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85DE9" w14:textId="77777777" w:rsidR="000A4BF6" w:rsidRDefault="000A4BF6" w:rsidP="00E84BC8">
      <w:pPr>
        <w:tabs>
          <w:tab w:val="left" w:pos="5103"/>
        </w:tabs>
        <w:jc w:val="center"/>
        <w:rPr>
          <w:rFonts w:ascii="Arial" w:hAnsi="Arial" w:cs="Arial"/>
          <w:b/>
          <w:bCs/>
          <w:sz w:val="24"/>
          <w:szCs w:val="24"/>
        </w:rPr>
      </w:pPr>
    </w:p>
    <w:p w14:paraId="5D9C7D85" w14:textId="77777777" w:rsidR="000A4BF6" w:rsidRDefault="000A4BF6" w:rsidP="00E84BC8">
      <w:pPr>
        <w:tabs>
          <w:tab w:val="left" w:pos="5103"/>
        </w:tabs>
        <w:jc w:val="center"/>
        <w:rPr>
          <w:rFonts w:ascii="Arial" w:hAnsi="Arial" w:cs="Arial"/>
          <w:b/>
          <w:bCs/>
          <w:sz w:val="24"/>
          <w:szCs w:val="24"/>
        </w:rPr>
      </w:pPr>
    </w:p>
    <w:p w14:paraId="0C59D52B" w14:textId="77777777" w:rsidR="000A4BF6" w:rsidRDefault="000A4BF6" w:rsidP="000A4BF6">
      <w:pPr>
        <w:pStyle w:val="Header"/>
      </w:pPr>
      <w:r>
        <w:t>Shauna Hawker</w:t>
      </w:r>
    </w:p>
    <w:p w14:paraId="6D53795B" w14:textId="77777777" w:rsidR="000A4BF6" w:rsidRDefault="000A4BF6" w:rsidP="000A4BF6">
      <w:pPr>
        <w:pStyle w:val="Header"/>
      </w:pPr>
      <w:r>
        <w:t>2108848</w:t>
      </w:r>
    </w:p>
    <w:p w14:paraId="366394BD" w14:textId="77777777" w:rsidR="000A4BF6" w:rsidRDefault="000A4BF6" w:rsidP="000A4BF6">
      <w:pPr>
        <w:pStyle w:val="Header"/>
      </w:pPr>
      <w:r>
        <w:t>ECEY5007C</w:t>
      </w:r>
    </w:p>
    <w:p w14:paraId="1FC13279" w14:textId="3353AC5C" w:rsidR="000A4BF6" w:rsidRDefault="000A4BF6" w:rsidP="000A4BF6">
      <w:pPr>
        <w:tabs>
          <w:tab w:val="left" w:pos="5103"/>
        </w:tabs>
        <w:rPr>
          <w:rFonts w:ascii="Arial" w:hAnsi="Arial" w:cs="Arial"/>
          <w:b/>
          <w:bCs/>
          <w:sz w:val="24"/>
          <w:szCs w:val="24"/>
        </w:rPr>
      </w:pPr>
    </w:p>
    <w:p w14:paraId="34D83E32" w14:textId="01715BFC" w:rsidR="00CA7D5E" w:rsidRDefault="00A51109" w:rsidP="000A4BF6">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F62C547" w14:textId="3B3720B1" w:rsidR="0016190D" w:rsidRDefault="0016190D" w:rsidP="00E84BC8">
      <w:pPr>
        <w:tabs>
          <w:tab w:val="left" w:pos="5103"/>
        </w:tabs>
        <w:jc w:val="center"/>
        <w:rPr>
          <w:rFonts w:ascii="Arial" w:hAnsi="Arial" w:cs="Arial"/>
          <w:b/>
          <w:bCs/>
          <w:sz w:val="24"/>
          <w:szCs w:val="24"/>
        </w:rPr>
      </w:pPr>
    </w:p>
    <w:p w14:paraId="4CEDEF5B" w14:textId="5F0453B8" w:rsidR="0016190D" w:rsidRDefault="0016190D" w:rsidP="00E84BC8">
      <w:pPr>
        <w:tabs>
          <w:tab w:val="left" w:pos="5103"/>
        </w:tabs>
        <w:jc w:val="center"/>
        <w:rPr>
          <w:rFonts w:ascii="Arial" w:hAnsi="Arial" w:cs="Arial"/>
          <w:b/>
          <w:bCs/>
          <w:sz w:val="24"/>
          <w:szCs w:val="24"/>
        </w:rPr>
      </w:pPr>
    </w:p>
    <w:p w14:paraId="1FBA292A" w14:textId="43C9FD95" w:rsidR="0016190D" w:rsidRDefault="0016190D" w:rsidP="001C5539">
      <w:pPr>
        <w:tabs>
          <w:tab w:val="left" w:pos="5103"/>
        </w:tabs>
        <w:rPr>
          <w:rFonts w:ascii="Arial" w:hAnsi="Arial" w:cs="Arial"/>
          <w:b/>
          <w:bCs/>
          <w:sz w:val="24"/>
          <w:szCs w:val="24"/>
        </w:rPr>
      </w:pPr>
    </w:p>
    <w:p w14:paraId="3712285A" w14:textId="77777777" w:rsidR="0016190D" w:rsidRPr="004C3A0B" w:rsidRDefault="0016190D" w:rsidP="00E84BC8">
      <w:pPr>
        <w:tabs>
          <w:tab w:val="left" w:pos="5103"/>
        </w:tabs>
        <w:jc w:val="center"/>
        <w:rPr>
          <w:rFonts w:ascii="Arial" w:hAnsi="Arial" w:cs="Arial"/>
          <w:b/>
          <w:bCs/>
          <w:sz w:val="24"/>
          <w:szCs w:val="24"/>
        </w:rPr>
      </w:pPr>
    </w:p>
    <w:p w14:paraId="66D6D742" w14:textId="77777777" w:rsidR="00CA7D5E" w:rsidRPr="004C3A0B" w:rsidRDefault="00CA7D5E" w:rsidP="00682C6A">
      <w:pPr>
        <w:tabs>
          <w:tab w:val="left" w:pos="5103"/>
        </w:tabs>
        <w:ind w:right="282"/>
        <w:jc w:val="center"/>
        <w:rPr>
          <w:rFonts w:ascii="Arial" w:hAnsi="Arial" w:cs="Arial"/>
          <w:b/>
          <w:bCs/>
        </w:rPr>
      </w:pPr>
    </w:p>
    <w:p w14:paraId="5B0CE9A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96D5E81" w14:textId="77777777" w:rsidR="00280A88" w:rsidRPr="004C3A0B" w:rsidRDefault="00280A88" w:rsidP="00280A88">
      <w:pPr>
        <w:tabs>
          <w:tab w:val="left" w:pos="5103"/>
        </w:tabs>
        <w:ind w:right="282"/>
        <w:jc w:val="center"/>
        <w:rPr>
          <w:rFonts w:ascii="Arial" w:hAnsi="Arial" w:cs="Arial"/>
          <w:b/>
          <w:bCs/>
          <w:sz w:val="16"/>
          <w:szCs w:val="16"/>
        </w:rPr>
      </w:pPr>
    </w:p>
    <w:p w14:paraId="13CF276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D263D4F" w14:textId="77777777" w:rsidR="00EF6306" w:rsidRPr="004C3A0B" w:rsidRDefault="00EF6306" w:rsidP="00700361">
      <w:pPr>
        <w:tabs>
          <w:tab w:val="left" w:pos="5103"/>
        </w:tabs>
        <w:ind w:right="282"/>
        <w:jc w:val="both"/>
        <w:rPr>
          <w:rFonts w:ascii="Arial" w:hAnsi="Arial" w:cs="Arial"/>
          <w:sz w:val="22"/>
          <w:szCs w:val="22"/>
        </w:rPr>
      </w:pPr>
    </w:p>
    <w:p w14:paraId="0F0AB25B"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868F872" w14:textId="77777777" w:rsidR="00280A88" w:rsidRPr="004C3A0B" w:rsidRDefault="00280A88" w:rsidP="00700361">
      <w:pPr>
        <w:tabs>
          <w:tab w:val="left" w:pos="5103"/>
        </w:tabs>
        <w:ind w:right="282"/>
        <w:jc w:val="both"/>
        <w:rPr>
          <w:rFonts w:ascii="Arial" w:hAnsi="Arial" w:cs="Arial"/>
          <w:sz w:val="22"/>
          <w:szCs w:val="22"/>
        </w:rPr>
      </w:pPr>
    </w:p>
    <w:p w14:paraId="5E0FE76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2D7140" w14:textId="77777777" w:rsidR="00EF6306" w:rsidRPr="004C3A0B" w:rsidRDefault="00EF6306" w:rsidP="00700361">
      <w:pPr>
        <w:tabs>
          <w:tab w:val="left" w:pos="5103"/>
        </w:tabs>
        <w:ind w:right="282"/>
        <w:jc w:val="both"/>
        <w:rPr>
          <w:rFonts w:ascii="Arial" w:hAnsi="Arial" w:cs="Arial"/>
          <w:sz w:val="22"/>
          <w:szCs w:val="22"/>
        </w:rPr>
      </w:pPr>
    </w:p>
    <w:p w14:paraId="215E7061"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F0A01B2" w14:textId="77777777" w:rsidR="007D46AF" w:rsidRPr="004C3A0B" w:rsidRDefault="007D46AF" w:rsidP="00FB4F7A">
      <w:pPr>
        <w:autoSpaceDE w:val="0"/>
        <w:autoSpaceDN w:val="0"/>
        <w:adjustRightInd w:val="0"/>
        <w:jc w:val="both"/>
        <w:rPr>
          <w:rFonts w:ascii="Arial" w:hAnsi="Arial" w:cs="Arial"/>
          <w:sz w:val="22"/>
          <w:szCs w:val="22"/>
        </w:rPr>
      </w:pPr>
    </w:p>
    <w:p w14:paraId="7DEFD5F0"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4EF54F1" w14:textId="77777777" w:rsidR="00424773" w:rsidRDefault="00424773" w:rsidP="00280A88">
      <w:pPr>
        <w:autoSpaceDE w:val="0"/>
        <w:autoSpaceDN w:val="0"/>
        <w:adjustRightInd w:val="0"/>
        <w:jc w:val="both"/>
        <w:rPr>
          <w:rFonts w:ascii="Arial" w:hAnsi="Arial" w:cs="Arial"/>
          <w:sz w:val="22"/>
          <w:szCs w:val="22"/>
        </w:rPr>
      </w:pPr>
    </w:p>
    <w:p w14:paraId="1C9A8C0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FFAA05D" w14:textId="77777777" w:rsidR="0041408E" w:rsidRPr="004C3A0B" w:rsidRDefault="0041408E" w:rsidP="00280A88">
      <w:pPr>
        <w:autoSpaceDE w:val="0"/>
        <w:autoSpaceDN w:val="0"/>
        <w:adjustRightInd w:val="0"/>
        <w:jc w:val="both"/>
        <w:rPr>
          <w:rFonts w:ascii="Arial" w:hAnsi="Arial" w:cs="Arial"/>
          <w:sz w:val="22"/>
          <w:szCs w:val="22"/>
        </w:rPr>
      </w:pPr>
    </w:p>
    <w:p w14:paraId="7CE6F5F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377BB7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8C9A419" w14:textId="77777777" w:rsidTr="003257BD">
        <w:trPr>
          <w:trHeight w:val="439"/>
        </w:trPr>
        <w:tc>
          <w:tcPr>
            <w:tcW w:w="3253" w:type="dxa"/>
            <w:gridSpan w:val="2"/>
            <w:shd w:val="clear" w:color="auto" w:fill="F2F2F2" w:themeFill="background1" w:themeFillShade="F2"/>
          </w:tcPr>
          <w:p w14:paraId="635F5B88"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C475D0D" w14:textId="5EA2D2FC" w:rsidR="00CE6A00" w:rsidRPr="004C3A0B" w:rsidRDefault="00A17798" w:rsidP="008C4441">
            <w:pPr>
              <w:rPr>
                <w:rFonts w:ascii="Arial" w:hAnsi="Arial" w:cs="Arial"/>
                <w:sz w:val="22"/>
                <w:szCs w:val="22"/>
              </w:rPr>
            </w:pPr>
            <w:r>
              <w:rPr>
                <w:rFonts w:ascii="Arial" w:hAnsi="Arial" w:cs="Arial"/>
                <w:sz w:val="22"/>
                <w:szCs w:val="22"/>
              </w:rPr>
              <w:t>Shauna Hawker</w:t>
            </w:r>
          </w:p>
        </w:tc>
      </w:tr>
      <w:tr w:rsidR="00425DA7" w:rsidRPr="004C3A0B" w14:paraId="5FC85730" w14:textId="77777777" w:rsidTr="002A152D">
        <w:trPr>
          <w:trHeight w:val="472"/>
        </w:trPr>
        <w:tc>
          <w:tcPr>
            <w:tcW w:w="3253" w:type="dxa"/>
            <w:gridSpan w:val="2"/>
            <w:shd w:val="clear" w:color="auto" w:fill="BFBFBF" w:themeFill="background1" w:themeFillShade="BF"/>
            <w:vAlign w:val="center"/>
          </w:tcPr>
          <w:p w14:paraId="2AA92DE6"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75289BA"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747A6EBF"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7F78ED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F2FDF3F"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A94212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2A47CC4" w14:textId="77777777" w:rsidTr="003257BD">
        <w:trPr>
          <w:trHeight w:val="472"/>
        </w:trPr>
        <w:tc>
          <w:tcPr>
            <w:tcW w:w="2544" w:type="dxa"/>
            <w:shd w:val="clear" w:color="auto" w:fill="F2F2F2" w:themeFill="background1" w:themeFillShade="F2"/>
            <w:vAlign w:val="center"/>
          </w:tcPr>
          <w:p w14:paraId="23C5C8F8"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5BBA795" w14:textId="196407CD" w:rsidR="00425DA7" w:rsidRDefault="0002591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B1908FF"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A7B00D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BDD2381"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A80A6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B535980"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07CC56B" w14:textId="77777777" w:rsidTr="00E16786">
        <w:trPr>
          <w:cantSplit/>
          <w:trHeight w:val="334"/>
        </w:trPr>
        <w:tc>
          <w:tcPr>
            <w:tcW w:w="3253" w:type="dxa"/>
            <w:shd w:val="clear" w:color="auto" w:fill="F2F2F2" w:themeFill="background1" w:themeFillShade="F2"/>
          </w:tcPr>
          <w:p w14:paraId="179D455D"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77ACDAA" w14:textId="2D180F2D" w:rsidR="00A51109" w:rsidRDefault="00025916" w:rsidP="008C4441">
            <w:pPr>
              <w:rPr>
                <w:rFonts w:ascii="Arial" w:hAnsi="Arial" w:cs="Arial"/>
                <w:sz w:val="22"/>
                <w:szCs w:val="22"/>
              </w:rPr>
            </w:pPr>
            <w:r>
              <w:rPr>
                <w:rFonts w:ascii="Arial" w:hAnsi="Arial" w:cs="Arial"/>
                <w:sz w:val="22"/>
                <w:szCs w:val="22"/>
              </w:rPr>
              <w:t>Centre of Childhood, Youth and Education</w:t>
            </w:r>
          </w:p>
          <w:p w14:paraId="0F0B045F" w14:textId="4FDEC2CC" w:rsidR="00025916" w:rsidRDefault="00025916" w:rsidP="008C4441">
            <w:pPr>
              <w:rPr>
                <w:rFonts w:ascii="Arial" w:hAnsi="Arial" w:cs="Arial"/>
                <w:sz w:val="22"/>
                <w:szCs w:val="22"/>
              </w:rPr>
            </w:pPr>
            <w:proofErr w:type="spellStart"/>
            <w:r>
              <w:rPr>
                <w:rFonts w:ascii="Arial" w:hAnsi="Arial" w:cs="Arial"/>
                <w:sz w:val="22"/>
                <w:szCs w:val="22"/>
              </w:rPr>
              <w:t>Canolfan</w:t>
            </w:r>
            <w:proofErr w:type="spellEnd"/>
            <w:r>
              <w:rPr>
                <w:rFonts w:ascii="Arial" w:hAnsi="Arial" w:cs="Arial"/>
                <w:sz w:val="22"/>
                <w:szCs w:val="22"/>
              </w:rPr>
              <w:t xml:space="preserve"> </w:t>
            </w:r>
            <w:proofErr w:type="spellStart"/>
            <w:r>
              <w:rPr>
                <w:rFonts w:ascii="Arial" w:hAnsi="Arial" w:cs="Arial"/>
                <w:sz w:val="22"/>
                <w:szCs w:val="22"/>
              </w:rPr>
              <w:t>Plentyndod</w:t>
            </w:r>
            <w:proofErr w:type="spellEnd"/>
            <w:r>
              <w:rPr>
                <w:rFonts w:ascii="Arial" w:hAnsi="Arial" w:cs="Arial"/>
                <w:sz w:val="22"/>
                <w:szCs w:val="22"/>
              </w:rPr>
              <w:t xml:space="preserve">, </w:t>
            </w:r>
            <w:proofErr w:type="spellStart"/>
            <w:r>
              <w:rPr>
                <w:rFonts w:ascii="Arial" w:hAnsi="Arial" w:cs="Arial"/>
                <w:sz w:val="22"/>
                <w:szCs w:val="22"/>
              </w:rPr>
              <w:t>Ieunectyd</w:t>
            </w:r>
            <w:proofErr w:type="spellEnd"/>
            <w:r>
              <w:rPr>
                <w:rFonts w:ascii="Arial" w:hAnsi="Arial" w:cs="Arial"/>
                <w:sz w:val="22"/>
                <w:szCs w:val="22"/>
              </w:rPr>
              <w:t xml:space="preserve"> a </w:t>
            </w:r>
            <w:proofErr w:type="spellStart"/>
            <w:r>
              <w:rPr>
                <w:rFonts w:ascii="Arial" w:hAnsi="Arial" w:cs="Arial"/>
                <w:sz w:val="22"/>
                <w:szCs w:val="22"/>
              </w:rPr>
              <w:t>Addysg</w:t>
            </w:r>
            <w:proofErr w:type="spellEnd"/>
          </w:p>
          <w:p w14:paraId="0D30B42C" w14:textId="77777777" w:rsidR="003257BD" w:rsidRPr="004C3A0B" w:rsidRDefault="003257BD" w:rsidP="008C4441">
            <w:pPr>
              <w:rPr>
                <w:rFonts w:ascii="Arial" w:hAnsi="Arial" w:cs="Arial"/>
                <w:sz w:val="22"/>
                <w:szCs w:val="22"/>
              </w:rPr>
            </w:pPr>
          </w:p>
        </w:tc>
      </w:tr>
      <w:tr w:rsidR="00494691" w:rsidRPr="004C3A0B" w14:paraId="209446E5" w14:textId="77777777" w:rsidTr="00E16786">
        <w:trPr>
          <w:cantSplit/>
          <w:trHeight w:val="340"/>
        </w:trPr>
        <w:tc>
          <w:tcPr>
            <w:tcW w:w="3253" w:type="dxa"/>
            <w:shd w:val="clear" w:color="auto" w:fill="F2F2F2" w:themeFill="background1" w:themeFillShade="F2"/>
          </w:tcPr>
          <w:p w14:paraId="6DAE4DA5"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2E5A07C" w14:textId="77777777" w:rsidR="00494691" w:rsidRDefault="00494691" w:rsidP="008C4441">
            <w:pPr>
              <w:rPr>
                <w:rFonts w:ascii="Arial" w:hAnsi="Arial" w:cs="Arial"/>
                <w:sz w:val="22"/>
                <w:szCs w:val="22"/>
              </w:rPr>
            </w:pPr>
          </w:p>
          <w:p w14:paraId="4E4AA477" w14:textId="4BECB888" w:rsidR="003257BD" w:rsidRPr="004C3A0B" w:rsidRDefault="003A0C3E" w:rsidP="008C4441">
            <w:pPr>
              <w:rPr>
                <w:rFonts w:ascii="Arial" w:hAnsi="Arial" w:cs="Arial"/>
                <w:sz w:val="22"/>
                <w:szCs w:val="22"/>
              </w:rPr>
            </w:pPr>
            <w:r>
              <w:rPr>
                <w:rFonts w:ascii="Arial" w:hAnsi="Arial" w:cs="Arial"/>
                <w:sz w:val="22"/>
                <w:szCs w:val="22"/>
              </w:rPr>
              <w:t>Swansea</w:t>
            </w:r>
          </w:p>
        </w:tc>
      </w:tr>
      <w:tr w:rsidR="00494691" w:rsidRPr="004C3A0B" w14:paraId="4DA63636" w14:textId="77777777" w:rsidTr="00E16786">
        <w:trPr>
          <w:cantSplit/>
          <w:trHeight w:val="340"/>
        </w:trPr>
        <w:tc>
          <w:tcPr>
            <w:tcW w:w="3253" w:type="dxa"/>
            <w:shd w:val="clear" w:color="auto" w:fill="F2F2F2" w:themeFill="background1" w:themeFillShade="F2"/>
          </w:tcPr>
          <w:p w14:paraId="7370749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3C36986E" w14:textId="7CFD5FCF" w:rsidR="00494691" w:rsidRDefault="00A17798" w:rsidP="008C4441">
            <w:pPr>
              <w:rPr>
                <w:rFonts w:ascii="Arial" w:hAnsi="Arial" w:cs="Arial"/>
                <w:sz w:val="22"/>
                <w:szCs w:val="22"/>
              </w:rPr>
            </w:pPr>
            <w:r>
              <w:rPr>
                <w:rFonts w:ascii="Arial" w:hAnsi="Arial" w:cs="Arial"/>
                <w:sz w:val="22"/>
                <w:szCs w:val="22"/>
              </w:rPr>
              <w:t>2108848</w:t>
            </w:r>
            <w:r w:rsidR="0072716A">
              <w:rPr>
                <w:rFonts w:ascii="Arial" w:hAnsi="Arial" w:cs="Arial"/>
                <w:sz w:val="22"/>
                <w:szCs w:val="22"/>
              </w:rPr>
              <w:t>@student.uwtsd.ac.uk</w:t>
            </w:r>
          </w:p>
          <w:p w14:paraId="1582954C" w14:textId="77777777" w:rsidR="003257BD" w:rsidRPr="004C3A0B" w:rsidRDefault="003257BD" w:rsidP="008C4441">
            <w:pPr>
              <w:rPr>
                <w:rFonts w:ascii="Arial" w:hAnsi="Arial" w:cs="Arial"/>
                <w:sz w:val="22"/>
                <w:szCs w:val="22"/>
              </w:rPr>
            </w:pPr>
          </w:p>
        </w:tc>
      </w:tr>
      <w:tr w:rsidR="00494691" w:rsidRPr="004C3A0B" w14:paraId="5DA3EA6F" w14:textId="77777777" w:rsidTr="00E16786">
        <w:trPr>
          <w:cantSplit/>
          <w:trHeight w:val="340"/>
        </w:trPr>
        <w:tc>
          <w:tcPr>
            <w:tcW w:w="3253" w:type="dxa"/>
            <w:shd w:val="clear" w:color="auto" w:fill="F2F2F2" w:themeFill="background1" w:themeFillShade="F2"/>
          </w:tcPr>
          <w:p w14:paraId="7C7A98E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6487CE2" w14:textId="58A5B764" w:rsidR="00494691" w:rsidRDefault="00494691" w:rsidP="008C4441">
            <w:pPr>
              <w:rPr>
                <w:rFonts w:ascii="Arial" w:hAnsi="Arial" w:cs="Arial"/>
                <w:sz w:val="22"/>
                <w:szCs w:val="22"/>
              </w:rPr>
            </w:pPr>
          </w:p>
          <w:p w14:paraId="25EBAEF6" w14:textId="77777777" w:rsidR="003257BD" w:rsidRPr="004C3A0B" w:rsidRDefault="003257BD" w:rsidP="008C4441">
            <w:pPr>
              <w:rPr>
                <w:rFonts w:ascii="Arial" w:hAnsi="Arial" w:cs="Arial"/>
                <w:sz w:val="22"/>
                <w:szCs w:val="22"/>
              </w:rPr>
            </w:pPr>
          </w:p>
        </w:tc>
      </w:tr>
      <w:tr w:rsidR="00494691" w:rsidRPr="004C3A0B" w14:paraId="75079E88" w14:textId="77777777" w:rsidTr="002A152D">
        <w:tc>
          <w:tcPr>
            <w:tcW w:w="9889" w:type="dxa"/>
            <w:gridSpan w:val="2"/>
            <w:shd w:val="clear" w:color="auto" w:fill="BFBFBF" w:themeFill="background1" w:themeFillShade="BF"/>
          </w:tcPr>
          <w:p w14:paraId="746580B5"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892AF68" w14:textId="77777777" w:rsidTr="00090CF7">
        <w:trPr>
          <w:trHeight w:val="513"/>
        </w:trPr>
        <w:tc>
          <w:tcPr>
            <w:tcW w:w="3253" w:type="dxa"/>
            <w:shd w:val="clear" w:color="auto" w:fill="F2F2F2" w:themeFill="background1" w:themeFillShade="F2"/>
            <w:vAlign w:val="center"/>
          </w:tcPr>
          <w:p w14:paraId="4059AE22"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B7A2964" w14:textId="593959C4" w:rsidR="00090CF7" w:rsidRPr="004C3A0B" w:rsidRDefault="00A17798" w:rsidP="00090CF7">
            <w:pPr>
              <w:rPr>
                <w:rFonts w:ascii="Arial" w:hAnsi="Arial" w:cs="Arial"/>
                <w:sz w:val="22"/>
                <w:szCs w:val="22"/>
              </w:rPr>
            </w:pPr>
            <w:r>
              <w:rPr>
                <w:rFonts w:ascii="Arial" w:hAnsi="Arial" w:cs="Arial"/>
                <w:sz w:val="22"/>
                <w:szCs w:val="22"/>
              </w:rPr>
              <w:t>2108848</w:t>
            </w:r>
          </w:p>
        </w:tc>
      </w:tr>
      <w:tr w:rsidR="00090CF7" w:rsidRPr="004C3A0B" w14:paraId="05E84B9C" w14:textId="77777777" w:rsidTr="00090CF7">
        <w:trPr>
          <w:trHeight w:val="549"/>
        </w:trPr>
        <w:tc>
          <w:tcPr>
            <w:tcW w:w="3253" w:type="dxa"/>
            <w:shd w:val="clear" w:color="auto" w:fill="F2F2F2" w:themeFill="background1" w:themeFillShade="F2"/>
            <w:vAlign w:val="center"/>
          </w:tcPr>
          <w:p w14:paraId="1E5FE699" w14:textId="77777777" w:rsidR="00090CF7" w:rsidRPr="004C3A0B" w:rsidRDefault="00090CF7" w:rsidP="00090CF7">
            <w:pPr>
              <w:rPr>
                <w:rFonts w:ascii="Arial" w:hAnsi="Arial" w:cs="Arial"/>
                <w:sz w:val="22"/>
                <w:szCs w:val="22"/>
              </w:rPr>
            </w:pPr>
            <w:r w:rsidRPr="004C3A0B">
              <w:rPr>
                <w:rFonts w:ascii="Arial" w:hAnsi="Arial" w:cs="Arial"/>
                <w:sz w:val="22"/>
                <w:szCs w:val="22"/>
              </w:rPr>
              <w:lastRenderedPageBreak/>
              <w:t>Programme of Study:</w:t>
            </w:r>
          </w:p>
        </w:tc>
        <w:tc>
          <w:tcPr>
            <w:tcW w:w="6636" w:type="dxa"/>
          </w:tcPr>
          <w:p w14:paraId="601E4FCD" w14:textId="60274178" w:rsidR="00090CF7" w:rsidRPr="004C3A0B" w:rsidRDefault="00025916" w:rsidP="00090CF7">
            <w:pPr>
              <w:rPr>
                <w:rFonts w:ascii="Arial" w:hAnsi="Arial" w:cs="Arial"/>
                <w:sz w:val="22"/>
                <w:szCs w:val="22"/>
              </w:rPr>
            </w:pPr>
            <w:proofErr w:type="spellStart"/>
            <w:r>
              <w:rPr>
                <w:rFonts w:ascii="Arial" w:hAnsi="Arial" w:cs="Arial"/>
                <w:sz w:val="22"/>
                <w:szCs w:val="22"/>
              </w:rPr>
              <w:t>Addysg</w:t>
            </w:r>
            <w:proofErr w:type="spellEnd"/>
            <w:r>
              <w:rPr>
                <w:rFonts w:ascii="Arial" w:hAnsi="Arial" w:cs="Arial"/>
                <w:sz w:val="22"/>
                <w:szCs w:val="22"/>
              </w:rPr>
              <w:t xml:space="preserve"> a </w:t>
            </w:r>
            <w:proofErr w:type="spellStart"/>
            <w:r>
              <w:rPr>
                <w:rFonts w:ascii="Arial" w:hAnsi="Arial" w:cs="Arial"/>
                <w:sz w:val="22"/>
                <w:szCs w:val="22"/>
              </w:rPr>
              <w:t>Gofal</w:t>
            </w:r>
            <w:proofErr w:type="spellEnd"/>
            <w:r>
              <w:rPr>
                <w:rFonts w:ascii="Arial" w:hAnsi="Arial" w:cs="Arial"/>
                <w:sz w:val="22"/>
                <w:szCs w:val="22"/>
              </w:rPr>
              <w:t xml:space="preserve"> </w:t>
            </w:r>
            <w:proofErr w:type="spellStart"/>
            <w:r>
              <w:rPr>
                <w:rFonts w:ascii="Arial" w:hAnsi="Arial" w:cs="Arial"/>
                <w:sz w:val="22"/>
                <w:szCs w:val="22"/>
              </w:rPr>
              <w:t>Blynyddoedd</w:t>
            </w:r>
            <w:proofErr w:type="spellEnd"/>
            <w:r>
              <w:rPr>
                <w:rFonts w:ascii="Arial" w:hAnsi="Arial" w:cs="Arial"/>
                <w:sz w:val="22"/>
                <w:szCs w:val="22"/>
              </w:rPr>
              <w:t xml:space="preserve"> </w:t>
            </w:r>
            <w:proofErr w:type="spellStart"/>
            <w:r>
              <w:rPr>
                <w:rFonts w:ascii="Arial" w:hAnsi="Arial" w:cs="Arial"/>
                <w:sz w:val="22"/>
                <w:szCs w:val="22"/>
              </w:rPr>
              <w:t>Cynnar</w:t>
            </w:r>
            <w:proofErr w:type="spellEnd"/>
            <w:r>
              <w:rPr>
                <w:rFonts w:ascii="Arial" w:hAnsi="Arial" w:cs="Arial"/>
                <w:sz w:val="22"/>
                <w:szCs w:val="22"/>
              </w:rPr>
              <w:t xml:space="preserve">: </w:t>
            </w:r>
            <w:proofErr w:type="spellStart"/>
            <w:r>
              <w:rPr>
                <w:rFonts w:ascii="Arial" w:hAnsi="Arial" w:cs="Arial"/>
                <w:sz w:val="22"/>
                <w:szCs w:val="22"/>
              </w:rPr>
              <w:t>Statws</w:t>
            </w:r>
            <w:proofErr w:type="spellEnd"/>
            <w:r>
              <w:rPr>
                <w:rFonts w:ascii="Arial" w:hAnsi="Arial" w:cs="Arial"/>
                <w:sz w:val="22"/>
                <w:szCs w:val="22"/>
              </w:rPr>
              <w:t xml:space="preserve"> </w:t>
            </w:r>
            <w:proofErr w:type="spellStart"/>
            <w:r>
              <w:rPr>
                <w:rFonts w:ascii="Arial" w:hAnsi="Arial" w:cs="Arial"/>
                <w:sz w:val="22"/>
                <w:szCs w:val="22"/>
              </w:rPr>
              <w:t>Ymarferydd</w:t>
            </w:r>
            <w:proofErr w:type="spellEnd"/>
            <w:r>
              <w:rPr>
                <w:rFonts w:ascii="Arial" w:hAnsi="Arial" w:cs="Arial"/>
                <w:sz w:val="22"/>
                <w:szCs w:val="22"/>
              </w:rPr>
              <w:t xml:space="preserve"> </w:t>
            </w:r>
            <w:proofErr w:type="spellStart"/>
            <w:r>
              <w:rPr>
                <w:rFonts w:ascii="Arial" w:hAnsi="Arial" w:cs="Arial"/>
                <w:sz w:val="22"/>
                <w:szCs w:val="22"/>
              </w:rPr>
              <w:t>Blynyddoedd</w:t>
            </w:r>
            <w:proofErr w:type="spellEnd"/>
            <w:r>
              <w:rPr>
                <w:rFonts w:ascii="Arial" w:hAnsi="Arial" w:cs="Arial"/>
                <w:sz w:val="22"/>
                <w:szCs w:val="22"/>
              </w:rPr>
              <w:t xml:space="preserve"> </w:t>
            </w:r>
            <w:proofErr w:type="spellStart"/>
            <w:r>
              <w:rPr>
                <w:rFonts w:ascii="Arial" w:hAnsi="Arial" w:cs="Arial"/>
                <w:sz w:val="22"/>
                <w:szCs w:val="22"/>
              </w:rPr>
              <w:t>Cynnar</w:t>
            </w:r>
            <w:proofErr w:type="spellEnd"/>
          </w:p>
        </w:tc>
      </w:tr>
      <w:tr w:rsidR="00090CF7" w:rsidRPr="004C3A0B" w14:paraId="5FD76732" w14:textId="77777777" w:rsidTr="00090CF7">
        <w:trPr>
          <w:trHeight w:val="557"/>
        </w:trPr>
        <w:tc>
          <w:tcPr>
            <w:tcW w:w="3253" w:type="dxa"/>
            <w:shd w:val="clear" w:color="auto" w:fill="F2F2F2" w:themeFill="background1" w:themeFillShade="F2"/>
            <w:vAlign w:val="center"/>
          </w:tcPr>
          <w:p w14:paraId="3BA954D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A29C780" w14:textId="02064A85" w:rsidR="00090CF7" w:rsidRPr="004C3A0B" w:rsidRDefault="003A0C3E" w:rsidP="00090CF7">
            <w:pPr>
              <w:rPr>
                <w:rFonts w:ascii="Arial" w:hAnsi="Arial" w:cs="Arial"/>
                <w:sz w:val="22"/>
                <w:szCs w:val="22"/>
              </w:rPr>
            </w:pPr>
            <w:r>
              <w:rPr>
                <w:rFonts w:ascii="Arial" w:hAnsi="Arial" w:cs="Arial"/>
                <w:sz w:val="22"/>
                <w:szCs w:val="22"/>
              </w:rPr>
              <w:t>Jessica Pitman</w:t>
            </w:r>
          </w:p>
        </w:tc>
      </w:tr>
    </w:tbl>
    <w:p w14:paraId="659EC001" w14:textId="77777777" w:rsidR="00A51109" w:rsidRDefault="00A51109">
      <w:pPr>
        <w:rPr>
          <w:rFonts w:ascii="Arial" w:hAnsi="Arial" w:cs="Arial"/>
          <w:bCs/>
          <w:iCs/>
        </w:rPr>
      </w:pPr>
    </w:p>
    <w:p w14:paraId="1638D436" w14:textId="77777777" w:rsidR="00425DA7" w:rsidRDefault="00425DA7" w:rsidP="00A51109">
      <w:pPr>
        <w:autoSpaceDE w:val="0"/>
        <w:autoSpaceDN w:val="0"/>
        <w:adjustRightInd w:val="0"/>
        <w:jc w:val="both"/>
        <w:rPr>
          <w:rFonts w:ascii="Arial" w:hAnsi="Arial" w:cs="Arial"/>
          <w:b/>
          <w:sz w:val="22"/>
          <w:szCs w:val="22"/>
        </w:rPr>
      </w:pPr>
    </w:p>
    <w:p w14:paraId="1D31DA09" w14:textId="77777777" w:rsidR="00425DA7" w:rsidRDefault="00425DA7">
      <w:pPr>
        <w:rPr>
          <w:rFonts w:ascii="Arial" w:hAnsi="Arial" w:cs="Arial"/>
          <w:b/>
          <w:sz w:val="22"/>
          <w:szCs w:val="22"/>
        </w:rPr>
      </w:pPr>
      <w:r>
        <w:rPr>
          <w:rFonts w:ascii="Arial" w:hAnsi="Arial" w:cs="Arial"/>
          <w:b/>
          <w:sz w:val="22"/>
          <w:szCs w:val="22"/>
        </w:rPr>
        <w:br w:type="page"/>
      </w:r>
    </w:p>
    <w:p w14:paraId="1C864A8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D6D5101" w14:textId="77777777" w:rsidTr="00065801">
        <w:tc>
          <w:tcPr>
            <w:tcW w:w="6232" w:type="dxa"/>
            <w:gridSpan w:val="2"/>
            <w:shd w:val="clear" w:color="auto" w:fill="F2F2F2" w:themeFill="background1" w:themeFillShade="F2"/>
            <w:vAlign w:val="center"/>
          </w:tcPr>
          <w:p w14:paraId="66E542C1"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43EC4AD"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70BDD2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D307691" w14:textId="72FB1CA5" w:rsidR="00A51109" w:rsidRPr="00065801" w:rsidRDefault="0002591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741582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0DF312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227EA24" w14:textId="77777777" w:rsidTr="00090CF7">
        <w:tc>
          <w:tcPr>
            <w:tcW w:w="8075" w:type="dxa"/>
            <w:gridSpan w:val="4"/>
            <w:shd w:val="clear" w:color="auto" w:fill="F2F2F2" w:themeFill="background1" w:themeFillShade="F2"/>
          </w:tcPr>
          <w:p w14:paraId="05C950CF"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72DC694"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9F42CD1" w14:textId="77777777" w:rsidTr="00090CF7">
        <w:trPr>
          <w:trHeight w:val="437"/>
        </w:trPr>
        <w:tc>
          <w:tcPr>
            <w:tcW w:w="3693" w:type="dxa"/>
            <w:vMerge w:val="restart"/>
            <w:shd w:val="clear" w:color="auto" w:fill="F2F2F2" w:themeFill="background1" w:themeFillShade="F2"/>
          </w:tcPr>
          <w:p w14:paraId="604E40C4"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517894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2FB309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98477C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080F679" w14:textId="77777777" w:rsidTr="00090CF7">
        <w:trPr>
          <w:trHeight w:val="415"/>
        </w:trPr>
        <w:tc>
          <w:tcPr>
            <w:tcW w:w="3693" w:type="dxa"/>
            <w:vMerge/>
            <w:shd w:val="clear" w:color="auto" w:fill="F2F2F2" w:themeFill="background1" w:themeFillShade="F2"/>
          </w:tcPr>
          <w:p w14:paraId="37681CC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023CEE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8C4ABD6"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C01149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9FE8A53" w14:textId="77777777" w:rsidTr="00090CF7">
        <w:tc>
          <w:tcPr>
            <w:tcW w:w="3693" w:type="dxa"/>
            <w:vMerge/>
            <w:shd w:val="clear" w:color="auto" w:fill="F2F2F2" w:themeFill="background1" w:themeFillShade="F2"/>
          </w:tcPr>
          <w:p w14:paraId="5E7C4A3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37D3A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5C0A0CA"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E5326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8CBB57F" w14:textId="05601EDD" w:rsidR="00B2018A" w:rsidRPr="004C3A0B" w:rsidRDefault="003A0C3E" w:rsidP="0082781D">
            <w:pPr>
              <w:autoSpaceDE w:val="0"/>
              <w:autoSpaceDN w:val="0"/>
              <w:adjustRightInd w:val="0"/>
              <w:jc w:val="center"/>
              <w:rPr>
                <w:rFonts w:ascii="Arial" w:hAnsi="Arial" w:cs="Arial"/>
                <w:b/>
                <w:bCs/>
                <w:sz w:val="22"/>
                <w:szCs w:val="22"/>
              </w:rPr>
            </w:pPr>
            <w:r>
              <w:rPr>
                <w:rFonts w:ascii="Arial" w:hAnsi="Arial" w:cs="Arial"/>
                <w:b/>
                <w:bCs/>
                <w:sz w:val="22"/>
                <w:szCs w:val="22"/>
              </w:rPr>
              <w:t>Jessica Pitman</w:t>
            </w:r>
          </w:p>
        </w:tc>
      </w:tr>
    </w:tbl>
    <w:p w14:paraId="250D6D0B" w14:textId="77777777" w:rsidR="00E16786" w:rsidRDefault="00E16786" w:rsidP="00354F34">
      <w:pPr>
        <w:autoSpaceDE w:val="0"/>
        <w:autoSpaceDN w:val="0"/>
        <w:adjustRightInd w:val="0"/>
        <w:spacing w:after="240"/>
        <w:jc w:val="both"/>
        <w:rPr>
          <w:rFonts w:ascii="Arial" w:hAnsi="Arial" w:cs="Arial"/>
          <w:bCs/>
          <w:iCs/>
        </w:rPr>
      </w:pPr>
    </w:p>
    <w:p w14:paraId="0F1CFF23"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4552A67" w14:textId="77777777" w:rsidTr="00354F34">
        <w:tc>
          <w:tcPr>
            <w:tcW w:w="9918" w:type="dxa"/>
            <w:gridSpan w:val="2"/>
            <w:shd w:val="clear" w:color="auto" w:fill="F2F2F2" w:themeFill="background1" w:themeFillShade="F2"/>
          </w:tcPr>
          <w:p w14:paraId="6674A7C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038E02A" w14:textId="77777777" w:rsidTr="00BE2189">
        <w:trPr>
          <w:trHeight w:val="227"/>
        </w:trPr>
        <w:tc>
          <w:tcPr>
            <w:tcW w:w="8784" w:type="dxa"/>
          </w:tcPr>
          <w:p w14:paraId="7248723A" w14:textId="77777777" w:rsidR="00604C9F" w:rsidRPr="005704BE" w:rsidRDefault="00F423A9"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0531FD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6FF97636" w14:textId="05010CB4" w:rsidR="00604C9F" w:rsidRPr="00DD0929" w:rsidRDefault="0002591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801FBE8" w14:textId="77777777" w:rsidTr="00BE2189">
        <w:trPr>
          <w:trHeight w:val="227"/>
        </w:trPr>
        <w:tc>
          <w:tcPr>
            <w:tcW w:w="8784" w:type="dxa"/>
          </w:tcPr>
          <w:p w14:paraId="30FC907D" w14:textId="77777777" w:rsidR="00604C9F" w:rsidRDefault="00604C9F" w:rsidP="00604C9F">
            <w:pPr>
              <w:autoSpaceDE w:val="0"/>
              <w:autoSpaceDN w:val="0"/>
              <w:adjustRightInd w:val="0"/>
              <w:rPr>
                <w:rFonts w:ascii="Arial" w:hAnsi="Arial" w:cs="Arial"/>
                <w:b/>
                <w:bCs/>
                <w:i/>
                <w:sz w:val="22"/>
                <w:szCs w:val="22"/>
              </w:rPr>
            </w:pPr>
          </w:p>
          <w:p w14:paraId="643FCE18"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ED261E1" w14:textId="0138DC12" w:rsidR="00604C9F" w:rsidRPr="004C3A0B" w:rsidRDefault="0002591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A887BD7" w14:textId="77777777" w:rsidTr="00025916">
        <w:trPr>
          <w:trHeight w:val="587"/>
        </w:trPr>
        <w:tc>
          <w:tcPr>
            <w:tcW w:w="8784" w:type="dxa"/>
          </w:tcPr>
          <w:p w14:paraId="2F29E732" w14:textId="77777777" w:rsidR="006C1FDD" w:rsidRDefault="006C1FDD" w:rsidP="00303350">
            <w:pPr>
              <w:autoSpaceDE w:val="0"/>
              <w:autoSpaceDN w:val="0"/>
              <w:adjustRightInd w:val="0"/>
              <w:rPr>
                <w:rFonts w:ascii="Arial" w:hAnsi="Arial" w:cs="Arial"/>
                <w:b/>
                <w:bCs/>
                <w:i/>
                <w:sz w:val="22"/>
                <w:szCs w:val="22"/>
              </w:rPr>
            </w:pPr>
          </w:p>
          <w:p w14:paraId="759742ED" w14:textId="35F43B47" w:rsidR="006C1FDD" w:rsidRPr="004C3A0B" w:rsidRDefault="00025916" w:rsidP="00303350">
            <w:pPr>
              <w:autoSpaceDE w:val="0"/>
              <w:autoSpaceDN w:val="0"/>
              <w:adjustRightInd w:val="0"/>
              <w:rPr>
                <w:rFonts w:ascii="Arial" w:hAnsi="Arial" w:cs="Arial"/>
                <w:b/>
                <w:bCs/>
                <w:i/>
                <w:sz w:val="22"/>
                <w:szCs w:val="22"/>
              </w:rPr>
            </w:pPr>
            <w:r>
              <w:rPr>
                <w:rFonts w:ascii="Arial" w:hAnsi="Arial" w:cs="Arial"/>
                <w:b/>
                <w:bCs/>
                <w:i/>
                <w:sz w:val="22"/>
                <w:szCs w:val="22"/>
              </w:rPr>
              <w:t xml:space="preserve">BERA Ethical Guidelines for Educational Research </w:t>
            </w:r>
            <w:r w:rsidR="00002EEE">
              <w:rPr>
                <w:rFonts w:ascii="Arial" w:hAnsi="Arial" w:cs="Arial"/>
                <w:b/>
                <w:bCs/>
                <w:i/>
                <w:sz w:val="22"/>
                <w:szCs w:val="22"/>
              </w:rPr>
              <w:t>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46EF6F2A" w14:textId="288C2AFB" w:rsidR="006C1FDD" w:rsidRPr="004C3A0B" w:rsidRDefault="00025916"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03E24A"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D0CFC09"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D09460A" w14:textId="77777777" w:rsidTr="003257BD">
        <w:tc>
          <w:tcPr>
            <w:tcW w:w="6232" w:type="dxa"/>
            <w:gridSpan w:val="2"/>
            <w:shd w:val="clear" w:color="auto" w:fill="F2F2F2" w:themeFill="background1" w:themeFillShade="F2"/>
          </w:tcPr>
          <w:p w14:paraId="562DC63A"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51A7A8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3DC917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FC59A6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6AC1849C" w14:textId="4EB64E7A" w:rsidR="00494691" w:rsidRPr="00065801" w:rsidRDefault="0002591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1944DBD5" w14:textId="77777777" w:rsidTr="00354F34">
        <w:tc>
          <w:tcPr>
            <w:tcW w:w="9918" w:type="dxa"/>
            <w:gridSpan w:val="8"/>
          </w:tcPr>
          <w:p w14:paraId="07D0C0A8" w14:textId="77777777" w:rsidR="00FD436F" w:rsidRPr="004C3A0B" w:rsidRDefault="00FD436F" w:rsidP="00FD436F">
            <w:pPr>
              <w:autoSpaceDE w:val="0"/>
              <w:autoSpaceDN w:val="0"/>
              <w:adjustRightInd w:val="0"/>
              <w:rPr>
                <w:rFonts w:ascii="Arial" w:hAnsi="Arial" w:cs="Arial"/>
                <w:sz w:val="16"/>
                <w:szCs w:val="16"/>
              </w:rPr>
            </w:pPr>
          </w:p>
          <w:p w14:paraId="6E7BAA65"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55E3C6A" w14:textId="77777777" w:rsidTr="00BE2189">
        <w:trPr>
          <w:trHeight w:val="227"/>
        </w:trPr>
        <w:tc>
          <w:tcPr>
            <w:tcW w:w="3823" w:type="dxa"/>
            <w:shd w:val="clear" w:color="auto" w:fill="F2F2F2" w:themeFill="background1" w:themeFillShade="F2"/>
          </w:tcPr>
          <w:p w14:paraId="01B226AA"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A8208A6" w14:textId="77777777" w:rsidR="00FD436F" w:rsidRDefault="00FD436F" w:rsidP="00F75F59">
            <w:pPr>
              <w:autoSpaceDE w:val="0"/>
              <w:autoSpaceDN w:val="0"/>
              <w:adjustRightInd w:val="0"/>
              <w:rPr>
                <w:rFonts w:ascii="Arial" w:hAnsi="Arial" w:cs="Arial"/>
                <w:bCs/>
                <w:sz w:val="22"/>
                <w:szCs w:val="22"/>
              </w:rPr>
            </w:pPr>
          </w:p>
          <w:p w14:paraId="59928752"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738D2E8" w14:textId="77777777" w:rsidTr="00BE2189">
        <w:trPr>
          <w:trHeight w:val="227"/>
        </w:trPr>
        <w:tc>
          <w:tcPr>
            <w:tcW w:w="3823" w:type="dxa"/>
            <w:shd w:val="clear" w:color="auto" w:fill="F2F2F2" w:themeFill="background1" w:themeFillShade="F2"/>
          </w:tcPr>
          <w:p w14:paraId="6B40905D"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6EF222B" w14:textId="77777777" w:rsidR="00FD436F" w:rsidRDefault="00FD436F" w:rsidP="00F75F59">
            <w:pPr>
              <w:autoSpaceDE w:val="0"/>
              <w:autoSpaceDN w:val="0"/>
              <w:adjustRightInd w:val="0"/>
              <w:rPr>
                <w:rFonts w:ascii="Arial" w:hAnsi="Arial" w:cs="Arial"/>
                <w:bCs/>
                <w:sz w:val="22"/>
                <w:szCs w:val="22"/>
              </w:rPr>
            </w:pPr>
          </w:p>
          <w:p w14:paraId="3EFE9221"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5C25D63" w14:textId="77777777" w:rsidTr="00BE2189">
        <w:trPr>
          <w:trHeight w:val="227"/>
        </w:trPr>
        <w:tc>
          <w:tcPr>
            <w:tcW w:w="3823" w:type="dxa"/>
            <w:shd w:val="clear" w:color="auto" w:fill="F2F2F2" w:themeFill="background1" w:themeFillShade="F2"/>
          </w:tcPr>
          <w:p w14:paraId="69FFDCB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7C3D29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E72D0D5" w14:textId="77777777" w:rsidR="00BE2189" w:rsidRDefault="00BE2189" w:rsidP="00F75F59">
            <w:pPr>
              <w:autoSpaceDE w:val="0"/>
              <w:autoSpaceDN w:val="0"/>
              <w:adjustRightInd w:val="0"/>
              <w:rPr>
                <w:rFonts w:ascii="Arial" w:hAnsi="Arial" w:cs="Arial"/>
                <w:bCs/>
                <w:sz w:val="22"/>
                <w:szCs w:val="22"/>
              </w:rPr>
            </w:pPr>
          </w:p>
        </w:tc>
      </w:tr>
      <w:tr w:rsidR="00BE2189" w:rsidRPr="004C3A0B" w14:paraId="0EF8ABA1" w14:textId="77777777" w:rsidTr="00B93605">
        <w:tc>
          <w:tcPr>
            <w:tcW w:w="6232" w:type="dxa"/>
            <w:gridSpan w:val="2"/>
            <w:shd w:val="clear" w:color="auto" w:fill="F2F2F2" w:themeFill="background1" w:themeFillShade="F2"/>
          </w:tcPr>
          <w:p w14:paraId="2C8568E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516E3E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A32CBCC" w14:textId="77777777" w:rsidR="00BE2189" w:rsidRPr="004C3A0B" w:rsidRDefault="00F423A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9C11CA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07476A8"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467B776" w14:textId="77777777" w:rsidTr="00090CF7">
        <w:tc>
          <w:tcPr>
            <w:tcW w:w="6232" w:type="dxa"/>
            <w:gridSpan w:val="2"/>
            <w:shd w:val="clear" w:color="auto" w:fill="F2F2F2" w:themeFill="background1" w:themeFillShade="F2"/>
          </w:tcPr>
          <w:p w14:paraId="74DCF37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B75E9F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59ECD4D" w14:textId="77777777" w:rsidR="00065801" w:rsidRPr="004C3A0B" w:rsidRDefault="00F423A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836F1D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EE9A4E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ACEF089" w14:textId="77777777" w:rsidTr="00025916">
        <w:tc>
          <w:tcPr>
            <w:tcW w:w="6232" w:type="dxa"/>
            <w:gridSpan w:val="2"/>
            <w:shd w:val="clear" w:color="auto" w:fill="F2F2F2" w:themeFill="background1" w:themeFillShade="F2"/>
          </w:tcPr>
          <w:p w14:paraId="79F614C9" w14:textId="77777777" w:rsidR="00C32EFB" w:rsidRPr="004C3A0B" w:rsidRDefault="00C32EFB" w:rsidP="0002591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0886AF0" w14:textId="77777777" w:rsidR="00C32EFB" w:rsidRPr="004C3A0B" w:rsidRDefault="00C32EFB" w:rsidP="0002591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C7B6635" w14:textId="77777777" w:rsidR="00C32EFB" w:rsidRPr="004C3A0B" w:rsidRDefault="00F423A9" w:rsidP="0002591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50CE42E" w14:textId="77777777" w:rsidR="00C32EFB" w:rsidRPr="004C3A0B" w:rsidRDefault="00C32EFB" w:rsidP="0002591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3A9AAC40" w14:textId="77777777" w:rsidR="00C32EFB" w:rsidRPr="004C3A0B" w:rsidRDefault="00C32EFB" w:rsidP="0002591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F64CBC1" w14:textId="77777777" w:rsidTr="00354F34">
        <w:trPr>
          <w:trHeight w:val="386"/>
        </w:trPr>
        <w:tc>
          <w:tcPr>
            <w:tcW w:w="3823" w:type="dxa"/>
            <w:vMerge w:val="restart"/>
            <w:shd w:val="clear" w:color="auto" w:fill="F2F2F2" w:themeFill="background1" w:themeFillShade="F2"/>
          </w:tcPr>
          <w:p w14:paraId="4FEE9714"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F26B5E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B1D3E6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BEED27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40C5CF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9586699"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7D783062" w14:textId="77777777" w:rsidTr="00354F34">
        <w:trPr>
          <w:trHeight w:val="386"/>
        </w:trPr>
        <w:tc>
          <w:tcPr>
            <w:tcW w:w="3823" w:type="dxa"/>
            <w:vMerge/>
            <w:shd w:val="clear" w:color="auto" w:fill="F2F2F2" w:themeFill="background1" w:themeFillShade="F2"/>
          </w:tcPr>
          <w:p w14:paraId="38E99297" w14:textId="77777777" w:rsidR="00EC0070" w:rsidRDefault="00EC0070" w:rsidP="00065801">
            <w:pPr>
              <w:autoSpaceDE w:val="0"/>
              <w:autoSpaceDN w:val="0"/>
              <w:adjustRightInd w:val="0"/>
              <w:rPr>
                <w:rFonts w:ascii="Arial" w:hAnsi="Arial" w:cs="Arial"/>
                <w:sz w:val="22"/>
                <w:szCs w:val="22"/>
              </w:rPr>
            </w:pPr>
          </w:p>
        </w:tc>
        <w:tc>
          <w:tcPr>
            <w:tcW w:w="2409" w:type="dxa"/>
          </w:tcPr>
          <w:p w14:paraId="73A97EC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715C8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FF8795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A5402E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440135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A30D8CE" w14:textId="77777777" w:rsidTr="00354F34">
        <w:tc>
          <w:tcPr>
            <w:tcW w:w="3823" w:type="dxa"/>
            <w:shd w:val="clear" w:color="auto" w:fill="F2F2F2" w:themeFill="background1" w:themeFillShade="F2"/>
          </w:tcPr>
          <w:p w14:paraId="06E528CD"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205AE411"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9EC1E5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255CCD8" w14:textId="77777777" w:rsidR="008461DD" w:rsidRPr="00CE6A02" w:rsidRDefault="00F423A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0A06C5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6569E2DB"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B77736" w14:textId="77777777" w:rsidTr="00354F34">
        <w:tc>
          <w:tcPr>
            <w:tcW w:w="3823" w:type="dxa"/>
            <w:shd w:val="clear" w:color="auto" w:fill="F2F2F2" w:themeFill="background1" w:themeFillShade="F2"/>
          </w:tcPr>
          <w:p w14:paraId="2EFA2A3C"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E32F9A4"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49FEB1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60B658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E434D35" w14:textId="77777777" w:rsidR="008461DD" w:rsidRPr="00CE6A02" w:rsidRDefault="00F423A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6F5973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56B6CBDB"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4265269D" w14:textId="77777777" w:rsidR="008C4441" w:rsidRPr="004C3A0B" w:rsidRDefault="008C4441">
      <w:pPr>
        <w:rPr>
          <w:rFonts w:ascii="Arial" w:hAnsi="Arial" w:cs="Arial"/>
          <w:bCs/>
          <w:iCs/>
          <w:sz w:val="16"/>
          <w:szCs w:val="16"/>
        </w:rPr>
      </w:pPr>
    </w:p>
    <w:p w14:paraId="3D872043" w14:textId="77777777" w:rsidR="009D2E0B" w:rsidRDefault="009D2E0B">
      <w:pPr>
        <w:rPr>
          <w:rFonts w:ascii="Arial" w:hAnsi="Arial" w:cs="Arial"/>
          <w:b/>
          <w:bCs/>
          <w:iCs/>
          <w:sz w:val="22"/>
          <w:szCs w:val="22"/>
        </w:rPr>
      </w:pPr>
    </w:p>
    <w:p w14:paraId="03ED9245"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0904DA6" w14:textId="77777777" w:rsidTr="00065801">
        <w:trPr>
          <w:trHeight w:val="507"/>
        </w:trPr>
        <w:tc>
          <w:tcPr>
            <w:tcW w:w="6237" w:type="dxa"/>
            <w:shd w:val="clear" w:color="auto" w:fill="F2F2F2" w:themeFill="background1" w:themeFillShade="F2"/>
            <w:vAlign w:val="center"/>
          </w:tcPr>
          <w:p w14:paraId="4C111212"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45EF0E7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7F09A69D"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049E3A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1DAE3E1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CF1CBC3" w14:textId="77777777" w:rsidTr="00354F34">
        <w:tc>
          <w:tcPr>
            <w:tcW w:w="9923" w:type="dxa"/>
            <w:gridSpan w:val="5"/>
          </w:tcPr>
          <w:p w14:paraId="7AFF9E9C" w14:textId="77777777" w:rsidR="00425DA7" w:rsidRDefault="00425DA7" w:rsidP="00CA7241">
            <w:pPr>
              <w:autoSpaceDE w:val="0"/>
              <w:autoSpaceDN w:val="0"/>
              <w:adjustRightInd w:val="0"/>
              <w:rPr>
                <w:rFonts w:ascii="Arial" w:hAnsi="Arial" w:cs="Arial"/>
                <w:bCs/>
                <w:sz w:val="22"/>
                <w:szCs w:val="22"/>
              </w:rPr>
            </w:pPr>
          </w:p>
          <w:p w14:paraId="3B74C78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0A182FE3" w14:textId="77777777" w:rsidR="00425DA7" w:rsidRPr="004C3A0B" w:rsidRDefault="00425DA7" w:rsidP="00CA7241">
            <w:pPr>
              <w:autoSpaceDE w:val="0"/>
              <w:autoSpaceDN w:val="0"/>
              <w:adjustRightInd w:val="0"/>
              <w:rPr>
                <w:rFonts w:ascii="Arial" w:hAnsi="Arial" w:cs="Arial"/>
                <w:b/>
                <w:bCs/>
                <w:sz w:val="22"/>
                <w:szCs w:val="22"/>
              </w:rPr>
            </w:pPr>
          </w:p>
        </w:tc>
      </w:tr>
    </w:tbl>
    <w:p w14:paraId="4322EFCD" w14:textId="77777777" w:rsidR="008C4441" w:rsidRPr="004C3A0B" w:rsidRDefault="008C4441" w:rsidP="00354F34">
      <w:pPr>
        <w:autoSpaceDE w:val="0"/>
        <w:autoSpaceDN w:val="0"/>
        <w:adjustRightInd w:val="0"/>
        <w:spacing w:after="240"/>
        <w:jc w:val="both"/>
        <w:rPr>
          <w:rFonts w:ascii="Arial" w:hAnsi="Arial" w:cs="Arial"/>
          <w:bCs/>
          <w:iCs/>
        </w:rPr>
      </w:pPr>
    </w:p>
    <w:p w14:paraId="2E565DE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770B217" w14:textId="77777777" w:rsidTr="1DE9CD94">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CEC8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EB3584" w14:textId="303445FD" w:rsidR="003C07E3" w:rsidRPr="004C3A0B" w:rsidRDefault="003A0C3E" w:rsidP="003C07E3">
            <w:pPr>
              <w:rPr>
                <w:rFonts w:ascii="Arial" w:hAnsi="Arial" w:cs="Arial"/>
                <w:sz w:val="22"/>
                <w:szCs w:val="22"/>
              </w:rPr>
            </w:pPr>
            <w:r>
              <w:rPr>
                <w:rFonts w:ascii="Arial" w:hAnsi="Arial" w:cs="Arial"/>
                <w:sz w:val="22"/>
                <w:szCs w:val="22"/>
              </w:rPr>
              <w:t>Social stories supporting children with ASD in reducing negative target behaviour and increasing positive communication and social skills</w:t>
            </w:r>
          </w:p>
        </w:tc>
      </w:tr>
      <w:tr w:rsidR="003C07E3" w:rsidRPr="004C3A0B" w14:paraId="45D01FC8" w14:textId="77777777" w:rsidTr="1DE9CD94">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6CEB7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292B755" w14:textId="712DEFD2" w:rsidR="003C07E3" w:rsidRPr="00D839CD" w:rsidRDefault="003A0C3E" w:rsidP="003C07E3">
            <w:pPr>
              <w:rPr>
                <w:rFonts w:ascii="Arial" w:hAnsi="Arial" w:cs="Arial"/>
                <w:sz w:val="22"/>
                <w:szCs w:val="22"/>
              </w:rPr>
            </w:pPr>
            <w:r>
              <w:rPr>
                <w:rFonts w:ascii="Arial" w:hAnsi="Arial" w:cs="Arial"/>
                <w:sz w:val="22"/>
                <w:szCs w:val="22"/>
              </w:rPr>
              <w:t>September 1</w:t>
            </w:r>
            <w:r w:rsidRPr="003A0C3E">
              <w:rPr>
                <w:rFonts w:ascii="Arial" w:hAnsi="Arial" w:cs="Arial"/>
                <w:sz w:val="22"/>
                <w:szCs w:val="22"/>
                <w:vertAlign w:val="superscript"/>
              </w:rPr>
              <w:t>st</w:t>
            </w:r>
            <w:r>
              <w:rPr>
                <w:rFonts w:ascii="Arial" w:hAnsi="Arial" w:cs="Arial"/>
                <w:sz w:val="22"/>
                <w:szCs w:val="22"/>
              </w:rPr>
              <w:t>, 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0163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FB109C1" w14:textId="7D93AE73" w:rsidR="003C07E3" w:rsidRPr="004C3A0B" w:rsidRDefault="003A0C3E" w:rsidP="003C07E3">
            <w:pPr>
              <w:rPr>
                <w:rFonts w:ascii="Arial" w:hAnsi="Arial" w:cs="Arial"/>
                <w:sz w:val="22"/>
                <w:szCs w:val="22"/>
              </w:rPr>
            </w:pPr>
            <w:r>
              <w:rPr>
                <w:rFonts w:ascii="Arial" w:hAnsi="Arial" w:cs="Arial"/>
                <w:sz w:val="22"/>
                <w:szCs w:val="22"/>
              </w:rPr>
              <w:t>April 1</w:t>
            </w:r>
            <w:r w:rsidRPr="003A0C3E">
              <w:rPr>
                <w:rFonts w:ascii="Arial" w:hAnsi="Arial" w:cs="Arial"/>
                <w:sz w:val="22"/>
                <w:szCs w:val="22"/>
                <w:vertAlign w:val="superscript"/>
              </w:rPr>
              <w:t>st</w:t>
            </w:r>
            <w:r>
              <w:rPr>
                <w:rFonts w:ascii="Arial" w:hAnsi="Arial" w:cs="Arial"/>
                <w:sz w:val="22"/>
                <w:szCs w:val="22"/>
              </w:rPr>
              <w:t>, 2023</w:t>
            </w:r>
          </w:p>
        </w:tc>
      </w:tr>
      <w:tr w:rsidR="003C07E3" w:rsidRPr="004C3A0B" w14:paraId="16F09942" w14:textId="77777777" w:rsidTr="1DE9CD94">
        <w:trPr>
          <w:trHeight w:val="454"/>
        </w:trPr>
        <w:tc>
          <w:tcPr>
            <w:tcW w:w="5000" w:type="pct"/>
            <w:gridSpan w:val="4"/>
            <w:tcBorders>
              <w:top w:val="single" w:sz="4" w:space="0" w:color="auto"/>
            </w:tcBorders>
            <w:shd w:val="clear" w:color="auto" w:fill="F2F2F2" w:themeFill="background1" w:themeFillShade="F2"/>
            <w:vAlign w:val="center"/>
          </w:tcPr>
          <w:p w14:paraId="5C60206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EC927ED"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60D94A0"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420B9CC2"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289A820"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603B1D0"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6C9386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08597F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023C2B0"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C6A1E14" w14:textId="77777777" w:rsidTr="1DE9CD94">
        <w:trPr>
          <w:trHeight w:val="454"/>
        </w:trPr>
        <w:tc>
          <w:tcPr>
            <w:tcW w:w="5000" w:type="pct"/>
            <w:gridSpan w:val="4"/>
            <w:vAlign w:val="center"/>
          </w:tcPr>
          <w:p w14:paraId="27342440"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60ACCEC" w14:textId="50035B3A" w:rsidR="002A152D" w:rsidRDefault="002A152D" w:rsidP="002A152D">
            <w:pPr>
              <w:rPr>
                <w:rFonts w:ascii="Arial" w:hAnsi="Arial" w:cs="Arial"/>
              </w:rPr>
            </w:pPr>
          </w:p>
          <w:p w14:paraId="56CECBA0" w14:textId="77777777" w:rsidR="003A0C3E" w:rsidRDefault="003A0C3E" w:rsidP="003A0C3E">
            <w:pPr>
              <w:rPr>
                <w:rFonts w:ascii="Arial" w:hAnsi="Arial" w:cs="Arial"/>
                <w:sz w:val="22"/>
                <w:szCs w:val="22"/>
              </w:rPr>
            </w:pPr>
            <w:r>
              <w:rPr>
                <w:rFonts w:ascii="Arial" w:hAnsi="Arial" w:cs="Arial"/>
                <w:sz w:val="22"/>
                <w:szCs w:val="22"/>
              </w:rPr>
              <w:t xml:space="preserve">Autism Wales (2010) states that Autism is a complex neurological disability. And research evidence proves that 1 in 100 individuals have been diagnosed with </w:t>
            </w:r>
            <w:proofErr w:type="gramStart"/>
            <w:r>
              <w:rPr>
                <w:rFonts w:ascii="Arial" w:hAnsi="Arial" w:cs="Arial"/>
                <w:sz w:val="22"/>
                <w:szCs w:val="22"/>
              </w:rPr>
              <w:t>Autism Spectrum Disorder</w:t>
            </w:r>
            <w:proofErr w:type="gramEnd"/>
            <w:r>
              <w:rPr>
                <w:rFonts w:ascii="Arial" w:hAnsi="Arial" w:cs="Arial"/>
                <w:sz w:val="22"/>
                <w:szCs w:val="22"/>
              </w:rPr>
              <w:t xml:space="preserve"> (ASD) in the UK, approximately 27,000 individuals in Wales, with obvious signs and symptoms emerging from as early as 2 and 3 years old notes Saad, 2016.</w:t>
            </w:r>
          </w:p>
          <w:p w14:paraId="56669D01" w14:textId="77777777" w:rsidR="003A0C3E" w:rsidRDefault="003A0C3E" w:rsidP="003A0C3E">
            <w:pPr>
              <w:rPr>
                <w:rFonts w:ascii="Arial" w:hAnsi="Arial" w:cs="Arial"/>
                <w:sz w:val="22"/>
                <w:szCs w:val="22"/>
              </w:rPr>
            </w:pPr>
          </w:p>
          <w:p w14:paraId="39A20E13" w14:textId="77777777" w:rsidR="003A0C3E" w:rsidRDefault="003A0C3E" w:rsidP="003A0C3E">
            <w:pPr>
              <w:rPr>
                <w:rFonts w:ascii="Arial" w:hAnsi="Arial" w:cs="Arial"/>
                <w:sz w:val="22"/>
                <w:szCs w:val="22"/>
              </w:rPr>
            </w:pPr>
            <w:r>
              <w:rPr>
                <w:rFonts w:ascii="Arial" w:hAnsi="Arial" w:cs="Arial"/>
                <w:sz w:val="22"/>
                <w:szCs w:val="22"/>
              </w:rPr>
              <w:t xml:space="preserve">According to </w:t>
            </w:r>
            <w:proofErr w:type="spellStart"/>
            <w:r>
              <w:rPr>
                <w:rFonts w:ascii="Arial" w:hAnsi="Arial" w:cs="Arial"/>
                <w:sz w:val="22"/>
                <w:szCs w:val="22"/>
              </w:rPr>
              <w:t>Kuoch</w:t>
            </w:r>
            <w:proofErr w:type="spellEnd"/>
            <w:r>
              <w:rPr>
                <w:rFonts w:ascii="Arial" w:hAnsi="Arial" w:cs="Arial"/>
                <w:sz w:val="22"/>
                <w:szCs w:val="22"/>
              </w:rPr>
              <w:t xml:space="preserve"> and Miranda (2003) individuals with ASD experience social challenges throughout their life, from childhood to adulthood, and </w:t>
            </w:r>
            <w:proofErr w:type="spellStart"/>
            <w:r>
              <w:rPr>
                <w:rFonts w:ascii="Arial" w:hAnsi="Arial" w:cs="Arial"/>
                <w:sz w:val="22"/>
                <w:szCs w:val="22"/>
              </w:rPr>
              <w:t>Kouklari</w:t>
            </w:r>
            <w:proofErr w:type="spellEnd"/>
            <w:r>
              <w:rPr>
                <w:rFonts w:ascii="Arial" w:hAnsi="Arial" w:cs="Arial"/>
                <w:sz w:val="22"/>
                <w:szCs w:val="22"/>
              </w:rPr>
              <w:t xml:space="preserve"> (2018) and </w:t>
            </w:r>
            <w:proofErr w:type="spellStart"/>
            <w:r>
              <w:rPr>
                <w:rFonts w:ascii="Arial" w:hAnsi="Arial" w:cs="Arial"/>
                <w:sz w:val="22"/>
                <w:szCs w:val="22"/>
              </w:rPr>
              <w:t>Ruble</w:t>
            </w:r>
            <w:proofErr w:type="spellEnd"/>
            <w:r>
              <w:rPr>
                <w:rFonts w:ascii="Arial" w:hAnsi="Arial" w:cs="Arial"/>
                <w:sz w:val="22"/>
                <w:szCs w:val="22"/>
              </w:rPr>
              <w:t xml:space="preserve"> (2001) agrees that social behaviour impairment is the main problem. This behaviour impairment then effects everyday tasks and engagement with their surrounding peers notes Bozkurt and </w:t>
            </w:r>
            <w:proofErr w:type="spellStart"/>
            <w:r>
              <w:rPr>
                <w:rFonts w:ascii="Arial" w:hAnsi="Arial" w:cs="Arial"/>
                <w:sz w:val="22"/>
                <w:szCs w:val="22"/>
              </w:rPr>
              <w:t>Vuran</w:t>
            </w:r>
            <w:proofErr w:type="spellEnd"/>
            <w:r>
              <w:rPr>
                <w:rFonts w:ascii="Arial" w:hAnsi="Arial" w:cs="Arial"/>
                <w:sz w:val="22"/>
                <w:szCs w:val="22"/>
              </w:rPr>
              <w:t xml:space="preserve"> (2014), such as conversations, greetings, interactions, and play (Autism Wales, 2010 and Wright and </w:t>
            </w:r>
            <w:proofErr w:type="spellStart"/>
            <w:r>
              <w:rPr>
                <w:rFonts w:ascii="Arial" w:hAnsi="Arial" w:cs="Arial"/>
                <w:sz w:val="22"/>
                <w:szCs w:val="22"/>
              </w:rPr>
              <w:t>McCathren</w:t>
            </w:r>
            <w:proofErr w:type="spellEnd"/>
            <w:r>
              <w:rPr>
                <w:rFonts w:ascii="Arial" w:hAnsi="Arial" w:cs="Arial"/>
                <w:sz w:val="22"/>
                <w:szCs w:val="22"/>
              </w:rPr>
              <w:t xml:space="preserve"> 2012). Social skills, including positive behaviour, are important for all aspects of life, and improving social functionality within ASD children is paramount says </w:t>
            </w:r>
            <w:proofErr w:type="spellStart"/>
            <w:r>
              <w:rPr>
                <w:rFonts w:ascii="Arial" w:hAnsi="Arial" w:cs="Arial"/>
                <w:sz w:val="22"/>
                <w:szCs w:val="22"/>
              </w:rPr>
              <w:t>Heward</w:t>
            </w:r>
            <w:proofErr w:type="spellEnd"/>
            <w:r>
              <w:rPr>
                <w:rFonts w:ascii="Arial" w:hAnsi="Arial" w:cs="Arial"/>
                <w:sz w:val="22"/>
                <w:szCs w:val="22"/>
              </w:rPr>
              <w:t xml:space="preserve"> (2013). </w:t>
            </w:r>
          </w:p>
          <w:p w14:paraId="1902B929" w14:textId="77777777" w:rsidR="003A0C3E" w:rsidRDefault="003A0C3E" w:rsidP="003A0C3E">
            <w:pPr>
              <w:rPr>
                <w:rFonts w:ascii="Arial" w:hAnsi="Arial" w:cs="Arial"/>
                <w:sz w:val="22"/>
                <w:szCs w:val="22"/>
              </w:rPr>
            </w:pPr>
          </w:p>
          <w:p w14:paraId="18860D99" w14:textId="77777777" w:rsidR="003A0C3E" w:rsidRDefault="003A0C3E" w:rsidP="003A0C3E">
            <w:pPr>
              <w:rPr>
                <w:rFonts w:ascii="Arial" w:hAnsi="Arial" w:cs="Arial"/>
                <w:sz w:val="22"/>
                <w:szCs w:val="22"/>
              </w:rPr>
            </w:pPr>
            <w:r>
              <w:rPr>
                <w:rFonts w:ascii="Arial" w:hAnsi="Arial" w:cs="Arial"/>
                <w:sz w:val="22"/>
                <w:szCs w:val="22"/>
              </w:rPr>
              <w:t xml:space="preserve">According to </w:t>
            </w:r>
            <w:proofErr w:type="spellStart"/>
            <w:r>
              <w:rPr>
                <w:rFonts w:ascii="Arial" w:hAnsi="Arial" w:cs="Arial"/>
                <w:sz w:val="22"/>
                <w:szCs w:val="22"/>
              </w:rPr>
              <w:t>Sansosti</w:t>
            </w:r>
            <w:proofErr w:type="spellEnd"/>
            <w:r>
              <w:rPr>
                <w:rFonts w:ascii="Arial" w:hAnsi="Arial" w:cs="Arial"/>
                <w:sz w:val="22"/>
                <w:szCs w:val="22"/>
              </w:rPr>
              <w:t xml:space="preserve"> (2004) there is a need for more evidence-based strategies that can be used to increase social communication and decrease behavioural concerns with children with ASD. There have been many strategies designed to support children with ASD according to NAC (2009) and Rust and Smith (2006), but which ones should be used in our Welsh settings and why? If behaviour deficits cannot be cured (Johnson 2015), rather be changed notes National Institute of neurological disorders and stroke (2014) and Wright and </w:t>
            </w:r>
            <w:proofErr w:type="spellStart"/>
            <w:r>
              <w:rPr>
                <w:rFonts w:ascii="Arial" w:hAnsi="Arial" w:cs="Arial"/>
                <w:sz w:val="22"/>
                <w:szCs w:val="22"/>
              </w:rPr>
              <w:t>McCarthen</w:t>
            </w:r>
            <w:proofErr w:type="spellEnd"/>
            <w:r>
              <w:rPr>
                <w:rFonts w:ascii="Arial" w:hAnsi="Arial" w:cs="Arial"/>
                <w:sz w:val="22"/>
                <w:szCs w:val="22"/>
              </w:rPr>
              <w:t xml:space="preserve"> (2012), then surely the question we should be asking ourselves is, ‘In what way, and to what extent, can target behaviour and social skills within ASD children be positively changed?’ (</w:t>
            </w:r>
            <w:proofErr w:type="spellStart"/>
            <w:r>
              <w:rPr>
                <w:rFonts w:ascii="Arial" w:hAnsi="Arial" w:cs="Arial"/>
                <w:sz w:val="22"/>
                <w:szCs w:val="22"/>
              </w:rPr>
              <w:t>Mckenzie</w:t>
            </w:r>
            <w:proofErr w:type="spellEnd"/>
            <w:r>
              <w:rPr>
                <w:rFonts w:ascii="Arial" w:hAnsi="Arial" w:cs="Arial"/>
                <w:sz w:val="22"/>
                <w:szCs w:val="22"/>
              </w:rPr>
              <w:t>, 2007).</w:t>
            </w:r>
          </w:p>
          <w:p w14:paraId="69C466CB" w14:textId="77777777" w:rsidR="003A0C3E" w:rsidRDefault="003A0C3E" w:rsidP="003A0C3E">
            <w:pPr>
              <w:rPr>
                <w:rFonts w:ascii="Arial" w:hAnsi="Arial" w:cs="Arial"/>
                <w:sz w:val="22"/>
                <w:szCs w:val="22"/>
              </w:rPr>
            </w:pPr>
          </w:p>
          <w:p w14:paraId="2EA86D23" w14:textId="77777777" w:rsidR="003A0C3E" w:rsidRDefault="003A0C3E" w:rsidP="003A0C3E">
            <w:pPr>
              <w:rPr>
                <w:rFonts w:ascii="Arial" w:hAnsi="Arial" w:cs="Arial"/>
                <w:sz w:val="22"/>
                <w:szCs w:val="22"/>
              </w:rPr>
            </w:pPr>
          </w:p>
          <w:p w14:paraId="0E6FA711" w14:textId="77777777" w:rsidR="003A0C3E" w:rsidRDefault="003A0C3E" w:rsidP="003A0C3E">
            <w:pPr>
              <w:rPr>
                <w:rFonts w:ascii="Arial" w:hAnsi="Arial" w:cs="Arial"/>
                <w:sz w:val="22"/>
                <w:szCs w:val="22"/>
              </w:rPr>
            </w:pPr>
            <w:r>
              <w:rPr>
                <w:rFonts w:ascii="Arial" w:hAnsi="Arial" w:cs="Arial"/>
                <w:sz w:val="22"/>
                <w:szCs w:val="22"/>
              </w:rPr>
              <w:t>Written/picture social story scripts:</w:t>
            </w:r>
          </w:p>
          <w:p w14:paraId="6C68F85C" w14:textId="3512220D" w:rsidR="003A0C3E" w:rsidRPr="002E1883" w:rsidRDefault="003A0C3E" w:rsidP="003A0C3E">
            <w:pPr>
              <w:rPr>
                <w:rFonts w:ascii="Arial" w:hAnsi="Arial" w:cs="Arial"/>
                <w:sz w:val="22"/>
                <w:szCs w:val="22"/>
              </w:rPr>
            </w:pPr>
            <w:r>
              <w:rPr>
                <w:rFonts w:ascii="Arial" w:hAnsi="Arial" w:cs="Arial"/>
                <w:sz w:val="22"/>
                <w:szCs w:val="22"/>
              </w:rPr>
              <w:t xml:space="preserve">According to Bozkurt and </w:t>
            </w:r>
            <w:proofErr w:type="spellStart"/>
            <w:r>
              <w:rPr>
                <w:rFonts w:ascii="Arial" w:hAnsi="Arial" w:cs="Arial"/>
                <w:sz w:val="22"/>
                <w:szCs w:val="22"/>
              </w:rPr>
              <w:t>Vuran</w:t>
            </w:r>
            <w:proofErr w:type="spellEnd"/>
            <w:r>
              <w:rPr>
                <w:rFonts w:ascii="Arial" w:hAnsi="Arial" w:cs="Arial"/>
                <w:sz w:val="22"/>
                <w:szCs w:val="22"/>
              </w:rPr>
              <w:t xml:space="preserve"> (2014), social stories have become a well-used intervention within ASD and are primarily aimed at developing ASD children’s social skills. According to Gray and Arlington (1996) and Gray and Garand (1993) Social Story interventions were created to provide ASD individuals with any missing information about social situations and social expectations, helping </w:t>
            </w:r>
            <w:r>
              <w:rPr>
                <w:rFonts w:ascii="Arial" w:hAnsi="Arial" w:cs="Arial"/>
                <w:sz w:val="22"/>
                <w:szCs w:val="22"/>
              </w:rPr>
              <w:lastRenderedPageBreak/>
              <w:t xml:space="preserve">them to foster positive social communication and social behaviour. Gray (2002) Bozkurt and </w:t>
            </w:r>
            <w:proofErr w:type="spellStart"/>
            <w:r>
              <w:rPr>
                <w:rFonts w:ascii="Arial" w:hAnsi="Arial" w:cs="Arial"/>
                <w:sz w:val="22"/>
                <w:szCs w:val="22"/>
              </w:rPr>
              <w:t>Vuran</w:t>
            </w:r>
            <w:proofErr w:type="spellEnd"/>
            <w:r>
              <w:rPr>
                <w:rFonts w:ascii="Arial" w:hAnsi="Arial" w:cs="Arial"/>
                <w:sz w:val="22"/>
                <w:szCs w:val="22"/>
              </w:rPr>
              <w:t xml:space="preserve"> (2014) and Saad (2016) say they are written as short, instructional stories, from the student’s perspective using first-person language, providing description and explanation for appropriate behaviour, whilst providing examples of appropriate responses. They are written in specific steps, often used with picture cues notes Gray (1998) and Gray (2004). According to </w:t>
            </w:r>
            <w:proofErr w:type="spellStart"/>
            <w:r>
              <w:rPr>
                <w:rFonts w:ascii="Arial" w:hAnsi="Arial" w:cs="Arial"/>
                <w:sz w:val="22"/>
                <w:szCs w:val="22"/>
              </w:rPr>
              <w:t>Glaeser</w:t>
            </w:r>
            <w:proofErr w:type="spellEnd"/>
            <w:r>
              <w:rPr>
                <w:rFonts w:ascii="Arial" w:hAnsi="Arial" w:cs="Arial"/>
                <w:sz w:val="22"/>
                <w:szCs w:val="22"/>
              </w:rPr>
              <w:t xml:space="preserve"> </w:t>
            </w:r>
            <w:r w:rsidRPr="001C5539">
              <w:rPr>
                <w:rFonts w:ascii="Arial" w:hAnsi="Arial" w:cs="Arial"/>
                <w:i/>
                <w:iCs/>
                <w:sz w:val="22"/>
                <w:szCs w:val="22"/>
              </w:rPr>
              <w:t>et al</w:t>
            </w:r>
            <w:r>
              <w:rPr>
                <w:rFonts w:ascii="Arial" w:hAnsi="Arial" w:cs="Arial"/>
                <w:sz w:val="22"/>
                <w:szCs w:val="22"/>
              </w:rPr>
              <w:t xml:space="preserve"> (2003) ASD children who have limited verbal skills benefit from visuals. </w:t>
            </w:r>
            <w:proofErr w:type="spellStart"/>
            <w:r>
              <w:rPr>
                <w:rFonts w:ascii="Arial" w:hAnsi="Arial" w:cs="Arial"/>
                <w:sz w:val="22"/>
                <w:szCs w:val="22"/>
              </w:rPr>
              <w:t>McClannahan</w:t>
            </w:r>
            <w:proofErr w:type="spellEnd"/>
            <w:r>
              <w:rPr>
                <w:rFonts w:ascii="Arial" w:hAnsi="Arial" w:cs="Arial"/>
                <w:sz w:val="22"/>
                <w:szCs w:val="22"/>
              </w:rPr>
              <w:t xml:space="preserve"> and Krantz (2005) believe to get the best out of a social story script it must be aligned with the child’s </w:t>
            </w:r>
            <w:r w:rsidR="00A85511">
              <w:rPr>
                <w:rFonts w:ascii="Arial" w:hAnsi="Arial" w:cs="Arial"/>
                <w:sz w:val="22"/>
                <w:szCs w:val="22"/>
              </w:rPr>
              <w:t>needs</w:t>
            </w:r>
            <w:r>
              <w:rPr>
                <w:rFonts w:ascii="Arial" w:hAnsi="Arial" w:cs="Arial"/>
                <w:sz w:val="22"/>
                <w:szCs w:val="22"/>
              </w:rPr>
              <w:t>,</w:t>
            </w:r>
            <w:r w:rsidR="00A85511">
              <w:rPr>
                <w:rFonts w:ascii="Arial" w:hAnsi="Arial" w:cs="Arial"/>
                <w:sz w:val="22"/>
                <w:szCs w:val="22"/>
              </w:rPr>
              <w:t xml:space="preserve"> social and communication </w:t>
            </w:r>
            <w:proofErr w:type="gramStart"/>
            <w:r w:rsidR="00A85511">
              <w:rPr>
                <w:rFonts w:ascii="Arial" w:hAnsi="Arial" w:cs="Arial"/>
                <w:sz w:val="22"/>
                <w:szCs w:val="22"/>
              </w:rPr>
              <w:t xml:space="preserve">skills, </w:t>
            </w:r>
            <w:r>
              <w:rPr>
                <w:rFonts w:ascii="Arial" w:hAnsi="Arial" w:cs="Arial"/>
                <w:sz w:val="22"/>
                <w:szCs w:val="22"/>
              </w:rPr>
              <w:t xml:space="preserve"> </w:t>
            </w:r>
            <w:r w:rsidR="00A85511">
              <w:rPr>
                <w:rFonts w:ascii="Arial" w:hAnsi="Arial" w:cs="Arial"/>
                <w:sz w:val="22"/>
                <w:szCs w:val="22"/>
              </w:rPr>
              <w:t>and</w:t>
            </w:r>
            <w:proofErr w:type="gramEnd"/>
            <w:r w:rsidR="00A85511">
              <w:rPr>
                <w:rFonts w:ascii="Arial" w:hAnsi="Arial" w:cs="Arial"/>
                <w:sz w:val="22"/>
                <w:szCs w:val="22"/>
              </w:rPr>
              <w:t xml:space="preserve"> </w:t>
            </w:r>
            <w:r>
              <w:rPr>
                <w:rFonts w:ascii="Arial" w:hAnsi="Arial" w:cs="Arial"/>
                <w:sz w:val="22"/>
                <w:szCs w:val="22"/>
              </w:rPr>
              <w:t>environment,</w:t>
            </w:r>
            <w:r w:rsidR="00A85511">
              <w:rPr>
                <w:rFonts w:ascii="Arial" w:hAnsi="Arial" w:cs="Arial"/>
                <w:sz w:val="22"/>
                <w:szCs w:val="22"/>
              </w:rPr>
              <w:t xml:space="preserve"> </w:t>
            </w:r>
            <w:r>
              <w:rPr>
                <w:rFonts w:ascii="Arial" w:hAnsi="Arial" w:cs="Arial"/>
                <w:sz w:val="22"/>
                <w:szCs w:val="22"/>
              </w:rPr>
              <w:t xml:space="preserve">whilst reflecting the child’s interests. Research on the use of social story scripts suggests that children have </w:t>
            </w:r>
            <w:r w:rsidR="00A1788D">
              <w:rPr>
                <w:rFonts w:ascii="Arial" w:hAnsi="Arial" w:cs="Arial"/>
                <w:sz w:val="22"/>
                <w:szCs w:val="22"/>
              </w:rPr>
              <w:t xml:space="preserve">improved </w:t>
            </w:r>
            <w:r>
              <w:rPr>
                <w:rFonts w:ascii="Arial" w:hAnsi="Arial" w:cs="Arial"/>
                <w:sz w:val="22"/>
                <w:szCs w:val="22"/>
              </w:rPr>
              <w:t>in social skills, such as, social initiations, communicati</w:t>
            </w:r>
            <w:r w:rsidR="00A1788D">
              <w:rPr>
                <w:rFonts w:ascii="Arial" w:hAnsi="Arial" w:cs="Arial"/>
                <w:sz w:val="22"/>
                <w:szCs w:val="22"/>
              </w:rPr>
              <w:t>ng</w:t>
            </w:r>
            <w:r>
              <w:rPr>
                <w:rFonts w:ascii="Arial" w:hAnsi="Arial" w:cs="Arial"/>
                <w:sz w:val="22"/>
                <w:szCs w:val="22"/>
              </w:rPr>
              <w:t xml:space="preserve"> with peers, and </w:t>
            </w:r>
            <w:r w:rsidR="00A1788D">
              <w:rPr>
                <w:rFonts w:ascii="Arial" w:hAnsi="Arial" w:cs="Arial"/>
                <w:sz w:val="22"/>
                <w:szCs w:val="22"/>
              </w:rPr>
              <w:t>more positive behaviour choices</w:t>
            </w:r>
            <w:r>
              <w:rPr>
                <w:rFonts w:ascii="Arial" w:hAnsi="Arial" w:cs="Arial"/>
                <w:sz w:val="22"/>
                <w:szCs w:val="22"/>
              </w:rPr>
              <w:t xml:space="preserve"> (</w:t>
            </w:r>
            <w:proofErr w:type="spellStart"/>
            <w:r>
              <w:rPr>
                <w:rFonts w:ascii="Arial" w:hAnsi="Arial" w:cs="Arial"/>
                <w:sz w:val="22"/>
                <w:szCs w:val="22"/>
              </w:rPr>
              <w:t>Conallen</w:t>
            </w:r>
            <w:proofErr w:type="spellEnd"/>
            <w:r>
              <w:rPr>
                <w:rFonts w:ascii="Arial" w:hAnsi="Arial" w:cs="Arial"/>
                <w:sz w:val="22"/>
                <w:szCs w:val="22"/>
              </w:rPr>
              <w:t xml:space="preserve"> and Reed, 2012).</w:t>
            </w:r>
          </w:p>
          <w:p w14:paraId="120CE2AD" w14:textId="77777777" w:rsidR="003A0C3E" w:rsidRPr="003910AD" w:rsidRDefault="003A0C3E" w:rsidP="003A0C3E">
            <w:pPr>
              <w:rPr>
                <w:rFonts w:ascii="Arial" w:hAnsi="Arial" w:cs="Arial"/>
                <w:sz w:val="22"/>
                <w:szCs w:val="22"/>
              </w:rPr>
            </w:pPr>
          </w:p>
          <w:p w14:paraId="1360C710" w14:textId="77777777" w:rsidR="003A0C3E" w:rsidRDefault="003A0C3E" w:rsidP="003A0C3E">
            <w:pPr>
              <w:rPr>
                <w:rFonts w:ascii="Arial" w:hAnsi="Arial" w:cs="Arial"/>
                <w:sz w:val="22"/>
                <w:szCs w:val="22"/>
              </w:rPr>
            </w:pPr>
            <w:r>
              <w:rPr>
                <w:rFonts w:ascii="Arial" w:hAnsi="Arial" w:cs="Arial"/>
                <w:sz w:val="22"/>
                <w:szCs w:val="22"/>
              </w:rPr>
              <w:t>Video-modelling social stories:</w:t>
            </w:r>
          </w:p>
          <w:p w14:paraId="02C17DD8" w14:textId="505D40BB" w:rsidR="003A0C3E" w:rsidRDefault="003A0C3E" w:rsidP="003A0C3E">
            <w:pPr>
              <w:rPr>
                <w:rFonts w:ascii="Arial" w:hAnsi="Arial" w:cs="Arial"/>
                <w:sz w:val="22"/>
                <w:szCs w:val="22"/>
              </w:rPr>
            </w:pPr>
            <w:r>
              <w:rPr>
                <w:rFonts w:ascii="Arial" w:hAnsi="Arial" w:cs="Arial"/>
                <w:sz w:val="22"/>
                <w:szCs w:val="22"/>
              </w:rPr>
              <w:t xml:space="preserve">Gul (2016) points out that video-modelling branched from the Observational Learning theory and is used to model and teach new behaviours or to encourage changes in existing ones. Hart and </w:t>
            </w:r>
            <w:proofErr w:type="spellStart"/>
            <w:r>
              <w:rPr>
                <w:rFonts w:ascii="Arial" w:hAnsi="Arial" w:cs="Arial"/>
                <w:sz w:val="22"/>
                <w:szCs w:val="22"/>
              </w:rPr>
              <w:t>Whalon</w:t>
            </w:r>
            <w:proofErr w:type="spellEnd"/>
            <w:r>
              <w:rPr>
                <w:rFonts w:ascii="Arial" w:hAnsi="Arial" w:cs="Arial"/>
                <w:sz w:val="22"/>
                <w:szCs w:val="22"/>
              </w:rPr>
              <w:t xml:space="preserve"> (2008) believe it is a good strategy to use with children with ASD because a video can keep the child’s attention and can help them to focus on their specific target behaviour in isolation. In addition to, Delano and Stone (2014) say that watching videos can </w:t>
            </w:r>
            <w:r w:rsidR="00CE3481">
              <w:rPr>
                <w:rFonts w:ascii="Arial" w:hAnsi="Arial" w:cs="Arial"/>
                <w:sz w:val="22"/>
                <w:szCs w:val="22"/>
              </w:rPr>
              <w:t xml:space="preserve">be a favoured </w:t>
            </w:r>
            <w:r>
              <w:rPr>
                <w:rFonts w:ascii="Arial" w:hAnsi="Arial" w:cs="Arial"/>
                <w:sz w:val="22"/>
                <w:szCs w:val="22"/>
              </w:rPr>
              <w:t>activity for ASD children</w:t>
            </w:r>
            <w:r w:rsidR="00CE3481">
              <w:rPr>
                <w:rFonts w:ascii="Arial" w:hAnsi="Arial" w:cs="Arial"/>
                <w:sz w:val="22"/>
                <w:szCs w:val="22"/>
              </w:rPr>
              <w:t>.</w:t>
            </w:r>
            <w:r>
              <w:rPr>
                <w:rFonts w:ascii="Arial" w:hAnsi="Arial" w:cs="Arial"/>
                <w:sz w:val="22"/>
                <w:szCs w:val="22"/>
              </w:rPr>
              <w:t xml:space="preserve"> Like Scripts, it must align explicitly with the child, modelling specific language, social situations and </w:t>
            </w:r>
            <w:proofErr w:type="gramStart"/>
            <w:r>
              <w:rPr>
                <w:rFonts w:ascii="Arial" w:hAnsi="Arial" w:cs="Arial"/>
                <w:sz w:val="22"/>
                <w:szCs w:val="22"/>
              </w:rPr>
              <w:t>honing in</w:t>
            </w:r>
            <w:proofErr w:type="gramEnd"/>
            <w:r>
              <w:rPr>
                <w:rFonts w:ascii="Arial" w:hAnsi="Arial" w:cs="Arial"/>
                <w:sz w:val="22"/>
                <w:szCs w:val="22"/>
              </w:rPr>
              <w:t xml:space="preserve"> on a target behaviour (Barnett 2018 and </w:t>
            </w:r>
            <w:proofErr w:type="spellStart"/>
            <w:r>
              <w:rPr>
                <w:rFonts w:ascii="Arial" w:hAnsi="Arial" w:cs="Arial"/>
                <w:sz w:val="22"/>
                <w:szCs w:val="22"/>
              </w:rPr>
              <w:t>Sensosti</w:t>
            </w:r>
            <w:proofErr w:type="spellEnd"/>
            <w:r>
              <w:rPr>
                <w:rFonts w:ascii="Arial" w:hAnsi="Arial" w:cs="Arial"/>
                <w:sz w:val="22"/>
                <w:szCs w:val="22"/>
              </w:rPr>
              <w:t xml:space="preserve"> and Powell-smith 2008 and Schneider and Goldstein 2010).   According to Hanline and </w:t>
            </w:r>
            <w:proofErr w:type="spellStart"/>
            <w:r>
              <w:rPr>
                <w:rFonts w:ascii="Arial" w:hAnsi="Arial" w:cs="Arial"/>
                <w:sz w:val="22"/>
                <w:szCs w:val="22"/>
              </w:rPr>
              <w:t>Riggie</w:t>
            </w:r>
            <w:proofErr w:type="spellEnd"/>
            <w:r>
              <w:rPr>
                <w:rFonts w:ascii="Arial" w:hAnsi="Arial" w:cs="Arial"/>
                <w:sz w:val="22"/>
                <w:szCs w:val="22"/>
              </w:rPr>
              <w:t xml:space="preserve"> (2014) it is vital to check the child has comprehended and understood the video, and that opportunities are given for them to apply the new behaviour and responses. Bellini </w:t>
            </w:r>
            <w:r w:rsidRPr="001C5539">
              <w:rPr>
                <w:rFonts w:ascii="Arial" w:hAnsi="Arial" w:cs="Arial"/>
                <w:i/>
                <w:iCs/>
                <w:sz w:val="22"/>
                <w:szCs w:val="22"/>
              </w:rPr>
              <w:t>et al</w:t>
            </w:r>
            <w:r>
              <w:rPr>
                <w:rFonts w:ascii="Arial" w:hAnsi="Arial" w:cs="Arial"/>
                <w:sz w:val="22"/>
                <w:szCs w:val="22"/>
              </w:rPr>
              <w:t xml:space="preserve"> (2007) claims that video-modelling has had positive effects on multiple skills, including social communication, self-monitoring and overall functioning skills.</w:t>
            </w:r>
          </w:p>
          <w:p w14:paraId="54057074" w14:textId="77777777" w:rsidR="003A0C3E" w:rsidRDefault="003A0C3E" w:rsidP="003A0C3E">
            <w:pPr>
              <w:rPr>
                <w:rFonts w:ascii="Arial" w:hAnsi="Arial" w:cs="Arial"/>
                <w:sz w:val="22"/>
                <w:szCs w:val="22"/>
              </w:rPr>
            </w:pPr>
          </w:p>
          <w:p w14:paraId="6FB7F9B1" w14:textId="77777777" w:rsidR="003A0C3E" w:rsidRDefault="003A0C3E" w:rsidP="003A0C3E">
            <w:pPr>
              <w:rPr>
                <w:rFonts w:ascii="Arial" w:hAnsi="Arial" w:cs="Arial"/>
                <w:sz w:val="22"/>
                <w:szCs w:val="22"/>
              </w:rPr>
            </w:pPr>
          </w:p>
          <w:p w14:paraId="48712E75" w14:textId="5DA3B1C7" w:rsidR="003A0C3E" w:rsidRDefault="003A0C3E" w:rsidP="003A0C3E">
            <w:pPr>
              <w:rPr>
                <w:rFonts w:ascii="Arial" w:hAnsi="Arial" w:cs="Arial"/>
                <w:sz w:val="22"/>
                <w:szCs w:val="22"/>
              </w:rPr>
            </w:pPr>
            <w:r>
              <w:rPr>
                <w:rFonts w:ascii="Arial" w:hAnsi="Arial" w:cs="Arial"/>
                <w:sz w:val="22"/>
                <w:szCs w:val="22"/>
              </w:rPr>
              <w:t>Baron-</w:t>
            </w:r>
            <w:proofErr w:type="spellStart"/>
            <w:r>
              <w:rPr>
                <w:rFonts w:ascii="Arial" w:hAnsi="Arial" w:cs="Arial"/>
                <w:sz w:val="22"/>
                <w:szCs w:val="22"/>
              </w:rPr>
              <w:t>cohen</w:t>
            </w:r>
            <w:proofErr w:type="spellEnd"/>
            <w:r>
              <w:rPr>
                <w:rFonts w:ascii="Arial" w:hAnsi="Arial" w:cs="Arial"/>
                <w:sz w:val="22"/>
                <w:szCs w:val="22"/>
              </w:rPr>
              <w:t xml:space="preserve"> </w:t>
            </w:r>
            <w:r w:rsidRPr="001C5539">
              <w:rPr>
                <w:rFonts w:ascii="Arial" w:hAnsi="Arial" w:cs="Arial"/>
                <w:i/>
                <w:iCs/>
                <w:sz w:val="22"/>
                <w:szCs w:val="22"/>
              </w:rPr>
              <w:t>et al</w:t>
            </w:r>
            <w:r>
              <w:rPr>
                <w:rFonts w:ascii="Arial" w:hAnsi="Arial" w:cs="Arial"/>
                <w:sz w:val="22"/>
                <w:szCs w:val="22"/>
              </w:rPr>
              <w:t xml:space="preserve">, 1985 and </w:t>
            </w:r>
            <w:proofErr w:type="spellStart"/>
            <w:r>
              <w:rPr>
                <w:rFonts w:ascii="Arial" w:hAnsi="Arial" w:cs="Arial"/>
                <w:sz w:val="22"/>
                <w:szCs w:val="22"/>
              </w:rPr>
              <w:t>Leekman</w:t>
            </w:r>
            <w:proofErr w:type="spellEnd"/>
            <w:r>
              <w:rPr>
                <w:rFonts w:ascii="Arial" w:hAnsi="Arial" w:cs="Arial"/>
                <w:sz w:val="22"/>
                <w:szCs w:val="22"/>
              </w:rPr>
              <w:t xml:space="preserve"> and </w:t>
            </w:r>
            <w:proofErr w:type="spellStart"/>
            <w:r>
              <w:rPr>
                <w:rFonts w:ascii="Arial" w:hAnsi="Arial" w:cs="Arial"/>
                <w:sz w:val="22"/>
                <w:szCs w:val="22"/>
              </w:rPr>
              <w:t>Ferner</w:t>
            </w:r>
            <w:proofErr w:type="spellEnd"/>
            <w:r>
              <w:rPr>
                <w:rFonts w:ascii="Arial" w:hAnsi="Arial" w:cs="Arial"/>
                <w:sz w:val="22"/>
                <w:szCs w:val="22"/>
              </w:rPr>
              <w:t xml:space="preserve"> 1991, and </w:t>
            </w:r>
            <w:proofErr w:type="spellStart"/>
            <w:r>
              <w:rPr>
                <w:rFonts w:ascii="Arial" w:hAnsi="Arial" w:cs="Arial"/>
                <w:sz w:val="22"/>
                <w:szCs w:val="22"/>
              </w:rPr>
              <w:t>Beh-Pajooh</w:t>
            </w:r>
            <w:proofErr w:type="spellEnd"/>
            <w:r>
              <w:rPr>
                <w:rFonts w:ascii="Arial" w:hAnsi="Arial" w:cs="Arial"/>
                <w:sz w:val="22"/>
                <w:szCs w:val="22"/>
              </w:rPr>
              <w:t xml:space="preserve"> 2011 believe that social stories strategies are based on theory of mind and the weak central coherence theory. To put it simply, children with ASD struggle to understand people’s emotions and beliefs, and to connect circumstantial dots (Bah-</w:t>
            </w:r>
            <w:proofErr w:type="spellStart"/>
            <w:r>
              <w:rPr>
                <w:rFonts w:ascii="Arial" w:hAnsi="Arial" w:cs="Arial"/>
                <w:sz w:val="22"/>
                <w:szCs w:val="22"/>
              </w:rPr>
              <w:t>Pajooh</w:t>
            </w:r>
            <w:proofErr w:type="spellEnd"/>
            <w:r>
              <w:rPr>
                <w:rFonts w:ascii="Arial" w:hAnsi="Arial" w:cs="Arial"/>
                <w:sz w:val="22"/>
                <w:szCs w:val="22"/>
              </w:rPr>
              <w:t xml:space="preserve">, 2011). Because of these impairments research has addressed specific target behaviours that children with ASD struggle with, such </w:t>
            </w:r>
            <w:proofErr w:type="gramStart"/>
            <w:r>
              <w:rPr>
                <w:rFonts w:ascii="Arial" w:hAnsi="Arial" w:cs="Arial"/>
                <w:sz w:val="22"/>
                <w:szCs w:val="22"/>
              </w:rPr>
              <w:t>as;</w:t>
            </w:r>
            <w:proofErr w:type="gramEnd"/>
            <w:r>
              <w:rPr>
                <w:rFonts w:ascii="Arial" w:hAnsi="Arial" w:cs="Arial"/>
                <w:sz w:val="22"/>
                <w:szCs w:val="22"/>
              </w:rPr>
              <w:t xml:space="preserve"> </w:t>
            </w:r>
          </w:p>
          <w:p w14:paraId="6BE80B1D" w14:textId="77777777" w:rsidR="003A0C3E" w:rsidRDefault="003A0C3E" w:rsidP="003A0C3E">
            <w:pPr>
              <w:rPr>
                <w:rFonts w:ascii="Arial" w:hAnsi="Arial" w:cs="Arial"/>
                <w:sz w:val="22"/>
                <w:szCs w:val="22"/>
              </w:rPr>
            </w:pPr>
          </w:p>
          <w:p w14:paraId="61773091" w14:textId="355859F5" w:rsidR="003A0C3E" w:rsidRDefault="003A0C3E" w:rsidP="003A0C3E">
            <w:pPr>
              <w:rPr>
                <w:rFonts w:ascii="Arial" w:hAnsi="Arial" w:cs="Arial"/>
                <w:sz w:val="22"/>
                <w:szCs w:val="22"/>
              </w:rPr>
            </w:pPr>
            <w:r>
              <w:rPr>
                <w:rFonts w:ascii="Arial" w:hAnsi="Arial" w:cs="Arial"/>
                <w:sz w:val="22"/>
                <w:szCs w:val="22"/>
              </w:rPr>
              <w:t>Difficulties keeping eye-contact when in conversation (Willemsen-</w:t>
            </w:r>
            <w:proofErr w:type="spellStart"/>
            <w:r>
              <w:rPr>
                <w:rFonts w:ascii="Arial" w:hAnsi="Arial" w:cs="Arial"/>
                <w:sz w:val="22"/>
                <w:szCs w:val="22"/>
              </w:rPr>
              <w:t>Swinkles</w:t>
            </w:r>
            <w:proofErr w:type="spellEnd"/>
            <w:r>
              <w:rPr>
                <w:rFonts w:ascii="Arial" w:hAnsi="Arial" w:cs="Arial"/>
                <w:sz w:val="22"/>
                <w:szCs w:val="22"/>
              </w:rPr>
              <w:t xml:space="preserve"> </w:t>
            </w:r>
            <w:r w:rsidRPr="001C5539">
              <w:rPr>
                <w:rFonts w:ascii="Arial" w:hAnsi="Arial" w:cs="Arial"/>
                <w:i/>
                <w:iCs/>
                <w:sz w:val="22"/>
                <w:szCs w:val="22"/>
              </w:rPr>
              <w:t>et al</w:t>
            </w:r>
            <w:r>
              <w:rPr>
                <w:rFonts w:ascii="Arial" w:hAnsi="Arial" w:cs="Arial"/>
                <w:sz w:val="22"/>
                <w:szCs w:val="22"/>
              </w:rPr>
              <w:t xml:space="preserve"> 1998), </w:t>
            </w:r>
          </w:p>
          <w:p w14:paraId="72F130F8" w14:textId="69FD72BF" w:rsidR="003A0C3E" w:rsidRDefault="003A0C3E" w:rsidP="003A0C3E">
            <w:pPr>
              <w:rPr>
                <w:rFonts w:ascii="Arial" w:hAnsi="Arial" w:cs="Arial"/>
                <w:sz w:val="22"/>
                <w:szCs w:val="22"/>
              </w:rPr>
            </w:pPr>
            <w:r>
              <w:rPr>
                <w:rFonts w:ascii="Arial" w:hAnsi="Arial" w:cs="Arial"/>
                <w:sz w:val="22"/>
                <w:szCs w:val="22"/>
              </w:rPr>
              <w:t xml:space="preserve">Difficulties initiating social interactions (Hauck </w:t>
            </w:r>
            <w:r w:rsidRPr="001C5539">
              <w:rPr>
                <w:rFonts w:ascii="Arial" w:hAnsi="Arial" w:cs="Arial"/>
                <w:i/>
                <w:iCs/>
                <w:sz w:val="22"/>
                <w:szCs w:val="22"/>
              </w:rPr>
              <w:t>et al</w:t>
            </w:r>
            <w:r>
              <w:rPr>
                <w:rFonts w:ascii="Arial" w:hAnsi="Arial" w:cs="Arial"/>
                <w:sz w:val="22"/>
                <w:szCs w:val="22"/>
              </w:rPr>
              <w:t xml:space="preserve"> 1995, and </w:t>
            </w:r>
            <w:r w:rsidRPr="008057FA">
              <w:rPr>
                <w:lang w:eastAsia="en-GB"/>
              </w:rPr>
              <w:t>Hagiwara and Myles,199</w:t>
            </w:r>
            <w:r>
              <w:rPr>
                <w:lang w:eastAsia="en-GB"/>
              </w:rPr>
              <w:t>9</w:t>
            </w:r>
            <w:r>
              <w:rPr>
                <w:rFonts w:ascii="Arial" w:hAnsi="Arial" w:cs="Arial"/>
                <w:sz w:val="22"/>
                <w:szCs w:val="22"/>
              </w:rPr>
              <w:t>),</w:t>
            </w:r>
          </w:p>
          <w:p w14:paraId="6B186A43" w14:textId="63E3108C" w:rsidR="003A0C3E" w:rsidRDefault="003A0C3E" w:rsidP="003A0C3E">
            <w:pPr>
              <w:rPr>
                <w:rFonts w:ascii="Arial" w:hAnsi="Arial" w:cs="Arial"/>
                <w:sz w:val="22"/>
                <w:szCs w:val="22"/>
              </w:rPr>
            </w:pPr>
            <w:r>
              <w:rPr>
                <w:rFonts w:ascii="Arial" w:hAnsi="Arial" w:cs="Arial"/>
                <w:sz w:val="22"/>
                <w:szCs w:val="22"/>
              </w:rPr>
              <w:t xml:space="preserve">Difficulties when greeting others (Hansen </w:t>
            </w:r>
            <w:r w:rsidRPr="001C5539">
              <w:rPr>
                <w:rFonts w:ascii="Arial" w:hAnsi="Arial" w:cs="Arial"/>
                <w:i/>
                <w:iCs/>
                <w:sz w:val="22"/>
                <w:szCs w:val="22"/>
              </w:rPr>
              <w:t>et al</w:t>
            </w:r>
            <w:r>
              <w:rPr>
                <w:rFonts w:ascii="Arial" w:hAnsi="Arial" w:cs="Arial"/>
                <w:sz w:val="22"/>
                <w:szCs w:val="22"/>
              </w:rPr>
              <w:t xml:space="preserve"> 2014 and</w:t>
            </w:r>
            <w:r>
              <w:t xml:space="preserve">, </w:t>
            </w:r>
            <w:proofErr w:type="spellStart"/>
            <w:r w:rsidRPr="008057FA">
              <w:rPr>
                <w:lang w:eastAsia="en-GB"/>
              </w:rPr>
              <w:t>Reichow</w:t>
            </w:r>
            <w:proofErr w:type="spellEnd"/>
            <w:r w:rsidRPr="008057FA">
              <w:rPr>
                <w:lang w:eastAsia="en-GB"/>
              </w:rPr>
              <w:t xml:space="preserve"> and </w:t>
            </w:r>
            <w:proofErr w:type="spellStart"/>
            <w:r w:rsidRPr="008057FA">
              <w:rPr>
                <w:lang w:eastAsia="en-GB"/>
              </w:rPr>
              <w:t>Sabornie</w:t>
            </w:r>
            <w:proofErr w:type="spellEnd"/>
            <w:r w:rsidRPr="008057FA">
              <w:rPr>
                <w:lang w:eastAsia="en-GB"/>
              </w:rPr>
              <w:t>, 2009</w:t>
            </w:r>
            <w:r>
              <w:rPr>
                <w:rFonts w:ascii="Arial" w:hAnsi="Arial" w:cs="Arial"/>
                <w:sz w:val="22"/>
                <w:szCs w:val="22"/>
              </w:rPr>
              <w:t xml:space="preserve">), </w:t>
            </w:r>
          </w:p>
          <w:p w14:paraId="0DA6620F" w14:textId="7CE44E7B" w:rsidR="003A0C3E" w:rsidRDefault="003A0C3E" w:rsidP="003A0C3E">
            <w:pPr>
              <w:rPr>
                <w:rFonts w:ascii="Arial" w:hAnsi="Arial" w:cs="Arial"/>
                <w:sz w:val="22"/>
                <w:szCs w:val="22"/>
              </w:rPr>
            </w:pPr>
            <w:r>
              <w:rPr>
                <w:rFonts w:ascii="Arial" w:hAnsi="Arial" w:cs="Arial"/>
                <w:sz w:val="22"/>
                <w:szCs w:val="22"/>
              </w:rPr>
              <w:t xml:space="preserve">Difficulties in sharing enjoyment and interests with others (Wetherby </w:t>
            </w:r>
            <w:r w:rsidRPr="001C5539">
              <w:rPr>
                <w:rFonts w:ascii="Arial" w:hAnsi="Arial" w:cs="Arial"/>
                <w:i/>
                <w:iCs/>
                <w:sz w:val="22"/>
                <w:szCs w:val="22"/>
              </w:rPr>
              <w:t>et al</w:t>
            </w:r>
            <w:r>
              <w:rPr>
                <w:rFonts w:ascii="Arial" w:hAnsi="Arial" w:cs="Arial"/>
                <w:sz w:val="22"/>
                <w:szCs w:val="22"/>
              </w:rPr>
              <w:t xml:space="preserve"> 2004), </w:t>
            </w:r>
          </w:p>
          <w:p w14:paraId="56F3EA53" w14:textId="02645390" w:rsidR="003A0C3E" w:rsidRDefault="003A0C3E" w:rsidP="003A0C3E">
            <w:pPr>
              <w:rPr>
                <w:rFonts w:ascii="Arial" w:hAnsi="Arial" w:cs="Arial"/>
                <w:sz w:val="22"/>
                <w:szCs w:val="22"/>
              </w:rPr>
            </w:pPr>
            <w:r>
              <w:rPr>
                <w:rFonts w:ascii="Arial" w:hAnsi="Arial" w:cs="Arial"/>
                <w:sz w:val="22"/>
                <w:szCs w:val="22"/>
              </w:rPr>
              <w:t>Difficulties sharing in and understanding conversation and/or humour (</w:t>
            </w:r>
            <w:proofErr w:type="spellStart"/>
            <w:r>
              <w:rPr>
                <w:rFonts w:ascii="Arial" w:hAnsi="Arial" w:cs="Arial"/>
                <w:sz w:val="22"/>
                <w:szCs w:val="22"/>
              </w:rPr>
              <w:t>Tagar-Flusberg</w:t>
            </w:r>
            <w:proofErr w:type="spellEnd"/>
            <w:r>
              <w:rPr>
                <w:rFonts w:ascii="Arial" w:hAnsi="Arial" w:cs="Arial"/>
                <w:sz w:val="22"/>
                <w:szCs w:val="22"/>
              </w:rPr>
              <w:t xml:space="preserve"> 2005, and </w:t>
            </w:r>
            <w:proofErr w:type="spellStart"/>
            <w:r>
              <w:rPr>
                <w:rFonts w:ascii="Arial" w:hAnsi="Arial" w:cs="Arial"/>
                <w:sz w:val="22"/>
                <w:szCs w:val="22"/>
              </w:rPr>
              <w:t>Sansosti</w:t>
            </w:r>
            <w:proofErr w:type="spellEnd"/>
            <w:r>
              <w:rPr>
                <w:rFonts w:ascii="Arial" w:hAnsi="Arial" w:cs="Arial"/>
                <w:sz w:val="22"/>
                <w:szCs w:val="22"/>
              </w:rPr>
              <w:t xml:space="preserve"> and Powell-smith</w:t>
            </w:r>
            <w:r>
              <w:rPr>
                <w:lang w:eastAsia="en-GB"/>
              </w:rPr>
              <w:t xml:space="preserve">, </w:t>
            </w:r>
            <w:r w:rsidRPr="008057FA">
              <w:rPr>
                <w:lang w:eastAsia="en-GB"/>
              </w:rPr>
              <w:t>2008</w:t>
            </w:r>
            <w:r>
              <w:rPr>
                <w:rFonts w:ascii="Arial" w:hAnsi="Arial" w:cs="Arial"/>
                <w:sz w:val="22"/>
                <w:szCs w:val="22"/>
              </w:rPr>
              <w:t xml:space="preserve">). </w:t>
            </w:r>
          </w:p>
          <w:p w14:paraId="24C7B213" w14:textId="77777777" w:rsidR="003A0C3E" w:rsidRDefault="003A0C3E" w:rsidP="003A0C3E">
            <w:pPr>
              <w:rPr>
                <w:rFonts w:ascii="Arial" w:hAnsi="Arial" w:cs="Arial"/>
                <w:sz w:val="22"/>
                <w:szCs w:val="22"/>
              </w:rPr>
            </w:pPr>
          </w:p>
          <w:p w14:paraId="7FF2ED30" w14:textId="6671549B" w:rsidR="003A0C3E" w:rsidRDefault="003A0C3E" w:rsidP="003A0C3E">
            <w:pPr>
              <w:rPr>
                <w:rFonts w:ascii="Arial" w:hAnsi="Arial" w:cs="Arial"/>
                <w:sz w:val="22"/>
                <w:szCs w:val="22"/>
              </w:rPr>
            </w:pPr>
            <w:r>
              <w:rPr>
                <w:rFonts w:ascii="Arial" w:hAnsi="Arial" w:cs="Arial"/>
                <w:sz w:val="22"/>
                <w:szCs w:val="22"/>
              </w:rPr>
              <w:t xml:space="preserve">These behaviours can trigger outbursts of crying, screaming, hitting and other distracting noises (Adams, </w:t>
            </w:r>
            <w:proofErr w:type="spellStart"/>
            <w:r>
              <w:rPr>
                <w:rFonts w:ascii="Arial" w:hAnsi="Arial" w:cs="Arial"/>
                <w:sz w:val="22"/>
                <w:szCs w:val="22"/>
              </w:rPr>
              <w:t>Gouvousis</w:t>
            </w:r>
            <w:proofErr w:type="spellEnd"/>
            <w:r>
              <w:rPr>
                <w:rFonts w:ascii="Arial" w:hAnsi="Arial" w:cs="Arial"/>
                <w:sz w:val="22"/>
                <w:szCs w:val="22"/>
              </w:rPr>
              <w:t xml:space="preserve">, </w:t>
            </w:r>
            <w:proofErr w:type="spellStart"/>
            <w:r>
              <w:rPr>
                <w:rFonts w:ascii="Arial" w:hAnsi="Arial" w:cs="Arial"/>
                <w:sz w:val="22"/>
                <w:szCs w:val="22"/>
              </w:rPr>
              <w:t>Vanlue</w:t>
            </w:r>
            <w:proofErr w:type="spellEnd"/>
            <w:r>
              <w:rPr>
                <w:rFonts w:ascii="Arial" w:hAnsi="Arial" w:cs="Arial"/>
                <w:sz w:val="22"/>
                <w:szCs w:val="22"/>
              </w:rPr>
              <w:t>, and Waldron, 2004), which can then lead to high levels of aggression, unsafe behaviour, and obsessional behaviour (Smith 2010).</w:t>
            </w:r>
          </w:p>
          <w:p w14:paraId="25824E3D" w14:textId="77777777" w:rsidR="003A0C3E" w:rsidRDefault="003A0C3E" w:rsidP="003A0C3E">
            <w:pPr>
              <w:rPr>
                <w:rFonts w:ascii="Arial" w:hAnsi="Arial" w:cs="Arial"/>
                <w:sz w:val="22"/>
                <w:szCs w:val="22"/>
              </w:rPr>
            </w:pPr>
          </w:p>
          <w:p w14:paraId="1300411F" w14:textId="7CA6762E" w:rsidR="003A0C3E" w:rsidRPr="009431DC" w:rsidRDefault="003A0C3E" w:rsidP="003A0C3E">
            <w:pPr>
              <w:pStyle w:val="NormalWeb"/>
            </w:pPr>
            <w:r>
              <w:rPr>
                <w:rFonts w:ascii="TimesNewRomanPSMT" w:hAnsi="TimesNewRomanPSMT"/>
              </w:rPr>
              <w:t xml:space="preserve">A study by </w:t>
            </w:r>
            <w:proofErr w:type="spellStart"/>
            <w:r w:rsidRPr="009431DC">
              <w:rPr>
                <w:rFonts w:ascii="TimesNewRomanPSMT" w:hAnsi="TimesNewRomanPSMT"/>
              </w:rPr>
              <w:t>Agosta</w:t>
            </w:r>
            <w:proofErr w:type="spellEnd"/>
            <w:r w:rsidRPr="009431DC">
              <w:rPr>
                <w:rFonts w:ascii="TimesNewRomanPSMT" w:hAnsi="TimesNewRomanPSMT"/>
              </w:rPr>
              <w:t xml:space="preserve">, </w:t>
            </w:r>
            <w:proofErr w:type="spellStart"/>
            <w:r w:rsidRPr="009431DC">
              <w:rPr>
                <w:rFonts w:ascii="TimesNewRomanPSMT" w:hAnsi="TimesNewRomanPSMT"/>
              </w:rPr>
              <w:t>Graetz</w:t>
            </w:r>
            <w:proofErr w:type="spellEnd"/>
            <w:r w:rsidRPr="009431DC">
              <w:rPr>
                <w:rFonts w:ascii="TimesNewRomanPSMT" w:hAnsi="TimesNewRomanPSMT"/>
              </w:rPr>
              <w:t xml:space="preserve">, Mastropieri and Scruggs (2004) </w:t>
            </w:r>
            <w:r>
              <w:rPr>
                <w:rFonts w:ascii="TimesNewRomanPSMT" w:hAnsi="TimesNewRomanPSMT"/>
              </w:rPr>
              <w:t xml:space="preserve">believe they saw a decrease in challenging/targeted behaviour by reading individualised social stories to the children. Behaviours such as loud screaming, yelling and humming were all reduced. A study by Adams </w:t>
            </w:r>
            <w:r w:rsidRPr="001C5539">
              <w:rPr>
                <w:rFonts w:ascii="TimesNewRomanPSMT" w:hAnsi="TimesNewRomanPSMT"/>
                <w:i/>
                <w:iCs/>
              </w:rPr>
              <w:t>et al</w:t>
            </w:r>
            <w:r>
              <w:rPr>
                <w:rFonts w:ascii="TimesNewRomanPSMT" w:hAnsi="TimesNewRomanPSMT"/>
              </w:rPr>
              <w:t xml:space="preserve"> (2004) agreed. However, Watts (2008) studied and analysed the use of social stories with 6 participating children, and the strategy only seemed to reduce targeted behaviour in one child. </w:t>
            </w:r>
            <w:r w:rsidR="00075AE8">
              <w:rPr>
                <w:rFonts w:ascii="TimesNewRomanPSMT" w:hAnsi="TimesNewRomanPSMT"/>
              </w:rPr>
              <w:t>We may never know the definitive reason, but a</w:t>
            </w:r>
            <w:r>
              <w:rPr>
                <w:rFonts w:ascii="TimesNewRomanPSMT" w:hAnsi="TimesNewRomanPSMT"/>
              </w:rPr>
              <w:t xml:space="preserve">ccording to </w:t>
            </w:r>
            <w:proofErr w:type="spellStart"/>
            <w:r>
              <w:rPr>
                <w:rFonts w:ascii="TimesNewRomanPSMT" w:hAnsi="TimesNewRomanPSMT"/>
              </w:rPr>
              <w:t>Graetz</w:t>
            </w:r>
            <w:proofErr w:type="spellEnd"/>
            <w:r>
              <w:rPr>
                <w:rFonts w:ascii="TimesNewRomanPSMT" w:hAnsi="TimesNewRomanPSMT"/>
              </w:rPr>
              <w:t xml:space="preserve"> (2003)</w:t>
            </w:r>
            <w:r w:rsidR="00075AE8">
              <w:rPr>
                <w:rFonts w:ascii="TimesNewRomanPSMT" w:hAnsi="TimesNewRomanPSMT"/>
              </w:rPr>
              <w:t xml:space="preserve"> </w:t>
            </w:r>
            <w:r>
              <w:rPr>
                <w:rFonts w:ascii="TimesNewRomanPSMT" w:hAnsi="TimesNewRomanPSMT"/>
              </w:rPr>
              <w:t xml:space="preserve">social story interventions reduce challenging behaviour in some children and not in others. </w:t>
            </w:r>
          </w:p>
          <w:p w14:paraId="0BCEF644" w14:textId="683FF0AE" w:rsidR="003A0C3E" w:rsidRDefault="003A0C3E" w:rsidP="003A0C3E">
            <w:pPr>
              <w:rPr>
                <w:rFonts w:ascii="Arial" w:hAnsi="Arial" w:cs="Arial"/>
                <w:sz w:val="22"/>
                <w:szCs w:val="22"/>
              </w:rPr>
            </w:pPr>
            <w:r>
              <w:rPr>
                <w:rFonts w:ascii="Arial" w:hAnsi="Arial" w:cs="Arial"/>
                <w:sz w:val="22"/>
                <w:szCs w:val="22"/>
              </w:rPr>
              <w:t xml:space="preserve">Due to research already completed regarding the limitations and benefits of </w:t>
            </w:r>
            <w:proofErr w:type="gramStart"/>
            <w:r>
              <w:rPr>
                <w:rFonts w:ascii="Arial" w:hAnsi="Arial" w:cs="Arial"/>
                <w:sz w:val="22"/>
                <w:szCs w:val="22"/>
              </w:rPr>
              <w:t>Social</w:t>
            </w:r>
            <w:proofErr w:type="gramEnd"/>
            <w:r>
              <w:rPr>
                <w:rFonts w:ascii="Arial" w:hAnsi="Arial" w:cs="Arial"/>
                <w:sz w:val="22"/>
                <w:szCs w:val="22"/>
              </w:rPr>
              <w:t xml:space="preserve"> story strategies, I propose a non-participant observational study, collating data through a version of the ABA Scale and TSSA scale, and analysing whether these strategies reduce negative target behaviours within early years children with ASD and whether they increase positive social and communication skills.</w:t>
            </w:r>
          </w:p>
          <w:p w14:paraId="2BCF9D35" w14:textId="77777777" w:rsidR="003A0C3E" w:rsidRDefault="003A0C3E" w:rsidP="002A152D">
            <w:pPr>
              <w:rPr>
                <w:rFonts w:ascii="Arial" w:hAnsi="Arial" w:cs="Arial"/>
              </w:rPr>
            </w:pPr>
          </w:p>
          <w:p w14:paraId="47646BAA" w14:textId="77777777" w:rsidR="00D71982" w:rsidRDefault="00D71982" w:rsidP="002A152D">
            <w:pPr>
              <w:rPr>
                <w:rFonts w:ascii="Arial" w:hAnsi="Arial" w:cs="Arial"/>
              </w:rPr>
            </w:pPr>
          </w:p>
          <w:p w14:paraId="72832688" w14:textId="52B04993" w:rsidR="002A152D" w:rsidRPr="002A152D" w:rsidDel="00425DA7" w:rsidRDefault="002A152D" w:rsidP="002A152D">
            <w:pPr>
              <w:rPr>
                <w:rFonts w:ascii="Arial" w:hAnsi="Arial" w:cs="Arial"/>
              </w:rPr>
            </w:pPr>
          </w:p>
        </w:tc>
      </w:tr>
      <w:tr w:rsidR="006C1FDD" w:rsidRPr="006C1FDD" w:rsidDel="002A152D" w14:paraId="1C5B0D52" w14:textId="77777777" w:rsidTr="1DE9CD94">
        <w:trPr>
          <w:trHeight w:val="454"/>
        </w:trPr>
        <w:tc>
          <w:tcPr>
            <w:tcW w:w="5000" w:type="pct"/>
            <w:gridSpan w:val="4"/>
            <w:vAlign w:val="center"/>
          </w:tcPr>
          <w:p w14:paraId="7E10A3AD" w14:textId="33A53A59"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14:paraId="1F423260" w14:textId="27D5C890" w:rsidR="00B52B3A" w:rsidRPr="00A5678F" w:rsidRDefault="00B52B3A" w:rsidP="009D2E0B">
            <w:pPr>
              <w:autoSpaceDE w:val="0"/>
              <w:autoSpaceDN w:val="0"/>
              <w:adjustRightInd w:val="0"/>
              <w:rPr>
                <w:rFonts w:ascii="Arial" w:hAnsi="Arial" w:cs="Arial"/>
                <w:sz w:val="24"/>
                <w:szCs w:val="24"/>
              </w:rPr>
            </w:pPr>
          </w:p>
          <w:p w14:paraId="64A75C24" w14:textId="77777777" w:rsidR="003F33BC" w:rsidRPr="00A5678F" w:rsidRDefault="003F33BC" w:rsidP="003F33BC">
            <w:pPr>
              <w:rPr>
                <w:rFonts w:ascii="Arial" w:hAnsi="Arial" w:cs="Arial"/>
                <w:sz w:val="24"/>
                <w:szCs w:val="24"/>
              </w:rPr>
            </w:pPr>
            <w:r w:rsidRPr="00A5678F">
              <w:rPr>
                <w:sz w:val="24"/>
                <w:szCs w:val="24"/>
              </w:rPr>
              <w:t>Do social story strategies reduce negative target behaviours in children with ASD, whilst positively effecting their overall social and communication skills?</w:t>
            </w:r>
          </w:p>
          <w:p w14:paraId="47D047B0" w14:textId="41B5BA0F" w:rsidR="00B52B3A" w:rsidRPr="006C1FDD" w:rsidRDefault="00B52B3A" w:rsidP="00113E57">
            <w:pPr>
              <w:autoSpaceDE w:val="0"/>
              <w:autoSpaceDN w:val="0"/>
              <w:adjustRightInd w:val="0"/>
              <w:rPr>
                <w:rFonts w:ascii="Arial" w:hAnsi="Arial" w:cs="Arial"/>
                <w:b/>
                <w:bCs/>
                <w:sz w:val="22"/>
                <w:szCs w:val="22"/>
              </w:rPr>
            </w:pPr>
          </w:p>
        </w:tc>
      </w:tr>
      <w:tr w:rsidR="00425DA7" w:rsidRPr="004C3A0B" w14:paraId="46851191" w14:textId="77777777" w:rsidTr="1DE9CD94">
        <w:trPr>
          <w:trHeight w:val="454"/>
        </w:trPr>
        <w:tc>
          <w:tcPr>
            <w:tcW w:w="5000" w:type="pct"/>
            <w:gridSpan w:val="4"/>
            <w:vAlign w:val="center"/>
          </w:tcPr>
          <w:p w14:paraId="6C1AC938" w14:textId="50D11A41"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0E901BD" w14:textId="05F46623" w:rsidR="0016190D" w:rsidRDefault="0016190D" w:rsidP="009D2E0B">
            <w:pPr>
              <w:autoSpaceDE w:val="0"/>
              <w:autoSpaceDN w:val="0"/>
              <w:adjustRightInd w:val="0"/>
              <w:rPr>
                <w:rFonts w:ascii="Arial" w:hAnsi="Arial" w:cs="Arial"/>
                <w:b/>
                <w:bCs/>
                <w:sz w:val="22"/>
                <w:szCs w:val="22"/>
              </w:rPr>
            </w:pPr>
          </w:p>
          <w:p w14:paraId="5104D17A" w14:textId="6FED5F9A" w:rsidR="0016190D" w:rsidRDefault="0016190D" w:rsidP="0016190D">
            <w:pPr>
              <w:tabs>
                <w:tab w:val="left" w:pos="5103"/>
              </w:tabs>
              <w:jc w:val="center"/>
              <w:rPr>
                <w:rFonts w:ascii="Arial" w:hAnsi="Arial" w:cs="Arial"/>
                <w:b/>
                <w:bCs/>
                <w:sz w:val="24"/>
                <w:szCs w:val="24"/>
              </w:rPr>
            </w:pPr>
          </w:p>
          <w:p w14:paraId="68E04241" w14:textId="1F0644DC" w:rsidR="004D0988" w:rsidRDefault="004D0988" w:rsidP="003F33BC">
            <w:pPr>
              <w:autoSpaceDE w:val="0"/>
              <w:autoSpaceDN w:val="0"/>
              <w:adjustRightInd w:val="0"/>
              <w:rPr>
                <w:rFonts w:ascii="Arial" w:hAnsi="Arial" w:cs="Arial"/>
                <w:sz w:val="22"/>
                <w:szCs w:val="22"/>
              </w:rPr>
            </w:pPr>
          </w:p>
          <w:p w14:paraId="4619ED1E" w14:textId="5DB6A290" w:rsidR="003F33BC" w:rsidRDefault="003F33BC" w:rsidP="003F33BC">
            <w:pPr>
              <w:autoSpaceDE w:val="0"/>
              <w:autoSpaceDN w:val="0"/>
              <w:adjustRightInd w:val="0"/>
              <w:rPr>
                <w:rFonts w:ascii="Arial" w:hAnsi="Arial" w:cs="Arial"/>
                <w:sz w:val="22"/>
                <w:szCs w:val="22"/>
              </w:rPr>
            </w:pPr>
            <w:r>
              <w:rPr>
                <w:rFonts w:ascii="Arial" w:hAnsi="Arial" w:cs="Arial"/>
                <w:sz w:val="22"/>
                <w:szCs w:val="22"/>
              </w:rPr>
              <w:t>To observe early years children with ASD and analyse whether there is a decrease in negative target behaviour.</w:t>
            </w:r>
          </w:p>
          <w:p w14:paraId="0416BA21" w14:textId="77777777" w:rsidR="003F33BC" w:rsidRDefault="003F33BC" w:rsidP="003F33BC">
            <w:pPr>
              <w:autoSpaceDE w:val="0"/>
              <w:autoSpaceDN w:val="0"/>
              <w:adjustRightInd w:val="0"/>
              <w:rPr>
                <w:rFonts w:ascii="Arial" w:hAnsi="Arial" w:cs="Arial"/>
                <w:sz w:val="22"/>
                <w:szCs w:val="22"/>
              </w:rPr>
            </w:pPr>
          </w:p>
          <w:p w14:paraId="0FE1B757" w14:textId="77777777" w:rsidR="003F33BC" w:rsidRDefault="003F33BC" w:rsidP="003F33BC">
            <w:pPr>
              <w:autoSpaceDE w:val="0"/>
              <w:autoSpaceDN w:val="0"/>
              <w:adjustRightInd w:val="0"/>
              <w:rPr>
                <w:rFonts w:ascii="Arial" w:hAnsi="Arial" w:cs="Arial"/>
                <w:sz w:val="22"/>
                <w:szCs w:val="22"/>
              </w:rPr>
            </w:pPr>
            <w:r>
              <w:rPr>
                <w:rFonts w:ascii="Arial" w:hAnsi="Arial" w:cs="Arial"/>
                <w:sz w:val="22"/>
                <w:szCs w:val="22"/>
              </w:rPr>
              <w:t>To observe early years children with ASD and analyse whether there is an increase in positive social and communication skills.</w:t>
            </w:r>
          </w:p>
          <w:p w14:paraId="69C2DB32" w14:textId="77777777" w:rsidR="003F33BC" w:rsidRDefault="003F33BC" w:rsidP="003F33BC">
            <w:pPr>
              <w:autoSpaceDE w:val="0"/>
              <w:autoSpaceDN w:val="0"/>
              <w:adjustRightInd w:val="0"/>
              <w:rPr>
                <w:rFonts w:ascii="Arial" w:hAnsi="Arial" w:cs="Arial"/>
                <w:sz w:val="22"/>
                <w:szCs w:val="22"/>
              </w:rPr>
            </w:pPr>
          </w:p>
          <w:p w14:paraId="4E8C7739" w14:textId="5F8E4D06" w:rsidR="003F33BC" w:rsidRPr="004D0988" w:rsidRDefault="003F33BC" w:rsidP="003F33BC">
            <w:pPr>
              <w:autoSpaceDE w:val="0"/>
              <w:autoSpaceDN w:val="0"/>
              <w:adjustRightInd w:val="0"/>
              <w:rPr>
                <w:rFonts w:ascii="Arial" w:hAnsi="Arial" w:cs="Arial"/>
                <w:sz w:val="22"/>
                <w:szCs w:val="22"/>
              </w:rPr>
            </w:pPr>
            <w:r>
              <w:rPr>
                <w:rFonts w:ascii="Arial" w:hAnsi="Arial" w:cs="Arial"/>
                <w:sz w:val="22"/>
                <w:szCs w:val="22"/>
              </w:rPr>
              <w:t xml:space="preserve">To analyse which of the social story strategies were most successful by achieving the aims. </w:t>
            </w:r>
          </w:p>
          <w:p w14:paraId="3BB082AE" w14:textId="77777777" w:rsidR="00D71982" w:rsidRDefault="00D71982" w:rsidP="00425DA7">
            <w:pPr>
              <w:rPr>
                <w:rFonts w:ascii="Arial" w:hAnsi="Arial" w:cs="Arial"/>
              </w:rPr>
            </w:pPr>
          </w:p>
          <w:p w14:paraId="6733BA75" w14:textId="19BCB3C8" w:rsidR="00425DA7" w:rsidRPr="002A152D" w:rsidRDefault="00425DA7" w:rsidP="00425DA7">
            <w:pPr>
              <w:rPr>
                <w:rFonts w:ascii="Arial" w:hAnsi="Arial" w:cs="Arial"/>
              </w:rPr>
            </w:pPr>
          </w:p>
        </w:tc>
      </w:tr>
      <w:tr w:rsidR="00425DA7" w:rsidRPr="004C3A0B" w14:paraId="2BF77148" w14:textId="77777777" w:rsidTr="1DE9CD94">
        <w:trPr>
          <w:trHeight w:val="454"/>
        </w:trPr>
        <w:tc>
          <w:tcPr>
            <w:tcW w:w="5000" w:type="pct"/>
            <w:gridSpan w:val="4"/>
            <w:vAlign w:val="center"/>
          </w:tcPr>
          <w:p w14:paraId="79FFB333" w14:textId="09C7F2F1"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6BFC909" w14:textId="16905509" w:rsidR="0016190D" w:rsidRDefault="0016190D" w:rsidP="009D2E0B">
            <w:pPr>
              <w:autoSpaceDE w:val="0"/>
              <w:autoSpaceDN w:val="0"/>
              <w:adjustRightInd w:val="0"/>
              <w:rPr>
                <w:rFonts w:ascii="Arial" w:hAnsi="Arial" w:cs="Arial"/>
                <w:b/>
                <w:bCs/>
                <w:sz w:val="22"/>
                <w:szCs w:val="22"/>
              </w:rPr>
            </w:pPr>
          </w:p>
          <w:p w14:paraId="358CF0A8" w14:textId="5A3A0C53" w:rsidR="0016190D" w:rsidRDefault="0016190D" w:rsidP="00790EE9">
            <w:pPr>
              <w:tabs>
                <w:tab w:val="left" w:pos="5103"/>
              </w:tabs>
              <w:rPr>
                <w:rFonts w:ascii="Arial" w:hAnsi="Arial" w:cs="Arial"/>
                <w:b/>
                <w:bCs/>
                <w:sz w:val="24"/>
                <w:szCs w:val="24"/>
              </w:rPr>
            </w:pPr>
          </w:p>
          <w:p w14:paraId="3A1AE9ED" w14:textId="77777777" w:rsidR="0016190D" w:rsidRDefault="0016190D" w:rsidP="009D2E0B">
            <w:pPr>
              <w:autoSpaceDE w:val="0"/>
              <w:autoSpaceDN w:val="0"/>
              <w:adjustRightInd w:val="0"/>
              <w:rPr>
                <w:rFonts w:ascii="Arial" w:hAnsi="Arial" w:cs="Arial"/>
                <w:b/>
                <w:bCs/>
                <w:sz w:val="22"/>
                <w:szCs w:val="22"/>
              </w:rPr>
            </w:pPr>
          </w:p>
          <w:p w14:paraId="548AC322" w14:textId="1268FA80" w:rsidR="006B2044" w:rsidRDefault="006B2044" w:rsidP="00425DA7">
            <w:pPr>
              <w:rPr>
                <w:rFonts w:ascii="Arial" w:hAnsi="Arial" w:cs="Arial"/>
                <w:sz w:val="22"/>
                <w:szCs w:val="22"/>
              </w:rPr>
            </w:pPr>
            <w:r>
              <w:rPr>
                <w:rFonts w:ascii="Arial" w:hAnsi="Arial" w:cs="Arial"/>
                <w:sz w:val="22"/>
                <w:szCs w:val="22"/>
              </w:rPr>
              <w:t>To distinguish a negative target behaviour in each child, and their social and communication skills level through interviewing parent/caregiver and practitioner.</w:t>
            </w:r>
          </w:p>
          <w:p w14:paraId="17C8FF1F" w14:textId="77777777" w:rsidR="006B2044" w:rsidRDefault="006B2044" w:rsidP="00425DA7">
            <w:pPr>
              <w:rPr>
                <w:rFonts w:ascii="Arial" w:hAnsi="Arial" w:cs="Arial"/>
              </w:rPr>
            </w:pPr>
          </w:p>
          <w:p w14:paraId="6DF0061F" w14:textId="10179F0F" w:rsidR="006B2044" w:rsidRDefault="006B2044" w:rsidP="00425DA7">
            <w:pPr>
              <w:rPr>
                <w:rFonts w:ascii="Arial" w:hAnsi="Arial" w:cs="Arial"/>
              </w:rPr>
            </w:pPr>
            <w:r>
              <w:rPr>
                <w:rFonts w:ascii="Arial" w:hAnsi="Arial" w:cs="Arial"/>
              </w:rPr>
              <w:t xml:space="preserve">To observe child in setting prior to implementing social story strategy to understand social and communication levels and target behaviour. </w:t>
            </w:r>
          </w:p>
          <w:p w14:paraId="37CF8D26" w14:textId="3066C671" w:rsidR="006B2044" w:rsidRDefault="006B2044" w:rsidP="00425DA7">
            <w:pPr>
              <w:rPr>
                <w:rFonts w:ascii="Arial" w:hAnsi="Arial" w:cs="Arial"/>
              </w:rPr>
            </w:pPr>
          </w:p>
          <w:p w14:paraId="71D7BC82" w14:textId="4A903F43" w:rsidR="006B2044" w:rsidRDefault="006B2044" w:rsidP="00425DA7">
            <w:pPr>
              <w:rPr>
                <w:rFonts w:ascii="Arial" w:hAnsi="Arial" w:cs="Arial"/>
              </w:rPr>
            </w:pPr>
            <w:r>
              <w:rPr>
                <w:rFonts w:ascii="Arial" w:hAnsi="Arial" w:cs="Arial"/>
              </w:rPr>
              <w:t>To implement social stories twice daily.</w:t>
            </w:r>
          </w:p>
          <w:p w14:paraId="0EDDC0F6" w14:textId="6C4050B1" w:rsidR="006B2044" w:rsidRDefault="006B2044" w:rsidP="00425DA7">
            <w:pPr>
              <w:rPr>
                <w:rFonts w:ascii="Arial" w:hAnsi="Arial" w:cs="Arial"/>
              </w:rPr>
            </w:pPr>
          </w:p>
          <w:p w14:paraId="7A648065" w14:textId="07B6562B" w:rsidR="006B2044" w:rsidRPr="00540B3B" w:rsidRDefault="006B2044" w:rsidP="00425DA7">
            <w:pPr>
              <w:rPr>
                <w:rFonts w:ascii="Arial" w:hAnsi="Arial" w:cs="Arial"/>
              </w:rPr>
            </w:pPr>
            <w:r>
              <w:rPr>
                <w:rFonts w:ascii="Arial" w:hAnsi="Arial" w:cs="Arial"/>
              </w:rPr>
              <w:t>To observe and scale target behaviour and social and communication skills to analyse whether there is an increase and/or decrease in positive/negative behaviour.</w:t>
            </w:r>
          </w:p>
          <w:p w14:paraId="2074F07A" w14:textId="77777777" w:rsidR="00425DA7" w:rsidRDefault="00425DA7" w:rsidP="00425DA7">
            <w:pPr>
              <w:rPr>
                <w:rFonts w:ascii="Arial" w:hAnsi="Arial" w:cs="Arial"/>
                <w:sz w:val="22"/>
                <w:szCs w:val="22"/>
              </w:rPr>
            </w:pPr>
          </w:p>
          <w:p w14:paraId="6FC321E0" w14:textId="5627D365" w:rsidR="00425DA7" w:rsidRPr="004C3A0B" w:rsidRDefault="00425DA7" w:rsidP="00425DA7">
            <w:pPr>
              <w:rPr>
                <w:rFonts w:ascii="Arial" w:hAnsi="Arial" w:cs="Arial"/>
                <w:sz w:val="22"/>
                <w:szCs w:val="22"/>
              </w:rPr>
            </w:pPr>
          </w:p>
        </w:tc>
      </w:tr>
      <w:tr w:rsidR="003C07E3" w:rsidRPr="004C3A0B" w14:paraId="03D42537" w14:textId="77777777" w:rsidTr="1DE9CD94">
        <w:trPr>
          <w:trHeight w:val="454"/>
        </w:trPr>
        <w:tc>
          <w:tcPr>
            <w:tcW w:w="5000" w:type="pct"/>
            <w:gridSpan w:val="4"/>
            <w:shd w:val="clear" w:color="auto" w:fill="F2F2F2" w:themeFill="background1" w:themeFillShade="F2"/>
            <w:vAlign w:val="center"/>
          </w:tcPr>
          <w:p w14:paraId="4EC1A801"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765707D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DB201C" w14:paraId="433A2BEC" w14:textId="77777777" w:rsidTr="1DE9CD94">
        <w:trPr>
          <w:trHeight w:val="454"/>
        </w:trPr>
        <w:tc>
          <w:tcPr>
            <w:tcW w:w="5000" w:type="pct"/>
            <w:gridSpan w:val="4"/>
            <w:vAlign w:val="center"/>
          </w:tcPr>
          <w:p w14:paraId="68DA816C" w14:textId="6810A001" w:rsidR="0016190D" w:rsidRPr="00DB201C" w:rsidRDefault="0016190D" w:rsidP="001C5539">
            <w:pPr>
              <w:tabs>
                <w:tab w:val="left" w:pos="5103"/>
              </w:tabs>
              <w:rPr>
                <w:rFonts w:ascii="Arial" w:hAnsi="Arial" w:cs="Arial"/>
                <w:b/>
                <w:bCs/>
                <w:sz w:val="24"/>
                <w:szCs w:val="24"/>
              </w:rPr>
            </w:pPr>
          </w:p>
          <w:p w14:paraId="14EF1C16" w14:textId="77777777" w:rsidR="0016190D" w:rsidRPr="00DB201C" w:rsidRDefault="0016190D" w:rsidP="003C07E3">
            <w:pPr>
              <w:rPr>
                <w:rFonts w:ascii="Arial" w:hAnsi="Arial" w:cs="Arial"/>
                <w:sz w:val="24"/>
                <w:szCs w:val="24"/>
              </w:rPr>
            </w:pPr>
          </w:p>
          <w:p w14:paraId="32585E4E" w14:textId="7A846267" w:rsidR="00DB201C" w:rsidRPr="00DB201C" w:rsidRDefault="00DB201C" w:rsidP="00DB201C">
            <w:pPr>
              <w:rPr>
                <w:sz w:val="24"/>
                <w:szCs w:val="24"/>
                <w:lang w:eastAsia="en-GB"/>
              </w:rPr>
            </w:pPr>
            <w:r w:rsidRPr="00DB201C">
              <w:rPr>
                <w:sz w:val="24"/>
                <w:szCs w:val="24"/>
              </w:rPr>
              <w:t xml:space="preserve">This primary research will take place in a variety of mainstream primary school settings throughout the whole of Wales for the duration of </w:t>
            </w:r>
            <w:r w:rsidR="006A164D">
              <w:rPr>
                <w:sz w:val="24"/>
                <w:szCs w:val="24"/>
              </w:rPr>
              <w:t>12</w:t>
            </w:r>
            <w:r w:rsidRPr="00DB201C">
              <w:rPr>
                <w:sz w:val="24"/>
                <w:szCs w:val="24"/>
              </w:rPr>
              <w:t xml:space="preserve"> months, and the participants will be children aged between 4-8 years, parents and early years practitioners. The expected numbers to participate will be </w:t>
            </w:r>
            <w:r>
              <w:rPr>
                <w:sz w:val="24"/>
                <w:szCs w:val="24"/>
              </w:rPr>
              <w:t>50</w:t>
            </w:r>
            <w:r w:rsidRPr="00DB201C">
              <w:rPr>
                <w:sz w:val="24"/>
                <w:szCs w:val="24"/>
              </w:rPr>
              <w:t xml:space="preserve"> children within early years classrooms (Nursery to Year 2), </w:t>
            </w:r>
            <w:r>
              <w:rPr>
                <w:sz w:val="24"/>
                <w:szCs w:val="24"/>
              </w:rPr>
              <w:t>50</w:t>
            </w:r>
            <w:r w:rsidRPr="00DB201C">
              <w:rPr>
                <w:sz w:val="24"/>
                <w:szCs w:val="24"/>
              </w:rPr>
              <w:t xml:space="preserve"> parents of the early </w:t>
            </w:r>
            <w:proofErr w:type="gramStart"/>
            <w:r w:rsidRPr="00DB201C">
              <w:rPr>
                <w:sz w:val="24"/>
                <w:szCs w:val="24"/>
              </w:rPr>
              <w:t>years</w:t>
            </w:r>
            <w:proofErr w:type="gramEnd"/>
            <w:r w:rsidRPr="00DB201C">
              <w:rPr>
                <w:sz w:val="24"/>
                <w:szCs w:val="24"/>
              </w:rPr>
              <w:t xml:space="preserve"> children, and a closely linked early years practitioner to the child, whether that be a teacher, LSO or SENCO staff member. The headteacher of each school participating will be the designated gatekeeper, granting permission for the research to take place</w:t>
            </w:r>
            <w:r>
              <w:rPr>
                <w:sz w:val="24"/>
                <w:szCs w:val="24"/>
              </w:rPr>
              <w:t xml:space="preserve"> </w:t>
            </w:r>
            <w:r w:rsidRPr="00DB201C">
              <w:rPr>
                <w:sz w:val="24"/>
                <w:szCs w:val="24"/>
              </w:rPr>
              <w:t>(</w:t>
            </w:r>
            <w:proofErr w:type="spellStart"/>
            <w:r w:rsidRPr="00DB201C">
              <w:rPr>
                <w:sz w:val="24"/>
                <w:szCs w:val="24"/>
              </w:rPr>
              <w:t>McFadyn</w:t>
            </w:r>
            <w:proofErr w:type="spellEnd"/>
            <w:r w:rsidRPr="00DB201C">
              <w:rPr>
                <w:sz w:val="24"/>
                <w:szCs w:val="24"/>
              </w:rPr>
              <w:t xml:space="preserve"> and Rankin 2016 and Oliver 2010).</w:t>
            </w:r>
            <w:r w:rsidRPr="00DB201C">
              <w:rPr>
                <w:sz w:val="24"/>
                <w:szCs w:val="24"/>
                <w:lang w:eastAsia="en-GB"/>
              </w:rPr>
              <w:t xml:space="preserve"> </w:t>
            </w:r>
          </w:p>
          <w:p w14:paraId="0326AB15" w14:textId="77777777" w:rsidR="00DB201C" w:rsidRPr="00DB201C" w:rsidRDefault="00DB201C" w:rsidP="00DB201C">
            <w:pPr>
              <w:rPr>
                <w:sz w:val="24"/>
                <w:szCs w:val="24"/>
              </w:rPr>
            </w:pPr>
          </w:p>
          <w:p w14:paraId="7D7E08CF" w14:textId="337A7BF3" w:rsidR="00DB201C" w:rsidRPr="00DB201C" w:rsidRDefault="00DB201C" w:rsidP="00DB201C">
            <w:pPr>
              <w:rPr>
                <w:sz w:val="24"/>
                <w:szCs w:val="24"/>
              </w:rPr>
            </w:pPr>
            <w:r w:rsidRPr="00DB201C">
              <w:rPr>
                <w:sz w:val="24"/>
                <w:szCs w:val="24"/>
              </w:rPr>
              <w:t xml:space="preserve">This primary research will consist of a combination of both qualitative and quantitative research methods. This is known as triangulation. It is by analysing and comparing the findings of the mixed methods used that will enrich data results, </w:t>
            </w:r>
            <w:r>
              <w:rPr>
                <w:sz w:val="24"/>
                <w:szCs w:val="24"/>
              </w:rPr>
              <w:t xml:space="preserve">giving the </w:t>
            </w:r>
            <w:r w:rsidRPr="00DB201C">
              <w:rPr>
                <w:sz w:val="24"/>
                <w:szCs w:val="24"/>
              </w:rPr>
              <w:t xml:space="preserve">research validity and credibility (Roberts-Holmes 2018). However, the disadvantages of using triangulation may be the difficulties of meshing </w:t>
            </w:r>
            <w:r w:rsidRPr="00DB201C">
              <w:rPr>
                <w:sz w:val="24"/>
                <w:szCs w:val="24"/>
              </w:rPr>
              <w:lastRenderedPageBreak/>
              <w:t xml:space="preserve">both qualitative and quantitative data together accurately, and it may be more time consuming when analysing (Malina, </w:t>
            </w:r>
            <w:proofErr w:type="spellStart"/>
            <w:r w:rsidRPr="00DB201C">
              <w:rPr>
                <w:sz w:val="24"/>
                <w:szCs w:val="24"/>
              </w:rPr>
              <w:t>Norreklit</w:t>
            </w:r>
            <w:proofErr w:type="spellEnd"/>
            <w:r w:rsidRPr="00DB201C">
              <w:rPr>
                <w:sz w:val="24"/>
                <w:szCs w:val="24"/>
              </w:rPr>
              <w:t xml:space="preserve">, and </w:t>
            </w:r>
            <w:proofErr w:type="spellStart"/>
            <w:r w:rsidRPr="00DB201C">
              <w:rPr>
                <w:sz w:val="24"/>
                <w:szCs w:val="24"/>
              </w:rPr>
              <w:t>Selto</w:t>
            </w:r>
            <w:proofErr w:type="spellEnd"/>
            <w:r w:rsidRPr="00DB201C">
              <w:rPr>
                <w:sz w:val="24"/>
                <w:szCs w:val="24"/>
              </w:rPr>
              <w:t xml:space="preserve"> 2010).</w:t>
            </w:r>
          </w:p>
          <w:p w14:paraId="6724F8A4" w14:textId="77777777" w:rsidR="00DB201C" w:rsidRPr="00DB201C" w:rsidRDefault="00DB201C" w:rsidP="00DB201C">
            <w:pPr>
              <w:rPr>
                <w:sz w:val="24"/>
                <w:szCs w:val="24"/>
              </w:rPr>
            </w:pPr>
          </w:p>
          <w:p w14:paraId="58A581A4" w14:textId="4C92613B" w:rsidR="00DB201C" w:rsidRPr="00DB201C" w:rsidRDefault="00DB201C" w:rsidP="00DB201C">
            <w:pPr>
              <w:rPr>
                <w:sz w:val="24"/>
                <w:szCs w:val="24"/>
              </w:rPr>
            </w:pPr>
            <w:r w:rsidRPr="00DB201C">
              <w:rPr>
                <w:sz w:val="24"/>
                <w:szCs w:val="24"/>
              </w:rPr>
              <w:t>Prior to implementing either social story</w:t>
            </w:r>
            <w:r>
              <w:rPr>
                <w:sz w:val="24"/>
                <w:szCs w:val="24"/>
              </w:rPr>
              <w:t xml:space="preserve"> strategies, </w:t>
            </w:r>
            <w:r w:rsidRPr="00DB201C">
              <w:rPr>
                <w:sz w:val="24"/>
                <w:szCs w:val="24"/>
              </w:rPr>
              <w:t xml:space="preserve">observations of each child will be completed every day (Monday </w:t>
            </w:r>
            <w:proofErr w:type="gramStart"/>
            <w:r w:rsidRPr="00DB201C">
              <w:rPr>
                <w:sz w:val="24"/>
                <w:szCs w:val="24"/>
              </w:rPr>
              <w:t>-  Friday</w:t>
            </w:r>
            <w:proofErr w:type="gramEnd"/>
            <w:r w:rsidRPr="00DB201C">
              <w:rPr>
                <w:sz w:val="24"/>
                <w:szCs w:val="24"/>
              </w:rPr>
              <w:t xml:space="preserve">) for the duration of a </w:t>
            </w:r>
            <w:r w:rsidR="006A164D">
              <w:rPr>
                <w:sz w:val="24"/>
                <w:szCs w:val="24"/>
              </w:rPr>
              <w:t>month</w:t>
            </w:r>
            <w:r w:rsidRPr="00DB201C">
              <w:rPr>
                <w:sz w:val="24"/>
                <w:szCs w:val="24"/>
              </w:rPr>
              <w:t xml:space="preserve">, during work times, play times, lunch times, and break times. </w:t>
            </w:r>
            <w:r>
              <w:rPr>
                <w:sz w:val="24"/>
                <w:szCs w:val="24"/>
              </w:rPr>
              <w:t>This will help identify social and communication skills level and target behaviour.</w:t>
            </w:r>
          </w:p>
          <w:p w14:paraId="606B5175" w14:textId="77777777" w:rsidR="00DB201C" w:rsidRPr="00DB201C" w:rsidRDefault="00DB201C" w:rsidP="00DB201C">
            <w:pPr>
              <w:rPr>
                <w:sz w:val="24"/>
                <w:szCs w:val="24"/>
              </w:rPr>
            </w:pPr>
          </w:p>
          <w:p w14:paraId="1020F064" w14:textId="77777777" w:rsidR="00DB201C" w:rsidRPr="00DB201C" w:rsidRDefault="00DB201C" w:rsidP="00DB201C">
            <w:pPr>
              <w:rPr>
                <w:sz w:val="24"/>
                <w:szCs w:val="24"/>
              </w:rPr>
            </w:pPr>
            <w:r w:rsidRPr="00DB201C">
              <w:rPr>
                <w:sz w:val="24"/>
                <w:szCs w:val="24"/>
              </w:rPr>
              <w:t xml:space="preserve">The methodologies used within this research will consist of semi-structured 1:1 </w:t>
            </w:r>
            <w:proofErr w:type="gramStart"/>
            <w:r w:rsidRPr="00DB201C">
              <w:rPr>
                <w:sz w:val="24"/>
                <w:szCs w:val="24"/>
              </w:rPr>
              <w:t>interviews</w:t>
            </w:r>
            <w:proofErr w:type="gramEnd"/>
            <w:r w:rsidRPr="00DB201C">
              <w:rPr>
                <w:sz w:val="24"/>
                <w:szCs w:val="24"/>
              </w:rPr>
              <w:t xml:space="preserve"> with practitioners and parents, prior observation of children before implementing social story strategy, non-participant observations of children proceeding implementation of social story strategy, and a scale-based behaviour questionnaire completed weekly.</w:t>
            </w:r>
          </w:p>
          <w:p w14:paraId="5AB2DB9B" w14:textId="77777777" w:rsidR="00DB201C" w:rsidRPr="00DB201C" w:rsidRDefault="00DB201C" w:rsidP="00DB201C">
            <w:pPr>
              <w:rPr>
                <w:sz w:val="24"/>
                <w:szCs w:val="24"/>
              </w:rPr>
            </w:pPr>
          </w:p>
          <w:p w14:paraId="1A9FBAC1" w14:textId="5615D879" w:rsidR="00DB201C" w:rsidRPr="00DB201C" w:rsidRDefault="00DB201C" w:rsidP="00DB201C">
            <w:pPr>
              <w:rPr>
                <w:sz w:val="24"/>
                <w:szCs w:val="24"/>
              </w:rPr>
            </w:pPr>
            <w:r w:rsidRPr="00DB201C">
              <w:rPr>
                <w:sz w:val="24"/>
                <w:szCs w:val="24"/>
              </w:rPr>
              <w:t xml:space="preserve">Semi-structured 1:1 </w:t>
            </w:r>
            <w:proofErr w:type="gramStart"/>
            <w:r w:rsidRPr="00DB201C">
              <w:rPr>
                <w:sz w:val="24"/>
                <w:szCs w:val="24"/>
              </w:rPr>
              <w:t>interviews</w:t>
            </w:r>
            <w:proofErr w:type="gramEnd"/>
            <w:r w:rsidRPr="00DB201C">
              <w:rPr>
                <w:sz w:val="24"/>
                <w:szCs w:val="24"/>
              </w:rPr>
              <w:t xml:space="preserve"> will be used to question the chosen practitioner and caregiver on separate occasions to discuss in detail the child’s ASD diagnoses, main disruptive target behaviour, for example aggression, inability to play with peers, when and where they are most triggered, and overall social and communication abilities. Lambert (2019) notes that this method will enable extensive qualitative data to be gathered which can give deeper insight and understanding into the interviewee’s experiences and perspectives, whilst revisiting points and asking further secondary or supplementary questions to gain clarification or increase understanding (Silverman 2017). </w:t>
            </w:r>
            <w:r>
              <w:rPr>
                <w:sz w:val="24"/>
                <w:szCs w:val="24"/>
              </w:rPr>
              <w:t>Lambert (2019) says this method</w:t>
            </w:r>
            <w:r w:rsidRPr="00DB201C">
              <w:rPr>
                <w:sz w:val="24"/>
                <w:szCs w:val="24"/>
              </w:rPr>
              <w:t xml:space="preserve"> can stabilise a good rapport between interviewer and interviewee which</w:t>
            </w:r>
            <w:r>
              <w:rPr>
                <w:sz w:val="24"/>
                <w:szCs w:val="24"/>
              </w:rPr>
              <w:t xml:space="preserve"> is </w:t>
            </w:r>
            <w:r w:rsidRPr="00DB201C">
              <w:rPr>
                <w:sz w:val="24"/>
                <w:szCs w:val="24"/>
              </w:rPr>
              <w:t xml:space="preserve">beneficial when sharing honest thoughts and opinions. Though this method is subjective, Bell (2014) believes it creates room for quality, rich data that may not be gathered by a more structured interview. </w:t>
            </w:r>
          </w:p>
          <w:p w14:paraId="7CCC31BC" w14:textId="77777777" w:rsidR="00DB201C" w:rsidRPr="00DB201C" w:rsidRDefault="00DB201C" w:rsidP="00DB201C">
            <w:pPr>
              <w:rPr>
                <w:sz w:val="24"/>
                <w:szCs w:val="24"/>
              </w:rPr>
            </w:pPr>
          </w:p>
          <w:p w14:paraId="70354EE4" w14:textId="368C637A" w:rsidR="006175E1" w:rsidRDefault="00DB201C" w:rsidP="00DB201C">
            <w:pPr>
              <w:rPr>
                <w:sz w:val="24"/>
                <w:szCs w:val="24"/>
              </w:rPr>
            </w:pPr>
            <w:r w:rsidRPr="00DB201C">
              <w:rPr>
                <w:sz w:val="24"/>
                <w:szCs w:val="24"/>
              </w:rPr>
              <w:t>A Scale Assessment loosely derived from the ABA (Applied Behaviour Analysis) and the TSSA (Triad Social Skills Assessment) will be completed weekly alongside the non-participant observation method (</w:t>
            </w:r>
            <w:proofErr w:type="spellStart"/>
            <w:r w:rsidRPr="00DB201C">
              <w:rPr>
                <w:sz w:val="24"/>
                <w:szCs w:val="24"/>
              </w:rPr>
              <w:t>Golzari</w:t>
            </w:r>
            <w:proofErr w:type="spellEnd"/>
            <w:r w:rsidRPr="00DB201C">
              <w:rPr>
                <w:sz w:val="24"/>
                <w:szCs w:val="24"/>
              </w:rPr>
              <w:t xml:space="preserve"> </w:t>
            </w:r>
            <w:r w:rsidRPr="001C5539">
              <w:rPr>
                <w:i/>
                <w:iCs/>
                <w:sz w:val="24"/>
                <w:szCs w:val="24"/>
              </w:rPr>
              <w:t>et al</w:t>
            </w:r>
            <w:r w:rsidRPr="00DB201C">
              <w:rPr>
                <w:sz w:val="24"/>
                <w:szCs w:val="24"/>
              </w:rPr>
              <w:t xml:space="preserve"> 2015). Both scales are based on the science of learning and behaviour, and it will assess the children’s social and communication skills, alongside their target behaviour (Autism Speaks, 2022). This Assessment will rate the child’s ability to perform each behaviour using a 4-point Likert scale (1 = Not very well, </w:t>
            </w:r>
            <w:r w:rsidR="006175E1">
              <w:rPr>
                <w:sz w:val="24"/>
                <w:szCs w:val="24"/>
              </w:rPr>
              <w:t>4</w:t>
            </w:r>
            <w:r w:rsidRPr="00DB201C">
              <w:rPr>
                <w:sz w:val="24"/>
                <w:szCs w:val="24"/>
              </w:rPr>
              <w:t xml:space="preserve">= Very well) with additional boxes to write specific, detailed information. </w:t>
            </w:r>
          </w:p>
          <w:p w14:paraId="42D11018" w14:textId="69633B36" w:rsidR="00A5678F" w:rsidRDefault="00A5678F" w:rsidP="00DB201C">
            <w:pPr>
              <w:rPr>
                <w:sz w:val="24"/>
                <w:szCs w:val="24"/>
              </w:rPr>
            </w:pPr>
          </w:p>
          <w:p w14:paraId="11F2BC49" w14:textId="77777777" w:rsidR="00A5678F" w:rsidRPr="00A5678F" w:rsidRDefault="00A5678F" w:rsidP="00A5678F">
            <w:pPr>
              <w:rPr>
                <w:sz w:val="24"/>
                <w:szCs w:val="24"/>
              </w:rPr>
            </w:pPr>
            <w:r w:rsidRPr="00A5678F">
              <w:rPr>
                <w:sz w:val="24"/>
                <w:szCs w:val="24"/>
              </w:rPr>
              <w:t xml:space="preserve">The Non-participant Observation method involves observing the child without actively participating. This gives the researcher access to a particular situation whilst remaining separated (Lambert 2019). </w:t>
            </w:r>
            <w:r w:rsidRPr="00A5678F">
              <w:rPr>
                <w:color w:val="000000"/>
                <w:sz w:val="24"/>
                <w:szCs w:val="24"/>
              </w:rPr>
              <w:t>Liu</w:t>
            </w:r>
            <w:r w:rsidRPr="00A5678F">
              <w:rPr>
                <w:color w:val="000000"/>
                <w:sz w:val="24"/>
                <w:szCs w:val="24"/>
                <w:shd w:val="clear" w:color="auto" w:fill="FFFFFF"/>
              </w:rPr>
              <w:t> &amp; </w:t>
            </w:r>
            <w:proofErr w:type="spellStart"/>
            <w:r w:rsidRPr="00A5678F">
              <w:rPr>
                <w:color w:val="000000"/>
                <w:sz w:val="24"/>
                <w:szCs w:val="24"/>
              </w:rPr>
              <w:t>Maitlis</w:t>
            </w:r>
            <w:proofErr w:type="spellEnd"/>
            <w:r w:rsidRPr="00A5678F">
              <w:rPr>
                <w:color w:val="000000"/>
                <w:sz w:val="24"/>
                <w:szCs w:val="24"/>
                <w:shd w:val="clear" w:color="auto" w:fill="FFFFFF"/>
              </w:rPr>
              <w:t> (2010) notes that this method used alongside other methodologies can capture more dynamic data and information. However, some limitations may be the presence of the observer influencing participants actions and behaviours due to being watched says Baker (2006), the observer not having the capacity to see all aspects of the child’s day which in turn reduces the accuracy of the information, and ethically should the voice of the observer have greater authority than that of the participant? However, due to prior interviewing of the practitioner and caregiver and prior observation of the child, the observer is gaining an inside perspective which could potentially bring about new in-depth understanding of the research at hand (Patton 2015).</w:t>
            </w:r>
          </w:p>
          <w:p w14:paraId="1EE3864C" w14:textId="19A3D8DE" w:rsidR="00A5678F" w:rsidRDefault="00A5678F" w:rsidP="00DB201C">
            <w:pPr>
              <w:rPr>
                <w:sz w:val="24"/>
                <w:szCs w:val="24"/>
              </w:rPr>
            </w:pPr>
          </w:p>
          <w:p w14:paraId="2A9D31B7" w14:textId="77777777" w:rsidR="00DB201C" w:rsidRPr="00DB201C" w:rsidRDefault="00DB201C" w:rsidP="00DB201C">
            <w:pPr>
              <w:rPr>
                <w:sz w:val="24"/>
                <w:szCs w:val="24"/>
              </w:rPr>
            </w:pPr>
          </w:p>
          <w:p w14:paraId="6B8907DA" w14:textId="5A723861" w:rsidR="00DB201C" w:rsidRPr="00DB201C" w:rsidRDefault="00DB201C" w:rsidP="00DB201C">
            <w:pPr>
              <w:rPr>
                <w:sz w:val="24"/>
                <w:szCs w:val="24"/>
              </w:rPr>
            </w:pPr>
            <w:r w:rsidRPr="00DB201C">
              <w:rPr>
                <w:sz w:val="24"/>
                <w:szCs w:val="24"/>
              </w:rPr>
              <w:t xml:space="preserve">The Research will adhere to the University of Wales Trinity of St. David’s Research Ethics and Integrity code of Practice (2017-2020). It is vital to gain informed voluntary consent from all participants including practitioners, caregivers, and children. However, gaining consent from ASD children may be more difficult due to their potential cognitive level. According to Masson (2004) children who had the ability to verbally consent could do so, alongside parental consent, though Hill (2005) suggests that children 9 years and under would need a more individualised approach for gaining consent. </w:t>
            </w:r>
            <w:proofErr w:type="spellStart"/>
            <w:r w:rsidRPr="00DB201C">
              <w:rPr>
                <w:sz w:val="24"/>
                <w:szCs w:val="24"/>
              </w:rPr>
              <w:t>Loyd</w:t>
            </w:r>
            <w:proofErr w:type="spellEnd"/>
            <w:r w:rsidRPr="00DB201C">
              <w:rPr>
                <w:sz w:val="24"/>
                <w:szCs w:val="24"/>
              </w:rPr>
              <w:t xml:space="preserve"> (2012) notes that children should have a clear understanding of the research and their involvement. Participants will be clearly informed of their rights to withdraw from the research at any time, and it will be vital children’s behaviour and unwillingness to engage in the research is considered if observed. The Ethical Research Involving Children Framework (2022) discuss the importance of respecting the rights, dignity and wellbeing of all children involved in </w:t>
            </w:r>
            <w:r w:rsidRPr="00DB201C">
              <w:rPr>
                <w:sz w:val="24"/>
                <w:szCs w:val="24"/>
              </w:rPr>
              <w:lastRenderedPageBreak/>
              <w:t>research, not dependent on context, whilst keeping all aspects of research ethical, lawful and fair by complying with General Data Protection Regulations (2022). This study will also follow the guidance of BERA Ethical Guidelines for Educational Research, fourth edition (2018).</w:t>
            </w:r>
          </w:p>
          <w:p w14:paraId="2BE0C461" w14:textId="77777777" w:rsidR="0016190D" w:rsidRPr="00DB201C" w:rsidRDefault="0016190D" w:rsidP="003C07E3">
            <w:pPr>
              <w:rPr>
                <w:rFonts w:ascii="Arial" w:hAnsi="Arial" w:cs="Arial"/>
                <w:sz w:val="24"/>
                <w:szCs w:val="24"/>
              </w:rPr>
            </w:pPr>
          </w:p>
          <w:p w14:paraId="3699BED1" w14:textId="50E5AA59" w:rsidR="003C07E3" w:rsidRPr="00DB201C" w:rsidRDefault="003C07E3" w:rsidP="00DB201C">
            <w:pPr>
              <w:rPr>
                <w:rFonts w:ascii="Arial" w:hAnsi="Arial" w:cs="Arial"/>
                <w:b/>
                <w:sz w:val="24"/>
                <w:szCs w:val="24"/>
              </w:rPr>
            </w:pPr>
          </w:p>
        </w:tc>
      </w:tr>
    </w:tbl>
    <w:p w14:paraId="29B3C7F7" w14:textId="77777777" w:rsidR="00113E57" w:rsidRPr="00DB201C" w:rsidRDefault="00113E57">
      <w:pPr>
        <w:rPr>
          <w:sz w:val="24"/>
          <w:szCs w:val="24"/>
        </w:rPr>
      </w:pPr>
      <w:r w:rsidRPr="00DB201C">
        <w:rPr>
          <w:sz w:val="24"/>
          <w:szCs w:val="24"/>
        </w:rP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25B2D14" w14:textId="77777777" w:rsidTr="00113E57">
        <w:trPr>
          <w:trHeight w:val="454"/>
        </w:trPr>
        <w:tc>
          <w:tcPr>
            <w:tcW w:w="5000" w:type="pct"/>
            <w:shd w:val="clear" w:color="auto" w:fill="F2F2F2" w:themeFill="background1" w:themeFillShade="F2"/>
            <w:vAlign w:val="center"/>
          </w:tcPr>
          <w:p w14:paraId="710B104A"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07CE49D"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9B91B32" w14:textId="77777777" w:rsidTr="00113E57">
        <w:trPr>
          <w:trHeight w:val="454"/>
        </w:trPr>
        <w:tc>
          <w:tcPr>
            <w:tcW w:w="5000" w:type="pct"/>
            <w:vAlign w:val="center"/>
          </w:tcPr>
          <w:p w14:paraId="5EDD547F" w14:textId="746A7119" w:rsidR="003C07E3" w:rsidRPr="0016190D" w:rsidRDefault="003C07E3" w:rsidP="0016190D">
            <w:pPr>
              <w:tabs>
                <w:tab w:val="left" w:pos="5103"/>
              </w:tabs>
              <w:jc w:val="center"/>
              <w:rPr>
                <w:rFonts w:ascii="Arial" w:hAnsi="Arial" w:cs="Arial"/>
                <w:b/>
                <w:bCs/>
                <w:sz w:val="24"/>
                <w:szCs w:val="24"/>
              </w:rPr>
            </w:pPr>
          </w:p>
          <w:p w14:paraId="40E3AEE3" w14:textId="41804687" w:rsidR="003C07E3" w:rsidRPr="004C3A0B" w:rsidRDefault="00966CED" w:rsidP="003C07E3">
            <w:pPr>
              <w:rPr>
                <w:rFonts w:ascii="Arial" w:hAnsi="Arial" w:cs="Arial"/>
                <w:b/>
                <w:sz w:val="22"/>
                <w:szCs w:val="22"/>
              </w:rPr>
            </w:pPr>
            <w:r>
              <w:rPr>
                <w:rFonts w:ascii="Arial" w:hAnsi="Arial" w:cs="Arial"/>
                <w:sz w:val="22"/>
                <w:szCs w:val="22"/>
              </w:rPr>
              <w:t>This research will take place in varied primary schools throughout the whole of Wales, within early years classrooms.</w:t>
            </w:r>
          </w:p>
        </w:tc>
      </w:tr>
      <w:tr w:rsidR="003C07E3" w:rsidRPr="004C3A0B" w14:paraId="62642385" w14:textId="77777777" w:rsidTr="00113E57">
        <w:trPr>
          <w:trHeight w:val="454"/>
        </w:trPr>
        <w:tc>
          <w:tcPr>
            <w:tcW w:w="5000" w:type="pct"/>
            <w:shd w:val="clear" w:color="auto" w:fill="F2F2F2" w:themeFill="background1" w:themeFillShade="F2"/>
            <w:vAlign w:val="center"/>
          </w:tcPr>
          <w:p w14:paraId="4D553A1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9A32235"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D3C6F56" w14:textId="77777777" w:rsidTr="00113E57">
        <w:trPr>
          <w:trHeight w:val="454"/>
        </w:trPr>
        <w:tc>
          <w:tcPr>
            <w:tcW w:w="5000" w:type="pct"/>
            <w:vAlign w:val="center"/>
          </w:tcPr>
          <w:p w14:paraId="36B37E1B" w14:textId="77777777" w:rsidR="003C07E3" w:rsidRDefault="003C07E3" w:rsidP="003C07E3">
            <w:pPr>
              <w:rPr>
                <w:rFonts w:ascii="Arial" w:hAnsi="Arial" w:cs="Arial"/>
                <w:sz w:val="22"/>
                <w:szCs w:val="22"/>
              </w:rPr>
            </w:pPr>
          </w:p>
          <w:p w14:paraId="1EF9B504" w14:textId="6EC53593" w:rsidR="00D71982" w:rsidRDefault="00A5678F" w:rsidP="003C07E3">
            <w:pPr>
              <w:rPr>
                <w:rFonts w:ascii="Arial" w:hAnsi="Arial" w:cs="Arial"/>
                <w:sz w:val="22"/>
                <w:szCs w:val="22"/>
              </w:rPr>
            </w:pPr>
            <w:r>
              <w:rPr>
                <w:rFonts w:ascii="Arial" w:hAnsi="Arial" w:cs="Arial"/>
                <w:sz w:val="22"/>
                <w:szCs w:val="22"/>
              </w:rPr>
              <w:t>Not Applicable</w:t>
            </w:r>
          </w:p>
          <w:p w14:paraId="6CA220CF" w14:textId="77777777" w:rsidR="003C07E3" w:rsidRPr="004C3A0B" w:rsidRDefault="003C07E3" w:rsidP="003C07E3">
            <w:pPr>
              <w:rPr>
                <w:rFonts w:ascii="Arial" w:hAnsi="Arial" w:cs="Arial"/>
                <w:sz w:val="22"/>
                <w:szCs w:val="22"/>
              </w:rPr>
            </w:pPr>
          </w:p>
          <w:p w14:paraId="22D1948B" w14:textId="5CBE8E2B" w:rsidR="003C07E3" w:rsidRPr="003257BD"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D0BCC20" w14:textId="77777777" w:rsidTr="00090CF7">
        <w:tc>
          <w:tcPr>
            <w:tcW w:w="8222" w:type="dxa"/>
            <w:vMerge w:val="restart"/>
            <w:shd w:val="clear" w:color="auto" w:fill="F2F2F2" w:themeFill="background1" w:themeFillShade="F2"/>
            <w:vAlign w:val="center"/>
          </w:tcPr>
          <w:p w14:paraId="72882416"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BDD44C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2A41F3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0D4F7A19" w14:textId="0910D87D" w:rsidR="00090CF7" w:rsidRPr="00090CF7" w:rsidRDefault="006637A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1DA48B7" w14:textId="77777777" w:rsidTr="00090CF7">
        <w:tc>
          <w:tcPr>
            <w:tcW w:w="8222" w:type="dxa"/>
            <w:vMerge/>
            <w:shd w:val="clear" w:color="auto" w:fill="F2F2F2" w:themeFill="background1" w:themeFillShade="F2"/>
          </w:tcPr>
          <w:p w14:paraId="08A2C69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7A83B1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BF06EE0" w14:textId="77777777" w:rsidR="00090CF7" w:rsidRPr="00090CF7" w:rsidRDefault="00F423A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7DCD6483" w14:textId="77777777" w:rsidTr="00354F34">
        <w:tc>
          <w:tcPr>
            <w:tcW w:w="9923" w:type="dxa"/>
            <w:gridSpan w:val="3"/>
            <w:shd w:val="clear" w:color="auto" w:fill="FFFFFF" w:themeFill="background1"/>
          </w:tcPr>
          <w:p w14:paraId="7E2456F0"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32839CF" w14:textId="77777777" w:rsidR="003257BD" w:rsidRPr="00090CF7" w:rsidRDefault="003257BD" w:rsidP="003257BD">
            <w:pPr>
              <w:rPr>
                <w:rFonts w:ascii="Arial" w:hAnsi="Arial" w:cs="Arial"/>
                <w:sz w:val="22"/>
                <w:szCs w:val="22"/>
              </w:rPr>
            </w:pPr>
          </w:p>
          <w:p w14:paraId="493EA785" w14:textId="77777777" w:rsidR="003257BD" w:rsidRPr="00090CF7" w:rsidRDefault="003257BD" w:rsidP="003257BD">
            <w:pPr>
              <w:rPr>
                <w:rFonts w:ascii="Arial" w:hAnsi="Arial" w:cs="Arial"/>
                <w:sz w:val="22"/>
                <w:szCs w:val="22"/>
              </w:rPr>
            </w:pPr>
          </w:p>
          <w:p w14:paraId="03AD73AF" w14:textId="77777777" w:rsidR="003257BD" w:rsidRPr="00090CF7" w:rsidRDefault="003257BD" w:rsidP="003257BD">
            <w:pPr>
              <w:rPr>
                <w:rFonts w:ascii="Arial" w:hAnsi="Arial" w:cs="Arial"/>
                <w:sz w:val="22"/>
                <w:szCs w:val="22"/>
              </w:rPr>
            </w:pPr>
          </w:p>
          <w:p w14:paraId="303BB64D"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4B95ECCD" w14:textId="77777777" w:rsidR="00354F34" w:rsidRDefault="00354F34" w:rsidP="00354F34">
      <w:pPr>
        <w:autoSpaceDE w:val="0"/>
        <w:autoSpaceDN w:val="0"/>
        <w:adjustRightInd w:val="0"/>
        <w:spacing w:after="240"/>
        <w:jc w:val="both"/>
        <w:rPr>
          <w:rFonts w:ascii="Arial" w:hAnsi="Arial" w:cs="Arial"/>
          <w:b/>
          <w:sz w:val="22"/>
          <w:szCs w:val="22"/>
        </w:rPr>
      </w:pPr>
    </w:p>
    <w:p w14:paraId="51AA4E03" w14:textId="77777777" w:rsidR="003264AE" w:rsidRDefault="003264AE">
      <w:pPr>
        <w:rPr>
          <w:rFonts w:ascii="Arial" w:hAnsi="Arial" w:cs="Arial"/>
          <w:b/>
          <w:sz w:val="22"/>
          <w:szCs w:val="22"/>
        </w:rPr>
      </w:pPr>
      <w:r>
        <w:rPr>
          <w:rFonts w:ascii="Arial" w:hAnsi="Arial" w:cs="Arial"/>
          <w:b/>
          <w:sz w:val="22"/>
          <w:szCs w:val="22"/>
        </w:rPr>
        <w:br w:type="page"/>
      </w:r>
    </w:p>
    <w:p w14:paraId="0D7FA54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6D49659" w14:textId="77777777" w:rsidTr="00354F34">
        <w:tc>
          <w:tcPr>
            <w:tcW w:w="8227" w:type="dxa"/>
            <w:shd w:val="clear" w:color="auto" w:fill="F2F2F2" w:themeFill="background1" w:themeFillShade="F2"/>
          </w:tcPr>
          <w:p w14:paraId="74F3721F"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3A6E025A" w14:textId="77777777" w:rsidR="00986FD8" w:rsidRPr="004C3A0B" w:rsidRDefault="00986FD8" w:rsidP="008C4441">
            <w:pPr>
              <w:autoSpaceDE w:val="0"/>
              <w:autoSpaceDN w:val="0"/>
              <w:adjustRightInd w:val="0"/>
              <w:jc w:val="center"/>
              <w:rPr>
                <w:rFonts w:ascii="Arial" w:hAnsi="Arial" w:cs="Arial"/>
                <w:b/>
                <w:bCs/>
                <w:sz w:val="22"/>
                <w:szCs w:val="22"/>
              </w:rPr>
            </w:pPr>
          </w:p>
          <w:p w14:paraId="295D108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2502970" w14:textId="77777777" w:rsidR="00986FD8" w:rsidRPr="004C3A0B" w:rsidRDefault="00986FD8" w:rsidP="008C4441">
            <w:pPr>
              <w:autoSpaceDE w:val="0"/>
              <w:autoSpaceDN w:val="0"/>
              <w:adjustRightInd w:val="0"/>
              <w:jc w:val="center"/>
              <w:rPr>
                <w:rFonts w:ascii="Arial" w:hAnsi="Arial" w:cs="Arial"/>
                <w:b/>
                <w:bCs/>
                <w:sz w:val="22"/>
                <w:szCs w:val="22"/>
              </w:rPr>
            </w:pPr>
          </w:p>
          <w:p w14:paraId="0852AD7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2CDA72A" w14:textId="77777777" w:rsidTr="00354F34">
        <w:trPr>
          <w:trHeight w:val="439"/>
        </w:trPr>
        <w:tc>
          <w:tcPr>
            <w:tcW w:w="8227" w:type="dxa"/>
            <w:shd w:val="clear" w:color="auto" w:fill="F2F2F2" w:themeFill="background1" w:themeFillShade="F2"/>
            <w:vAlign w:val="center"/>
          </w:tcPr>
          <w:p w14:paraId="0498CD6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750D49B9" w14:textId="759C1835" w:rsidR="008C4441" w:rsidRPr="004C3A0B" w:rsidRDefault="00591E9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9D245D4" w14:textId="09C40AE5" w:rsidR="008C4441" w:rsidRPr="004C3A0B" w:rsidRDefault="00591E9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C0066B0" w14:textId="77777777" w:rsidTr="00354F34">
        <w:trPr>
          <w:trHeight w:val="439"/>
        </w:trPr>
        <w:tc>
          <w:tcPr>
            <w:tcW w:w="8227" w:type="dxa"/>
            <w:shd w:val="clear" w:color="auto" w:fill="F2F2F2" w:themeFill="background1" w:themeFillShade="F2"/>
            <w:vAlign w:val="center"/>
          </w:tcPr>
          <w:p w14:paraId="1692C53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7A55382" w14:textId="2D0CB56A"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3C816B5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2049C" w14:textId="77777777" w:rsidTr="00354F34">
        <w:trPr>
          <w:trHeight w:val="403"/>
        </w:trPr>
        <w:tc>
          <w:tcPr>
            <w:tcW w:w="8227" w:type="dxa"/>
            <w:shd w:val="clear" w:color="auto" w:fill="F2F2F2" w:themeFill="background1" w:themeFillShade="F2"/>
            <w:vAlign w:val="center"/>
          </w:tcPr>
          <w:p w14:paraId="4670459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C2B12B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B79D44A" w14:textId="4666C66D"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C52332B" w14:textId="77777777" w:rsidTr="00354F34">
        <w:trPr>
          <w:trHeight w:val="403"/>
        </w:trPr>
        <w:tc>
          <w:tcPr>
            <w:tcW w:w="8227" w:type="dxa"/>
            <w:shd w:val="clear" w:color="auto" w:fill="F2F2F2" w:themeFill="background1" w:themeFillShade="F2"/>
            <w:vAlign w:val="center"/>
          </w:tcPr>
          <w:p w14:paraId="1307938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24B3D7D2" w14:textId="2E28CFCA"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226B6018" w14:textId="63168434"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6E0BED5" w14:textId="77777777" w:rsidTr="00354F34">
        <w:trPr>
          <w:trHeight w:val="439"/>
        </w:trPr>
        <w:tc>
          <w:tcPr>
            <w:tcW w:w="8227" w:type="dxa"/>
            <w:shd w:val="clear" w:color="auto" w:fill="F2F2F2" w:themeFill="background1" w:themeFillShade="F2"/>
            <w:vAlign w:val="center"/>
          </w:tcPr>
          <w:p w14:paraId="48819FC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FDCA1F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E3E4B6F" w14:textId="6F5D9356"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6AA4F6" w14:textId="77777777" w:rsidTr="00354F34">
        <w:trPr>
          <w:trHeight w:val="403"/>
        </w:trPr>
        <w:tc>
          <w:tcPr>
            <w:tcW w:w="8227" w:type="dxa"/>
            <w:shd w:val="clear" w:color="auto" w:fill="F2F2F2" w:themeFill="background1" w:themeFillShade="F2"/>
            <w:vAlign w:val="center"/>
          </w:tcPr>
          <w:p w14:paraId="2705E59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2845C792" w14:textId="43A5AD83" w:rsidR="008C4441" w:rsidRPr="004C3A0B" w:rsidRDefault="00591E9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1805ED3B" w14:textId="3EB528A0" w:rsidR="008C4441" w:rsidRPr="004C3A0B" w:rsidRDefault="00591E9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BC2A617" w14:textId="77777777" w:rsidTr="00354F34">
        <w:trPr>
          <w:trHeight w:val="439"/>
        </w:trPr>
        <w:tc>
          <w:tcPr>
            <w:tcW w:w="8227" w:type="dxa"/>
            <w:shd w:val="clear" w:color="auto" w:fill="F2F2F2" w:themeFill="background1" w:themeFillShade="F2"/>
            <w:vAlign w:val="center"/>
          </w:tcPr>
          <w:p w14:paraId="3447318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A430E49" w14:textId="13638136" w:rsidR="008C4441" w:rsidRPr="004C3A0B" w:rsidRDefault="00591E9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987D9FD" w14:textId="7DCF4DD0"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97E0321" w14:textId="77777777" w:rsidTr="00354F34">
        <w:trPr>
          <w:trHeight w:val="403"/>
        </w:trPr>
        <w:tc>
          <w:tcPr>
            <w:tcW w:w="8227" w:type="dxa"/>
            <w:shd w:val="clear" w:color="auto" w:fill="F2F2F2" w:themeFill="background1" w:themeFillShade="F2"/>
            <w:vAlign w:val="center"/>
          </w:tcPr>
          <w:p w14:paraId="156A786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3099DC2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99FFB72" w14:textId="4F6DC25D"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FA69D56" w14:textId="77777777" w:rsidTr="00354F34">
        <w:trPr>
          <w:trHeight w:val="403"/>
        </w:trPr>
        <w:tc>
          <w:tcPr>
            <w:tcW w:w="8227" w:type="dxa"/>
            <w:shd w:val="clear" w:color="auto" w:fill="F2F2F2" w:themeFill="background1" w:themeFillShade="F2"/>
            <w:vAlign w:val="center"/>
          </w:tcPr>
          <w:p w14:paraId="624AE41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E1D8E7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EF03177" w14:textId="113CC161"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0ACAF6D" w14:textId="77777777" w:rsidTr="00354F34">
        <w:trPr>
          <w:trHeight w:val="403"/>
        </w:trPr>
        <w:tc>
          <w:tcPr>
            <w:tcW w:w="8227" w:type="dxa"/>
            <w:shd w:val="clear" w:color="auto" w:fill="F2F2F2" w:themeFill="background1" w:themeFillShade="F2"/>
            <w:vAlign w:val="center"/>
          </w:tcPr>
          <w:p w14:paraId="15EED6D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6B5C85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6D33BE0" w14:textId="6008FFF4"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924A0CB" w14:textId="77777777" w:rsidTr="00354F34">
        <w:trPr>
          <w:trHeight w:val="403"/>
        </w:trPr>
        <w:tc>
          <w:tcPr>
            <w:tcW w:w="8227" w:type="dxa"/>
            <w:shd w:val="clear" w:color="auto" w:fill="F2F2F2" w:themeFill="background1" w:themeFillShade="F2"/>
            <w:vAlign w:val="center"/>
          </w:tcPr>
          <w:p w14:paraId="2BD2EB8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5A14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82972C4" w14:textId="21B6F01A"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CE07A7B" w14:textId="77777777" w:rsidTr="00354F34">
        <w:trPr>
          <w:trHeight w:val="403"/>
        </w:trPr>
        <w:tc>
          <w:tcPr>
            <w:tcW w:w="8227" w:type="dxa"/>
            <w:shd w:val="clear" w:color="auto" w:fill="F2F2F2" w:themeFill="background1" w:themeFillShade="F2"/>
            <w:vAlign w:val="center"/>
          </w:tcPr>
          <w:p w14:paraId="6D39728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4FEC46C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6649CCF" w14:textId="02BE87B0"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8FCEB50" w14:textId="77777777" w:rsidTr="00354F34">
        <w:trPr>
          <w:trHeight w:val="403"/>
        </w:trPr>
        <w:tc>
          <w:tcPr>
            <w:tcW w:w="8227" w:type="dxa"/>
            <w:shd w:val="clear" w:color="auto" w:fill="F2F2F2" w:themeFill="background1" w:themeFillShade="F2"/>
            <w:vAlign w:val="center"/>
          </w:tcPr>
          <w:p w14:paraId="5AC78CE2"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3474AFE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B8C85FB" w14:textId="51663A07"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A4D2602" w14:textId="77777777" w:rsidTr="00354F34">
        <w:trPr>
          <w:trHeight w:val="403"/>
        </w:trPr>
        <w:tc>
          <w:tcPr>
            <w:tcW w:w="8227" w:type="dxa"/>
            <w:shd w:val="clear" w:color="auto" w:fill="F2F2F2" w:themeFill="background1" w:themeFillShade="F2"/>
            <w:vAlign w:val="center"/>
          </w:tcPr>
          <w:p w14:paraId="79DC431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20699D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224837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4778A48A" w14:textId="2D714234" w:rsidR="00113E57" w:rsidRPr="006C1FDD" w:rsidRDefault="00E92D7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853A03E" w14:textId="77777777" w:rsidTr="00113E57">
        <w:trPr>
          <w:trHeight w:val="403"/>
        </w:trPr>
        <w:tc>
          <w:tcPr>
            <w:tcW w:w="8227" w:type="dxa"/>
            <w:shd w:val="clear" w:color="auto" w:fill="auto"/>
            <w:vAlign w:val="center"/>
          </w:tcPr>
          <w:p w14:paraId="7CB81FC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EA8C5BA" w14:textId="77777777" w:rsidR="00113E57" w:rsidRPr="006C1FDD" w:rsidRDefault="00113E57" w:rsidP="00113E57">
            <w:pPr>
              <w:rPr>
                <w:rFonts w:ascii="Arial" w:hAnsi="Arial" w:cs="Arial"/>
              </w:rPr>
            </w:pPr>
          </w:p>
          <w:p w14:paraId="6BB64AB5" w14:textId="77777777" w:rsidR="00113E57" w:rsidRPr="006C1FDD" w:rsidRDefault="00113E57" w:rsidP="00113E57">
            <w:pPr>
              <w:rPr>
                <w:rFonts w:ascii="Arial" w:hAnsi="Arial" w:cs="Arial"/>
              </w:rPr>
            </w:pPr>
          </w:p>
          <w:p w14:paraId="4B5CEF4C" w14:textId="77777777" w:rsidR="00113E57" w:rsidRPr="006C1FDD" w:rsidRDefault="00113E57" w:rsidP="00113E57">
            <w:pPr>
              <w:rPr>
                <w:rFonts w:ascii="Arial" w:hAnsi="Arial" w:cs="Arial"/>
                <w:sz w:val="22"/>
                <w:szCs w:val="22"/>
              </w:rPr>
            </w:pPr>
          </w:p>
          <w:p w14:paraId="4755260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28A0B835"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8C77EAE"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B374BDC"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365E887" w14:textId="77777777" w:rsidR="003C07E3" w:rsidRPr="004C3A0B" w:rsidRDefault="003C07E3">
      <w:pPr>
        <w:rPr>
          <w:rFonts w:ascii="Arial" w:hAnsi="Arial" w:cs="Arial"/>
          <w:bCs/>
          <w:iCs/>
          <w:sz w:val="22"/>
          <w:szCs w:val="22"/>
        </w:rPr>
      </w:pPr>
    </w:p>
    <w:p w14:paraId="67963FF5"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A208DB2" w14:textId="77777777" w:rsidR="00354F34" w:rsidRPr="004C3A0B" w:rsidRDefault="00354F34">
      <w:pPr>
        <w:rPr>
          <w:rFonts w:ascii="Arial" w:hAnsi="Arial" w:cs="Arial"/>
          <w:bCs/>
          <w:iCs/>
          <w:sz w:val="22"/>
          <w:szCs w:val="22"/>
        </w:rPr>
      </w:pPr>
    </w:p>
    <w:p w14:paraId="1DE8AA87" w14:textId="77777777" w:rsidR="003264AE" w:rsidRDefault="003264AE">
      <w:pPr>
        <w:rPr>
          <w:rFonts w:ascii="Arial" w:hAnsi="Arial" w:cs="Arial"/>
          <w:b/>
          <w:sz w:val="22"/>
          <w:szCs w:val="22"/>
        </w:rPr>
      </w:pPr>
      <w:r>
        <w:rPr>
          <w:rFonts w:ascii="Arial" w:hAnsi="Arial" w:cs="Arial"/>
          <w:b/>
          <w:sz w:val="22"/>
          <w:szCs w:val="22"/>
        </w:rPr>
        <w:br w:type="page"/>
      </w:r>
    </w:p>
    <w:p w14:paraId="01E2ADC0"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94C0DF8" w14:textId="77777777" w:rsidTr="00354F34">
        <w:tc>
          <w:tcPr>
            <w:tcW w:w="8217" w:type="dxa"/>
            <w:shd w:val="clear" w:color="auto" w:fill="F2F2F2" w:themeFill="background1" w:themeFillShade="F2"/>
          </w:tcPr>
          <w:p w14:paraId="703054C5"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0931085A" w14:textId="77777777" w:rsidR="00986FD8" w:rsidRPr="004C3A0B" w:rsidRDefault="00986FD8" w:rsidP="00986FD8">
            <w:pPr>
              <w:autoSpaceDE w:val="0"/>
              <w:autoSpaceDN w:val="0"/>
              <w:adjustRightInd w:val="0"/>
              <w:jc w:val="center"/>
              <w:rPr>
                <w:rFonts w:ascii="Arial" w:hAnsi="Arial" w:cs="Arial"/>
                <w:b/>
                <w:bCs/>
                <w:sz w:val="22"/>
                <w:szCs w:val="22"/>
              </w:rPr>
            </w:pPr>
          </w:p>
          <w:p w14:paraId="391A15C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8C225CC" w14:textId="77777777" w:rsidR="00986FD8" w:rsidRPr="004C3A0B" w:rsidRDefault="00986FD8" w:rsidP="00986FD8">
            <w:pPr>
              <w:autoSpaceDE w:val="0"/>
              <w:autoSpaceDN w:val="0"/>
              <w:adjustRightInd w:val="0"/>
              <w:jc w:val="center"/>
              <w:rPr>
                <w:rFonts w:ascii="Arial" w:hAnsi="Arial" w:cs="Arial"/>
                <w:b/>
                <w:bCs/>
                <w:sz w:val="22"/>
                <w:szCs w:val="22"/>
              </w:rPr>
            </w:pPr>
          </w:p>
          <w:p w14:paraId="0B30C6E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6941F8D" w14:textId="77777777" w:rsidTr="00354F34">
        <w:trPr>
          <w:trHeight w:val="439"/>
        </w:trPr>
        <w:tc>
          <w:tcPr>
            <w:tcW w:w="8217" w:type="dxa"/>
            <w:shd w:val="clear" w:color="auto" w:fill="F2F2F2" w:themeFill="background1" w:themeFillShade="F2"/>
            <w:vAlign w:val="center"/>
          </w:tcPr>
          <w:p w14:paraId="25C0D2D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716448B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F471F9A" w14:textId="0790ECAF"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0F8313" w14:textId="77777777" w:rsidTr="00354F34">
        <w:trPr>
          <w:trHeight w:val="403"/>
        </w:trPr>
        <w:tc>
          <w:tcPr>
            <w:tcW w:w="8217" w:type="dxa"/>
            <w:shd w:val="clear" w:color="auto" w:fill="F2F2F2" w:themeFill="background1" w:themeFillShade="F2"/>
            <w:vAlign w:val="center"/>
          </w:tcPr>
          <w:p w14:paraId="0B8B3E7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77E71CD6" w14:textId="42F02330"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784A28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4655404" w14:textId="77777777" w:rsidTr="00354F34">
        <w:trPr>
          <w:trHeight w:val="439"/>
        </w:trPr>
        <w:tc>
          <w:tcPr>
            <w:tcW w:w="8217" w:type="dxa"/>
            <w:shd w:val="clear" w:color="auto" w:fill="F2F2F2" w:themeFill="background1" w:themeFillShade="F2"/>
            <w:vAlign w:val="center"/>
          </w:tcPr>
          <w:p w14:paraId="7E245E6B"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4472C0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96FE307" w14:textId="5F6CBA96"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05ED095" w14:textId="77777777" w:rsidTr="00354F34">
        <w:trPr>
          <w:trHeight w:val="403"/>
        </w:trPr>
        <w:tc>
          <w:tcPr>
            <w:tcW w:w="8217" w:type="dxa"/>
            <w:shd w:val="clear" w:color="auto" w:fill="F2F2F2" w:themeFill="background1" w:themeFillShade="F2"/>
            <w:vAlign w:val="center"/>
          </w:tcPr>
          <w:p w14:paraId="1E54FA7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3D18847D" w14:textId="2E648D8D"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09F752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E39ABD" w14:textId="77777777" w:rsidTr="00354F34">
        <w:trPr>
          <w:trHeight w:val="403"/>
        </w:trPr>
        <w:tc>
          <w:tcPr>
            <w:tcW w:w="8217" w:type="dxa"/>
            <w:shd w:val="clear" w:color="auto" w:fill="F2F2F2" w:themeFill="background1" w:themeFillShade="F2"/>
            <w:vAlign w:val="center"/>
          </w:tcPr>
          <w:p w14:paraId="4074B59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866B34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6F778D6" w14:textId="5AFD7AC8"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747A35E" w14:textId="77777777" w:rsidTr="00354F34">
        <w:trPr>
          <w:trHeight w:val="439"/>
        </w:trPr>
        <w:tc>
          <w:tcPr>
            <w:tcW w:w="8217" w:type="dxa"/>
            <w:shd w:val="clear" w:color="auto" w:fill="F2F2F2" w:themeFill="background1" w:themeFillShade="F2"/>
            <w:vAlign w:val="center"/>
          </w:tcPr>
          <w:p w14:paraId="4CB3F4D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EC4AE1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A57042A" w14:textId="6ED9EED7"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149CA8" w14:textId="77777777" w:rsidTr="00354F34">
        <w:trPr>
          <w:trHeight w:val="403"/>
        </w:trPr>
        <w:tc>
          <w:tcPr>
            <w:tcW w:w="8217" w:type="dxa"/>
            <w:shd w:val="clear" w:color="auto" w:fill="F2F2F2" w:themeFill="background1" w:themeFillShade="F2"/>
            <w:vAlign w:val="center"/>
          </w:tcPr>
          <w:p w14:paraId="6252F40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368E1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9A0ACDF" w14:textId="2FC7A889" w:rsidR="00986FD8"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3ED8958" w14:textId="77777777" w:rsidTr="00354F34">
        <w:trPr>
          <w:trHeight w:val="403"/>
        </w:trPr>
        <w:tc>
          <w:tcPr>
            <w:tcW w:w="8217" w:type="dxa"/>
            <w:shd w:val="clear" w:color="auto" w:fill="F2F2F2" w:themeFill="background1" w:themeFillShade="F2"/>
            <w:vAlign w:val="center"/>
          </w:tcPr>
          <w:p w14:paraId="55CADB5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624D20E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3F4DDCB" w14:textId="2ADD5538" w:rsidR="00986FD8"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8FCD26C" w14:textId="77777777" w:rsidTr="00354F34">
        <w:trPr>
          <w:trHeight w:val="403"/>
        </w:trPr>
        <w:tc>
          <w:tcPr>
            <w:tcW w:w="8217" w:type="dxa"/>
            <w:shd w:val="clear" w:color="auto" w:fill="F2F2F2" w:themeFill="background1" w:themeFillShade="F2"/>
            <w:vAlign w:val="center"/>
          </w:tcPr>
          <w:p w14:paraId="6ABAAB3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6474A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7FA465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7692D54" w14:textId="1265CCD0" w:rsidR="00113E57"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BC363C" w14:textId="77777777" w:rsidTr="00113E57">
        <w:trPr>
          <w:trHeight w:val="403"/>
        </w:trPr>
        <w:tc>
          <w:tcPr>
            <w:tcW w:w="8217" w:type="dxa"/>
            <w:shd w:val="clear" w:color="auto" w:fill="auto"/>
            <w:vAlign w:val="center"/>
          </w:tcPr>
          <w:p w14:paraId="26214A15"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623E117" w14:textId="77777777" w:rsidR="00113E57" w:rsidRDefault="00113E57" w:rsidP="00113E57">
            <w:pPr>
              <w:rPr>
                <w:rFonts w:ascii="Arial" w:hAnsi="Arial" w:cs="Arial"/>
              </w:rPr>
            </w:pPr>
          </w:p>
          <w:p w14:paraId="097F2AEA" w14:textId="77777777" w:rsidR="00113E57" w:rsidRDefault="00113E57" w:rsidP="00113E57">
            <w:pPr>
              <w:rPr>
                <w:rFonts w:ascii="Arial" w:hAnsi="Arial" w:cs="Arial"/>
              </w:rPr>
            </w:pPr>
          </w:p>
          <w:p w14:paraId="6E9E1AA3" w14:textId="77777777" w:rsidR="00113E57" w:rsidRPr="004C3A0B" w:rsidRDefault="00113E57" w:rsidP="00113E57">
            <w:pPr>
              <w:rPr>
                <w:rFonts w:ascii="Arial" w:hAnsi="Arial" w:cs="Arial"/>
                <w:sz w:val="22"/>
                <w:szCs w:val="22"/>
              </w:rPr>
            </w:pPr>
          </w:p>
          <w:p w14:paraId="4270D1EE"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7D3274E5"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3BB6271" w14:textId="77777777" w:rsidR="00113E57" w:rsidRDefault="00113E57" w:rsidP="00986FD8">
            <w:pPr>
              <w:autoSpaceDE w:val="0"/>
              <w:autoSpaceDN w:val="0"/>
              <w:adjustRightInd w:val="0"/>
              <w:jc w:val="center"/>
              <w:rPr>
                <w:rFonts w:ascii="Arial" w:hAnsi="Arial" w:cs="Arial"/>
                <w:b/>
                <w:bCs/>
                <w:sz w:val="22"/>
                <w:szCs w:val="22"/>
              </w:rPr>
            </w:pPr>
          </w:p>
        </w:tc>
      </w:tr>
    </w:tbl>
    <w:p w14:paraId="4D796394"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BF55EEB"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4EDFF0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95E9134"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139D35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472DE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8B97453"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DB079D4" w14:textId="6B953C16" w:rsidR="003257BD" w:rsidRDefault="003257BD" w:rsidP="003257BD">
            <w:pPr>
              <w:rPr>
                <w:rFonts w:ascii="Arial" w:hAnsi="Arial" w:cs="Arial"/>
                <w:sz w:val="22"/>
                <w:szCs w:val="22"/>
              </w:rPr>
            </w:pPr>
          </w:p>
          <w:p w14:paraId="572F1100" w14:textId="10D406CA" w:rsidR="00067537" w:rsidRDefault="00067537" w:rsidP="003257BD">
            <w:pPr>
              <w:rPr>
                <w:rFonts w:ascii="Arial" w:hAnsi="Arial" w:cs="Arial"/>
                <w:sz w:val="22"/>
                <w:szCs w:val="22"/>
              </w:rPr>
            </w:pPr>
            <w:r>
              <w:rPr>
                <w:rFonts w:ascii="Arial" w:hAnsi="Arial" w:cs="Arial"/>
                <w:sz w:val="22"/>
                <w:szCs w:val="22"/>
              </w:rPr>
              <w:t xml:space="preserve">Practitioners over 18- </w:t>
            </w:r>
            <w:r w:rsidR="007B62A0">
              <w:rPr>
                <w:rFonts w:ascii="Arial" w:hAnsi="Arial" w:cs="Arial"/>
                <w:sz w:val="22"/>
                <w:szCs w:val="22"/>
              </w:rPr>
              <w:t>1 adult per child</w:t>
            </w:r>
          </w:p>
          <w:p w14:paraId="31152B35" w14:textId="1621FAD1" w:rsidR="007B62A0" w:rsidRDefault="007B62A0" w:rsidP="003257BD">
            <w:pPr>
              <w:rPr>
                <w:rFonts w:ascii="Arial" w:hAnsi="Arial" w:cs="Arial"/>
                <w:sz w:val="22"/>
                <w:szCs w:val="22"/>
              </w:rPr>
            </w:pPr>
            <w:r>
              <w:rPr>
                <w:rFonts w:ascii="Arial" w:hAnsi="Arial" w:cs="Arial"/>
                <w:sz w:val="22"/>
                <w:szCs w:val="22"/>
              </w:rPr>
              <w:t>Parents over 18 – 1 adult per child</w:t>
            </w:r>
          </w:p>
          <w:p w14:paraId="763EA695" w14:textId="61308040" w:rsidR="003257BD" w:rsidRDefault="00BE7851" w:rsidP="003257BD">
            <w:pPr>
              <w:rPr>
                <w:rFonts w:ascii="Arial" w:hAnsi="Arial" w:cs="Arial"/>
                <w:sz w:val="22"/>
                <w:szCs w:val="22"/>
              </w:rPr>
            </w:pPr>
            <w:r>
              <w:rPr>
                <w:rFonts w:ascii="Arial" w:hAnsi="Arial" w:cs="Arial"/>
                <w:sz w:val="22"/>
                <w:szCs w:val="22"/>
              </w:rPr>
              <w:t xml:space="preserve">Children </w:t>
            </w:r>
            <w:r w:rsidR="007B62A0">
              <w:rPr>
                <w:rFonts w:ascii="Arial" w:hAnsi="Arial" w:cs="Arial"/>
                <w:sz w:val="22"/>
                <w:szCs w:val="22"/>
              </w:rPr>
              <w:t>4-8</w:t>
            </w:r>
            <w:r w:rsidR="00067537">
              <w:rPr>
                <w:rFonts w:ascii="Arial" w:hAnsi="Arial" w:cs="Arial"/>
                <w:sz w:val="22"/>
                <w:szCs w:val="22"/>
              </w:rPr>
              <w:t xml:space="preserve"> years old-</w:t>
            </w:r>
            <w:r w:rsidR="007B62A0">
              <w:rPr>
                <w:rFonts w:ascii="Arial" w:hAnsi="Arial" w:cs="Arial"/>
                <w:sz w:val="22"/>
                <w:szCs w:val="22"/>
              </w:rPr>
              <w:t xml:space="preserve"> 50</w:t>
            </w:r>
            <w:r w:rsidR="00467E46">
              <w:rPr>
                <w:rFonts w:ascii="Arial" w:hAnsi="Arial" w:cs="Arial"/>
                <w:sz w:val="22"/>
                <w:szCs w:val="22"/>
              </w:rPr>
              <w:t xml:space="preserve"> individuals</w:t>
            </w:r>
          </w:p>
          <w:p w14:paraId="5C89A9F9" w14:textId="77777777" w:rsidR="003257BD" w:rsidRPr="004C3A0B" w:rsidRDefault="003257BD" w:rsidP="003257BD">
            <w:pPr>
              <w:rPr>
                <w:rFonts w:ascii="Arial" w:hAnsi="Arial" w:cs="Arial"/>
                <w:sz w:val="22"/>
                <w:szCs w:val="22"/>
              </w:rPr>
            </w:pPr>
          </w:p>
          <w:p w14:paraId="284A9B70"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1E0F4E5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6D2DD6"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18428EF"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6232985" w14:textId="77777777" w:rsidR="003257BD" w:rsidRDefault="003257BD" w:rsidP="003257BD">
            <w:pPr>
              <w:rPr>
                <w:rFonts w:ascii="Arial" w:hAnsi="Arial" w:cs="Arial"/>
                <w:sz w:val="22"/>
                <w:szCs w:val="22"/>
              </w:rPr>
            </w:pPr>
          </w:p>
          <w:p w14:paraId="45339968" w14:textId="2A817301" w:rsidR="00B50332" w:rsidRDefault="00B50332" w:rsidP="00B50332">
            <w:pPr>
              <w:rPr>
                <w:rFonts w:ascii="Arial" w:hAnsi="Arial" w:cs="Arial"/>
                <w:sz w:val="22"/>
                <w:szCs w:val="22"/>
              </w:rPr>
            </w:pPr>
            <w:r w:rsidRPr="00B50332">
              <w:rPr>
                <w:rFonts w:ascii="Arial" w:hAnsi="Arial" w:cs="Arial"/>
                <w:sz w:val="22"/>
                <w:szCs w:val="22"/>
              </w:rPr>
              <w:t>Practitioners over 18</w:t>
            </w:r>
            <w:r w:rsidR="007B62A0">
              <w:rPr>
                <w:rFonts w:ascii="Arial" w:hAnsi="Arial" w:cs="Arial"/>
                <w:sz w:val="22"/>
                <w:szCs w:val="22"/>
              </w:rPr>
              <w:t xml:space="preserve"> years</w:t>
            </w:r>
          </w:p>
          <w:p w14:paraId="644154A6" w14:textId="39129964" w:rsidR="007B62A0" w:rsidRPr="00B50332" w:rsidRDefault="007B62A0" w:rsidP="00B50332">
            <w:pPr>
              <w:rPr>
                <w:rFonts w:ascii="Arial" w:hAnsi="Arial" w:cs="Arial"/>
                <w:sz w:val="22"/>
                <w:szCs w:val="22"/>
              </w:rPr>
            </w:pPr>
            <w:r>
              <w:rPr>
                <w:rFonts w:ascii="Arial" w:hAnsi="Arial" w:cs="Arial"/>
                <w:sz w:val="22"/>
                <w:szCs w:val="22"/>
              </w:rPr>
              <w:t>Parents over 18 years</w:t>
            </w:r>
          </w:p>
          <w:p w14:paraId="67910BF6" w14:textId="6B0ECBE7" w:rsidR="00B50332" w:rsidRPr="00B50332" w:rsidRDefault="00B50332" w:rsidP="00B50332">
            <w:pPr>
              <w:rPr>
                <w:rFonts w:ascii="Arial" w:hAnsi="Arial" w:cs="Arial"/>
                <w:sz w:val="22"/>
                <w:szCs w:val="22"/>
              </w:rPr>
            </w:pPr>
            <w:r w:rsidRPr="00B50332">
              <w:rPr>
                <w:rFonts w:ascii="Arial" w:hAnsi="Arial" w:cs="Arial"/>
                <w:sz w:val="22"/>
                <w:szCs w:val="22"/>
              </w:rPr>
              <w:t xml:space="preserve">Children </w:t>
            </w:r>
            <w:r w:rsidR="007B62A0">
              <w:rPr>
                <w:rFonts w:ascii="Arial" w:hAnsi="Arial" w:cs="Arial"/>
                <w:sz w:val="22"/>
                <w:szCs w:val="22"/>
              </w:rPr>
              <w:t>4-8</w:t>
            </w:r>
            <w:r w:rsidRPr="00B50332">
              <w:rPr>
                <w:rFonts w:ascii="Arial" w:hAnsi="Arial" w:cs="Arial"/>
                <w:sz w:val="22"/>
                <w:szCs w:val="22"/>
              </w:rPr>
              <w:t xml:space="preserve"> years old</w:t>
            </w:r>
          </w:p>
          <w:p w14:paraId="4284CCC3" w14:textId="77777777" w:rsidR="00B50332" w:rsidRPr="00B50332" w:rsidRDefault="00B50332" w:rsidP="00B50332">
            <w:pPr>
              <w:rPr>
                <w:rFonts w:ascii="Arial" w:hAnsi="Arial" w:cs="Arial"/>
                <w:sz w:val="22"/>
                <w:szCs w:val="22"/>
              </w:rPr>
            </w:pPr>
          </w:p>
          <w:p w14:paraId="6DFCC534" w14:textId="77777777" w:rsidR="003257BD" w:rsidRDefault="003257BD" w:rsidP="003257BD">
            <w:pPr>
              <w:rPr>
                <w:rFonts w:ascii="Arial" w:hAnsi="Arial" w:cs="Arial"/>
                <w:sz w:val="22"/>
                <w:szCs w:val="22"/>
              </w:rPr>
            </w:pPr>
          </w:p>
          <w:p w14:paraId="15265FB1" w14:textId="77777777" w:rsidR="003257BD" w:rsidRPr="004C3A0B" w:rsidRDefault="003257BD" w:rsidP="003257BD">
            <w:pPr>
              <w:rPr>
                <w:rFonts w:ascii="Arial" w:hAnsi="Arial" w:cs="Arial"/>
                <w:sz w:val="22"/>
                <w:szCs w:val="22"/>
              </w:rPr>
            </w:pPr>
          </w:p>
          <w:p w14:paraId="7C31D04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27E388C" w14:textId="77777777" w:rsidTr="009D2E0B">
        <w:trPr>
          <w:trHeight w:val="403"/>
        </w:trPr>
        <w:tc>
          <w:tcPr>
            <w:tcW w:w="3256" w:type="dxa"/>
            <w:tcBorders>
              <w:top w:val="single" w:sz="4" w:space="0" w:color="auto"/>
            </w:tcBorders>
            <w:shd w:val="clear" w:color="auto" w:fill="F2F2F2" w:themeFill="background1" w:themeFillShade="F2"/>
            <w:vAlign w:val="center"/>
          </w:tcPr>
          <w:p w14:paraId="4C3D3BD7"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2D97F2" w14:textId="3B4364ED" w:rsidR="003257BD" w:rsidRDefault="006A164D" w:rsidP="003257BD">
            <w:pPr>
              <w:rPr>
                <w:rFonts w:ascii="Arial" w:hAnsi="Arial" w:cs="Arial"/>
                <w:sz w:val="22"/>
                <w:szCs w:val="22"/>
              </w:rPr>
            </w:pPr>
            <w:r>
              <w:rPr>
                <w:rFonts w:ascii="Arial" w:hAnsi="Arial" w:cs="Arial"/>
                <w:sz w:val="22"/>
                <w:szCs w:val="22"/>
              </w:rPr>
              <w:t>50</w:t>
            </w:r>
            <w:r w:rsidR="00130F36">
              <w:rPr>
                <w:rFonts w:ascii="Arial" w:hAnsi="Arial" w:cs="Arial"/>
                <w:sz w:val="22"/>
                <w:szCs w:val="22"/>
              </w:rPr>
              <w:t xml:space="preserve"> </w:t>
            </w:r>
            <w:r w:rsidR="00A5678F">
              <w:rPr>
                <w:rFonts w:ascii="Arial" w:hAnsi="Arial" w:cs="Arial"/>
                <w:sz w:val="22"/>
                <w:szCs w:val="22"/>
              </w:rPr>
              <w:t xml:space="preserve">school </w:t>
            </w:r>
            <w:r w:rsidR="00130F36">
              <w:rPr>
                <w:rFonts w:ascii="Arial" w:hAnsi="Arial" w:cs="Arial"/>
                <w:sz w:val="22"/>
                <w:szCs w:val="22"/>
              </w:rPr>
              <w:t xml:space="preserve">settings </w:t>
            </w:r>
            <w:r w:rsidR="00A5678F">
              <w:rPr>
                <w:rFonts w:ascii="Arial" w:hAnsi="Arial" w:cs="Arial"/>
                <w:sz w:val="22"/>
                <w:szCs w:val="22"/>
              </w:rPr>
              <w:t xml:space="preserve">will be </w:t>
            </w:r>
            <w:proofErr w:type="gramStart"/>
            <w:r w:rsidR="00130F36">
              <w:rPr>
                <w:rFonts w:ascii="Arial" w:hAnsi="Arial" w:cs="Arial"/>
                <w:sz w:val="22"/>
                <w:szCs w:val="22"/>
              </w:rPr>
              <w:t>identified</w:t>
            </w:r>
            <w:proofErr w:type="gramEnd"/>
            <w:r w:rsidR="00130F36">
              <w:rPr>
                <w:rFonts w:ascii="Arial" w:hAnsi="Arial" w:cs="Arial"/>
                <w:sz w:val="22"/>
                <w:szCs w:val="22"/>
              </w:rPr>
              <w:t xml:space="preserve"> and </w:t>
            </w:r>
            <w:r w:rsidR="00A5678F">
              <w:rPr>
                <w:rFonts w:ascii="Arial" w:hAnsi="Arial" w:cs="Arial"/>
                <w:sz w:val="22"/>
                <w:szCs w:val="22"/>
              </w:rPr>
              <w:t>t</w:t>
            </w:r>
            <w:r w:rsidR="00024DC8">
              <w:rPr>
                <w:rFonts w:ascii="Arial" w:hAnsi="Arial" w:cs="Arial"/>
                <w:sz w:val="22"/>
                <w:szCs w:val="22"/>
              </w:rPr>
              <w:t xml:space="preserve">he researcher will work with the </w:t>
            </w:r>
            <w:r w:rsidR="00A5678F">
              <w:rPr>
                <w:rFonts w:ascii="Arial" w:hAnsi="Arial" w:cs="Arial"/>
                <w:sz w:val="22"/>
                <w:szCs w:val="22"/>
              </w:rPr>
              <w:t>gatekeeper’s (Head of school)</w:t>
            </w:r>
            <w:r w:rsidR="00024DC8">
              <w:rPr>
                <w:rFonts w:ascii="Arial" w:hAnsi="Arial" w:cs="Arial"/>
                <w:sz w:val="22"/>
                <w:szCs w:val="22"/>
              </w:rPr>
              <w:t xml:space="preserve"> to identify the children and practitioners to work with.</w:t>
            </w:r>
          </w:p>
          <w:p w14:paraId="442B0DE2" w14:textId="77777777" w:rsidR="003257BD" w:rsidRDefault="003257BD" w:rsidP="003257BD">
            <w:pPr>
              <w:rPr>
                <w:rFonts w:ascii="Arial" w:hAnsi="Arial" w:cs="Arial"/>
                <w:sz w:val="22"/>
                <w:szCs w:val="22"/>
              </w:rPr>
            </w:pPr>
          </w:p>
          <w:p w14:paraId="42C07151" w14:textId="77777777" w:rsidR="003257BD" w:rsidRPr="004C3A0B" w:rsidRDefault="003257BD" w:rsidP="003257BD">
            <w:pPr>
              <w:rPr>
                <w:rFonts w:ascii="Arial" w:hAnsi="Arial" w:cs="Arial"/>
                <w:sz w:val="22"/>
                <w:szCs w:val="22"/>
              </w:rPr>
            </w:pPr>
          </w:p>
          <w:p w14:paraId="6BC7FE93"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F4C4978" w14:textId="77777777" w:rsidR="00720BA7" w:rsidRPr="00D71982" w:rsidRDefault="00720BA7" w:rsidP="009955DD">
      <w:pPr>
        <w:rPr>
          <w:rFonts w:ascii="Arial" w:hAnsi="Arial" w:cs="Arial"/>
          <w:bCs/>
          <w:sz w:val="24"/>
          <w:szCs w:val="24"/>
        </w:rPr>
      </w:pPr>
    </w:p>
    <w:p w14:paraId="5CAB6F1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B620871" w14:textId="77777777" w:rsidTr="00354F34">
        <w:tc>
          <w:tcPr>
            <w:tcW w:w="7225" w:type="dxa"/>
            <w:shd w:val="clear" w:color="auto" w:fill="F2F2F2" w:themeFill="background1" w:themeFillShade="F2"/>
          </w:tcPr>
          <w:p w14:paraId="37D28261"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21E08AB9" w14:textId="77777777" w:rsidR="00397B49" w:rsidRPr="004C3A0B" w:rsidRDefault="00397B49" w:rsidP="00720BA7">
            <w:pPr>
              <w:autoSpaceDE w:val="0"/>
              <w:autoSpaceDN w:val="0"/>
              <w:adjustRightInd w:val="0"/>
              <w:jc w:val="center"/>
              <w:rPr>
                <w:rFonts w:ascii="Arial" w:hAnsi="Arial" w:cs="Arial"/>
                <w:b/>
                <w:bCs/>
                <w:sz w:val="16"/>
                <w:szCs w:val="16"/>
              </w:rPr>
            </w:pPr>
          </w:p>
          <w:p w14:paraId="3E36999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FB04E5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9BB2B50" w14:textId="77777777" w:rsidR="00397B49" w:rsidRPr="004C3A0B" w:rsidRDefault="00397B49" w:rsidP="00694EA8">
            <w:pPr>
              <w:autoSpaceDE w:val="0"/>
              <w:autoSpaceDN w:val="0"/>
              <w:adjustRightInd w:val="0"/>
              <w:jc w:val="center"/>
              <w:rPr>
                <w:rFonts w:ascii="Arial" w:hAnsi="Arial" w:cs="Arial"/>
                <w:b/>
                <w:bCs/>
                <w:sz w:val="16"/>
                <w:szCs w:val="16"/>
              </w:rPr>
            </w:pPr>
          </w:p>
          <w:p w14:paraId="5C797A9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299859D" w14:textId="77777777" w:rsidTr="00354F34">
        <w:trPr>
          <w:trHeight w:val="439"/>
        </w:trPr>
        <w:tc>
          <w:tcPr>
            <w:tcW w:w="7225" w:type="dxa"/>
            <w:shd w:val="clear" w:color="auto" w:fill="F2F2F2" w:themeFill="background1" w:themeFillShade="F2"/>
            <w:vAlign w:val="center"/>
          </w:tcPr>
          <w:p w14:paraId="3AEAB95B"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9D5BDE3" w14:textId="49B2EB0A" w:rsidR="00397B49" w:rsidRPr="004C3A0B" w:rsidRDefault="00E92D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77E2818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79036F7"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F6974F0" w14:textId="77777777" w:rsidTr="00354F34">
        <w:trPr>
          <w:trHeight w:val="403"/>
        </w:trPr>
        <w:tc>
          <w:tcPr>
            <w:tcW w:w="7225" w:type="dxa"/>
            <w:shd w:val="clear" w:color="auto" w:fill="F2F2F2" w:themeFill="background1" w:themeFillShade="F2"/>
            <w:vAlign w:val="center"/>
          </w:tcPr>
          <w:p w14:paraId="56A7906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55AC9DB" w14:textId="59F7F1F7"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6FEC7A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73D22B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AE119DF" w14:textId="77777777" w:rsidTr="00354F34">
        <w:trPr>
          <w:trHeight w:val="439"/>
        </w:trPr>
        <w:tc>
          <w:tcPr>
            <w:tcW w:w="7225" w:type="dxa"/>
            <w:shd w:val="clear" w:color="auto" w:fill="F2F2F2" w:themeFill="background1" w:themeFillShade="F2"/>
            <w:vAlign w:val="center"/>
          </w:tcPr>
          <w:p w14:paraId="7BB7E65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90C7890" w14:textId="641CE3E6"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E7A07F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3A8FD4B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DD0EDD5" w14:textId="77777777" w:rsidTr="00354F34">
        <w:trPr>
          <w:trHeight w:val="403"/>
        </w:trPr>
        <w:tc>
          <w:tcPr>
            <w:tcW w:w="7225" w:type="dxa"/>
            <w:shd w:val="clear" w:color="auto" w:fill="F2F2F2" w:themeFill="background1" w:themeFillShade="F2"/>
            <w:vAlign w:val="center"/>
          </w:tcPr>
          <w:p w14:paraId="68AA573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9E13664" w14:textId="4CBA1AD0"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F090D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AF255C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CF264" w14:textId="77777777" w:rsidTr="00354F34">
        <w:trPr>
          <w:trHeight w:val="439"/>
        </w:trPr>
        <w:tc>
          <w:tcPr>
            <w:tcW w:w="7225" w:type="dxa"/>
            <w:shd w:val="clear" w:color="auto" w:fill="F2F2F2" w:themeFill="background1" w:themeFillShade="F2"/>
            <w:vAlign w:val="center"/>
          </w:tcPr>
          <w:p w14:paraId="6340F5F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E291305" w14:textId="0A6DD002"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8CB7E2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1B4A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E5048BA" w14:textId="77777777" w:rsidTr="00354F34">
        <w:trPr>
          <w:trHeight w:val="403"/>
        </w:trPr>
        <w:tc>
          <w:tcPr>
            <w:tcW w:w="7225" w:type="dxa"/>
            <w:shd w:val="clear" w:color="auto" w:fill="F2F2F2" w:themeFill="background1" w:themeFillShade="F2"/>
            <w:vAlign w:val="center"/>
          </w:tcPr>
          <w:p w14:paraId="4C4BA83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D802CAE" w14:textId="52A3C963"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93ED0A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9D6538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8E198B" w14:textId="77777777" w:rsidTr="00354F34">
        <w:trPr>
          <w:trHeight w:val="439"/>
        </w:trPr>
        <w:tc>
          <w:tcPr>
            <w:tcW w:w="7225" w:type="dxa"/>
            <w:shd w:val="clear" w:color="auto" w:fill="F2F2F2" w:themeFill="background1" w:themeFillShade="F2"/>
            <w:vAlign w:val="center"/>
          </w:tcPr>
          <w:p w14:paraId="2902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6BC28B04" w14:textId="53DEE3C4"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15C0E8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3A6A82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D5DA92" w14:textId="77777777" w:rsidTr="00354F34">
        <w:trPr>
          <w:trHeight w:val="403"/>
        </w:trPr>
        <w:tc>
          <w:tcPr>
            <w:tcW w:w="7225" w:type="dxa"/>
            <w:shd w:val="clear" w:color="auto" w:fill="F2F2F2" w:themeFill="background1" w:themeFillShade="F2"/>
            <w:vAlign w:val="center"/>
          </w:tcPr>
          <w:p w14:paraId="6576AB8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49E750B" w14:textId="0643BBB3"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DFCE02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9309B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D40C67D" w14:textId="77777777" w:rsidTr="00354F34">
        <w:trPr>
          <w:trHeight w:val="439"/>
        </w:trPr>
        <w:tc>
          <w:tcPr>
            <w:tcW w:w="7225" w:type="dxa"/>
            <w:shd w:val="clear" w:color="auto" w:fill="F2F2F2" w:themeFill="background1" w:themeFillShade="F2"/>
            <w:vAlign w:val="center"/>
          </w:tcPr>
          <w:p w14:paraId="2F2ED76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3094A87" w14:textId="4A48C8C1"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67CEFE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20CB9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80A4E4"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90B7B2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558DC75" w14:textId="77777777" w:rsidTr="00354F34">
        <w:trPr>
          <w:trHeight w:val="403"/>
        </w:trPr>
        <w:tc>
          <w:tcPr>
            <w:tcW w:w="9889" w:type="dxa"/>
            <w:gridSpan w:val="4"/>
            <w:vAlign w:val="center"/>
          </w:tcPr>
          <w:p w14:paraId="0A42A64F" w14:textId="77777777" w:rsidR="003257BD" w:rsidRDefault="003257BD" w:rsidP="003257BD">
            <w:pPr>
              <w:rPr>
                <w:rFonts w:ascii="Arial" w:hAnsi="Arial" w:cs="Arial"/>
                <w:sz w:val="22"/>
                <w:szCs w:val="22"/>
              </w:rPr>
            </w:pPr>
          </w:p>
          <w:p w14:paraId="39F2D242" w14:textId="77777777" w:rsidR="003257BD" w:rsidRDefault="003257BD" w:rsidP="003257BD">
            <w:pPr>
              <w:rPr>
                <w:rFonts w:ascii="Arial" w:hAnsi="Arial" w:cs="Arial"/>
                <w:sz w:val="22"/>
                <w:szCs w:val="22"/>
              </w:rPr>
            </w:pPr>
          </w:p>
          <w:p w14:paraId="3378F23D" w14:textId="77777777" w:rsidR="003257BD" w:rsidRPr="004C3A0B" w:rsidRDefault="003257BD" w:rsidP="003257BD">
            <w:pPr>
              <w:rPr>
                <w:rFonts w:ascii="Arial" w:hAnsi="Arial" w:cs="Arial"/>
                <w:sz w:val="22"/>
                <w:szCs w:val="22"/>
              </w:rPr>
            </w:pPr>
          </w:p>
          <w:p w14:paraId="41F1D3D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D0E7048"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56D03B3" w14:textId="77777777" w:rsidTr="00354F34">
        <w:tc>
          <w:tcPr>
            <w:tcW w:w="7225" w:type="dxa"/>
            <w:shd w:val="clear" w:color="auto" w:fill="F2F2F2" w:themeFill="background1" w:themeFillShade="F2"/>
          </w:tcPr>
          <w:p w14:paraId="5DF67D0E"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4286883" w14:textId="77777777" w:rsidR="00E45AB0" w:rsidRPr="004C3A0B" w:rsidRDefault="00E45AB0" w:rsidP="00720BA7">
            <w:pPr>
              <w:autoSpaceDE w:val="0"/>
              <w:autoSpaceDN w:val="0"/>
              <w:adjustRightInd w:val="0"/>
              <w:jc w:val="center"/>
              <w:rPr>
                <w:rFonts w:ascii="Arial" w:hAnsi="Arial" w:cs="Arial"/>
                <w:b/>
                <w:bCs/>
                <w:sz w:val="16"/>
                <w:szCs w:val="16"/>
              </w:rPr>
            </w:pPr>
          </w:p>
          <w:p w14:paraId="2D3E4F0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A6B309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D33D14C" w14:textId="77777777" w:rsidR="00E45AB0" w:rsidRPr="004C3A0B" w:rsidRDefault="00E45AB0" w:rsidP="00720BA7">
            <w:pPr>
              <w:autoSpaceDE w:val="0"/>
              <w:autoSpaceDN w:val="0"/>
              <w:adjustRightInd w:val="0"/>
              <w:jc w:val="center"/>
              <w:rPr>
                <w:rFonts w:ascii="Arial" w:hAnsi="Arial" w:cs="Arial"/>
                <w:b/>
                <w:bCs/>
                <w:sz w:val="16"/>
                <w:szCs w:val="16"/>
              </w:rPr>
            </w:pPr>
          </w:p>
          <w:p w14:paraId="17F10C2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9DD5F13" w14:textId="77777777" w:rsidTr="00354F34">
        <w:trPr>
          <w:trHeight w:val="439"/>
        </w:trPr>
        <w:tc>
          <w:tcPr>
            <w:tcW w:w="7225" w:type="dxa"/>
            <w:shd w:val="clear" w:color="auto" w:fill="F2F2F2" w:themeFill="background1" w:themeFillShade="F2"/>
            <w:vAlign w:val="center"/>
          </w:tcPr>
          <w:p w14:paraId="1233AC5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36755ED"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E585A83" w14:textId="75D5DF60"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E951F4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C2D22B" w14:textId="77777777" w:rsidTr="00354F34">
        <w:trPr>
          <w:trHeight w:val="403"/>
        </w:trPr>
        <w:tc>
          <w:tcPr>
            <w:tcW w:w="7225" w:type="dxa"/>
            <w:shd w:val="clear" w:color="auto" w:fill="F2F2F2" w:themeFill="background1" w:themeFillShade="F2"/>
            <w:vAlign w:val="center"/>
          </w:tcPr>
          <w:p w14:paraId="6C9540F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4EAB84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BAD10A8" w14:textId="68C7934E"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964B6B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95BF181" w14:textId="77777777" w:rsidTr="00354F34">
        <w:trPr>
          <w:trHeight w:val="439"/>
        </w:trPr>
        <w:tc>
          <w:tcPr>
            <w:tcW w:w="7225" w:type="dxa"/>
            <w:shd w:val="clear" w:color="auto" w:fill="F2F2F2" w:themeFill="background1" w:themeFillShade="F2"/>
            <w:vAlign w:val="center"/>
          </w:tcPr>
          <w:p w14:paraId="280571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3EE3EF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5F28A76" w14:textId="1B386309"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4B686B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18059A7" w14:textId="77777777" w:rsidTr="00354F34">
        <w:trPr>
          <w:trHeight w:val="403"/>
        </w:trPr>
        <w:tc>
          <w:tcPr>
            <w:tcW w:w="7225" w:type="dxa"/>
            <w:shd w:val="clear" w:color="auto" w:fill="F2F2F2" w:themeFill="background1" w:themeFillShade="F2"/>
            <w:vAlign w:val="center"/>
          </w:tcPr>
          <w:p w14:paraId="174CAA7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33497C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3B0AE59" w14:textId="650E6AD7"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C1D778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E05093E" w14:textId="77777777" w:rsidTr="00A83D75">
        <w:trPr>
          <w:trHeight w:val="403"/>
        </w:trPr>
        <w:tc>
          <w:tcPr>
            <w:tcW w:w="9889" w:type="dxa"/>
            <w:gridSpan w:val="4"/>
            <w:shd w:val="clear" w:color="auto" w:fill="F2F2F2" w:themeFill="background1" w:themeFillShade="F2"/>
            <w:vAlign w:val="center"/>
          </w:tcPr>
          <w:p w14:paraId="73FC383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BA4963E" w14:textId="77777777" w:rsidTr="00C70796">
        <w:trPr>
          <w:trHeight w:val="403"/>
        </w:trPr>
        <w:tc>
          <w:tcPr>
            <w:tcW w:w="9889" w:type="dxa"/>
            <w:gridSpan w:val="4"/>
            <w:vAlign w:val="center"/>
          </w:tcPr>
          <w:p w14:paraId="12406E29" w14:textId="77777777" w:rsidR="003257BD" w:rsidRDefault="003257BD" w:rsidP="003257BD">
            <w:pPr>
              <w:rPr>
                <w:rFonts w:ascii="Arial" w:hAnsi="Arial" w:cs="Arial"/>
                <w:sz w:val="22"/>
                <w:szCs w:val="22"/>
              </w:rPr>
            </w:pPr>
          </w:p>
          <w:p w14:paraId="4CCEDE2E" w14:textId="77777777" w:rsidR="003257BD" w:rsidRDefault="003257BD" w:rsidP="003257BD">
            <w:pPr>
              <w:rPr>
                <w:rFonts w:ascii="Arial" w:hAnsi="Arial" w:cs="Arial"/>
                <w:sz w:val="22"/>
                <w:szCs w:val="22"/>
              </w:rPr>
            </w:pPr>
          </w:p>
          <w:p w14:paraId="372E68E6" w14:textId="77777777" w:rsidR="003257BD" w:rsidRPr="004C3A0B" w:rsidRDefault="003257BD" w:rsidP="003257BD">
            <w:pPr>
              <w:rPr>
                <w:rFonts w:ascii="Arial" w:hAnsi="Arial" w:cs="Arial"/>
                <w:sz w:val="22"/>
                <w:szCs w:val="22"/>
              </w:rPr>
            </w:pPr>
          </w:p>
          <w:p w14:paraId="0A7AFF66"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424861D"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839EC36" w14:textId="77777777" w:rsidR="00065801" w:rsidRDefault="00065801">
      <w:pPr>
        <w:rPr>
          <w:rFonts w:ascii="Arial" w:hAnsi="Arial" w:cs="Arial"/>
          <w:b/>
          <w:sz w:val="22"/>
          <w:szCs w:val="22"/>
        </w:rPr>
      </w:pPr>
      <w:r>
        <w:rPr>
          <w:rFonts w:ascii="Arial" w:hAnsi="Arial" w:cs="Arial"/>
          <w:b/>
          <w:sz w:val="22"/>
          <w:szCs w:val="22"/>
        </w:rPr>
        <w:br w:type="page"/>
      </w:r>
    </w:p>
    <w:p w14:paraId="1127C01E"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6C147918" w14:textId="77777777" w:rsidTr="00A83D75">
        <w:tc>
          <w:tcPr>
            <w:tcW w:w="9923" w:type="dxa"/>
            <w:gridSpan w:val="4"/>
            <w:tcBorders>
              <w:bottom w:val="single" w:sz="4" w:space="0" w:color="auto"/>
            </w:tcBorders>
            <w:shd w:val="clear" w:color="auto" w:fill="F2F2F2" w:themeFill="background1" w:themeFillShade="F2"/>
          </w:tcPr>
          <w:p w14:paraId="3D01F2F9"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ED31D84" w14:textId="77777777" w:rsidR="00B71FC2" w:rsidRDefault="00B71FC2" w:rsidP="00B71FC2"/>
          <w:p w14:paraId="54200960"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A58B176" w14:textId="77777777" w:rsidTr="00354F34">
        <w:tc>
          <w:tcPr>
            <w:tcW w:w="8251" w:type="dxa"/>
            <w:gridSpan w:val="2"/>
            <w:vMerge w:val="restart"/>
            <w:shd w:val="clear" w:color="auto" w:fill="F2F2F2" w:themeFill="background1" w:themeFillShade="F2"/>
          </w:tcPr>
          <w:p w14:paraId="68768A06"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699EF35"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A7A94B9"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A8808E" w14:textId="77777777" w:rsidR="00425DA7" w:rsidRPr="00FD519A" w:rsidRDefault="00F423A9"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7236FCA6" w14:textId="77777777" w:rsidTr="00354F34">
        <w:tc>
          <w:tcPr>
            <w:tcW w:w="8251" w:type="dxa"/>
            <w:gridSpan w:val="2"/>
            <w:vMerge/>
            <w:tcBorders>
              <w:bottom w:val="single" w:sz="4" w:space="0" w:color="auto"/>
            </w:tcBorders>
            <w:shd w:val="clear" w:color="auto" w:fill="F2F2F2" w:themeFill="background1" w:themeFillShade="F2"/>
          </w:tcPr>
          <w:p w14:paraId="579CC898"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4C8490F"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02A79620" w14:textId="3F6FA827" w:rsidR="00425DA7" w:rsidRDefault="00F423A9"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92D7C">
                  <w:rPr>
                    <w:rFonts w:ascii="MS Gothic" w:eastAsia="MS Gothic" w:hAnsi="MS Gothic" w:cs="Arial" w:hint="eastAsia"/>
                    <w:b w:val="0"/>
                    <w:bCs w:val="0"/>
                  </w:rPr>
                  <w:t>☒</w:t>
                </w:r>
              </w:sdtContent>
            </w:sdt>
          </w:p>
        </w:tc>
      </w:tr>
      <w:tr w:rsidR="00C86572" w:rsidRPr="004C3A0B" w14:paraId="4B15F40F" w14:textId="77777777" w:rsidTr="00A83D75">
        <w:tc>
          <w:tcPr>
            <w:tcW w:w="9923" w:type="dxa"/>
            <w:gridSpan w:val="4"/>
            <w:tcBorders>
              <w:bottom w:val="single" w:sz="4" w:space="0" w:color="auto"/>
            </w:tcBorders>
            <w:shd w:val="clear" w:color="auto" w:fill="F2F2F2" w:themeFill="background1" w:themeFillShade="F2"/>
          </w:tcPr>
          <w:p w14:paraId="428760E5"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E9D1405" w14:textId="515BD49C"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transfer of personal data, sensit</w:t>
            </w:r>
            <w:r w:rsidRPr="004C3A0B">
              <w:rPr>
                <w:rFonts w:ascii="Arial" w:hAnsi="Arial" w:cs="Arial"/>
                <w:sz w:val="22"/>
                <w:szCs w:val="22"/>
              </w:rPr>
              <w:t>ive organisational information</w:t>
            </w:r>
          </w:p>
        </w:tc>
      </w:tr>
      <w:tr w:rsidR="00AD5E63" w:rsidRPr="004C3A0B" w14:paraId="20D86E5E" w14:textId="77777777" w:rsidTr="00354F34">
        <w:tc>
          <w:tcPr>
            <w:tcW w:w="4849" w:type="dxa"/>
            <w:tcBorders>
              <w:top w:val="single" w:sz="4" w:space="0" w:color="auto"/>
              <w:bottom w:val="single" w:sz="4" w:space="0" w:color="auto"/>
            </w:tcBorders>
          </w:tcPr>
          <w:p w14:paraId="2440C109" w14:textId="23DA1322"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4F5A7810" w14:textId="77777777" w:rsidR="006070F0" w:rsidRDefault="006070F0" w:rsidP="00C86572">
            <w:pPr>
              <w:autoSpaceDE w:val="0"/>
              <w:autoSpaceDN w:val="0"/>
              <w:adjustRightInd w:val="0"/>
              <w:rPr>
                <w:rFonts w:ascii="Arial" w:hAnsi="Arial" w:cs="Arial"/>
                <w:sz w:val="22"/>
                <w:szCs w:val="22"/>
              </w:rPr>
            </w:pPr>
          </w:p>
          <w:p w14:paraId="523CD941" w14:textId="653FB4A0" w:rsidR="006070F0" w:rsidRDefault="006070F0" w:rsidP="00C86572">
            <w:pPr>
              <w:autoSpaceDE w:val="0"/>
              <w:autoSpaceDN w:val="0"/>
              <w:adjustRightInd w:val="0"/>
              <w:rPr>
                <w:rFonts w:ascii="Arial" w:hAnsi="Arial" w:cs="Arial"/>
                <w:sz w:val="22"/>
                <w:szCs w:val="22"/>
              </w:rPr>
            </w:pPr>
            <w:r>
              <w:rPr>
                <w:rFonts w:ascii="Arial" w:hAnsi="Arial" w:cs="Arial"/>
                <w:sz w:val="22"/>
                <w:szCs w:val="22"/>
              </w:rPr>
              <w:t>There is a risk that the presence of the researcher could make both children and practitioners uncomfortable, causing emotional distress, as they will be a new and unknown addition to the setting</w:t>
            </w:r>
            <w:r w:rsidR="00C97E59">
              <w:rPr>
                <w:rFonts w:ascii="Arial" w:hAnsi="Arial" w:cs="Arial"/>
                <w:sz w:val="22"/>
                <w:szCs w:val="22"/>
              </w:rPr>
              <w:t xml:space="preserve"> (NSPCC Learning, 2020).</w:t>
            </w:r>
            <w:r>
              <w:rPr>
                <w:rFonts w:ascii="Arial" w:hAnsi="Arial" w:cs="Arial"/>
                <w:sz w:val="22"/>
                <w:szCs w:val="22"/>
              </w:rPr>
              <w:t xml:space="preserve"> </w:t>
            </w:r>
          </w:p>
          <w:p w14:paraId="30682A69" w14:textId="77777777" w:rsidR="006070F0" w:rsidRDefault="006070F0" w:rsidP="00C86572">
            <w:pPr>
              <w:autoSpaceDE w:val="0"/>
              <w:autoSpaceDN w:val="0"/>
              <w:adjustRightInd w:val="0"/>
              <w:rPr>
                <w:rFonts w:ascii="Arial" w:hAnsi="Arial" w:cs="Arial"/>
                <w:sz w:val="22"/>
                <w:szCs w:val="22"/>
              </w:rPr>
            </w:pPr>
          </w:p>
          <w:p w14:paraId="100B655D" w14:textId="5920CE9E" w:rsidR="00777E2C" w:rsidRDefault="00777E2C" w:rsidP="00C86572">
            <w:pPr>
              <w:autoSpaceDE w:val="0"/>
              <w:autoSpaceDN w:val="0"/>
              <w:adjustRightInd w:val="0"/>
              <w:rPr>
                <w:rFonts w:ascii="Arial" w:hAnsi="Arial" w:cs="Arial"/>
                <w:sz w:val="22"/>
                <w:szCs w:val="22"/>
              </w:rPr>
            </w:pPr>
          </w:p>
          <w:p w14:paraId="5AA35AC3" w14:textId="31ADD68F" w:rsidR="006070F0" w:rsidRDefault="006070F0" w:rsidP="00C86572">
            <w:pPr>
              <w:autoSpaceDE w:val="0"/>
              <w:autoSpaceDN w:val="0"/>
              <w:adjustRightInd w:val="0"/>
              <w:rPr>
                <w:rFonts w:ascii="Arial" w:hAnsi="Arial" w:cs="Arial"/>
                <w:sz w:val="22"/>
                <w:szCs w:val="22"/>
              </w:rPr>
            </w:pPr>
            <w:r>
              <w:rPr>
                <w:rFonts w:ascii="Arial" w:hAnsi="Arial" w:cs="Arial"/>
                <w:sz w:val="22"/>
                <w:szCs w:val="22"/>
              </w:rPr>
              <w:t>There is a risk that children and practitioners might feel uncomfortable due to being observed. This could also impact on emotional wellbeing</w:t>
            </w:r>
            <w:r w:rsidR="00593C13">
              <w:rPr>
                <w:rFonts w:ascii="Arial" w:hAnsi="Arial" w:cs="Arial"/>
                <w:sz w:val="22"/>
                <w:szCs w:val="22"/>
              </w:rPr>
              <w:t xml:space="preserve"> (Perlman, 2000).</w:t>
            </w:r>
          </w:p>
          <w:p w14:paraId="56B62103" w14:textId="77777777" w:rsidR="00986847" w:rsidRDefault="00986847" w:rsidP="00C86572">
            <w:pPr>
              <w:autoSpaceDE w:val="0"/>
              <w:autoSpaceDN w:val="0"/>
              <w:adjustRightInd w:val="0"/>
              <w:rPr>
                <w:rFonts w:ascii="Arial" w:hAnsi="Arial" w:cs="Arial"/>
                <w:sz w:val="22"/>
                <w:szCs w:val="22"/>
              </w:rPr>
            </w:pPr>
          </w:p>
          <w:p w14:paraId="4ED916BC" w14:textId="77777777" w:rsidR="00996C35" w:rsidRDefault="00996C35" w:rsidP="00C86572">
            <w:pPr>
              <w:autoSpaceDE w:val="0"/>
              <w:autoSpaceDN w:val="0"/>
              <w:adjustRightInd w:val="0"/>
              <w:rPr>
                <w:rFonts w:ascii="Arial" w:hAnsi="Arial" w:cs="Arial"/>
                <w:sz w:val="22"/>
                <w:szCs w:val="22"/>
              </w:rPr>
            </w:pPr>
          </w:p>
          <w:p w14:paraId="174C0859" w14:textId="2EC52E6E" w:rsidR="00CD28DB" w:rsidRDefault="006070F0" w:rsidP="00C86572">
            <w:pPr>
              <w:autoSpaceDE w:val="0"/>
              <w:autoSpaceDN w:val="0"/>
              <w:adjustRightInd w:val="0"/>
              <w:rPr>
                <w:rFonts w:ascii="Arial" w:hAnsi="Arial" w:cs="Arial"/>
                <w:sz w:val="22"/>
                <w:szCs w:val="22"/>
              </w:rPr>
            </w:pPr>
            <w:r>
              <w:rPr>
                <w:rFonts w:ascii="Arial" w:hAnsi="Arial" w:cs="Arial"/>
                <w:sz w:val="22"/>
                <w:szCs w:val="22"/>
              </w:rPr>
              <w:t>There is a risk that parents/caregiver and practitioners may feel a level of distress and anxiety when being interviewed, fearing they are being judged, and/or if they are given the “correct” answers</w:t>
            </w:r>
            <w:r w:rsidR="001876D3">
              <w:rPr>
                <w:rFonts w:ascii="Arial" w:hAnsi="Arial" w:cs="Arial"/>
                <w:sz w:val="22"/>
                <w:szCs w:val="22"/>
              </w:rPr>
              <w:t xml:space="preserve"> (Chew-Graham, May and </w:t>
            </w:r>
            <w:r w:rsidR="00EF11A4">
              <w:rPr>
                <w:rFonts w:ascii="Arial" w:hAnsi="Arial" w:cs="Arial"/>
                <w:sz w:val="22"/>
                <w:szCs w:val="22"/>
              </w:rPr>
              <w:t>P</w:t>
            </w:r>
            <w:r w:rsidR="001876D3">
              <w:rPr>
                <w:rFonts w:ascii="Arial" w:hAnsi="Arial" w:cs="Arial"/>
                <w:sz w:val="22"/>
                <w:szCs w:val="22"/>
              </w:rPr>
              <w:t>erry, 2002).</w:t>
            </w:r>
          </w:p>
          <w:p w14:paraId="493C9674" w14:textId="03511E94" w:rsidR="00B86A50" w:rsidRDefault="00B86A50" w:rsidP="00C86572">
            <w:pPr>
              <w:autoSpaceDE w:val="0"/>
              <w:autoSpaceDN w:val="0"/>
              <w:adjustRightInd w:val="0"/>
              <w:rPr>
                <w:rFonts w:ascii="Arial" w:hAnsi="Arial" w:cs="Arial"/>
                <w:sz w:val="22"/>
                <w:szCs w:val="22"/>
              </w:rPr>
            </w:pPr>
          </w:p>
          <w:p w14:paraId="374157CD" w14:textId="77777777" w:rsidR="006070F0" w:rsidRDefault="006070F0" w:rsidP="00C86572">
            <w:pPr>
              <w:autoSpaceDE w:val="0"/>
              <w:autoSpaceDN w:val="0"/>
              <w:adjustRightInd w:val="0"/>
              <w:rPr>
                <w:rFonts w:ascii="Arial" w:hAnsi="Arial" w:cs="Arial"/>
                <w:sz w:val="22"/>
                <w:szCs w:val="22"/>
              </w:rPr>
            </w:pPr>
          </w:p>
          <w:p w14:paraId="5A0EB628" w14:textId="5F606C90" w:rsidR="006070F0" w:rsidRPr="00141016" w:rsidRDefault="006070F0" w:rsidP="00C86572">
            <w:pPr>
              <w:autoSpaceDE w:val="0"/>
              <w:autoSpaceDN w:val="0"/>
              <w:adjustRightInd w:val="0"/>
              <w:rPr>
                <w:rFonts w:ascii="Arial" w:hAnsi="Arial" w:cs="Arial"/>
                <w:sz w:val="22"/>
                <w:szCs w:val="22"/>
              </w:rPr>
            </w:pPr>
            <w:r w:rsidRPr="00141016">
              <w:rPr>
                <w:rFonts w:ascii="Arial" w:hAnsi="Arial" w:cs="Arial"/>
                <w:sz w:val="22"/>
                <w:szCs w:val="22"/>
              </w:rPr>
              <w:t>Written and/or typed information could be lost, causing a GDPR risk</w:t>
            </w:r>
            <w:r w:rsidR="002B1B1D" w:rsidRPr="00141016">
              <w:rPr>
                <w:rFonts w:ascii="Arial" w:hAnsi="Arial" w:cs="Arial"/>
                <w:sz w:val="22"/>
                <w:szCs w:val="22"/>
              </w:rPr>
              <w:t xml:space="preserve"> (</w:t>
            </w:r>
            <w:r w:rsidR="002B1B1D" w:rsidRPr="00141016">
              <w:rPr>
                <w:sz w:val="22"/>
                <w:szCs w:val="22"/>
              </w:rPr>
              <w:t>GDPR.EU, 2022</w:t>
            </w:r>
            <w:r w:rsidR="00A811D3" w:rsidRPr="00141016">
              <w:rPr>
                <w:sz w:val="22"/>
                <w:szCs w:val="22"/>
              </w:rPr>
              <w:t xml:space="preserve"> and Wilkinson et al, 2016</w:t>
            </w:r>
            <w:r w:rsidR="002B1B1D" w:rsidRPr="00141016">
              <w:rPr>
                <w:sz w:val="22"/>
                <w:szCs w:val="22"/>
              </w:rPr>
              <w:t>).</w:t>
            </w:r>
          </w:p>
          <w:p w14:paraId="7240179B" w14:textId="77777777" w:rsidR="00EA531E" w:rsidRDefault="00EA531E" w:rsidP="00C86572">
            <w:pPr>
              <w:autoSpaceDE w:val="0"/>
              <w:autoSpaceDN w:val="0"/>
              <w:adjustRightInd w:val="0"/>
              <w:rPr>
                <w:rFonts w:ascii="Arial" w:hAnsi="Arial" w:cs="Arial"/>
                <w:sz w:val="22"/>
                <w:szCs w:val="22"/>
              </w:rPr>
            </w:pPr>
          </w:p>
          <w:p w14:paraId="608719DC" w14:textId="77777777" w:rsidR="00B81EAB" w:rsidRDefault="00B81EAB" w:rsidP="00C86572">
            <w:pPr>
              <w:autoSpaceDE w:val="0"/>
              <w:autoSpaceDN w:val="0"/>
              <w:adjustRightInd w:val="0"/>
              <w:rPr>
                <w:rFonts w:ascii="Arial" w:hAnsi="Arial" w:cs="Arial"/>
                <w:sz w:val="22"/>
                <w:szCs w:val="22"/>
              </w:rPr>
            </w:pPr>
          </w:p>
          <w:p w14:paraId="17229EC1" w14:textId="64764F24" w:rsidR="00A61E67" w:rsidRDefault="006070F0" w:rsidP="00C86572">
            <w:pPr>
              <w:autoSpaceDE w:val="0"/>
              <w:autoSpaceDN w:val="0"/>
              <w:adjustRightInd w:val="0"/>
              <w:rPr>
                <w:rFonts w:ascii="Arial" w:hAnsi="Arial" w:cs="Arial"/>
                <w:sz w:val="22"/>
                <w:szCs w:val="22"/>
              </w:rPr>
            </w:pPr>
            <w:r>
              <w:rPr>
                <w:rFonts w:ascii="Arial" w:hAnsi="Arial" w:cs="Arial"/>
                <w:sz w:val="22"/>
                <w:szCs w:val="22"/>
              </w:rPr>
              <w:t xml:space="preserve">There is a risk that the researcher might act inappropriately or unprofessionally, </w:t>
            </w:r>
            <w:r w:rsidR="00473054">
              <w:rPr>
                <w:rFonts w:ascii="Arial" w:hAnsi="Arial" w:cs="Arial"/>
                <w:sz w:val="22"/>
                <w:szCs w:val="22"/>
              </w:rPr>
              <w:t xml:space="preserve">for example, </w:t>
            </w:r>
            <w:r w:rsidR="00464097">
              <w:rPr>
                <w:rFonts w:ascii="Arial" w:hAnsi="Arial" w:cs="Arial"/>
                <w:sz w:val="22"/>
                <w:szCs w:val="22"/>
              </w:rPr>
              <w:t>inventing</w:t>
            </w:r>
            <w:r w:rsidR="00473054">
              <w:rPr>
                <w:rFonts w:ascii="Arial" w:hAnsi="Arial" w:cs="Arial"/>
                <w:sz w:val="22"/>
                <w:szCs w:val="22"/>
              </w:rPr>
              <w:t xml:space="preserve">, </w:t>
            </w:r>
            <w:r w:rsidR="00464097">
              <w:rPr>
                <w:rFonts w:ascii="Arial" w:hAnsi="Arial" w:cs="Arial"/>
                <w:sz w:val="22"/>
                <w:szCs w:val="22"/>
              </w:rPr>
              <w:t>manipulating</w:t>
            </w:r>
            <w:r w:rsidR="00473054">
              <w:rPr>
                <w:rFonts w:ascii="Arial" w:hAnsi="Arial" w:cs="Arial"/>
                <w:sz w:val="22"/>
                <w:szCs w:val="22"/>
              </w:rPr>
              <w:t xml:space="preserve">, </w:t>
            </w:r>
            <w:r w:rsidR="00464097">
              <w:rPr>
                <w:rFonts w:ascii="Arial" w:hAnsi="Arial" w:cs="Arial"/>
                <w:sz w:val="22"/>
                <w:szCs w:val="22"/>
              </w:rPr>
              <w:t>appropriating information</w:t>
            </w:r>
            <w:r w:rsidR="00473054">
              <w:rPr>
                <w:rFonts w:ascii="Arial" w:hAnsi="Arial" w:cs="Arial"/>
                <w:sz w:val="22"/>
                <w:szCs w:val="22"/>
              </w:rPr>
              <w:t>, and fail</w:t>
            </w:r>
            <w:r w:rsidR="00464097">
              <w:rPr>
                <w:rFonts w:ascii="Arial" w:hAnsi="Arial" w:cs="Arial"/>
                <w:sz w:val="22"/>
                <w:szCs w:val="22"/>
              </w:rPr>
              <w:t>ing</w:t>
            </w:r>
            <w:r w:rsidR="00473054">
              <w:rPr>
                <w:rFonts w:ascii="Arial" w:hAnsi="Arial" w:cs="Arial"/>
                <w:sz w:val="22"/>
                <w:szCs w:val="22"/>
              </w:rPr>
              <w:t xml:space="preserve"> to meet ethical, legal and professional obligations, </w:t>
            </w:r>
            <w:r>
              <w:rPr>
                <w:rFonts w:ascii="Arial" w:hAnsi="Arial" w:cs="Arial"/>
                <w:sz w:val="22"/>
                <w:szCs w:val="22"/>
              </w:rPr>
              <w:t>causing harm, stress or anxiety to all involved; children, practitioners and caregivers</w:t>
            </w:r>
            <w:r w:rsidR="002B1B1D">
              <w:rPr>
                <w:rFonts w:ascii="Arial" w:hAnsi="Arial" w:cs="Arial"/>
                <w:sz w:val="22"/>
                <w:szCs w:val="22"/>
              </w:rPr>
              <w:t xml:space="preserve"> (UWTSD Research Ethics and Integrity Code of practice, 2017-2020)</w:t>
            </w:r>
          </w:p>
          <w:p w14:paraId="35586507" w14:textId="77777777" w:rsidR="00AD5E63" w:rsidRDefault="00AD5E63" w:rsidP="003257BD">
            <w:pPr>
              <w:autoSpaceDE w:val="0"/>
              <w:autoSpaceDN w:val="0"/>
              <w:adjustRightInd w:val="0"/>
              <w:rPr>
                <w:rFonts w:ascii="Arial" w:hAnsi="Arial" w:cs="Arial"/>
                <w:sz w:val="22"/>
                <w:szCs w:val="22"/>
              </w:rPr>
            </w:pPr>
          </w:p>
          <w:p w14:paraId="7B5089CB" w14:textId="77777777" w:rsidR="006730EE" w:rsidRDefault="006730EE" w:rsidP="003257BD">
            <w:pPr>
              <w:autoSpaceDE w:val="0"/>
              <w:autoSpaceDN w:val="0"/>
              <w:adjustRightInd w:val="0"/>
              <w:rPr>
                <w:rFonts w:ascii="Arial" w:hAnsi="Arial" w:cs="Arial"/>
                <w:sz w:val="22"/>
                <w:szCs w:val="22"/>
              </w:rPr>
            </w:pPr>
          </w:p>
          <w:p w14:paraId="2D908742" w14:textId="77777777" w:rsidR="006730EE" w:rsidRDefault="006730EE" w:rsidP="003257BD">
            <w:pPr>
              <w:autoSpaceDE w:val="0"/>
              <w:autoSpaceDN w:val="0"/>
              <w:adjustRightInd w:val="0"/>
              <w:rPr>
                <w:rFonts w:ascii="Arial" w:hAnsi="Arial" w:cs="Arial"/>
                <w:sz w:val="22"/>
                <w:szCs w:val="22"/>
              </w:rPr>
            </w:pPr>
            <w:r>
              <w:rPr>
                <w:rFonts w:ascii="Arial" w:hAnsi="Arial" w:cs="Arial"/>
                <w:sz w:val="22"/>
                <w:szCs w:val="22"/>
              </w:rPr>
              <w:t>There is a risk that children being observed could feel targeted, causing emotional distress such as fear or frustration</w:t>
            </w:r>
            <w:r w:rsidR="009C5FBC">
              <w:rPr>
                <w:rFonts w:ascii="Arial" w:hAnsi="Arial" w:cs="Arial"/>
                <w:sz w:val="22"/>
                <w:szCs w:val="22"/>
              </w:rPr>
              <w:t xml:space="preserve"> (National library of medicine, 2004).</w:t>
            </w:r>
          </w:p>
          <w:p w14:paraId="4F01AE90" w14:textId="43083971" w:rsidR="00980A19" w:rsidRPr="004C3A0B" w:rsidRDefault="00980A19"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894D292" w14:textId="1032EFA1" w:rsidR="0016190D" w:rsidRPr="00456235" w:rsidRDefault="00CE6A02" w:rsidP="0016190D">
            <w:pPr>
              <w:autoSpaceDE w:val="0"/>
              <w:autoSpaceDN w:val="0"/>
              <w:adjustRightInd w:val="0"/>
              <w:rPr>
                <w:rFonts w:ascii="Arial" w:hAnsi="Arial" w:cs="Arial"/>
                <w:i/>
                <w:sz w:val="22"/>
                <w:szCs w:val="22"/>
              </w:rPr>
            </w:pPr>
            <w:r w:rsidRPr="00456235">
              <w:rPr>
                <w:rFonts w:ascii="Arial" w:hAnsi="Arial" w:cs="Arial"/>
                <w:i/>
                <w:sz w:val="22"/>
                <w:szCs w:val="22"/>
              </w:rPr>
              <w:t>How will you m</w:t>
            </w:r>
            <w:r w:rsidR="00AD5E63" w:rsidRPr="00456235">
              <w:rPr>
                <w:rFonts w:ascii="Arial" w:hAnsi="Arial" w:cs="Arial"/>
                <w:i/>
                <w:sz w:val="22"/>
                <w:szCs w:val="22"/>
              </w:rPr>
              <w:t>itigat</w:t>
            </w:r>
            <w:r w:rsidRPr="00456235">
              <w:rPr>
                <w:rFonts w:ascii="Arial" w:hAnsi="Arial" w:cs="Arial"/>
                <w:i/>
                <w:sz w:val="22"/>
                <w:szCs w:val="22"/>
              </w:rPr>
              <w:t>e the</w:t>
            </w:r>
            <w:r w:rsidR="00AD5E63" w:rsidRPr="00456235">
              <w:rPr>
                <w:rFonts w:ascii="Arial" w:hAnsi="Arial" w:cs="Arial"/>
                <w:i/>
                <w:sz w:val="22"/>
                <w:szCs w:val="22"/>
              </w:rPr>
              <w:t xml:space="preserve"> Risk</w:t>
            </w:r>
            <w:r w:rsidRPr="00456235">
              <w:rPr>
                <w:rFonts w:ascii="Arial" w:hAnsi="Arial" w:cs="Arial"/>
                <w:i/>
                <w:sz w:val="22"/>
                <w:szCs w:val="22"/>
              </w:rPr>
              <w:t xml:space="preserve"> to </w:t>
            </w:r>
            <w:proofErr w:type="gramStart"/>
            <w:r w:rsidRPr="00456235">
              <w:rPr>
                <w:rFonts w:ascii="Arial" w:hAnsi="Arial" w:cs="Arial"/>
                <w:i/>
                <w:sz w:val="22"/>
                <w:szCs w:val="22"/>
              </w:rPr>
              <w:t>Participant</w:t>
            </w:r>
            <w:r w:rsidR="00456235">
              <w:rPr>
                <w:rFonts w:ascii="Arial" w:hAnsi="Arial" w:cs="Arial"/>
                <w:i/>
                <w:sz w:val="22"/>
                <w:szCs w:val="22"/>
              </w:rPr>
              <w:t>:</w:t>
            </w:r>
            <w:proofErr w:type="gramEnd"/>
          </w:p>
          <w:p w14:paraId="7FF213E0" w14:textId="04F16E2B" w:rsidR="0016190D" w:rsidRDefault="0016190D" w:rsidP="0016190D">
            <w:pPr>
              <w:autoSpaceDE w:val="0"/>
              <w:autoSpaceDN w:val="0"/>
              <w:adjustRightInd w:val="0"/>
              <w:rPr>
                <w:rFonts w:ascii="Arial" w:hAnsi="Arial" w:cs="Arial"/>
                <w:i/>
                <w:sz w:val="18"/>
                <w:szCs w:val="18"/>
              </w:rPr>
            </w:pPr>
          </w:p>
          <w:p w14:paraId="77A1FE46" w14:textId="21938AC1" w:rsidR="0016190D" w:rsidRDefault="0016190D" w:rsidP="0016190D">
            <w:pPr>
              <w:tabs>
                <w:tab w:val="left" w:pos="5103"/>
              </w:tabs>
              <w:jc w:val="center"/>
              <w:rPr>
                <w:rFonts w:ascii="Arial" w:hAnsi="Arial" w:cs="Arial"/>
                <w:b/>
                <w:bCs/>
                <w:sz w:val="24"/>
                <w:szCs w:val="24"/>
              </w:rPr>
            </w:pPr>
          </w:p>
          <w:p w14:paraId="74EE63D4" w14:textId="550CED6B" w:rsidR="00456235" w:rsidRPr="00456235" w:rsidRDefault="00456235" w:rsidP="0016190D">
            <w:pPr>
              <w:autoSpaceDE w:val="0"/>
              <w:autoSpaceDN w:val="0"/>
              <w:adjustRightInd w:val="0"/>
              <w:rPr>
                <w:rFonts w:ascii="Arial" w:hAnsi="Arial" w:cs="Arial"/>
                <w:iCs/>
                <w:sz w:val="22"/>
                <w:szCs w:val="22"/>
              </w:rPr>
            </w:pPr>
            <w:r w:rsidRPr="00456235">
              <w:rPr>
                <w:rFonts w:ascii="Arial" w:hAnsi="Arial" w:cs="Arial"/>
                <w:iCs/>
                <w:sz w:val="22"/>
                <w:szCs w:val="22"/>
              </w:rPr>
              <w:t xml:space="preserve">The researcher will have good knowledge and understanding of early years and children with an </w:t>
            </w:r>
            <w:proofErr w:type="gramStart"/>
            <w:r w:rsidRPr="00456235">
              <w:rPr>
                <w:rFonts w:ascii="Arial" w:hAnsi="Arial" w:cs="Arial"/>
                <w:iCs/>
                <w:sz w:val="22"/>
                <w:szCs w:val="22"/>
              </w:rPr>
              <w:t>ASD diagnoses</w:t>
            </w:r>
            <w:proofErr w:type="gramEnd"/>
            <w:r w:rsidRPr="00456235">
              <w:rPr>
                <w:rFonts w:ascii="Arial" w:hAnsi="Arial" w:cs="Arial"/>
                <w:iCs/>
                <w:sz w:val="22"/>
                <w:szCs w:val="22"/>
              </w:rPr>
              <w:t>. They will work professionally and friendly whilst using positive body language with all participants involved</w:t>
            </w:r>
            <w:r w:rsidR="004865F8">
              <w:rPr>
                <w:rFonts w:ascii="Arial" w:hAnsi="Arial" w:cs="Arial"/>
                <w:iCs/>
                <w:sz w:val="22"/>
                <w:szCs w:val="22"/>
              </w:rPr>
              <w:t xml:space="preserve"> (</w:t>
            </w:r>
            <w:proofErr w:type="spellStart"/>
            <w:r w:rsidR="004865F8">
              <w:rPr>
                <w:rFonts w:ascii="Arial" w:hAnsi="Arial" w:cs="Arial"/>
                <w:iCs/>
                <w:sz w:val="22"/>
                <w:szCs w:val="22"/>
              </w:rPr>
              <w:t>Abdulai</w:t>
            </w:r>
            <w:proofErr w:type="spellEnd"/>
            <w:r w:rsidR="004865F8">
              <w:rPr>
                <w:rFonts w:ascii="Arial" w:hAnsi="Arial" w:cs="Arial"/>
                <w:iCs/>
                <w:sz w:val="22"/>
                <w:szCs w:val="22"/>
              </w:rPr>
              <w:t xml:space="preserve"> and Owusu-Ansah, 2014).</w:t>
            </w:r>
          </w:p>
          <w:p w14:paraId="4BBF77BE" w14:textId="77777777" w:rsidR="00456235" w:rsidRPr="00456235" w:rsidRDefault="00456235" w:rsidP="0016190D">
            <w:pPr>
              <w:autoSpaceDE w:val="0"/>
              <w:autoSpaceDN w:val="0"/>
              <w:adjustRightInd w:val="0"/>
              <w:rPr>
                <w:rFonts w:ascii="Arial" w:hAnsi="Arial" w:cs="Arial"/>
                <w:iCs/>
                <w:sz w:val="22"/>
                <w:szCs w:val="22"/>
              </w:rPr>
            </w:pPr>
          </w:p>
          <w:p w14:paraId="3D1C096A" w14:textId="4BAF1910" w:rsidR="0016190D" w:rsidRPr="00456235" w:rsidRDefault="00456235" w:rsidP="0016190D">
            <w:pPr>
              <w:autoSpaceDE w:val="0"/>
              <w:autoSpaceDN w:val="0"/>
              <w:adjustRightInd w:val="0"/>
              <w:rPr>
                <w:rFonts w:ascii="Arial" w:hAnsi="Arial" w:cs="Arial"/>
                <w:iCs/>
                <w:sz w:val="22"/>
                <w:szCs w:val="22"/>
              </w:rPr>
            </w:pPr>
            <w:r w:rsidRPr="00456235">
              <w:rPr>
                <w:rFonts w:ascii="Arial" w:hAnsi="Arial" w:cs="Arial"/>
                <w:iCs/>
                <w:sz w:val="22"/>
                <w:szCs w:val="22"/>
              </w:rPr>
              <w:t>The researcher will always communicate openly</w:t>
            </w:r>
            <w:r w:rsidR="00796F27">
              <w:rPr>
                <w:rFonts w:ascii="Arial" w:hAnsi="Arial" w:cs="Arial"/>
                <w:iCs/>
                <w:sz w:val="22"/>
                <w:szCs w:val="22"/>
              </w:rPr>
              <w:t>, honestly and with integrity</w:t>
            </w:r>
            <w:r w:rsidRPr="00456235">
              <w:rPr>
                <w:rFonts w:ascii="Arial" w:hAnsi="Arial" w:cs="Arial"/>
                <w:iCs/>
                <w:sz w:val="22"/>
                <w:szCs w:val="22"/>
              </w:rPr>
              <w:t xml:space="preserve"> with all participants throughout the 12 months so that they have a sense of involvement. The researcher will also be available to take any questions as and when </w:t>
            </w:r>
            <w:proofErr w:type="gramStart"/>
            <w:r w:rsidRPr="00456235">
              <w:rPr>
                <w:rFonts w:ascii="Arial" w:hAnsi="Arial" w:cs="Arial"/>
                <w:iCs/>
                <w:sz w:val="22"/>
                <w:szCs w:val="22"/>
              </w:rPr>
              <w:t>necessary</w:t>
            </w:r>
            <w:proofErr w:type="gramEnd"/>
            <w:r w:rsidRPr="00456235">
              <w:rPr>
                <w:rFonts w:ascii="Arial" w:hAnsi="Arial" w:cs="Arial"/>
                <w:iCs/>
                <w:sz w:val="22"/>
                <w:szCs w:val="22"/>
              </w:rPr>
              <w:t xml:space="preserve"> about the research. This will build trust between researcher and participants</w:t>
            </w:r>
            <w:r w:rsidR="00796F27">
              <w:rPr>
                <w:rFonts w:ascii="Arial" w:hAnsi="Arial" w:cs="Arial"/>
                <w:iCs/>
                <w:sz w:val="22"/>
                <w:szCs w:val="22"/>
              </w:rPr>
              <w:t xml:space="preserve"> (Research Ethics and Integrity Code of Practice 2017-2020).</w:t>
            </w:r>
            <w:r w:rsidRPr="00456235">
              <w:rPr>
                <w:rFonts w:ascii="Arial" w:hAnsi="Arial" w:cs="Arial"/>
                <w:iCs/>
                <w:sz w:val="22"/>
                <w:szCs w:val="22"/>
              </w:rPr>
              <w:t xml:space="preserve"> </w:t>
            </w:r>
          </w:p>
          <w:p w14:paraId="4C42237F" w14:textId="20589BE6" w:rsidR="00456235" w:rsidRPr="00456235" w:rsidRDefault="00456235" w:rsidP="0016190D">
            <w:pPr>
              <w:autoSpaceDE w:val="0"/>
              <w:autoSpaceDN w:val="0"/>
              <w:adjustRightInd w:val="0"/>
              <w:rPr>
                <w:rFonts w:ascii="Arial" w:hAnsi="Arial" w:cs="Arial"/>
                <w:iCs/>
                <w:sz w:val="22"/>
                <w:szCs w:val="22"/>
              </w:rPr>
            </w:pPr>
          </w:p>
          <w:p w14:paraId="7E19C064" w14:textId="283CBFC9" w:rsidR="00456235" w:rsidRPr="00456235" w:rsidRDefault="00456235" w:rsidP="0016190D">
            <w:pPr>
              <w:autoSpaceDE w:val="0"/>
              <w:autoSpaceDN w:val="0"/>
              <w:adjustRightInd w:val="0"/>
              <w:rPr>
                <w:rFonts w:ascii="Arial" w:hAnsi="Arial" w:cs="Arial"/>
                <w:iCs/>
                <w:sz w:val="22"/>
                <w:szCs w:val="22"/>
              </w:rPr>
            </w:pPr>
            <w:r w:rsidRPr="00456235">
              <w:rPr>
                <w:rFonts w:ascii="Arial" w:hAnsi="Arial" w:cs="Arial"/>
                <w:iCs/>
                <w:sz w:val="22"/>
                <w:szCs w:val="22"/>
              </w:rPr>
              <w:t>All information and data recorded will remain on a UWTSD computer device. Anything manually recorded will be uploaded to a UWTSD computer and the paper copy will be shredded within University grounds</w:t>
            </w:r>
            <w:r w:rsidR="004865F8">
              <w:rPr>
                <w:rFonts w:ascii="Arial" w:hAnsi="Arial" w:cs="Arial"/>
                <w:iCs/>
                <w:sz w:val="22"/>
                <w:szCs w:val="22"/>
              </w:rPr>
              <w:t xml:space="preserve"> </w:t>
            </w:r>
            <w:r w:rsidR="00CA4930">
              <w:rPr>
                <w:rFonts w:ascii="Arial" w:hAnsi="Arial" w:cs="Arial"/>
                <w:iCs/>
                <w:sz w:val="22"/>
                <w:szCs w:val="22"/>
              </w:rPr>
              <w:t>(Osborne</w:t>
            </w:r>
            <w:r w:rsidR="004865F8">
              <w:rPr>
                <w:rFonts w:ascii="Arial" w:hAnsi="Arial" w:cs="Arial"/>
                <w:iCs/>
                <w:sz w:val="22"/>
                <w:szCs w:val="22"/>
              </w:rPr>
              <w:t>, 2021).</w:t>
            </w:r>
          </w:p>
          <w:p w14:paraId="60B7B7DF" w14:textId="0315BFEE" w:rsidR="00456235" w:rsidRPr="00456235" w:rsidRDefault="00456235" w:rsidP="0016190D">
            <w:pPr>
              <w:autoSpaceDE w:val="0"/>
              <w:autoSpaceDN w:val="0"/>
              <w:adjustRightInd w:val="0"/>
              <w:rPr>
                <w:rFonts w:ascii="Arial" w:hAnsi="Arial" w:cs="Arial"/>
                <w:iCs/>
                <w:sz w:val="22"/>
                <w:szCs w:val="22"/>
              </w:rPr>
            </w:pPr>
          </w:p>
          <w:p w14:paraId="7470BFBC" w14:textId="79079BBF" w:rsidR="00456235" w:rsidRPr="00456235" w:rsidRDefault="00456235" w:rsidP="0016190D">
            <w:pPr>
              <w:autoSpaceDE w:val="0"/>
              <w:autoSpaceDN w:val="0"/>
              <w:adjustRightInd w:val="0"/>
              <w:rPr>
                <w:rFonts w:ascii="Arial" w:hAnsi="Arial" w:cs="Arial"/>
                <w:iCs/>
                <w:sz w:val="22"/>
                <w:szCs w:val="22"/>
              </w:rPr>
            </w:pPr>
            <w:r w:rsidRPr="00456235">
              <w:rPr>
                <w:rFonts w:ascii="Arial" w:hAnsi="Arial" w:cs="Arial"/>
                <w:iCs/>
                <w:sz w:val="22"/>
                <w:szCs w:val="22"/>
              </w:rPr>
              <w:t>The researcher will have regular supervisions with tutor to talk through data so that there is a level of accountability.</w:t>
            </w:r>
          </w:p>
          <w:p w14:paraId="33EEFA22" w14:textId="71FEAB9D" w:rsidR="00456235" w:rsidRPr="00456235" w:rsidRDefault="00456235" w:rsidP="0016190D">
            <w:pPr>
              <w:autoSpaceDE w:val="0"/>
              <w:autoSpaceDN w:val="0"/>
              <w:adjustRightInd w:val="0"/>
              <w:rPr>
                <w:rFonts w:ascii="Arial" w:hAnsi="Arial" w:cs="Arial"/>
                <w:iCs/>
                <w:sz w:val="22"/>
                <w:szCs w:val="22"/>
              </w:rPr>
            </w:pPr>
          </w:p>
          <w:p w14:paraId="520A87E4" w14:textId="3A1FAF50" w:rsidR="00456235" w:rsidRPr="00456235" w:rsidRDefault="00456235" w:rsidP="0016190D">
            <w:pPr>
              <w:autoSpaceDE w:val="0"/>
              <w:autoSpaceDN w:val="0"/>
              <w:adjustRightInd w:val="0"/>
              <w:rPr>
                <w:rFonts w:ascii="Arial" w:hAnsi="Arial" w:cs="Arial"/>
                <w:iCs/>
                <w:sz w:val="22"/>
                <w:szCs w:val="22"/>
              </w:rPr>
            </w:pPr>
            <w:r w:rsidRPr="00456235">
              <w:rPr>
                <w:rFonts w:ascii="Arial" w:hAnsi="Arial" w:cs="Arial"/>
                <w:iCs/>
                <w:sz w:val="22"/>
                <w:szCs w:val="22"/>
              </w:rPr>
              <w:t>The researcher will explicitly explain to all participants about the research and all that will be involved, but they will act in a non-intrusive manner the best they can when observing the children</w:t>
            </w:r>
            <w:r w:rsidR="000F0058">
              <w:rPr>
                <w:rFonts w:ascii="Arial" w:hAnsi="Arial" w:cs="Arial"/>
                <w:iCs/>
                <w:sz w:val="22"/>
                <w:szCs w:val="22"/>
              </w:rPr>
              <w:t xml:space="preserve"> (Department for education, 2020).</w:t>
            </w:r>
          </w:p>
          <w:p w14:paraId="3748490D" w14:textId="77777777" w:rsidR="0016190D" w:rsidRPr="00456235" w:rsidRDefault="0016190D" w:rsidP="003257BD">
            <w:pPr>
              <w:rPr>
                <w:rFonts w:ascii="Arial" w:hAnsi="Arial" w:cs="Arial"/>
                <w:sz w:val="22"/>
                <w:szCs w:val="22"/>
              </w:rPr>
            </w:pPr>
          </w:p>
          <w:p w14:paraId="5C76E9BF" w14:textId="77777777" w:rsidR="0016190D" w:rsidRPr="00456235" w:rsidRDefault="0016190D" w:rsidP="003257BD">
            <w:pPr>
              <w:rPr>
                <w:rFonts w:ascii="Arial" w:hAnsi="Arial" w:cs="Arial"/>
                <w:sz w:val="22"/>
                <w:szCs w:val="22"/>
              </w:rPr>
            </w:pPr>
          </w:p>
          <w:p w14:paraId="5AE8EF77" w14:textId="77777777" w:rsidR="0016190D" w:rsidRPr="00456235" w:rsidRDefault="0016190D" w:rsidP="003257BD">
            <w:pPr>
              <w:rPr>
                <w:rFonts w:ascii="Arial" w:hAnsi="Arial" w:cs="Arial"/>
                <w:sz w:val="22"/>
                <w:szCs w:val="22"/>
              </w:rPr>
            </w:pPr>
          </w:p>
          <w:p w14:paraId="732D16A9" w14:textId="77777777" w:rsidR="00EA531E" w:rsidRPr="00456235" w:rsidRDefault="00EA531E" w:rsidP="003257BD">
            <w:pPr>
              <w:autoSpaceDE w:val="0"/>
              <w:autoSpaceDN w:val="0"/>
              <w:adjustRightInd w:val="0"/>
              <w:rPr>
                <w:rFonts w:ascii="Arial" w:hAnsi="Arial" w:cs="Arial"/>
                <w:iCs/>
                <w:sz w:val="22"/>
                <w:szCs w:val="22"/>
              </w:rPr>
            </w:pPr>
          </w:p>
          <w:p w14:paraId="71CD0A6A" w14:textId="77777777" w:rsidR="00561801" w:rsidRDefault="00561801" w:rsidP="003257BD">
            <w:pPr>
              <w:autoSpaceDE w:val="0"/>
              <w:autoSpaceDN w:val="0"/>
              <w:adjustRightInd w:val="0"/>
              <w:rPr>
                <w:rFonts w:ascii="Arial" w:hAnsi="Arial" w:cs="Arial"/>
                <w:iCs/>
                <w:sz w:val="22"/>
                <w:szCs w:val="22"/>
              </w:rPr>
            </w:pPr>
          </w:p>
          <w:p w14:paraId="66BAA1A7" w14:textId="67B6E2FF" w:rsidR="00B81EAB" w:rsidRPr="00996C35" w:rsidRDefault="00B81EAB" w:rsidP="003257BD">
            <w:pPr>
              <w:autoSpaceDE w:val="0"/>
              <w:autoSpaceDN w:val="0"/>
              <w:adjustRightInd w:val="0"/>
              <w:rPr>
                <w:rFonts w:ascii="Arial" w:hAnsi="Arial" w:cs="Arial"/>
                <w:iCs/>
                <w:sz w:val="22"/>
                <w:szCs w:val="22"/>
              </w:rPr>
            </w:pPr>
          </w:p>
        </w:tc>
      </w:tr>
      <w:tr w:rsidR="006F307C" w:rsidRPr="004C3A0B" w14:paraId="16A00359" w14:textId="77777777" w:rsidTr="00A83D75">
        <w:tc>
          <w:tcPr>
            <w:tcW w:w="9923" w:type="dxa"/>
            <w:gridSpan w:val="4"/>
            <w:tcBorders>
              <w:bottom w:val="single" w:sz="4" w:space="0" w:color="auto"/>
            </w:tcBorders>
            <w:shd w:val="clear" w:color="auto" w:fill="F2F2F2" w:themeFill="background1" w:themeFillShade="F2"/>
          </w:tcPr>
          <w:p w14:paraId="2A0ED8CD"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w:t>
            </w:r>
            <w:r w:rsidR="006F307C" w:rsidRPr="004C3A0B">
              <w:rPr>
                <w:rFonts w:ascii="Arial" w:hAnsi="Arial" w:cs="Arial"/>
                <w:bCs/>
                <w:sz w:val="22"/>
                <w:szCs w:val="22"/>
              </w:rPr>
              <w:lastRenderedPageBreak/>
              <w:t xml:space="preserve">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5C54D2A3" w14:textId="77777777" w:rsidTr="00694EA8">
        <w:tc>
          <w:tcPr>
            <w:tcW w:w="9923" w:type="dxa"/>
            <w:gridSpan w:val="4"/>
            <w:tcBorders>
              <w:top w:val="single" w:sz="4" w:space="0" w:color="auto"/>
              <w:bottom w:val="single" w:sz="4" w:space="0" w:color="auto"/>
            </w:tcBorders>
          </w:tcPr>
          <w:p w14:paraId="13AD1CC4" w14:textId="77777777" w:rsidR="003257BD" w:rsidRDefault="003257BD" w:rsidP="003257BD">
            <w:pPr>
              <w:rPr>
                <w:rFonts w:ascii="Arial" w:hAnsi="Arial" w:cs="Arial"/>
                <w:sz w:val="22"/>
                <w:szCs w:val="22"/>
              </w:rPr>
            </w:pPr>
          </w:p>
          <w:p w14:paraId="73353DDA" w14:textId="77777777" w:rsidR="003257BD" w:rsidRDefault="003257BD" w:rsidP="003257BD">
            <w:pPr>
              <w:rPr>
                <w:rFonts w:ascii="Arial" w:hAnsi="Arial" w:cs="Arial"/>
                <w:sz w:val="22"/>
                <w:szCs w:val="22"/>
              </w:rPr>
            </w:pPr>
          </w:p>
          <w:p w14:paraId="5C92CC4E" w14:textId="77777777" w:rsidR="003257BD" w:rsidRPr="004C3A0B" w:rsidRDefault="003257BD" w:rsidP="003257BD">
            <w:pPr>
              <w:rPr>
                <w:rFonts w:ascii="Arial" w:hAnsi="Arial" w:cs="Arial"/>
                <w:sz w:val="22"/>
                <w:szCs w:val="22"/>
              </w:rPr>
            </w:pPr>
          </w:p>
          <w:p w14:paraId="06B4ACC6"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24161C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D21A596"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EDA3452"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0C9628AD" w14:textId="77777777" w:rsidTr="00354F34">
        <w:tc>
          <w:tcPr>
            <w:tcW w:w="4849" w:type="dxa"/>
            <w:tcBorders>
              <w:top w:val="single" w:sz="4" w:space="0" w:color="auto"/>
              <w:bottom w:val="single" w:sz="4" w:space="0" w:color="auto"/>
            </w:tcBorders>
          </w:tcPr>
          <w:p w14:paraId="7F5FD86E" w14:textId="1CA4AA4F"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74265B4F" w14:textId="7E89D1E4" w:rsidR="0016190D" w:rsidRDefault="0016190D" w:rsidP="006F307C">
            <w:pPr>
              <w:autoSpaceDE w:val="0"/>
              <w:autoSpaceDN w:val="0"/>
              <w:adjustRightInd w:val="0"/>
              <w:rPr>
                <w:rFonts w:ascii="Arial" w:hAnsi="Arial" w:cs="Arial"/>
                <w:sz w:val="22"/>
                <w:szCs w:val="22"/>
              </w:rPr>
            </w:pPr>
          </w:p>
          <w:p w14:paraId="08462320" w14:textId="05BE2984" w:rsidR="0016190D" w:rsidRDefault="0016190D" w:rsidP="006F307C">
            <w:pPr>
              <w:autoSpaceDE w:val="0"/>
              <w:autoSpaceDN w:val="0"/>
              <w:adjustRightInd w:val="0"/>
              <w:rPr>
                <w:rFonts w:ascii="Arial" w:hAnsi="Arial" w:cs="Arial"/>
                <w:sz w:val="22"/>
                <w:szCs w:val="22"/>
              </w:rPr>
            </w:pPr>
          </w:p>
          <w:p w14:paraId="474EBBA8" w14:textId="6E8078D4" w:rsidR="0016190D" w:rsidRPr="00141016" w:rsidRDefault="006A4DD8" w:rsidP="006A4DD8">
            <w:pPr>
              <w:tabs>
                <w:tab w:val="left" w:pos="5103"/>
              </w:tabs>
              <w:rPr>
                <w:rFonts w:ascii="Arial" w:hAnsi="Arial" w:cs="Arial"/>
                <w:sz w:val="22"/>
                <w:szCs w:val="22"/>
              </w:rPr>
            </w:pPr>
            <w:r w:rsidRPr="00141016">
              <w:rPr>
                <w:rFonts w:ascii="Arial" w:hAnsi="Arial" w:cs="Arial"/>
                <w:sz w:val="22"/>
                <w:szCs w:val="22"/>
              </w:rPr>
              <w:t xml:space="preserve">When working with and researching early years children there is potential risk for accusation, particularly if the researcher does not know the child/ren </w:t>
            </w:r>
            <w:r w:rsidR="00417E67">
              <w:rPr>
                <w:rFonts w:ascii="Arial" w:hAnsi="Arial" w:cs="Arial"/>
                <w:sz w:val="22"/>
                <w:szCs w:val="22"/>
              </w:rPr>
              <w:t xml:space="preserve">and practitioner </w:t>
            </w:r>
            <w:r w:rsidRPr="00141016">
              <w:rPr>
                <w:rFonts w:ascii="Arial" w:hAnsi="Arial" w:cs="Arial"/>
                <w:sz w:val="22"/>
                <w:szCs w:val="22"/>
              </w:rPr>
              <w:t>well</w:t>
            </w:r>
            <w:r w:rsidR="00AC35D0">
              <w:rPr>
                <w:rFonts w:ascii="Arial" w:hAnsi="Arial" w:cs="Arial"/>
                <w:sz w:val="22"/>
                <w:szCs w:val="22"/>
              </w:rPr>
              <w:t xml:space="preserve"> (Gov Wales, 2014).</w:t>
            </w:r>
          </w:p>
          <w:p w14:paraId="6B4B6AD7" w14:textId="77777777" w:rsidR="0016190D" w:rsidRDefault="0016190D" w:rsidP="006F307C">
            <w:pPr>
              <w:autoSpaceDE w:val="0"/>
              <w:autoSpaceDN w:val="0"/>
              <w:adjustRightInd w:val="0"/>
              <w:rPr>
                <w:rFonts w:ascii="Arial" w:hAnsi="Arial" w:cs="Arial"/>
                <w:sz w:val="22"/>
                <w:szCs w:val="22"/>
              </w:rPr>
            </w:pPr>
          </w:p>
          <w:p w14:paraId="1C8F856D" w14:textId="41AD4A65" w:rsidR="00D81E1A" w:rsidRDefault="00D81E1A" w:rsidP="003257BD">
            <w:pPr>
              <w:rPr>
                <w:rFonts w:ascii="Arial" w:hAnsi="Arial" w:cs="Arial"/>
                <w:sz w:val="22"/>
                <w:szCs w:val="22"/>
              </w:rPr>
            </w:pPr>
          </w:p>
          <w:p w14:paraId="4D8A7955" w14:textId="77777777" w:rsidR="007E460D" w:rsidRDefault="007E460D" w:rsidP="003257BD">
            <w:pPr>
              <w:rPr>
                <w:rFonts w:ascii="Arial" w:hAnsi="Arial" w:cs="Arial"/>
                <w:sz w:val="22"/>
                <w:szCs w:val="22"/>
              </w:rPr>
            </w:pPr>
          </w:p>
          <w:p w14:paraId="23DCE27C" w14:textId="1C48BA71" w:rsidR="007E460D" w:rsidRDefault="009603E7" w:rsidP="003257BD">
            <w:pPr>
              <w:rPr>
                <w:rFonts w:ascii="Arial" w:hAnsi="Arial" w:cs="Arial"/>
                <w:sz w:val="22"/>
                <w:szCs w:val="22"/>
              </w:rPr>
            </w:pPr>
            <w:r>
              <w:rPr>
                <w:rFonts w:ascii="Arial" w:hAnsi="Arial" w:cs="Arial"/>
                <w:sz w:val="22"/>
                <w:szCs w:val="22"/>
              </w:rPr>
              <w:t>The researcher could witness poor practice, which could be breaking Childcare standards, which in turn causes anxiety to the researcher</w:t>
            </w:r>
            <w:r w:rsidR="00AC35D0">
              <w:rPr>
                <w:rFonts w:ascii="Arial" w:hAnsi="Arial" w:cs="Arial"/>
                <w:sz w:val="22"/>
                <w:szCs w:val="22"/>
              </w:rPr>
              <w:t xml:space="preserve"> (Children’s Act, 2004 and Gov Wales, 2015).</w:t>
            </w:r>
          </w:p>
          <w:p w14:paraId="6C179BC7" w14:textId="60C02384" w:rsidR="009603E7" w:rsidRDefault="009603E7" w:rsidP="003257BD">
            <w:pPr>
              <w:rPr>
                <w:rFonts w:ascii="Arial" w:hAnsi="Arial" w:cs="Arial"/>
                <w:sz w:val="22"/>
                <w:szCs w:val="22"/>
              </w:rPr>
            </w:pPr>
          </w:p>
          <w:p w14:paraId="461F7377" w14:textId="60C547B4" w:rsidR="009603E7" w:rsidRDefault="009603E7" w:rsidP="003257BD">
            <w:pPr>
              <w:rPr>
                <w:rFonts w:ascii="Arial" w:hAnsi="Arial" w:cs="Arial"/>
                <w:sz w:val="22"/>
                <w:szCs w:val="22"/>
              </w:rPr>
            </w:pPr>
          </w:p>
          <w:p w14:paraId="0B5CBAEE" w14:textId="7F7BFD92" w:rsidR="009603E7" w:rsidRDefault="009603E7" w:rsidP="003257BD">
            <w:pPr>
              <w:rPr>
                <w:rFonts w:ascii="Arial" w:hAnsi="Arial" w:cs="Arial"/>
                <w:sz w:val="22"/>
                <w:szCs w:val="22"/>
              </w:rPr>
            </w:pPr>
          </w:p>
          <w:p w14:paraId="52BBC452" w14:textId="07C9BAAF" w:rsidR="009603E7" w:rsidRDefault="009603E7" w:rsidP="003257BD">
            <w:pPr>
              <w:rPr>
                <w:rFonts w:ascii="Arial" w:hAnsi="Arial" w:cs="Arial"/>
                <w:sz w:val="22"/>
                <w:szCs w:val="22"/>
              </w:rPr>
            </w:pPr>
            <w:r>
              <w:rPr>
                <w:rFonts w:ascii="Arial" w:hAnsi="Arial" w:cs="Arial"/>
                <w:sz w:val="22"/>
                <w:szCs w:val="22"/>
              </w:rPr>
              <w:t>If data and information is lost, or confidentiality and anonymity is not understood and maintained it could become a legal matter towards the researcher</w:t>
            </w:r>
            <w:r w:rsidR="00CA126C">
              <w:rPr>
                <w:rFonts w:ascii="Arial" w:hAnsi="Arial" w:cs="Arial"/>
                <w:sz w:val="22"/>
                <w:szCs w:val="22"/>
              </w:rPr>
              <w:t xml:space="preserve"> (Novak, 2014).</w:t>
            </w:r>
          </w:p>
          <w:p w14:paraId="3D86E472" w14:textId="7AF6C366" w:rsidR="009603E7" w:rsidRDefault="009603E7" w:rsidP="003257BD">
            <w:pPr>
              <w:rPr>
                <w:rFonts w:ascii="Arial" w:hAnsi="Arial" w:cs="Arial"/>
                <w:sz w:val="22"/>
                <w:szCs w:val="22"/>
              </w:rPr>
            </w:pPr>
          </w:p>
          <w:p w14:paraId="67B32606" w14:textId="5EC6ABB0" w:rsidR="009603E7" w:rsidRDefault="009603E7" w:rsidP="003257BD">
            <w:pPr>
              <w:rPr>
                <w:rFonts w:ascii="Arial" w:hAnsi="Arial" w:cs="Arial"/>
                <w:sz w:val="22"/>
                <w:szCs w:val="22"/>
              </w:rPr>
            </w:pPr>
          </w:p>
          <w:p w14:paraId="06B57447" w14:textId="6376CD02" w:rsidR="009603E7" w:rsidRDefault="009603E7" w:rsidP="003257BD">
            <w:pPr>
              <w:rPr>
                <w:rFonts w:ascii="Arial" w:hAnsi="Arial" w:cs="Arial"/>
                <w:sz w:val="22"/>
                <w:szCs w:val="22"/>
              </w:rPr>
            </w:pPr>
            <w:r>
              <w:rPr>
                <w:rFonts w:ascii="Arial" w:hAnsi="Arial" w:cs="Arial"/>
                <w:sz w:val="22"/>
                <w:szCs w:val="22"/>
              </w:rPr>
              <w:t>The researcher’s role could be conflicting with the practitioners’ role. It is important that each role is understood by everybody participating in the research</w:t>
            </w:r>
            <w:r w:rsidR="00A95B91">
              <w:rPr>
                <w:rFonts w:ascii="Arial" w:hAnsi="Arial" w:cs="Arial"/>
                <w:sz w:val="22"/>
                <w:szCs w:val="22"/>
              </w:rPr>
              <w:t xml:space="preserve"> (BERA, 2018)</w:t>
            </w:r>
          </w:p>
          <w:p w14:paraId="7D182E34" w14:textId="77777777" w:rsidR="007336AA" w:rsidRDefault="007336AA" w:rsidP="003257BD">
            <w:pPr>
              <w:rPr>
                <w:rFonts w:ascii="Arial" w:hAnsi="Arial" w:cs="Arial"/>
                <w:sz w:val="22"/>
                <w:szCs w:val="22"/>
              </w:rPr>
            </w:pPr>
          </w:p>
          <w:p w14:paraId="6C72DEE0" w14:textId="77777777" w:rsidR="007336AA" w:rsidRDefault="007336AA" w:rsidP="003257BD">
            <w:pPr>
              <w:rPr>
                <w:rFonts w:ascii="Arial" w:hAnsi="Arial" w:cs="Arial"/>
                <w:sz w:val="22"/>
                <w:szCs w:val="22"/>
              </w:rPr>
            </w:pPr>
          </w:p>
          <w:p w14:paraId="75CD5295" w14:textId="77777777" w:rsidR="007336AA" w:rsidRDefault="007336AA" w:rsidP="003257BD">
            <w:pPr>
              <w:rPr>
                <w:rFonts w:ascii="Arial" w:hAnsi="Arial" w:cs="Arial"/>
                <w:sz w:val="22"/>
                <w:szCs w:val="22"/>
              </w:rPr>
            </w:pPr>
          </w:p>
          <w:p w14:paraId="76601D9F" w14:textId="6E586A0B" w:rsidR="007336AA" w:rsidRDefault="004D698A" w:rsidP="003257BD">
            <w:pPr>
              <w:rPr>
                <w:rFonts w:ascii="Arial" w:hAnsi="Arial" w:cs="Arial"/>
                <w:sz w:val="22"/>
                <w:szCs w:val="22"/>
              </w:rPr>
            </w:pPr>
            <w:r>
              <w:rPr>
                <w:rFonts w:ascii="Arial" w:hAnsi="Arial" w:cs="Arial"/>
                <w:sz w:val="22"/>
                <w:szCs w:val="22"/>
              </w:rPr>
              <w:t xml:space="preserve">There could be a </w:t>
            </w:r>
            <w:r w:rsidR="00A95B91">
              <w:rPr>
                <w:rFonts w:ascii="Arial" w:hAnsi="Arial" w:cs="Arial"/>
                <w:sz w:val="22"/>
                <w:szCs w:val="22"/>
              </w:rPr>
              <w:t xml:space="preserve">potential </w:t>
            </w:r>
            <w:r>
              <w:rPr>
                <w:rFonts w:ascii="Arial" w:hAnsi="Arial" w:cs="Arial"/>
                <w:sz w:val="22"/>
                <w:szCs w:val="22"/>
              </w:rPr>
              <w:t>risk of aggressive physical behaviour from the child towards the researcher</w:t>
            </w:r>
            <w:r w:rsidR="00A95B91">
              <w:rPr>
                <w:rFonts w:ascii="Arial" w:hAnsi="Arial" w:cs="Arial"/>
                <w:sz w:val="22"/>
                <w:szCs w:val="22"/>
              </w:rPr>
              <w:t xml:space="preserve"> (Thinking Autism, 2021).</w:t>
            </w:r>
          </w:p>
          <w:p w14:paraId="77687133" w14:textId="77777777" w:rsidR="007336AA" w:rsidRDefault="007336AA" w:rsidP="003257BD">
            <w:pPr>
              <w:rPr>
                <w:rFonts w:ascii="Arial" w:hAnsi="Arial" w:cs="Arial"/>
                <w:sz w:val="22"/>
                <w:szCs w:val="22"/>
              </w:rPr>
            </w:pPr>
          </w:p>
          <w:p w14:paraId="758F4EEC" w14:textId="77777777" w:rsidR="005B2D3D" w:rsidRDefault="005B2D3D" w:rsidP="003257BD">
            <w:pPr>
              <w:rPr>
                <w:rFonts w:ascii="Arial" w:hAnsi="Arial" w:cs="Arial"/>
                <w:sz w:val="22"/>
                <w:szCs w:val="22"/>
              </w:rPr>
            </w:pPr>
          </w:p>
          <w:p w14:paraId="5C1B7FF8" w14:textId="77777777" w:rsidR="00FA7CD9" w:rsidRDefault="00FA7CD9" w:rsidP="003257BD">
            <w:pPr>
              <w:rPr>
                <w:rFonts w:ascii="Arial" w:hAnsi="Arial" w:cs="Arial"/>
                <w:sz w:val="22"/>
                <w:szCs w:val="22"/>
              </w:rPr>
            </w:pPr>
          </w:p>
          <w:p w14:paraId="491EA560" w14:textId="77777777" w:rsidR="00FA7CD9" w:rsidRDefault="00FA7CD9" w:rsidP="003257BD">
            <w:pPr>
              <w:rPr>
                <w:rFonts w:ascii="Arial" w:hAnsi="Arial" w:cs="Arial"/>
                <w:sz w:val="22"/>
                <w:szCs w:val="22"/>
              </w:rPr>
            </w:pPr>
          </w:p>
          <w:p w14:paraId="2165A7B5" w14:textId="77777777" w:rsidR="00FA7CD9" w:rsidRDefault="00FA7CD9" w:rsidP="003257BD">
            <w:pPr>
              <w:rPr>
                <w:rFonts w:ascii="Arial" w:hAnsi="Arial" w:cs="Arial"/>
                <w:sz w:val="22"/>
                <w:szCs w:val="22"/>
              </w:rPr>
            </w:pPr>
          </w:p>
          <w:p w14:paraId="4438FE38" w14:textId="77777777" w:rsidR="00FA7CD9" w:rsidRDefault="00FA7CD9" w:rsidP="003257BD">
            <w:pPr>
              <w:rPr>
                <w:rFonts w:ascii="Arial" w:hAnsi="Arial" w:cs="Arial"/>
                <w:sz w:val="22"/>
                <w:szCs w:val="22"/>
              </w:rPr>
            </w:pPr>
          </w:p>
          <w:p w14:paraId="2817CA39" w14:textId="77777777" w:rsidR="007336AA" w:rsidRDefault="007336AA" w:rsidP="003257BD">
            <w:pPr>
              <w:rPr>
                <w:rFonts w:ascii="Arial" w:hAnsi="Arial" w:cs="Arial"/>
                <w:sz w:val="22"/>
                <w:szCs w:val="22"/>
              </w:rPr>
            </w:pPr>
          </w:p>
          <w:p w14:paraId="5E2A4A91" w14:textId="77777777" w:rsidR="007336AA" w:rsidRDefault="007336AA" w:rsidP="003257BD">
            <w:pPr>
              <w:rPr>
                <w:rFonts w:ascii="Arial" w:hAnsi="Arial" w:cs="Arial"/>
                <w:sz w:val="22"/>
                <w:szCs w:val="22"/>
              </w:rPr>
            </w:pPr>
          </w:p>
          <w:p w14:paraId="7844A330" w14:textId="77777777" w:rsidR="007336AA" w:rsidRDefault="007336AA" w:rsidP="003257BD">
            <w:pPr>
              <w:rPr>
                <w:rFonts w:ascii="Arial" w:hAnsi="Arial" w:cs="Arial"/>
                <w:sz w:val="22"/>
                <w:szCs w:val="22"/>
              </w:rPr>
            </w:pPr>
          </w:p>
          <w:p w14:paraId="28132C4B" w14:textId="77777777" w:rsidR="007336AA" w:rsidRDefault="007336AA" w:rsidP="003257BD">
            <w:pPr>
              <w:rPr>
                <w:rFonts w:ascii="Arial" w:hAnsi="Arial" w:cs="Arial"/>
                <w:sz w:val="22"/>
                <w:szCs w:val="22"/>
              </w:rPr>
            </w:pPr>
          </w:p>
          <w:p w14:paraId="4381E460" w14:textId="44453945"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19E2A26" w14:textId="3281F81F" w:rsidR="003257BD" w:rsidRDefault="003257BD" w:rsidP="003257BD">
            <w:pPr>
              <w:rPr>
                <w:rFonts w:ascii="Arial" w:hAnsi="Arial" w:cs="Arial"/>
                <w:sz w:val="22"/>
                <w:szCs w:val="22"/>
              </w:rPr>
            </w:pPr>
          </w:p>
          <w:p w14:paraId="3F1879CE" w14:textId="2905A4AF" w:rsidR="0016190D" w:rsidRDefault="0016190D" w:rsidP="003257BD">
            <w:pPr>
              <w:rPr>
                <w:rFonts w:ascii="Arial" w:hAnsi="Arial" w:cs="Arial"/>
                <w:sz w:val="22"/>
                <w:szCs w:val="22"/>
              </w:rPr>
            </w:pPr>
          </w:p>
          <w:p w14:paraId="588BA70A" w14:textId="0093FFD5" w:rsidR="0016190D" w:rsidRDefault="0016190D" w:rsidP="003257BD">
            <w:pPr>
              <w:rPr>
                <w:rFonts w:ascii="Arial" w:hAnsi="Arial" w:cs="Arial"/>
                <w:sz w:val="22"/>
                <w:szCs w:val="22"/>
              </w:rPr>
            </w:pPr>
          </w:p>
          <w:p w14:paraId="0BCF78DC" w14:textId="77A21BDF" w:rsidR="0016190D" w:rsidRDefault="00141016" w:rsidP="003257BD">
            <w:pPr>
              <w:rPr>
                <w:rFonts w:ascii="Arial" w:hAnsi="Arial" w:cs="Arial"/>
                <w:sz w:val="22"/>
                <w:szCs w:val="22"/>
              </w:rPr>
            </w:pPr>
            <w:r>
              <w:rPr>
                <w:rFonts w:ascii="Arial" w:hAnsi="Arial" w:cs="Arial"/>
                <w:sz w:val="22"/>
                <w:szCs w:val="22"/>
              </w:rPr>
              <w:t xml:space="preserve">It is vital the researcher is aware of school policies, and best practice, and they must have an </w:t>
            </w:r>
            <w:proofErr w:type="gramStart"/>
            <w:r>
              <w:rPr>
                <w:rFonts w:ascii="Arial" w:hAnsi="Arial" w:cs="Arial"/>
                <w:sz w:val="22"/>
                <w:szCs w:val="22"/>
              </w:rPr>
              <w:t>up-to-date DBS.</w:t>
            </w:r>
            <w:proofErr w:type="gramEnd"/>
            <w:r>
              <w:rPr>
                <w:rFonts w:ascii="Arial" w:hAnsi="Arial" w:cs="Arial"/>
                <w:sz w:val="22"/>
                <w:szCs w:val="22"/>
              </w:rPr>
              <w:t xml:space="preserve"> When beginning the research, it is important in-depth discussion takes place with the gatekeeper (head-teacher) to talk about policies and procedures so that professional alignment and trust with the setting is maintained. The researcher will never be left alone with children she is observing</w:t>
            </w:r>
            <w:r w:rsidR="00346B05">
              <w:rPr>
                <w:rFonts w:ascii="Arial" w:hAnsi="Arial" w:cs="Arial"/>
                <w:sz w:val="22"/>
                <w:szCs w:val="22"/>
              </w:rPr>
              <w:t xml:space="preserve"> (NSPCC, 2012</w:t>
            </w:r>
            <w:r w:rsidR="00502D42">
              <w:rPr>
                <w:rFonts w:ascii="Arial" w:hAnsi="Arial" w:cs="Arial"/>
                <w:sz w:val="22"/>
                <w:szCs w:val="22"/>
              </w:rPr>
              <w:t xml:space="preserve"> and UWE Bristol, 2017</w:t>
            </w:r>
            <w:r w:rsidR="00346B05">
              <w:rPr>
                <w:rFonts w:ascii="Arial" w:hAnsi="Arial" w:cs="Arial"/>
                <w:sz w:val="22"/>
                <w:szCs w:val="22"/>
              </w:rPr>
              <w:t>).</w:t>
            </w:r>
          </w:p>
          <w:p w14:paraId="098E2C4A" w14:textId="2E45CF6D" w:rsidR="00141016" w:rsidRDefault="00141016" w:rsidP="003257BD">
            <w:pPr>
              <w:rPr>
                <w:rFonts w:ascii="Arial" w:hAnsi="Arial" w:cs="Arial"/>
                <w:sz w:val="22"/>
                <w:szCs w:val="22"/>
              </w:rPr>
            </w:pPr>
          </w:p>
          <w:p w14:paraId="47335972" w14:textId="0C76F85F" w:rsidR="00141016" w:rsidRPr="007336AA" w:rsidRDefault="00141016" w:rsidP="003257BD">
            <w:pPr>
              <w:rPr>
                <w:rFonts w:ascii="Arial" w:hAnsi="Arial" w:cs="Arial"/>
                <w:sz w:val="22"/>
                <w:szCs w:val="22"/>
              </w:rPr>
            </w:pPr>
            <w:r>
              <w:rPr>
                <w:rFonts w:ascii="Arial" w:hAnsi="Arial" w:cs="Arial"/>
                <w:sz w:val="22"/>
                <w:szCs w:val="22"/>
              </w:rPr>
              <w:t>Within the forms and verbalisation of consent it is important to discuss the fact that if any breaches are made towards any policies, such as, Standards of Care Inspectorate Wales, National Minimum standards, Safeguarding, and any other Childcare policies, it will be reported immediately following the correct procedures. Discussion and guidance from the University will also be sought</w:t>
            </w:r>
            <w:r w:rsidR="00346B05">
              <w:rPr>
                <w:rFonts w:ascii="Arial" w:hAnsi="Arial" w:cs="Arial"/>
                <w:sz w:val="22"/>
                <w:szCs w:val="22"/>
              </w:rPr>
              <w:t xml:space="preserve"> (ERIC, no date and CIW, 2019 and </w:t>
            </w:r>
            <w:r w:rsidR="00346B05" w:rsidRPr="0044198E">
              <w:rPr>
                <w:rFonts w:ascii="Arial" w:hAnsi="Arial" w:cs="Arial"/>
                <w:i/>
                <w:iCs/>
                <w:sz w:val="22"/>
                <w:szCs w:val="22"/>
              </w:rPr>
              <w:t>Education Act, 2002</w:t>
            </w:r>
            <w:r w:rsidR="00346B05">
              <w:rPr>
                <w:rFonts w:ascii="Arial" w:hAnsi="Arial" w:cs="Arial"/>
                <w:sz w:val="22"/>
                <w:szCs w:val="22"/>
              </w:rPr>
              <w:t xml:space="preserve"> and </w:t>
            </w:r>
            <w:r w:rsidR="00346B05" w:rsidRPr="0044198E">
              <w:rPr>
                <w:rFonts w:ascii="Arial" w:hAnsi="Arial" w:cs="Arial"/>
                <w:i/>
                <w:iCs/>
                <w:sz w:val="22"/>
                <w:szCs w:val="22"/>
              </w:rPr>
              <w:t>Children’s Act, 2004</w:t>
            </w:r>
            <w:r w:rsidR="00346B05">
              <w:rPr>
                <w:rFonts w:ascii="Arial" w:hAnsi="Arial" w:cs="Arial"/>
                <w:sz w:val="22"/>
                <w:szCs w:val="22"/>
              </w:rPr>
              <w:t>)</w:t>
            </w:r>
            <w:r w:rsidR="00C90A30">
              <w:rPr>
                <w:rFonts w:ascii="Arial" w:hAnsi="Arial" w:cs="Arial"/>
                <w:sz w:val="22"/>
                <w:szCs w:val="22"/>
              </w:rPr>
              <w:t xml:space="preserve"> and Stuart and Barnes, 2005)</w:t>
            </w:r>
            <w:r w:rsidR="00346B05">
              <w:rPr>
                <w:rFonts w:ascii="Arial" w:hAnsi="Arial" w:cs="Arial"/>
                <w:sz w:val="22"/>
                <w:szCs w:val="22"/>
              </w:rPr>
              <w:t>.</w:t>
            </w:r>
          </w:p>
          <w:p w14:paraId="4AB685B7" w14:textId="77777777" w:rsidR="00FA7CD9" w:rsidRPr="007336AA" w:rsidRDefault="00FA7CD9" w:rsidP="003257BD">
            <w:pPr>
              <w:autoSpaceDE w:val="0"/>
              <w:autoSpaceDN w:val="0"/>
              <w:adjustRightInd w:val="0"/>
              <w:rPr>
                <w:rFonts w:ascii="Arial" w:hAnsi="Arial" w:cs="Arial"/>
                <w:sz w:val="22"/>
                <w:szCs w:val="22"/>
              </w:rPr>
            </w:pPr>
          </w:p>
          <w:p w14:paraId="797BC893" w14:textId="77777777" w:rsidR="0076173E" w:rsidRDefault="0076173E" w:rsidP="00FA7CD9">
            <w:pPr>
              <w:autoSpaceDE w:val="0"/>
              <w:autoSpaceDN w:val="0"/>
              <w:adjustRightInd w:val="0"/>
              <w:rPr>
                <w:rFonts w:ascii="Arial" w:hAnsi="Arial" w:cs="Arial"/>
                <w:sz w:val="22"/>
                <w:szCs w:val="22"/>
              </w:rPr>
            </w:pPr>
          </w:p>
          <w:p w14:paraId="7E544013" w14:textId="2B721D91" w:rsidR="00FA7CD9" w:rsidRDefault="00141016" w:rsidP="00995C40">
            <w:pPr>
              <w:autoSpaceDE w:val="0"/>
              <w:autoSpaceDN w:val="0"/>
              <w:adjustRightInd w:val="0"/>
              <w:rPr>
                <w:rFonts w:ascii="Arial" w:hAnsi="Arial" w:cs="Arial"/>
                <w:sz w:val="22"/>
                <w:szCs w:val="22"/>
              </w:rPr>
            </w:pPr>
            <w:r>
              <w:rPr>
                <w:rFonts w:ascii="Arial" w:hAnsi="Arial" w:cs="Arial"/>
                <w:sz w:val="22"/>
                <w:szCs w:val="22"/>
              </w:rPr>
              <w:t>All paper data and research information will be stored in a locked cabinet, in a locked room. All digital data and research information will be stored on a protected, password access only and encrypted University computer. Once paper data has been transferred on to the computer it will be shredded on University grounds</w:t>
            </w:r>
            <w:r w:rsidR="00BF1C2C">
              <w:rPr>
                <w:rFonts w:ascii="Arial" w:hAnsi="Arial" w:cs="Arial"/>
                <w:sz w:val="22"/>
                <w:szCs w:val="22"/>
              </w:rPr>
              <w:t xml:space="preserve"> (UWTSD, 2021)</w:t>
            </w:r>
          </w:p>
          <w:p w14:paraId="6F0FBFBA" w14:textId="77777777" w:rsidR="00141016" w:rsidRDefault="00141016" w:rsidP="00995C40">
            <w:pPr>
              <w:autoSpaceDE w:val="0"/>
              <w:autoSpaceDN w:val="0"/>
              <w:adjustRightInd w:val="0"/>
              <w:rPr>
                <w:rFonts w:ascii="Arial" w:hAnsi="Arial" w:cs="Arial"/>
                <w:sz w:val="22"/>
                <w:szCs w:val="22"/>
              </w:rPr>
            </w:pPr>
          </w:p>
          <w:p w14:paraId="5B1C4A11" w14:textId="77777777" w:rsidR="00141016" w:rsidRDefault="00141016" w:rsidP="00995C40">
            <w:pPr>
              <w:autoSpaceDE w:val="0"/>
              <w:autoSpaceDN w:val="0"/>
              <w:adjustRightInd w:val="0"/>
              <w:rPr>
                <w:rFonts w:ascii="Arial" w:hAnsi="Arial" w:cs="Arial"/>
                <w:sz w:val="22"/>
                <w:szCs w:val="22"/>
              </w:rPr>
            </w:pPr>
          </w:p>
          <w:p w14:paraId="796E7435" w14:textId="68417B4C" w:rsidR="00141016" w:rsidRDefault="00141016" w:rsidP="00995C40">
            <w:pPr>
              <w:autoSpaceDE w:val="0"/>
              <w:autoSpaceDN w:val="0"/>
              <w:adjustRightInd w:val="0"/>
              <w:rPr>
                <w:rFonts w:ascii="Arial" w:hAnsi="Arial" w:cs="Arial"/>
                <w:sz w:val="22"/>
                <w:szCs w:val="22"/>
              </w:rPr>
            </w:pPr>
            <w:r>
              <w:rPr>
                <w:rFonts w:ascii="Arial" w:hAnsi="Arial" w:cs="Arial"/>
                <w:sz w:val="22"/>
                <w:szCs w:val="22"/>
              </w:rPr>
              <w:t>The researcher will be available for any questions and discussions regarding the study, whilst child-care, personal care and daily planning will be maintained by the practitioner</w:t>
            </w:r>
            <w:r w:rsidR="00880834">
              <w:rPr>
                <w:rFonts w:ascii="Arial" w:hAnsi="Arial" w:cs="Arial"/>
                <w:sz w:val="22"/>
                <w:szCs w:val="22"/>
              </w:rPr>
              <w:t xml:space="preserve"> (Department </w:t>
            </w:r>
            <w:r w:rsidR="001D21E0">
              <w:rPr>
                <w:rFonts w:ascii="Arial" w:hAnsi="Arial" w:cs="Arial"/>
                <w:sz w:val="22"/>
                <w:szCs w:val="22"/>
              </w:rPr>
              <w:t>for</w:t>
            </w:r>
            <w:r w:rsidR="00880834">
              <w:rPr>
                <w:rFonts w:ascii="Arial" w:hAnsi="Arial" w:cs="Arial"/>
                <w:sz w:val="22"/>
                <w:szCs w:val="22"/>
              </w:rPr>
              <w:t xml:space="preserve"> education, 2017).</w:t>
            </w:r>
          </w:p>
          <w:p w14:paraId="7E9A8747" w14:textId="77777777" w:rsidR="004D698A" w:rsidRDefault="004D698A" w:rsidP="00995C40">
            <w:pPr>
              <w:autoSpaceDE w:val="0"/>
              <w:autoSpaceDN w:val="0"/>
              <w:adjustRightInd w:val="0"/>
              <w:rPr>
                <w:rFonts w:ascii="Arial" w:hAnsi="Arial" w:cs="Arial"/>
                <w:sz w:val="22"/>
                <w:szCs w:val="22"/>
              </w:rPr>
            </w:pPr>
          </w:p>
          <w:p w14:paraId="2942723F" w14:textId="77777777" w:rsidR="004D698A" w:rsidRDefault="004D698A" w:rsidP="00995C40">
            <w:pPr>
              <w:autoSpaceDE w:val="0"/>
              <w:autoSpaceDN w:val="0"/>
              <w:adjustRightInd w:val="0"/>
              <w:rPr>
                <w:rFonts w:ascii="Arial" w:hAnsi="Arial" w:cs="Arial"/>
                <w:sz w:val="22"/>
                <w:szCs w:val="22"/>
              </w:rPr>
            </w:pPr>
          </w:p>
          <w:p w14:paraId="7988B50A" w14:textId="3534AA69" w:rsidR="004D698A" w:rsidRPr="007336AA" w:rsidRDefault="004D698A" w:rsidP="00995C40">
            <w:pPr>
              <w:autoSpaceDE w:val="0"/>
              <w:autoSpaceDN w:val="0"/>
              <w:adjustRightInd w:val="0"/>
              <w:rPr>
                <w:rFonts w:ascii="Arial" w:hAnsi="Arial" w:cs="Arial"/>
                <w:sz w:val="22"/>
                <w:szCs w:val="22"/>
              </w:rPr>
            </w:pPr>
            <w:r>
              <w:rPr>
                <w:rFonts w:ascii="Arial" w:hAnsi="Arial" w:cs="Arial"/>
                <w:sz w:val="22"/>
                <w:szCs w:val="22"/>
              </w:rPr>
              <w:t xml:space="preserve">It is important the researcher is not considered as part of the child-practitioner </w:t>
            </w:r>
            <w:r w:rsidR="003C2D17">
              <w:rPr>
                <w:rFonts w:ascii="Arial" w:hAnsi="Arial" w:cs="Arial"/>
                <w:sz w:val="22"/>
                <w:szCs w:val="22"/>
              </w:rPr>
              <w:t>ratio and</w:t>
            </w:r>
            <w:r>
              <w:rPr>
                <w:rFonts w:ascii="Arial" w:hAnsi="Arial" w:cs="Arial"/>
                <w:sz w:val="22"/>
                <w:szCs w:val="22"/>
              </w:rPr>
              <w:t xml:space="preserve"> is not asked by any member of staff to be involved in any de-escalation processes with the children.</w:t>
            </w:r>
            <w:r w:rsidR="003C2D17">
              <w:rPr>
                <w:rFonts w:ascii="Arial" w:hAnsi="Arial" w:cs="Arial"/>
                <w:sz w:val="22"/>
                <w:szCs w:val="22"/>
              </w:rPr>
              <w:t xml:space="preserve"> The researcher is an observer only</w:t>
            </w:r>
            <w:r w:rsidR="005E7D28">
              <w:rPr>
                <w:rFonts w:ascii="Arial" w:hAnsi="Arial" w:cs="Arial"/>
                <w:sz w:val="22"/>
                <w:szCs w:val="22"/>
              </w:rPr>
              <w:t xml:space="preserve"> (Gov Wales, 2013).</w:t>
            </w:r>
          </w:p>
        </w:tc>
      </w:tr>
      <w:tr w:rsidR="00C86572" w:rsidRPr="004C3A0B" w14:paraId="2DEC456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7A31D3B"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47A55CF7" w14:textId="1223C755"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data protection</w:t>
            </w:r>
          </w:p>
        </w:tc>
      </w:tr>
      <w:tr w:rsidR="00AD5E63" w:rsidRPr="004C3A0B" w14:paraId="6A8A61AF" w14:textId="77777777" w:rsidTr="00354F34">
        <w:tc>
          <w:tcPr>
            <w:tcW w:w="4849" w:type="dxa"/>
            <w:tcBorders>
              <w:top w:val="single" w:sz="4" w:space="0" w:color="auto"/>
              <w:bottom w:val="single" w:sz="4" w:space="0" w:color="auto"/>
            </w:tcBorders>
          </w:tcPr>
          <w:p w14:paraId="5C2E3EF4"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177DD05" w14:textId="77F403E8" w:rsidR="0016190D" w:rsidRDefault="0016190D" w:rsidP="002739E7">
            <w:pPr>
              <w:tabs>
                <w:tab w:val="left" w:pos="5103"/>
              </w:tabs>
              <w:rPr>
                <w:rFonts w:ascii="Arial" w:hAnsi="Arial" w:cs="Arial"/>
                <w:b/>
                <w:bCs/>
                <w:sz w:val="24"/>
                <w:szCs w:val="24"/>
              </w:rPr>
            </w:pPr>
          </w:p>
          <w:p w14:paraId="6746C647" w14:textId="69EF8DD9" w:rsidR="002739E7" w:rsidRDefault="002739E7" w:rsidP="002739E7">
            <w:pPr>
              <w:tabs>
                <w:tab w:val="left" w:pos="5103"/>
              </w:tabs>
              <w:rPr>
                <w:rFonts w:ascii="Arial" w:hAnsi="Arial" w:cs="Arial"/>
                <w:sz w:val="24"/>
                <w:szCs w:val="24"/>
              </w:rPr>
            </w:pPr>
            <w:r>
              <w:rPr>
                <w:rFonts w:ascii="Arial" w:hAnsi="Arial" w:cs="Arial"/>
                <w:sz w:val="24"/>
                <w:szCs w:val="24"/>
              </w:rPr>
              <w:t>There is a risk of negative reputation and association with the University if the researcher has not adhered to policies and procedures professionally and appropriately</w:t>
            </w:r>
            <w:r w:rsidR="006776DA">
              <w:rPr>
                <w:rFonts w:ascii="Arial" w:hAnsi="Arial" w:cs="Arial"/>
                <w:sz w:val="24"/>
                <w:szCs w:val="24"/>
              </w:rPr>
              <w:t xml:space="preserve"> (UWTSD, 2020/2021)</w:t>
            </w:r>
          </w:p>
          <w:p w14:paraId="7D42CE61" w14:textId="06F44D03" w:rsidR="002739E7" w:rsidRDefault="002739E7" w:rsidP="002739E7">
            <w:pPr>
              <w:tabs>
                <w:tab w:val="left" w:pos="5103"/>
              </w:tabs>
              <w:rPr>
                <w:rFonts w:ascii="Arial" w:hAnsi="Arial" w:cs="Arial"/>
                <w:sz w:val="24"/>
                <w:szCs w:val="24"/>
              </w:rPr>
            </w:pPr>
          </w:p>
          <w:p w14:paraId="653B239C" w14:textId="28D2085E" w:rsidR="002739E7" w:rsidRDefault="002739E7" w:rsidP="002739E7">
            <w:pPr>
              <w:tabs>
                <w:tab w:val="left" w:pos="5103"/>
              </w:tabs>
              <w:rPr>
                <w:rFonts w:ascii="Arial" w:hAnsi="Arial" w:cs="Arial"/>
                <w:sz w:val="24"/>
                <w:szCs w:val="24"/>
              </w:rPr>
            </w:pPr>
          </w:p>
          <w:p w14:paraId="1C97B8D2" w14:textId="039A0C63" w:rsidR="002739E7" w:rsidRDefault="002739E7" w:rsidP="002739E7">
            <w:pPr>
              <w:tabs>
                <w:tab w:val="left" w:pos="5103"/>
              </w:tabs>
              <w:rPr>
                <w:rFonts w:ascii="Arial" w:hAnsi="Arial" w:cs="Arial"/>
                <w:sz w:val="24"/>
                <w:szCs w:val="24"/>
              </w:rPr>
            </w:pPr>
          </w:p>
          <w:p w14:paraId="47D9D901" w14:textId="5D4EAA6D" w:rsidR="002739E7" w:rsidRPr="002739E7" w:rsidRDefault="002739E7" w:rsidP="002739E7">
            <w:pPr>
              <w:tabs>
                <w:tab w:val="left" w:pos="5103"/>
              </w:tabs>
              <w:rPr>
                <w:rFonts w:ascii="Arial" w:hAnsi="Arial" w:cs="Arial"/>
                <w:sz w:val="24"/>
                <w:szCs w:val="24"/>
              </w:rPr>
            </w:pPr>
            <w:r>
              <w:rPr>
                <w:rFonts w:ascii="Arial" w:hAnsi="Arial" w:cs="Arial"/>
                <w:sz w:val="24"/>
                <w:szCs w:val="24"/>
              </w:rPr>
              <w:t>There is a risk of negative reputation and association with the University if the researcher does not maintain confidentiality, anonymity and does not protect data collected</w:t>
            </w:r>
            <w:r w:rsidR="006776DA">
              <w:rPr>
                <w:rFonts w:ascii="Arial" w:hAnsi="Arial" w:cs="Arial"/>
                <w:sz w:val="24"/>
                <w:szCs w:val="24"/>
              </w:rPr>
              <w:t xml:space="preserve"> (UWTSD, 2020/2021)</w:t>
            </w:r>
          </w:p>
          <w:p w14:paraId="429701BE" w14:textId="77777777" w:rsidR="0016190D" w:rsidRDefault="0016190D" w:rsidP="003257BD">
            <w:pPr>
              <w:rPr>
                <w:rFonts w:ascii="Arial" w:hAnsi="Arial" w:cs="Arial"/>
                <w:sz w:val="22"/>
                <w:szCs w:val="22"/>
              </w:rPr>
            </w:pPr>
          </w:p>
          <w:p w14:paraId="1E648610" w14:textId="77777777" w:rsidR="0016190D" w:rsidRDefault="0016190D" w:rsidP="003257BD">
            <w:pPr>
              <w:rPr>
                <w:rFonts w:ascii="Arial" w:hAnsi="Arial" w:cs="Arial"/>
                <w:sz w:val="22"/>
                <w:szCs w:val="22"/>
              </w:rPr>
            </w:pPr>
          </w:p>
          <w:p w14:paraId="2400A669" w14:textId="2EB2ED66"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7FCCEDB" w14:textId="5DCDB4D0"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r w:rsidR="006776DA" w:rsidRPr="00354F34">
              <w:rPr>
                <w:rFonts w:ascii="Arial" w:hAnsi="Arial" w:cs="Arial"/>
                <w:i/>
                <w:sz w:val="18"/>
                <w:szCs w:val="18"/>
              </w:rPr>
              <w:t xml:space="preserve">to </w:t>
            </w:r>
            <w:proofErr w:type="gramStart"/>
            <w:r w:rsidR="006776DA" w:rsidRPr="00354F34">
              <w:rPr>
                <w:rFonts w:ascii="Arial" w:hAnsi="Arial" w:cs="Arial"/>
                <w:i/>
                <w:sz w:val="18"/>
                <w:szCs w:val="18"/>
              </w:rPr>
              <w:t>University</w:t>
            </w:r>
            <w:r w:rsidRPr="00354F34">
              <w:rPr>
                <w:rFonts w:ascii="Arial" w:hAnsi="Arial" w:cs="Arial"/>
                <w:i/>
                <w:sz w:val="18"/>
                <w:szCs w:val="18"/>
              </w:rPr>
              <w:t>:</w:t>
            </w:r>
            <w:proofErr w:type="gramEnd"/>
          </w:p>
          <w:p w14:paraId="08FB9C45" w14:textId="77777777" w:rsidR="0016190D" w:rsidRDefault="0016190D" w:rsidP="00115C65">
            <w:pPr>
              <w:rPr>
                <w:rFonts w:ascii="Arial" w:hAnsi="Arial" w:cs="Arial"/>
                <w:sz w:val="22"/>
                <w:szCs w:val="22"/>
              </w:rPr>
            </w:pPr>
          </w:p>
          <w:p w14:paraId="7E597448" w14:textId="0CDB2F93" w:rsidR="002739E7" w:rsidRDefault="002739E7" w:rsidP="002739E7">
            <w:pPr>
              <w:rPr>
                <w:rFonts w:ascii="Arial" w:hAnsi="Arial" w:cs="Arial"/>
                <w:sz w:val="22"/>
                <w:szCs w:val="22"/>
              </w:rPr>
            </w:pPr>
            <w:r>
              <w:rPr>
                <w:rFonts w:ascii="Arial" w:hAnsi="Arial" w:cs="Arial"/>
                <w:sz w:val="22"/>
                <w:szCs w:val="22"/>
              </w:rPr>
              <w:t>It is vital the researcher is aware of school policies, and best practice. When beginning the research, it is important in-depth discussion takes place with the gatekeeper (head-teacher) to talk about policies and procedures so that professional alignment and trust with the setting is maintained (NSPCC, 2012 and UWE Bristol, 2017).</w:t>
            </w:r>
          </w:p>
          <w:p w14:paraId="14C0C120" w14:textId="77777777" w:rsidR="0016190D" w:rsidRDefault="0016190D" w:rsidP="00115C65">
            <w:pPr>
              <w:rPr>
                <w:rFonts w:ascii="Arial" w:hAnsi="Arial" w:cs="Arial"/>
                <w:sz w:val="22"/>
                <w:szCs w:val="22"/>
              </w:rPr>
            </w:pPr>
          </w:p>
          <w:p w14:paraId="21654B44" w14:textId="77777777" w:rsidR="0016190D" w:rsidRDefault="0016190D" w:rsidP="00115C65">
            <w:pPr>
              <w:rPr>
                <w:rFonts w:ascii="Arial" w:hAnsi="Arial" w:cs="Arial"/>
                <w:sz w:val="22"/>
                <w:szCs w:val="22"/>
              </w:rPr>
            </w:pPr>
          </w:p>
          <w:p w14:paraId="6C7DAEF0" w14:textId="5F910DD1" w:rsidR="002739E7" w:rsidRDefault="002739E7" w:rsidP="002739E7">
            <w:pPr>
              <w:autoSpaceDE w:val="0"/>
              <w:autoSpaceDN w:val="0"/>
              <w:adjustRightInd w:val="0"/>
              <w:rPr>
                <w:rFonts w:ascii="Arial" w:hAnsi="Arial" w:cs="Arial"/>
                <w:sz w:val="22"/>
                <w:szCs w:val="22"/>
              </w:rPr>
            </w:pPr>
            <w:r>
              <w:rPr>
                <w:rFonts w:ascii="Arial" w:hAnsi="Arial" w:cs="Arial"/>
                <w:sz w:val="22"/>
                <w:szCs w:val="22"/>
              </w:rPr>
              <w:t>All paper data and research information will be stored in a locked cabinet, in a locked room</w:t>
            </w:r>
            <w:r w:rsidR="00E85370">
              <w:rPr>
                <w:rFonts w:ascii="Arial" w:hAnsi="Arial" w:cs="Arial"/>
                <w:sz w:val="22"/>
                <w:szCs w:val="22"/>
              </w:rPr>
              <w:t xml:space="preserve"> not accessed by others</w:t>
            </w:r>
            <w:r>
              <w:rPr>
                <w:rFonts w:ascii="Arial" w:hAnsi="Arial" w:cs="Arial"/>
                <w:sz w:val="22"/>
                <w:szCs w:val="22"/>
              </w:rPr>
              <w:t>. All digital data and research information will be stored on a protected, password access only and encrypted University computer. Once paper data has been transferred on to the computer it will be shredded on University grounds (UWTSD, 2021</w:t>
            </w:r>
            <w:r w:rsidR="00D005B7">
              <w:rPr>
                <w:rFonts w:ascii="Arial" w:hAnsi="Arial" w:cs="Arial"/>
                <w:sz w:val="22"/>
                <w:szCs w:val="22"/>
              </w:rPr>
              <w:t xml:space="preserve"> and </w:t>
            </w:r>
            <w:r w:rsidR="00D005B7">
              <w:rPr>
                <w:sz w:val="24"/>
                <w:szCs w:val="24"/>
              </w:rPr>
              <w:t>UWTSD Research Data Management Policy, 2022).</w:t>
            </w:r>
          </w:p>
          <w:p w14:paraId="2CAD3183" w14:textId="77777777" w:rsidR="002739E7" w:rsidRDefault="002739E7" w:rsidP="002739E7">
            <w:pPr>
              <w:autoSpaceDE w:val="0"/>
              <w:autoSpaceDN w:val="0"/>
              <w:adjustRightInd w:val="0"/>
              <w:rPr>
                <w:rFonts w:ascii="Arial" w:hAnsi="Arial" w:cs="Arial"/>
                <w:sz w:val="22"/>
                <w:szCs w:val="22"/>
              </w:rPr>
            </w:pPr>
          </w:p>
          <w:p w14:paraId="527BDB55" w14:textId="77777777" w:rsidR="0016190D" w:rsidRDefault="0016190D" w:rsidP="00115C65">
            <w:pPr>
              <w:rPr>
                <w:rFonts w:ascii="Arial" w:hAnsi="Arial" w:cs="Arial"/>
                <w:sz w:val="22"/>
                <w:szCs w:val="22"/>
              </w:rPr>
            </w:pPr>
          </w:p>
          <w:p w14:paraId="75D7955F" w14:textId="50814C3D" w:rsidR="004E01DF" w:rsidRPr="004C3A0B" w:rsidRDefault="004E01DF" w:rsidP="00995C40">
            <w:pPr>
              <w:autoSpaceDE w:val="0"/>
              <w:autoSpaceDN w:val="0"/>
              <w:adjustRightInd w:val="0"/>
              <w:rPr>
                <w:rFonts w:cs="Arial"/>
              </w:rPr>
            </w:pPr>
          </w:p>
        </w:tc>
      </w:tr>
    </w:tbl>
    <w:p w14:paraId="59D2604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4B9A2E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6C528C2"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6CE3F1D" w14:textId="77777777" w:rsidTr="00354F34">
        <w:tc>
          <w:tcPr>
            <w:tcW w:w="7259" w:type="dxa"/>
            <w:tcBorders>
              <w:top w:val="single" w:sz="4" w:space="0" w:color="auto"/>
              <w:bottom w:val="single" w:sz="4" w:space="0" w:color="auto"/>
            </w:tcBorders>
            <w:shd w:val="clear" w:color="auto" w:fill="F2F2F2" w:themeFill="background1" w:themeFillShade="F2"/>
          </w:tcPr>
          <w:p w14:paraId="60AC08BB"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2D7D55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D201131"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240738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D9D8751"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F5D16E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143883C"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A06BE8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15802C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86FF59F" w14:textId="4D0DAF5D" w:rsidR="00CE6A02" w:rsidRPr="004C3A0B" w:rsidRDefault="00F423A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E92D7C">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A2EA05D" w14:textId="77777777" w:rsidR="00CE6A02" w:rsidRPr="004C3A0B" w:rsidRDefault="00F423A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9CAF431" w14:textId="77777777" w:rsidR="00CE6A02" w:rsidRPr="004C3A0B" w:rsidRDefault="00F423A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FC96E16"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D90F852" w14:textId="77777777" w:rsidR="00A50649" w:rsidRDefault="00A50649">
      <w:pPr>
        <w:rPr>
          <w:rFonts w:ascii="Arial" w:hAnsi="Arial" w:cs="Arial"/>
          <w:b/>
          <w:sz w:val="22"/>
          <w:szCs w:val="22"/>
        </w:rPr>
      </w:pPr>
      <w:r>
        <w:rPr>
          <w:rFonts w:ascii="Arial" w:hAnsi="Arial" w:cs="Arial"/>
          <w:b/>
          <w:sz w:val="22"/>
          <w:szCs w:val="22"/>
        </w:rPr>
        <w:br w:type="page"/>
      </w:r>
    </w:p>
    <w:p w14:paraId="0D93095B"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D4FF5B1" w14:textId="77777777" w:rsidTr="00A83D75">
        <w:tc>
          <w:tcPr>
            <w:tcW w:w="9923" w:type="dxa"/>
            <w:tcBorders>
              <w:top w:val="single" w:sz="4" w:space="0" w:color="auto"/>
              <w:bottom w:val="single" w:sz="4" w:space="0" w:color="auto"/>
            </w:tcBorders>
            <w:shd w:val="clear" w:color="auto" w:fill="F2F2F2" w:themeFill="background1" w:themeFillShade="F2"/>
          </w:tcPr>
          <w:p w14:paraId="5CDA97F0"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903AEA6"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EB43439" w14:textId="77777777" w:rsidTr="00694EA8">
        <w:tc>
          <w:tcPr>
            <w:tcW w:w="9923" w:type="dxa"/>
            <w:tcBorders>
              <w:top w:val="single" w:sz="4" w:space="0" w:color="auto"/>
              <w:bottom w:val="single" w:sz="4" w:space="0" w:color="auto"/>
            </w:tcBorders>
          </w:tcPr>
          <w:p w14:paraId="6F91438A" w14:textId="77777777" w:rsidR="003257BD" w:rsidRDefault="003257BD" w:rsidP="003257BD">
            <w:pPr>
              <w:rPr>
                <w:rFonts w:ascii="Arial" w:hAnsi="Arial" w:cs="Arial"/>
                <w:sz w:val="22"/>
                <w:szCs w:val="22"/>
              </w:rPr>
            </w:pPr>
          </w:p>
          <w:p w14:paraId="41D76115" w14:textId="6CB0CC4F" w:rsidR="00C20294" w:rsidRPr="004C3A0B" w:rsidRDefault="00152566" w:rsidP="003257BD">
            <w:pPr>
              <w:autoSpaceDE w:val="0"/>
              <w:autoSpaceDN w:val="0"/>
              <w:adjustRightInd w:val="0"/>
              <w:rPr>
                <w:rFonts w:cs="Arial"/>
              </w:rPr>
            </w:pPr>
            <w:r>
              <w:rPr>
                <w:rFonts w:ascii="Arial" w:hAnsi="Arial" w:cs="Arial"/>
                <w:sz w:val="22"/>
                <w:szCs w:val="22"/>
              </w:rPr>
              <w:t xml:space="preserve">Data collected and analysed will be shared with all participants on a monthly basis. This will also give opportunity for discussion and questions on all current information. Once the </w:t>
            </w:r>
            <w:proofErr w:type="gramStart"/>
            <w:r>
              <w:rPr>
                <w:rFonts w:ascii="Arial" w:hAnsi="Arial" w:cs="Arial"/>
                <w:sz w:val="22"/>
                <w:szCs w:val="22"/>
              </w:rPr>
              <w:t>12 month</w:t>
            </w:r>
            <w:proofErr w:type="gramEnd"/>
            <w:r>
              <w:rPr>
                <w:rFonts w:ascii="Arial" w:hAnsi="Arial" w:cs="Arial"/>
                <w:sz w:val="22"/>
                <w:szCs w:val="22"/>
              </w:rPr>
              <w:t xml:space="preserve"> research is completed entirely a meeting will be held for the researcher to explain all information and </w:t>
            </w:r>
            <w:r w:rsidR="00A5678F">
              <w:rPr>
                <w:rFonts w:ascii="Arial" w:hAnsi="Arial" w:cs="Arial"/>
                <w:sz w:val="22"/>
                <w:szCs w:val="22"/>
              </w:rPr>
              <w:t xml:space="preserve">share the </w:t>
            </w:r>
            <w:r>
              <w:rPr>
                <w:rFonts w:ascii="Arial" w:hAnsi="Arial" w:cs="Arial"/>
                <w:sz w:val="22"/>
                <w:szCs w:val="22"/>
              </w:rPr>
              <w:t>final data analysis of study.</w:t>
            </w:r>
          </w:p>
        </w:tc>
      </w:tr>
      <w:tr w:rsidR="00C20294" w:rsidRPr="004C3A0B" w14:paraId="2B0DB3A4" w14:textId="77777777" w:rsidTr="00A83D75">
        <w:tc>
          <w:tcPr>
            <w:tcW w:w="9923" w:type="dxa"/>
            <w:tcBorders>
              <w:top w:val="single" w:sz="4" w:space="0" w:color="auto"/>
              <w:bottom w:val="single" w:sz="4" w:space="0" w:color="auto"/>
            </w:tcBorders>
            <w:shd w:val="clear" w:color="auto" w:fill="F2F2F2" w:themeFill="background1" w:themeFillShade="F2"/>
          </w:tcPr>
          <w:p w14:paraId="6244677D"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5431F1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37BDCBE" w14:textId="77777777" w:rsidTr="00694EA8">
        <w:tc>
          <w:tcPr>
            <w:tcW w:w="9923" w:type="dxa"/>
            <w:tcBorders>
              <w:top w:val="single" w:sz="4" w:space="0" w:color="auto"/>
              <w:bottom w:val="single" w:sz="4" w:space="0" w:color="auto"/>
            </w:tcBorders>
          </w:tcPr>
          <w:p w14:paraId="5B0A19F8" w14:textId="0C8A8D26" w:rsidR="0016190D" w:rsidRDefault="0016190D" w:rsidP="00A5678F">
            <w:pPr>
              <w:tabs>
                <w:tab w:val="left" w:pos="5103"/>
              </w:tabs>
              <w:rPr>
                <w:rFonts w:ascii="Arial" w:hAnsi="Arial" w:cs="Arial"/>
                <w:b/>
                <w:bCs/>
                <w:sz w:val="24"/>
                <w:szCs w:val="24"/>
              </w:rPr>
            </w:pPr>
          </w:p>
          <w:p w14:paraId="5A95C8A6" w14:textId="3F3F6B83" w:rsidR="00E70B6E" w:rsidRDefault="00E70B6E" w:rsidP="0016190D">
            <w:pPr>
              <w:tabs>
                <w:tab w:val="left" w:pos="5103"/>
              </w:tabs>
              <w:jc w:val="center"/>
              <w:rPr>
                <w:rFonts w:ascii="Arial" w:hAnsi="Arial" w:cs="Arial"/>
                <w:b/>
                <w:bCs/>
                <w:sz w:val="24"/>
                <w:szCs w:val="24"/>
              </w:rPr>
            </w:pPr>
          </w:p>
          <w:p w14:paraId="7F0C46F2" w14:textId="0423229D" w:rsidR="00E70B6E" w:rsidRPr="00E70B6E" w:rsidRDefault="00E70B6E" w:rsidP="00E70B6E">
            <w:pPr>
              <w:tabs>
                <w:tab w:val="left" w:pos="5103"/>
              </w:tabs>
              <w:rPr>
                <w:rFonts w:ascii="Arial" w:hAnsi="Arial" w:cs="Arial"/>
                <w:sz w:val="24"/>
                <w:szCs w:val="24"/>
              </w:rPr>
            </w:pPr>
            <w:r>
              <w:rPr>
                <w:rFonts w:ascii="Arial" w:hAnsi="Arial" w:cs="Arial"/>
                <w:sz w:val="24"/>
                <w:szCs w:val="24"/>
              </w:rPr>
              <w:t>Receiving informed consent from all participants involved in the research is vital in adhering to ethical research standards (Health and Care Research Wales, no date)</w:t>
            </w:r>
            <w:r w:rsidR="0030026C">
              <w:rPr>
                <w:rFonts w:ascii="Arial" w:hAnsi="Arial" w:cs="Arial"/>
                <w:sz w:val="24"/>
                <w:szCs w:val="24"/>
              </w:rPr>
              <w:t xml:space="preserve">. </w:t>
            </w:r>
            <w:r>
              <w:rPr>
                <w:rFonts w:ascii="Arial" w:hAnsi="Arial" w:cs="Arial"/>
                <w:sz w:val="24"/>
                <w:szCs w:val="24"/>
              </w:rPr>
              <w:t>The parents of and practitioners will have letters of consent to</w:t>
            </w:r>
            <w:r w:rsidR="0030026C">
              <w:rPr>
                <w:rFonts w:ascii="Arial" w:hAnsi="Arial" w:cs="Arial"/>
                <w:sz w:val="24"/>
                <w:szCs w:val="24"/>
              </w:rPr>
              <w:t xml:space="preserve"> sign, this will ensure participants are giving direct consent to be involved in the research. The consent letter will have in-depth detailed information on what the research is, why we are doing it, what methods will be used, the duration of the research and data protection. A meeting will be held for all participants to discuss the research and to answer any questions. This will be the time we gather the children’s assent (consent) through discussion time with them and monitoring their body language and expressions. If they appear to be distressed or are showing signs of wanting to withdraw, they will be removed from all further research, and any information collated up until that point will be destroyed through the university. The consent letters will also include information on the right to withdraw from research at any time, information regarding the professionalism and role of the gatekeeper in the research, noting that taking part or withdrawing from the research will not impact on the level of care and education the child receives. Any data and information collected will adhere to GDPR standards, Data protection Act 1988, and all information will be securely held on a university computer or in a locked cabinet in a locked room on university grounds</w:t>
            </w:r>
            <w:r w:rsidR="00E5255F">
              <w:rPr>
                <w:rFonts w:ascii="Arial" w:hAnsi="Arial" w:cs="Arial"/>
                <w:sz w:val="24"/>
                <w:szCs w:val="24"/>
              </w:rPr>
              <w:t xml:space="preserve"> (ERIC, no date and</w:t>
            </w:r>
            <w:r w:rsidR="000D0031">
              <w:rPr>
                <w:rFonts w:ascii="Arial" w:hAnsi="Arial" w:cs="Arial"/>
                <w:sz w:val="24"/>
                <w:szCs w:val="24"/>
              </w:rPr>
              <w:t xml:space="preserve"> NIH, 2020 and Department for Education, 2017 and Oliver 2010 and BERA, 2018).</w:t>
            </w:r>
          </w:p>
          <w:p w14:paraId="47B16A3A" w14:textId="77777777" w:rsidR="003257BD" w:rsidRDefault="003257BD" w:rsidP="003257BD">
            <w:pPr>
              <w:rPr>
                <w:rFonts w:ascii="Arial" w:hAnsi="Arial" w:cs="Arial"/>
                <w:sz w:val="22"/>
                <w:szCs w:val="22"/>
              </w:rPr>
            </w:pPr>
          </w:p>
          <w:p w14:paraId="173E7E31" w14:textId="34B5552D" w:rsidR="00C20294" w:rsidRPr="004C3A0B" w:rsidRDefault="00C20294" w:rsidP="003257BD">
            <w:pPr>
              <w:autoSpaceDE w:val="0"/>
              <w:autoSpaceDN w:val="0"/>
              <w:adjustRightInd w:val="0"/>
              <w:rPr>
                <w:rFonts w:cs="Arial"/>
              </w:rPr>
            </w:pPr>
          </w:p>
        </w:tc>
      </w:tr>
      <w:tr w:rsidR="00C20294" w:rsidRPr="004C3A0B" w14:paraId="1C72A72A" w14:textId="77777777" w:rsidTr="00A83D75">
        <w:tc>
          <w:tcPr>
            <w:tcW w:w="9923" w:type="dxa"/>
            <w:tcBorders>
              <w:top w:val="single" w:sz="4" w:space="0" w:color="auto"/>
              <w:bottom w:val="single" w:sz="4" w:space="0" w:color="auto"/>
            </w:tcBorders>
            <w:shd w:val="clear" w:color="auto" w:fill="F2F2F2" w:themeFill="background1" w:themeFillShade="F2"/>
          </w:tcPr>
          <w:p w14:paraId="51D03A2E"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54CE1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F689ACF" w14:textId="77777777" w:rsidTr="00694EA8">
        <w:tc>
          <w:tcPr>
            <w:tcW w:w="9923" w:type="dxa"/>
            <w:tcBorders>
              <w:top w:val="single" w:sz="4" w:space="0" w:color="auto"/>
              <w:bottom w:val="single" w:sz="4" w:space="0" w:color="auto"/>
            </w:tcBorders>
          </w:tcPr>
          <w:p w14:paraId="7FD15340" w14:textId="5E03A99C" w:rsidR="0016190D" w:rsidRDefault="0016190D" w:rsidP="003257BD">
            <w:pPr>
              <w:rPr>
                <w:rFonts w:ascii="Arial" w:hAnsi="Arial" w:cs="Arial"/>
                <w:sz w:val="22"/>
                <w:szCs w:val="22"/>
              </w:rPr>
            </w:pPr>
          </w:p>
          <w:p w14:paraId="4D8EAC53" w14:textId="09B4DD40" w:rsidR="009F1896" w:rsidRDefault="009F1896" w:rsidP="003257BD">
            <w:pPr>
              <w:rPr>
                <w:rFonts w:ascii="Arial" w:hAnsi="Arial" w:cs="Arial"/>
                <w:sz w:val="22"/>
                <w:szCs w:val="22"/>
              </w:rPr>
            </w:pPr>
            <w:r>
              <w:rPr>
                <w:rFonts w:ascii="Arial" w:hAnsi="Arial" w:cs="Arial"/>
                <w:sz w:val="22"/>
                <w:szCs w:val="22"/>
              </w:rPr>
              <w:t xml:space="preserve">No school settings or participant names will be recognisable or identifiable in any description or in any publications. </w:t>
            </w:r>
            <w:r w:rsidR="0001223B">
              <w:rPr>
                <w:rFonts w:ascii="Arial" w:hAnsi="Arial" w:cs="Arial"/>
                <w:sz w:val="22"/>
                <w:szCs w:val="22"/>
              </w:rPr>
              <w:t>C</w:t>
            </w:r>
            <w:r>
              <w:rPr>
                <w:rFonts w:ascii="Arial" w:hAnsi="Arial" w:cs="Arial"/>
                <w:sz w:val="22"/>
                <w:szCs w:val="22"/>
              </w:rPr>
              <w:t>onfidentiality and anonymity will be maintained</w:t>
            </w:r>
            <w:r w:rsidR="0001223B">
              <w:rPr>
                <w:rFonts w:ascii="Arial" w:hAnsi="Arial" w:cs="Arial"/>
                <w:sz w:val="22"/>
                <w:szCs w:val="22"/>
              </w:rPr>
              <w:t xml:space="preserve"> through recruitment, data collection, the use of and analysis of data collected, the dissecting of findings, the storage and retention of data, and the disposal of any records (Research Ethics Board, 2017 and Allen, 2017</w:t>
            </w:r>
            <w:r w:rsidR="00EC103D">
              <w:rPr>
                <w:rFonts w:ascii="Arial" w:hAnsi="Arial" w:cs="Arial"/>
                <w:sz w:val="22"/>
                <w:szCs w:val="22"/>
              </w:rPr>
              <w:t xml:space="preserve"> and Wiles </w:t>
            </w:r>
            <w:r w:rsidR="00EC103D" w:rsidRPr="00EC103D">
              <w:rPr>
                <w:rFonts w:ascii="Arial" w:hAnsi="Arial" w:cs="Arial"/>
                <w:i/>
                <w:iCs/>
                <w:sz w:val="22"/>
                <w:szCs w:val="22"/>
              </w:rPr>
              <w:t>et al</w:t>
            </w:r>
            <w:r w:rsidR="00EC103D">
              <w:rPr>
                <w:rFonts w:ascii="Arial" w:hAnsi="Arial" w:cs="Arial"/>
                <w:sz w:val="22"/>
                <w:szCs w:val="22"/>
              </w:rPr>
              <w:t>, 2013</w:t>
            </w:r>
            <w:r w:rsidR="0001223B">
              <w:rPr>
                <w:rFonts w:ascii="Arial" w:hAnsi="Arial" w:cs="Arial"/>
                <w:sz w:val="22"/>
                <w:szCs w:val="22"/>
              </w:rPr>
              <w:t>).</w:t>
            </w:r>
          </w:p>
          <w:p w14:paraId="1F35FBB3" w14:textId="77777777" w:rsidR="0016190D" w:rsidRDefault="0016190D" w:rsidP="003257BD">
            <w:pPr>
              <w:rPr>
                <w:rFonts w:ascii="Arial" w:hAnsi="Arial" w:cs="Arial"/>
                <w:sz w:val="22"/>
                <w:szCs w:val="22"/>
              </w:rPr>
            </w:pPr>
          </w:p>
          <w:p w14:paraId="38B2D380" w14:textId="2B917D89" w:rsidR="00C20294" w:rsidRPr="004C3A0B" w:rsidRDefault="00C20294" w:rsidP="003257BD">
            <w:pPr>
              <w:autoSpaceDE w:val="0"/>
              <w:autoSpaceDN w:val="0"/>
              <w:adjustRightInd w:val="0"/>
              <w:rPr>
                <w:rFonts w:cs="Arial"/>
              </w:rPr>
            </w:pPr>
          </w:p>
        </w:tc>
      </w:tr>
    </w:tbl>
    <w:p w14:paraId="2B07D1B7" w14:textId="77777777" w:rsidR="00C20294" w:rsidRPr="004C3A0B" w:rsidRDefault="00C20294" w:rsidP="000700F9">
      <w:pPr>
        <w:rPr>
          <w:rFonts w:ascii="Arial" w:hAnsi="Arial" w:cs="Arial"/>
          <w:sz w:val="22"/>
          <w:szCs w:val="22"/>
        </w:rPr>
      </w:pPr>
    </w:p>
    <w:p w14:paraId="66051D24" w14:textId="77777777" w:rsidR="00065801" w:rsidRDefault="00065801">
      <w:pPr>
        <w:rPr>
          <w:rFonts w:ascii="Arial" w:hAnsi="Arial" w:cs="Arial"/>
          <w:b/>
          <w:sz w:val="22"/>
          <w:szCs w:val="22"/>
        </w:rPr>
      </w:pPr>
      <w:r>
        <w:rPr>
          <w:rFonts w:ascii="Arial" w:hAnsi="Arial" w:cs="Arial"/>
          <w:b/>
          <w:sz w:val="22"/>
          <w:szCs w:val="22"/>
        </w:rPr>
        <w:br w:type="page"/>
      </w:r>
    </w:p>
    <w:p w14:paraId="6D3BC8BD"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990F29F"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0EFCDBD"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8B89042"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830D4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A1BD8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2DCF093"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AB49743"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1BC9BE" w14:textId="373C9099" w:rsidR="00947984" w:rsidRDefault="002A0165"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17672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413D844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06141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24470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0089465" w14:textId="227627CE" w:rsidR="003257BD" w:rsidRDefault="002A0165" w:rsidP="003257BD">
            <w:pPr>
              <w:rPr>
                <w:rFonts w:ascii="Arial" w:hAnsi="Arial" w:cs="Arial"/>
                <w:sz w:val="22"/>
                <w:szCs w:val="22"/>
              </w:rPr>
            </w:pPr>
            <w:r>
              <w:rPr>
                <w:rFonts w:ascii="Arial" w:hAnsi="Arial" w:cs="Arial"/>
                <w:sz w:val="22"/>
                <w:szCs w:val="22"/>
              </w:rPr>
              <w:t xml:space="preserve">The film and voice recordings collected could </w:t>
            </w:r>
            <w:r w:rsidR="008C1637">
              <w:rPr>
                <w:rFonts w:ascii="Arial" w:hAnsi="Arial" w:cs="Arial"/>
                <w:sz w:val="22"/>
                <w:szCs w:val="22"/>
              </w:rPr>
              <w:t xml:space="preserve">be used to </w:t>
            </w:r>
            <w:r>
              <w:rPr>
                <w:rFonts w:ascii="Arial" w:hAnsi="Arial" w:cs="Arial"/>
                <w:sz w:val="22"/>
                <w:szCs w:val="22"/>
              </w:rPr>
              <w:t xml:space="preserve">identify </w:t>
            </w:r>
            <w:r w:rsidR="008C1637">
              <w:rPr>
                <w:rFonts w:ascii="Arial" w:hAnsi="Arial" w:cs="Arial"/>
                <w:sz w:val="22"/>
                <w:szCs w:val="22"/>
              </w:rPr>
              <w:t>individuals recorded.</w:t>
            </w:r>
          </w:p>
          <w:p w14:paraId="1431E985" w14:textId="77777777" w:rsidR="003257BD" w:rsidRDefault="003257BD" w:rsidP="003257BD">
            <w:pPr>
              <w:rPr>
                <w:rFonts w:ascii="Arial" w:hAnsi="Arial" w:cs="Arial"/>
                <w:sz w:val="22"/>
                <w:szCs w:val="22"/>
              </w:rPr>
            </w:pPr>
          </w:p>
          <w:p w14:paraId="59D84C7C" w14:textId="77777777" w:rsidR="003257BD" w:rsidRPr="004C3A0B" w:rsidRDefault="003257BD" w:rsidP="003257BD">
            <w:pPr>
              <w:rPr>
                <w:rFonts w:ascii="Arial" w:hAnsi="Arial" w:cs="Arial"/>
                <w:sz w:val="22"/>
                <w:szCs w:val="22"/>
              </w:rPr>
            </w:pPr>
          </w:p>
          <w:p w14:paraId="59FB2197"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4116EDCF"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6AE04F9"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01B77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E86FD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3FCDFB1"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ADF737"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7F1CAB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1FB21E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A51719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317E93E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FFBEE2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EEC896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3607E4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7D92A4F"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38DB3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D3F7206" w14:textId="6BDCCB84"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06393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7CE64C6" w14:textId="10787C4B" w:rsidR="00947984" w:rsidRDefault="0039550C" w:rsidP="00947984">
            <w:pPr>
              <w:pStyle w:val="NormalWeb"/>
              <w:autoSpaceDE w:val="0"/>
              <w:autoSpaceDN w:val="0"/>
              <w:adjustRightInd w:val="0"/>
              <w:jc w:val="center"/>
            </w:pPr>
            <w:r>
              <w:t>x</w:t>
            </w:r>
          </w:p>
        </w:tc>
      </w:tr>
      <w:tr w:rsidR="00947984" w14:paraId="7ED7A6E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1E420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18482B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22B2478" w14:textId="77777777" w:rsidR="003257BD" w:rsidRDefault="003257BD" w:rsidP="003257BD">
            <w:pPr>
              <w:rPr>
                <w:rFonts w:ascii="Arial" w:hAnsi="Arial" w:cs="Arial"/>
                <w:sz w:val="22"/>
                <w:szCs w:val="22"/>
              </w:rPr>
            </w:pPr>
          </w:p>
          <w:p w14:paraId="3C22D1C2" w14:textId="77777777" w:rsidR="003257BD" w:rsidRDefault="003257BD" w:rsidP="003257BD">
            <w:pPr>
              <w:rPr>
                <w:rFonts w:ascii="Arial" w:hAnsi="Arial" w:cs="Arial"/>
                <w:sz w:val="22"/>
                <w:szCs w:val="22"/>
              </w:rPr>
            </w:pPr>
          </w:p>
          <w:p w14:paraId="1ED5C1DE" w14:textId="77777777" w:rsidR="003257BD" w:rsidRPr="004C3A0B" w:rsidRDefault="003257BD" w:rsidP="003257BD">
            <w:pPr>
              <w:rPr>
                <w:rFonts w:ascii="Arial" w:hAnsi="Arial" w:cs="Arial"/>
                <w:sz w:val="22"/>
                <w:szCs w:val="22"/>
              </w:rPr>
            </w:pPr>
          </w:p>
          <w:p w14:paraId="097B1295"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5FD20CF" w14:textId="77777777" w:rsidTr="003257BD">
        <w:trPr>
          <w:trHeight w:val="439"/>
        </w:trPr>
        <w:tc>
          <w:tcPr>
            <w:tcW w:w="7763" w:type="dxa"/>
            <w:shd w:val="clear" w:color="auto" w:fill="F2F2F2" w:themeFill="background1" w:themeFillShade="F2"/>
          </w:tcPr>
          <w:p w14:paraId="6396B2B7"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752FE5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5F3D34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0F17D24" w14:textId="77777777" w:rsidTr="003257BD">
        <w:trPr>
          <w:trHeight w:val="439"/>
        </w:trPr>
        <w:tc>
          <w:tcPr>
            <w:tcW w:w="7763" w:type="dxa"/>
            <w:shd w:val="clear" w:color="auto" w:fill="F2F2F2" w:themeFill="background1" w:themeFillShade="F2"/>
          </w:tcPr>
          <w:p w14:paraId="3AE0931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478D1A5" w14:textId="447968C7" w:rsidR="007407AA" w:rsidRPr="004C3A0B" w:rsidRDefault="007D514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3A0F886C" w14:textId="477BA245"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AF82D5" w14:textId="77777777" w:rsidTr="003257BD">
        <w:trPr>
          <w:trHeight w:val="403"/>
        </w:trPr>
        <w:tc>
          <w:tcPr>
            <w:tcW w:w="7763" w:type="dxa"/>
            <w:shd w:val="clear" w:color="auto" w:fill="F2F2F2" w:themeFill="background1" w:themeFillShade="F2"/>
          </w:tcPr>
          <w:p w14:paraId="4B5A82C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6A56F430" w14:textId="4CB38855" w:rsidR="007407AA" w:rsidRPr="004C3A0B" w:rsidRDefault="007D514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24E2C51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1706B82" w14:textId="77777777" w:rsidTr="003257BD">
        <w:trPr>
          <w:trHeight w:val="439"/>
        </w:trPr>
        <w:tc>
          <w:tcPr>
            <w:tcW w:w="7763" w:type="dxa"/>
            <w:shd w:val="clear" w:color="auto" w:fill="F2F2F2" w:themeFill="background1" w:themeFillShade="F2"/>
          </w:tcPr>
          <w:p w14:paraId="2A3AF4C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32CE4AF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F1FC90B" w14:textId="7D96E4A6"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068C30" w14:textId="77777777" w:rsidTr="003257BD">
        <w:trPr>
          <w:trHeight w:val="403"/>
        </w:trPr>
        <w:tc>
          <w:tcPr>
            <w:tcW w:w="7763" w:type="dxa"/>
            <w:shd w:val="clear" w:color="auto" w:fill="F2F2F2" w:themeFill="background1" w:themeFillShade="F2"/>
          </w:tcPr>
          <w:p w14:paraId="00D9432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29F107D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EC71F40" w14:textId="25D035D4"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5EF658A" w14:textId="77777777" w:rsidTr="003257BD">
        <w:trPr>
          <w:trHeight w:val="403"/>
        </w:trPr>
        <w:tc>
          <w:tcPr>
            <w:tcW w:w="7763" w:type="dxa"/>
            <w:shd w:val="clear" w:color="auto" w:fill="F2F2F2" w:themeFill="background1" w:themeFillShade="F2"/>
          </w:tcPr>
          <w:p w14:paraId="0E3CFCE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4BEAB1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1B77424" w14:textId="0B52332B"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C6E0F77" w14:textId="77777777" w:rsidTr="003257BD">
        <w:trPr>
          <w:trHeight w:val="403"/>
        </w:trPr>
        <w:tc>
          <w:tcPr>
            <w:tcW w:w="7763" w:type="dxa"/>
            <w:shd w:val="clear" w:color="auto" w:fill="F2F2F2" w:themeFill="background1" w:themeFillShade="F2"/>
          </w:tcPr>
          <w:p w14:paraId="2C173E8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C6309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841B949" w14:textId="67275E99"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46F6E57" w14:textId="77777777" w:rsidTr="003257BD">
        <w:trPr>
          <w:trHeight w:val="403"/>
        </w:trPr>
        <w:tc>
          <w:tcPr>
            <w:tcW w:w="7763" w:type="dxa"/>
            <w:shd w:val="clear" w:color="auto" w:fill="F2F2F2" w:themeFill="background1" w:themeFillShade="F2"/>
          </w:tcPr>
          <w:p w14:paraId="5554424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7FE6AE"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1C153D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0BB1709" w14:textId="7BA0E41A"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9A6B37" w14:textId="77777777" w:rsidTr="00065801">
        <w:trPr>
          <w:trHeight w:val="403"/>
        </w:trPr>
        <w:tc>
          <w:tcPr>
            <w:tcW w:w="9889" w:type="dxa"/>
            <w:gridSpan w:val="3"/>
            <w:shd w:val="clear" w:color="auto" w:fill="F2F2F2" w:themeFill="background1" w:themeFillShade="F2"/>
          </w:tcPr>
          <w:p w14:paraId="01E8D0AF"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6CD63ED" w14:textId="77777777" w:rsidTr="00C1657B">
        <w:trPr>
          <w:trHeight w:val="403"/>
        </w:trPr>
        <w:tc>
          <w:tcPr>
            <w:tcW w:w="9889" w:type="dxa"/>
            <w:gridSpan w:val="3"/>
          </w:tcPr>
          <w:p w14:paraId="7AF09AEA" w14:textId="4A8F573B" w:rsidR="0016190D" w:rsidRDefault="0016190D" w:rsidP="0039550C">
            <w:pPr>
              <w:tabs>
                <w:tab w:val="left" w:pos="5103"/>
              </w:tabs>
              <w:rPr>
                <w:b/>
                <w:bCs/>
                <w:sz w:val="24"/>
                <w:szCs w:val="24"/>
              </w:rPr>
            </w:pPr>
          </w:p>
          <w:p w14:paraId="7812406E" w14:textId="300B631A" w:rsidR="0039550C" w:rsidRPr="0039550C" w:rsidRDefault="007A39F4" w:rsidP="0039550C">
            <w:pPr>
              <w:tabs>
                <w:tab w:val="left" w:pos="5103"/>
              </w:tabs>
              <w:rPr>
                <w:sz w:val="24"/>
                <w:szCs w:val="24"/>
              </w:rPr>
            </w:pPr>
            <w:r>
              <w:rPr>
                <w:sz w:val="24"/>
                <w:szCs w:val="24"/>
              </w:rPr>
              <w:lastRenderedPageBreak/>
              <w:t xml:space="preserve">All data written manually will be stored in a locked cabinet, in a locked room, on the University grounds. This room and cabinet cannot be accessed by other people. All data will be transferred to a </w:t>
            </w:r>
            <w:proofErr w:type="gramStart"/>
            <w:r>
              <w:rPr>
                <w:sz w:val="24"/>
                <w:szCs w:val="24"/>
              </w:rPr>
              <w:t>University</w:t>
            </w:r>
            <w:proofErr w:type="gramEnd"/>
            <w:r>
              <w:rPr>
                <w:sz w:val="24"/>
                <w:szCs w:val="24"/>
              </w:rPr>
              <w:t xml:space="preserve"> computer in which is password protected and encrypted. Once information is transferred it will be destroyed on the University grounds</w:t>
            </w:r>
            <w:r w:rsidR="00CC5C75">
              <w:rPr>
                <w:sz w:val="24"/>
                <w:szCs w:val="24"/>
              </w:rPr>
              <w:t xml:space="preserve"> (Osborne, 2021 and GDPR.EU, 2022 and UWTSD, 2021 and </w:t>
            </w:r>
            <w:r w:rsidR="005E01C2" w:rsidRPr="00B800E4">
              <w:rPr>
                <w:i/>
                <w:iCs/>
                <w:sz w:val="24"/>
                <w:szCs w:val="24"/>
              </w:rPr>
              <w:t>Data Protection Act, 2018</w:t>
            </w:r>
            <w:r w:rsidR="00C22C7D">
              <w:rPr>
                <w:i/>
                <w:iCs/>
                <w:sz w:val="24"/>
                <w:szCs w:val="24"/>
              </w:rPr>
              <w:t xml:space="preserve"> </w:t>
            </w:r>
            <w:r w:rsidR="00C22C7D">
              <w:rPr>
                <w:sz w:val="24"/>
                <w:szCs w:val="24"/>
              </w:rPr>
              <w:t>and UWTSD Research Data Management Policy, 2022).</w:t>
            </w:r>
          </w:p>
          <w:p w14:paraId="4E100C2D" w14:textId="77777777" w:rsidR="003257BD" w:rsidRDefault="003257BD" w:rsidP="003257BD">
            <w:pPr>
              <w:rPr>
                <w:rFonts w:ascii="Arial" w:hAnsi="Arial" w:cs="Arial"/>
                <w:sz w:val="22"/>
                <w:szCs w:val="22"/>
              </w:rPr>
            </w:pPr>
          </w:p>
          <w:p w14:paraId="721ABCE4" w14:textId="0789B09D"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
        </w:tc>
      </w:tr>
      <w:tr w:rsidR="00633574" w:rsidRPr="004C3A0B" w14:paraId="7CDC7008" w14:textId="77777777" w:rsidTr="00090CF7">
        <w:trPr>
          <w:trHeight w:val="439"/>
        </w:trPr>
        <w:tc>
          <w:tcPr>
            <w:tcW w:w="9889" w:type="dxa"/>
            <w:gridSpan w:val="3"/>
            <w:shd w:val="clear" w:color="auto" w:fill="F2F2F2" w:themeFill="background1" w:themeFillShade="F2"/>
            <w:vAlign w:val="center"/>
          </w:tcPr>
          <w:p w14:paraId="107F408F"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25D2A88" w14:textId="77777777" w:rsidTr="003257BD">
        <w:trPr>
          <w:trHeight w:val="439"/>
        </w:trPr>
        <w:tc>
          <w:tcPr>
            <w:tcW w:w="7763" w:type="dxa"/>
            <w:shd w:val="clear" w:color="auto" w:fill="F2F2F2" w:themeFill="background1" w:themeFillShade="F2"/>
            <w:vAlign w:val="center"/>
          </w:tcPr>
          <w:p w14:paraId="2FC2EB0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3C02D3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E93422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294CCB6" w14:textId="77777777" w:rsidTr="003257BD">
        <w:trPr>
          <w:trHeight w:val="439"/>
        </w:trPr>
        <w:tc>
          <w:tcPr>
            <w:tcW w:w="7763" w:type="dxa"/>
            <w:shd w:val="clear" w:color="auto" w:fill="F2F2F2" w:themeFill="background1" w:themeFillShade="F2"/>
            <w:vAlign w:val="center"/>
          </w:tcPr>
          <w:p w14:paraId="5B3579D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D91516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3AEBC942" w14:textId="2041642A"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F2AF768" w14:textId="77777777" w:rsidTr="003257BD">
        <w:trPr>
          <w:trHeight w:val="403"/>
        </w:trPr>
        <w:tc>
          <w:tcPr>
            <w:tcW w:w="7763" w:type="dxa"/>
            <w:shd w:val="clear" w:color="auto" w:fill="F2F2F2" w:themeFill="background1" w:themeFillShade="F2"/>
            <w:vAlign w:val="center"/>
          </w:tcPr>
          <w:p w14:paraId="217E0C8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BB3698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2CE4C374" w14:textId="797E8180"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4CC32D4" w14:textId="77777777" w:rsidTr="003257BD">
        <w:trPr>
          <w:trHeight w:val="439"/>
        </w:trPr>
        <w:tc>
          <w:tcPr>
            <w:tcW w:w="7763" w:type="dxa"/>
            <w:shd w:val="clear" w:color="auto" w:fill="F2F2F2" w:themeFill="background1" w:themeFillShade="F2"/>
            <w:vAlign w:val="center"/>
          </w:tcPr>
          <w:p w14:paraId="0E6228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6B68B2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40667E3" w14:textId="4309637C"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8DE26AE" w14:textId="77777777" w:rsidTr="003257BD">
        <w:trPr>
          <w:trHeight w:val="403"/>
        </w:trPr>
        <w:tc>
          <w:tcPr>
            <w:tcW w:w="7763" w:type="dxa"/>
            <w:shd w:val="clear" w:color="auto" w:fill="F2F2F2" w:themeFill="background1" w:themeFillShade="F2"/>
            <w:vAlign w:val="center"/>
          </w:tcPr>
          <w:p w14:paraId="28C6ADC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690699E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D4B9D4B" w14:textId="0EAE1844"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9F6322" w14:textId="77777777" w:rsidTr="003257BD">
        <w:trPr>
          <w:trHeight w:val="403"/>
        </w:trPr>
        <w:tc>
          <w:tcPr>
            <w:tcW w:w="7763" w:type="dxa"/>
            <w:shd w:val="clear" w:color="auto" w:fill="F2F2F2" w:themeFill="background1" w:themeFillShade="F2"/>
            <w:vAlign w:val="center"/>
          </w:tcPr>
          <w:p w14:paraId="1D7EB24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08A628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7F29DDF" w14:textId="524B985A"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B0D0AC" w14:textId="77777777" w:rsidTr="003257BD">
        <w:trPr>
          <w:trHeight w:val="403"/>
        </w:trPr>
        <w:tc>
          <w:tcPr>
            <w:tcW w:w="7763" w:type="dxa"/>
            <w:shd w:val="clear" w:color="auto" w:fill="F2F2F2" w:themeFill="background1" w:themeFillShade="F2"/>
            <w:vAlign w:val="center"/>
          </w:tcPr>
          <w:p w14:paraId="4AAAD13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628F7D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3CB97456" w14:textId="31790A66"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D3461B" w14:textId="77777777" w:rsidTr="003257BD">
        <w:trPr>
          <w:trHeight w:val="403"/>
        </w:trPr>
        <w:tc>
          <w:tcPr>
            <w:tcW w:w="7763" w:type="dxa"/>
            <w:shd w:val="clear" w:color="auto" w:fill="F2F2F2" w:themeFill="background1" w:themeFillShade="F2"/>
            <w:vAlign w:val="center"/>
          </w:tcPr>
          <w:p w14:paraId="6742309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150314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C806C9B" w14:textId="4AB6442F"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A74C46" w14:textId="77777777" w:rsidTr="003257BD">
        <w:trPr>
          <w:trHeight w:val="403"/>
        </w:trPr>
        <w:tc>
          <w:tcPr>
            <w:tcW w:w="7763" w:type="dxa"/>
            <w:shd w:val="clear" w:color="auto" w:fill="F2F2F2" w:themeFill="background1" w:themeFillShade="F2"/>
            <w:vAlign w:val="center"/>
          </w:tcPr>
          <w:p w14:paraId="253564CF"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C691B5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374B812C" w14:textId="5ADEB730" w:rsidR="00331A88" w:rsidRPr="004C3A0B" w:rsidRDefault="00E3280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D762742" w14:textId="77777777" w:rsidTr="00A83D75">
        <w:trPr>
          <w:trHeight w:val="403"/>
        </w:trPr>
        <w:tc>
          <w:tcPr>
            <w:tcW w:w="9889" w:type="dxa"/>
            <w:gridSpan w:val="3"/>
            <w:shd w:val="clear" w:color="auto" w:fill="F2F2F2" w:themeFill="background1" w:themeFillShade="F2"/>
            <w:vAlign w:val="center"/>
          </w:tcPr>
          <w:p w14:paraId="3B260AB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1AE3439" w14:textId="77777777" w:rsidTr="00694EA8">
        <w:trPr>
          <w:trHeight w:val="403"/>
        </w:trPr>
        <w:tc>
          <w:tcPr>
            <w:tcW w:w="9889" w:type="dxa"/>
            <w:gridSpan w:val="3"/>
            <w:vAlign w:val="center"/>
          </w:tcPr>
          <w:p w14:paraId="78CCF6D3" w14:textId="77777777" w:rsidR="003257BD" w:rsidRDefault="003257BD" w:rsidP="003257BD">
            <w:pPr>
              <w:autoSpaceDE w:val="0"/>
              <w:autoSpaceDN w:val="0"/>
              <w:adjustRightInd w:val="0"/>
              <w:rPr>
                <w:rFonts w:ascii="Arial" w:hAnsi="Arial" w:cs="Arial"/>
                <w:sz w:val="22"/>
                <w:szCs w:val="22"/>
              </w:rPr>
            </w:pPr>
          </w:p>
          <w:p w14:paraId="6A25F369" w14:textId="77777777" w:rsidR="003257BD" w:rsidRDefault="003257BD" w:rsidP="003257BD">
            <w:pPr>
              <w:autoSpaceDE w:val="0"/>
              <w:autoSpaceDN w:val="0"/>
              <w:adjustRightInd w:val="0"/>
              <w:rPr>
                <w:rFonts w:ascii="Arial" w:hAnsi="Arial" w:cs="Arial"/>
                <w:sz w:val="22"/>
                <w:szCs w:val="22"/>
              </w:rPr>
            </w:pPr>
          </w:p>
          <w:p w14:paraId="4CF7FF9A" w14:textId="77777777" w:rsidR="003257BD" w:rsidRPr="00354F34" w:rsidRDefault="003257BD" w:rsidP="003257BD">
            <w:pPr>
              <w:autoSpaceDE w:val="0"/>
              <w:autoSpaceDN w:val="0"/>
              <w:adjustRightInd w:val="0"/>
              <w:rPr>
                <w:rFonts w:ascii="Arial" w:hAnsi="Arial" w:cs="Arial"/>
                <w:sz w:val="22"/>
                <w:szCs w:val="22"/>
              </w:rPr>
            </w:pPr>
          </w:p>
          <w:p w14:paraId="61158578"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645DC8E8" w14:textId="77777777" w:rsidTr="00D839CD">
        <w:trPr>
          <w:trHeight w:val="403"/>
        </w:trPr>
        <w:tc>
          <w:tcPr>
            <w:tcW w:w="9889" w:type="dxa"/>
            <w:gridSpan w:val="3"/>
            <w:shd w:val="clear" w:color="auto" w:fill="F2F2F2" w:themeFill="background1" w:themeFillShade="F2"/>
            <w:vAlign w:val="center"/>
          </w:tcPr>
          <w:p w14:paraId="63162A3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B204967" w14:textId="77777777" w:rsidTr="00694EA8">
        <w:trPr>
          <w:trHeight w:val="403"/>
        </w:trPr>
        <w:tc>
          <w:tcPr>
            <w:tcW w:w="9889" w:type="dxa"/>
            <w:gridSpan w:val="3"/>
            <w:vAlign w:val="center"/>
          </w:tcPr>
          <w:p w14:paraId="7CF15913" w14:textId="77777777" w:rsidR="003257BD" w:rsidRDefault="003257BD" w:rsidP="003257BD">
            <w:pPr>
              <w:autoSpaceDE w:val="0"/>
              <w:autoSpaceDN w:val="0"/>
              <w:adjustRightInd w:val="0"/>
              <w:rPr>
                <w:rFonts w:ascii="Arial" w:hAnsi="Arial" w:cs="Arial"/>
                <w:sz w:val="22"/>
                <w:szCs w:val="22"/>
              </w:rPr>
            </w:pPr>
          </w:p>
          <w:p w14:paraId="51F32437" w14:textId="7B79705E" w:rsidR="003257BD" w:rsidRDefault="00E3280B" w:rsidP="003257BD">
            <w:pPr>
              <w:autoSpaceDE w:val="0"/>
              <w:autoSpaceDN w:val="0"/>
              <w:adjustRightInd w:val="0"/>
              <w:rPr>
                <w:rFonts w:ascii="Arial" w:hAnsi="Arial" w:cs="Arial"/>
                <w:sz w:val="22"/>
                <w:szCs w:val="22"/>
              </w:rPr>
            </w:pPr>
            <w:r>
              <w:rPr>
                <w:rFonts w:ascii="Arial" w:hAnsi="Arial" w:cs="Arial"/>
                <w:sz w:val="22"/>
                <w:szCs w:val="22"/>
              </w:rPr>
              <w:t xml:space="preserve">The researcher </w:t>
            </w:r>
            <w:r w:rsidR="008C39A8">
              <w:rPr>
                <w:rFonts w:ascii="Arial" w:hAnsi="Arial" w:cs="Arial"/>
                <w:sz w:val="22"/>
                <w:szCs w:val="22"/>
              </w:rPr>
              <w:t>Shauna Hawker</w:t>
            </w:r>
            <w:r w:rsidR="00CD3345">
              <w:rPr>
                <w:rFonts w:ascii="Arial" w:hAnsi="Arial" w:cs="Arial"/>
                <w:sz w:val="22"/>
                <w:szCs w:val="22"/>
              </w:rPr>
              <w:t xml:space="preserve"> </w:t>
            </w:r>
            <w:r>
              <w:rPr>
                <w:rFonts w:ascii="Arial" w:hAnsi="Arial" w:cs="Arial"/>
                <w:sz w:val="22"/>
                <w:szCs w:val="22"/>
              </w:rPr>
              <w:t>named in this form</w:t>
            </w:r>
            <w:r w:rsidR="00D85D8C">
              <w:rPr>
                <w:rFonts w:ascii="Arial" w:hAnsi="Arial" w:cs="Arial"/>
                <w:sz w:val="22"/>
                <w:szCs w:val="22"/>
              </w:rPr>
              <w:t xml:space="preserve"> </w:t>
            </w:r>
            <w:r w:rsidR="00AA70CA">
              <w:rPr>
                <w:rFonts w:ascii="Arial" w:hAnsi="Arial" w:cs="Arial"/>
                <w:sz w:val="22"/>
                <w:szCs w:val="22"/>
              </w:rPr>
              <w:t>and her tutor</w:t>
            </w:r>
            <w:r w:rsidR="00CD3345">
              <w:rPr>
                <w:rFonts w:ascii="Arial" w:hAnsi="Arial" w:cs="Arial"/>
                <w:sz w:val="22"/>
                <w:szCs w:val="22"/>
              </w:rPr>
              <w:t xml:space="preserve"> </w:t>
            </w:r>
            <w:r w:rsidR="008C39A8">
              <w:rPr>
                <w:rFonts w:ascii="Arial" w:hAnsi="Arial" w:cs="Arial"/>
                <w:sz w:val="22"/>
                <w:szCs w:val="22"/>
              </w:rPr>
              <w:t>Jessica Pitman</w:t>
            </w:r>
          </w:p>
          <w:p w14:paraId="77C124A0" w14:textId="77777777" w:rsidR="003257BD" w:rsidRPr="00354F34" w:rsidRDefault="003257BD" w:rsidP="003257BD">
            <w:pPr>
              <w:autoSpaceDE w:val="0"/>
              <w:autoSpaceDN w:val="0"/>
              <w:adjustRightInd w:val="0"/>
              <w:rPr>
                <w:rFonts w:ascii="Arial" w:hAnsi="Arial" w:cs="Arial"/>
                <w:sz w:val="22"/>
                <w:szCs w:val="22"/>
              </w:rPr>
            </w:pPr>
          </w:p>
          <w:p w14:paraId="47A6F5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126A3A7" w14:textId="77777777" w:rsidTr="00D839CD">
        <w:trPr>
          <w:trHeight w:val="403"/>
        </w:trPr>
        <w:tc>
          <w:tcPr>
            <w:tcW w:w="9889" w:type="dxa"/>
            <w:gridSpan w:val="3"/>
            <w:shd w:val="clear" w:color="auto" w:fill="F2F2F2" w:themeFill="background1" w:themeFillShade="F2"/>
          </w:tcPr>
          <w:p w14:paraId="50ACD2F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F7A9C3D" w14:textId="77777777" w:rsidTr="00947984">
        <w:trPr>
          <w:trHeight w:val="403"/>
        </w:trPr>
        <w:tc>
          <w:tcPr>
            <w:tcW w:w="9889" w:type="dxa"/>
            <w:gridSpan w:val="3"/>
          </w:tcPr>
          <w:p w14:paraId="1261078D" w14:textId="77777777" w:rsidR="003257BD" w:rsidRDefault="003257BD" w:rsidP="003257BD">
            <w:pPr>
              <w:autoSpaceDE w:val="0"/>
              <w:autoSpaceDN w:val="0"/>
              <w:adjustRightInd w:val="0"/>
              <w:rPr>
                <w:rFonts w:ascii="Arial" w:hAnsi="Arial" w:cs="Arial"/>
                <w:sz w:val="22"/>
                <w:szCs w:val="22"/>
              </w:rPr>
            </w:pPr>
          </w:p>
          <w:p w14:paraId="2F6B6372" w14:textId="6E873B90" w:rsidR="003257BD" w:rsidRDefault="00CD3345" w:rsidP="003257BD">
            <w:pPr>
              <w:autoSpaceDE w:val="0"/>
              <w:autoSpaceDN w:val="0"/>
              <w:adjustRightInd w:val="0"/>
              <w:rPr>
                <w:rFonts w:ascii="Arial" w:hAnsi="Arial" w:cs="Arial"/>
                <w:sz w:val="22"/>
                <w:szCs w:val="22"/>
              </w:rPr>
            </w:pPr>
            <w:r>
              <w:rPr>
                <w:rFonts w:ascii="Arial" w:hAnsi="Arial" w:cs="Arial"/>
                <w:sz w:val="22"/>
                <w:szCs w:val="22"/>
              </w:rPr>
              <w:t xml:space="preserve">The researcher – </w:t>
            </w:r>
            <w:r w:rsidR="008C39A8">
              <w:rPr>
                <w:rFonts w:ascii="Arial" w:hAnsi="Arial" w:cs="Arial"/>
                <w:sz w:val="22"/>
                <w:szCs w:val="22"/>
              </w:rPr>
              <w:t>Shauna Hawker</w:t>
            </w:r>
            <w:r>
              <w:rPr>
                <w:rFonts w:ascii="Arial" w:hAnsi="Arial" w:cs="Arial"/>
                <w:sz w:val="22"/>
                <w:szCs w:val="22"/>
              </w:rPr>
              <w:t xml:space="preserve"> and the tutor </w:t>
            </w:r>
            <w:r w:rsidR="008C39A8">
              <w:rPr>
                <w:rFonts w:ascii="Arial" w:hAnsi="Arial" w:cs="Arial"/>
                <w:sz w:val="22"/>
                <w:szCs w:val="22"/>
              </w:rPr>
              <w:t>Jessica Pitman</w:t>
            </w:r>
            <w:r>
              <w:rPr>
                <w:rFonts w:ascii="Arial" w:hAnsi="Arial" w:cs="Arial"/>
                <w:sz w:val="22"/>
                <w:szCs w:val="22"/>
              </w:rPr>
              <w:t xml:space="preserve"> if required. </w:t>
            </w:r>
          </w:p>
          <w:p w14:paraId="45D2E13C" w14:textId="77777777" w:rsidR="003257BD" w:rsidRPr="00354F34" w:rsidRDefault="003257BD" w:rsidP="003257BD">
            <w:pPr>
              <w:autoSpaceDE w:val="0"/>
              <w:autoSpaceDN w:val="0"/>
              <w:adjustRightInd w:val="0"/>
              <w:rPr>
                <w:rFonts w:ascii="Arial" w:hAnsi="Arial" w:cs="Arial"/>
                <w:sz w:val="22"/>
                <w:szCs w:val="22"/>
              </w:rPr>
            </w:pPr>
          </w:p>
          <w:p w14:paraId="461785F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40AE130B" w14:textId="77777777" w:rsidTr="00D839CD">
        <w:trPr>
          <w:trHeight w:val="403"/>
        </w:trPr>
        <w:tc>
          <w:tcPr>
            <w:tcW w:w="9889" w:type="dxa"/>
            <w:gridSpan w:val="3"/>
            <w:shd w:val="clear" w:color="auto" w:fill="F2F2F2" w:themeFill="background1" w:themeFillShade="F2"/>
          </w:tcPr>
          <w:p w14:paraId="6DC8854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760AA59" w14:textId="77777777" w:rsidTr="00947984">
        <w:trPr>
          <w:trHeight w:val="403"/>
        </w:trPr>
        <w:tc>
          <w:tcPr>
            <w:tcW w:w="9889" w:type="dxa"/>
            <w:gridSpan w:val="3"/>
          </w:tcPr>
          <w:p w14:paraId="7B740082" w14:textId="4404B84F" w:rsidR="0016190D" w:rsidRPr="00F16DC5" w:rsidRDefault="0016190D" w:rsidP="00F16DC5">
            <w:pPr>
              <w:tabs>
                <w:tab w:val="left" w:pos="5103"/>
              </w:tabs>
              <w:rPr>
                <w:rFonts w:ascii="Arial" w:hAnsi="Arial" w:cs="Arial"/>
                <w:sz w:val="24"/>
                <w:szCs w:val="24"/>
              </w:rPr>
            </w:pPr>
          </w:p>
          <w:p w14:paraId="56309C4F" w14:textId="43E67EBC" w:rsidR="00F16DC5" w:rsidRPr="0039550C" w:rsidRDefault="00F16DC5" w:rsidP="00F16DC5">
            <w:pPr>
              <w:tabs>
                <w:tab w:val="left" w:pos="5103"/>
              </w:tabs>
              <w:rPr>
                <w:sz w:val="24"/>
                <w:szCs w:val="24"/>
              </w:rPr>
            </w:pPr>
            <w:r>
              <w:rPr>
                <w:sz w:val="24"/>
                <w:szCs w:val="24"/>
              </w:rPr>
              <w:t xml:space="preserve">All data written manually will be stored in a locked cabinet, in a locked room, on the University grounds. This room and cabinet cannot be accessed by other people. All data will be transferred to a </w:t>
            </w:r>
            <w:proofErr w:type="gramStart"/>
            <w:r>
              <w:rPr>
                <w:sz w:val="24"/>
                <w:szCs w:val="24"/>
              </w:rPr>
              <w:t>University</w:t>
            </w:r>
            <w:proofErr w:type="gramEnd"/>
            <w:r>
              <w:rPr>
                <w:sz w:val="24"/>
                <w:szCs w:val="24"/>
              </w:rPr>
              <w:t xml:space="preserve"> computer in which is password protected and encrypted. Once information is </w:t>
            </w:r>
            <w:proofErr w:type="gramStart"/>
            <w:r>
              <w:rPr>
                <w:sz w:val="24"/>
                <w:szCs w:val="24"/>
              </w:rPr>
              <w:t>transferred  to</w:t>
            </w:r>
            <w:proofErr w:type="gramEnd"/>
            <w:r>
              <w:rPr>
                <w:sz w:val="24"/>
                <w:szCs w:val="24"/>
              </w:rPr>
              <w:t xml:space="preserve"> the computer it will be destroyed on the University grounds. The data will be stored for 5 years on the University grounds and will be deleted after this timeframe. (Osborne, 2021 and GDPR.EU, 2022 and UWTSD, 2021 and </w:t>
            </w:r>
            <w:r w:rsidRPr="00B800E4">
              <w:rPr>
                <w:i/>
                <w:iCs/>
                <w:sz w:val="24"/>
                <w:szCs w:val="24"/>
              </w:rPr>
              <w:t>Data Protection Act, 2018</w:t>
            </w:r>
            <w:r w:rsidR="00497B18">
              <w:rPr>
                <w:i/>
                <w:iCs/>
                <w:sz w:val="24"/>
                <w:szCs w:val="24"/>
              </w:rPr>
              <w:t xml:space="preserve"> </w:t>
            </w:r>
            <w:r w:rsidR="00497B18">
              <w:rPr>
                <w:sz w:val="24"/>
                <w:szCs w:val="24"/>
              </w:rPr>
              <w:t>and UWTSD Research Data Management Policy, 2022</w:t>
            </w:r>
            <w:r>
              <w:rPr>
                <w:sz w:val="24"/>
                <w:szCs w:val="24"/>
              </w:rPr>
              <w:t>).</w:t>
            </w:r>
          </w:p>
          <w:p w14:paraId="68C363AE" w14:textId="2AD3F6C9" w:rsidR="00F16DC5" w:rsidRPr="00F16DC5" w:rsidRDefault="00F16DC5" w:rsidP="00F16DC5">
            <w:pPr>
              <w:tabs>
                <w:tab w:val="left" w:pos="5103"/>
              </w:tabs>
              <w:rPr>
                <w:rFonts w:ascii="Arial" w:hAnsi="Arial" w:cs="Arial"/>
                <w:sz w:val="24"/>
                <w:szCs w:val="24"/>
              </w:rPr>
            </w:pPr>
          </w:p>
          <w:p w14:paraId="20AF3811" w14:textId="7D069CBE" w:rsidR="00F16DC5" w:rsidRDefault="00F16DC5" w:rsidP="0016190D">
            <w:pPr>
              <w:tabs>
                <w:tab w:val="left" w:pos="5103"/>
              </w:tabs>
              <w:jc w:val="center"/>
              <w:rPr>
                <w:rFonts w:ascii="Arial" w:hAnsi="Arial" w:cs="Arial"/>
                <w:b/>
                <w:bCs/>
                <w:sz w:val="24"/>
                <w:szCs w:val="24"/>
              </w:rPr>
            </w:pPr>
          </w:p>
          <w:p w14:paraId="01B82A8D" w14:textId="77777777" w:rsidR="00F16DC5" w:rsidRDefault="00F16DC5" w:rsidP="0016190D">
            <w:pPr>
              <w:tabs>
                <w:tab w:val="left" w:pos="5103"/>
              </w:tabs>
              <w:jc w:val="center"/>
              <w:rPr>
                <w:rFonts w:ascii="Arial" w:hAnsi="Arial" w:cs="Arial"/>
                <w:b/>
                <w:bCs/>
                <w:sz w:val="24"/>
                <w:szCs w:val="24"/>
              </w:rPr>
            </w:pPr>
          </w:p>
          <w:p w14:paraId="55430697" w14:textId="48492138" w:rsidR="00947984" w:rsidRPr="004C3A0B" w:rsidRDefault="00947984" w:rsidP="003257BD">
            <w:pPr>
              <w:autoSpaceDE w:val="0"/>
              <w:autoSpaceDN w:val="0"/>
              <w:adjustRightInd w:val="0"/>
              <w:rPr>
                <w:rFonts w:ascii="Arial" w:hAnsi="Arial" w:cs="Arial"/>
                <w:sz w:val="22"/>
                <w:szCs w:val="22"/>
              </w:rPr>
            </w:pPr>
          </w:p>
        </w:tc>
      </w:tr>
      <w:tr w:rsidR="00B93605" w:rsidRPr="004C3A0B" w14:paraId="4E1F843A" w14:textId="77777777" w:rsidTr="00947984">
        <w:trPr>
          <w:trHeight w:val="403"/>
        </w:trPr>
        <w:tc>
          <w:tcPr>
            <w:tcW w:w="9889" w:type="dxa"/>
            <w:gridSpan w:val="3"/>
          </w:tcPr>
          <w:p w14:paraId="2273C37E"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745CE52" w14:textId="77777777" w:rsidTr="00947984">
        <w:trPr>
          <w:trHeight w:val="403"/>
        </w:trPr>
        <w:tc>
          <w:tcPr>
            <w:tcW w:w="9889" w:type="dxa"/>
            <w:gridSpan w:val="3"/>
          </w:tcPr>
          <w:p w14:paraId="2A207B8A" w14:textId="77777777" w:rsidR="00C32EFB" w:rsidRDefault="00C32EFB" w:rsidP="00C32EFB">
            <w:pPr>
              <w:autoSpaceDE w:val="0"/>
              <w:autoSpaceDN w:val="0"/>
              <w:adjustRightInd w:val="0"/>
              <w:rPr>
                <w:rFonts w:ascii="Arial" w:hAnsi="Arial" w:cs="Arial"/>
                <w:sz w:val="22"/>
                <w:szCs w:val="22"/>
              </w:rPr>
            </w:pPr>
          </w:p>
          <w:p w14:paraId="3B302823" w14:textId="59C171B9" w:rsidR="00C32EFB" w:rsidRDefault="0038543A" w:rsidP="00C32EFB">
            <w:pPr>
              <w:autoSpaceDE w:val="0"/>
              <w:autoSpaceDN w:val="0"/>
              <w:adjustRightInd w:val="0"/>
              <w:rPr>
                <w:rFonts w:ascii="Arial" w:hAnsi="Arial" w:cs="Arial"/>
                <w:sz w:val="22"/>
                <w:szCs w:val="22"/>
              </w:rPr>
            </w:pPr>
            <w:r>
              <w:rPr>
                <w:rFonts w:ascii="Arial" w:hAnsi="Arial" w:cs="Arial"/>
                <w:sz w:val="22"/>
                <w:szCs w:val="22"/>
              </w:rPr>
              <w:t>No</w:t>
            </w:r>
          </w:p>
          <w:p w14:paraId="418099BC" w14:textId="77777777" w:rsidR="00C32EFB" w:rsidRPr="00354F34" w:rsidRDefault="00C32EFB" w:rsidP="00C32EFB">
            <w:pPr>
              <w:autoSpaceDE w:val="0"/>
              <w:autoSpaceDN w:val="0"/>
              <w:adjustRightInd w:val="0"/>
              <w:rPr>
                <w:rFonts w:ascii="Arial" w:hAnsi="Arial" w:cs="Arial"/>
                <w:sz w:val="22"/>
                <w:szCs w:val="22"/>
              </w:rPr>
            </w:pPr>
          </w:p>
          <w:p w14:paraId="7D96A506"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2B453593" w14:textId="77777777" w:rsidTr="00C32EFB">
        <w:trPr>
          <w:trHeight w:val="252"/>
        </w:trPr>
        <w:tc>
          <w:tcPr>
            <w:tcW w:w="7763" w:type="dxa"/>
            <w:vMerge w:val="restart"/>
            <w:shd w:val="clear" w:color="auto" w:fill="F2F2F2" w:themeFill="background1" w:themeFillShade="F2"/>
          </w:tcPr>
          <w:p w14:paraId="6C08CC12"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889B5C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0FEBE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BDA2834" w14:textId="4F8BF0EF" w:rsidR="00C32EFB" w:rsidRPr="0092487B" w:rsidRDefault="00F423A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A70CA">
                  <w:rPr>
                    <w:rFonts w:ascii="MS Gothic" w:eastAsia="MS Gothic" w:hAnsi="MS Gothic" w:cs="Arial" w:hint="eastAsia"/>
                    <w:b/>
                    <w:bCs/>
                  </w:rPr>
                  <w:t>☒</w:t>
                </w:r>
              </w:sdtContent>
            </w:sdt>
          </w:p>
        </w:tc>
      </w:tr>
      <w:tr w:rsidR="00C32EFB" w:rsidRPr="004C3A0B" w14:paraId="571CA61C" w14:textId="77777777" w:rsidTr="00B93605">
        <w:trPr>
          <w:trHeight w:val="252"/>
        </w:trPr>
        <w:tc>
          <w:tcPr>
            <w:tcW w:w="7763" w:type="dxa"/>
            <w:vMerge/>
            <w:shd w:val="clear" w:color="auto" w:fill="F2F2F2" w:themeFill="background1" w:themeFillShade="F2"/>
          </w:tcPr>
          <w:p w14:paraId="1925046C"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C2769AB"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F0D9512" w14:textId="77777777" w:rsidR="00C32EFB" w:rsidRPr="0092487B" w:rsidRDefault="00F423A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3A2E5290" w14:textId="77777777" w:rsidTr="003257BD">
        <w:trPr>
          <w:trHeight w:val="311"/>
        </w:trPr>
        <w:tc>
          <w:tcPr>
            <w:tcW w:w="7763" w:type="dxa"/>
            <w:vMerge w:val="restart"/>
            <w:shd w:val="clear" w:color="auto" w:fill="F2F2F2" w:themeFill="background1" w:themeFillShade="F2"/>
          </w:tcPr>
          <w:p w14:paraId="011D6075"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F0A2BA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43902D4" w14:textId="085F119C" w:rsidR="00C32EFB" w:rsidRPr="0092487B" w:rsidRDefault="00F423A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AA70CA">
                  <w:rPr>
                    <w:rFonts w:ascii="MS Gothic" w:eastAsia="MS Gothic" w:hAnsi="MS Gothic" w:cs="Arial" w:hint="eastAsia"/>
                    <w:b/>
                    <w:bCs/>
                  </w:rPr>
                  <w:t>☒</w:t>
                </w:r>
              </w:sdtContent>
            </w:sdt>
          </w:p>
        </w:tc>
      </w:tr>
      <w:tr w:rsidR="00C32EFB" w:rsidRPr="004C3A0B" w14:paraId="2A044B7F" w14:textId="77777777" w:rsidTr="003257BD">
        <w:trPr>
          <w:trHeight w:val="311"/>
        </w:trPr>
        <w:tc>
          <w:tcPr>
            <w:tcW w:w="7763" w:type="dxa"/>
            <w:vMerge/>
            <w:shd w:val="clear" w:color="auto" w:fill="F2F2F2" w:themeFill="background1" w:themeFillShade="F2"/>
          </w:tcPr>
          <w:p w14:paraId="1E22261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F1C410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9F6BED9" w14:textId="77777777" w:rsidR="00C32EFB" w:rsidRPr="0092487B" w:rsidRDefault="00F423A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01D1179D" w14:textId="77777777" w:rsidR="0092487B" w:rsidRDefault="0092487B" w:rsidP="00694EA8">
      <w:pPr>
        <w:rPr>
          <w:rFonts w:ascii="Arial" w:hAnsi="Arial" w:cs="Arial"/>
          <w:b/>
          <w:bCs/>
          <w:sz w:val="22"/>
          <w:szCs w:val="22"/>
        </w:rPr>
      </w:pPr>
    </w:p>
    <w:p w14:paraId="4D8398A8" w14:textId="77777777" w:rsidR="002A152D" w:rsidRDefault="002A152D">
      <w:pPr>
        <w:rPr>
          <w:rFonts w:ascii="Arial" w:hAnsi="Arial" w:cs="Arial"/>
          <w:b/>
          <w:bCs/>
          <w:sz w:val="22"/>
          <w:szCs w:val="22"/>
        </w:rPr>
      </w:pPr>
      <w:r>
        <w:rPr>
          <w:rFonts w:ascii="Arial" w:hAnsi="Arial" w:cs="Arial"/>
          <w:b/>
          <w:bCs/>
          <w:sz w:val="22"/>
          <w:szCs w:val="22"/>
        </w:rPr>
        <w:br w:type="page"/>
      </w:r>
    </w:p>
    <w:p w14:paraId="4C844ED5"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94EBB99" w14:textId="77777777" w:rsidTr="00A83D75">
        <w:trPr>
          <w:trHeight w:val="1807"/>
        </w:trPr>
        <w:tc>
          <w:tcPr>
            <w:tcW w:w="9881" w:type="dxa"/>
            <w:gridSpan w:val="3"/>
            <w:shd w:val="clear" w:color="auto" w:fill="F2F2F2" w:themeFill="background1" w:themeFillShade="F2"/>
            <w:vAlign w:val="center"/>
          </w:tcPr>
          <w:p w14:paraId="0AD11E25"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37E1FFA" w14:textId="77777777" w:rsidR="00694EA8" w:rsidRPr="004C3A0B" w:rsidRDefault="00694EA8" w:rsidP="00694EA8">
            <w:pPr>
              <w:jc w:val="both"/>
              <w:rPr>
                <w:rFonts w:ascii="Arial" w:hAnsi="Arial" w:cs="Arial"/>
                <w:b/>
                <w:bCs/>
                <w:color w:val="000000"/>
                <w:sz w:val="22"/>
                <w:szCs w:val="22"/>
              </w:rPr>
            </w:pPr>
          </w:p>
          <w:p w14:paraId="689D6594"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5BBC52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FDECE"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093795A" w14:textId="7B3C1A48" w:rsidR="0092487B" w:rsidRPr="004C3A0B" w:rsidRDefault="008C39A8" w:rsidP="00694EA8">
            <w:pPr>
              <w:spacing w:before="100" w:beforeAutospacing="1" w:after="100" w:afterAutospacing="1"/>
              <w:rPr>
                <w:rFonts w:ascii="Arial" w:hAnsi="Arial" w:cs="Arial"/>
                <w:sz w:val="22"/>
                <w:szCs w:val="22"/>
              </w:rPr>
            </w:pPr>
            <w:r>
              <w:rPr>
                <w:rFonts w:ascii="Arial" w:hAnsi="Arial" w:cs="Arial"/>
                <w:sz w:val="22"/>
                <w:szCs w:val="22"/>
              </w:rPr>
              <w:t>SMH</w:t>
            </w:r>
          </w:p>
        </w:tc>
        <w:tc>
          <w:tcPr>
            <w:tcW w:w="2239" w:type="dxa"/>
            <w:vAlign w:val="center"/>
          </w:tcPr>
          <w:p w14:paraId="24A3367B"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46DDCC9" w14:textId="3B7EE70B" w:rsidR="0092487B" w:rsidRPr="004C3A0B" w:rsidRDefault="008C39A8" w:rsidP="00694EA8">
            <w:pPr>
              <w:spacing w:before="100" w:beforeAutospacing="1" w:after="100" w:afterAutospacing="1"/>
              <w:rPr>
                <w:rFonts w:ascii="Arial" w:hAnsi="Arial" w:cs="Arial"/>
                <w:sz w:val="22"/>
                <w:szCs w:val="22"/>
              </w:rPr>
            </w:pPr>
            <w:r>
              <w:rPr>
                <w:rFonts w:ascii="Arial" w:hAnsi="Arial" w:cs="Arial"/>
                <w:sz w:val="22"/>
                <w:szCs w:val="22"/>
              </w:rPr>
              <w:t>13</w:t>
            </w:r>
            <w:r w:rsidRPr="008C39A8">
              <w:rPr>
                <w:rFonts w:ascii="Arial" w:hAnsi="Arial" w:cs="Arial"/>
                <w:sz w:val="22"/>
                <w:szCs w:val="22"/>
                <w:vertAlign w:val="superscript"/>
              </w:rPr>
              <w:t>th</w:t>
            </w:r>
            <w:r>
              <w:rPr>
                <w:rFonts w:ascii="Arial" w:hAnsi="Arial" w:cs="Arial"/>
                <w:sz w:val="22"/>
                <w:szCs w:val="22"/>
              </w:rPr>
              <w:t xml:space="preserve"> May, 2022</w:t>
            </w:r>
          </w:p>
        </w:tc>
      </w:tr>
    </w:tbl>
    <w:p w14:paraId="2F87B44D" w14:textId="77777777" w:rsidR="00694EA8" w:rsidRPr="004C3A0B" w:rsidRDefault="00694EA8" w:rsidP="000700F9">
      <w:pPr>
        <w:rPr>
          <w:rFonts w:ascii="Arial" w:hAnsi="Arial" w:cs="Arial"/>
          <w:sz w:val="22"/>
          <w:szCs w:val="22"/>
        </w:rPr>
      </w:pPr>
    </w:p>
    <w:p w14:paraId="041CB1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C21A065" w14:textId="77777777" w:rsidTr="003257BD">
        <w:trPr>
          <w:trHeight w:val="346"/>
        </w:trPr>
        <w:tc>
          <w:tcPr>
            <w:tcW w:w="1423" w:type="pct"/>
            <w:shd w:val="clear" w:color="auto" w:fill="F2F2F2" w:themeFill="background1" w:themeFillShade="F2"/>
            <w:vAlign w:val="center"/>
          </w:tcPr>
          <w:p w14:paraId="5BE00E2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D8ACD39" w14:textId="77777777" w:rsidR="0092487B" w:rsidRPr="004C3A0B" w:rsidRDefault="0092487B" w:rsidP="00CA7241">
            <w:pPr>
              <w:pStyle w:val="ListParagraph"/>
              <w:ind w:left="0"/>
              <w:rPr>
                <w:rFonts w:ascii="Arial" w:hAnsi="Arial" w:cs="Arial"/>
              </w:rPr>
            </w:pPr>
          </w:p>
        </w:tc>
        <w:tc>
          <w:tcPr>
            <w:tcW w:w="1087" w:type="pct"/>
            <w:vMerge w:val="restart"/>
          </w:tcPr>
          <w:p w14:paraId="10EFD741"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E2E5DF1" w14:textId="77777777" w:rsidTr="003257BD">
        <w:trPr>
          <w:trHeight w:val="347"/>
        </w:trPr>
        <w:tc>
          <w:tcPr>
            <w:tcW w:w="1423" w:type="pct"/>
            <w:shd w:val="clear" w:color="auto" w:fill="F2F2F2" w:themeFill="background1" w:themeFillShade="F2"/>
            <w:vAlign w:val="center"/>
          </w:tcPr>
          <w:p w14:paraId="11131CFC"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54B9E4E" w14:textId="77777777" w:rsidR="0092487B" w:rsidRPr="004C3A0B" w:rsidRDefault="0092487B" w:rsidP="0092487B">
            <w:pPr>
              <w:pStyle w:val="ListParagraph"/>
              <w:ind w:left="0"/>
              <w:rPr>
                <w:rFonts w:ascii="Arial" w:hAnsi="Arial" w:cs="Arial"/>
              </w:rPr>
            </w:pPr>
          </w:p>
          <w:p w14:paraId="6104D6FF" w14:textId="77777777" w:rsidR="0092487B" w:rsidRPr="004C3A0B" w:rsidRDefault="0092487B" w:rsidP="0092487B">
            <w:pPr>
              <w:pStyle w:val="ListParagraph"/>
              <w:ind w:left="0"/>
              <w:rPr>
                <w:rFonts w:ascii="Arial" w:hAnsi="Arial" w:cs="Arial"/>
              </w:rPr>
            </w:pPr>
          </w:p>
        </w:tc>
        <w:tc>
          <w:tcPr>
            <w:tcW w:w="1087" w:type="pct"/>
            <w:vMerge/>
            <w:vAlign w:val="center"/>
          </w:tcPr>
          <w:p w14:paraId="11B8EB7A" w14:textId="77777777" w:rsidR="0092487B" w:rsidRPr="004C3A0B" w:rsidRDefault="0092487B" w:rsidP="0092487B">
            <w:pPr>
              <w:pStyle w:val="ListParagraph"/>
              <w:ind w:left="0"/>
              <w:rPr>
                <w:rFonts w:ascii="Arial" w:hAnsi="Arial" w:cs="Arial"/>
              </w:rPr>
            </w:pPr>
          </w:p>
        </w:tc>
      </w:tr>
    </w:tbl>
    <w:p w14:paraId="53D6D059" w14:textId="77777777" w:rsidR="000C3A29" w:rsidRPr="004C3A0B" w:rsidRDefault="000C3A29" w:rsidP="000700F9">
      <w:pPr>
        <w:rPr>
          <w:rFonts w:ascii="Arial" w:hAnsi="Arial" w:cs="Arial"/>
          <w:sz w:val="22"/>
          <w:szCs w:val="22"/>
        </w:rPr>
      </w:pPr>
    </w:p>
    <w:p w14:paraId="7303D273"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212E04E" w14:textId="77777777" w:rsidTr="003257BD">
        <w:trPr>
          <w:trHeight w:val="346"/>
        </w:trPr>
        <w:tc>
          <w:tcPr>
            <w:tcW w:w="1423" w:type="pct"/>
            <w:shd w:val="clear" w:color="auto" w:fill="F2F2F2" w:themeFill="background1" w:themeFillShade="F2"/>
            <w:vAlign w:val="center"/>
          </w:tcPr>
          <w:p w14:paraId="74AD8A19"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097D8E5" w14:textId="77777777" w:rsidR="0092487B" w:rsidRPr="004C3A0B" w:rsidRDefault="0092487B" w:rsidP="009D2E0B">
            <w:pPr>
              <w:pStyle w:val="ListParagraph"/>
              <w:ind w:left="0"/>
              <w:rPr>
                <w:rFonts w:ascii="Arial" w:hAnsi="Arial" w:cs="Arial"/>
              </w:rPr>
            </w:pPr>
          </w:p>
        </w:tc>
        <w:tc>
          <w:tcPr>
            <w:tcW w:w="1087" w:type="pct"/>
            <w:vMerge w:val="restart"/>
          </w:tcPr>
          <w:p w14:paraId="1C688DC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1F0985E" w14:textId="77777777" w:rsidTr="003257BD">
        <w:trPr>
          <w:trHeight w:val="347"/>
        </w:trPr>
        <w:tc>
          <w:tcPr>
            <w:tcW w:w="1423" w:type="pct"/>
            <w:shd w:val="clear" w:color="auto" w:fill="F2F2F2" w:themeFill="background1" w:themeFillShade="F2"/>
            <w:vAlign w:val="center"/>
          </w:tcPr>
          <w:p w14:paraId="5933FD35"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A85B13F" w14:textId="77777777" w:rsidR="0092487B" w:rsidRPr="004C3A0B" w:rsidRDefault="0092487B" w:rsidP="009D2E0B">
            <w:pPr>
              <w:pStyle w:val="ListParagraph"/>
              <w:ind w:left="0"/>
              <w:rPr>
                <w:rFonts w:ascii="Arial" w:hAnsi="Arial" w:cs="Arial"/>
              </w:rPr>
            </w:pPr>
          </w:p>
          <w:p w14:paraId="35ED934E" w14:textId="77777777" w:rsidR="0092487B" w:rsidRPr="004C3A0B" w:rsidRDefault="0092487B" w:rsidP="009D2E0B">
            <w:pPr>
              <w:pStyle w:val="ListParagraph"/>
              <w:ind w:left="0"/>
              <w:rPr>
                <w:rFonts w:ascii="Arial" w:hAnsi="Arial" w:cs="Arial"/>
              </w:rPr>
            </w:pPr>
          </w:p>
        </w:tc>
        <w:tc>
          <w:tcPr>
            <w:tcW w:w="1087" w:type="pct"/>
            <w:vMerge/>
            <w:vAlign w:val="center"/>
          </w:tcPr>
          <w:p w14:paraId="7638F3DF" w14:textId="77777777" w:rsidR="0092487B" w:rsidRPr="004C3A0B" w:rsidRDefault="0092487B" w:rsidP="009D2E0B">
            <w:pPr>
              <w:pStyle w:val="ListParagraph"/>
              <w:ind w:left="0"/>
              <w:rPr>
                <w:rFonts w:ascii="Arial" w:hAnsi="Arial" w:cs="Arial"/>
              </w:rPr>
            </w:pPr>
          </w:p>
        </w:tc>
      </w:tr>
    </w:tbl>
    <w:p w14:paraId="0612066C" w14:textId="77777777" w:rsidR="0076027F" w:rsidRDefault="0076027F" w:rsidP="000C3A29">
      <w:pPr>
        <w:rPr>
          <w:rFonts w:ascii="Arial" w:hAnsi="Arial" w:cs="Arial"/>
          <w:b/>
          <w:sz w:val="22"/>
          <w:szCs w:val="22"/>
        </w:rPr>
      </w:pPr>
    </w:p>
    <w:p w14:paraId="7C8D2085"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091B4ED"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D25837F" w14:textId="4EEE0AD6" w:rsidR="00CC2661" w:rsidRPr="004C3A0B" w:rsidRDefault="00A232E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3326D23"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030BC8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0D6C070" w14:textId="1197D619" w:rsidR="00CC2661" w:rsidRPr="004C3A0B" w:rsidRDefault="00A232E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9A1687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3BC8610"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8BC413B" w14:textId="50D807B9" w:rsidR="00CC2661" w:rsidRPr="004C3A0B" w:rsidRDefault="00A232E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91F604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DEB4869"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26FF59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2DA3A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8CC4D20"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645A45B" w14:textId="53C009CE" w:rsidR="00743859" w:rsidRDefault="00A232E2"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8BF2A73"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822450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0B7AC2D" w14:textId="374321D4" w:rsidR="00743859" w:rsidRPr="004C3A0B" w:rsidRDefault="00A232E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155156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9F68FCA"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5BF74D0" w14:textId="2D6A20E7" w:rsidR="00743859" w:rsidRPr="004C3A0B" w:rsidRDefault="00A232E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CF123C8"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816334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2F713F1" w14:textId="66AF5A0C" w:rsidR="00424773" w:rsidRDefault="00A232E2" w:rsidP="00424773">
                <w:pPr>
                  <w:jc w:val="center"/>
                  <w:rPr>
                    <w:rFonts w:ascii="Arial" w:hAnsi="Arial" w:cs="Arial"/>
                    <w:b/>
                    <w:bCs/>
                  </w:rPr>
                </w:pPr>
                <w:r>
                  <w:rPr>
                    <w:rFonts w:ascii="MS Gothic" w:eastAsia="MS Gothic" w:hAnsi="MS Gothic" w:cs="Arial" w:hint="eastAsia"/>
                    <w:b/>
                    <w:bCs/>
                  </w:rPr>
                  <w:t>☒</w:t>
                </w:r>
              </w:p>
            </w:sdtContent>
          </w:sdt>
          <w:p w14:paraId="0BC50368" w14:textId="77777777" w:rsidR="00424773" w:rsidRDefault="00424773" w:rsidP="00743859">
            <w:pPr>
              <w:jc w:val="center"/>
              <w:rPr>
                <w:rFonts w:ascii="MS Gothic" w:eastAsia="MS Gothic" w:hAnsi="MS Gothic" w:cs="Arial"/>
                <w:b/>
                <w:bCs/>
              </w:rPr>
            </w:pPr>
          </w:p>
        </w:tc>
        <w:tc>
          <w:tcPr>
            <w:tcW w:w="9356" w:type="dxa"/>
            <w:vAlign w:val="center"/>
          </w:tcPr>
          <w:p w14:paraId="20207431"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6B8E19D" w14:textId="77777777" w:rsidR="005756CA" w:rsidRPr="004C3A0B" w:rsidRDefault="005756CA" w:rsidP="00A5764B">
      <w:pPr>
        <w:tabs>
          <w:tab w:val="left" w:pos="5103"/>
        </w:tabs>
        <w:rPr>
          <w:rFonts w:ascii="Arial" w:hAnsi="Arial" w:cs="Arial"/>
          <w:b/>
          <w:bCs/>
          <w:sz w:val="22"/>
          <w:szCs w:val="22"/>
        </w:rPr>
      </w:pPr>
    </w:p>
    <w:p w14:paraId="1DB402D4" w14:textId="77777777" w:rsidR="00425DA7" w:rsidRDefault="00425DA7">
      <w:pPr>
        <w:rPr>
          <w:rFonts w:ascii="Arial" w:hAnsi="Arial" w:cs="Arial"/>
          <w:b/>
          <w:bCs/>
          <w:sz w:val="22"/>
          <w:szCs w:val="22"/>
        </w:rPr>
      </w:pPr>
      <w:r>
        <w:rPr>
          <w:rFonts w:ascii="Arial" w:hAnsi="Arial" w:cs="Arial"/>
          <w:b/>
          <w:bCs/>
          <w:sz w:val="22"/>
          <w:szCs w:val="22"/>
        </w:rPr>
        <w:br w:type="page"/>
      </w:r>
    </w:p>
    <w:p w14:paraId="1DDD3ABC"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917C428" w14:textId="77777777" w:rsidTr="00A83D75">
        <w:tc>
          <w:tcPr>
            <w:tcW w:w="10060" w:type="dxa"/>
            <w:shd w:val="clear" w:color="auto" w:fill="F2F2F2" w:themeFill="background1" w:themeFillShade="F2"/>
          </w:tcPr>
          <w:p w14:paraId="4B230F3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B0BB7C7"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B961E5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FCCFB5C" w14:textId="77777777" w:rsidR="004632AA" w:rsidRPr="004C3A0B" w:rsidRDefault="004632AA" w:rsidP="00A5764B">
      <w:pPr>
        <w:tabs>
          <w:tab w:val="left" w:pos="5103"/>
        </w:tabs>
        <w:rPr>
          <w:rFonts w:ascii="Arial" w:hAnsi="Arial" w:cs="Arial"/>
          <w:b/>
          <w:bCs/>
          <w:sz w:val="22"/>
          <w:szCs w:val="22"/>
        </w:rPr>
      </w:pPr>
    </w:p>
    <w:p w14:paraId="55D3E78A"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3D668149" w14:textId="77777777" w:rsidR="00683497" w:rsidRPr="004C3A0B" w:rsidRDefault="00683497" w:rsidP="00683497">
      <w:pPr>
        <w:tabs>
          <w:tab w:val="left" w:pos="5103"/>
        </w:tabs>
        <w:rPr>
          <w:rFonts w:ascii="Arial" w:hAnsi="Arial" w:cs="Arial"/>
          <w:bCs/>
          <w:sz w:val="22"/>
          <w:szCs w:val="22"/>
        </w:rPr>
      </w:pPr>
    </w:p>
    <w:p w14:paraId="207A936E"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1976A87F" w14:textId="77777777" w:rsidR="008330B6" w:rsidRPr="004C3A0B" w:rsidRDefault="008330B6" w:rsidP="00683497">
      <w:pPr>
        <w:tabs>
          <w:tab w:val="left" w:pos="5103"/>
        </w:tabs>
        <w:rPr>
          <w:rFonts w:ascii="Arial" w:hAnsi="Arial" w:cs="Arial"/>
          <w:bCs/>
          <w:sz w:val="22"/>
          <w:szCs w:val="22"/>
        </w:rPr>
      </w:pPr>
    </w:p>
    <w:p w14:paraId="782AD930" w14:textId="77777777" w:rsidR="00A50649" w:rsidRDefault="00A50649" w:rsidP="00A51EFB">
      <w:pPr>
        <w:jc w:val="center"/>
        <w:rPr>
          <w:rFonts w:ascii="Arial" w:hAnsi="Arial" w:cs="Arial"/>
          <w:b/>
          <w:sz w:val="22"/>
          <w:szCs w:val="22"/>
        </w:rPr>
      </w:pPr>
    </w:p>
    <w:p w14:paraId="1EDB0A77" w14:textId="77777777" w:rsidR="00A50649" w:rsidRDefault="00A50649" w:rsidP="00A51EFB">
      <w:pPr>
        <w:jc w:val="center"/>
        <w:rPr>
          <w:rFonts w:ascii="Arial" w:hAnsi="Arial" w:cs="Arial"/>
          <w:b/>
          <w:sz w:val="22"/>
          <w:szCs w:val="22"/>
        </w:rPr>
      </w:pPr>
    </w:p>
    <w:p w14:paraId="542D2CCE"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41CAFCE" w14:textId="77777777" w:rsidR="00A51EFB" w:rsidRPr="004C3A0B" w:rsidRDefault="00A51EFB" w:rsidP="00AA2E71">
      <w:pPr>
        <w:jc w:val="both"/>
        <w:rPr>
          <w:rFonts w:ascii="Arial" w:hAnsi="Arial" w:cs="Arial"/>
        </w:rPr>
      </w:pPr>
    </w:p>
    <w:p w14:paraId="3B914AED"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4FF43ED0" w14:textId="77777777" w:rsidR="00A51EFB" w:rsidRPr="004C3A0B" w:rsidRDefault="00A51EFB" w:rsidP="00AA2E71">
      <w:pPr>
        <w:jc w:val="both"/>
        <w:rPr>
          <w:rFonts w:ascii="Arial" w:hAnsi="Arial" w:cs="Arial"/>
        </w:rPr>
      </w:pPr>
    </w:p>
    <w:p w14:paraId="681A8DC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5DBEBBF3" w14:textId="77777777" w:rsidR="00025AC4" w:rsidRPr="004C3A0B" w:rsidRDefault="00025AC4" w:rsidP="00AA2E71">
      <w:pPr>
        <w:jc w:val="both"/>
        <w:rPr>
          <w:rFonts w:ascii="Arial" w:hAnsi="Arial" w:cs="Arial"/>
        </w:rPr>
      </w:pPr>
    </w:p>
    <w:p w14:paraId="793D483E" w14:textId="77777777" w:rsidR="00D84363" w:rsidRDefault="00D84363">
      <w:pPr>
        <w:rPr>
          <w:rFonts w:ascii="Arial" w:hAnsi="Arial" w:cs="Arial"/>
          <w:b/>
          <w:bCs/>
          <w:sz w:val="22"/>
          <w:szCs w:val="22"/>
        </w:rPr>
      </w:pPr>
      <w:r>
        <w:rPr>
          <w:rFonts w:ascii="Arial" w:hAnsi="Arial" w:cs="Arial"/>
          <w:b/>
          <w:bCs/>
          <w:sz w:val="22"/>
          <w:szCs w:val="22"/>
        </w:rPr>
        <w:br w:type="page"/>
      </w:r>
    </w:p>
    <w:p w14:paraId="429E2396" w14:textId="55DFC398" w:rsidR="00025AC4" w:rsidRDefault="00025AC4" w:rsidP="008330B6">
      <w:pPr>
        <w:jc w:val="both"/>
        <w:rPr>
          <w:rFonts w:ascii="Arial" w:hAnsi="Arial" w:cs="Arial"/>
          <w:sz w:val="22"/>
          <w:szCs w:val="22"/>
        </w:rPr>
      </w:pPr>
    </w:p>
    <w:p w14:paraId="045F6F4C" w14:textId="5C3D5840" w:rsidR="000A4BF6" w:rsidRDefault="000A4BF6" w:rsidP="008330B6">
      <w:pPr>
        <w:jc w:val="both"/>
        <w:rPr>
          <w:rFonts w:ascii="Arial" w:hAnsi="Arial" w:cs="Arial"/>
          <w:sz w:val="22"/>
          <w:szCs w:val="22"/>
        </w:rPr>
      </w:pPr>
    </w:p>
    <w:p w14:paraId="02696B5C" w14:textId="77777777" w:rsidR="000A4BF6" w:rsidRPr="004A68B2" w:rsidRDefault="000A4BF6" w:rsidP="000A4BF6">
      <w:pPr>
        <w:jc w:val="both"/>
        <w:rPr>
          <w:color w:val="000000" w:themeColor="text1"/>
          <w:sz w:val="24"/>
          <w:szCs w:val="24"/>
        </w:rPr>
      </w:pPr>
      <w:r w:rsidRPr="004A68B2">
        <w:rPr>
          <w:color w:val="000000" w:themeColor="text1"/>
          <w:sz w:val="24"/>
          <w:szCs w:val="24"/>
        </w:rPr>
        <w:t>Reference list:</w:t>
      </w:r>
    </w:p>
    <w:p w14:paraId="21485C80" w14:textId="77777777" w:rsidR="000A4BF6" w:rsidRPr="004A68B2" w:rsidRDefault="000A4BF6" w:rsidP="000A4BF6">
      <w:pPr>
        <w:jc w:val="both"/>
        <w:rPr>
          <w:color w:val="000000" w:themeColor="text1"/>
          <w:sz w:val="24"/>
          <w:szCs w:val="24"/>
          <w:lang w:eastAsia="en-GB"/>
        </w:rPr>
      </w:pPr>
    </w:p>
    <w:p w14:paraId="70115731" w14:textId="77777777" w:rsidR="000A4BF6" w:rsidRPr="004A68B2" w:rsidRDefault="000A4BF6" w:rsidP="000A4BF6">
      <w:pPr>
        <w:jc w:val="both"/>
        <w:rPr>
          <w:color w:val="000000" w:themeColor="text1"/>
          <w:sz w:val="24"/>
          <w:szCs w:val="24"/>
        </w:rPr>
      </w:pPr>
      <w:proofErr w:type="spellStart"/>
      <w:r w:rsidRPr="004A68B2">
        <w:rPr>
          <w:iCs/>
          <w:color w:val="000000" w:themeColor="text1"/>
          <w:sz w:val="24"/>
          <w:szCs w:val="24"/>
        </w:rPr>
        <w:t>Abdulai</w:t>
      </w:r>
      <w:proofErr w:type="spellEnd"/>
      <w:r w:rsidRPr="004A68B2">
        <w:rPr>
          <w:iCs/>
          <w:color w:val="000000" w:themeColor="text1"/>
          <w:sz w:val="24"/>
          <w:szCs w:val="24"/>
        </w:rPr>
        <w:t>, R.T. and Owusu-Ansah, A. (2014) ‘</w:t>
      </w:r>
      <w:r w:rsidRPr="004A68B2">
        <w:rPr>
          <w:color w:val="000000" w:themeColor="text1"/>
          <w:sz w:val="24"/>
          <w:szCs w:val="24"/>
        </w:rPr>
        <w:t xml:space="preserve">Essential Ingredients of a Good Research Proposal for Undergraduate and Postgraduate Students in the Social Sciences’, </w:t>
      </w:r>
      <w:r w:rsidRPr="004A68B2">
        <w:rPr>
          <w:i/>
          <w:iCs/>
          <w:color w:val="000000" w:themeColor="text1"/>
          <w:sz w:val="24"/>
          <w:szCs w:val="24"/>
        </w:rPr>
        <w:t>Sage journals</w:t>
      </w:r>
      <w:r w:rsidRPr="004A68B2">
        <w:rPr>
          <w:color w:val="000000" w:themeColor="text1"/>
          <w:sz w:val="24"/>
          <w:szCs w:val="24"/>
        </w:rPr>
        <w:t xml:space="preserve">. Available at: </w:t>
      </w:r>
      <w:hyperlink r:id="rId19" w:history="1">
        <w:r w:rsidRPr="004A68B2">
          <w:rPr>
            <w:rStyle w:val="Hyperlink"/>
            <w:color w:val="000000" w:themeColor="text1"/>
            <w:sz w:val="24"/>
            <w:szCs w:val="24"/>
          </w:rPr>
          <w:t>https://journals.sagepub.com/doi/full/10.1177/2158244014548178</w:t>
        </w:r>
      </w:hyperlink>
      <w:r w:rsidRPr="004A68B2">
        <w:rPr>
          <w:color w:val="000000" w:themeColor="text1"/>
          <w:sz w:val="24"/>
          <w:szCs w:val="24"/>
        </w:rPr>
        <w:t xml:space="preserve"> (Accessed: 10</w:t>
      </w:r>
      <w:r w:rsidRPr="004A68B2">
        <w:rPr>
          <w:color w:val="000000" w:themeColor="text1"/>
          <w:sz w:val="24"/>
          <w:szCs w:val="24"/>
          <w:vertAlign w:val="superscript"/>
        </w:rPr>
        <w:t>th</w:t>
      </w:r>
      <w:r w:rsidRPr="004A68B2">
        <w:rPr>
          <w:color w:val="000000" w:themeColor="text1"/>
          <w:sz w:val="24"/>
          <w:szCs w:val="24"/>
        </w:rPr>
        <w:t xml:space="preserve"> May 2022).</w:t>
      </w:r>
    </w:p>
    <w:p w14:paraId="644AE896" w14:textId="77777777" w:rsidR="000A4BF6" w:rsidRPr="004A68B2" w:rsidRDefault="000A4BF6" w:rsidP="000A4BF6">
      <w:pPr>
        <w:jc w:val="both"/>
        <w:rPr>
          <w:color w:val="000000" w:themeColor="text1"/>
          <w:sz w:val="24"/>
          <w:szCs w:val="24"/>
        </w:rPr>
      </w:pPr>
    </w:p>
    <w:p w14:paraId="28C9B103" w14:textId="77777777" w:rsidR="000A4BF6" w:rsidRPr="004A68B2" w:rsidRDefault="000A4BF6" w:rsidP="000A4BF6">
      <w:pPr>
        <w:jc w:val="both"/>
        <w:rPr>
          <w:color w:val="000000" w:themeColor="text1"/>
          <w:sz w:val="24"/>
          <w:szCs w:val="24"/>
          <w:u w:val="single"/>
          <w:lang w:eastAsia="en-GB"/>
        </w:rPr>
      </w:pPr>
      <w:r w:rsidRPr="002F7427">
        <w:rPr>
          <w:color w:val="000000" w:themeColor="text1"/>
          <w:sz w:val="24"/>
          <w:szCs w:val="24"/>
          <w:lang w:eastAsia="en-GB"/>
        </w:rPr>
        <w:t>Adams, L.</w:t>
      </w:r>
      <w:r w:rsidRPr="004A68B2">
        <w:rPr>
          <w:color w:val="000000" w:themeColor="text1"/>
          <w:sz w:val="24"/>
          <w:szCs w:val="24"/>
          <w:lang w:eastAsia="en-GB"/>
        </w:rPr>
        <w:t xml:space="preserve"> and</w:t>
      </w:r>
      <w:r w:rsidRPr="002F7427">
        <w:rPr>
          <w:color w:val="000000" w:themeColor="text1"/>
          <w:sz w:val="24"/>
          <w:szCs w:val="24"/>
          <w:lang w:eastAsia="en-GB"/>
        </w:rPr>
        <w:t xml:space="preserve"> </w:t>
      </w:r>
      <w:proofErr w:type="spellStart"/>
      <w:r w:rsidRPr="002F7427">
        <w:rPr>
          <w:color w:val="000000" w:themeColor="text1"/>
          <w:sz w:val="24"/>
          <w:szCs w:val="24"/>
          <w:lang w:eastAsia="en-GB"/>
        </w:rPr>
        <w:t>Gouvousis</w:t>
      </w:r>
      <w:proofErr w:type="spellEnd"/>
      <w:r w:rsidRPr="002F7427">
        <w:rPr>
          <w:color w:val="000000" w:themeColor="text1"/>
          <w:sz w:val="24"/>
          <w:szCs w:val="24"/>
          <w:lang w:eastAsia="en-GB"/>
        </w:rPr>
        <w:t>, A.</w:t>
      </w:r>
      <w:r w:rsidRPr="004A68B2">
        <w:rPr>
          <w:color w:val="000000" w:themeColor="text1"/>
          <w:sz w:val="24"/>
          <w:szCs w:val="24"/>
          <w:lang w:eastAsia="en-GB"/>
        </w:rPr>
        <w:t xml:space="preserve"> and</w:t>
      </w:r>
      <w:r w:rsidRPr="002F7427">
        <w:rPr>
          <w:color w:val="000000" w:themeColor="text1"/>
          <w:sz w:val="24"/>
          <w:szCs w:val="24"/>
          <w:lang w:eastAsia="en-GB"/>
        </w:rPr>
        <w:t xml:space="preserve"> </w:t>
      </w:r>
      <w:proofErr w:type="spellStart"/>
      <w:r w:rsidRPr="002F7427">
        <w:rPr>
          <w:color w:val="000000" w:themeColor="text1"/>
          <w:sz w:val="24"/>
          <w:szCs w:val="24"/>
          <w:lang w:eastAsia="en-GB"/>
        </w:rPr>
        <w:t>VanLue</w:t>
      </w:r>
      <w:proofErr w:type="spellEnd"/>
      <w:r w:rsidRPr="002F7427">
        <w:rPr>
          <w:color w:val="000000" w:themeColor="text1"/>
          <w:sz w:val="24"/>
          <w:szCs w:val="24"/>
          <w:lang w:eastAsia="en-GB"/>
        </w:rPr>
        <w:t xml:space="preserve">, M. &amp; Waldron, C. (2004) </w:t>
      </w:r>
      <w:r w:rsidRPr="004A68B2">
        <w:rPr>
          <w:color w:val="000000" w:themeColor="text1"/>
          <w:sz w:val="24"/>
          <w:szCs w:val="24"/>
          <w:lang w:eastAsia="en-GB"/>
        </w:rPr>
        <w:t>‘</w:t>
      </w:r>
      <w:r w:rsidRPr="002F7427">
        <w:rPr>
          <w:color w:val="000000" w:themeColor="text1"/>
          <w:sz w:val="24"/>
          <w:szCs w:val="24"/>
          <w:lang w:eastAsia="en-GB"/>
        </w:rPr>
        <w:t>Social story intervention: Improving communication skills in a child with an autism spectrum disorder</w:t>
      </w:r>
      <w:r w:rsidRPr="004A68B2">
        <w:rPr>
          <w:color w:val="000000" w:themeColor="text1"/>
          <w:sz w:val="24"/>
          <w:szCs w:val="24"/>
          <w:lang w:eastAsia="en-GB"/>
        </w:rPr>
        <w:t>’</w:t>
      </w:r>
      <w:r w:rsidRPr="002F7427">
        <w:rPr>
          <w:color w:val="000000" w:themeColor="text1"/>
          <w:sz w:val="24"/>
          <w:szCs w:val="24"/>
          <w:lang w:eastAsia="en-GB"/>
        </w:rPr>
        <w:t xml:space="preserve">, </w:t>
      </w:r>
      <w:r w:rsidRPr="002F7427">
        <w:rPr>
          <w:i/>
          <w:iCs/>
          <w:color w:val="000000" w:themeColor="text1"/>
          <w:sz w:val="24"/>
          <w:szCs w:val="24"/>
          <w:lang w:eastAsia="en-GB"/>
        </w:rPr>
        <w:t>Focus on Autism &amp; Other Developmental Disabilities, 19</w:t>
      </w:r>
      <w:r w:rsidRPr="002F7427">
        <w:rPr>
          <w:color w:val="000000" w:themeColor="text1"/>
          <w:sz w:val="24"/>
          <w:szCs w:val="24"/>
          <w:lang w:eastAsia="en-GB"/>
        </w:rPr>
        <w:t xml:space="preserve">(2), 87-94. </w:t>
      </w:r>
      <w:r w:rsidRPr="004A68B2">
        <w:rPr>
          <w:color w:val="000000" w:themeColor="text1"/>
          <w:sz w:val="24"/>
          <w:szCs w:val="24"/>
          <w:lang w:eastAsia="en-GB"/>
        </w:rPr>
        <w:t xml:space="preserve">DOI: </w:t>
      </w:r>
      <w:hyperlink r:id="rId20" w:history="1">
        <w:r w:rsidRPr="004A68B2">
          <w:rPr>
            <w:rStyle w:val="Hyperlink"/>
            <w:color w:val="000000" w:themeColor="text1"/>
            <w:sz w:val="24"/>
            <w:szCs w:val="24"/>
            <w:lang w:eastAsia="en-GB"/>
          </w:rPr>
          <w:t>https://doi.org/10.1177/10883576040190020301</w:t>
        </w:r>
      </w:hyperlink>
    </w:p>
    <w:p w14:paraId="5C9896DB" w14:textId="77777777" w:rsidR="000A4BF6" w:rsidRPr="004A68B2" w:rsidRDefault="000A4BF6" w:rsidP="000A4BF6">
      <w:pPr>
        <w:jc w:val="both"/>
        <w:rPr>
          <w:color w:val="000000" w:themeColor="text1"/>
          <w:sz w:val="24"/>
          <w:szCs w:val="24"/>
          <w:lang w:eastAsia="en-GB"/>
        </w:rPr>
      </w:pPr>
    </w:p>
    <w:p w14:paraId="64E0366F" w14:textId="77777777" w:rsidR="000A4BF6" w:rsidRPr="004A68B2" w:rsidRDefault="000A4BF6" w:rsidP="000A4BF6">
      <w:pPr>
        <w:jc w:val="both"/>
        <w:rPr>
          <w:color w:val="000000" w:themeColor="text1"/>
          <w:sz w:val="24"/>
          <w:szCs w:val="24"/>
          <w:lang w:eastAsia="en-GB"/>
        </w:rPr>
      </w:pPr>
      <w:proofErr w:type="spellStart"/>
      <w:r w:rsidRPr="002F7427">
        <w:rPr>
          <w:color w:val="000000" w:themeColor="text1"/>
          <w:sz w:val="24"/>
          <w:szCs w:val="24"/>
          <w:lang w:eastAsia="en-GB"/>
        </w:rPr>
        <w:t>Agosta</w:t>
      </w:r>
      <w:proofErr w:type="spellEnd"/>
      <w:r w:rsidRPr="002F7427">
        <w:rPr>
          <w:color w:val="000000" w:themeColor="text1"/>
          <w:sz w:val="24"/>
          <w:szCs w:val="24"/>
          <w:lang w:eastAsia="en-GB"/>
        </w:rPr>
        <w:t>, E.</w:t>
      </w:r>
      <w:r w:rsidRPr="004A68B2">
        <w:rPr>
          <w:color w:val="000000" w:themeColor="text1"/>
          <w:sz w:val="24"/>
          <w:szCs w:val="24"/>
          <w:lang w:eastAsia="en-GB"/>
        </w:rPr>
        <w:t xml:space="preserve"> and</w:t>
      </w:r>
      <w:r w:rsidRPr="002F7427">
        <w:rPr>
          <w:color w:val="000000" w:themeColor="text1"/>
          <w:sz w:val="24"/>
          <w:szCs w:val="24"/>
          <w:lang w:eastAsia="en-GB"/>
        </w:rPr>
        <w:t xml:space="preserve"> </w:t>
      </w:r>
      <w:proofErr w:type="spellStart"/>
      <w:r w:rsidRPr="002F7427">
        <w:rPr>
          <w:color w:val="000000" w:themeColor="text1"/>
          <w:sz w:val="24"/>
          <w:szCs w:val="24"/>
          <w:lang w:eastAsia="en-GB"/>
        </w:rPr>
        <w:t>Graetz</w:t>
      </w:r>
      <w:proofErr w:type="spellEnd"/>
      <w:r w:rsidRPr="002F7427">
        <w:rPr>
          <w:color w:val="000000" w:themeColor="text1"/>
          <w:sz w:val="24"/>
          <w:szCs w:val="24"/>
          <w:lang w:eastAsia="en-GB"/>
        </w:rPr>
        <w:t>, J. E.</w:t>
      </w:r>
      <w:r w:rsidRPr="004A68B2">
        <w:rPr>
          <w:color w:val="000000" w:themeColor="text1"/>
          <w:sz w:val="24"/>
          <w:szCs w:val="24"/>
          <w:lang w:eastAsia="en-GB"/>
        </w:rPr>
        <w:t xml:space="preserve"> and</w:t>
      </w:r>
      <w:r w:rsidRPr="002F7427">
        <w:rPr>
          <w:color w:val="000000" w:themeColor="text1"/>
          <w:sz w:val="24"/>
          <w:szCs w:val="24"/>
          <w:lang w:eastAsia="en-GB"/>
        </w:rPr>
        <w:t xml:space="preserve"> Mastropieri, M. A. </w:t>
      </w:r>
      <w:r w:rsidRPr="004A68B2">
        <w:rPr>
          <w:color w:val="000000" w:themeColor="text1"/>
          <w:sz w:val="24"/>
          <w:szCs w:val="24"/>
          <w:lang w:eastAsia="en-GB"/>
        </w:rPr>
        <w:t>and</w:t>
      </w:r>
      <w:r w:rsidRPr="002F7427">
        <w:rPr>
          <w:color w:val="000000" w:themeColor="text1"/>
          <w:sz w:val="24"/>
          <w:szCs w:val="24"/>
          <w:lang w:eastAsia="en-GB"/>
        </w:rPr>
        <w:t xml:space="preserve"> Scruggs, T. E (2004)</w:t>
      </w:r>
      <w:r w:rsidRPr="004A68B2">
        <w:rPr>
          <w:color w:val="000000" w:themeColor="text1"/>
          <w:sz w:val="24"/>
          <w:szCs w:val="24"/>
          <w:lang w:eastAsia="en-GB"/>
        </w:rPr>
        <w:t xml:space="preserve"> ‘</w:t>
      </w:r>
      <w:r w:rsidRPr="002F7427">
        <w:rPr>
          <w:color w:val="000000" w:themeColor="text1"/>
          <w:sz w:val="24"/>
          <w:szCs w:val="24"/>
          <w:lang w:eastAsia="en-GB"/>
        </w:rPr>
        <w:t xml:space="preserve">Teacher-researcher partnerships to improve social </w:t>
      </w:r>
      <w:proofErr w:type="spellStart"/>
      <w:r w:rsidRPr="002F7427">
        <w:rPr>
          <w:color w:val="000000" w:themeColor="text1"/>
          <w:sz w:val="24"/>
          <w:szCs w:val="24"/>
          <w:lang w:eastAsia="en-GB"/>
        </w:rPr>
        <w:t>behavior</w:t>
      </w:r>
      <w:proofErr w:type="spellEnd"/>
      <w:r w:rsidRPr="002F7427">
        <w:rPr>
          <w:color w:val="000000" w:themeColor="text1"/>
          <w:sz w:val="24"/>
          <w:szCs w:val="24"/>
          <w:lang w:eastAsia="en-GB"/>
        </w:rPr>
        <w:t xml:space="preserve"> through social stories</w:t>
      </w:r>
      <w:r w:rsidRPr="004A68B2">
        <w:rPr>
          <w:color w:val="000000" w:themeColor="text1"/>
          <w:sz w:val="24"/>
          <w:szCs w:val="24"/>
          <w:lang w:eastAsia="en-GB"/>
        </w:rPr>
        <w:t>’</w:t>
      </w:r>
      <w:r w:rsidRPr="002F7427">
        <w:rPr>
          <w:color w:val="000000" w:themeColor="text1"/>
          <w:sz w:val="24"/>
          <w:szCs w:val="24"/>
          <w:lang w:eastAsia="en-GB"/>
        </w:rPr>
        <w:t xml:space="preserve">, </w:t>
      </w:r>
      <w:r w:rsidRPr="002F7427">
        <w:rPr>
          <w:i/>
          <w:iCs/>
          <w:color w:val="000000" w:themeColor="text1"/>
          <w:sz w:val="24"/>
          <w:szCs w:val="24"/>
          <w:lang w:eastAsia="en-GB"/>
        </w:rPr>
        <w:t>Intervention in School and Clinic, 39</w:t>
      </w:r>
      <w:r w:rsidRPr="004A68B2">
        <w:rPr>
          <w:i/>
          <w:iCs/>
          <w:color w:val="000000" w:themeColor="text1"/>
          <w:sz w:val="24"/>
          <w:szCs w:val="24"/>
          <w:lang w:eastAsia="en-GB"/>
        </w:rPr>
        <w:t>(5)</w:t>
      </w:r>
      <w:r w:rsidRPr="002F7427">
        <w:rPr>
          <w:color w:val="000000" w:themeColor="text1"/>
          <w:sz w:val="24"/>
          <w:szCs w:val="24"/>
          <w:lang w:eastAsia="en-GB"/>
        </w:rPr>
        <w:t>, 276–287.</w:t>
      </w:r>
      <w:r w:rsidRPr="004A68B2">
        <w:rPr>
          <w:color w:val="000000" w:themeColor="text1"/>
          <w:sz w:val="24"/>
          <w:szCs w:val="24"/>
          <w:lang w:eastAsia="en-GB"/>
        </w:rPr>
        <w:t xml:space="preserve"> Doi:</w:t>
      </w:r>
      <w:r w:rsidRPr="002F7427">
        <w:rPr>
          <w:color w:val="000000" w:themeColor="text1"/>
          <w:sz w:val="24"/>
          <w:szCs w:val="24"/>
          <w:lang w:eastAsia="en-GB"/>
        </w:rPr>
        <w:t xml:space="preserve"> </w:t>
      </w:r>
      <w:hyperlink r:id="rId21" w:history="1">
        <w:r w:rsidRPr="004A68B2">
          <w:rPr>
            <w:color w:val="000000" w:themeColor="text1"/>
            <w:sz w:val="24"/>
            <w:szCs w:val="24"/>
            <w:u w:val="single"/>
            <w:lang w:eastAsia="en-GB"/>
          </w:rPr>
          <w:t>https://doi.org/10.1177/10534512040390050401</w:t>
        </w:r>
      </w:hyperlink>
    </w:p>
    <w:p w14:paraId="0895293A" w14:textId="77777777" w:rsidR="000A4BF6" w:rsidRPr="004A68B2" w:rsidRDefault="000A4BF6" w:rsidP="000A4BF6">
      <w:pPr>
        <w:jc w:val="both"/>
        <w:rPr>
          <w:color w:val="000000" w:themeColor="text1"/>
          <w:sz w:val="24"/>
          <w:szCs w:val="24"/>
          <w:lang w:eastAsia="en-GB"/>
        </w:rPr>
      </w:pPr>
    </w:p>
    <w:p w14:paraId="5D5B54EF" w14:textId="77777777" w:rsidR="000A4BF6" w:rsidRPr="004A68B2" w:rsidRDefault="000A4BF6" w:rsidP="000A4BF6">
      <w:pPr>
        <w:jc w:val="both"/>
        <w:rPr>
          <w:color w:val="000000" w:themeColor="text1"/>
          <w:sz w:val="24"/>
          <w:szCs w:val="24"/>
        </w:rPr>
      </w:pPr>
      <w:r w:rsidRPr="004A68B2">
        <w:rPr>
          <w:color w:val="000000" w:themeColor="text1"/>
          <w:sz w:val="24"/>
          <w:szCs w:val="24"/>
        </w:rPr>
        <w:t xml:space="preserve">Allen, M (2017) Confidentiality and Anonymity of Participants. Available at: </w:t>
      </w:r>
      <w:hyperlink r:id="rId22" w:history="1">
        <w:r w:rsidRPr="004A68B2">
          <w:rPr>
            <w:rStyle w:val="Hyperlink"/>
            <w:color w:val="000000" w:themeColor="text1"/>
            <w:sz w:val="24"/>
            <w:szCs w:val="24"/>
          </w:rPr>
          <w:t>https://methods.sagepub.com/reference/the-sage-encyclopedia-of-communication-research-methods/i3126.xml</w:t>
        </w:r>
      </w:hyperlink>
      <w:r w:rsidRPr="004A68B2">
        <w:rPr>
          <w:color w:val="000000" w:themeColor="text1"/>
          <w:sz w:val="24"/>
          <w:szCs w:val="24"/>
        </w:rPr>
        <w:t xml:space="preserve"> (Accessed: 11</w:t>
      </w:r>
      <w:r w:rsidRPr="004A68B2">
        <w:rPr>
          <w:color w:val="000000" w:themeColor="text1"/>
          <w:sz w:val="24"/>
          <w:szCs w:val="24"/>
          <w:vertAlign w:val="superscript"/>
        </w:rPr>
        <w:t>th</w:t>
      </w:r>
      <w:r w:rsidRPr="004A68B2">
        <w:rPr>
          <w:color w:val="000000" w:themeColor="text1"/>
          <w:sz w:val="24"/>
          <w:szCs w:val="24"/>
        </w:rPr>
        <w:t xml:space="preserve"> May 2022).</w:t>
      </w:r>
    </w:p>
    <w:p w14:paraId="13D63DE0" w14:textId="77777777" w:rsidR="000A4BF6" w:rsidRPr="004A68B2" w:rsidRDefault="000A4BF6" w:rsidP="000A4BF6">
      <w:pPr>
        <w:jc w:val="both"/>
        <w:rPr>
          <w:color w:val="000000" w:themeColor="text1"/>
          <w:sz w:val="24"/>
          <w:szCs w:val="24"/>
        </w:rPr>
      </w:pPr>
    </w:p>
    <w:p w14:paraId="1D10872E" w14:textId="77777777" w:rsidR="000A4BF6" w:rsidRPr="004A68B2" w:rsidRDefault="000A4BF6" w:rsidP="000A4BF6">
      <w:pPr>
        <w:jc w:val="both"/>
        <w:rPr>
          <w:color w:val="000000" w:themeColor="text1"/>
          <w:sz w:val="24"/>
          <w:szCs w:val="24"/>
          <w:lang w:eastAsia="en-GB"/>
        </w:rPr>
      </w:pPr>
      <w:r w:rsidRPr="004A68B2">
        <w:rPr>
          <w:color w:val="000000" w:themeColor="text1"/>
          <w:sz w:val="24"/>
          <w:szCs w:val="24"/>
        </w:rPr>
        <w:t xml:space="preserve">Wiles, R. </w:t>
      </w:r>
      <w:r w:rsidRPr="004A68B2">
        <w:rPr>
          <w:i/>
          <w:iCs/>
          <w:color w:val="000000" w:themeColor="text1"/>
          <w:sz w:val="24"/>
          <w:szCs w:val="24"/>
        </w:rPr>
        <w:t>et al</w:t>
      </w:r>
      <w:r w:rsidRPr="004A68B2">
        <w:rPr>
          <w:color w:val="000000" w:themeColor="text1"/>
          <w:sz w:val="24"/>
          <w:szCs w:val="24"/>
        </w:rPr>
        <w:t xml:space="preserve"> (2013) ‘</w:t>
      </w:r>
      <w:r w:rsidRPr="004A68B2">
        <w:rPr>
          <w:color w:val="000000" w:themeColor="text1"/>
          <w:sz w:val="24"/>
          <w:szCs w:val="24"/>
          <w:lang w:eastAsia="en-GB"/>
        </w:rPr>
        <w:t xml:space="preserve">The Management of Confidentiality and </w:t>
      </w:r>
      <w:r w:rsidRPr="00F23FE4">
        <w:rPr>
          <w:color w:val="000000" w:themeColor="text1"/>
          <w:sz w:val="24"/>
          <w:szCs w:val="24"/>
          <w:lang w:eastAsia="en-GB"/>
        </w:rPr>
        <w:t>Anonymity in Social Research</w:t>
      </w:r>
      <w:r w:rsidRPr="004A68B2">
        <w:rPr>
          <w:color w:val="000000" w:themeColor="text1"/>
          <w:sz w:val="24"/>
          <w:szCs w:val="24"/>
          <w:lang w:eastAsia="en-GB"/>
        </w:rPr>
        <w:t xml:space="preserve">’, </w:t>
      </w:r>
      <w:r w:rsidRPr="004A68B2">
        <w:rPr>
          <w:i/>
          <w:iCs/>
          <w:color w:val="000000" w:themeColor="text1"/>
          <w:sz w:val="24"/>
          <w:szCs w:val="24"/>
          <w:lang w:eastAsia="en-GB"/>
        </w:rPr>
        <w:t>International journal of social research methodology</w:t>
      </w:r>
      <w:r w:rsidRPr="004A68B2">
        <w:rPr>
          <w:color w:val="000000" w:themeColor="text1"/>
          <w:sz w:val="24"/>
          <w:szCs w:val="24"/>
          <w:lang w:eastAsia="en-GB"/>
        </w:rPr>
        <w:t xml:space="preserve">, 11(5), pp. 417-428. DOI: </w:t>
      </w:r>
      <w:hyperlink r:id="rId23" w:history="1">
        <w:r w:rsidRPr="004A68B2">
          <w:rPr>
            <w:rStyle w:val="Hyperlink"/>
            <w:color w:val="000000" w:themeColor="text1"/>
            <w:sz w:val="24"/>
            <w:szCs w:val="24"/>
            <w:lang w:eastAsia="en-GB"/>
          </w:rPr>
          <w:t>http://dx.doi.org/10.1080/13645570701622231</w:t>
        </w:r>
      </w:hyperlink>
    </w:p>
    <w:p w14:paraId="1E1EAA28" w14:textId="77777777" w:rsidR="000A4BF6" w:rsidRPr="00F23FE4" w:rsidRDefault="000A4BF6" w:rsidP="000A4BF6">
      <w:pPr>
        <w:jc w:val="both"/>
        <w:rPr>
          <w:color w:val="000000" w:themeColor="text1"/>
          <w:sz w:val="24"/>
          <w:szCs w:val="24"/>
          <w:lang w:eastAsia="en-GB"/>
        </w:rPr>
      </w:pPr>
    </w:p>
    <w:p w14:paraId="19728E16" w14:textId="77777777" w:rsidR="000A4BF6" w:rsidRPr="004A68B2" w:rsidRDefault="000A4BF6" w:rsidP="000A4BF6">
      <w:pPr>
        <w:jc w:val="both"/>
        <w:rPr>
          <w:color w:val="000000" w:themeColor="text1"/>
          <w:sz w:val="24"/>
          <w:szCs w:val="24"/>
        </w:rPr>
      </w:pPr>
      <w:r w:rsidRPr="004A68B2">
        <w:rPr>
          <w:color w:val="000000" w:themeColor="text1"/>
          <w:sz w:val="24"/>
          <w:szCs w:val="24"/>
        </w:rPr>
        <w:t xml:space="preserve">Autism Speaks (2022) </w:t>
      </w:r>
      <w:r w:rsidRPr="004A68B2">
        <w:rPr>
          <w:i/>
          <w:iCs/>
          <w:color w:val="000000" w:themeColor="text1"/>
          <w:sz w:val="24"/>
          <w:szCs w:val="24"/>
        </w:rPr>
        <w:t>Applied behavioural Analysis (ABA).</w:t>
      </w:r>
      <w:r w:rsidRPr="004A68B2">
        <w:rPr>
          <w:color w:val="000000" w:themeColor="text1"/>
          <w:sz w:val="24"/>
          <w:szCs w:val="24"/>
        </w:rPr>
        <w:t xml:space="preserve"> Available at: </w:t>
      </w:r>
      <w:hyperlink r:id="rId24" w:history="1">
        <w:r w:rsidRPr="004A68B2">
          <w:rPr>
            <w:rStyle w:val="Hyperlink"/>
            <w:color w:val="000000" w:themeColor="text1"/>
            <w:sz w:val="24"/>
            <w:szCs w:val="24"/>
          </w:rPr>
          <w:t>https://www.autismspeaks.org/applied-behavior-analysis</w:t>
        </w:r>
      </w:hyperlink>
      <w:r w:rsidRPr="004A68B2">
        <w:rPr>
          <w:color w:val="000000" w:themeColor="text1"/>
          <w:sz w:val="24"/>
          <w:szCs w:val="24"/>
        </w:rPr>
        <w:t xml:space="preserve"> (Accessed: 5</w:t>
      </w:r>
      <w:r w:rsidRPr="004A68B2">
        <w:rPr>
          <w:color w:val="000000" w:themeColor="text1"/>
          <w:sz w:val="24"/>
          <w:szCs w:val="24"/>
          <w:vertAlign w:val="superscript"/>
        </w:rPr>
        <w:t>th</w:t>
      </w:r>
      <w:r w:rsidRPr="004A68B2">
        <w:rPr>
          <w:color w:val="000000" w:themeColor="text1"/>
          <w:sz w:val="24"/>
          <w:szCs w:val="24"/>
        </w:rPr>
        <w:t xml:space="preserve"> May 2022).</w:t>
      </w:r>
    </w:p>
    <w:p w14:paraId="5AC19564" w14:textId="77777777" w:rsidR="000A4BF6" w:rsidRPr="004A68B2" w:rsidRDefault="000A4BF6" w:rsidP="000A4BF6">
      <w:pPr>
        <w:jc w:val="both"/>
        <w:rPr>
          <w:color w:val="000000" w:themeColor="text1"/>
          <w:sz w:val="24"/>
          <w:szCs w:val="24"/>
        </w:rPr>
      </w:pPr>
    </w:p>
    <w:p w14:paraId="4F8D0E65" w14:textId="77777777" w:rsidR="000A4BF6" w:rsidRPr="004A68B2" w:rsidRDefault="000A4BF6" w:rsidP="000A4BF6">
      <w:pPr>
        <w:jc w:val="both"/>
        <w:rPr>
          <w:color w:val="000000" w:themeColor="text1"/>
          <w:sz w:val="24"/>
          <w:szCs w:val="24"/>
        </w:rPr>
      </w:pPr>
      <w:r w:rsidRPr="004A68B2">
        <w:rPr>
          <w:color w:val="000000" w:themeColor="text1"/>
          <w:sz w:val="24"/>
          <w:szCs w:val="24"/>
        </w:rPr>
        <w:t xml:space="preserve">Autism Wales (2010) Autistic Spectrum Disorders. Available at: </w:t>
      </w:r>
      <w:hyperlink r:id="rId25" w:history="1">
        <w:r w:rsidRPr="004A68B2">
          <w:rPr>
            <w:rStyle w:val="Hyperlink"/>
            <w:color w:val="000000" w:themeColor="text1"/>
            <w:sz w:val="24"/>
            <w:szCs w:val="24"/>
          </w:rPr>
          <w:t>https://autismwales.org/wp-content/uploads/2020/09/e_q_110127asdschoolen.pdf</w:t>
        </w:r>
      </w:hyperlink>
      <w:r w:rsidRPr="004A68B2">
        <w:rPr>
          <w:color w:val="000000" w:themeColor="text1"/>
          <w:sz w:val="24"/>
          <w:szCs w:val="24"/>
        </w:rPr>
        <w:t xml:space="preserve"> (Accessed: 27</w:t>
      </w:r>
      <w:r w:rsidRPr="004A68B2">
        <w:rPr>
          <w:color w:val="000000" w:themeColor="text1"/>
          <w:sz w:val="24"/>
          <w:szCs w:val="24"/>
          <w:vertAlign w:val="superscript"/>
        </w:rPr>
        <w:t>th</w:t>
      </w:r>
      <w:r w:rsidRPr="004A68B2">
        <w:rPr>
          <w:color w:val="000000" w:themeColor="text1"/>
          <w:sz w:val="24"/>
          <w:szCs w:val="24"/>
        </w:rPr>
        <w:t xml:space="preserve"> April, 20220). </w:t>
      </w:r>
    </w:p>
    <w:p w14:paraId="716E1633" w14:textId="77777777" w:rsidR="000A4BF6" w:rsidRPr="004A68B2" w:rsidRDefault="000A4BF6" w:rsidP="000A4BF6">
      <w:pPr>
        <w:jc w:val="both"/>
        <w:rPr>
          <w:color w:val="000000" w:themeColor="text1"/>
          <w:sz w:val="24"/>
          <w:szCs w:val="24"/>
        </w:rPr>
      </w:pPr>
    </w:p>
    <w:p w14:paraId="275696BE" w14:textId="77777777" w:rsidR="000A4BF6" w:rsidRPr="004A68B2" w:rsidRDefault="000A4BF6" w:rsidP="000A4BF6">
      <w:pPr>
        <w:jc w:val="both"/>
        <w:rPr>
          <w:color w:val="000000" w:themeColor="text1"/>
          <w:sz w:val="24"/>
          <w:szCs w:val="24"/>
        </w:rPr>
      </w:pPr>
      <w:r w:rsidRPr="004A68B2">
        <w:rPr>
          <w:color w:val="000000" w:themeColor="text1"/>
          <w:sz w:val="24"/>
          <w:szCs w:val="24"/>
        </w:rPr>
        <w:t xml:space="preserve">Autistica (2022) Participant information, consent and assent forms. Available at: </w:t>
      </w:r>
      <w:hyperlink r:id="rId26" w:history="1">
        <w:r w:rsidRPr="004A68B2">
          <w:rPr>
            <w:rStyle w:val="Hyperlink"/>
            <w:color w:val="000000" w:themeColor="text1"/>
            <w:sz w:val="24"/>
            <w:szCs w:val="24"/>
          </w:rPr>
          <w:t>https://www.autistica.org.uk/our-research/research-toolkit/info-sheet</w:t>
        </w:r>
      </w:hyperlink>
      <w:r w:rsidRPr="004A68B2">
        <w:rPr>
          <w:color w:val="000000" w:themeColor="text1"/>
          <w:sz w:val="24"/>
          <w:szCs w:val="24"/>
        </w:rPr>
        <w:t xml:space="preserve"> (Accessed: 6</w:t>
      </w:r>
      <w:r w:rsidRPr="004A68B2">
        <w:rPr>
          <w:color w:val="000000" w:themeColor="text1"/>
          <w:sz w:val="24"/>
          <w:szCs w:val="24"/>
          <w:vertAlign w:val="superscript"/>
        </w:rPr>
        <w:t>th</w:t>
      </w:r>
      <w:r w:rsidRPr="004A68B2">
        <w:rPr>
          <w:color w:val="000000" w:themeColor="text1"/>
          <w:sz w:val="24"/>
          <w:szCs w:val="24"/>
        </w:rPr>
        <w:t xml:space="preserve"> May 2022). </w:t>
      </w:r>
    </w:p>
    <w:p w14:paraId="3FE1C65F" w14:textId="77777777" w:rsidR="000A4BF6" w:rsidRPr="004A68B2" w:rsidRDefault="000A4BF6" w:rsidP="000A4BF6">
      <w:pPr>
        <w:jc w:val="both"/>
        <w:rPr>
          <w:color w:val="000000" w:themeColor="text1"/>
          <w:sz w:val="24"/>
          <w:szCs w:val="24"/>
        </w:rPr>
      </w:pPr>
    </w:p>
    <w:p w14:paraId="53841210" w14:textId="77777777" w:rsidR="000A4BF6" w:rsidRPr="004A68B2" w:rsidRDefault="000A4BF6" w:rsidP="000A4BF6">
      <w:pPr>
        <w:jc w:val="both"/>
        <w:rPr>
          <w:color w:val="000000" w:themeColor="text1"/>
          <w:sz w:val="24"/>
          <w:szCs w:val="24"/>
          <w:shd w:val="clear" w:color="auto" w:fill="FCFCFC"/>
          <w:lang w:eastAsia="en-GB"/>
        </w:rPr>
      </w:pPr>
      <w:r w:rsidRPr="00B265A0">
        <w:rPr>
          <w:color w:val="000000" w:themeColor="text1"/>
          <w:sz w:val="24"/>
          <w:szCs w:val="24"/>
          <w:shd w:val="clear" w:color="auto" w:fill="FCFCFC"/>
          <w:lang w:eastAsia="en-GB"/>
        </w:rPr>
        <w:t xml:space="preserve">Bacon, A.L. </w:t>
      </w:r>
      <w:r w:rsidRPr="00B265A0">
        <w:rPr>
          <w:i/>
          <w:iCs/>
          <w:color w:val="000000" w:themeColor="text1"/>
          <w:sz w:val="24"/>
          <w:szCs w:val="24"/>
          <w:lang w:eastAsia="en-GB"/>
        </w:rPr>
        <w:t>et al.</w:t>
      </w:r>
      <w:r w:rsidRPr="004A68B2">
        <w:rPr>
          <w:color w:val="000000" w:themeColor="text1"/>
          <w:sz w:val="24"/>
          <w:szCs w:val="24"/>
          <w:lang w:eastAsia="en-GB"/>
        </w:rPr>
        <w:t xml:space="preserve"> (1998)</w:t>
      </w:r>
      <w:r w:rsidRPr="00B265A0">
        <w:rPr>
          <w:color w:val="000000" w:themeColor="text1"/>
          <w:sz w:val="24"/>
          <w:szCs w:val="24"/>
          <w:shd w:val="clear" w:color="auto" w:fill="FCFCFC"/>
          <w:lang w:eastAsia="en-GB"/>
        </w:rPr>
        <w:t> </w:t>
      </w:r>
      <w:r w:rsidRPr="004A68B2">
        <w:rPr>
          <w:color w:val="000000" w:themeColor="text1"/>
          <w:sz w:val="24"/>
          <w:szCs w:val="24"/>
          <w:shd w:val="clear" w:color="auto" w:fill="FCFCFC"/>
          <w:lang w:eastAsia="en-GB"/>
        </w:rPr>
        <w:t>‘</w:t>
      </w:r>
      <w:r w:rsidRPr="00B265A0">
        <w:rPr>
          <w:color w:val="000000" w:themeColor="text1"/>
          <w:sz w:val="24"/>
          <w:szCs w:val="24"/>
          <w:shd w:val="clear" w:color="auto" w:fill="FCFCFC"/>
          <w:lang w:eastAsia="en-GB"/>
        </w:rPr>
        <w:t>The Responses of Autistic Children to the Distress of Others</w:t>
      </w:r>
      <w:r w:rsidRPr="004A68B2">
        <w:rPr>
          <w:color w:val="000000" w:themeColor="text1"/>
          <w:sz w:val="24"/>
          <w:szCs w:val="24"/>
          <w:shd w:val="clear" w:color="auto" w:fill="FCFCFC"/>
          <w:lang w:eastAsia="en-GB"/>
        </w:rPr>
        <w:t>’,</w:t>
      </w:r>
      <w:r w:rsidRPr="00B265A0">
        <w:rPr>
          <w:color w:val="000000" w:themeColor="text1"/>
          <w:sz w:val="24"/>
          <w:szCs w:val="24"/>
          <w:shd w:val="clear" w:color="auto" w:fill="FCFCFC"/>
          <w:lang w:eastAsia="en-GB"/>
        </w:rPr>
        <w:t> </w:t>
      </w:r>
      <w:r w:rsidRPr="00B265A0">
        <w:rPr>
          <w:i/>
          <w:iCs/>
          <w:color w:val="000000" w:themeColor="text1"/>
          <w:sz w:val="24"/>
          <w:szCs w:val="24"/>
          <w:lang w:eastAsia="en-GB"/>
        </w:rPr>
        <w:t xml:space="preserve">J Autism Dev </w:t>
      </w:r>
      <w:proofErr w:type="spellStart"/>
      <w:r w:rsidRPr="00B265A0">
        <w:rPr>
          <w:i/>
          <w:iCs/>
          <w:color w:val="000000" w:themeColor="text1"/>
          <w:sz w:val="24"/>
          <w:szCs w:val="24"/>
          <w:lang w:eastAsia="en-GB"/>
        </w:rPr>
        <w:t>Disord</w:t>
      </w:r>
      <w:proofErr w:type="spellEnd"/>
      <w:r w:rsidRPr="004A68B2">
        <w:rPr>
          <w:i/>
          <w:iCs/>
          <w:color w:val="000000" w:themeColor="text1"/>
          <w:sz w:val="24"/>
          <w:szCs w:val="24"/>
          <w:lang w:eastAsia="en-GB"/>
        </w:rPr>
        <w:t>,</w:t>
      </w:r>
      <w:r w:rsidRPr="00B265A0">
        <w:rPr>
          <w:color w:val="000000" w:themeColor="text1"/>
          <w:sz w:val="24"/>
          <w:szCs w:val="24"/>
          <w:shd w:val="clear" w:color="auto" w:fill="FCFCFC"/>
          <w:lang w:eastAsia="en-GB"/>
        </w:rPr>
        <w:t> </w:t>
      </w:r>
      <w:r w:rsidRPr="00B265A0">
        <w:rPr>
          <w:b/>
          <w:bCs/>
          <w:color w:val="000000" w:themeColor="text1"/>
          <w:sz w:val="24"/>
          <w:szCs w:val="24"/>
          <w:lang w:eastAsia="en-GB"/>
        </w:rPr>
        <w:t>28, </w:t>
      </w:r>
      <w:r w:rsidRPr="004A68B2">
        <w:rPr>
          <w:b/>
          <w:bCs/>
          <w:color w:val="000000" w:themeColor="text1"/>
          <w:sz w:val="24"/>
          <w:szCs w:val="24"/>
          <w:lang w:eastAsia="en-GB"/>
        </w:rPr>
        <w:t xml:space="preserve">PP. </w:t>
      </w:r>
      <w:r w:rsidRPr="00B265A0">
        <w:rPr>
          <w:color w:val="000000" w:themeColor="text1"/>
          <w:sz w:val="24"/>
          <w:szCs w:val="24"/>
          <w:shd w:val="clear" w:color="auto" w:fill="FCFCFC"/>
          <w:lang w:eastAsia="en-GB"/>
        </w:rPr>
        <w:t>129–142</w:t>
      </w:r>
      <w:r w:rsidRPr="004A68B2">
        <w:rPr>
          <w:color w:val="000000" w:themeColor="text1"/>
          <w:sz w:val="24"/>
          <w:szCs w:val="24"/>
          <w:shd w:val="clear" w:color="auto" w:fill="FCFCFC"/>
          <w:lang w:eastAsia="en-GB"/>
        </w:rPr>
        <w:t>. DOI:</w:t>
      </w:r>
      <w:r w:rsidRPr="00B265A0">
        <w:rPr>
          <w:color w:val="000000" w:themeColor="text1"/>
          <w:sz w:val="24"/>
          <w:szCs w:val="24"/>
          <w:shd w:val="clear" w:color="auto" w:fill="FCFCFC"/>
          <w:lang w:eastAsia="en-GB"/>
        </w:rPr>
        <w:t xml:space="preserve"> </w:t>
      </w:r>
      <w:hyperlink r:id="rId27" w:history="1">
        <w:r w:rsidRPr="00B265A0">
          <w:rPr>
            <w:rStyle w:val="Hyperlink"/>
            <w:color w:val="000000" w:themeColor="text1"/>
            <w:sz w:val="24"/>
            <w:szCs w:val="24"/>
            <w:shd w:val="clear" w:color="auto" w:fill="FCFCFC"/>
            <w:lang w:eastAsia="en-GB"/>
          </w:rPr>
          <w:t>https://doi.org/10.1023/A:1026040615628</w:t>
        </w:r>
      </w:hyperlink>
    </w:p>
    <w:p w14:paraId="0CB5CAB4" w14:textId="77777777" w:rsidR="000A4BF6" w:rsidRPr="004A68B2" w:rsidRDefault="000A4BF6" w:rsidP="000A4BF6">
      <w:pPr>
        <w:jc w:val="both"/>
        <w:rPr>
          <w:color w:val="000000" w:themeColor="text1"/>
          <w:sz w:val="24"/>
          <w:szCs w:val="24"/>
          <w:shd w:val="clear" w:color="auto" w:fill="FCFCFC"/>
          <w:lang w:eastAsia="en-GB"/>
        </w:rPr>
      </w:pPr>
    </w:p>
    <w:p w14:paraId="352E1B88" w14:textId="77777777" w:rsidR="000A4BF6" w:rsidRPr="004A68B2" w:rsidRDefault="000A4BF6" w:rsidP="000A4BF6">
      <w:pPr>
        <w:jc w:val="both"/>
        <w:rPr>
          <w:color w:val="000000" w:themeColor="text1"/>
          <w:sz w:val="24"/>
          <w:szCs w:val="24"/>
          <w:lang w:eastAsia="en-GB"/>
        </w:rPr>
      </w:pPr>
      <w:r w:rsidRPr="006960D1">
        <w:rPr>
          <w:color w:val="000000" w:themeColor="text1"/>
          <w:sz w:val="24"/>
          <w:szCs w:val="24"/>
          <w:lang w:eastAsia="en-GB"/>
        </w:rPr>
        <w:t xml:space="preserve">Baker, L.M. (2006) </w:t>
      </w:r>
      <w:r w:rsidRPr="006960D1">
        <w:rPr>
          <w:i/>
          <w:iCs/>
          <w:color w:val="000000" w:themeColor="text1"/>
          <w:sz w:val="24"/>
          <w:szCs w:val="24"/>
          <w:lang w:eastAsia="en-GB"/>
        </w:rPr>
        <w:t>Observation: A complex research method</w:t>
      </w:r>
      <w:r w:rsidRPr="006960D1">
        <w:rPr>
          <w:color w:val="000000" w:themeColor="text1"/>
          <w:sz w:val="24"/>
          <w:szCs w:val="24"/>
          <w:lang w:eastAsia="en-GB"/>
        </w:rPr>
        <w:t>. Library Trends, 55(1), 171–189.</w:t>
      </w:r>
    </w:p>
    <w:p w14:paraId="44E2F677" w14:textId="77777777" w:rsidR="000A4BF6" w:rsidRPr="006960D1" w:rsidRDefault="000A4BF6" w:rsidP="000A4BF6">
      <w:pPr>
        <w:jc w:val="both"/>
        <w:rPr>
          <w:color w:val="000000" w:themeColor="text1"/>
          <w:sz w:val="24"/>
          <w:szCs w:val="24"/>
          <w:lang w:eastAsia="en-GB"/>
        </w:rPr>
      </w:pPr>
    </w:p>
    <w:p w14:paraId="521606B3" w14:textId="77777777" w:rsidR="000A4BF6" w:rsidRPr="004A68B2" w:rsidRDefault="000A4BF6" w:rsidP="000A4BF6">
      <w:pPr>
        <w:jc w:val="both"/>
        <w:rPr>
          <w:color w:val="000000" w:themeColor="text1"/>
          <w:sz w:val="24"/>
          <w:szCs w:val="24"/>
          <w:lang w:eastAsia="en-GB"/>
        </w:rPr>
      </w:pPr>
      <w:r w:rsidRPr="00995C2C">
        <w:rPr>
          <w:color w:val="000000" w:themeColor="text1"/>
          <w:sz w:val="24"/>
          <w:szCs w:val="24"/>
          <w:lang w:eastAsia="en-GB"/>
        </w:rPr>
        <w:t>Baron-Cohen, S</w:t>
      </w:r>
      <w:r w:rsidRPr="004A68B2">
        <w:rPr>
          <w:color w:val="000000" w:themeColor="text1"/>
          <w:sz w:val="24"/>
          <w:szCs w:val="24"/>
          <w:lang w:eastAsia="en-GB"/>
        </w:rPr>
        <w:t>. and</w:t>
      </w:r>
      <w:r w:rsidRPr="00995C2C">
        <w:rPr>
          <w:color w:val="000000" w:themeColor="text1"/>
          <w:sz w:val="24"/>
          <w:szCs w:val="24"/>
          <w:lang w:eastAsia="en-GB"/>
        </w:rPr>
        <w:t> Leslie, A</w:t>
      </w:r>
      <w:r w:rsidRPr="004A68B2">
        <w:rPr>
          <w:color w:val="000000" w:themeColor="text1"/>
          <w:sz w:val="24"/>
          <w:szCs w:val="24"/>
          <w:lang w:eastAsia="en-GB"/>
        </w:rPr>
        <w:t>.</w:t>
      </w:r>
      <w:r w:rsidRPr="00995C2C">
        <w:rPr>
          <w:color w:val="000000" w:themeColor="text1"/>
          <w:sz w:val="24"/>
          <w:szCs w:val="24"/>
          <w:lang w:eastAsia="en-GB"/>
        </w:rPr>
        <w:t>M</w:t>
      </w:r>
      <w:r w:rsidRPr="004A68B2">
        <w:rPr>
          <w:color w:val="000000" w:themeColor="text1"/>
          <w:sz w:val="24"/>
          <w:szCs w:val="24"/>
          <w:lang w:eastAsia="en-GB"/>
        </w:rPr>
        <w:t>. and</w:t>
      </w:r>
      <w:r w:rsidRPr="00995C2C">
        <w:rPr>
          <w:color w:val="000000" w:themeColor="text1"/>
          <w:sz w:val="24"/>
          <w:szCs w:val="24"/>
          <w:lang w:eastAsia="en-GB"/>
        </w:rPr>
        <w:t> Frith, U</w:t>
      </w:r>
      <w:r w:rsidRPr="004A68B2">
        <w:rPr>
          <w:color w:val="000000" w:themeColor="text1"/>
          <w:sz w:val="24"/>
          <w:szCs w:val="24"/>
          <w:lang w:eastAsia="en-GB"/>
        </w:rPr>
        <w:t xml:space="preserve"> (1985)</w:t>
      </w:r>
      <w:r w:rsidRPr="004A68B2">
        <w:rPr>
          <w:color w:val="000000" w:themeColor="text1"/>
          <w:sz w:val="24"/>
          <w:szCs w:val="24"/>
        </w:rPr>
        <w:t xml:space="preserve"> ‘</w:t>
      </w:r>
      <w:r w:rsidRPr="00995C2C">
        <w:rPr>
          <w:color w:val="000000" w:themeColor="text1"/>
          <w:sz w:val="24"/>
          <w:szCs w:val="24"/>
          <w:lang w:eastAsia="en-GB"/>
        </w:rPr>
        <w:t>Does the autistic child have a "theory of mind"?</w:t>
      </w:r>
      <w:r w:rsidRPr="004A68B2">
        <w:rPr>
          <w:color w:val="000000" w:themeColor="text1"/>
          <w:sz w:val="24"/>
          <w:szCs w:val="24"/>
          <w:lang w:eastAsia="en-GB"/>
        </w:rPr>
        <w:t xml:space="preserve">’, </w:t>
      </w:r>
      <w:r w:rsidRPr="00995C2C">
        <w:rPr>
          <w:i/>
          <w:iCs/>
          <w:color w:val="000000" w:themeColor="text1"/>
          <w:sz w:val="24"/>
          <w:szCs w:val="24"/>
          <w:lang w:eastAsia="en-GB"/>
        </w:rPr>
        <w:t>National Library of Medicine</w:t>
      </w:r>
      <w:r w:rsidRPr="004A68B2">
        <w:rPr>
          <w:color w:val="000000" w:themeColor="text1"/>
          <w:sz w:val="24"/>
          <w:szCs w:val="24"/>
          <w:lang w:eastAsia="en-GB"/>
        </w:rPr>
        <w:t xml:space="preserve">, 21(1), pp.37-46. DOI: </w:t>
      </w:r>
      <w:hyperlink r:id="rId28" w:tgtFrame="_blank" w:tooltip="Persistent link using digital object identifier" w:history="1">
        <w:r w:rsidRPr="004A68B2">
          <w:rPr>
            <w:color w:val="000000" w:themeColor="text1"/>
            <w:sz w:val="24"/>
            <w:szCs w:val="24"/>
            <w:u w:val="single"/>
            <w:lang w:eastAsia="en-GB"/>
          </w:rPr>
          <w:t>https://doi.org/10.1016/0010-0277(85)90022-8</w:t>
        </w:r>
      </w:hyperlink>
    </w:p>
    <w:p w14:paraId="320BE834" w14:textId="77777777" w:rsidR="000A4BF6" w:rsidRPr="004A68B2" w:rsidRDefault="000A4BF6" w:rsidP="000A4BF6">
      <w:pPr>
        <w:jc w:val="both"/>
        <w:rPr>
          <w:color w:val="000000" w:themeColor="text1"/>
          <w:sz w:val="24"/>
          <w:szCs w:val="24"/>
          <w:lang w:eastAsia="en-GB"/>
        </w:rPr>
      </w:pPr>
    </w:p>
    <w:p w14:paraId="0DD7F14E" w14:textId="77777777" w:rsidR="000A4BF6" w:rsidRPr="004A68B2" w:rsidRDefault="000A4BF6" w:rsidP="000A4BF6">
      <w:pPr>
        <w:jc w:val="both"/>
        <w:rPr>
          <w:color w:val="000000" w:themeColor="text1"/>
          <w:sz w:val="24"/>
          <w:szCs w:val="24"/>
        </w:rPr>
      </w:pPr>
      <w:proofErr w:type="spellStart"/>
      <w:r w:rsidRPr="004A68B2">
        <w:rPr>
          <w:color w:val="000000" w:themeColor="text1"/>
          <w:sz w:val="24"/>
          <w:szCs w:val="24"/>
        </w:rPr>
        <w:t>Beh-Pajooh</w:t>
      </w:r>
      <w:proofErr w:type="spellEnd"/>
      <w:r w:rsidRPr="004A68B2">
        <w:rPr>
          <w:color w:val="000000" w:themeColor="text1"/>
          <w:sz w:val="24"/>
          <w:szCs w:val="24"/>
        </w:rPr>
        <w:t xml:space="preserve"> </w:t>
      </w:r>
      <w:r w:rsidRPr="004A68B2">
        <w:rPr>
          <w:i/>
          <w:iCs/>
          <w:color w:val="000000" w:themeColor="text1"/>
          <w:sz w:val="24"/>
          <w:szCs w:val="24"/>
        </w:rPr>
        <w:t>et al</w:t>
      </w:r>
      <w:r w:rsidRPr="004A68B2">
        <w:rPr>
          <w:color w:val="000000" w:themeColor="text1"/>
          <w:sz w:val="24"/>
          <w:szCs w:val="24"/>
        </w:rPr>
        <w:t xml:space="preserve"> (2011) ‘The effect of social stories on reduction of challenging behaviours in Autistic Children’, </w:t>
      </w:r>
      <w:r w:rsidRPr="004A68B2">
        <w:rPr>
          <w:i/>
          <w:iCs/>
          <w:color w:val="000000" w:themeColor="text1"/>
          <w:sz w:val="24"/>
          <w:szCs w:val="24"/>
        </w:rPr>
        <w:t>Procedia social and behavioural sciences</w:t>
      </w:r>
      <w:r w:rsidRPr="004A68B2">
        <w:rPr>
          <w:color w:val="000000" w:themeColor="text1"/>
          <w:sz w:val="24"/>
          <w:szCs w:val="24"/>
        </w:rPr>
        <w:t>, 15, pp. 351-355. Available at: https://pdf.sciencedirectassets.com/277811/1-s2.0-S1877042811X00071/1-s2.0-S1877042811002795/main.pdf?X-Amz-Security-Token=IQoJb3JpZ2luX2VjEKr%2F%2F%2F%2F%2F%2F%2F%2F%2F%2FwEaCXVzLWVhc3QtMSJGMEQCIFMLvs6VGdkd2%2BXRSEXNU%2BZCYl3X%2BmHlH7lECI%2FVgAX2AiBbdI9tV14AvT1PSid0S0Aj38EZiEJUTFYgSHRdCnxtXCrSBAhzEAQaDDA1OTAwMzU0Njg2NSIM86PSumGAcXEXyMulKq8ETs9r9qevVmANBiSg8cHmy4OQeCV893wFAaCKVxjaOfG7zz%2Fg9QUKsPpKuk9YNey0MvhqiMiaSSMzQhb1JaLp5P%2BXj%2FdiJWY3X8u5BNd6FTp7Rnmzdwk7ufHNSSTTAgXul8YdYIIrSrUhXxVz8BzF0CUiAmFdQDaLV4sUTl7KEOY%2FGk6enKiZ5qeZOo9zdy1EEAUzaRvW3DJmorwcI0K%2FsJm7nbAG7IbcjOC4ZDKZKPpWf04I3xsN2GnpJWXLbIqMsLIjWcmddSIV%2FmJpBTo8%2FCewsaWOzLdtxWfgRROQ9QrNjCJVdv3JX%2FlqIMh2</w:t>
      </w:r>
      <w:r w:rsidRPr="004A68B2">
        <w:rPr>
          <w:color w:val="000000" w:themeColor="text1"/>
          <w:sz w:val="24"/>
          <w:szCs w:val="24"/>
        </w:rPr>
        <w:lastRenderedPageBreak/>
        <w:t>s6vp0Q4%2FsGcHlkLNo6HLfYwN6pC7YtX85aOdFEvOuwQcPm2eVe%2BNsuOmOcak8inIDkec3F63YFRhvjBEiwreketlQs7ifJ7DRFhrGe7mGRqYLuVsrHoLT0jQi9Ep6b%2BIA7aWjqYdl3TAWaWL8CpZszX4pM0VRudk0ytoHPJBxWCvlkWqhQ9L5LxCUMevy24%2BAQpnKi%2BKsZqxl26L2UYZqLCurFNZVDsCR9XrtpN8Tzo%2FwBE8zd3tjxDmMDzTqRNu9Ttx%2F8boE4BxaqVhvGp46%2FffHQ2N2FroPDtLkufAYnJS3QpMG7zsifiQppFY18GIFYspx9XZXegTa4vjzFUmzbKv2XhRTRPUkScP6dAz9mRuERE3ECnCoDH6HMR8BVyfgx1L9JPaFSNSHg1Px1sQUghHhyVyAJHXN%2Bv9yjtLC%2FCLSjCGmsmTBjqqAXaKphI%2Fi29pVTQDXBUDB2bnM%2F1DEm0qXd%2Bqnnxj1DfxwVWy6gp%2F94E3MUqgh4lril1C7S1BCyDdnUjSEvzTONibjjE6sNZSjYg4bkUM7bCPWFW%2BjqsWJuIJu1VcuLL3oN0iOabbyD0GaxBg%2BwDBakLCCWuRLQaSvrTkIJV9uszlN3dPpuO%2BqRGdy4DmrO9pUS6nLAxlpzRiJ7KWdvOYw6g%2B6vCO6lQ87X%2F2&amp;X-Amz-Algorithm=AWS4-HMAC-SHA256&amp;X-Amz-Date=20220504T104856Z&amp;X-Amz-SignedHeaders=host&amp;X-Amz-Expires=300&amp;X-Amz-Credential=ASIAQ3PHCVTYUIO4OBBY%2F20220504%2Fus-east-1%2Fs3%2Faws4_request&amp;X-Amz-Signature=b4c3d423cae4bc214261bb9c151909332573955d7694e264e83f8be1b26acacb&amp;hash=231167cd443196174a486ba61c4a09562522dcc6ffe05eda6fbfe51a9c6dece6&amp;host=68042c943591013ac2b2430a89b270f6af2c76d8dfd086a07176afe7c76c2c61&amp;pii=S1877042811002795&amp;tid=spdf-bd60f9c6-4d6d-45cc-ad63-f7f2257d0ed1&amp;sid=c2cfb90a2e4281480b89b5370662bae9e6a0gxrqb&amp;type=client&amp;ua=565f52560600055e58&amp;rr=7060aab87e457768 (Accessed: 4</w:t>
      </w:r>
      <w:r w:rsidRPr="004A68B2">
        <w:rPr>
          <w:color w:val="000000" w:themeColor="text1"/>
          <w:sz w:val="24"/>
          <w:szCs w:val="24"/>
          <w:vertAlign w:val="superscript"/>
        </w:rPr>
        <w:t>th</w:t>
      </w:r>
      <w:r w:rsidRPr="004A68B2">
        <w:rPr>
          <w:color w:val="000000" w:themeColor="text1"/>
          <w:sz w:val="24"/>
          <w:szCs w:val="24"/>
        </w:rPr>
        <w:t xml:space="preserve"> May 2022).</w:t>
      </w:r>
    </w:p>
    <w:p w14:paraId="3050EBB8" w14:textId="77777777" w:rsidR="000A4BF6" w:rsidRPr="004A68B2" w:rsidRDefault="000A4BF6" w:rsidP="000A4BF6">
      <w:pPr>
        <w:jc w:val="both"/>
        <w:rPr>
          <w:color w:val="000000" w:themeColor="text1"/>
          <w:sz w:val="24"/>
          <w:szCs w:val="24"/>
        </w:rPr>
      </w:pPr>
    </w:p>
    <w:p w14:paraId="2B6FB608" w14:textId="77777777" w:rsidR="000A4BF6" w:rsidRPr="00173CDB" w:rsidRDefault="000A4BF6" w:rsidP="000A4BF6">
      <w:pPr>
        <w:jc w:val="both"/>
        <w:rPr>
          <w:color w:val="000000" w:themeColor="text1"/>
          <w:sz w:val="24"/>
          <w:szCs w:val="24"/>
          <w:lang w:eastAsia="en-GB"/>
        </w:rPr>
      </w:pPr>
      <w:r w:rsidRPr="00173CDB">
        <w:rPr>
          <w:color w:val="000000" w:themeColor="text1"/>
          <w:sz w:val="24"/>
          <w:szCs w:val="24"/>
          <w:lang w:eastAsia="en-GB"/>
        </w:rPr>
        <w:t xml:space="preserve">Bell, J. (2014) </w:t>
      </w:r>
      <w:r w:rsidRPr="00173CDB">
        <w:rPr>
          <w:i/>
          <w:iCs/>
          <w:color w:val="000000" w:themeColor="text1"/>
          <w:sz w:val="24"/>
          <w:szCs w:val="24"/>
          <w:lang w:eastAsia="en-GB"/>
        </w:rPr>
        <w:t>Doing Your Research Project</w:t>
      </w:r>
      <w:r w:rsidRPr="00173CDB">
        <w:rPr>
          <w:color w:val="000000" w:themeColor="text1"/>
          <w:sz w:val="24"/>
          <w:szCs w:val="24"/>
          <w:lang w:eastAsia="en-GB"/>
        </w:rPr>
        <w:t xml:space="preserve">. Sixth edition. Maidenhead: Open </w:t>
      </w:r>
      <w:proofErr w:type="spellStart"/>
      <w:r w:rsidRPr="00173CDB">
        <w:rPr>
          <w:color w:val="000000" w:themeColor="text1"/>
          <w:sz w:val="24"/>
          <w:szCs w:val="24"/>
          <w:lang w:eastAsia="en-GB"/>
        </w:rPr>
        <w:t>UniversityPress</w:t>
      </w:r>
      <w:proofErr w:type="spellEnd"/>
      <w:r w:rsidRPr="00173CDB">
        <w:rPr>
          <w:color w:val="000000" w:themeColor="text1"/>
          <w:sz w:val="24"/>
          <w:szCs w:val="24"/>
          <w:lang w:eastAsia="en-GB"/>
        </w:rPr>
        <w:t>.</w:t>
      </w:r>
    </w:p>
    <w:p w14:paraId="77A70F9E" w14:textId="77777777" w:rsidR="000A4BF6" w:rsidRPr="004A68B2" w:rsidRDefault="000A4BF6" w:rsidP="000A4BF6">
      <w:pPr>
        <w:pStyle w:val="dx-doi"/>
        <w:spacing w:before="0" w:after="0"/>
        <w:jc w:val="both"/>
        <w:rPr>
          <w:color w:val="000000" w:themeColor="text1"/>
        </w:rPr>
      </w:pPr>
      <w:r w:rsidRPr="004A68B2">
        <w:rPr>
          <w:color w:val="000000" w:themeColor="text1"/>
        </w:rPr>
        <w:t xml:space="preserve">Bellini </w:t>
      </w:r>
      <w:r w:rsidRPr="004A68B2">
        <w:rPr>
          <w:i/>
          <w:iCs/>
          <w:color w:val="000000" w:themeColor="text1"/>
        </w:rPr>
        <w:t>et al</w:t>
      </w:r>
      <w:r w:rsidRPr="004A68B2">
        <w:rPr>
          <w:color w:val="000000" w:themeColor="text1"/>
        </w:rPr>
        <w:t xml:space="preserve"> (2007) ‘Increasing social engagement in young children with autism spectrum disorders using video self-modelling’, </w:t>
      </w:r>
      <w:r w:rsidRPr="004A68B2">
        <w:rPr>
          <w:i/>
          <w:iCs/>
          <w:color w:val="000000" w:themeColor="text1"/>
        </w:rPr>
        <w:t>School psychology review</w:t>
      </w:r>
      <w:r w:rsidRPr="004A68B2">
        <w:rPr>
          <w:color w:val="000000" w:themeColor="text1"/>
        </w:rPr>
        <w:t xml:space="preserve">, 36(1), pp.80-90. DOI: </w:t>
      </w:r>
      <w:hyperlink r:id="rId29" w:history="1">
        <w:r w:rsidRPr="004A68B2">
          <w:rPr>
            <w:rStyle w:val="Hyperlink"/>
            <w:color w:val="000000" w:themeColor="text1"/>
          </w:rPr>
          <w:t>https://doi.org/10.1080/02796015.2007.12087953</w:t>
        </w:r>
      </w:hyperlink>
    </w:p>
    <w:p w14:paraId="5F0F21DF" w14:textId="77777777" w:rsidR="000A4BF6" w:rsidRPr="004A68B2" w:rsidRDefault="000A4BF6" w:rsidP="000A4BF6">
      <w:pPr>
        <w:jc w:val="both"/>
        <w:rPr>
          <w:color w:val="000000" w:themeColor="text1"/>
          <w:sz w:val="24"/>
          <w:szCs w:val="24"/>
        </w:rPr>
      </w:pPr>
      <w:r w:rsidRPr="004A68B2">
        <w:rPr>
          <w:color w:val="000000" w:themeColor="text1"/>
          <w:sz w:val="24"/>
          <w:szCs w:val="24"/>
        </w:rPr>
        <w:t xml:space="preserve">BERA (2018) Ethical Guidelines for Educational Research, fourth edition. Available at: </w:t>
      </w:r>
      <w:hyperlink r:id="rId30" w:history="1">
        <w:r w:rsidRPr="004A68B2">
          <w:rPr>
            <w:rStyle w:val="Hyperlink"/>
            <w:color w:val="000000" w:themeColor="text1"/>
            <w:sz w:val="24"/>
            <w:szCs w:val="24"/>
          </w:rPr>
          <w:t>https://www.bera.ac.uk/publication/ethical-guidelines-for-educational-research-2018</w:t>
        </w:r>
      </w:hyperlink>
      <w:r w:rsidRPr="004A68B2">
        <w:rPr>
          <w:color w:val="000000" w:themeColor="text1"/>
          <w:sz w:val="24"/>
          <w:szCs w:val="24"/>
        </w:rPr>
        <w:t xml:space="preserve"> (Accessed: 11</w:t>
      </w:r>
      <w:r w:rsidRPr="004A68B2">
        <w:rPr>
          <w:color w:val="000000" w:themeColor="text1"/>
          <w:sz w:val="24"/>
          <w:szCs w:val="24"/>
          <w:vertAlign w:val="superscript"/>
        </w:rPr>
        <w:t>th</w:t>
      </w:r>
      <w:r w:rsidRPr="004A68B2">
        <w:rPr>
          <w:color w:val="000000" w:themeColor="text1"/>
          <w:sz w:val="24"/>
          <w:szCs w:val="24"/>
        </w:rPr>
        <w:t xml:space="preserve"> May 2022).</w:t>
      </w:r>
    </w:p>
    <w:p w14:paraId="6293636B" w14:textId="77777777" w:rsidR="000A4BF6" w:rsidRPr="004A68B2" w:rsidRDefault="000A4BF6" w:rsidP="000A4BF6">
      <w:pPr>
        <w:pStyle w:val="NormalWeb"/>
        <w:jc w:val="both"/>
        <w:rPr>
          <w:color w:val="000000" w:themeColor="text1"/>
        </w:rPr>
      </w:pPr>
      <w:r w:rsidRPr="004A68B2">
        <w:rPr>
          <w:color w:val="000000" w:themeColor="text1"/>
        </w:rPr>
        <w:t xml:space="preserve">Bozkurt, S.S. and </w:t>
      </w:r>
      <w:proofErr w:type="spellStart"/>
      <w:r w:rsidRPr="004A68B2">
        <w:rPr>
          <w:color w:val="000000" w:themeColor="text1"/>
        </w:rPr>
        <w:t>Vuran</w:t>
      </w:r>
      <w:proofErr w:type="spellEnd"/>
      <w:r w:rsidRPr="004A68B2">
        <w:rPr>
          <w:color w:val="000000" w:themeColor="text1"/>
        </w:rPr>
        <w:t xml:space="preserve">, S (2014) ‘An analysis of the use of social stories in teaching social skills to children with Autism Spectrum Disorders’, </w:t>
      </w:r>
      <w:r w:rsidRPr="004A68B2">
        <w:rPr>
          <w:i/>
          <w:iCs/>
          <w:color w:val="000000" w:themeColor="text1"/>
        </w:rPr>
        <w:t>Educational sciences: theory and practice</w:t>
      </w:r>
      <w:r w:rsidRPr="004A68B2">
        <w:rPr>
          <w:color w:val="000000" w:themeColor="text1"/>
        </w:rPr>
        <w:t xml:space="preserve">, 14(5), pp. 1875-1892. DOI: 10.12738/estp.2014.5.1952 </w:t>
      </w:r>
    </w:p>
    <w:p w14:paraId="4B59DFEE" w14:textId="77777777" w:rsidR="000A4BF6" w:rsidRPr="004A68B2" w:rsidRDefault="000A4BF6" w:rsidP="000A4BF6">
      <w:pPr>
        <w:jc w:val="both"/>
        <w:rPr>
          <w:color w:val="000000" w:themeColor="text1"/>
          <w:sz w:val="24"/>
          <w:szCs w:val="24"/>
          <w:shd w:val="clear" w:color="auto" w:fill="FFFFFF"/>
          <w:lang w:eastAsia="en-GB"/>
        </w:rPr>
      </w:pPr>
      <w:r w:rsidRPr="00AA30DA">
        <w:rPr>
          <w:color w:val="000000" w:themeColor="text1"/>
          <w:sz w:val="24"/>
          <w:szCs w:val="24"/>
          <w:shd w:val="clear" w:color="auto" w:fill="FFFFFF"/>
          <w:lang w:eastAsia="en-GB"/>
        </w:rPr>
        <w:t xml:space="preserve">Bruni, T. P. &amp; Lancaster, B. M. (2019) </w:t>
      </w:r>
      <w:r w:rsidRPr="004A68B2">
        <w:rPr>
          <w:color w:val="000000" w:themeColor="text1"/>
          <w:sz w:val="24"/>
          <w:szCs w:val="24"/>
          <w:shd w:val="clear" w:color="auto" w:fill="FFFFFF"/>
          <w:lang w:eastAsia="en-GB"/>
        </w:rPr>
        <w:t>‘</w:t>
      </w:r>
      <w:r w:rsidRPr="00AA30DA">
        <w:rPr>
          <w:color w:val="000000" w:themeColor="text1"/>
          <w:sz w:val="24"/>
          <w:szCs w:val="24"/>
          <w:shd w:val="clear" w:color="auto" w:fill="FFFFFF"/>
          <w:lang w:eastAsia="en-GB"/>
        </w:rPr>
        <w:t xml:space="preserve">Applied </w:t>
      </w:r>
      <w:proofErr w:type="spellStart"/>
      <w:r w:rsidRPr="00AA30DA">
        <w:rPr>
          <w:color w:val="000000" w:themeColor="text1"/>
          <w:sz w:val="24"/>
          <w:szCs w:val="24"/>
          <w:shd w:val="clear" w:color="auto" w:fill="FFFFFF"/>
          <w:lang w:eastAsia="en-GB"/>
        </w:rPr>
        <w:t>behavior</w:t>
      </w:r>
      <w:proofErr w:type="spellEnd"/>
      <w:r w:rsidRPr="00AA30DA">
        <w:rPr>
          <w:color w:val="000000" w:themeColor="text1"/>
          <w:sz w:val="24"/>
          <w:szCs w:val="24"/>
          <w:shd w:val="clear" w:color="auto" w:fill="FFFFFF"/>
          <w:lang w:eastAsia="en-GB"/>
        </w:rPr>
        <w:t xml:space="preserve"> analysis in </w:t>
      </w:r>
      <w:proofErr w:type="spellStart"/>
      <w:r w:rsidRPr="00AA30DA">
        <w:rPr>
          <w:color w:val="000000" w:themeColor="text1"/>
          <w:sz w:val="24"/>
          <w:szCs w:val="24"/>
          <w:shd w:val="clear" w:color="auto" w:fill="FFFFFF"/>
          <w:lang w:eastAsia="en-GB"/>
        </w:rPr>
        <w:t>pediatric</w:t>
      </w:r>
      <w:proofErr w:type="spellEnd"/>
      <w:r w:rsidRPr="00AA30DA">
        <w:rPr>
          <w:color w:val="000000" w:themeColor="text1"/>
          <w:sz w:val="24"/>
          <w:szCs w:val="24"/>
          <w:shd w:val="clear" w:color="auto" w:fill="FFFFFF"/>
          <w:lang w:eastAsia="en-GB"/>
        </w:rPr>
        <w:t xml:space="preserve"> primary care: Bringing ABA to scale</w:t>
      </w:r>
      <w:r w:rsidRPr="004A68B2">
        <w:rPr>
          <w:color w:val="000000" w:themeColor="text1"/>
          <w:sz w:val="24"/>
          <w:szCs w:val="24"/>
          <w:shd w:val="clear" w:color="auto" w:fill="FFFFFF"/>
          <w:lang w:eastAsia="en-GB"/>
        </w:rPr>
        <w:t>’,</w:t>
      </w:r>
      <w:r w:rsidRPr="00AA30DA">
        <w:rPr>
          <w:color w:val="000000" w:themeColor="text1"/>
          <w:sz w:val="24"/>
          <w:szCs w:val="24"/>
          <w:shd w:val="clear" w:color="auto" w:fill="FFFFFF"/>
          <w:lang w:eastAsia="en-GB"/>
        </w:rPr>
        <w:t> </w:t>
      </w:r>
      <w:proofErr w:type="spellStart"/>
      <w:r w:rsidRPr="00AA30DA">
        <w:rPr>
          <w:i/>
          <w:iCs/>
          <w:color w:val="000000" w:themeColor="text1"/>
          <w:sz w:val="24"/>
          <w:szCs w:val="24"/>
          <w:lang w:eastAsia="en-GB"/>
        </w:rPr>
        <w:t>Behavior</w:t>
      </w:r>
      <w:proofErr w:type="spellEnd"/>
      <w:r w:rsidRPr="00AA30DA">
        <w:rPr>
          <w:i/>
          <w:iCs/>
          <w:color w:val="000000" w:themeColor="text1"/>
          <w:sz w:val="24"/>
          <w:szCs w:val="24"/>
          <w:lang w:eastAsia="en-GB"/>
        </w:rPr>
        <w:t xml:space="preserve"> Analysis: Research and Practice, 19</w:t>
      </w:r>
      <w:r w:rsidRPr="00AA30DA">
        <w:rPr>
          <w:color w:val="000000" w:themeColor="text1"/>
          <w:sz w:val="24"/>
          <w:szCs w:val="24"/>
          <w:shd w:val="clear" w:color="auto" w:fill="FFFFFF"/>
          <w:lang w:eastAsia="en-GB"/>
        </w:rPr>
        <w:t xml:space="preserve">(1), 5-13. </w:t>
      </w:r>
      <w:r w:rsidRPr="004A68B2">
        <w:rPr>
          <w:color w:val="000000" w:themeColor="text1"/>
          <w:sz w:val="24"/>
          <w:szCs w:val="24"/>
          <w:shd w:val="clear" w:color="auto" w:fill="FFFFFF"/>
          <w:lang w:eastAsia="en-GB"/>
        </w:rPr>
        <w:t xml:space="preserve">DOI: </w:t>
      </w:r>
      <w:hyperlink r:id="rId31" w:history="1">
        <w:r w:rsidRPr="00AA30DA">
          <w:rPr>
            <w:rStyle w:val="Hyperlink"/>
            <w:color w:val="000000" w:themeColor="text1"/>
            <w:sz w:val="24"/>
            <w:szCs w:val="24"/>
            <w:shd w:val="clear" w:color="auto" w:fill="FFFFFF"/>
            <w:lang w:eastAsia="en-GB"/>
          </w:rPr>
          <w:t>http://dx.doi.org/10.1037/bar0000152</w:t>
        </w:r>
      </w:hyperlink>
    </w:p>
    <w:p w14:paraId="51F0820E" w14:textId="77777777" w:rsidR="000A4BF6" w:rsidRPr="00AA30DA" w:rsidRDefault="000A4BF6" w:rsidP="000A4BF6">
      <w:pPr>
        <w:jc w:val="both"/>
        <w:rPr>
          <w:color w:val="000000" w:themeColor="text1"/>
          <w:sz w:val="24"/>
          <w:szCs w:val="24"/>
          <w:lang w:eastAsia="en-GB"/>
        </w:rPr>
      </w:pPr>
    </w:p>
    <w:p w14:paraId="12BA2FB3" w14:textId="77777777" w:rsidR="000A4BF6" w:rsidRPr="00E87032" w:rsidRDefault="000A4BF6" w:rsidP="000A4BF6">
      <w:pPr>
        <w:jc w:val="both"/>
        <w:rPr>
          <w:color w:val="000000" w:themeColor="text1"/>
          <w:sz w:val="24"/>
          <w:szCs w:val="24"/>
          <w:lang w:eastAsia="en-GB"/>
        </w:rPr>
      </w:pPr>
      <w:proofErr w:type="spellStart"/>
      <w:r w:rsidRPr="00E87032">
        <w:rPr>
          <w:color w:val="000000" w:themeColor="text1"/>
          <w:sz w:val="24"/>
          <w:szCs w:val="24"/>
          <w:shd w:val="clear" w:color="auto" w:fill="FCFCFC"/>
          <w:lang w:eastAsia="en-GB"/>
        </w:rPr>
        <w:t>Celani</w:t>
      </w:r>
      <w:proofErr w:type="spellEnd"/>
      <w:r w:rsidRPr="00E87032">
        <w:rPr>
          <w:color w:val="000000" w:themeColor="text1"/>
          <w:sz w:val="24"/>
          <w:szCs w:val="24"/>
          <w:shd w:val="clear" w:color="auto" w:fill="FCFCFC"/>
          <w:lang w:eastAsia="en-GB"/>
        </w:rPr>
        <w:t xml:space="preserve">, G. </w:t>
      </w:r>
      <w:r w:rsidRPr="004A68B2">
        <w:rPr>
          <w:color w:val="000000" w:themeColor="text1"/>
          <w:sz w:val="24"/>
          <w:szCs w:val="24"/>
          <w:shd w:val="clear" w:color="auto" w:fill="FCFCFC"/>
          <w:lang w:eastAsia="en-GB"/>
        </w:rPr>
        <w:t>et al</w:t>
      </w:r>
      <w:r w:rsidRPr="00E87032">
        <w:rPr>
          <w:color w:val="000000" w:themeColor="text1"/>
          <w:sz w:val="24"/>
          <w:szCs w:val="24"/>
          <w:shd w:val="clear" w:color="auto" w:fill="FCFCFC"/>
          <w:lang w:eastAsia="en-GB"/>
        </w:rPr>
        <w:t>.</w:t>
      </w:r>
      <w:r w:rsidRPr="004A68B2">
        <w:rPr>
          <w:color w:val="000000" w:themeColor="text1"/>
          <w:sz w:val="24"/>
          <w:szCs w:val="24"/>
          <w:shd w:val="clear" w:color="auto" w:fill="FCFCFC"/>
          <w:lang w:eastAsia="en-GB"/>
        </w:rPr>
        <w:t xml:space="preserve"> (1999)</w:t>
      </w:r>
      <w:r w:rsidRPr="00E87032">
        <w:rPr>
          <w:color w:val="000000" w:themeColor="text1"/>
          <w:sz w:val="24"/>
          <w:szCs w:val="24"/>
          <w:shd w:val="clear" w:color="auto" w:fill="FCFCFC"/>
          <w:lang w:eastAsia="en-GB"/>
        </w:rPr>
        <w:t xml:space="preserve"> </w:t>
      </w:r>
      <w:r w:rsidRPr="004A68B2">
        <w:rPr>
          <w:color w:val="000000" w:themeColor="text1"/>
          <w:sz w:val="24"/>
          <w:szCs w:val="24"/>
          <w:shd w:val="clear" w:color="auto" w:fill="FCFCFC"/>
          <w:lang w:eastAsia="en-GB"/>
        </w:rPr>
        <w:t>‘</w:t>
      </w:r>
      <w:r w:rsidRPr="00E87032">
        <w:rPr>
          <w:color w:val="000000" w:themeColor="text1"/>
          <w:sz w:val="24"/>
          <w:szCs w:val="24"/>
          <w:shd w:val="clear" w:color="auto" w:fill="FCFCFC"/>
          <w:lang w:eastAsia="en-GB"/>
        </w:rPr>
        <w:t>The Understanding of the Emotional Meaning of Facial Expressions in People with Autism</w:t>
      </w:r>
      <w:r w:rsidRPr="004A68B2">
        <w:rPr>
          <w:color w:val="000000" w:themeColor="text1"/>
          <w:sz w:val="24"/>
          <w:szCs w:val="24"/>
          <w:shd w:val="clear" w:color="auto" w:fill="FCFCFC"/>
          <w:lang w:eastAsia="en-GB"/>
        </w:rPr>
        <w:t>’,</w:t>
      </w:r>
      <w:r w:rsidRPr="00E87032">
        <w:rPr>
          <w:color w:val="000000" w:themeColor="text1"/>
          <w:sz w:val="24"/>
          <w:szCs w:val="24"/>
          <w:shd w:val="clear" w:color="auto" w:fill="FCFCFC"/>
          <w:lang w:eastAsia="en-GB"/>
        </w:rPr>
        <w:t> </w:t>
      </w:r>
      <w:r w:rsidRPr="00E87032">
        <w:rPr>
          <w:i/>
          <w:iCs/>
          <w:color w:val="000000" w:themeColor="text1"/>
          <w:sz w:val="24"/>
          <w:szCs w:val="24"/>
          <w:lang w:eastAsia="en-GB"/>
        </w:rPr>
        <w:t>J</w:t>
      </w:r>
      <w:r w:rsidRPr="004A68B2">
        <w:rPr>
          <w:i/>
          <w:iCs/>
          <w:color w:val="000000" w:themeColor="text1"/>
          <w:sz w:val="24"/>
          <w:szCs w:val="24"/>
          <w:lang w:eastAsia="en-GB"/>
        </w:rPr>
        <w:t>ournal</w:t>
      </w:r>
      <w:r w:rsidRPr="00E87032">
        <w:rPr>
          <w:i/>
          <w:iCs/>
          <w:color w:val="000000" w:themeColor="text1"/>
          <w:sz w:val="24"/>
          <w:szCs w:val="24"/>
          <w:lang w:eastAsia="en-GB"/>
        </w:rPr>
        <w:t xml:space="preserve"> Autism Dev</w:t>
      </w:r>
      <w:r w:rsidRPr="004A68B2">
        <w:rPr>
          <w:i/>
          <w:iCs/>
          <w:color w:val="000000" w:themeColor="text1"/>
          <w:sz w:val="24"/>
          <w:szCs w:val="24"/>
          <w:lang w:eastAsia="en-GB"/>
        </w:rPr>
        <w:t>elopmental</w:t>
      </w:r>
      <w:r w:rsidRPr="00E87032">
        <w:rPr>
          <w:i/>
          <w:iCs/>
          <w:color w:val="000000" w:themeColor="text1"/>
          <w:sz w:val="24"/>
          <w:szCs w:val="24"/>
          <w:lang w:eastAsia="en-GB"/>
        </w:rPr>
        <w:t xml:space="preserve"> Disord</w:t>
      </w:r>
      <w:r w:rsidRPr="004A68B2">
        <w:rPr>
          <w:i/>
          <w:iCs/>
          <w:color w:val="000000" w:themeColor="text1"/>
          <w:sz w:val="24"/>
          <w:szCs w:val="24"/>
          <w:lang w:eastAsia="en-GB"/>
        </w:rPr>
        <w:t>ers,</w:t>
      </w:r>
      <w:r w:rsidRPr="00E87032">
        <w:rPr>
          <w:color w:val="000000" w:themeColor="text1"/>
          <w:sz w:val="24"/>
          <w:szCs w:val="24"/>
          <w:shd w:val="clear" w:color="auto" w:fill="FCFCFC"/>
          <w:lang w:eastAsia="en-GB"/>
        </w:rPr>
        <w:t> </w:t>
      </w:r>
      <w:r w:rsidRPr="00E87032">
        <w:rPr>
          <w:b/>
          <w:bCs/>
          <w:color w:val="000000" w:themeColor="text1"/>
          <w:sz w:val="24"/>
          <w:szCs w:val="24"/>
          <w:lang w:eastAsia="en-GB"/>
        </w:rPr>
        <w:t>29, </w:t>
      </w:r>
      <w:r w:rsidRPr="004A68B2">
        <w:rPr>
          <w:b/>
          <w:bCs/>
          <w:color w:val="000000" w:themeColor="text1"/>
          <w:sz w:val="24"/>
          <w:szCs w:val="24"/>
          <w:lang w:eastAsia="en-GB"/>
        </w:rPr>
        <w:t xml:space="preserve">PP. </w:t>
      </w:r>
      <w:r w:rsidRPr="00E87032">
        <w:rPr>
          <w:color w:val="000000" w:themeColor="text1"/>
          <w:sz w:val="24"/>
          <w:szCs w:val="24"/>
          <w:shd w:val="clear" w:color="auto" w:fill="FCFCFC"/>
          <w:lang w:eastAsia="en-GB"/>
        </w:rPr>
        <w:t>57–66</w:t>
      </w:r>
      <w:r w:rsidRPr="004A68B2">
        <w:rPr>
          <w:color w:val="000000" w:themeColor="text1"/>
          <w:sz w:val="24"/>
          <w:szCs w:val="24"/>
          <w:shd w:val="clear" w:color="auto" w:fill="FCFCFC"/>
          <w:lang w:eastAsia="en-GB"/>
        </w:rPr>
        <w:t xml:space="preserve">. DOI: </w:t>
      </w:r>
      <w:r w:rsidRPr="00E87032">
        <w:rPr>
          <w:color w:val="000000" w:themeColor="text1"/>
          <w:sz w:val="24"/>
          <w:szCs w:val="24"/>
          <w:shd w:val="clear" w:color="auto" w:fill="FCFCFC"/>
          <w:lang w:eastAsia="en-GB"/>
        </w:rPr>
        <w:t>https://doi.org/10.1023/A:1025970600181</w:t>
      </w:r>
    </w:p>
    <w:p w14:paraId="0BC4ACFD" w14:textId="77777777" w:rsidR="000A4BF6" w:rsidRPr="004A68B2" w:rsidRDefault="000A4BF6" w:rsidP="000A4BF6">
      <w:pPr>
        <w:jc w:val="both"/>
        <w:rPr>
          <w:color w:val="000000" w:themeColor="text1"/>
          <w:sz w:val="24"/>
          <w:szCs w:val="24"/>
          <w:lang w:eastAsia="en-GB"/>
        </w:rPr>
      </w:pPr>
      <w:r w:rsidRPr="004A68B2">
        <w:rPr>
          <w:color w:val="000000" w:themeColor="text1"/>
          <w:sz w:val="24"/>
          <w:szCs w:val="24"/>
        </w:rPr>
        <w:t>Chew-Graham, C.A. and May, C.R. and Perry, M.S (2002) ‘</w:t>
      </w:r>
      <w:r w:rsidRPr="004A68B2">
        <w:rPr>
          <w:color w:val="000000" w:themeColor="text1"/>
          <w:sz w:val="24"/>
          <w:szCs w:val="24"/>
          <w:shd w:val="clear" w:color="auto" w:fill="FFFFFF"/>
          <w:lang w:eastAsia="en-GB"/>
        </w:rPr>
        <w:t xml:space="preserve">Qualitative research and the problem of judgement: lessons from interviewing fellow professionals’, </w:t>
      </w:r>
      <w:r w:rsidRPr="004A68B2">
        <w:rPr>
          <w:i/>
          <w:iCs/>
          <w:color w:val="000000" w:themeColor="text1"/>
          <w:sz w:val="24"/>
          <w:szCs w:val="24"/>
          <w:shd w:val="clear" w:color="auto" w:fill="FFFFFF"/>
          <w:lang w:eastAsia="en-GB"/>
        </w:rPr>
        <w:t>Family practice,</w:t>
      </w:r>
      <w:r w:rsidRPr="004A68B2">
        <w:rPr>
          <w:color w:val="000000" w:themeColor="text1"/>
          <w:sz w:val="24"/>
          <w:szCs w:val="24"/>
          <w:shd w:val="clear" w:color="auto" w:fill="FFFFFF"/>
          <w:lang w:eastAsia="en-GB"/>
        </w:rPr>
        <w:t xml:space="preserve"> 19(3), pp. 285-289. DOI: </w:t>
      </w:r>
      <w:hyperlink r:id="rId32" w:history="1">
        <w:r w:rsidRPr="004A68B2">
          <w:rPr>
            <w:color w:val="000000" w:themeColor="text1"/>
            <w:sz w:val="24"/>
            <w:szCs w:val="24"/>
            <w:u w:val="single"/>
            <w:bdr w:val="none" w:sz="0" w:space="0" w:color="auto" w:frame="1"/>
            <w:lang w:eastAsia="en-GB"/>
          </w:rPr>
          <w:t>https://doi.org/10.1093/fampra/19.3.285</w:t>
        </w:r>
      </w:hyperlink>
    </w:p>
    <w:p w14:paraId="132D19EA" w14:textId="77777777" w:rsidR="000A4BF6" w:rsidRPr="004A68B2" w:rsidRDefault="000A4BF6" w:rsidP="000A4BF6">
      <w:pPr>
        <w:pStyle w:val="NormalWeb"/>
        <w:jc w:val="both"/>
        <w:rPr>
          <w:color w:val="000000" w:themeColor="text1"/>
        </w:rPr>
      </w:pPr>
      <w:r w:rsidRPr="004A68B2">
        <w:rPr>
          <w:i/>
          <w:iCs/>
          <w:color w:val="000000" w:themeColor="text1"/>
        </w:rPr>
        <w:t>Children Act 2004, c. 31.</w:t>
      </w:r>
      <w:r w:rsidRPr="004A68B2">
        <w:rPr>
          <w:color w:val="000000" w:themeColor="text1"/>
        </w:rPr>
        <w:t xml:space="preserve"> Available at: </w:t>
      </w:r>
      <w:hyperlink r:id="rId33" w:history="1">
        <w:r w:rsidRPr="004A68B2">
          <w:rPr>
            <w:rStyle w:val="Hyperlink"/>
            <w:color w:val="000000" w:themeColor="text1"/>
          </w:rPr>
          <w:t>https://www.legislation.gov.uk/ukpga/2004/31/contents</w:t>
        </w:r>
      </w:hyperlink>
      <w:r w:rsidRPr="004A68B2">
        <w:rPr>
          <w:color w:val="000000" w:themeColor="text1"/>
        </w:rPr>
        <w:t xml:space="preserve"> (Accessed: 11</w:t>
      </w:r>
      <w:r w:rsidRPr="004A68B2">
        <w:rPr>
          <w:color w:val="000000" w:themeColor="text1"/>
          <w:vertAlign w:val="superscript"/>
        </w:rPr>
        <w:t>th</w:t>
      </w:r>
      <w:r w:rsidRPr="004A68B2">
        <w:rPr>
          <w:color w:val="000000" w:themeColor="text1"/>
        </w:rPr>
        <w:t xml:space="preserve"> </w:t>
      </w:r>
      <w:proofErr w:type="gramStart"/>
      <w:r w:rsidRPr="004A68B2">
        <w:rPr>
          <w:color w:val="000000" w:themeColor="text1"/>
        </w:rPr>
        <w:t>may</w:t>
      </w:r>
      <w:proofErr w:type="gramEnd"/>
      <w:r w:rsidRPr="004A68B2">
        <w:rPr>
          <w:color w:val="000000" w:themeColor="text1"/>
        </w:rPr>
        <w:t xml:space="preserve"> 2022). </w:t>
      </w:r>
    </w:p>
    <w:p w14:paraId="4447DBBB" w14:textId="77777777" w:rsidR="000A4BF6" w:rsidRPr="004A68B2" w:rsidRDefault="000A4BF6" w:rsidP="000A4BF6">
      <w:pPr>
        <w:pStyle w:val="NormalWeb"/>
        <w:jc w:val="both"/>
        <w:rPr>
          <w:color w:val="000000" w:themeColor="text1"/>
        </w:rPr>
      </w:pPr>
      <w:r w:rsidRPr="004A68B2">
        <w:rPr>
          <w:color w:val="000000" w:themeColor="text1"/>
        </w:rPr>
        <w:t xml:space="preserve">CIW (2019) </w:t>
      </w:r>
      <w:r w:rsidRPr="004A68B2">
        <w:rPr>
          <w:i/>
          <w:iCs/>
          <w:color w:val="000000" w:themeColor="text1"/>
        </w:rPr>
        <w:t xml:space="preserve">Guidance handbook for inspecting care and education in regulated non-school settings eligible for funding for part-time education. </w:t>
      </w:r>
      <w:r w:rsidRPr="004A68B2">
        <w:rPr>
          <w:color w:val="000000" w:themeColor="text1"/>
        </w:rPr>
        <w:t xml:space="preserve">Available at: </w:t>
      </w:r>
      <w:hyperlink r:id="rId34" w:history="1">
        <w:r w:rsidRPr="004A68B2">
          <w:rPr>
            <w:rStyle w:val="Hyperlink"/>
            <w:color w:val="000000" w:themeColor="text1"/>
          </w:rPr>
          <w:t>https://careinspectorate.wales/sites/default/files/2019-01/190103-guidance-handbook-en.pdf</w:t>
        </w:r>
      </w:hyperlink>
      <w:r w:rsidRPr="004A68B2">
        <w:rPr>
          <w:color w:val="000000" w:themeColor="text1"/>
        </w:rPr>
        <w:t xml:space="preserve"> (Accessed: 11</w:t>
      </w:r>
      <w:r w:rsidRPr="004A68B2">
        <w:rPr>
          <w:color w:val="000000" w:themeColor="text1"/>
          <w:vertAlign w:val="superscript"/>
        </w:rPr>
        <w:t>th</w:t>
      </w:r>
      <w:r w:rsidRPr="004A68B2">
        <w:rPr>
          <w:color w:val="000000" w:themeColor="text1"/>
        </w:rPr>
        <w:t xml:space="preserve"> May 2022).</w:t>
      </w:r>
    </w:p>
    <w:p w14:paraId="13C577D8" w14:textId="77777777" w:rsidR="000A4BF6" w:rsidRPr="004A68B2" w:rsidRDefault="000A4BF6" w:rsidP="000A4BF6">
      <w:pPr>
        <w:spacing w:before="100" w:beforeAutospacing="1" w:after="100" w:afterAutospacing="1"/>
        <w:jc w:val="both"/>
        <w:rPr>
          <w:color w:val="000000" w:themeColor="text1"/>
          <w:sz w:val="24"/>
          <w:szCs w:val="24"/>
          <w:lang w:eastAsia="en-GB"/>
        </w:rPr>
      </w:pPr>
      <w:r w:rsidRPr="002F7427">
        <w:rPr>
          <w:color w:val="000000" w:themeColor="text1"/>
          <w:sz w:val="24"/>
          <w:szCs w:val="24"/>
          <w:lang w:eastAsia="en-GB"/>
        </w:rPr>
        <w:lastRenderedPageBreak/>
        <w:t>Colle, L.</w:t>
      </w:r>
      <w:r w:rsidRPr="004A68B2">
        <w:rPr>
          <w:color w:val="000000" w:themeColor="text1"/>
          <w:sz w:val="24"/>
          <w:szCs w:val="24"/>
          <w:lang w:eastAsia="en-GB"/>
        </w:rPr>
        <w:t xml:space="preserve"> and</w:t>
      </w:r>
      <w:r w:rsidRPr="002F7427">
        <w:rPr>
          <w:color w:val="000000" w:themeColor="text1"/>
          <w:sz w:val="24"/>
          <w:szCs w:val="24"/>
          <w:lang w:eastAsia="en-GB"/>
        </w:rPr>
        <w:t xml:space="preserve"> Baron-Cohen, S. </w:t>
      </w:r>
      <w:r w:rsidRPr="004A68B2">
        <w:rPr>
          <w:color w:val="000000" w:themeColor="text1"/>
          <w:sz w:val="24"/>
          <w:szCs w:val="24"/>
          <w:lang w:eastAsia="en-GB"/>
        </w:rPr>
        <w:t>and</w:t>
      </w:r>
      <w:r w:rsidRPr="002F7427">
        <w:rPr>
          <w:color w:val="000000" w:themeColor="text1"/>
          <w:sz w:val="24"/>
          <w:szCs w:val="24"/>
          <w:lang w:eastAsia="en-GB"/>
        </w:rPr>
        <w:t xml:space="preserve"> Hill, J. (2007) </w:t>
      </w:r>
      <w:r w:rsidRPr="004A68B2">
        <w:rPr>
          <w:color w:val="000000" w:themeColor="text1"/>
          <w:sz w:val="24"/>
          <w:szCs w:val="24"/>
          <w:lang w:eastAsia="en-GB"/>
        </w:rPr>
        <w:t>‘</w:t>
      </w:r>
      <w:r w:rsidRPr="002F7427">
        <w:rPr>
          <w:color w:val="000000" w:themeColor="text1"/>
          <w:sz w:val="24"/>
          <w:szCs w:val="24"/>
          <w:lang w:eastAsia="en-GB"/>
        </w:rPr>
        <w:t>Do children with autism have a theory of mind? A non-verbal test of autism vs. specific language impairment</w:t>
      </w:r>
      <w:r w:rsidRPr="004A68B2">
        <w:rPr>
          <w:color w:val="000000" w:themeColor="text1"/>
          <w:sz w:val="24"/>
          <w:szCs w:val="24"/>
          <w:lang w:eastAsia="en-GB"/>
        </w:rPr>
        <w:t>’,</w:t>
      </w:r>
      <w:r w:rsidRPr="002F7427">
        <w:rPr>
          <w:color w:val="000000" w:themeColor="text1"/>
          <w:sz w:val="24"/>
          <w:szCs w:val="24"/>
          <w:lang w:eastAsia="en-GB"/>
        </w:rPr>
        <w:t xml:space="preserve"> </w:t>
      </w:r>
      <w:r w:rsidRPr="002F7427">
        <w:rPr>
          <w:i/>
          <w:iCs/>
          <w:color w:val="000000" w:themeColor="text1"/>
          <w:sz w:val="24"/>
          <w:szCs w:val="24"/>
          <w:lang w:eastAsia="en-GB"/>
        </w:rPr>
        <w:t>Journal of Autism and Developmental Disorders</w:t>
      </w:r>
      <w:r w:rsidRPr="002F7427">
        <w:rPr>
          <w:color w:val="000000" w:themeColor="text1"/>
          <w:sz w:val="24"/>
          <w:szCs w:val="24"/>
          <w:lang w:eastAsia="en-GB"/>
        </w:rPr>
        <w:t>, 37</w:t>
      </w:r>
      <w:r w:rsidRPr="004A68B2">
        <w:rPr>
          <w:color w:val="000000" w:themeColor="text1"/>
          <w:sz w:val="24"/>
          <w:szCs w:val="24"/>
          <w:lang w:eastAsia="en-GB"/>
        </w:rPr>
        <w:t>(4)</w:t>
      </w:r>
      <w:r w:rsidRPr="002F7427">
        <w:rPr>
          <w:color w:val="000000" w:themeColor="text1"/>
          <w:sz w:val="24"/>
          <w:szCs w:val="24"/>
          <w:lang w:eastAsia="en-GB"/>
        </w:rPr>
        <w:t>, 716-723.</w:t>
      </w:r>
      <w:r w:rsidRPr="004A68B2">
        <w:rPr>
          <w:color w:val="000000" w:themeColor="text1"/>
          <w:sz w:val="24"/>
          <w:szCs w:val="24"/>
          <w:lang w:eastAsia="en-GB"/>
        </w:rPr>
        <w:t xml:space="preserve"> DOI: </w:t>
      </w:r>
      <w:hyperlink r:id="rId35" w:tgtFrame="_blank" w:history="1">
        <w:r w:rsidRPr="004A68B2">
          <w:rPr>
            <w:color w:val="000000" w:themeColor="text1"/>
            <w:sz w:val="24"/>
            <w:szCs w:val="24"/>
            <w:u w:val="single"/>
            <w:lang w:eastAsia="en-GB"/>
          </w:rPr>
          <w:t>10.1007/s10803-006-0198-7</w:t>
        </w:r>
      </w:hyperlink>
    </w:p>
    <w:p w14:paraId="199343F5" w14:textId="77777777" w:rsidR="000A4BF6" w:rsidRPr="004A68B2" w:rsidRDefault="000A4BF6" w:rsidP="000A4BF6">
      <w:pPr>
        <w:jc w:val="both"/>
        <w:rPr>
          <w:color w:val="000000" w:themeColor="text1"/>
          <w:sz w:val="24"/>
          <w:szCs w:val="24"/>
          <w:lang w:eastAsia="en-GB"/>
        </w:rPr>
      </w:pPr>
      <w:proofErr w:type="spellStart"/>
      <w:r w:rsidRPr="004A68B2">
        <w:rPr>
          <w:color w:val="000000" w:themeColor="text1"/>
          <w:sz w:val="24"/>
          <w:szCs w:val="24"/>
        </w:rPr>
        <w:t>Conallen</w:t>
      </w:r>
      <w:proofErr w:type="spellEnd"/>
      <w:r w:rsidRPr="004A68B2">
        <w:rPr>
          <w:color w:val="000000" w:themeColor="text1"/>
          <w:sz w:val="24"/>
          <w:szCs w:val="24"/>
        </w:rPr>
        <w:t xml:space="preserve">, K. and Reed, P. (2012) ‘The effects of a conversation prompt procedure on independent play’, </w:t>
      </w:r>
      <w:r w:rsidRPr="004A68B2">
        <w:rPr>
          <w:i/>
          <w:iCs/>
          <w:color w:val="000000" w:themeColor="text1"/>
          <w:sz w:val="24"/>
          <w:szCs w:val="24"/>
        </w:rPr>
        <w:t>Research in Autism spectrum disorders</w:t>
      </w:r>
      <w:r w:rsidRPr="004A68B2">
        <w:rPr>
          <w:color w:val="000000" w:themeColor="text1"/>
          <w:sz w:val="24"/>
          <w:szCs w:val="24"/>
        </w:rPr>
        <w:t xml:space="preserve">, 6(1), pp.365-377. DOI: </w:t>
      </w:r>
      <w:r w:rsidRPr="004A68B2">
        <w:rPr>
          <w:color w:val="000000" w:themeColor="text1"/>
          <w:sz w:val="24"/>
          <w:szCs w:val="24"/>
          <w:shd w:val="clear" w:color="auto" w:fill="FFFFFF"/>
          <w:lang w:eastAsia="en-GB"/>
        </w:rPr>
        <w:t>DOI:</w:t>
      </w:r>
      <w:hyperlink r:id="rId36" w:tgtFrame="_blank" w:history="1">
        <w:r w:rsidRPr="004A68B2">
          <w:rPr>
            <w:color w:val="000000" w:themeColor="text1"/>
            <w:sz w:val="24"/>
            <w:szCs w:val="24"/>
            <w:u w:val="single"/>
            <w:bdr w:val="none" w:sz="0" w:space="0" w:color="auto" w:frame="1"/>
            <w:lang w:eastAsia="en-GB"/>
          </w:rPr>
          <w:t>10.1016/j.rasd.2011.06.010</w:t>
        </w:r>
      </w:hyperlink>
    </w:p>
    <w:p w14:paraId="41A2C11B" w14:textId="77777777" w:rsidR="000A4BF6" w:rsidRPr="0068660B" w:rsidRDefault="000A4BF6" w:rsidP="000A4BF6">
      <w:pPr>
        <w:pStyle w:val="NormalWeb"/>
        <w:jc w:val="both"/>
        <w:rPr>
          <w:color w:val="000000" w:themeColor="text1"/>
        </w:rPr>
      </w:pPr>
      <w:r w:rsidRPr="004A68B2">
        <w:rPr>
          <w:i/>
          <w:iCs/>
          <w:color w:val="000000" w:themeColor="text1"/>
        </w:rPr>
        <w:t xml:space="preserve">Data Protection Act, 2018, c. 12. </w:t>
      </w:r>
      <w:r w:rsidRPr="004A68B2">
        <w:rPr>
          <w:color w:val="000000" w:themeColor="text1"/>
        </w:rPr>
        <w:t xml:space="preserve">Available at: </w:t>
      </w:r>
      <w:hyperlink r:id="rId37" w:history="1">
        <w:r w:rsidRPr="004A68B2">
          <w:rPr>
            <w:rStyle w:val="Hyperlink"/>
            <w:color w:val="000000" w:themeColor="text1"/>
          </w:rPr>
          <w:t>https://www.legislation.gov.uk/ukpga/2018/12/contents/enacted</w:t>
        </w:r>
      </w:hyperlink>
      <w:r w:rsidRPr="004A68B2">
        <w:rPr>
          <w:color w:val="000000" w:themeColor="text1"/>
        </w:rPr>
        <w:t>. (Accessed: 11</w:t>
      </w:r>
      <w:r w:rsidRPr="004A68B2">
        <w:rPr>
          <w:color w:val="000000" w:themeColor="text1"/>
          <w:vertAlign w:val="superscript"/>
        </w:rPr>
        <w:t>th</w:t>
      </w:r>
      <w:r w:rsidRPr="004A68B2">
        <w:rPr>
          <w:color w:val="000000" w:themeColor="text1"/>
        </w:rPr>
        <w:t xml:space="preserve"> May 2022).</w:t>
      </w:r>
    </w:p>
    <w:p w14:paraId="1BD6FE01" w14:textId="77777777" w:rsidR="000A4BF6" w:rsidRPr="004A68B2" w:rsidRDefault="000A4BF6" w:rsidP="000A4BF6">
      <w:pPr>
        <w:jc w:val="both"/>
        <w:rPr>
          <w:color w:val="000000" w:themeColor="text1"/>
          <w:sz w:val="24"/>
          <w:szCs w:val="24"/>
          <w:shd w:val="clear" w:color="auto" w:fill="FCFCFC"/>
          <w:lang w:eastAsia="en-GB"/>
        </w:rPr>
      </w:pPr>
      <w:r w:rsidRPr="004A68B2">
        <w:rPr>
          <w:color w:val="000000" w:themeColor="text1"/>
          <w:sz w:val="24"/>
          <w:szCs w:val="24"/>
        </w:rPr>
        <w:t xml:space="preserve">Dawson, G. </w:t>
      </w:r>
      <w:r w:rsidRPr="004A68B2">
        <w:rPr>
          <w:i/>
          <w:iCs/>
          <w:color w:val="000000" w:themeColor="text1"/>
          <w:sz w:val="24"/>
          <w:szCs w:val="24"/>
        </w:rPr>
        <w:t>et al</w:t>
      </w:r>
      <w:r w:rsidRPr="004A68B2">
        <w:rPr>
          <w:color w:val="000000" w:themeColor="text1"/>
          <w:sz w:val="24"/>
          <w:szCs w:val="24"/>
        </w:rPr>
        <w:t xml:space="preserve"> (1998) ‘Children with Autism fail to orient to naturally occurring social stimuli’, </w:t>
      </w:r>
      <w:r w:rsidRPr="004A68B2">
        <w:rPr>
          <w:i/>
          <w:iCs/>
          <w:color w:val="000000" w:themeColor="text1"/>
          <w:sz w:val="24"/>
          <w:szCs w:val="24"/>
        </w:rPr>
        <w:t>Journal of Autism and developmental disorders</w:t>
      </w:r>
      <w:r w:rsidRPr="004A68B2">
        <w:rPr>
          <w:color w:val="000000" w:themeColor="text1"/>
          <w:sz w:val="24"/>
          <w:szCs w:val="24"/>
        </w:rPr>
        <w:t xml:space="preserve">, 28, pp. 479-485. DOI: </w:t>
      </w:r>
      <w:r w:rsidRPr="004A68B2">
        <w:rPr>
          <w:color w:val="000000" w:themeColor="text1"/>
          <w:sz w:val="24"/>
          <w:szCs w:val="24"/>
          <w:shd w:val="clear" w:color="auto" w:fill="FCFCFC"/>
          <w:lang w:eastAsia="en-GB"/>
        </w:rPr>
        <w:t> </w:t>
      </w:r>
      <w:hyperlink r:id="rId38" w:history="1">
        <w:r w:rsidRPr="004A68B2">
          <w:rPr>
            <w:rStyle w:val="Hyperlink"/>
            <w:color w:val="000000" w:themeColor="text1"/>
            <w:sz w:val="24"/>
            <w:szCs w:val="24"/>
            <w:shd w:val="clear" w:color="auto" w:fill="FCFCFC"/>
            <w:lang w:eastAsia="en-GB"/>
          </w:rPr>
          <w:t>https://doi.org/10.1023/A:1026043926488</w:t>
        </w:r>
      </w:hyperlink>
    </w:p>
    <w:p w14:paraId="21DB33FF" w14:textId="77777777" w:rsidR="000A4BF6" w:rsidRPr="004A68B2" w:rsidRDefault="000A4BF6" w:rsidP="000A4BF6">
      <w:pPr>
        <w:jc w:val="both"/>
        <w:rPr>
          <w:color w:val="000000" w:themeColor="text1"/>
          <w:sz w:val="24"/>
          <w:szCs w:val="24"/>
          <w:shd w:val="clear" w:color="auto" w:fill="FCFCFC"/>
          <w:lang w:eastAsia="en-GB"/>
        </w:rPr>
      </w:pPr>
    </w:p>
    <w:p w14:paraId="716689FC" w14:textId="77777777" w:rsidR="000A4BF6" w:rsidRPr="004A68B2" w:rsidRDefault="000A4BF6" w:rsidP="000A4BF6">
      <w:pPr>
        <w:jc w:val="both"/>
        <w:rPr>
          <w:color w:val="000000" w:themeColor="text1"/>
          <w:sz w:val="24"/>
          <w:szCs w:val="24"/>
        </w:rPr>
      </w:pPr>
      <w:r w:rsidRPr="004A68B2">
        <w:rPr>
          <w:color w:val="000000" w:themeColor="text1"/>
          <w:sz w:val="24"/>
          <w:szCs w:val="24"/>
        </w:rPr>
        <w:t xml:space="preserve">Delano, M. E. and Stone, E (2014) </w:t>
      </w:r>
      <w:r w:rsidRPr="004A68B2">
        <w:rPr>
          <w:i/>
          <w:iCs/>
          <w:color w:val="000000" w:themeColor="text1"/>
          <w:sz w:val="24"/>
          <w:szCs w:val="24"/>
        </w:rPr>
        <w:t>Employing teacher-mediated social skills strategies</w:t>
      </w:r>
      <w:r w:rsidRPr="004A68B2">
        <w:rPr>
          <w:color w:val="000000" w:themeColor="text1"/>
          <w:sz w:val="24"/>
          <w:szCs w:val="24"/>
        </w:rPr>
        <w:t xml:space="preserve">. In J. E. Hart and K. J. </w:t>
      </w:r>
      <w:proofErr w:type="spellStart"/>
      <w:r w:rsidRPr="004A68B2">
        <w:rPr>
          <w:color w:val="000000" w:themeColor="text1"/>
          <w:sz w:val="24"/>
          <w:szCs w:val="24"/>
        </w:rPr>
        <w:t>Whalon</w:t>
      </w:r>
      <w:proofErr w:type="spellEnd"/>
      <w:r w:rsidRPr="004A68B2">
        <w:rPr>
          <w:color w:val="000000" w:themeColor="text1"/>
          <w:sz w:val="24"/>
          <w:szCs w:val="24"/>
        </w:rPr>
        <w:t xml:space="preserve"> (Eds), Friendships 101: Helping students build social competence (pp. 15-33) Arlington: Council for exceptional children. </w:t>
      </w:r>
    </w:p>
    <w:p w14:paraId="05C88C46" w14:textId="77777777" w:rsidR="000A4BF6" w:rsidRPr="004A68B2" w:rsidRDefault="000A4BF6" w:rsidP="000A4BF6">
      <w:pPr>
        <w:pStyle w:val="NormalWeb"/>
        <w:jc w:val="both"/>
        <w:rPr>
          <w:color w:val="000000" w:themeColor="text1"/>
        </w:rPr>
      </w:pPr>
      <w:r w:rsidRPr="004A68B2">
        <w:rPr>
          <w:color w:val="000000" w:themeColor="text1"/>
        </w:rPr>
        <w:t xml:space="preserve">Department for education (2017) </w:t>
      </w:r>
      <w:r w:rsidRPr="004A68B2">
        <w:rPr>
          <w:i/>
          <w:iCs/>
          <w:color w:val="000000" w:themeColor="text1"/>
        </w:rPr>
        <w:t xml:space="preserve">Study of Early Education and Development: </w:t>
      </w:r>
      <w:r w:rsidRPr="00AC3735">
        <w:rPr>
          <w:i/>
          <w:iCs/>
          <w:color w:val="000000" w:themeColor="text1"/>
        </w:rPr>
        <w:t>Good Practice in Early Education</w:t>
      </w:r>
      <w:r w:rsidRPr="004A68B2">
        <w:rPr>
          <w:i/>
          <w:iCs/>
          <w:color w:val="000000" w:themeColor="text1"/>
        </w:rPr>
        <w:t xml:space="preserve">. </w:t>
      </w:r>
      <w:r w:rsidRPr="004A68B2">
        <w:rPr>
          <w:color w:val="000000" w:themeColor="text1"/>
        </w:rPr>
        <w:t xml:space="preserve">Available at: </w:t>
      </w:r>
      <w:hyperlink r:id="rId39" w:history="1">
        <w:r w:rsidRPr="004A68B2">
          <w:rPr>
            <w:rStyle w:val="Hyperlink"/>
            <w:color w:val="000000" w:themeColor="text1"/>
          </w:rPr>
          <w:t>https://assets.publishing.service.gov.uk/government/uploads/system/uploads/attachment_data/file/586242/SEED__Good_Practice_in_Early_Education_-_RR553.pdf</w:t>
        </w:r>
      </w:hyperlink>
      <w:r w:rsidRPr="004A68B2">
        <w:rPr>
          <w:color w:val="000000" w:themeColor="text1"/>
        </w:rPr>
        <w:t xml:space="preserve"> (Accessed: 11</w:t>
      </w:r>
      <w:r w:rsidRPr="004A68B2">
        <w:rPr>
          <w:color w:val="000000" w:themeColor="text1"/>
          <w:vertAlign w:val="superscript"/>
        </w:rPr>
        <w:t>th</w:t>
      </w:r>
      <w:r w:rsidRPr="004A68B2">
        <w:rPr>
          <w:color w:val="000000" w:themeColor="text1"/>
        </w:rPr>
        <w:t xml:space="preserve"> may 2022).</w:t>
      </w:r>
    </w:p>
    <w:p w14:paraId="79BA197D" w14:textId="77777777" w:rsidR="000A4BF6" w:rsidRPr="004A68B2" w:rsidRDefault="000A4BF6" w:rsidP="000A4BF6">
      <w:pPr>
        <w:pStyle w:val="NormalWeb"/>
        <w:jc w:val="both"/>
        <w:rPr>
          <w:color w:val="000000" w:themeColor="text1"/>
        </w:rPr>
      </w:pPr>
      <w:r w:rsidRPr="004A68B2">
        <w:rPr>
          <w:iCs/>
          <w:color w:val="000000" w:themeColor="text1"/>
        </w:rPr>
        <w:t xml:space="preserve">Department of Education (2020) </w:t>
      </w:r>
      <w:r w:rsidRPr="004A68B2">
        <w:rPr>
          <w:i/>
          <w:iCs/>
          <w:color w:val="000000" w:themeColor="text1"/>
        </w:rPr>
        <w:t>Study of Early Education and Development (SEED): Impact Study on Early Education Use and Child Outcomes up to age five years.</w:t>
      </w:r>
      <w:r w:rsidRPr="004A68B2">
        <w:rPr>
          <w:color w:val="000000" w:themeColor="text1"/>
        </w:rPr>
        <w:t xml:space="preserve"> Available at: </w:t>
      </w:r>
      <w:hyperlink r:id="rId40" w:history="1">
        <w:r w:rsidRPr="004A68B2">
          <w:rPr>
            <w:rStyle w:val="Hyperlink"/>
            <w:color w:val="000000" w:themeColor="text1"/>
          </w:rPr>
          <w:t>https://assets.publishing.service.gov.uk/government/uploads/system/uploads/attachment_data/file/867140/SEED_AGE_5_REPORT_FEB.pdf</w:t>
        </w:r>
      </w:hyperlink>
      <w:r w:rsidRPr="004A68B2">
        <w:rPr>
          <w:color w:val="000000" w:themeColor="text1"/>
        </w:rPr>
        <w:t xml:space="preserve"> (Accessed: 10</w:t>
      </w:r>
      <w:r w:rsidRPr="004A68B2">
        <w:rPr>
          <w:color w:val="000000" w:themeColor="text1"/>
          <w:vertAlign w:val="superscript"/>
        </w:rPr>
        <w:t>th</w:t>
      </w:r>
      <w:r w:rsidRPr="004A68B2">
        <w:rPr>
          <w:color w:val="000000" w:themeColor="text1"/>
        </w:rPr>
        <w:t xml:space="preserve"> May 2022).</w:t>
      </w:r>
    </w:p>
    <w:p w14:paraId="7370DC39" w14:textId="77777777" w:rsidR="000A4BF6" w:rsidRPr="004A68B2" w:rsidRDefault="000A4BF6" w:rsidP="000A4BF6">
      <w:pPr>
        <w:pStyle w:val="NormalWeb"/>
        <w:jc w:val="both"/>
        <w:rPr>
          <w:color w:val="000000" w:themeColor="text1"/>
        </w:rPr>
      </w:pPr>
      <w:r w:rsidRPr="004A68B2">
        <w:rPr>
          <w:i/>
          <w:iCs/>
          <w:color w:val="000000" w:themeColor="text1"/>
        </w:rPr>
        <w:t>Education Act 2002, c.32.</w:t>
      </w:r>
      <w:r w:rsidRPr="004A68B2">
        <w:rPr>
          <w:color w:val="000000" w:themeColor="text1"/>
        </w:rPr>
        <w:t xml:space="preserve"> Available at: </w:t>
      </w:r>
      <w:hyperlink r:id="rId41" w:history="1">
        <w:r w:rsidRPr="004A68B2">
          <w:rPr>
            <w:rStyle w:val="Hyperlink"/>
            <w:color w:val="000000" w:themeColor="text1"/>
          </w:rPr>
          <w:t>https://www.legislation.gov.uk/ukpga/2002/32/contents</w:t>
        </w:r>
      </w:hyperlink>
      <w:r w:rsidRPr="004A68B2">
        <w:rPr>
          <w:color w:val="000000" w:themeColor="text1"/>
        </w:rPr>
        <w:t xml:space="preserve"> (Accessed: 11</w:t>
      </w:r>
      <w:r w:rsidRPr="004A68B2">
        <w:rPr>
          <w:color w:val="000000" w:themeColor="text1"/>
          <w:vertAlign w:val="superscript"/>
        </w:rPr>
        <w:t>th</w:t>
      </w:r>
      <w:r w:rsidRPr="004A68B2">
        <w:rPr>
          <w:color w:val="000000" w:themeColor="text1"/>
        </w:rPr>
        <w:t xml:space="preserve"> May 2022).</w:t>
      </w:r>
    </w:p>
    <w:p w14:paraId="4BBD74D0" w14:textId="77777777" w:rsidR="000A4BF6" w:rsidRPr="004A68B2" w:rsidRDefault="000A4BF6" w:rsidP="000A4BF6">
      <w:pPr>
        <w:pStyle w:val="NormalWeb"/>
        <w:jc w:val="both"/>
        <w:rPr>
          <w:i/>
          <w:iCs/>
          <w:color w:val="000000" w:themeColor="text1"/>
        </w:rPr>
      </w:pPr>
      <w:r w:rsidRPr="004A68B2">
        <w:rPr>
          <w:color w:val="000000" w:themeColor="text1"/>
        </w:rPr>
        <w:t xml:space="preserve">ERIC (no date) </w:t>
      </w:r>
      <w:r w:rsidRPr="004A68B2">
        <w:rPr>
          <w:i/>
          <w:iCs/>
          <w:color w:val="000000" w:themeColor="text1"/>
        </w:rPr>
        <w:t xml:space="preserve">Ethical </w:t>
      </w:r>
      <w:proofErr w:type="spellStart"/>
      <w:r w:rsidRPr="004A68B2">
        <w:rPr>
          <w:i/>
          <w:iCs/>
          <w:color w:val="000000" w:themeColor="text1"/>
        </w:rPr>
        <w:t>Guidnace</w:t>
      </w:r>
      <w:proofErr w:type="spellEnd"/>
      <w:r w:rsidRPr="004A68B2">
        <w:rPr>
          <w:i/>
          <w:iCs/>
          <w:color w:val="000000" w:themeColor="text1"/>
        </w:rPr>
        <w:t>: Informed consent</w:t>
      </w:r>
      <w:r w:rsidRPr="004A68B2">
        <w:rPr>
          <w:color w:val="000000" w:themeColor="text1"/>
        </w:rPr>
        <w:t xml:space="preserve">. Available at: </w:t>
      </w:r>
      <w:hyperlink r:id="rId42" w:history="1">
        <w:r w:rsidRPr="004A68B2">
          <w:rPr>
            <w:rStyle w:val="Hyperlink"/>
            <w:color w:val="000000" w:themeColor="text1"/>
          </w:rPr>
          <w:t>https://moodle.uwtsd.ac.uk/pluginfile.php/494281/mod_folder/content/0/Darllen%20hanfodol%20%20Essential%20reading%20BERA%20UWTSD%20ERIC%20UNCRC%20etc/ERIC-compendium-Ethical-Guidance-Informed-consent-section-only.pdf?forcedownload=1</w:t>
        </w:r>
      </w:hyperlink>
      <w:r w:rsidRPr="004A68B2">
        <w:rPr>
          <w:color w:val="000000" w:themeColor="text1"/>
        </w:rPr>
        <w:t xml:space="preserve"> (Accessed: 11</w:t>
      </w:r>
      <w:r w:rsidRPr="004A68B2">
        <w:rPr>
          <w:color w:val="000000" w:themeColor="text1"/>
          <w:vertAlign w:val="superscript"/>
        </w:rPr>
        <w:t>th</w:t>
      </w:r>
      <w:r w:rsidRPr="004A68B2">
        <w:rPr>
          <w:color w:val="000000" w:themeColor="text1"/>
        </w:rPr>
        <w:t xml:space="preserve"> May 2022).</w:t>
      </w:r>
      <w:r w:rsidRPr="004A68B2">
        <w:rPr>
          <w:i/>
          <w:iCs/>
          <w:color w:val="000000" w:themeColor="text1"/>
        </w:rPr>
        <w:t xml:space="preserve"> </w:t>
      </w:r>
    </w:p>
    <w:p w14:paraId="3E371E03" w14:textId="77777777" w:rsidR="000A4BF6" w:rsidRPr="004A68B2" w:rsidRDefault="000A4BF6" w:rsidP="000A4BF6">
      <w:pPr>
        <w:jc w:val="both"/>
        <w:rPr>
          <w:color w:val="000000" w:themeColor="text1"/>
          <w:sz w:val="24"/>
          <w:szCs w:val="24"/>
        </w:rPr>
      </w:pPr>
      <w:r w:rsidRPr="004A68B2">
        <w:rPr>
          <w:color w:val="000000" w:themeColor="text1"/>
          <w:sz w:val="24"/>
          <w:szCs w:val="24"/>
        </w:rPr>
        <w:t xml:space="preserve">Ethical Research Involving Children Framework (2022) Ethical guidance. Available at: </w:t>
      </w:r>
      <w:hyperlink r:id="rId43" w:history="1">
        <w:r w:rsidRPr="004A68B2">
          <w:rPr>
            <w:rStyle w:val="Hyperlink"/>
            <w:color w:val="000000" w:themeColor="text1"/>
            <w:sz w:val="24"/>
            <w:szCs w:val="24"/>
          </w:rPr>
          <w:t>https://childethics.com/ethical-guidance/</w:t>
        </w:r>
      </w:hyperlink>
      <w:r w:rsidRPr="004A68B2">
        <w:rPr>
          <w:color w:val="000000" w:themeColor="text1"/>
          <w:sz w:val="24"/>
          <w:szCs w:val="24"/>
        </w:rPr>
        <w:t xml:space="preserve"> (Accessed: 6</w:t>
      </w:r>
      <w:r w:rsidRPr="004A68B2">
        <w:rPr>
          <w:color w:val="000000" w:themeColor="text1"/>
          <w:sz w:val="24"/>
          <w:szCs w:val="24"/>
          <w:vertAlign w:val="superscript"/>
        </w:rPr>
        <w:t>th</w:t>
      </w:r>
      <w:r w:rsidRPr="004A68B2">
        <w:rPr>
          <w:color w:val="000000" w:themeColor="text1"/>
          <w:sz w:val="24"/>
          <w:szCs w:val="24"/>
        </w:rPr>
        <w:t xml:space="preserve"> May 2022). </w:t>
      </w:r>
    </w:p>
    <w:p w14:paraId="638739BF" w14:textId="77777777" w:rsidR="000A4BF6" w:rsidRPr="002F7427" w:rsidRDefault="000A4BF6" w:rsidP="000A4BF6">
      <w:pPr>
        <w:spacing w:before="100" w:beforeAutospacing="1" w:after="100" w:afterAutospacing="1"/>
        <w:jc w:val="both"/>
        <w:rPr>
          <w:color w:val="000000" w:themeColor="text1"/>
          <w:sz w:val="24"/>
          <w:szCs w:val="24"/>
          <w:lang w:eastAsia="en-GB"/>
        </w:rPr>
      </w:pPr>
      <w:r w:rsidRPr="002F7427">
        <w:rPr>
          <w:color w:val="000000" w:themeColor="text1"/>
          <w:sz w:val="24"/>
          <w:szCs w:val="24"/>
          <w:lang w:eastAsia="en-GB"/>
        </w:rPr>
        <w:t xml:space="preserve">Frith, U (1991) </w:t>
      </w:r>
      <w:r w:rsidRPr="002F7427">
        <w:rPr>
          <w:i/>
          <w:iCs/>
          <w:color w:val="000000" w:themeColor="text1"/>
          <w:sz w:val="24"/>
          <w:szCs w:val="24"/>
          <w:lang w:eastAsia="en-GB"/>
        </w:rPr>
        <w:t>Asperger and his syndrome, In U. Frith (ed) Autism and Asperger Syndrome.</w:t>
      </w:r>
      <w:r w:rsidRPr="002F7427">
        <w:rPr>
          <w:color w:val="000000" w:themeColor="text1"/>
          <w:sz w:val="24"/>
          <w:szCs w:val="24"/>
          <w:lang w:eastAsia="en-GB"/>
        </w:rPr>
        <w:t xml:space="preserve"> Cambridge: Cambridge University Press.</w:t>
      </w:r>
    </w:p>
    <w:p w14:paraId="55BF3A5D" w14:textId="77777777" w:rsidR="000A4BF6" w:rsidRPr="004A68B2" w:rsidRDefault="000A4BF6" w:rsidP="000A4BF6">
      <w:pPr>
        <w:jc w:val="both"/>
        <w:rPr>
          <w:color w:val="000000" w:themeColor="text1"/>
          <w:sz w:val="24"/>
          <w:szCs w:val="24"/>
        </w:rPr>
      </w:pPr>
      <w:r w:rsidRPr="004A68B2">
        <w:rPr>
          <w:color w:val="000000" w:themeColor="text1"/>
          <w:sz w:val="24"/>
          <w:szCs w:val="24"/>
        </w:rPr>
        <w:t xml:space="preserve">GDPR.EU (2022) Complete guide to GDPR compliance. Available at: </w:t>
      </w:r>
      <w:hyperlink r:id="rId44" w:history="1">
        <w:r w:rsidRPr="004A68B2">
          <w:rPr>
            <w:rStyle w:val="Hyperlink"/>
            <w:color w:val="000000" w:themeColor="text1"/>
            <w:sz w:val="24"/>
            <w:szCs w:val="24"/>
          </w:rPr>
          <w:t>https://gdpr.eu</w:t>
        </w:r>
      </w:hyperlink>
      <w:r w:rsidRPr="004A68B2">
        <w:rPr>
          <w:color w:val="000000" w:themeColor="text1"/>
          <w:sz w:val="24"/>
          <w:szCs w:val="24"/>
        </w:rPr>
        <w:t xml:space="preserve"> (Accessed: 6</w:t>
      </w:r>
      <w:r w:rsidRPr="004A68B2">
        <w:rPr>
          <w:color w:val="000000" w:themeColor="text1"/>
          <w:sz w:val="24"/>
          <w:szCs w:val="24"/>
          <w:vertAlign w:val="superscript"/>
        </w:rPr>
        <w:t>th</w:t>
      </w:r>
      <w:r w:rsidRPr="004A68B2">
        <w:rPr>
          <w:color w:val="000000" w:themeColor="text1"/>
          <w:sz w:val="24"/>
          <w:szCs w:val="24"/>
        </w:rPr>
        <w:t xml:space="preserve"> May 2022). </w:t>
      </w:r>
    </w:p>
    <w:p w14:paraId="242EE3CB" w14:textId="77777777" w:rsidR="000A4BF6" w:rsidRPr="004A68B2" w:rsidRDefault="000A4BF6" w:rsidP="000A4BF6">
      <w:pPr>
        <w:jc w:val="both"/>
        <w:rPr>
          <w:color w:val="000000" w:themeColor="text1"/>
          <w:sz w:val="24"/>
          <w:szCs w:val="24"/>
        </w:rPr>
      </w:pPr>
    </w:p>
    <w:p w14:paraId="35E5ACB4" w14:textId="77777777" w:rsidR="000A4BF6" w:rsidRPr="004A68B2" w:rsidRDefault="000A4BF6" w:rsidP="000A4BF6">
      <w:pPr>
        <w:jc w:val="both"/>
        <w:rPr>
          <w:color w:val="000000" w:themeColor="text1"/>
          <w:sz w:val="24"/>
          <w:szCs w:val="24"/>
        </w:rPr>
      </w:pPr>
      <w:proofErr w:type="spellStart"/>
      <w:r w:rsidRPr="004A68B2">
        <w:rPr>
          <w:color w:val="000000" w:themeColor="text1"/>
          <w:sz w:val="24"/>
          <w:szCs w:val="24"/>
        </w:rPr>
        <w:t>Glaeser</w:t>
      </w:r>
      <w:proofErr w:type="spellEnd"/>
      <w:r w:rsidRPr="004A68B2">
        <w:rPr>
          <w:color w:val="000000" w:themeColor="text1"/>
          <w:sz w:val="24"/>
          <w:szCs w:val="24"/>
        </w:rPr>
        <w:t xml:space="preserve"> </w:t>
      </w:r>
      <w:r w:rsidRPr="004A68B2">
        <w:rPr>
          <w:i/>
          <w:iCs/>
          <w:color w:val="000000" w:themeColor="text1"/>
          <w:sz w:val="24"/>
          <w:szCs w:val="24"/>
        </w:rPr>
        <w:t>et al</w:t>
      </w:r>
      <w:r w:rsidRPr="004A68B2">
        <w:rPr>
          <w:color w:val="000000" w:themeColor="text1"/>
          <w:sz w:val="24"/>
          <w:szCs w:val="24"/>
        </w:rPr>
        <w:t xml:space="preserve"> (2003) ‘Comic strip conversation: A positive behavioural support strategy’, </w:t>
      </w:r>
      <w:r w:rsidRPr="004A68B2">
        <w:rPr>
          <w:i/>
          <w:iCs/>
          <w:color w:val="000000" w:themeColor="text1"/>
          <w:sz w:val="24"/>
          <w:szCs w:val="24"/>
        </w:rPr>
        <w:t>Teaching exceptional children</w:t>
      </w:r>
      <w:r w:rsidRPr="004A68B2">
        <w:rPr>
          <w:color w:val="000000" w:themeColor="text1"/>
          <w:sz w:val="24"/>
          <w:szCs w:val="24"/>
        </w:rPr>
        <w:t>, 36, pp.14-19. DOI: 10.1177/004005990303600202</w:t>
      </w:r>
    </w:p>
    <w:p w14:paraId="471F3395" w14:textId="77777777" w:rsidR="000A4BF6" w:rsidRPr="004A68B2" w:rsidRDefault="000A4BF6" w:rsidP="000A4BF6">
      <w:pPr>
        <w:jc w:val="both"/>
        <w:rPr>
          <w:color w:val="000000" w:themeColor="text1"/>
          <w:sz w:val="24"/>
          <w:szCs w:val="24"/>
        </w:rPr>
      </w:pPr>
    </w:p>
    <w:p w14:paraId="130AABD4" w14:textId="77777777" w:rsidR="000A4BF6" w:rsidRPr="004A68B2" w:rsidRDefault="000A4BF6" w:rsidP="000A4BF6">
      <w:pPr>
        <w:pStyle w:val="Heading1"/>
        <w:spacing w:line="360" w:lineRule="atLeast"/>
        <w:jc w:val="both"/>
        <w:rPr>
          <w:color w:val="000000" w:themeColor="text1"/>
          <w:sz w:val="24"/>
          <w:szCs w:val="24"/>
        </w:rPr>
      </w:pPr>
      <w:proofErr w:type="spellStart"/>
      <w:r w:rsidRPr="004A68B2">
        <w:rPr>
          <w:color w:val="000000" w:themeColor="text1"/>
          <w:sz w:val="24"/>
          <w:szCs w:val="24"/>
        </w:rPr>
        <w:lastRenderedPageBreak/>
        <w:t>Golzari</w:t>
      </w:r>
      <w:proofErr w:type="spellEnd"/>
      <w:r w:rsidRPr="004A68B2">
        <w:rPr>
          <w:color w:val="000000" w:themeColor="text1"/>
          <w:sz w:val="24"/>
          <w:szCs w:val="24"/>
        </w:rPr>
        <w:t xml:space="preserve">, F. (2015) ‘The Effect of a Social Stories Intervention on the Social Skills of Male Students </w:t>
      </w:r>
      <w:proofErr w:type="gramStart"/>
      <w:r w:rsidRPr="004A68B2">
        <w:rPr>
          <w:color w:val="000000" w:themeColor="text1"/>
          <w:sz w:val="24"/>
          <w:szCs w:val="24"/>
        </w:rPr>
        <w:t>With</w:t>
      </w:r>
      <w:proofErr w:type="gramEnd"/>
      <w:r w:rsidRPr="004A68B2">
        <w:rPr>
          <w:color w:val="000000" w:themeColor="text1"/>
          <w:sz w:val="24"/>
          <w:szCs w:val="24"/>
        </w:rPr>
        <w:t xml:space="preserve"> Autism Spectrum Disorder’, </w:t>
      </w:r>
      <w:r w:rsidRPr="004A68B2">
        <w:rPr>
          <w:i/>
          <w:iCs/>
          <w:color w:val="000000" w:themeColor="text1"/>
          <w:sz w:val="24"/>
          <w:szCs w:val="24"/>
        </w:rPr>
        <w:t>Research article</w:t>
      </w:r>
      <w:r w:rsidRPr="004A68B2">
        <w:rPr>
          <w:color w:val="000000" w:themeColor="text1"/>
          <w:sz w:val="24"/>
          <w:szCs w:val="24"/>
        </w:rPr>
        <w:t xml:space="preserve">. Available at: </w:t>
      </w:r>
      <w:hyperlink r:id="rId45" w:history="1">
        <w:r w:rsidRPr="004A68B2">
          <w:rPr>
            <w:rStyle w:val="Hyperlink"/>
            <w:color w:val="000000" w:themeColor="text1"/>
            <w:sz w:val="24"/>
            <w:szCs w:val="24"/>
          </w:rPr>
          <w:t>https://journals.sagepub.com/doi/full/10.1177/2158244015621599</w:t>
        </w:r>
      </w:hyperlink>
      <w:r w:rsidRPr="004A68B2">
        <w:rPr>
          <w:color w:val="000000" w:themeColor="text1"/>
          <w:sz w:val="24"/>
          <w:szCs w:val="24"/>
        </w:rPr>
        <w:t xml:space="preserve"> (</w:t>
      </w:r>
      <w:proofErr w:type="spellStart"/>
      <w:r w:rsidRPr="004A68B2">
        <w:rPr>
          <w:color w:val="000000" w:themeColor="text1"/>
          <w:sz w:val="24"/>
          <w:szCs w:val="24"/>
        </w:rPr>
        <w:t>Accesesd</w:t>
      </w:r>
      <w:proofErr w:type="spellEnd"/>
      <w:r w:rsidRPr="004A68B2">
        <w:rPr>
          <w:color w:val="000000" w:themeColor="text1"/>
          <w:sz w:val="24"/>
          <w:szCs w:val="24"/>
        </w:rPr>
        <w:t>: 6</w:t>
      </w:r>
      <w:r w:rsidRPr="004A68B2">
        <w:rPr>
          <w:color w:val="000000" w:themeColor="text1"/>
          <w:sz w:val="24"/>
          <w:szCs w:val="24"/>
          <w:vertAlign w:val="superscript"/>
        </w:rPr>
        <w:t>th</w:t>
      </w:r>
      <w:r w:rsidRPr="004A68B2">
        <w:rPr>
          <w:color w:val="000000" w:themeColor="text1"/>
          <w:sz w:val="24"/>
          <w:szCs w:val="24"/>
        </w:rPr>
        <w:t xml:space="preserve"> May 2022).</w:t>
      </w:r>
    </w:p>
    <w:p w14:paraId="1B6EAF8C" w14:textId="77777777" w:rsidR="000A4BF6" w:rsidRPr="004A68B2" w:rsidRDefault="000A4BF6" w:rsidP="000A4BF6">
      <w:pPr>
        <w:pStyle w:val="NormalWeb"/>
        <w:jc w:val="both"/>
        <w:rPr>
          <w:color w:val="000000" w:themeColor="text1"/>
        </w:rPr>
      </w:pPr>
      <w:r w:rsidRPr="004A68B2">
        <w:rPr>
          <w:color w:val="000000" w:themeColor="text1"/>
        </w:rPr>
        <w:t xml:space="preserve">Gov Wales (2013) </w:t>
      </w:r>
      <w:r w:rsidRPr="004A68B2">
        <w:rPr>
          <w:i/>
          <w:iCs/>
          <w:color w:val="000000" w:themeColor="text1"/>
        </w:rPr>
        <w:t>Safe and effective intervention – use of reasonable force and searching for weapons</w:t>
      </w:r>
      <w:r w:rsidRPr="004A68B2">
        <w:rPr>
          <w:color w:val="000000" w:themeColor="text1"/>
        </w:rPr>
        <w:t xml:space="preserve">. Available at: </w:t>
      </w:r>
      <w:hyperlink r:id="rId46" w:history="1">
        <w:r w:rsidRPr="004A68B2">
          <w:rPr>
            <w:rStyle w:val="Hyperlink"/>
            <w:color w:val="000000" w:themeColor="text1"/>
          </w:rPr>
          <w:t>https://gov.wales/sites/default/files/publications/2018-03/safe-and-effective-intervention-use-of-reasonable-force-and-searching-for-weapons.pdf</w:t>
        </w:r>
      </w:hyperlink>
      <w:r w:rsidRPr="004A68B2">
        <w:rPr>
          <w:color w:val="000000" w:themeColor="text1"/>
        </w:rPr>
        <w:t xml:space="preserve"> (Accessed: 11</w:t>
      </w:r>
      <w:r w:rsidRPr="004A68B2">
        <w:rPr>
          <w:color w:val="000000" w:themeColor="text1"/>
          <w:vertAlign w:val="superscript"/>
        </w:rPr>
        <w:t>th</w:t>
      </w:r>
      <w:r w:rsidRPr="004A68B2">
        <w:rPr>
          <w:color w:val="000000" w:themeColor="text1"/>
        </w:rPr>
        <w:t xml:space="preserve"> May 2022).</w:t>
      </w:r>
    </w:p>
    <w:p w14:paraId="005144F0" w14:textId="77777777" w:rsidR="000A4BF6" w:rsidRPr="004A68B2" w:rsidRDefault="000A4BF6" w:rsidP="000A4BF6">
      <w:pPr>
        <w:pStyle w:val="NormalWeb"/>
        <w:jc w:val="both"/>
        <w:rPr>
          <w:color w:val="000000" w:themeColor="text1"/>
        </w:rPr>
      </w:pPr>
      <w:r w:rsidRPr="004A68B2">
        <w:rPr>
          <w:color w:val="000000" w:themeColor="text1"/>
        </w:rPr>
        <w:t xml:space="preserve">Gov Wales (2014) </w:t>
      </w:r>
      <w:r w:rsidRPr="004A68B2">
        <w:rPr>
          <w:i/>
          <w:iCs/>
          <w:color w:val="000000" w:themeColor="text1"/>
        </w:rPr>
        <w:t xml:space="preserve">Safeguarding children </w:t>
      </w:r>
      <w:r w:rsidRPr="0068660B">
        <w:rPr>
          <w:i/>
          <w:iCs/>
          <w:color w:val="000000" w:themeColor="text1"/>
        </w:rPr>
        <w:t>in education: handling allegations of abuse against teachers and other staff</w:t>
      </w:r>
      <w:r w:rsidRPr="004A68B2">
        <w:rPr>
          <w:i/>
          <w:iCs/>
          <w:color w:val="000000" w:themeColor="text1"/>
        </w:rPr>
        <w:t>.</w:t>
      </w:r>
      <w:r w:rsidRPr="004A68B2">
        <w:rPr>
          <w:color w:val="000000" w:themeColor="text1"/>
        </w:rPr>
        <w:t xml:space="preserve"> Available at: </w:t>
      </w:r>
      <w:hyperlink r:id="rId47" w:history="1">
        <w:r w:rsidRPr="004A68B2">
          <w:rPr>
            <w:rStyle w:val="Hyperlink"/>
            <w:color w:val="000000" w:themeColor="text1"/>
          </w:rPr>
          <w:t>https://gov.wales/sites/default/files/publications/2018-11/safeguarding-children-in-education-handling-allegations-of-abuse-against-teachers-and-other-staff.pdf</w:t>
        </w:r>
      </w:hyperlink>
      <w:r w:rsidRPr="004A68B2">
        <w:rPr>
          <w:color w:val="000000" w:themeColor="text1"/>
        </w:rPr>
        <w:t xml:space="preserve"> (</w:t>
      </w:r>
      <w:proofErr w:type="spellStart"/>
      <w:r w:rsidRPr="004A68B2">
        <w:rPr>
          <w:color w:val="000000" w:themeColor="text1"/>
        </w:rPr>
        <w:t>Accesesd</w:t>
      </w:r>
      <w:proofErr w:type="spellEnd"/>
      <w:r w:rsidRPr="004A68B2">
        <w:rPr>
          <w:color w:val="000000" w:themeColor="text1"/>
        </w:rPr>
        <w:t>: 11</w:t>
      </w:r>
      <w:r w:rsidRPr="004A68B2">
        <w:rPr>
          <w:color w:val="000000" w:themeColor="text1"/>
          <w:vertAlign w:val="superscript"/>
        </w:rPr>
        <w:t>th</w:t>
      </w:r>
      <w:r w:rsidRPr="004A68B2">
        <w:rPr>
          <w:color w:val="000000" w:themeColor="text1"/>
        </w:rPr>
        <w:t xml:space="preserve"> May 2022).</w:t>
      </w:r>
      <w:r w:rsidRPr="0068660B">
        <w:rPr>
          <w:color w:val="000000" w:themeColor="text1"/>
        </w:rPr>
        <w:t xml:space="preserve"> </w:t>
      </w:r>
    </w:p>
    <w:p w14:paraId="48CE4BB5" w14:textId="77777777" w:rsidR="000A4BF6" w:rsidRPr="004A68B2" w:rsidRDefault="000A4BF6" w:rsidP="000A4BF6">
      <w:pPr>
        <w:pStyle w:val="NormalWeb"/>
        <w:jc w:val="both"/>
        <w:rPr>
          <w:color w:val="000000" w:themeColor="text1"/>
        </w:rPr>
      </w:pPr>
      <w:r w:rsidRPr="004A68B2">
        <w:rPr>
          <w:color w:val="000000" w:themeColor="text1"/>
        </w:rPr>
        <w:t xml:space="preserve">Gov Wales (2015) </w:t>
      </w:r>
      <w:r w:rsidRPr="004A68B2">
        <w:rPr>
          <w:i/>
          <w:iCs/>
          <w:color w:val="000000" w:themeColor="text1"/>
        </w:rPr>
        <w:t>Keeping Learners safe</w:t>
      </w:r>
      <w:r w:rsidRPr="004A68B2">
        <w:rPr>
          <w:color w:val="000000" w:themeColor="text1"/>
        </w:rPr>
        <w:t xml:space="preserve">. Available at: </w:t>
      </w:r>
      <w:hyperlink r:id="rId48" w:history="1">
        <w:r w:rsidRPr="004A68B2">
          <w:rPr>
            <w:rStyle w:val="Hyperlink"/>
            <w:color w:val="000000" w:themeColor="text1"/>
          </w:rPr>
          <w:t>https://gov.wales/sites/default/files/publications/2018-11/keeping-learners-safe-the-role-of-local-authorities-governing-bodies-and-proprietors-of-independent-schools-under-the-education-act-2002.pdf</w:t>
        </w:r>
      </w:hyperlink>
      <w:r w:rsidRPr="004A68B2">
        <w:rPr>
          <w:color w:val="000000" w:themeColor="text1"/>
        </w:rPr>
        <w:t xml:space="preserve"> (Accessed: 11</w:t>
      </w:r>
      <w:r w:rsidRPr="004A68B2">
        <w:rPr>
          <w:color w:val="000000" w:themeColor="text1"/>
          <w:vertAlign w:val="superscript"/>
        </w:rPr>
        <w:t>th</w:t>
      </w:r>
      <w:r w:rsidRPr="004A68B2">
        <w:rPr>
          <w:color w:val="000000" w:themeColor="text1"/>
        </w:rPr>
        <w:t xml:space="preserve"> May 2022).</w:t>
      </w:r>
    </w:p>
    <w:p w14:paraId="2D3B3227" w14:textId="77777777" w:rsidR="000A4BF6" w:rsidRPr="002F7427" w:rsidRDefault="000A4BF6" w:rsidP="000A4BF6">
      <w:pPr>
        <w:spacing w:before="100" w:beforeAutospacing="1" w:after="100" w:afterAutospacing="1"/>
        <w:jc w:val="both"/>
        <w:rPr>
          <w:color w:val="000000" w:themeColor="text1"/>
          <w:sz w:val="24"/>
          <w:szCs w:val="24"/>
          <w:lang w:eastAsia="en-GB"/>
        </w:rPr>
      </w:pPr>
      <w:proofErr w:type="spellStart"/>
      <w:r w:rsidRPr="002F7427">
        <w:rPr>
          <w:color w:val="000000" w:themeColor="text1"/>
          <w:sz w:val="24"/>
          <w:szCs w:val="24"/>
          <w:lang w:eastAsia="en-GB"/>
        </w:rPr>
        <w:t>Graetz</w:t>
      </w:r>
      <w:proofErr w:type="spellEnd"/>
      <w:r w:rsidRPr="002F7427">
        <w:rPr>
          <w:color w:val="000000" w:themeColor="text1"/>
          <w:sz w:val="24"/>
          <w:szCs w:val="24"/>
          <w:lang w:eastAsia="en-GB"/>
        </w:rPr>
        <w:t xml:space="preserve">, J. E. (2003) </w:t>
      </w:r>
      <w:r w:rsidRPr="004A68B2">
        <w:rPr>
          <w:color w:val="000000" w:themeColor="text1"/>
          <w:sz w:val="24"/>
          <w:szCs w:val="24"/>
          <w:lang w:eastAsia="en-GB"/>
        </w:rPr>
        <w:t>‘</w:t>
      </w:r>
      <w:r w:rsidRPr="002F7427">
        <w:rPr>
          <w:color w:val="000000" w:themeColor="text1"/>
          <w:sz w:val="24"/>
          <w:szCs w:val="24"/>
          <w:lang w:eastAsia="en-GB"/>
        </w:rPr>
        <w:t xml:space="preserve">Promoting Social </w:t>
      </w:r>
      <w:proofErr w:type="spellStart"/>
      <w:r w:rsidRPr="002F7427">
        <w:rPr>
          <w:color w:val="000000" w:themeColor="text1"/>
          <w:sz w:val="24"/>
          <w:szCs w:val="24"/>
          <w:lang w:eastAsia="en-GB"/>
        </w:rPr>
        <w:t>Behaviors</w:t>
      </w:r>
      <w:proofErr w:type="spellEnd"/>
      <w:r w:rsidRPr="002F7427">
        <w:rPr>
          <w:color w:val="000000" w:themeColor="text1"/>
          <w:sz w:val="24"/>
          <w:szCs w:val="24"/>
          <w:lang w:eastAsia="en-GB"/>
        </w:rPr>
        <w:t xml:space="preserve"> for Adolescents with Autism Using Social Stories</w:t>
      </w:r>
      <w:r w:rsidRPr="004A68B2">
        <w:rPr>
          <w:color w:val="000000" w:themeColor="text1"/>
          <w:sz w:val="24"/>
          <w:szCs w:val="24"/>
          <w:lang w:eastAsia="en-GB"/>
        </w:rPr>
        <w:t>’</w:t>
      </w:r>
      <w:r w:rsidRPr="002F7427">
        <w:rPr>
          <w:color w:val="000000" w:themeColor="text1"/>
          <w:sz w:val="24"/>
          <w:szCs w:val="24"/>
          <w:lang w:eastAsia="en-GB"/>
        </w:rPr>
        <w:t xml:space="preserve">, </w:t>
      </w:r>
      <w:r w:rsidRPr="002F7427">
        <w:rPr>
          <w:i/>
          <w:iCs/>
          <w:color w:val="000000" w:themeColor="text1"/>
          <w:sz w:val="24"/>
          <w:szCs w:val="24"/>
          <w:lang w:eastAsia="en-GB"/>
        </w:rPr>
        <w:t>Doctoral Dissertation</w:t>
      </w:r>
      <w:r w:rsidRPr="004A68B2">
        <w:rPr>
          <w:color w:val="000000" w:themeColor="text1"/>
          <w:sz w:val="24"/>
          <w:szCs w:val="24"/>
          <w:lang w:eastAsia="en-GB"/>
        </w:rPr>
        <w:t xml:space="preserve">. Available at: </w:t>
      </w:r>
      <w:hyperlink r:id="rId49" w:history="1">
        <w:r w:rsidRPr="004A68B2">
          <w:rPr>
            <w:rStyle w:val="Hyperlink"/>
            <w:color w:val="000000" w:themeColor="text1"/>
            <w:sz w:val="24"/>
            <w:szCs w:val="24"/>
            <w:lang w:eastAsia="en-GB"/>
          </w:rPr>
          <w:t>https://www.proquest.com/docview/305244959?pq-origsite=gscholar&amp;fromopenview=true</w:t>
        </w:r>
      </w:hyperlink>
      <w:r w:rsidRPr="004A68B2">
        <w:rPr>
          <w:color w:val="000000" w:themeColor="text1"/>
          <w:sz w:val="24"/>
          <w:szCs w:val="24"/>
          <w:lang w:eastAsia="en-GB"/>
        </w:rPr>
        <w:t xml:space="preserve"> (</w:t>
      </w:r>
      <w:proofErr w:type="spellStart"/>
      <w:r w:rsidRPr="004A68B2">
        <w:rPr>
          <w:color w:val="000000" w:themeColor="text1"/>
          <w:sz w:val="24"/>
          <w:szCs w:val="24"/>
          <w:lang w:eastAsia="en-GB"/>
        </w:rPr>
        <w:t>Accesesd</w:t>
      </w:r>
      <w:proofErr w:type="spellEnd"/>
      <w:r w:rsidRPr="004A68B2">
        <w:rPr>
          <w:color w:val="000000" w:themeColor="text1"/>
          <w:sz w:val="24"/>
          <w:szCs w:val="24"/>
          <w:lang w:eastAsia="en-GB"/>
        </w:rPr>
        <w:t>: 6</w:t>
      </w:r>
      <w:r w:rsidRPr="004A68B2">
        <w:rPr>
          <w:color w:val="000000" w:themeColor="text1"/>
          <w:sz w:val="24"/>
          <w:szCs w:val="24"/>
          <w:vertAlign w:val="superscript"/>
          <w:lang w:eastAsia="en-GB"/>
        </w:rPr>
        <w:t>th</w:t>
      </w:r>
      <w:r w:rsidRPr="004A68B2">
        <w:rPr>
          <w:color w:val="000000" w:themeColor="text1"/>
          <w:sz w:val="24"/>
          <w:szCs w:val="24"/>
          <w:lang w:eastAsia="en-GB"/>
        </w:rPr>
        <w:t xml:space="preserve"> May 2022).</w:t>
      </w:r>
    </w:p>
    <w:p w14:paraId="52FFCA66" w14:textId="77777777" w:rsidR="000A4BF6" w:rsidRPr="004A68B2" w:rsidRDefault="000A4BF6" w:rsidP="000A4BF6">
      <w:pPr>
        <w:pStyle w:val="NormalWeb"/>
        <w:jc w:val="both"/>
        <w:rPr>
          <w:color w:val="000000" w:themeColor="text1"/>
        </w:rPr>
      </w:pPr>
      <w:r w:rsidRPr="004A68B2">
        <w:rPr>
          <w:color w:val="000000" w:themeColor="text1"/>
        </w:rPr>
        <w:t xml:space="preserve">Gray C. A (1998) </w:t>
      </w:r>
      <w:r w:rsidRPr="004A68B2">
        <w:rPr>
          <w:i/>
          <w:iCs/>
          <w:color w:val="000000" w:themeColor="text1"/>
        </w:rPr>
        <w:t>Social stories and comic strip conversations with students with Asperger Syndrome and high-functioning autism</w:t>
      </w:r>
      <w:r w:rsidRPr="004A68B2">
        <w:rPr>
          <w:color w:val="000000" w:themeColor="text1"/>
        </w:rPr>
        <w:t xml:space="preserve">. New York, NY: Plenum Press. </w:t>
      </w:r>
    </w:p>
    <w:p w14:paraId="3A0488CA" w14:textId="77777777" w:rsidR="000A4BF6" w:rsidRPr="004A68B2" w:rsidRDefault="000A4BF6" w:rsidP="000A4BF6">
      <w:pPr>
        <w:pStyle w:val="NormalWeb"/>
        <w:jc w:val="both"/>
        <w:rPr>
          <w:color w:val="000000" w:themeColor="text1"/>
        </w:rPr>
      </w:pPr>
      <w:r w:rsidRPr="004A68B2">
        <w:rPr>
          <w:color w:val="000000" w:themeColor="text1"/>
        </w:rPr>
        <w:t xml:space="preserve">Gray C. A (2004) ‘Social stories 10.0: The new defining criteria’ Jenison Autism Journal, 15, pp. 1-21. </w:t>
      </w:r>
    </w:p>
    <w:p w14:paraId="5B009023" w14:textId="77777777" w:rsidR="000A4BF6" w:rsidRPr="004A68B2" w:rsidRDefault="000A4BF6" w:rsidP="000A4BF6">
      <w:pPr>
        <w:pStyle w:val="NormalWeb"/>
        <w:jc w:val="both"/>
        <w:rPr>
          <w:color w:val="000000" w:themeColor="text1"/>
        </w:rPr>
      </w:pPr>
      <w:r w:rsidRPr="004A68B2">
        <w:rPr>
          <w:color w:val="000000" w:themeColor="text1"/>
        </w:rPr>
        <w:t xml:space="preserve">Gray, C. A (2002) </w:t>
      </w:r>
      <w:r w:rsidRPr="004A68B2">
        <w:rPr>
          <w:i/>
          <w:iCs/>
          <w:color w:val="000000" w:themeColor="text1"/>
        </w:rPr>
        <w:t xml:space="preserve">The new social story book. </w:t>
      </w:r>
      <w:r w:rsidRPr="004A68B2">
        <w:rPr>
          <w:color w:val="000000" w:themeColor="text1"/>
        </w:rPr>
        <w:t xml:space="preserve">Future Horizons: UK. </w:t>
      </w:r>
    </w:p>
    <w:p w14:paraId="3FA677FD" w14:textId="77777777" w:rsidR="000A4BF6" w:rsidRPr="004A68B2" w:rsidRDefault="000A4BF6" w:rsidP="000A4BF6">
      <w:pPr>
        <w:jc w:val="both"/>
        <w:rPr>
          <w:color w:val="000000" w:themeColor="text1"/>
          <w:sz w:val="24"/>
          <w:szCs w:val="24"/>
          <w:lang w:eastAsia="en-GB"/>
        </w:rPr>
      </w:pPr>
      <w:r w:rsidRPr="004A68B2">
        <w:rPr>
          <w:color w:val="000000" w:themeColor="text1"/>
          <w:sz w:val="24"/>
          <w:szCs w:val="24"/>
        </w:rPr>
        <w:t xml:space="preserve">Gray, C.A (1996) </w:t>
      </w:r>
      <w:r w:rsidRPr="00995C2C">
        <w:rPr>
          <w:i/>
          <w:iCs/>
          <w:color w:val="000000" w:themeColor="text1"/>
          <w:sz w:val="24"/>
          <w:szCs w:val="24"/>
          <w:lang w:eastAsia="en-GB"/>
        </w:rPr>
        <w:t>Social stories and comic strip conversations. Unique methods to improve social understanding</w:t>
      </w:r>
      <w:r w:rsidRPr="004A68B2">
        <w:rPr>
          <w:i/>
          <w:iCs/>
          <w:color w:val="000000" w:themeColor="text1"/>
          <w:sz w:val="24"/>
          <w:szCs w:val="24"/>
          <w:lang w:eastAsia="en-GB"/>
        </w:rPr>
        <w:t>.</w:t>
      </w:r>
      <w:r w:rsidRPr="004A68B2">
        <w:rPr>
          <w:color w:val="000000" w:themeColor="text1"/>
          <w:sz w:val="24"/>
          <w:szCs w:val="24"/>
        </w:rPr>
        <w:t xml:space="preserve"> </w:t>
      </w:r>
      <w:r w:rsidRPr="00995C2C">
        <w:rPr>
          <w:color w:val="000000" w:themeColor="text1"/>
          <w:sz w:val="24"/>
          <w:szCs w:val="24"/>
          <w:lang w:eastAsia="en-GB"/>
        </w:rPr>
        <w:t>Arlington, TX: Future Horizons</w:t>
      </w:r>
      <w:r w:rsidRPr="004A68B2">
        <w:rPr>
          <w:color w:val="000000" w:themeColor="text1"/>
          <w:sz w:val="24"/>
          <w:szCs w:val="24"/>
          <w:lang w:eastAsia="en-GB"/>
        </w:rPr>
        <w:t>.</w:t>
      </w:r>
    </w:p>
    <w:p w14:paraId="7056069D" w14:textId="77777777" w:rsidR="000A4BF6" w:rsidRPr="00995C2C" w:rsidRDefault="000A4BF6" w:rsidP="000A4BF6">
      <w:pPr>
        <w:jc w:val="both"/>
        <w:rPr>
          <w:rFonts w:eastAsiaTheme="minorHAnsi"/>
          <w:color w:val="000000" w:themeColor="text1"/>
          <w:sz w:val="24"/>
          <w:szCs w:val="24"/>
        </w:rPr>
      </w:pPr>
    </w:p>
    <w:p w14:paraId="2F48AFD8" w14:textId="77777777" w:rsidR="000A4BF6" w:rsidRPr="004A68B2" w:rsidRDefault="000A4BF6" w:rsidP="000A4BF6">
      <w:pPr>
        <w:jc w:val="both"/>
        <w:rPr>
          <w:color w:val="000000" w:themeColor="text1"/>
          <w:sz w:val="24"/>
          <w:szCs w:val="24"/>
          <w:lang w:eastAsia="en-GB"/>
        </w:rPr>
      </w:pPr>
      <w:r w:rsidRPr="004A68B2">
        <w:rPr>
          <w:color w:val="000000" w:themeColor="text1"/>
          <w:sz w:val="24"/>
          <w:szCs w:val="24"/>
        </w:rPr>
        <w:t xml:space="preserve">Gray, C.A. and Garand, J.D (1993) ‘Social Stories: Improving responses of students with Autism with accurate social information’, </w:t>
      </w:r>
      <w:r w:rsidRPr="004A68B2">
        <w:rPr>
          <w:i/>
          <w:iCs/>
          <w:color w:val="000000" w:themeColor="text1"/>
          <w:sz w:val="24"/>
          <w:szCs w:val="24"/>
        </w:rPr>
        <w:t>Focus on Autistic behaviour</w:t>
      </w:r>
      <w:r w:rsidRPr="004A68B2">
        <w:rPr>
          <w:color w:val="000000" w:themeColor="text1"/>
          <w:sz w:val="24"/>
          <w:szCs w:val="24"/>
        </w:rPr>
        <w:t xml:space="preserve">, 8(1), pp. 1-10. DOI: </w:t>
      </w:r>
      <w:hyperlink r:id="rId50" w:history="1">
        <w:r w:rsidRPr="004A68B2">
          <w:rPr>
            <w:color w:val="000000" w:themeColor="text1"/>
            <w:sz w:val="24"/>
            <w:szCs w:val="24"/>
            <w:u w:val="single"/>
            <w:lang w:eastAsia="en-GB"/>
          </w:rPr>
          <w:t>https://doi.org/10.1177/108835769300800101</w:t>
        </w:r>
      </w:hyperlink>
    </w:p>
    <w:p w14:paraId="128EC039" w14:textId="77777777" w:rsidR="000A4BF6" w:rsidRPr="00494A8C" w:rsidRDefault="000A4BF6" w:rsidP="000A4BF6">
      <w:pPr>
        <w:pStyle w:val="NormalWeb"/>
        <w:jc w:val="both"/>
        <w:rPr>
          <w:color w:val="000000" w:themeColor="text1"/>
        </w:rPr>
      </w:pPr>
      <w:r w:rsidRPr="004A68B2">
        <w:rPr>
          <w:color w:val="000000" w:themeColor="text1"/>
        </w:rPr>
        <w:t xml:space="preserve">Gul, S.O. (2016) ‘The combined use of video-modelling and social stories in teaching social skills for individuals with intellectual disability’, </w:t>
      </w:r>
      <w:r w:rsidRPr="004A68B2">
        <w:rPr>
          <w:i/>
          <w:iCs/>
          <w:color w:val="000000" w:themeColor="text1"/>
        </w:rPr>
        <w:t>Educational Sciences: Theory and practice.</w:t>
      </w:r>
      <w:r w:rsidRPr="004A68B2">
        <w:rPr>
          <w:color w:val="000000" w:themeColor="text1"/>
        </w:rPr>
        <w:t xml:space="preserve"> 16(1), pp. 83-107. DOI: 10.12738/estp.2016.1.0046 </w:t>
      </w:r>
      <w:r w:rsidRPr="00494A8C">
        <w:rPr>
          <w:color w:val="000000" w:themeColor="text1"/>
        </w:rPr>
        <w:t xml:space="preserve"> </w:t>
      </w:r>
    </w:p>
    <w:p w14:paraId="0970FA84" w14:textId="77777777" w:rsidR="000A4BF6" w:rsidRPr="004A68B2" w:rsidRDefault="000A4BF6" w:rsidP="000A4BF6">
      <w:pPr>
        <w:jc w:val="both"/>
        <w:rPr>
          <w:color w:val="000000" w:themeColor="text1"/>
          <w:sz w:val="24"/>
          <w:szCs w:val="24"/>
          <w:lang w:eastAsia="en-GB"/>
        </w:rPr>
      </w:pPr>
      <w:r w:rsidRPr="002F1773">
        <w:rPr>
          <w:color w:val="000000" w:themeColor="text1"/>
          <w:sz w:val="24"/>
          <w:szCs w:val="24"/>
          <w:lang w:eastAsia="en-GB"/>
        </w:rPr>
        <w:t>Hagiwara</w:t>
      </w:r>
      <w:r w:rsidRPr="004A68B2">
        <w:rPr>
          <w:color w:val="000000" w:themeColor="text1"/>
          <w:sz w:val="24"/>
          <w:szCs w:val="24"/>
          <w:lang w:eastAsia="en-GB"/>
        </w:rPr>
        <w:t>,</w:t>
      </w:r>
      <w:r w:rsidRPr="002F1773">
        <w:rPr>
          <w:color w:val="000000" w:themeColor="text1"/>
          <w:sz w:val="24"/>
          <w:szCs w:val="24"/>
          <w:lang w:eastAsia="en-GB"/>
        </w:rPr>
        <w:t xml:space="preserve"> T</w:t>
      </w:r>
      <w:r w:rsidRPr="004A68B2">
        <w:rPr>
          <w:color w:val="000000" w:themeColor="text1"/>
          <w:sz w:val="24"/>
          <w:szCs w:val="24"/>
          <w:lang w:eastAsia="en-GB"/>
        </w:rPr>
        <w:t>.</w:t>
      </w:r>
      <w:r w:rsidRPr="002F1773">
        <w:rPr>
          <w:color w:val="000000" w:themeColor="text1"/>
          <w:sz w:val="24"/>
          <w:szCs w:val="24"/>
          <w:lang w:eastAsia="en-GB"/>
        </w:rPr>
        <w:t xml:space="preserve"> </w:t>
      </w:r>
      <w:r w:rsidRPr="004A68B2">
        <w:rPr>
          <w:color w:val="000000" w:themeColor="text1"/>
          <w:sz w:val="24"/>
          <w:szCs w:val="24"/>
          <w:lang w:eastAsia="en-GB"/>
        </w:rPr>
        <w:t xml:space="preserve">and </w:t>
      </w:r>
      <w:r w:rsidRPr="002F1773">
        <w:rPr>
          <w:color w:val="000000" w:themeColor="text1"/>
          <w:sz w:val="24"/>
          <w:szCs w:val="24"/>
          <w:lang w:eastAsia="en-GB"/>
        </w:rPr>
        <w:t>Myles</w:t>
      </w:r>
      <w:r w:rsidRPr="004A68B2">
        <w:rPr>
          <w:color w:val="000000" w:themeColor="text1"/>
          <w:sz w:val="24"/>
          <w:szCs w:val="24"/>
          <w:lang w:eastAsia="en-GB"/>
        </w:rPr>
        <w:t>,</w:t>
      </w:r>
      <w:r w:rsidRPr="002F1773">
        <w:rPr>
          <w:color w:val="000000" w:themeColor="text1"/>
          <w:sz w:val="24"/>
          <w:szCs w:val="24"/>
          <w:lang w:eastAsia="en-GB"/>
        </w:rPr>
        <w:t xml:space="preserve"> B</w:t>
      </w:r>
      <w:r w:rsidRPr="004A68B2">
        <w:rPr>
          <w:color w:val="000000" w:themeColor="text1"/>
          <w:sz w:val="24"/>
          <w:szCs w:val="24"/>
          <w:lang w:eastAsia="en-GB"/>
        </w:rPr>
        <w:t>.</w:t>
      </w:r>
      <w:r w:rsidRPr="002F1773">
        <w:rPr>
          <w:color w:val="000000" w:themeColor="text1"/>
          <w:sz w:val="24"/>
          <w:szCs w:val="24"/>
          <w:lang w:eastAsia="en-GB"/>
        </w:rPr>
        <w:t xml:space="preserve">S (1999) </w:t>
      </w:r>
      <w:r w:rsidRPr="004A68B2">
        <w:rPr>
          <w:color w:val="000000" w:themeColor="text1"/>
          <w:sz w:val="24"/>
          <w:szCs w:val="24"/>
          <w:lang w:eastAsia="en-GB"/>
        </w:rPr>
        <w:t>‘</w:t>
      </w:r>
      <w:r w:rsidRPr="002F1773">
        <w:rPr>
          <w:color w:val="000000" w:themeColor="text1"/>
          <w:sz w:val="24"/>
          <w:szCs w:val="24"/>
          <w:lang w:eastAsia="en-GB"/>
        </w:rPr>
        <w:t>A multimedia social story intervention: teaching skills to children with autism</w:t>
      </w:r>
      <w:r w:rsidRPr="004A68B2">
        <w:rPr>
          <w:color w:val="000000" w:themeColor="text1"/>
          <w:sz w:val="24"/>
          <w:szCs w:val="24"/>
          <w:lang w:eastAsia="en-GB"/>
        </w:rPr>
        <w:t>’,</w:t>
      </w:r>
      <w:r w:rsidRPr="002F1773">
        <w:rPr>
          <w:color w:val="000000" w:themeColor="text1"/>
          <w:sz w:val="24"/>
          <w:szCs w:val="24"/>
          <w:lang w:eastAsia="en-GB"/>
        </w:rPr>
        <w:t xml:space="preserve"> </w:t>
      </w:r>
      <w:r w:rsidRPr="002F1773">
        <w:rPr>
          <w:i/>
          <w:iCs/>
          <w:color w:val="000000" w:themeColor="text1"/>
          <w:sz w:val="24"/>
          <w:szCs w:val="24"/>
          <w:lang w:eastAsia="en-GB"/>
        </w:rPr>
        <w:t>Focus on Autism and Other Developmental Disabilities</w:t>
      </w:r>
      <w:r w:rsidRPr="004A68B2">
        <w:rPr>
          <w:color w:val="000000" w:themeColor="text1"/>
          <w:sz w:val="24"/>
          <w:szCs w:val="24"/>
          <w:lang w:eastAsia="en-GB"/>
        </w:rPr>
        <w:t>,</w:t>
      </w:r>
      <w:r w:rsidRPr="002F1773">
        <w:rPr>
          <w:color w:val="000000" w:themeColor="text1"/>
          <w:sz w:val="24"/>
          <w:szCs w:val="24"/>
          <w:lang w:eastAsia="en-GB"/>
        </w:rPr>
        <w:t xml:space="preserve"> 14</w:t>
      </w:r>
      <w:r w:rsidRPr="004A68B2">
        <w:rPr>
          <w:color w:val="000000" w:themeColor="text1"/>
          <w:sz w:val="24"/>
          <w:szCs w:val="24"/>
          <w:lang w:eastAsia="en-GB"/>
        </w:rPr>
        <w:t xml:space="preserve">(2), pp. </w:t>
      </w:r>
      <w:r w:rsidRPr="002F1773">
        <w:rPr>
          <w:color w:val="000000" w:themeColor="text1"/>
          <w:sz w:val="24"/>
          <w:szCs w:val="24"/>
          <w:lang w:eastAsia="en-GB"/>
        </w:rPr>
        <w:t xml:space="preserve">82– 95. </w:t>
      </w:r>
      <w:r w:rsidRPr="004A68B2">
        <w:rPr>
          <w:color w:val="000000" w:themeColor="text1"/>
          <w:sz w:val="24"/>
          <w:szCs w:val="24"/>
          <w:lang w:eastAsia="en-GB"/>
        </w:rPr>
        <w:t xml:space="preserve">DOI: </w:t>
      </w:r>
      <w:hyperlink r:id="rId51" w:history="1">
        <w:r w:rsidRPr="004A68B2">
          <w:rPr>
            <w:color w:val="000000" w:themeColor="text1"/>
            <w:sz w:val="24"/>
            <w:szCs w:val="24"/>
            <w:u w:val="single"/>
            <w:lang w:eastAsia="en-GB"/>
          </w:rPr>
          <w:t>https://doi.org/10.1177/108835769901400203</w:t>
        </w:r>
      </w:hyperlink>
    </w:p>
    <w:p w14:paraId="4E474915" w14:textId="77777777" w:rsidR="000A4BF6" w:rsidRPr="004A68B2" w:rsidRDefault="000A4BF6" w:rsidP="000A4BF6">
      <w:pPr>
        <w:jc w:val="both"/>
        <w:rPr>
          <w:color w:val="000000" w:themeColor="text1"/>
          <w:sz w:val="24"/>
          <w:szCs w:val="24"/>
          <w:lang w:eastAsia="en-GB"/>
        </w:rPr>
      </w:pPr>
    </w:p>
    <w:p w14:paraId="1FCB8E23" w14:textId="77777777" w:rsidR="000A4BF6" w:rsidRPr="004A68B2" w:rsidRDefault="000A4BF6" w:rsidP="000A4BF6">
      <w:pPr>
        <w:jc w:val="both"/>
        <w:rPr>
          <w:color w:val="000000" w:themeColor="text1"/>
          <w:sz w:val="24"/>
          <w:szCs w:val="24"/>
        </w:rPr>
      </w:pPr>
      <w:r w:rsidRPr="004A68B2">
        <w:rPr>
          <w:color w:val="000000" w:themeColor="text1"/>
          <w:sz w:val="24"/>
          <w:szCs w:val="24"/>
        </w:rPr>
        <w:t xml:space="preserve">Hanline, M. F. and </w:t>
      </w:r>
      <w:proofErr w:type="spellStart"/>
      <w:r w:rsidRPr="004A68B2">
        <w:rPr>
          <w:color w:val="000000" w:themeColor="text1"/>
          <w:sz w:val="24"/>
          <w:szCs w:val="24"/>
        </w:rPr>
        <w:t>Riggie</w:t>
      </w:r>
      <w:proofErr w:type="spellEnd"/>
      <w:r w:rsidRPr="004A68B2">
        <w:rPr>
          <w:color w:val="000000" w:themeColor="text1"/>
          <w:sz w:val="24"/>
          <w:szCs w:val="24"/>
        </w:rPr>
        <w:t xml:space="preserve">, J. R. (2014) </w:t>
      </w:r>
      <w:r w:rsidRPr="004A68B2">
        <w:rPr>
          <w:i/>
          <w:iCs/>
          <w:color w:val="000000" w:themeColor="text1"/>
          <w:sz w:val="24"/>
          <w:szCs w:val="24"/>
        </w:rPr>
        <w:t>Let’s play! Teaching play skills to young children</w:t>
      </w:r>
      <w:r w:rsidRPr="004A68B2">
        <w:rPr>
          <w:color w:val="000000" w:themeColor="text1"/>
          <w:sz w:val="24"/>
          <w:szCs w:val="24"/>
        </w:rPr>
        <w:t xml:space="preserve">. In J. E. Hart and K. J. </w:t>
      </w:r>
      <w:proofErr w:type="spellStart"/>
      <w:r w:rsidRPr="004A68B2">
        <w:rPr>
          <w:color w:val="000000" w:themeColor="text1"/>
          <w:sz w:val="24"/>
          <w:szCs w:val="24"/>
        </w:rPr>
        <w:t>Whalon</w:t>
      </w:r>
      <w:proofErr w:type="spellEnd"/>
      <w:r w:rsidRPr="004A68B2">
        <w:rPr>
          <w:color w:val="000000" w:themeColor="text1"/>
          <w:sz w:val="24"/>
          <w:szCs w:val="24"/>
        </w:rPr>
        <w:t xml:space="preserve"> (Eds), Friendships 101: Helping students build social competence (pp. 15-33). Arlington: Council for exceptional children. </w:t>
      </w:r>
    </w:p>
    <w:p w14:paraId="5F189095" w14:textId="77777777" w:rsidR="000A4BF6" w:rsidRPr="004A68B2" w:rsidRDefault="000A4BF6" w:rsidP="000A4BF6">
      <w:pPr>
        <w:jc w:val="both"/>
        <w:rPr>
          <w:color w:val="000000" w:themeColor="text1"/>
          <w:sz w:val="24"/>
          <w:szCs w:val="24"/>
        </w:rPr>
      </w:pPr>
    </w:p>
    <w:p w14:paraId="4C6F82FD" w14:textId="77777777" w:rsidR="000A4BF6" w:rsidRPr="004A68B2" w:rsidRDefault="000A4BF6" w:rsidP="000A4BF6">
      <w:pPr>
        <w:jc w:val="both"/>
        <w:rPr>
          <w:color w:val="000000" w:themeColor="text1"/>
          <w:sz w:val="24"/>
          <w:szCs w:val="24"/>
          <w:shd w:val="clear" w:color="auto" w:fill="FCFCFC"/>
          <w:lang w:eastAsia="en-GB"/>
        </w:rPr>
      </w:pPr>
      <w:r w:rsidRPr="00FB1A00">
        <w:rPr>
          <w:color w:val="000000" w:themeColor="text1"/>
          <w:sz w:val="24"/>
          <w:szCs w:val="24"/>
          <w:shd w:val="clear" w:color="auto" w:fill="FCFCFC"/>
          <w:lang w:eastAsia="en-GB"/>
        </w:rPr>
        <w:t xml:space="preserve">Hansen, S.G. </w:t>
      </w:r>
      <w:r w:rsidRPr="00FB1A00">
        <w:rPr>
          <w:i/>
          <w:iCs/>
          <w:color w:val="000000" w:themeColor="text1"/>
          <w:sz w:val="24"/>
          <w:szCs w:val="24"/>
          <w:lang w:eastAsia="en-GB"/>
        </w:rPr>
        <w:t>et al.</w:t>
      </w:r>
      <w:r w:rsidRPr="00FB1A00">
        <w:rPr>
          <w:color w:val="000000" w:themeColor="text1"/>
          <w:sz w:val="24"/>
          <w:szCs w:val="24"/>
          <w:shd w:val="clear" w:color="auto" w:fill="FCFCFC"/>
          <w:lang w:eastAsia="en-GB"/>
        </w:rPr>
        <w:t> </w:t>
      </w:r>
      <w:r w:rsidRPr="004A68B2">
        <w:rPr>
          <w:color w:val="000000" w:themeColor="text1"/>
          <w:sz w:val="24"/>
          <w:szCs w:val="24"/>
          <w:shd w:val="clear" w:color="auto" w:fill="FCFCFC"/>
          <w:lang w:eastAsia="en-GB"/>
        </w:rPr>
        <w:t>(2014) ‘</w:t>
      </w:r>
      <w:r w:rsidRPr="00FB1A00">
        <w:rPr>
          <w:color w:val="000000" w:themeColor="text1"/>
          <w:sz w:val="24"/>
          <w:szCs w:val="24"/>
          <w:shd w:val="clear" w:color="auto" w:fill="FCFCFC"/>
          <w:lang w:eastAsia="en-GB"/>
        </w:rPr>
        <w:t>Children with Autism in the Inclusive Preschool Classroom: A Systematic Review of Single-Subject Design Interventions on Social Communication Skills</w:t>
      </w:r>
      <w:r w:rsidRPr="004A68B2">
        <w:rPr>
          <w:color w:val="000000" w:themeColor="text1"/>
          <w:sz w:val="24"/>
          <w:szCs w:val="24"/>
          <w:shd w:val="clear" w:color="auto" w:fill="FCFCFC"/>
          <w:lang w:eastAsia="en-GB"/>
        </w:rPr>
        <w:t>’,</w:t>
      </w:r>
      <w:r w:rsidRPr="00FB1A00">
        <w:rPr>
          <w:color w:val="000000" w:themeColor="text1"/>
          <w:sz w:val="24"/>
          <w:szCs w:val="24"/>
          <w:shd w:val="clear" w:color="auto" w:fill="FCFCFC"/>
          <w:lang w:eastAsia="en-GB"/>
        </w:rPr>
        <w:t> </w:t>
      </w:r>
      <w:r w:rsidRPr="00FB1A00">
        <w:rPr>
          <w:i/>
          <w:iCs/>
          <w:color w:val="000000" w:themeColor="text1"/>
          <w:sz w:val="24"/>
          <w:szCs w:val="24"/>
          <w:lang w:eastAsia="en-GB"/>
        </w:rPr>
        <w:t xml:space="preserve">Rev J Autism Dev </w:t>
      </w:r>
      <w:proofErr w:type="spellStart"/>
      <w:r w:rsidRPr="00FB1A00">
        <w:rPr>
          <w:i/>
          <w:iCs/>
          <w:color w:val="000000" w:themeColor="text1"/>
          <w:sz w:val="24"/>
          <w:szCs w:val="24"/>
          <w:lang w:eastAsia="en-GB"/>
        </w:rPr>
        <w:t>Disord</w:t>
      </w:r>
      <w:proofErr w:type="spellEnd"/>
      <w:r w:rsidRPr="004A68B2">
        <w:rPr>
          <w:i/>
          <w:iCs/>
          <w:color w:val="000000" w:themeColor="text1"/>
          <w:sz w:val="24"/>
          <w:szCs w:val="24"/>
          <w:lang w:eastAsia="en-GB"/>
        </w:rPr>
        <w:t>,</w:t>
      </w:r>
      <w:r w:rsidRPr="00FB1A00">
        <w:rPr>
          <w:color w:val="000000" w:themeColor="text1"/>
          <w:sz w:val="24"/>
          <w:szCs w:val="24"/>
          <w:shd w:val="clear" w:color="auto" w:fill="FCFCFC"/>
          <w:lang w:eastAsia="en-GB"/>
        </w:rPr>
        <w:t> </w:t>
      </w:r>
      <w:r w:rsidRPr="00FB1A00">
        <w:rPr>
          <w:b/>
          <w:bCs/>
          <w:color w:val="000000" w:themeColor="text1"/>
          <w:sz w:val="24"/>
          <w:szCs w:val="24"/>
          <w:lang w:eastAsia="en-GB"/>
        </w:rPr>
        <w:t>1, </w:t>
      </w:r>
      <w:r w:rsidRPr="004A68B2">
        <w:rPr>
          <w:b/>
          <w:bCs/>
          <w:color w:val="000000" w:themeColor="text1"/>
          <w:sz w:val="24"/>
          <w:szCs w:val="24"/>
          <w:lang w:eastAsia="en-GB"/>
        </w:rPr>
        <w:t xml:space="preserve">PP. </w:t>
      </w:r>
      <w:r w:rsidRPr="00FB1A00">
        <w:rPr>
          <w:color w:val="000000" w:themeColor="text1"/>
          <w:sz w:val="24"/>
          <w:szCs w:val="24"/>
          <w:shd w:val="clear" w:color="auto" w:fill="FCFCFC"/>
          <w:lang w:eastAsia="en-GB"/>
        </w:rPr>
        <w:t>192–206</w:t>
      </w:r>
      <w:r w:rsidRPr="004A68B2">
        <w:rPr>
          <w:color w:val="000000" w:themeColor="text1"/>
          <w:sz w:val="24"/>
          <w:szCs w:val="24"/>
          <w:shd w:val="clear" w:color="auto" w:fill="FCFCFC"/>
          <w:lang w:eastAsia="en-GB"/>
        </w:rPr>
        <w:t xml:space="preserve">. </w:t>
      </w:r>
      <w:proofErr w:type="spellStart"/>
      <w:proofErr w:type="gramStart"/>
      <w:r w:rsidRPr="004A68B2">
        <w:rPr>
          <w:color w:val="000000" w:themeColor="text1"/>
          <w:sz w:val="24"/>
          <w:szCs w:val="24"/>
          <w:shd w:val="clear" w:color="auto" w:fill="FCFCFC"/>
          <w:lang w:eastAsia="en-GB"/>
        </w:rPr>
        <w:t>DOI:</w:t>
      </w:r>
      <w:r w:rsidRPr="00FB1A00">
        <w:rPr>
          <w:color w:val="000000" w:themeColor="text1"/>
          <w:sz w:val="24"/>
          <w:szCs w:val="24"/>
          <w:shd w:val="clear" w:color="auto" w:fill="FCFCFC"/>
          <w:lang w:eastAsia="en-GB"/>
        </w:rPr>
        <w:t>https</w:t>
      </w:r>
      <w:proofErr w:type="spellEnd"/>
      <w:r w:rsidRPr="00FB1A00">
        <w:rPr>
          <w:color w:val="000000" w:themeColor="text1"/>
          <w:sz w:val="24"/>
          <w:szCs w:val="24"/>
          <w:shd w:val="clear" w:color="auto" w:fill="FCFCFC"/>
          <w:lang w:eastAsia="en-GB"/>
        </w:rPr>
        <w:t>://doi.org/10.1007/s40489-014-0020-y</w:t>
      </w:r>
      <w:proofErr w:type="gramEnd"/>
    </w:p>
    <w:p w14:paraId="6D00FC19" w14:textId="77777777" w:rsidR="000A4BF6" w:rsidRPr="00FB1A00" w:rsidRDefault="000A4BF6" w:rsidP="000A4BF6">
      <w:pPr>
        <w:jc w:val="both"/>
        <w:rPr>
          <w:color w:val="000000" w:themeColor="text1"/>
          <w:sz w:val="24"/>
          <w:szCs w:val="24"/>
          <w:lang w:eastAsia="en-GB"/>
        </w:rPr>
      </w:pPr>
    </w:p>
    <w:p w14:paraId="59D44344" w14:textId="77777777" w:rsidR="000A4BF6" w:rsidRPr="004A68B2" w:rsidRDefault="000A4BF6" w:rsidP="000A4BF6">
      <w:pPr>
        <w:jc w:val="both"/>
        <w:rPr>
          <w:color w:val="000000" w:themeColor="text1"/>
          <w:sz w:val="24"/>
          <w:szCs w:val="24"/>
        </w:rPr>
      </w:pPr>
      <w:r w:rsidRPr="004A68B2">
        <w:rPr>
          <w:color w:val="000000" w:themeColor="text1"/>
          <w:sz w:val="24"/>
          <w:szCs w:val="24"/>
        </w:rPr>
        <w:lastRenderedPageBreak/>
        <w:t xml:space="preserve">Hart, J. E and </w:t>
      </w:r>
      <w:proofErr w:type="spellStart"/>
      <w:r w:rsidRPr="004A68B2">
        <w:rPr>
          <w:color w:val="000000" w:themeColor="text1"/>
          <w:sz w:val="24"/>
          <w:szCs w:val="24"/>
        </w:rPr>
        <w:t>Whalon</w:t>
      </w:r>
      <w:proofErr w:type="spellEnd"/>
      <w:r w:rsidRPr="004A68B2">
        <w:rPr>
          <w:color w:val="000000" w:themeColor="text1"/>
          <w:sz w:val="24"/>
          <w:szCs w:val="24"/>
        </w:rPr>
        <w:t xml:space="preserve">, K. J. (2008) ‘20 Ways to promote academic engagement and communication of students with autism spectrum disorder in inclusive settings’, </w:t>
      </w:r>
      <w:r w:rsidRPr="004A68B2">
        <w:rPr>
          <w:i/>
          <w:iCs/>
          <w:color w:val="000000" w:themeColor="text1"/>
          <w:sz w:val="24"/>
          <w:szCs w:val="24"/>
        </w:rPr>
        <w:t>Intervention of school and clinic</w:t>
      </w:r>
      <w:r w:rsidRPr="004A68B2">
        <w:rPr>
          <w:color w:val="000000" w:themeColor="text1"/>
          <w:sz w:val="24"/>
          <w:szCs w:val="24"/>
        </w:rPr>
        <w:t xml:space="preserve">, 44, pp.116-120. Available at: </w:t>
      </w:r>
      <w:hyperlink r:id="rId52" w:history="1">
        <w:r w:rsidRPr="004A68B2">
          <w:rPr>
            <w:rStyle w:val="Hyperlink"/>
            <w:color w:val="000000" w:themeColor="text1"/>
            <w:sz w:val="24"/>
            <w:szCs w:val="24"/>
          </w:rPr>
          <w:t>https://citeseerx.ist.psu.edu/viewdoc/download?doi=10.1.1.830.2239&amp;rep=rep1&amp;type=pdf</w:t>
        </w:r>
      </w:hyperlink>
      <w:r w:rsidRPr="004A68B2">
        <w:rPr>
          <w:color w:val="000000" w:themeColor="text1"/>
          <w:sz w:val="24"/>
          <w:szCs w:val="24"/>
        </w:rPr>
        <w:t xml:space="preserve"> (Accessed: 6</w:t>
      </w:r>
      <w:r w:rsidRPr="004A68B2">
        <w:rPr>
          <w:color w:val="000000" w:themeColor="text1"/>
          <w:sz w:val="24"/>
          <w:szCs w:val="24"/>
          <w:vertAlign w:val="superscript"/>
        </w:rPr>
        <w:t>th</w:t>
      </w:r>
      <w:r w:rsidRPr="004A68B2">
        <w:rPr>
          <w:color w:val="000000" w:themeColor="text1"/>
          <w:sz w:val="24"/>
          <w:szCs w:val="24"/>
        </w:rPr>
        <w:t xml:space="preserve"> May 2022).</w:t>
      </w:r>
    </w:p>
    <w:p w14:paraId="3F256F08" w14:textId="77777777" w:rsidR="000A4BF6" w:rsidRPr="004A68B2" w:rsidRDefault="000A4BF6" w:rsidP="000A4BF6">
      <w:pPr>
        <w:jc w:val="both"/>
        <w:rPr>
          <w:color w:val="000000" w:themeColor="text1"/>
          <w:sz w:val="24"/>
          <w:szCs w:val="24"/>
        </w:rPr>
      </w:pPr>
    </w:p>
    <w:p w14:paraId="1A214BE4" w14:textId="77777777" w:rsidR="000A4BF6" w:rsidRPr="004A68B2" w:rsidRDefault="000A4BF6" w:rsidP="000A4BF6">
      <w:pPr>
        <w:jc w:val="both"/>
        <w:rPr>
          <w:color w:val="000000" w:themeColor="text1"/>
          <w:sz w:val="24"/>
          <w:szCs w:val="24"/>
          <w:shd w:val="clear" w:color="auto" w:fill="FCFCFC"/>
          <w:lang w:eastAsia="en-GB"/>
        </w:rPr>
      </w:pPr>
      <w:r w:rsidRPr="00B475C9">
        <w:rPr>
          <w:color w:val="000000" w:themeColor="text1"/>
          <w:sz w:val="24"/>
          <w:szCs w:val="24"/>
          <w:shd w:val="clear" w:color="auto" w:fill="FCFCFC"/>
          <w:lang w:eastAsia="en-GB"/>
        </w:rPr>
        <w:t xml:space="preserve">Hauck, M. </w:t>
      </w:r>
      <w:r w:rsidRPr="00B475C9">
        <w:rPr>
          <w:i/>
          <w:iCs/>
          <w:color w:val="000000" w:themeColor="text1"/>
          <w:sz w:val="24"/>
          <w:szCs w:val="24"/>
          <w:lang w:eastAsia="en-GB"/>
        </w:rPr>
        <w:t>et al.</w:t>
      </w:r>
      <w:r w:rsidRPr="004A68B2">
        <w:rPr>
          <w:i/>
          <w:iCs/>
          <w:color w:val="000000" w:themeColor="text1"/>
          <w:sz w:val="24"/>
          <w:szCs w:val="24"/>
          <w:lang w:eastAsia="en-GB"/>
        </w:rPr>
        <w:t xml:space="preserve"> </w:t>
      </w:r>
      <w:r w:rsidRPr="004A68B2">
        <w:rPr>
          <w:color w:val="000000" w:themeColor="text1"/>
          <w:sz w:val="24"/>
          <w:szCs w:val="24"/>
          <w:lang w:eastAsia="en-GB"/>
        </w:rPr>
        <w:t>(1995)</w:t>
      </w:r>
      <w:r w:rsidRPr="00B475C9">
        <w:rPr>
          <w:color w:val="000000" w:themeColor="text1"/>
          <w:sz w:val="24"/>
          <w:szCs w:val="24"/>
          <w:shd w:val="clear" w:color="auto" w:fill="FCFCFC"/>
          <w:lang w:eastAsia="en-GB"/>
        </w:rPr>
        <w:t> </w:t>
      </w:r>
      <w:r w:rsidRPr="004A68B2">
        <w:rPr>
          <w:color w:val="000000" w:themeColor="text1"/>
          <w:sz w:val="24"/>
          <w:szCs w:val="24"/>
          <w:shd w:val="clear" w:color="auto" w:fill="FCFCFC"/>
          <w:lang w:eastAsia="en-GB"/>
        </w:rPr>
        <w:t>‘</w:t>
      </w:r>
      <w:r w:rsidRPr="00B475C9">
        <w:rPr>
          <w:color w:val="000000" w:themeColor="text1"/>
          <w:sz w:val="24"/>
          <w:szCs w:val="24"/>
          <w:shd w:val="clear" w:color="auto" w:fill="FCFCFC"/>
          <w:lang w:eastAsia="en-GB"/>
        </w:rPr>
        <w:t>Social initiations by autistic children to adults and other children</w:t>
      </w:r>
      <w:r w:rsidRPr="004A68B2">
        <w:rPr>
          <w:color w:val="000000" w:themeColor="text1"/>
          <w:sz w:val="24"/>
          <w:szCs w:val="24"/>
          <w:shd w:val="clear" w:color="auto" w:fill="FCFCFC"/>
          <w:lang w:eastAsia="en-GB"/>
        </w:rPr>
        <w:t>’,</w:t>
      </w:r>
      <w:r w:rsidRPr="00B475C9">
        <w:rPr>
          <w:color w:val="000000" w:themeColor="text1"/>
          <w:sz w:val="24"/>
          <w:szCs w:val="24"/>
          <w:shd w:val="clear" w:color="auto" w:fill="FCFCFC"/>
          <w:lang w:eastAsia="en-GB"/>
        </w:rPr>
        <w:t> </w:t>
      </w:r>
      <w:r w:rsidRPr="00B475C9">
        <w:rPr>
          <w:i/>
          <w:iCs/>
          <w:color w:val="000000" w:themeColor="text1"/>
          <w:sz w:val="24"/>
          <w:szCs w:val="24"/>
          <w:lang w:eastAsia="en-GB"/>
        </w:rPr>
        <w:t xml:space="preserve">J Autism Dev </w:t>
      </w:r>
      <w:proofErr w:type="spellStart"/>
      <w:r w:rsidRPr="00B475C9">
        <w:rPr>
          <w:i/>
          <w:iCs/>
          <w:color w:val="000000" w:themeColor="text1"/>
          <w:sz w:val="24"/>
          <w:szCs w:val="24"/>
          <w:lang w:eastAsia="en-GB"/>
        </w:rPr>
        <w:t>Disord</w:t>
      </w:r>
      <w:proofErr w:type="spellEnd"/>
      <w:r w:rsidRPr="004A68B2">
        <w:rPr>
          <w:i/>
          <w:iCs/>
          <w:color w:val="000000" w:themeColor="text1"/>
          <w:sz w:val="24"/>
          <w:szCs w:val="24"/>
          <w:lang w:eastAsia="en-GB"/>
        </w:rPr>
        <w:t>,</w:t>
      </w:r>
      <w:r w:rsidRPr="00B475C9">
        <w:rPr>
          <w:color w:val="000000" w:themeColor="text1"/>
          <w:sz w:val="24"/>
          <w:szCs w:val="24"/>
          <w:shd w:val="clear" w:color="auto" w:fill="FCFCFC"/>
          <w:lang w:eastAsia="en-GB"/>
        </w:rPr>
        <w:t> </w:t>
      </w:r>
      <w:r w:rsidRPr="00B475C9">
        <w:rPr>
          <w:b/>
          <w:bCs/>
          <w:color w:val="000000" w:themeColor="text1"/>
          <w:sz w:val="24"/>
          <w:szCs w:val="24"/>
          <w:lang w:eastAsia="en-GB"/>
        </w:rPr>
        <w:t>25, </w:t>
      </w:r>
      <w:r w:rsidRPr="004A68B2">
        <w:rPr>
          <w:b/>
          <w:bCs/>
          <w:color w:val="000000" w:themeColor="text1"/>
          <w:sz w:val="24"/>
          <w:szCs w:val="24"/>
          <w:lang w:eastAsia="en-GB"/>
        </w:rPr>
        <w:t xml:space="preserve">PP. </w:t>
      </w:r>
      <w:r w:rsidRPr="00B475C9">
        <w:rPr>
          <w:color w:val="000000" w:themeColor="text1"/>
          <w:sz w:val="24"/>
          <w:szCs w:val="24"/>
          <w:shd w:val="clear" w:color="auto" w:fill="FCFCFC"/>
          <w:lang w:eastAsia="en-GB"/>
        </w:rPr>
        <w:t>579–595</w:t>
      </w:r>
      <w:r w:rsidRPr="004A68B2">
        <w:rPr>
          <w:color w:val="000000" w:themeColor="text1"/>
          <w:sz w:val="24"/>
          <w:szCs w:val="24"/>
          <w:shd w:val="clear" w:color="auto" w:fill="FCFCFC"/>
          <w:lang w:eastAsia="en-GB"/>
        </w:rPr>
        <w:t>. DOI:</w:t>
      </w:r>
      <w:r w:rsidRPr="00B475C9">
        <w:rPr>
          <w:color w:val="000000" w:themeColor="text1"/>
          <w:sz w:val="24"/>
          <w:szCs w:val="24"/>
          <w:shd w:val="clear" w:color="auto" w:fill="FCFCFC"/>
          <w:lang w:eastAsia="en-GB"/>
        </w:rPr>
        <w:t xml:space="preserve"> </w:t>
      </w:r>
      <w:hyperlink r:id="rId53" w:history="1">
        <w:r w:rsidRPr="00B475C9">
          <w:rPr>
            <w:rStyle w:val="Hyperlink"/>
            <w:color w:val="000000" w:themeColor="text1"/>
            <w:sz w:val="24"/>
            <w:szCs w:val="24"/>
            <w:shd w:val="clear" w:color="auto" w:fill="FCFCFC"/>
            <w:lang w:eastAsia="en-GB"/>
          </w:rPr>
          <w:t>https://doi.org/10.1007/BF02178189</w:t>
        </w:r>
      </w:hyperlink>
    </w:p>
    <w:p w14:paraId="0A693655" w14:textId="77777777" w:rsidR="000A4BF6" w:rsidRPr="00B475C9" w:rsidRDefault="000A4BF6" w:rsidP="000A4BF6">
      <w:pPr>
        <w:jc w:val="both"/>
        <w:rPr>
          <w:color w:val="000000" w:themeColor="text1"/>
          <w:sz w:val="24"/>
          <w:szCs w:val="24"/>
          <w:lang w:eastAsia="en-GB"/>
        </w:rPr>
      </w:pPr>
    </w:p>
    <w:p w14:paraId="01561FD1" w14:textId="77777777" w:rsidR="000A4BF6" w:rsidRPr="004A68B2" w:rsidRDefault="000A4BF6" w:rsidP="000A4BF6">
      <w:pPr>
        <w:jc w:val="both"/>
        <w:rPr>
          <w:color w:val="000000" w:themeColor="text1"/>
          <w:sz w:val="24"/>
          <w:szCs w:val="24"/>
        </w:rPr>
      </w:pPr>
      <w:r w:rsidRPr="004A68B2">
        <w:rPr>
          <w:color w:val="000000" w:themeColor="text1"/>
          <w:sz w:val="24"/>
          <w:szCs w:val="24"/>
        </w:rPr>
        <w:t xml:space="preserve">Health and Care Research Wales (no date) </w:t>
      </w:r>
      <w:r w:rsidRPr="004A68B2">
        <w:rPr>
          <w:i/>
          <w:iCs/>
          <w:color w:val="000000" w:themeColor="text1"/>
          <w:sz w:val="24"/>
          <w:szCs w:val="24"/>
        </w:rPr>
        <w:t>Valid informed consent in research</w:t>
      </w:r>
      <w:r w:rsidRPr="004A68B2">
        <w:rPr>
          <w:color w:val="000000" w:themeColor="text1"/>
          <w:sz w:val="24"/>
          <w:szCs w:val="24"/>
        </w:rPr>
        <w:t xml:space="preserve">. Available at: </w:t>
      </w:r>
      <w:hyperlink r:id="rId54" w:history="1">
        <w:r w:rsidRPr="004A68B2">
          <w:rPr>
            <w:rStyle w:val="Hyperlink"/>
            <w:color w:val="000000" w:themeColor="text1"/>
            <w:sz w:val="24"/>
            <w:szCs w:val="24"/>
          </w:rPr>
          <w:t>https://healthandcareresearchwales.org/training/valid-informed-consent-research</w:t>
        </w:r>
      </w:hyperlink>
      <w:r w:rsidRPr="004A68B2">
        <w:rPr>
          <w:color w:val="000000" w:themeColor="text1"/>
          <w:sz w:val="24"/>
          <w:szCs w:val="24"/>
        </w:rPr>
        <w:t xml:space="preserve"> (Accessed: 11</w:t>
      </w:r>
      <w:r w:rsidRPr="004A68B2">
        <w:rPr>
          <w:color w:val="000000" w:themeColor="text1"/>
          <w:sz w:val="24"/>
          <w:szCs w:val="24"/>
          <w:vertAlign w:val="superscript"/>
        </w:rPr>
        <w:t>th</w:t>
      </w:r>
      <w:r w:rsidRPr="004A68B2">
        <w:rPr>
          <w:color w:val="000000" w:themeColor="text1"/>
          <w:sz w:val="24"/>
          <w:szCs w:val="24"/>
        </w:rPr>
        <w:t xml:space="preserve"> May 2022).</w:t>
      </w:r>
    </w:p>
    <w:p w14:paraId="600F4C99" w14:textId="77777777" w:rsidR="000A4BF6" w:rsidRPr="004A68B2" w:rsidRDefault="000A4BF6" w:rsidP="000A4BF6">
      <w:pPr>
        <w:pStyle w:val="NormalWeb"/>
        <w:jc w:val="both"/>
        <w:rPr>
          <w:color w:val="000000" w:themeColor="text1"/>
        </w:rPr>
      </w:pPr>
      <w:proofErr w:type="spellStart"/>
      <w:r w:rsidRPr="004A68B2">
        <w:rPr>
          <w:color w:val="000000" w:themeColor="text1"/>
        </w:rPr>
        <w:t>Heward</w:t>
      </w:r>
      <w:proofErr w:type="spellEnd"/>
      <w:r w:rsidRPr="004A68B2">
        <w:rPr>
          <w:color w:val="000000" w:themeColor="text1"/>
        </w:rPr>
        <w:t xml:space="preserve">, W. L (2013) </w:t>
      </w:r>
      <w:r w:rsidRPr="004A68B2">
        <w:rPr>
          <w:i/>
          <w:iCs/>
          <w:color w:val="000000" w:themeColor="text1"/>
        </w:rPr>
        <w:t xml:space="preserve">Exceptional children: An introduction to special education </w:t>
      </w:r>
      <w:r w:rsidRPr="004A68B2">
        <w:rPr>
          <w:color w:val="000000" w:themeColor="text1"/>
        </w:rPr>
        <w:t xml:space="preserve">(10th ed.). New York: Pearson. </w:t>
      </w:r>
    </w:p>
    <w:p w14:paraId="45FA61D9" w14:textId="77777777" w:rsidR="000A4BF6" w:rsidRPr="003825DA" w:rsidRDefault="000A4BF6" w:rsidP="000A4BF6">
      <w:pPr>
        <w:jc w:val="both"/>
        <w:rPr>
          <w:color w:val="000000" w:themeColor="text1"/>
          <w:sz w:val="24"/>
          <w:szCs w:val="24"/>
          <w:lang w:eastAsia="en-GB"/>
        </w:rPr>
      </w:pPr>
      <w:r w:rsidRPr="003825DA">
        <w:rPr>
          <w:color w:val="000000" w:themeColor="text1"/>
          <w:sz w:val="24"/>
          <w:szCs w:val="24"/>
          <w:lang w:eastAsia="en-GB"/>
        </w:rPr>
        <w:t xml:space="preserve">Hill, M. (2005) </w:t>
      </w:r>
      <w:r w:rsidRPr="003825DA">
        <w:rPr>
          <w:i/>
          <w:iCs/>
          <w:color w:val="000000" w:themeColor="text1"/>
          <w:sz w:val="24"/>
          <w:szCs w:val="24"/>
          <w:lang w:eastAsia="en-GB"/>
        </w:rPr>
        <w:t>Ethical considerations in researching children’s experiences. In: S. Greene and D. Hogan (Eds.) Researching Children’s Experience: Approaches and Methods</w:t>
      </w:r>
      <w:r w:rsidRPr="003825DA">
        <w:rPr>
          <w:color w:val="000000" w:themeColor="text1"/>
          <w:sz w:val="24"/>
          <w:szCs w:val="24"/>
          <w:lang w:eastAsia="en-GB"/>
        </w:rPr>
        <w:t>. London: Sage.</w:t>
      </w:r>
    </w:p>
    <w:p w14:paraId="3188A616" w14:textId="77777777" w:rsidR="000A4BF6" w:rsidRPr="004A68B2" w:rsidRDefault="000A4BF6" w:rsidP="000A4BF6">
      <w:pPr>
        <w:pStyle w:val="NormalWeb"/>
        <w:jc w:val="both"/>
        <w:rPr>
          <w:color w:val="000000" w:themeColor="text1"/>
        </w:rPr>
      </w:pPr>
      <w:r w:rsidRPr="004A68B2">
        <w:rPr>
          <w:color w:val="000000" w:themeColor="text1"/>
        </w:rPr>
        <w:t xml:space="preserve">Johnson, C (2015) ‘The Effectiveness of Social Stories on Children with Autism Spectrum Disorder: A Literature Review’, </w:t>
      </w:r>
      <w:proofErr w:type="gramStart"/>
      <w:r w:rsidRPr="004A68B2">
        <w:rPr>
          <w:i/>
          <w:iCs/>
          <w:color w:val="000000" w:themeColor="text1"/>
        </w:rPr>
        <w:t>Bachelor in Science</w:t>
      </w:r>
      <w:proofErr w:type="gramEnd"/>
      <w:r w:rsidRPr="004A68B2">
        <w:rPr>
          <w:i/>
          <w:iCs/>
          <w:color w:val="000000" w:themeColor="text1"/>
        </w:rPr>
        <w:t xml:space="preserve"> of Nursing</w:t>
      </w:r>
      <w:r w:rsidRPr="004A68B2">
        <w:rPr>
          <w:color w:val="000000" w:themeColor="text1"/>
        </w:rPr>
        <w:t xml:space="preserve">. Available at: </w:t>
      </w:r>
      <w:hyperlink r:id="rId55" w:history="1">
        <w:r w:rsidRPr="004A68B2">
          <w:rPr>
            <w:rStyle w:val="Hyperlink"/>
            <w:color w:val="000000" w:themeColor="text1"/>
          </w:rPr>
          <w:t>https://commons.lib.jmu.edu/cgi/viewcontent.cgi?article=1110&amp;context=honors201019&amp;httpsredir=1&amp;referer=</w:t>
        </w:r>
      </w:hyperlink>
      <w:r w:rsidRPr="004A68B2">
        <w:rPr>
          <w:color w:val="000000" w:themeColor="text1"/>
        </w:rPr>
        <w:t xml:space="preserve"> (Accessed: 4</w:t>
      </w:r>
      <w:r w:rsidRPr="004A68B2">
        <w:rPr>
          <w:color w:val="000000" w:themeColor="text1"/>
          <w:vertAlign w:val="superscript"/>
        </w:rPr>
        <w:t>th</w:t>
      </w:r>
      <w:r w:rsidRPr="004A68B2">
        <w:rPr>
          <w:color w:val="000000" w:themeColor="text1"/>
        </w:rPr>
        <w:t xml:space="preserve"> May 2022).</w:t>
      </w:r>
    </w:p>
    <w:p w14:paraId="6258752E" w14:textId="77777777" w:rsidR="000A4BF6" w:rsidRPr="004A68B2" w:rsidRDefault="000A4BF6" w:rsidP="000A4BF6">
      <w:pPr>
        <w:jc w:val="both"/>
        <w:rPr>
          <w:color w:val="000000" w:themeColor="text1"/>
          <w:sz w:val="24"/>
          <w:szCs w:val="24"/>
          <w:lang w:eastAsia="en-GB"/>
        </w:rPr>
      </w:pPr>
      <w:proofErr w:type="spellStart"/>
      <w:r w:rsidRPr="004A68B2">
        <w:rPr>
          <w:color w:val="000000" w:themeColor="text1"/>
          <w:sz w:val="24"/>
          <w:szCs w:val="24"/>
        </w:rPr>
        <w:t>Kouklari</w:t>
      </w:r>
      <w:proofErr w:type="spellEnd"/>
      <w:r w:rsidRPr="004A68B2">
        <w:rPr>
          <w:color w:val="000000" w:themeColor="text1"/>
          <w:sz w:val="24"/>
          <w:szCs w:val="24"/>
        </w:rPr>
        <w:t xml:space="preserve">, E. C. </w:t>
      </w:r>
      <w:r w:rsidRPr="004A68B2">
        <w:rPr>
          <w:i/>
          <w:iCs/>
          <w:color w:val="000000" w:themeColor="text1"/>
          <w:sz w:val="24"/>
          <w:szCs w:val="24"/>
        </w:rPr>
        <w:t>et al</w:t>
      </w:r>
      <w:r w:rsidRPr="004A68B2">
        <w:rPr>
          <w:color w:val="000000" w:themeColor="text1"/>
          <w:sz w:val="24"/>
          <w:szCs w:val="24"/>
        </w:rPr>
        <w:t xml:space="preserve"> (2018)</w:t>
      </w:r>
      <w:r w:rsidRPr="004A68B2">
        <w:rPr>
          <w:rStyle w:val="Heading3Char"/>
          <w:rFonts w:ascii="Times New Roman" w:hAnsi="Times New Roman" w:cs="Times New Roman"/>
          <w:b/>
          <w:bCs/>
          <w:color w:val="000000" w:themeColor="text1"/>
        </w:rPr>
        <w:t xml:space="preserve"> ‘</w:t>
      </w:r>
      <w:r w:rsidRPr="004A68B2">
        <w:rPr>
          <w:rStyle w:val="title-text"/>
          <w:b/>
          <w:bCs/>
          <w:color w:val="000000" w:themeColor="text1"/>
          <w:sz w:val="24"/>
          <w:szCs w:val="24"/>
        </w:rPr>
        <w:t xml:space="preserve">Executive function predicts theory of mind but not social verbal communication in school-aged children with autism spectrum disorder’, </w:t>
      </w:r>
      <w:r w:rsidRPr="004A68B2">
        <w:rPr>
          <w:rStyle w:val="title-text"/>
          <w:b/>
          <w:bCs/>
          <w:i/>
          <w:iCs/>
          <w:color w:val="000000" w:themeColor="text1"/>
          <w:sz w:val="24"/>
          <w:szCs w:val="24"/>
        </w:rPr>
        <w:t xml:space="preserve">Research in </w:t>
      </w:r>
      <w:proofErr w:type="spellStart"/>
      <w:r w:rsidRPr="004A68B2">
        <w:rPr>
          <w:rStyle w:val="title-text"/>
          <w:b/>
          <w:bCs/>
          <w:i/>
          <w:iCs/>
          <w:color w:val="000000" w:themeColor="text1"/>
          <w:sz w:val="24"/>
          <w:szCs w:val="24"/>
        </w:rPr>
        <w:t>Develpmental</w:t>
      </w:r>
      <w:proofErr w:type="spellEnd"/>
      <w:r w:rsidRPr="004A68B2">
        <w:rPr>
          <w:rStyle w:val="title-text"/>
          <w:b/>
          <w:bCs/>
          <w:i/>
          <w:iCs/>
          <w:color w:val="000000" w:themeColor="text1"/>
          <w:sz w:val="24"/>
          <w:szCs w:val="24"/>
        </w:rPr>
        <w:t xml:space="preserve"> disabilities</w:t>
      </w:r>
      <w:r w:rsidRPr="004A68B2">
        <w:rPr>
          <w:rStyle w:val="title-text"/>
          <w:b/>
          <w:bCs/>
          <w:color w:val="000000" w:themeColor="text1"/>
          <w:sz w:val="24"/>
          <w:szCs w:val="24"/>
        </w:rPr>
        <w:t xml:space="preserve">, 76, pp. 12-24. DOI: </w:t>
      </w:r>
      <w:hyperlink r:id="rId56" w:tgtFrame="_blank" w:tooltip="Persistent link using digital object identifier" w:history="1">
        <w:r w:rsidRPr="004A68B2">
          <w:rPr>
            <w:color w:val="000000" w:themeColor="text1"/>
            <w:sz w:val="24"/>
            <w:szCs w:val="24"/>
            <w:u w:val="single"/>
            <w:lang w:eastAsia="en-GB"/>
          </w:rPr>
          <w:t>https://doi.org/10.1016/j.ridd.2018.02.015</w:t>
        </w:r>
      </w:hyperlink>
    </w:p>
    <w:p w14:paraId="769441B8" w14:textId="77777777" w:rsidR="000A4BF6" w:rsidRPr="004A68B2" w:rsidRDefault="000A4BF6" w:rsidP="000A4BF6">
      <w:pPr>
        <w:jc w:val="both"/>
        <w:rPr>
          <w:color w:val="000000" w:themeColor="text1"/>
          <w:sz w:val="24"/>
          <w:szCs w:val="24"/>
          <w:lang w:eastAsia="en-GB"/>
        </w:rPr>
      </w:pPr>
    </w:p>
    <w:p w14:paraId="30AA3225" w14:textId="77777777" w:rsidR="000A4BF6" w:rsidRPr="004A68B2" w:rsidRDefault="000A4BF6" w:rsidP="000A4BF6">
      <w:pPr>
        <w:jc w:val="both"/>
        <w:rPr>
          <w:color w:val="000000" w:themeColor="text1"/>
          <w:sz w:val="24"/>
          <w:szCs w:val="24"/>
          <w:shd w:val="clear" w:color="auto" w:fill="FFFFFF"/>
          <w:lang w:eastAsia="en-GB"/>
        </w:rPr>
      </w:pPr>
      <w:proofErr w:type="spellStart"/>
      <w:r w:rsidRPr="005D0DBE">
        <w:rPr>
          <w:color w:val="000000" w:themeColor="text1"/>
          <w:sz w:val="24"/>
          <w:szCs w:val="24"/>
          <w:shd w:val="clear" w:color="auto" w:fill="FFFFFF"/>
          <w:lang w:eastAsia="en-GB"/>
        </w:rPr>
        <w:t>Kuoch</w:t>
      </w:r>
      <w:proofErr w:type="spellEnd"/>
      <w:r w:rsidRPr="005D0DBE">
        <w:rPr>
          <w:color w:val="000000" w:themeColor="text1"/>
          <w:sz w:val="24"/>
          <w:szCs w:val="24"/>
          <w:shd w:val="clear" w:color="auto" w:fill="FFFFFF"/>
          <w:lang w:eastAsia="en-GB"/>
        </w:rPr>
        <w:t xml:space="preserve">, H. and </w:t>
      </w:r>
      <w:proofErr w:type="spellStart"/>
      <w:r w:rsidRPr="005D0DBE">
        <w:rPr>
          <w:color w:val="000000" w:themeColor="text1"/>
          <w:sz w:val="24"/>
          <w:szCs w:val="24"/>
          <w:shd w:val="clear" w:color="auto" w:fill="FFFFFF"/>
          <w:lang w:eastAsia="en-GB"/>
        </w:rPr>
        <w:t>Mirenda</w:t>
      </w:r>
      <w:proofErr w:type="spellEnd"/>
      <w:r w:rsidRPr="005D0DBE">
        <w:rPr>
          <w:color w:val="000000" w:themeColor="text1"/>
          <w:sz w:val="24"/>
          <w:szCs w:val="24"/>
          <w:shd w:val="clear" w:color="auto" w:fill="FFFFFF"/>
          <w:lang w:eastAsia="en-GB"/>
        </w:rPr>
        <w:t xml:space="preserve">, P. (2003) ‘Social Story Interventions for Young Children </w:t>
      </w:r>
      <w:proofErr w:type="gramStart"/>
      <w:r w:rsidRPr="005D0DBE">
        <w:rPr>
          <w:color w:val="000000" w:themeColor="text1"/>
          <w:sz w:val="24"/>
          <w:szCs w:val="24"/>
          <w:shd w:val="clear" w:color="auto" w:fill="FFFFFF"/>
          <w:lang w:eastAsia="en-GB"/>
        </w:rPr>
        <w:t>With</w:t>
      </w:r>
      <w:proofErr w:type="gramEnd"/>
      <w:r w:rsidRPr="005D0DBE">
        <w:rPr>
          <w:color w:val="000000" w:themeColor="text1"/>
          <w:sz w:val="24"/>
          <w:szCs w:val="24"/>
          <w:shd w:val="clear" w:color="auto" w:fill="FFFFFF"/>
          <w:lang w:eastAsia="en-GB"/>
        </w:rPr>
        <w:t xml:space="preserve"> Autism Spectrum Disorders’, </w:t>
      </w:r>
      <w:r w:rsidRPr="005D0DBE">
        <w:rPr>
          <w:i/>
          <w:iCs/>
          <w:color w:val="000000" w:themeColor="text1"/>
          <w:sz w:val="24"/>
          <w:szCs w:val="24"/>
          <w:lang w:eastAsia="en-GB"/>
        </w:rPr>
        <w:t>Focus on autism and other developmental disabilities</w:t>
      </w:r>
      <w:r w:rsidRPr="005D0DBE">
        <w:rPr>
          <w:color w:val="000000" w:themeColor="text1"/>
          <w:sz w:val="24"/>
          <w:szCs w:val="24"/>
          <w:shd w:val="clear" w:color="auto" w:fill="FFFFFF"/>
          <w:lang w:eastAsia="en-GB"/>
        </w:rPr>
        <w:t>, 18(4), pp. 219–227. doi:10.1177/10883576030180040301.</w:t>
      </w:r>
    </w:p>
    <w:p w14:paraId="0C528A7D" w14:textId="77777777" w:rsidR="000A4BF6" w:rsidRPr="004A68B2" w:rsidRDefault="000A4BF6" w:rsidP="000A4BF6">
      <w:pPr>
        <w:jc w:val="both"/>
        <w:rPr>
          <w:color w:val="000000" w:themeColor="text1"/>
          <w:sz w:val="24"/>
          <w:szCs w:val="24"/>
          <w:shd w:val="clear" w:color="auto" w:fill="FFFFFF"/>
          <w:lang w:eastAsia="en-GB"/>
        </w:rPr>
      </w:pPr>
    </w:p>
    <w:p w14:paraId="5597971B" w14:textId="77777777" w:rsidR="000A4BF6" w:rsidRPr="004A68B2" w:rsidRDefault="000A4BF6" w:rsidP="000A4BF6">
      <w:pPr>
        <w:jc w:val="both"/>
        <w:rPr>
          <w:color w:val="000000" w:themeColor="text1"/>
          <w:sz w:val="24"/>
          <w:szCs w:val="24"/>
          <w:shd w:val="clear" w:color="auto" w:fill="FFFFFF"/>
          <w:lang w:eastAsia="en-GB"/>
        </w:rPr>
      </w:pPr>
      <w:r w:rsidRPr="00201392">
        <w:rPr>
          <w:color w:val="000000" w:themeColor="text1"/>
          <w:sz w:val="24"/>
          <w:szCs w:val="24"/>
          <w:shd w:val="clear" w:color="auto" w:fill="FFFFFF"/>
          <w:lang w:eastAsia="en-GB"/>
        </w:rPr>
        <w:t>Lambert, M. (2019) </w:t>
      </w:r>
      <w:r w:rsidRPr="00201392">
        <w:rPr>
          <w:i/>
          <w:iCs/>
          <w:color w:val="000000" w:themeColor="text1"/>
          <w:sz w:val="24"/>
          <w:szCs w:val="24"/>
          <w:lang w:eastAsia="en-GB"/>
        </w:rPr>
        <w:t>Practical research methods in education an early researcher’s critical guide</w:t>
      </w:r>
      <w:r w:rsidRPr="00201392">
        <w:rPr>
          <w:color w:val="000000" w:themeColor="text1"/>
          <w:sz w:val="24"/>
          <w:szCs w:val="24"/>
          <w:shd w:val="clear" w:color="auto" w:fill="FFFFFF"/>
          <w:lang w:eastAsia="en-GB"/>
        </w:rPr>
        <w:t xml:space="preserve">. Abingdon, </w:t>
      </w:r>
      <w:proofErr w:type="gramStart"/>
      <w:r w:rsidRPr="00201392">
        <w:rPr>
          <w:color w:val="000000" w:themeColor="text1"/>
          <w:sz w:val="24"/>
          <w:szCs w:val="24"/>
          <w:shd w:val="clear" w:color="auto" w:fill="FFFFFF"/>
          <w:lang w:eastAsia="en-GB"/>
        </w:rPr>
        <w:t>England ;</w:t>
      </w:r>
      <w:proofErr w:type="gramEnd"/>
      <w:r w:rsidRPr="00201392">
        <w:rPr>
          <w:color w:val="000000" w:themeColor="text1"/>
          <w:sz w:val="24"/>
          <w:szCs w:val="24"/>
          <w:shd w:val="clear" w:color="auto" w:fill="FFFFFF"/>
          <w:lang w:eastAsia="en-GB"/>
        </w:rPr>
        <w:t>: Routledge.</w:t>
      </w:r>
    </w:p>
    <w:p w14:paraId="338CBB67" w14:textId="77777777" w:rsidR="000A4BF6" w:rsidRPr="00201392" w:rsidRDefault="000A4BF6" w:rsidP="000A4BF6">
      <w:pPr>
        <w:jc w:val="both"/>
        <w:rPr>
          <w:color w:val="000000" w:themeColor="text1"/>
          <w:sz w:val="24"/>
          <w:szCs w:val="24"/>
          <w:lang w:eastAsia="en-GB"/>
        </w:rPr>
      </w:pPr>
    </w:p>
    <w:p w14:paraId="38FE3B08" w14:textId="77777777" w:rsidR="000A4BF6" w:rsidRPr="004A68B2" w:rsidRDefault="000A4BF6" w:rsidP="000A4BF6">
      <w:pPr>
        <w:jc w:val="both"/>
        <w:rPr>
          <w:color w:val="000000" w:themeColor="text1"/>
          <w:sz w:val="24"/>
          <w:szCs w:val="24"/>
          <w:lang w:eastAsia="en-GB"/>
        </w:rPr>
      </w:pPr>
      <w:proofErr w:type="spellStart"/>
      <w:r w:rsidRPr="004A68B2">
        <w:rPr>
          <w:color w:val="000000" w:themeColor="text1"/>
          <w:sz w:val="24"/>
          <w:szCs w:val="24"/>
        </w:rPr>
        <w:t>Leekman</w:t>
      </w:r>
      <w:proofErr w:type="spellEnd"/>
      <w:r w:rsidRPr="004A68B2">
        <w:rPr>
          <w:color w:val="000000" w:themeColor="text1"/>
          <w:sz w:val="24"/>
          <w:szCs w:val="24"/>
        </w:rPr>
        <w:t xml:space="preserve">, S.R. and </w:t>
      </w:r>
      <w:proofErr w:type="spellStart"/>
      <w:r w:rsidRPr="004A68B2">
        <w:rPr>
          <w:color w:val="000000" w:themeColor="text1"/>
          <w:sz w:val="24"/>
          <w:szCs w:val="24"/>
        </w:rPr>
        <w:t>Perner</w:t>
      </w:r>
      <w:proofErr w:type="spellEnd"/>
      <w:r w:rsidRPr="004A68B2">
        <w:rPr>
          <w:color w:val="000000" w:themeColor="text1"/>
          <w:sz w:val="24"/>
          <w:szCs w:val="24"/>
        </w:rPr>
        <w:t>, J. (1991) ‘</w:t>
      </w:r>
      <w:r w:rsidRPr="00995C2C">
        <w:rPr>
          <w:color w:val="000000" w:themeColor="text1"/>
          <w:sz w:val="24"/>
          <w:szCs w:val="24"/>
          <w:lang w:eastAsia="en-GB"/>
        </w:rPr>
        <w:t>Does the autistic child have a metarepresentational deficit?</w:t>
      </w:r>
      <w:r w:rsidRPr="004A68B2">
        <w:rPr>
          <w:color w:val="000000" w:themeColor="text1"/>
          <w:sz w:val="24"/>
          <w:szCs w:val="24"/>
          <w:lang w:eastAsia="en-GB"/>
        </w:rPr>
        <w:t xml:space="preserve">’, </w:t>
      </w:r>
      <w:r w:rsidRPr="004A68B2">
        <w:rPr>
          <w:i/>
          <w:iCs/>
          <w:color w:val="000000" w:themeColor="text1"/>
          <w:sz w:val="24"/>
          <w:szCs w:val="24"/>
          <w:lang w:eastAsia="en-GB"/>
        </w:rPr>
        <w:t>Cognition</w:t>
      </w:r>
      <w:r w:rsidRPr="004A68B2">
        <w:rPr>
          <w:color w:val="000000" w:themeColor="text1"/>
          <w:sz w:val="24"/>
          <w:szCs w:val="24"/>
          <w:lang w:eastAsia="en-GB"/>
        </w:rPr>
        <w:t xml:space="preserve">, 40(3), pp. 203-218. DOI: </w:t>
      </w:r>
      <w:hyperlink r:id="rId57" w:tgtFrame="_blank" w:tooltip="Persistent link using digital object identifier" w:history="1">
        <w:r w:rsidRPr="004A68B2">
          <w:rPr>
            <w:color w:val="000000" w:themeColor="text1"/>
            <w:sz w:val="24"/>
            <w:szCs w:val="24"/>
            <w:u w:val="single"/>
            <w:lang w:eastAsia="en-GB"/>
          </w:rPr>
          <w:t>https://doi.org/10.1016/0010-0277(91)90025-Y</w:t>
        </w:r>
      </w:hyperlink>
    </w:p>
    <w:p w14:paraId="0C2B68DE" w14:textId="77777777" w:rsidR="000A4BF6" w:rsidRPr="004A68B2" w:rsidRDefault="000A4BF6" w:rsidP="000A4BF6">
      <w:pPr>
        <w:jc w:val="both"/>
        <w:rPr>
          <w:color w:val="000000" w:themeColor="text1"/>
          <w:sz w:val="24"/>
          <w:szCs w:val="24"/>
          <w:lang w:eastAsia="en-GB"/>
        </w:rPr>
      </w:pPr>
    </w:p>
    <w:p w14:paraId="7862C0A5" w14:textId="77777777" w:rsidR="000A4BF6" w:rsidRPr="004A68B2" w:rsidRDefault="000A4BF6" w:rsidP="000A4BF6">
      <w:pPr>
        <w:jc w:val="both"/>
        <w:rPr>
          <w:color w:val="000000" w:themeColor="text1"/>
          <w:sz w:val="24"/>
          <w:szCs w:val="24"/>
          <w:lang w:eastAsia="en-GB"/>
        </w:rPr>
      </w:pPr>
      <w:r w:rsidRPr="00D71F9B">
        <w:rPr>
          <w:color w:val="000000" w:themeColor="text1"/>
          <w:sz w:val="24"/>
          <w:szCs w:val="24"/>
          <w:lang w:eastAsia="en-GB"/>
        </w:rPr>
        <w:t>Liu, F. &amp; </w:t>
      </w:r>
      <w:proofErr w:type="spellStart"/>
      <w:r w:rsidRPr="00D71F9B">
        <w:rPr>
          <w:color w:val="000000" w:themeColor="text1"/>
          <w:sz w:val="24"/>
          <w:szCs w:val="24"/>
          <w:lang w:eastAsia="en-GB"/>
        </w:rPr>
        <w:t>Maitlis</w:t>
      </w:r>
      <w:proofErr w:type="spellEnd"/>
      <w:r w:rsidRPr="00D71F9B">
        <w:rPr>
          <w:color w:val="000000" w:themeColor="text1"/>
          <w:sz w:val="24"/>
          <w:szCs w:val="24"/>
          <w:lang w:eastAsia="en-GB"/>
        </w:rPr>
        <w:t xml:space="preserve">, S. (2010) </w:t>
      </w:r>
      <w:r w:rsidRPr="00D71F9B">
        <w:rPr>
          <w:i/>
          <w:iCs/>
          <w:color w:val="000000" w:themeColor="text1"/>
          <w:sz w:val="24"/>
          <w:szCs w:val="24"/>
          <w:lang w:eastAsia="en-GB"/>
        </w:rPr>
        <w:t>Nonparticipant Observation. In Albert J. Mills, G. </w:t>
      </w:r>
      <w:proofErr w:type="spellStart"/>
      <w:r w:rsidRPr="00D71F9B">
        <w:rPr>
          <w:i/>
          <w:iCs/>
          <w:color w:val="000000" w:themeColor="text1"/>
          <w:sz w:val="24"/>
          <w:szCs w:val="24"/>
          <w:lang w:eastAsia="en-GB"/>
        </w:rPr>
        <w:t>Durepos</w:t>
      </w:r>
      <w:proofErr w:type="spellEnd"/>
      <w:r w:rsidRPr="00D71F9B">
        <w:rPr>
          <w:i/>
          <w:iCs/>
          <w:color w:val="000000" w:themeColor="text1"/>
          <w:sz w:val="24"/>
          <w:szCs w:val="24"/>
          <w:lang w:eastAsia="en-GB"/>
        </w:rPr>
        <w:t>, &amp; E. Wiebe (Eds.), </w:t>
      </w:r>
      <w:proofErr w:type="spellStart"/>
      <w:r w:rsidRPr="00D71F9B">
        <w:rPr>
          <w:i/>
          <w:iCs/>
          <w:color w:val="000000" w:themeColor="text1"/>
          <w:sz w:val="24"/>
          <w:szCs w:val="24"/>
          <w:lang w:eastAsia="en-GB"/>
        </w:rPr>
        <w:t>Encyclopedia</w:t>
      </w:r>
      <w:proofErr w:type="spellEnd"/>
      <w:r w:rsidRPr="00D71F9B">
        <w:rPr>
          <w:i/>
          <w:iCs/>
          <w:color w:val="000000" w:themeColor="text1"/>
          <w:sz w:val="24"/>
          <w:szCs w:val="24"/>
          <w:lang w:eastAsia="en-GB"/>
        </w:rPr>
        <w:t> of Case Study Research. (pp. 610-612).</w:t>
      </w:r>
      <w:r w:rsidRPr="00D71F9B">
        <w:rPr>
          <w:color w:val="000000" w:themeColor="text1"/>
          <w:sz w:val="24"/>
          <w:szCs w:val="24"/>
          <w:lang w:eastAsia="en-GB"/>
        </w:rPr>
        <w:t xml:space="preserve"> Thousand Oaks, CA: SAGE Publications. </w:t>
      </w:r>
    </w:p>
    <w:p w14:paraId="7F857C63" w14:textId="77777777" w:rsidR="000A4BF6" w:rsidRPr="00D71F9B" w:rsidRDefault="000A4BF6" w:rsidP="000A4BF6">
      <w:pPr>
        <w:jc w:val="both"/>
        <w:rPr>
          <w:color w:val="000000" w:themeColor="text1"/>
          <w:sz w:val="24"/>
          <w:szCs w:val="24"/>
          <w:lang w:eastAsia="en-GB"/>
        </w:rPr>
      </w:pPr>
    </w:p>
    <w:p w14:paraId="3F01EB4F" w14:textId="77777777" w:rsidR="000A4BF6" w:rsidRPr="004A68B2" w:rsidRDefault="000A4BF6" w:rsidP="000A4BF6">
      <w:pPr>
        <w:jc w:val="both"/>
        <w:rPr>
          <w:color w:val="000000" w:themeColor="text1"/>
          <w:sz w:val="24"/>
          <w:szCs w:val="24"/>
        </w:rPr>
      </w:pPr>
      <w:proofErr w:type="spellStart"/>
      <w:r w:rsidRPr="004A68B2">
        <w:rPr>
          <w:color w:val="000000" w:themeColor="text1"/>
          <w:sz w:val="24"/>
          <w:szCs w:val="24"/>
        </w:rPr>
        <w:t>Loyd</w:t>
      </w:r>
      <w:proofErr w:type="spellEnd"/>
      <w:r w:rsidRPr="004A68B2">
        <w:rPr>
          <w:color w:val="000000" w:themeColor="text1"/>
          <w:sz w:val="24"/>
          <w:szCs w:val="24"/>
        </w:rPr>
        <w:t xml:space="preserve">, D. (2012) Obtaining consent from young people with autism to participate in research. Available at: </w:t>
      </w:r>
      <w:hyperlink r:id="rId58" w:history="1">
        <w:r w:rsidRPr="004A68B2">
          <w:rPr>
            <w:rStyle w:val="Hyperlink"/>
            <w:color w:val="000000" w:themeColor="text1"/>
            <w:sz w:val="24"/>
            <w:szCs w:val="24"/>
          </w:rPr>
          <w:t>https://onlinelibrary.wiley.com/doi/abs/10.1111/j.1468-3156.2012.00734.x</w:t>
        </w:r>
      </w:hyperlink>
      <w:r w:rsidRPr="004A68B2">
        <w:rPr>
          <w:color w:val="000000" w:themeColor="text1"/>
          <w:sz w:val="24"/>
          <w:szCs w:val="24"/>
        </w:rPr>
        <w:t xml:space="preserve"> (Accessed: 5</w:t>
      </w:r>
      <w:r w:rsidRPr="004A68B2">
        <w:rPr>
          <w:color w:val="000000" w:themeColor="text1"/>
          <w:sz w:val="24"/>
          <w:szCs w:val="24"/>
          <w:vertAlign w:val="superscript"/>
        </w:rPr>
        <w:t>th</w:t>
      </w:r>
      <w:r w:rsidRPr="004A68B2">
        <w:rPr>
          <w:color w:val="000000" w:themeColor="text1"/>
          <w:sz w:val="24"/>
          <w:szCs w:val="24"/>
        </w:rPr>
        <w:t xml:space="preserve"> May 2022).</w:t>
      </w:r>
    </w:p>
    <w:p w14:paraId="47AD0D97" w14:textId="77777777" w:rsidR="000A4BF6" w:rsidRPr="004A68B2" w:rsidRDefault="000A4BF6" w:rsidP="000A4BF6">
      <w:pPr>
        <w:jc w:val="both"/>
        <w:rPr>
          <w:color w:val="000000" w:themeColor="text1"/>
          <w:sz w:val="24"/>
          <w:szCs w:val="24"/>
        </w:rPr>
      </w:pPr>
    </w:p>
    <w:p w14:paraId="54EF362B" w14:textId="77777777" w:rsidR="000A4BF6" w:rsidRPr="004A68B2" w:rsidRDefault="000A4BF6" w:rsidP="000A4BF6">
      <w:pPr>
        <w:jc w:val="both"/>
        <w:rPr>
          <w:color w:val="000000" w:themeColor="text1"/>
          <w:sz w:val="24"/>
          <w:szCs w:val="24"/>
        </w:rPr>
      </w:pPr>
      <w:r w:rsidRPr="004A68B2">
        <w:rPr>
          <w:color w:val="000000" w:themeColor="text1"/>
          <w:sz w:val="24"/>
          <w:szCs w:val="24"/>
        </w:rPr>
        <w:t xml:space="preserve">Malina, M.A. and </w:t>
      </w:r>
      <w:proofErr w:type="spellStart"/>
      <w:r w:rsidRPr="004A68B2">
        <w:rPr>
          <w:color w:val="000000" w:themeColor="text1"/>
          <w:sz w:val="24"/>
          <w:szCs w:val="24"/>
        </w:rPr>
        <w:t>Norreklit</w:t>
      </w:r>
      <w:proofErr w:type="spellEnd"/>
      <w:r w:rsidRPr="004A68B2">
        <w:rPr>
          <w:color w:val="000000" w:themeColor="text1"/>
          <w:sz w:val="24"/>
          <w:szCs w:val="24"/>
        </w:rPr>
        <w:t xml:space="preserve">, H.S.O. and </w:t>
      </w:r>
      <w:proofErr w:type="spellStart"/>
      <w:r w:rsidRPr="004A68B2">
        <w:rPr>
          <w:color w:val="000000" w:themeColor="text1"/>
          <w:sz w:val="24"/>
          <w:szCs w:val="24"/>
        </w:rPr>
        <w:t>Selto</w:t>
      </w:r>
      <w:proofErr w:type="spellEnd"/>
      <w:r w:rsidRPr="004A68B2">
        <w:rPr>
          <w:color w:val="000000" w:themeColor="text1"/>
          <w:sz w:val="24"/>
          <w:szCs w:val="24"/>
        </w:rPr>
        <w:t xml:space="preserve">, F.H. (2010) </w:t>
      </w:r>
      <w:r w:rsidRPr="004A68B2">
        <w:rPr>
          <w:i/>
          <w:iCs/>
          <w:color w:val="000000" w:themeColor="text1"/>
          <w:sz w:val="24"/>
          <w:szCs w:val="24"/>
        </w:rPr>
        <w:t xml:space="preserve">Lessons learned: Advantages and disadvantages of mixed methods research. </w:t>
      </w:r>
      <w:r w:rsidRPr="004A68B2">
        <w:rPr>
          <w:color w:val="000000" w:themeColor="text1"/>
          <w:sz w:val="24"/>
          <w:szCs w:val="24"/>
        </w:rPr>
        <w:t xml:space="preserve">Available at: </w:t>
      </w:r>
      <w:hyperlink r:id="rId59" w:history="1">
        <w:r w:rsidRPr="004A68B2">
          <w:rPr>
            <w:rStyle w:val="Hyperlink"/>
            <w:color w:val="000000" w:themeColor="text1"/>
            <w:sz w:val="24"/>
            <w:szCs w:val="24"/>
          </w:rPr>
          <w:t>https://www.researchgate.net/profile/Frank-Selto/publication/227430195_Lessons_learned_Advantages_and_disadvantages_of_mixed_method_research/links/55ca257208aea2d9bdcbf8f8/Lessons-learned-Advantages-and-disadvantages-of-mixed-method-research.pdf</w:t>
        </w:r>
      </w:hyperlink>
      <w:r w:rsidRPr="004A68B2">
        <w:rPr>
          <w:color w:val="000000" w:themeColor="text1"/>
          <w:sz w:val="24"/>
          <w:szCs w:val="24"/>
        </w:rPr>
        <w:t xml:space="preserve"> (Accessed: 5</w:t>
      </w:r>
      <w:r w:rsidRPr="004A68B2">
        <w:rPr>
          <w:color w:val="000000" w:themeColor="text1"/>
          <w:sz w:val="24"/>
          <w:szCs w:val="24"/>
          <w:vertAlign w:val="superscript"/>
        </w:rPr>
        <w:t>th</w:t>
      </w:r>
      <w:r w:rsidRPr="004A68B2">
        <w:rPr>
          <w:color w:val="000000" w:themeColor="text1"/>
          <w:sz w:val="24"/>
          <w:szCs w:val="24"/>
        </w:rPr>
        <w:t xml:space="preserve"> May 2022).</w:t>
      </w:r>
    </w:p>
    <w:p w14:paraId="77FDE111" w14:textId="77777777" w:rsidR="000A4BF6" w:rsidRPr="004A68B2" w:rsidRDefault="000A4BF6" w:rsidP="000A4BF6">
      <w:pPr>
        <w:jc w:val="both"/>
        <w:rPr>
          <w:color w:val="000000" w:themeColor="text1"/>
          <w:sz w:val="24"/>
          <w:szCs w:val="24"/>
        </w:rPr>
      </w:pPr>
    </w:p>
    <w:p w14:paraId="61B03406" w14:textId="77777777" w:rsidR="000A4BF6" w:rsidRPr="004A68B2" w:rsidRDefault="000A4BF6" w:rsidP="000A4BF6">
      <w:pPr>
        <w:jc w:val="both"/>
        <w:rPr>
          <w:color w:val="000000" w:themeColor="text1"/>
          <w:sz w:val="24"/>
          <w:szCs w:val="24"/>
          <w:lang w:eastAsia="en-GB"/>
        </w:rPr>
      </w:pPr>
      <w:r w:rsidRPr="003749A3">
        <w:rPr>
          <w:color w:val="000000" w:themeColor="text1"/>
          <w:sz w:val="24"/>
          <w:szCs w:val="24"/>
          <w:lang w:eastAsia="en-GB"/>
        </w:rPr>
        <w:t xml:space="preserve">Masson, J. (2004) </w:t>
      </w:r>
      <w:r w:rsidRPr="003749A3">
        <w:rPr>
          <w:i/>
          <w:iCs/>
          <w:color w:val="000000" w:themeColor="text1"/>
          <w:sz w:val="24"/>
          <w:szCs w:val="24"/>
          <w:lang w:eastAsia="en-GB"/>
        </w:rPr>
        <w:t>The legal context. In: S. Fraser, V. Lewis, S. Ding, M. Kellett and C. Robinson (Eds.) Doing Research with Children and Young People</w:t>
      </w:r>
      <w:r w:rsidRPr="003749A3">
        <w:rPr>
          <w:color w:val="000000" w:themeColor="text1"/>
          <w:sz w:val="24"/>
          <w:szCs w:val="24"/>
          <w:lang w:eastAsia="en-GB"/>
        </w:rPr>
        <w:t>. London: Sage</w:t>
      </w:r>
    </w:p>
    <w:p w14:paraId="3FC8A4EB" w14:textId="77777777" w:rsidR="000A4BF6" w:rsidRPr="003749A3" w:rsidRDefault="000A4BF6" w:rsidP="000A4BF6">
      <w:pPr>
        <w:jc w:val="both"/>
        <w:rPr>
          <w:color w:val="000000" w:themeColor="text1"/>
          <w:sz w:val="24"/>
          <w:szCs w:val="24"/>
          <w:lang w:eastAsia="en-GB"/>
        </w:rPr>
      </w:pPr>
    </w:p>
    <w:p w14:paraId="0F6BA3F1" w14:textId="77777777" w:rsidR="000A4BF6" w:rsidRPr="004A68B2" w:rsidRDefault="000A4BF6" w:rsidP="000A4BF6">
      <w:pPr>
        <w:jc w:val="both"/>
        <w:rPr>
          <w:color w:val="000000" w:themeColor="text1"/>
          <w:sz w:val="24"/>
          <w:szCs w:val="24"/>
        </w:rPr>
      </w:pPr>
      <w:proofErr w:type="spellStart"/>
      <w:r w:rsidRPr="004A68B2">
        <w:rPr>
          <w:color w:val="000000" w:themeColor="text1"/>
          <w:sz w:val="24"/>
          <w:szCs w:val="24"/>
        </w:rPr>
        <w:t>McClannahan</w:t>
      </w:r>
      <w:proofErr w:type="spellEnd"/>
      <w:r w:rsidRPr="004A68B2">
        <w:rPr>
          <w:color w:val="000000" w:themeColor="text1"/>
          <w:sz w:val="24"/>
          <w:szCs w:val="24"/>
        </w:rPr>
        <w:t xml:space="preserve">, L. E. and Krantz, P. J. (2005) </w:t>
      </w:r>
      <w:r w:rsidRPr="004A68B2">
        <w:rPr>
          <w:i/>
          <w:iCs/>
          <w:color w:val="000000" w:themeColor="text1"/>
          <w:sz w:val="24"/>
          <w:szCs w:val="24"/>
        </w:rPr>
        <w:t xml:space="preserve">Teaching conversation to children with autism: scripts and script fading. </w:t>
      </w:r>
      <w:r w:rsidRPr="004A68B2">
        <w:rPr>
          <w:color w:val="000000" w:themeColor="text1"/>
          <w:sz w:val="24"/>
          <w:szCs w:val="24"/>
        </w:rPr>
        <w:t>Bethesda: Woodbine House.</w:t>
      </w:r>
    </w:p>
    <w:p w14:paraId="2F7CFC7D" w14:textId="77777777" w:rsidR="000A4BF6" w:rsidRPr="004A68B2" w:rsidRDefault="000A4BF6" w:rsidP="000A4BF6">
      <w:pPr>
        <w:jc w:val="both"/>
        <w:rPr>
          <w:color w:val="000000" w:themeColor="text1"/>
          <w:sz w:val="24"/>
          <w:szCs w:val="24"/>
        </w:rPr>
      </w:pPr>
    </w:p>
    <w:p w14:paraId="68EF1A21" w14:textId="77777777" w:rsidR="000A4BF6" w:rsidRPr="004A68B2" w:rsidRDefault="000A4BF6" w:rsidP="000A4BF6">
      <w:pPr>
        <w:jc w:val="both"/>
        <w:rPr>
          <w:color w:val="000000" w:themeColor="text1"/>
          <w:sz w:val="24"/>
          <w:szCs w:val="24"/>
        </w:rPr>
      </w:pPr>
      <w:proofErr w:type="spellStart"/>
      <w:r w:rsidRPr="004A68B2">
        <w:rPr>
          <w:color w:val="000000" w:themeColor="text1"/>
          <w:sz w:val="24"/>
          <w:szCs w:val="24"/>
        </w:rPr>
        <w:t>McFadyn</w:t>
      </w:r>
      <w:proofErr w:type="spellEnd"/>
      <w:r w:rsidRPr="004A68B2">
        <w:rPr>
          <w:color w:val="000000" w:themeColor="text1"/>
          <w:sz w:val="24"/>
          <w:szCs w:val="24"/>
        </w:rPr>
        <w:t xml:space="preserve">, J. and Rankin, J. (2016) ‘The role of gatekeepers in research: Learning from reflexivity and reflection’, </w:t>
      </w:r>
      <w:r w:rsidRPr="004A68B2">
        <w:rPr>
          <w:i/>
          <w:iCs/>
          <w:color w:val="000000" w:themeColor="text1"/>
          <w:sz w:val="24"/>
          <w:szCs w:val="24"/>
        </w:rPr>
        <w:t>School of health and life sciences</w:t>
      </w:r>
      <w:r w:rsidRPr="004A68B2">
        <w:rPr>
          <w:color w:val="000000" w:themeColor="text1"/>
          <w:sz w:val="24"/>
          <w:szCs w:val="24"/>
        </w:rPr>
        <w:t xml:space="preserve">, 4(1), pp. 82-88. Available at: </w:t>
      </w:r>
      <w:hyperlink r:id="rId60" w:history="1">
        <w:r w:rsidRPr="004A68B2">
          <w:rPr>
            <w:rStyle w:val="Hyperlink"/>
            <w:color w:val="000000" w:themeColor="text1"/>
            <w:sz w:val="24"/>
            <w:szCs w:val="24"/>
          </w:rPr>
          <w:t>https://research-portal.uws.ac.uk/en/publications/the-role-of-gatekeepers-in-research-learning-from-reflexivity-and/</w:t>
        </w:r>
      </w:hyperlink>
      <w:r w:rsidRPr="004A68B2">
        <w:rPr>
          <w:color w:val="000000" w:themeColor="text1"/>
          <w:sz w:val="24"/>
          <w:szCs w:val="24"/>
        </w:rPr>
        <w:t xml:space="preserve"> (Accessed: 4</w:t>
      </w:r>
      <w:r w:rsidRPr="004A68B2">
        <w:rPr>
          <w:color w:val="000000" w:themeColor="text1"/>
          <w:sz w:val="24"/>
          <w:szCs w:val="24"/>
          <w:vertAlign w:val="superscript"/>
        </w:rPr>
        <w:t>th</w:t>
      </w:r>
      <w:r w:rsidRPr="004A68B2">
        <w:rPr>
          <w:color w:val="000000" w:themeColor="text1"/>
          <w:sz w:val="24"/>
          <w:szCs w:val="24"/>
        </w:rPr>
        <w:t xml:space="preserve"> May 2022). </w:t>
      </w:r>
    </w:p>
    <w:p w14:paraId="37CA5235" w14:textId="77777777" w:rsidR="000A4BF6" w:rsidRPr="004A68B2" w:rsidRDefault="000A4BF6" w:rsidP="000A4BF6">
      <w:pPr>
        <w:jc w:val="both"/>
        <w:rPr>
          <w:color w:val="000000" w:themeColor="text1"/>
          <w:sz w:val="24"/>
          <w:szCs w:val="24"/>
        </w:rPr>
      </w:pPr>
    </w:p>
    <w:p w14:paraId="67C09C82" w14:textId="77777777" w:rsidR="000A4BF6" w:rsidRPr="00DC243E" w:rsidRDefault="000A4BF6" w:rsidP="000A4BF6">
      <w:pPr>
        <w:jc w:val="both"/>
        <w:rPr>
          <w:color w:val="000000" w:themeColor="text1"/>
          <w:sz w:val="24"/>
          <w:szCs w:val="24"/>
          <w:lang w:eastAsia="en-GB"/>
        </w:rPr>
      </w:pPr>
      <w:r w:rsidRPr="00DC243E">
        <w:rPr>
          <w:color w:val="000000" w:themeColor="text1"/>
          <w:sz w:val="24"/>
          <w:szCs w:val="24"/>
          <w:shd w:val="clear" w:color="auto" w:fill="FFFFFF"/>
          <w:lang w:eastAsia="en-GB"/>
        </w:rPr>
        <w:t>McKenzie, K (2007) ‘Video modelling and behaviour analysis: a guide for teaching social skills to children with autism’, </w:t>
      </w:r>
      <w:r w:rsidRPr="00DC243E">
        <w:rPr>
          <w:i/>
          <w:iCs/>
          <w:color w:val="000000" w:themeColor="text1"/>
          <w:sz w:val="24"/>
          <w:szCs w:val="24"/>
          <w:lang w:eastAsia="en-GB"/>
        </w:rPr>
        <w:t>Learning Disability Practice</w:t>
      </w:r>
      <w:r w:rsidRPr="00DC243E">
        <w:rPr>
          <w:color w:val="000000" w:themeColor="text1"/>
          <w:sz w:val="24"/>
          <w:szCs w:val="24"/>
          <w:shd w:val="clear" w:color="auto" w:fill="FFFFFF"/>
          <w:lang w:eastAsia="en-GB"/>
        </w:rPr>
        <w:t>, 10(1), pp. 24–24. doi:10.7748/ldp.10.1.</w:t>
      </w:r>
      <w:proofErr w:type="gramStart"/>
      <w:r w:rsidRPr="00DC243E">
        <w:rPr>
          <w:color w:val="000000" w:themeColor="text1"/>
          <w:sz w:val="24"/>
          <w:szCs w:val="24"/>
          <w:shd w:val="clear" w:color="auto" w:fill="FFFFFF"/>
          <w:lang w:eastAsia="en-GB"/>
        </w:rPr>
        <w:t>24.s</w:t>
      </w:r>
      <w:proofErr w:type="gramEnd"/>
      <w:r w:rsidRPr="00DC243E">
        <w:rPr>
          <w:color w:val="000000" w:themeColor="text1"/>
          <w:sz w:val="24"/>
          <w:szCs w:val="24"/>
          <w:shd w:val="clear" w:color="auto" w:fill="FFFFFF"/>
          <w:lang w:eastAsia="en-GB"/>
        </w:rPr>
        <w:t>13.</w:t>
      </w:r>
    </w:p>
    <w:p w14:paraId="63411E96" w14:textId="77777777" w:rsidR="000A4BF6" w:rsidRPr="004A68B2" w:rsidRDefault="000A4BF6" w:rsidP="000A4BF6">
      <w:pPr>
        <w:pStyle w:val="NormalWeb"/>
        <w:jc w:val="both"/>
        <w:rPr>
          <w:color w:val="000000" w:themeColor="text1"/>
        </w:rPr>
      </w:pPr>
      <w:r w:rsidRPr="004A68B2">
        <w:rPr>
          <w:color w:val="000000" w:themeColor="text1"/>
        </w:rPr>
        <w:t xml:space="preserve">National Autism </w:t>
      </w:r>
      <w:proofErr w:type="spellStart"/>
      <w:r w:rsidRPr="004A68B2">
        <w:rPr>
          <w:color w:val="000000" w:themeColor="text1"/>
        </w:rPr>
        <w:t>Center</w:t>
      </w:r>
      <w:proofErr w:type="spellEnd"/>
      <w:r w:rsidRPr="004A68B2">
        <w:rPr>
          <w:color w:val="000000" w:themeColor="text1"/>
        </w:rPr>
        <w:t xml:space="preserve"> (2009) </w:t>
      </w:r>
      <w:r w:rsidRPr="004A68B2">
        <w:rPr>
          <w:i/>
          <w:iCs/>
          <w:color w:val="000000" w:themeColor="text1"/>
        </w:rPr>
        <w:t xml:space="preserve">The National Autism </w:t>
      </w:r>
      <w:proofErr w:type="spellStart"/>
      <w:r w:rsidRPr="004A68B2">
        <w:rPr>
          <w:i/>
          <w:iCs/>
          <w:color w:val="000000" w:themeColor="text1"/>
        </w:rPr>
        <w:t>Center’s</w:t>
      </w:r>
      <w:proofErr w:type="spellEnd"/>
      <w:r w:rsidRPr="004A68B2">
        <w:rPr>
          <w:i/>
          <w:iCs/>
          <w:color w:val="000000" w:themeColor="text1"/>
        </w:rPr>
        <w:t xml:space="preserve"> National </w:t>
      </w:r>
      <w:proofErr w:type="spellStart"/>
      <w:r w:rsidRPr="004A68B2">
        <w:rPr>
          <w:i/>
          <w:iCs/>
          <w:color w:val="000000" w:themeColor="text1"/>
        </w:rPr>
        <w:t>Standarts</w:t>
      </w:r>
      <w:proofErr w:type="spellEnd"/>
      <w:r w:rsidRPr="004A68B2">
        <w:rPr>
          <w:i/>
          <w:iCs/>
          <w:color w:val="000000" w:themeColor="text1"/>
        </w:rPr>
        <w:t xml:space="preserve"> Report</w:t>
      </w:r>
      <w:r w:rsidRPr="004A68B2">
        <w:rPr>
          <w:color w:val="000000" w:themeColor="text1"/>
        </w:rPr>
        <w:t>. Available at: http://www.nationalautismcenter.org/pdf/NAC%20 Standards%20Report.pdf (Accessed: 5</w:t>
      </w:r>
      <w:r w:rsidRPr="004A68B2">
        <w:rPr>
          <w:color w:val="000000" w:themeColor="text1"/>
          <w:vertAlign w:val="superscript"/>
        </w:rPr>
        <w:t>th</w:t>
      </w:r>
      <w:r w:rsidRPr="004A68B2">
        <w:rPr>
          <w:color w:val="000000" w:themeColor="text1"/>
        </w:rPr>
        <w:t xml:space="preserve"> May 2022).</w:t>
      </w:r>
    </w:p>
    <w:p w14:paraId="543F47E4" w14:textId="77777777" w:rsidR="000A4BF6" w:rsidRPr="004A68B2" w:rsidRDefault="000A4BF6" w:rsidP="000A4BF6">
      <w:pPr>
        <w:pStyle w:val="NormalWeb"/>
        <w:jc w:val="both"/>
        <w:rPr>
          <w:color w:val="000000" w:themeColor="text1"/>
        </w:rPr>
      </w:pPr>
      <w:r w:rsidRPr="004A68B2">
        <w:rPr>
          <w:color w:val="000000" w:themeColor="text1"/>
        </w:rPr>
        <w:t xml:space="preserve">National Institute of Neurological Disorders and Stroke (2014) </w:t>
      </w:r>
      <w:r w:rsidRPr="004A68B2">
        <w:rPr>
          <w:i/>
          <w:iCs/>
          <w:color w:val="000000" w:themeColor="text1"/>
        </w:rPr>
        <w:t>Autism fact sheet.</w:t>
      </w:r>
      <w:r w:rsidRPr="004A68B2">
        <w:rPr>
          <w:color w:val="000000" w:themeColor="text1"/>
        </w:rPr>
        <w:t xml:space="preserve"> Available at: </w:t>
      </w:r>
      <w:hyperlink r:id="rId61" w:history="1">
        <w:r w:rsidRPr="004A68B2">
          <w:rPr>
            <w:rStyle w:val="Hyperlink"/>
            <w:color w:val="000000" w:themeColor="text1"/>
          </w:rPr>
          <w:t>http://www.ninds.nih.gov/disorders/autism/detail_autism.htm</w:t>
        </w:r>
      </w:hyperlink>
      <w:r w:rsidRPr="004A68B2">
        <w:rPr>
          <w:color w:val="000000" w:themeColor="text1"/>
        </w:rPr>
        <w:t>. (Accessed: 4</w:t>
      </w:r>
      <w:r w:rsidRPr="004A68B2">
        <w:rPr>
          <w:color w:val="000000" w:themeColor="text1"/>
          <w:vertAlign w:val="superscript"/>
        </w:rPr>
        <w:t>th</w:t>
      </w:r>
      <w:r w:rsidRPr="004A68B2">
        <w:rPr>
          <w:color w:val="000000" w:themeColor="text1"/>
        </w:rPr>
        <w:t xml:space="preserve"> May 2022).</w:t>
      </w:r>
    </w:p>
    <w:p w14:paraId="1AB5E925" w14:textId="77777777" w:rsidR="000A4BF6" w:rsidRPr="004A68B2" w:rsidRDefault="000A4BF6" w:rsidP="000A4BF6">
      <w:pPr>
        <w:jc w:val="both"/>
        <w:rPr>
          <w:color w:val="000000" w:themeColor="text1"/>
          <w:sz w:val="24"/>
          <w:szCs w:val="24"/>
          <w:lang w:eastAsia="en-GB"/>
        </w:rPr>
      </w:pPr>
      <w:r w:rsidRPr="004A68B2">
        <w:rPr>
          <w:color w:val="000000" w:themeColor="text1"/>
          <w:sz w:val="24"/>
          <w:szCs w:val="24"/>
          <w:lang w:eastAsia="en-GB"/>
        </w:rPr>
        <w:t xml:space="preserve">National Library of medicine (2004) ‘Ethical conduct of Clinical Research involving children’, </w:t>
      </w:r>
      <w:r w:rsidRPr="004A68B2">
        <w:rPr>
          <w:i/>
          <w:iCs/>
          <w:color w:val="000000" w:themeColor="text1"/>
          <w:sz w:val="24"/>
          <w:szCs w:val="24"/>
          <w:lang w:eastAsia="en-GB"/>
        </w:rPr>
        <w:t>Institute of medicine</w:t>
      </w:r>
      <w:r w:rsidRPr="004A68B2">
        <w:rPr>
          <w:color w:val="000000" w:themeColor="text1"/>
          <w:sz w:val="24"/>
          <w:szCs w:val="24"/>
          <w:lang w:eastAsia="en-GB"/>
        </w:rPr>
        <w:t xml:space="preserve">. Available at: </w:t>
      </w:r>
      <w:hyperlink r:id="rId62" w:history="1">
        <w:r w:rsidRPr="004A68B2">
          <w:rPr>
            <w:rStyle w:val="Hyperlink"/>
            <w:color w:val="000000" w:themeColor="text1"/>
            <w:sz w:val="24"/>
            <w:szCs w:val="24"/>
            <w:lang w:eastAsia="en-GB"/>
          </w:rPr>
          <w:t>https://www.ncbi.nlm.nih.gov/books/NBK25560/</w:t>
        </w:r>
      </w:hyperlink>
      <w:r w:rsidRPr="004A68B2">
        <w:rPr>
          <w:color w:val="000000" w:themeColor="text1"/>
          <w:sz w:val="24"/>
          <w:szCs w:val="24"/>
          <w:lang w:eastAsia="en-GB"/>
        </w:rPr>
        <w:t xml:space="preserve"> (Accessed: 8</w:t>
      </w:r>
      <w:r w:rsidRPr="004A68B2">
        <w:rPr>
          <w:color w:val="000000" w:themeColor="text1"/>
          <w:sz w:val="24"/>
          <w:szCs w:val="24"/>
          <w:vertAlign w:val="superscript"/>
          <w:lang w:eastAsia="en-GB"/>
        </w:rPr>
        <w:t>th</w:t>
      </w:r>
      <w:r w:rsidRPr="004A68B2">
        <w:rPr>
          <w:color w:val="000000" w:themeColor="text1"/>
          <w:sz w:val="24"/>
          <w:szCs w:val="24"/>
          <w:lang w:eastAsia="en-GB"/>
        </w:rPr>
        <w:t xml:space="preserve"> May 2022).</w:t>
      </w:r>
    </w:p>
    <w:p w14:paraId="4FBDF8D2" w14:textId="77777777" w:rsidR="000A4BF6" w:rsidRPr="004A68B2" w:rsidRDefault="000A4BF6" w:rsidP="000A4BF6">
      <w:pPr>
        <w:jc w:val="both"/>
        <w:rPr>
          <w:color w:val="000000" w:themeColor="text1"/>
          <w:sz w:val="24"/>
          <w:szCs w:val="24"/>
          <w:lang w:eastAsia="en-GB"/>
        </w:rPr>
      </w:pPr>
    </w:p>
    <w:p w14:paraId="45FF7BF6" w14:textId="77777777" w:rsidR="000A4BF6" w:rsidRPr="004A68B2" w:rsidRDefault="000A4BF6" w:rsidP="000A4BF6">
      <w:pPr>
        <w:jc w:val="both"/>
        <w:rPr>
          <w:color w:val="000000" w:themeColor="text1"/>
          <w:sz w:val="24"/>
          <w:szCs w:val="24"/>
        </w:rPr>
      </w:pPr>
      <w:r w:rsidRPr="004A68B2">
        <w:rPr>
          <w:color w:val="000000" w:themeColor="text1"/>
          <w:sz w:val="24"/>
          <w:szCs w:val="24"/>
        </w:rPr>
        <w:t xml:space="preserve">NIH (2020) </w:t>
      </w:r>
      <w:r w:rsidRPr="004A68B2">
        <w:rPr>
          <w:i/>
          <w:iCs/>
          <w:color w:val="000000" w:themeColor="text1"/>
          <w:sz w:val="24"/>
          <w:szCs w:val="24"/>
        </w:rPr>
        <w:t>Children’s assent</w:t>
      </w:r>
      <w:r w:rsidRPr="004A68B2">
        <w:rPr>
          <w:color w:val="000000" w:themeColor="text1"/>
          <w:sz w:val="24"/>
          <w:szCs w:val="24"/>
        </w:rPr>
        <w:t xml:space="preserve">. Available at: </w:t>
      </w:r>
      <w:hyperlink r:id="rId63" w:history="1">
        <w:r w:rsidRPr="004A68B2">
          <w:rPr>
            <w:rStyle w:val="Hyperlink"/>
            <w:color w:val="000000" w:themeColor="text1"/>
            <w:sz w:val="24"/>
            <w:szCs w:val="24"/>
          </w:rPr>
          <w:t>https://www.cancer.gov/about-cancer/treatment/clinical-trials/patient-safety/childrens-assent</w:t>
        </w:r>
      </w:hyperlink>
      <w:r w:rsidRPr="004A68B2">
        <w:rPr>
          <w:color w:val="000000" w:themeColor="text1"/>
          <w:sz w:val="24"/>
          <w:szCs w:val="24"/>
        </w:rPr>
        <w:t xml:space="preserve"> (Accessed: 11</w:t>
      </w:r>
      <w:r w:rsidRPr="004A68B2">
        <w:rPr>
          <w:color w:val="000000" w:themeColor="text1"/>
          <w:sz w:val="24"/>
          <w:szCs w:val="24"/>
          <w:vertAlign w:val="superscript"/>
        </w:rPr>
        <w:t>th</w:t>
      </w:r>
      <w:r w:rsidRPr="004A68B2">
        <w:rPr>
          <w:color w:val="000000" w:themeColor="text1"/>
          <w:sz w:val="24"/>
          <w:szCs w:val="24"/>
        </w:rPr>
        <w:t xml:space="preserve"> May 2022).</w:t>
      </w:r>
    </w:p>
    <w:p w14:paraId="754366E1" w14:textId="77777777" w:rsidR="000A4BF6" w:rsidRPr="004A68B2" w:rsidRDefault="000A4BF6" w:rsidP="000A4BF6">
      <w:pPr>
        <w:jc w:val="both"/>
        <w:rPr>
          <w:color w:val="000000" w:themeColor="text1"/>
          <w:sz w:val="24"/>
          <w:szCs w:val="24"/>
        </w:rPr>
      </w:pPr>
    </w:p>
    <w:p w14:paraId="35CEAFC3" w14:textId="77777777" w:rsidR="000A4BF6" w:rsidRPr="004A68B2" w:rsidRDefault="000A4BF6" w:rsidP="000A4BF6">
      <w:pPr>
        <w:jc w:val="both"/>
        <w:rPr>
          <w:color w:val="000000" w:themeColor="text1"/>
          <w:sz w:val="24"/>
          <w:szCs w:val="24"/>
          <w:lang w:eastAsia="en-GB"/>
        </w:rPr>
      </w:pPr>
      <w:r w:rsidRPr="004A68B2">
        <w:rPr>
          <w:color w:val="000000" w:themeColor="text1"/>
          <w:sz w:val="24"/>
          <w:szCs w:val="24"/>
        </w:rPr>
        <w:t>Novak, A (2014) ‘</w:t>
      </w:r>
      <w:r w:rsidRPr="004A68B2">
        <w:rPr>
          <w:color w:val="000000" w:themeColor="text1"/>
          <w:sz w:val="24"/>
          <w:szCs w:val="24"/>
          <w:lang w:eastAsia="en-GB"/>
        </w:rPr>
        <w:t xml:space="preserve">Anonymity, Confidentiality, Privacy, and Identity: The Ties That Bind and Break in Communication Research’, </w:t>
      </w:r>
      <w:r w:rsidRPr="004A68B2">
        <w:rPr>
          <w:i/>
          <w:iCs/>
          <w:color w:val="000000" w:themeColor="text1"/>
          <w:sz w:val="24"/>
          <w:szCs w:val="24"/>
          <w:lang w:eastAsia="en-GB"/>
        </w:rPr>
        <w:t>Review of communication</w:t>
      </w:r>
      <w:r w:rsidRPr="004A68B2">
        <w:rPr>
          <w:color w:val="000000" w:themeColor="text1"/>
          <w:sz w:val="24"/>
          <w:szCs w:val="24"/>
          <w:lang w:eastAsia="en-GB"/>
        </w:rPr>
        <w:t xml:space="preserve">, 14(1), pp. 36-48. Available at: </w:t>
      </w:r>
      <w:hyperlink r:id="rId64" w:history="1">
        <w:r w:rsidRPr="004A68B2">
          <w:rPr>
            <w:rStyle w:val="Hyperlink"/>
            <w:color w:val="000000" w:themeColor="text1"/>
            <w:sz w:val="24"/>
            <w:szCs w:val="24"/>
            <w:lang w:eastAsia="en-GB"/>
          </w:rPr>
          <w:t>https://www.tandfonline.com/doi/abs/10.1080/15358593.2014.942351</w:t>
        </w:r>
      </w:hyperlink>
      <w:r w:rsidRPr="004A68B2">
        <w:rPr>
          <w:color w:val="000000" w:themeColor="text1"/>
          <w:sz w:val="24"/>
          <w:szCs w:val="24"/>
          <w:lang w:eastAsia="en-GB"/>
        </w:rPr>
        <w:t xml:space="preserve"> (Accessed: 11</w:t>
      </w:r>
      <w:r w:rsidRPr="004A68B2">
        <w:rPr>
          <w:color w:val="000000" w:themeColor="text1"/>
          <w:sz w:val="24"/>
          <w:szCs w:val="24"/>
          <w:vertAlign w:val="superscript"/>
          <w:lang w:eastAsia="en-GB"/>
        </w:rPr>
        <w:t>th</w:t>
      </w:r>
      <w:r w:rsidRPr="004A68B2">
        <w:rPr>
          <w:color w:val="000000" w:themeColor="text1"/>
          <w:sz w:val="24"/>
          <w:szCs w:val="24"/>
          <w:lang w:eastAsia="en-GB"/>
        </w:rPr>
        <w:t xml:space="preserve"> May 2022).</w:t>
      </w:r>
    </w:p>
    <w:p w14:paraId="5539A694" w14:textId="77777777" w:rsidR="000A4BF6" w:rsidRPr="004A68B2" w:rsidRDefault="000A4BF6" w:rsidP="000A4BF6">
      <w:pPr>
        <w:pStyle w:val="NormalWeb"/>
        <w:jc w:val="both"/>
        <w:rPr>
          <w:color w:val="000000" w:themeColor="text1"/>
        </w:rPr>
      </w:pPr>
      <w:r w:rsidRPr="004A68B2">
        <w:rPr>
          <w:color w:val="000000" w:themeColor="text1"/>
        </w:rPr>
        <w:t xml:space="preserve">NSPCC (2012) </w:t>
      </w:r>
      <w:r w:rsidRPr="004A68B2">
        <w:rPr>
          <w:i/>
          <w:iCs/>
          <w:color w:val="000000" w:themeColor="text1"/>
        </w:rPr>
        <w:t>NSPCC Research Ethics Committee</w:t>
      </w:r>
      <w:r w:rsidRPr="004A68B2">
        <w:rPr>
          <w:color w:val="000000" w:themeColor="text1"/>
        </w:rPr>
        <w:t xml:space="preserve">. Available at: </w:t>
      </w:r>
      <w:hyperlink r:id="rId65" w:history="1">
        <w:r w:rsidRPr="004A68B2">
          <w:rPr>
            <w:rStyle w:val="Hyperlink"/>
            <w:color w:val="000000" w:themeColor="text1"/>
          </w:rPr>
          <w:t>https://moodle.uwtsd.ac.uk/pluginfile.php/494281/mod_folder/content/0/Darllen%20hanfodol%20%20Essential%20reading%20BERA%20UWTSD%20ERIC%20UNCRC%20etc/research-ethics-committee-guidance-applicants.pdf?forcedownload=1</w:t>
        </w:r>
      </w:hyperlink>
      <w:r w:rsidRPr="004A68B2">
        <w:rPr>
          <w:color w:val="000000" w:themeColor="text1"/>
        </w:rPr>
        <w:t xml:space="preserve"> (</w:t>
      </w:r>
      <w:proofErr w:type="spellStart"/>
      <w:r w:rsidRPr="004A68B2">
        <w:rPr>
          <w:color w:val="000000" w:themeColor="text1"/>
        </w:rPr>
        <w:t>Accesesd</w:t>
      </w:r>
      <w:proofErr w:type="spellEnd"/>
      <w:r w:rsidRPr="004A68B2">
        <w:rPr>
          <w:color w:val="000000" w:themeColor="text1"/>
        </w:rPr>
        <w:t>: 11</w:t>
      </w:r>
      <w:r w:rsidRPr="004A68B2">
        <w:rPr>
          <w:color w:val="000000" w:themeColor="text1"/>
          <w:vertAlign w:val="superscript"/>
        </w:rPr>
        <w:t>th</w:t>
      </w:r>
      <w:r w:rsidRPr="004A68B2">
        <w:rPr>
          <w:color w:val="000000" w:themeColor="text1"/>
        </w:rPr>
        <w:t xml:space="preserve"> May 2022).</w:t>
      </w:r>
    </w:p>
    <w:p w14:paraId="1FB85455" w14:textId="77777777" w:rsidR="000A4BF6" w:rsidRPr="004A68B2" w:rsidRDefault="000A4BF6" w:rsidP="000A4BF6">
      <w:pPr>
        <w:pStyle w:val="Heading1"/>
        <w:spacing w:before="240" w:after="168"/>
        <w:jc w:val="both"/>
        <w:rPr>
          <w:color w:val="000000" w:themeColor="text1"/>
          <w:spacing w:val="-5"/>
          <w:sz w:val="24"/>
          <w:szCs w:val="24"/>
        </w:rPr>
      </w:pPr>
      <w:r w:rsidRPr="004A68B2">
        <w:rPr>
          <w:color w:val="000000" w:themeColor="text1"/>
          <w:sz w:val="24"/>
          <w:szCs w:val="24"/>
          <w:lang w:eastAsia="en-GB"/>
        </w:rPr>
        <w:t xml:space="preserve">NSPCC Learning (2020) </w:t>
      </w:r>
      <w:r w:rsidRPr="004A68B2">
        <w:rPr>
          <w:i/>
          <w:iCs/>
          <w:color w:val="000000" w:themeColor="text1"/>
          <w:spacing w:val="-5"/>
          <w:sz w:val="24"/>
          <w:szCs w:val="24"/>
        </w:rPr>
        <w:t xml:space="preserve">Research with children: ethics, safety and avoiding harm. </w:t>
      </w:r>
      <w:r w:rsidRPr="004A68B2">
        <w:rPr>
          <w:color w:val="000000" w:themeColor="text1"/>
          <w:spacing w:val="-5"/>
          <w:sz w:val="24"/>
          <w:szCs w:val="24"/>
        </w:rPr>
        <w:t xml:space="preserve">Available at: </w:t>
      </w:r>
      <w:hyperlink r:id="rId66" w:anchor="article-top" w:history="1">
        <w:r w:rsidRPr="004A68B2">
          <w:rPr>
            <w:rStyle w:val="Hyperlink"/>
            <w:color w:val="000000" w:themeColor="text1"/>
            <w:spacing w:val="-5"/>
            <w:sz w:val="24"/>
            <w:szCs w:val="24"/>
          </w:rPr>
          <w:t>https://learning.nspcc.org.uk/research-resources/briefings/research-with-children-ethics-safety-avoiding-harm#article-top</w:t>
        </w:r>
      </w:hyperlink>
      <w:r w:rsidRPr="004A68B2">
        <w:rPr>
          <w:color w:val="000000" w:themeColor="text1"/>
          <w:spacing w:val="-5"/>
          <w:sz w:val="24"/>
          <w:szCs w:val="24"/>
        </w:rPr>
        <w:t xml:space="preserve"> (Accessed: 8</w:t>
      </w:r>
      <w:r w:rsidRPr="004A68B2">
        <w:rPr>
          <w:color w:val="000000" w:themeColor="text1"/>
          <w:spacing w:val="-5"/>
          <w:sz w:val="24"/>
          <w:szCs w:val="24"/>
          <w:vertAlign w:val="superscript"/>
        </w:rPr>
        <w:t>th</w:t>
      </w:r>
      <w:r w:rsidRPr="004A68B2">
        <w:rPr>
          <w:color w:val="000000" w:themeColor="text1"/>
          <w:spacing w:val="-5"/>
          <w:sz w:val="24"/>
          <w:szCs w:val="24"/>
        </w:rPr>
        <w:t xml:space="preserve"> May 2022).</w:t>
      </w:r>
    </w:p>
    <w:p w14:paraId="7D880F2D" w14:textId="77777777" w:rsidR="000A4BF6" w:rsidRPr="004A68B2" w:rsidRDefault="000A4BF6" w:rsidP="000A4BF6">
      <w:pPr>
        <w:jc w:val="both"/>
        <w:rPr>
          <w:color w:val="000000" w:themeColor="text1"/>
          <w:sz w:val="24"/>
          <w:szCs w:val="24"/>
          <w:lang w:eastAsia="en-GB"/>
        </w:rPr>
      </w:pPr>
      <w:proofErr w:type="gramStart"/>
      <w:r w:rsidRPr="003749A3">
        <w:rPr>
          <w:color w:val="000000" w:themeColor="text1"/>
          <w:sz w:val="24"/>
          <w:szCs w:val="24"/>
          <w:lang w:eastAsia="en-GB"/>
        </w:rPr>
        <w:t>Oliver,  P.</w:t>
      </w:r>
      <w:proofErr w:type="gramEnd"/>
      <w:r w:rsidRPr="003749A3">
        <w:rPr>
          <w:color w:val="000000" w:themeColor="text1"/>
          <w:sz w:val="24"/>
          <w:szCs w:val="24"/>
          <w:lang w:eastAsia="en-GB"/>
        </w:rPr>
        <w:t xml:space="preserve">  (2010</w:t>
      </w:r>
      <w:r w:rsidRPr="004A68B2">
        <w:rPr>
          <w:color w:val="000000" w:themeColor="text1"/>
          <w:sz w:val="24"/>
          <w:szCs w:val="24"/>
          <w:lang w:eastAsia="en-GB"/>
        </w:rPr>
        <w:t xml:space="preserve">) </w:t>
      </w:r>
      <w:proofErr w:type="gramStart"/>
      <w:r w:rsidRPr="004A68B2">
        <w:rPr>
          <w:color w:val="000000" w:themeColor="text1"/>
          <w:sz w:val="24"/>
          <w:szCs w:val="24"/>
          <w:lang w:eastAsia="en-GB"/>
        </w:rPr>
        <w:t>The</w:t>
      </w:r>
      <w:r w:rsidRPr="003749A3">
        <w:rPr>
          <w:i/>
          <w:iCs/>
          <w:color w:val="000000" w:themeColor="text1"/>
          <w:sz w:val="24"/>
          <w:szCs w:val="24"/>
          <w:lang w:eastAsia="en-GB"/>
        </w:rPr>
        <w:t xml:space="preserve">  Student’s</w:t>
      </w:r>
      <w:proofErr w:type="gramEnd"/>
      <w:r w:rsidRPr="003749A3">
        <w:rPr>
          <w:i/>
          <w:iCs/>
          <w:color w:val="000000" w:themeColor="text1"/>
          <w:sz w:val="24"/>
          <w:szCs w:val="24"/>
          <w:lang w:eastAsia="en-GB"/>
        </w:rPr>
        <w:t xml:space="preserve">  Guide  to  Research  Ethics.</w:t>
      </w:r>
      <w:r w:rsidRPr="003749A3">
        <w:rPr>
          <w:color w:val="000000" w:themeColor="text1"/>
          <w:sz w:val="24"/>
          <w:szCs w:val="24"/>
          <w:lang w:eastAsia="en-GB"/>
        </w:rPr>
        <w:t xml:space="preserve">  </w:t>
      </w:r>
      <w:proofErr w:type="gramStart"/>
      <w:r w:rsidRPr="003749A3">
        <w:rPr>
          <w:color w:val="000000" w:themeColor="text1"/>
          <w:sz w:val="24"/>
          <w:szCs w:val="24"/>
          <w:lang w:eastAsia="en-GB"/>
        </w:rPr>
        <w:t>Second  edition</w:t>
      </w:r>
      <w:proofErr w:type="gramEnd"/>
      <w:r w:rsidRPr="003749A3">
        <w:rPr>
          <w:color w:val="000000" w:themeColor="text1"/>
          <w:sz w:val="24"/>
          <w:szCs w:val="24"/>
          <w:lang w:eastAsia="en-GB"/>
        </w:rPr>
        <w:t xml:space="preserve">.  Maidenhead:  </w:t>
      </w:r>
      <w:proofErr w:type="gramStart"/>
      <w:r w:rsidRPr="003749A3">
        <w:rPr>
          <w:color w:val="000000" w:themeColor="text1"/>
          <w:sz w:val="24"/>
          <w:szCs w:val="24"/>
          <w:lang w:eastAsia="en-GB"/>
        </w:rPr>
        <w:t>Open  University</w:t>
      </w:r>
      <w:proofErr w:type="gramEnd"/>
      <w:r w:rsidRPr="003749A3">
        <w:rPr>
          <w:color w:val="000000" w:themeColor="text1"/>
          <w:sz w:val="24"/>
          <w:szCs w:val="24"/>
          <w:lang w:eastAsia="en-GB"/>
        </w:rPr>
        <w:t xml:space="preserve"> Press</w:t>
      </w:r>
    </w:p>
    <w:p w14:paraId="67BB2A6E" w14:textId="77777777" w:rsidR="000A4BF6" w:rsidRPr="003749A3" w:rsidRDefault="000A4BF6" w:rsidP="000A4BF6">
      <w:pPr>
        <w:jc w:val="both"/>
        <w:rPr>
          <w:color w:val="000000" w:themeColor="text1"/>
          <w:sz w:val="24"/>
          <w:szCs w:val="24"/>
          <w:lang w:eastAsia="en-GB"/>
        </w:rPr>
      </w:pPr>
    </w:p>
    <w:p w14:paraId="1257AC2F" w14:textId="77777777" w:rsidR="000A4BF6" w:rsidRPr="004A68B2" w:rsidRDefault="000A4BF6" w:rsidP="000A4BF6">
      <w:pPr>
        <w:jc w:val="both"/>
        <w:rPr>
          <w:iCs/>
          <w:color w:val="000000" w:themeColor="text1"/>
          <w:sz w:val="24"/>
          <w:szCs w:val="24"/>
        </w:rPr>
      </w:pPr>
      <w:r w:rsidRPr="004A68B2">
        <w:rPr>
          <w:iCs/>
          <w:color w:val="000000" w:themeColor="text1"/>
          <w:sz w:val="24"/>
          <w:szCs w:val="24"/>
        </w:rPr>
        <w:t xml:space="preserve">Osborne, P (2021) </w:t>
      </w:r>
      <w:r w:rsidRPr="004A68B2">
        <w:rPr>
          <w:i/>
          <w:color w:val="000000" w:themeColor="text1"/>
          <w:sz w:val="24"/>
          <w:szCs w:val="24"/>
        </w:rPr>
        <w:t>UWTSD group data protection policy</w:t>
      </w:r>
      <w:r w:rsidRPr="004A68B2">
        <w:rPr>
          <w:iCs/>
          <w:color w:val="000000" w:themeColor="text1"/>
          <w:sz w:val="24"/>
          <w:szCs w:val="24"/>
        </w:rPr>
        <w:t xml:space="preserve">. Available at: </w:t>
      </w:r>
      <w:hyperlink r:id="rId67" w:history="1">
        <w:r w:rsidRPr="004A68B2">
          <w:rPr>
            <w:rStyle w:val="Hyperlink"/>
            <w:iCs/>
            <w:color w:val="000000" w:themeColor="text1"/>
            <w:sz w:val="24"/>
            <w:szCs w:val="24"/>
          </w:rPr>
          <w:t>https://www.uwtsd.ac.uk/media/uwtsd-website/content-assets/documents/strategies-policies/data-protection-policy-updated-18-october-2021.pdf</w:t>
        </w:r>
      </w:hyperlink>
      <w:r w:rsidRPr="004A68B2">
        <w:rPr>
          <w:iCs/>
          <w:color w:val="000000" w:themeColor="text1"/>
          <w:sz w:val="24"/>
          <w:szCs w:val="24"/>
        </w:rPr>
        <w:t xml:space="preserve"> (Accessed: 10</w:t>
      </w:r>
      <w:r w:rsidRPr="004A68B2">
        <w:rPr>
          <w:iCs/>
          <w:color w:val="000000" w:themeColor="text1"/>
          <w:sz w:val="24"/>
          <w:szCs w:val="24"/>
          <w:vertAlign w:val="superscript"/>
        </w:rPr>
        <w:t>th</w:t>
      </w:r>
      <w:r w:rsidRPr="004A68B2">
        <w:rPr>
          <w:iCs/>
          <w:color w:val="000000" w:themeColor="text1"/>
          <w:sz w:val="24"/>
          <w:szCs w:val="24"/>
        </w:rPr>
        <w:t xml:space="preserve"> May 2022).</w:t>
      </w:r>
    </w:p>
    <w:p w14:paraId="487541F8" w14:textId="77777777" w:rsidR="000A4BF6" w:rsidRPr="004A68B2" w:rsidRDefault="000A4BF6" w:rsidP="000A4BF6">
      <w:pPr>
        <w:jc w:val="both"/>
        <w:rPr>
          <w:iCs/>
          <w:color w:val="000000" w:themeColor="text1"/>
          <w:sz w:val="24"/>
          <w:szCs w:val="24"/>
        </w:rPr>
      </w:pPr>
    </w:p>
    <w:p w14:paraId="55709817" w14:textId="77777777" w:rsidR="000A4BF6" w:rsidRPr="004A68B2" w:rsidRDefault="000A4BF6" w:rsidP="000A4BF6">
      <w:pPr>
        <w:jc w:val="both"/>
        <w:rPr>
          <w:color w:val="000000" w:themeColor="text1"/>
          <w:sz w:val="24"/>
          <w:szCs w:val="24"/>
          <w:lang w:eastAsia="en-GB"/>
        </w:rPr>
      </w:pPr>
      <w:proofErr w:type="gramStart"/>
      <w:r w:rsidRPr="003C4CC3">
        <w:rPr>
          <w:color w:val="000000" w:themeColor="text1"/>
          <w:sz w:val="24"/>
          <w:szCs w:val="24"/>
          <w:lang w:eastAsia="en-GB"/>
        </w:rPr>
        <w:t>Patton,  M.Q.</w:t>
      </w:r>
      <w:proofErr w:type="gramEnd"/>
      <w:r w:rsidRPr="003C4CC3">
        <w:rPr>
          <w:color w:val="000000" w:themeColor="text1"/>
          <w:sz w:val="24"/>
          <w:szCs w:val="24"/>
          <w:lang w:eastAsia="en-GB"/>
        </w:rPr>
        <w:t xml:space="preserve">  (2015</w:t>
      </w:r>
      <w:r w:rsidRPr="004A68B2">
        <w:rPr>
          <w:color w:val="000000" w:themeColor="text1"/>
          <w:sz w:val="24"/>
          <w:szCs w:val="24"/>
          <w:lang w:eastAsia="en-GB"/>
        </w:rPr>
        <w:t xml:space="preserve">) </w:t>
      </w:r>
      <w:proofErr w:type="gramStart"/>
      <w:r w:rsidRPr="004A68B2">
        <w:rPr>
          <w:i/>
          <w:iCs/>
          <w:color w:val="000000" w:themeColor="text1"/>
          <w:sz w:val="24"/>
          <w:szCs w:val="24"/>
          <w:lang w:eastAsia="en-GB"/>
        </w:rPr>
        <w:t>Qualitative</w:t>
      </w:r>
      <w:r w:rsidRPr="003C4CC3">
        <w:rPr>
          <w:i/>
          <w:iCs/>
          <w:color w:val="000000" w:themeColor="text1"/>
          <w:sz w:val="24"/>
          <w:szCs w:val="24"/>
          <w:lang w:eastAsia="en-GB"/>
        </w:rPr>
        <w:t xml:space="preserve">  Research</w:t>
      </w:r>
      <w:proofErr w:type="gramEnd"/>
      <w:r w:rsidRPr="003C4CC3">
        <w:rPr>
          <w:i/>
          <w:iCs/>
          <w:color w:val="000000" w:themeColor="text1"/>
          <w:sz w:val="24"/>
          <w:szCs w:val="24"/>
          <w:lang w:eastAsia="en-GB"/>
        </w:rPr>
        <w:t xml:space="preserve">  and  Evaluation  Methods:  Integrating  Theory  and  Practice.</w:t>
      </w:r>
      <w:r w:rsidRPr="003C4CC3">
        <w:rPr>
          <w:color w:val="000000" w:themeColor="text1"/>
          <w:sz w:val="24"/>
          <w:szCs w:val="24"/>
          <w:lang w:eastAsia="en-GB"/>
        </w:rPr>
        <w:t xml:space="preserve"> Fourth edition. London: Sage.</w:t>
      </w:r>
    </w:p>
    <w:p w14:paraId="5B8791C1" w14:textId="77777777" w:rsidR="000A4BF6" w:rsidRPr="003C4CC3" w:rsidRDefault="000A4BF6" w:rsidP="000A4BF6">
      <w:pPr>
        <w:jc w:val="both"/>
        <w:rPr>
          <w:color w:val="000000" w:themeColor="text1"/>
          <w:sz w:val="24"/>
          <w:szCs w:val="24"/>
          <w:lang w:eastAsia="en-GB"/>
        </w:rPr>
      </w:pPr>
    </w:p>
    <w:p w14:paraId="7AEF8C6D" w14:textId="77777777" w:rsidR="000A4BF6" w:rsidRPr="004A68B2" w:rsidRDefault="000A4BF6" w:rsidP="000A4BF6">
      <w:pPr>
        <w:jc w:val="both"/>
        <w:rPr>
          <w:color w:val="000000" w:themeColor="text1"/>
          <w:sz w:val="24"/>
          <w:szCs w:val="24"/>
          <w:lang w:eastAsia="en-GB"/>
        </w:rPr>
      </w:pPr>
      <w:r w:rsidRPr="004A68B2">
        <w:rPr>
          <w:color w:val="000000" w:themeColor="text1"/>
          <w:sz w:val="24"/>
          <w:szCs w:val="24"/>
        </w:rPr>
        <w:t xml:space="preserve">Perlman, M (2000) ‘Ethical Issues in observational research’, </w:t>
      </w:r>
      <w:r w:rsidRPr="004A68B2">
        <w:rPr>
          <w:i/>
          <w:iCs/>
          <w:color w:val="000000" w:themeColor="text1"/>
          <w:sz w:val="24"/>
          <w:szCs w:val="24"/>
        </w:rPr>
        <w:t>Paediatrics and child health,</w:t>
      </w:r>
      <w:r w:rsidRPr="004A68B2">
        <w:rPr>
          <w:color w:val="000000" w:themeColor="text1"/>
          <w:sz w:val="24"/>
          <w:szCs w:val="24"/>
        </w:rPr>
        <w:t xml:space="preserve"> 5(2), pp. 89-90. DOI:</w:t>
      </w:r>
      <w:hyperlink r:id="rId68" w:tgtFrame="_blank" w:history="1">
        <w:r w:rsidRPr="004A68B2">
          <w:rPr>
            <w:color w:val="000000" w:themeColor="text1"/>
            <w:sz w:val="24"/>
            <w:szCs w:val="24"/>
            <w:u w:val="single"/>
            <w:bdr w:val="none" w:sz="0" w:space="0" w:color="auto" w:frame="1"/>
            <w:lang w:eastAsia="en-GB"/>
          </w:rPr>
          <w:t>10.1093/</w:t>
        </w:r>
        <w:proofErr w:type="spellStart"/>
        <w:r w:rsidRPr="004A68B2">
          <w:rPr>
            <w:color w:val="000000" w:themeColor="text1"/>
            <w:sz w:val="24"/>
            <w:szCs w:val="24"/>
            <w:u w:val="single"/>
            <w:bdr w:val="none" w:sz="0" w:space="0" w:color="auto" w:frame="1"/>
            <w:lang w:eastAsia="en-GB"/>
          </w:rPr>
          <w:t>pch</w:t>
        </w:r>
        <w:proofErr w:type="spellEnd"/>
        <w:r w:rsidRPr="004A68B2">
          <w:rPr>
            <w:color w:val="000000" w:themeColor="text1"/>
            <w:sz w:val="24"/>
            <w:szCs w:val="24"/>
            <w:u w:val="single"/>
            <w:bdr w:val="none" w:sz="0" w:space="0" w:color="auto" w:frame="1"/>
            <w:lang w:eastAsia="en-GB"/>
          </w:rPr>
          <w:t>/5.2.89</w:t>
        </w:r>
      </w:hyperlink>
    </w:p>
    <w:p w14:paraId="52EB2057" w14:textId="77777777" w:rsidR="000A4BF6" w:rsidRPr="004A68B2" w:rsidRDefault="000A4BF6" w:rsidP="000A4BF6">
      <w:pPr>
        <w:spacing w:before="100" w:beforeAutospacing="1" w:after="100" w:afterAutospacing="1"/>
        <w:jc w:val="both"/>
        <w:rPr>
          <w:color w:val="000000" w:themeColor="text1"/>
          <w:sz w:val="24"/>
          <w:szCs w:val="24"/>
          <w:lang w:eastAsia="en-GB"/>
        </w:rPr>
      </w:pPr>
      <w:proofErr w:type="spellStart"/>
      <w:r w:rsidRPr="002F1773">
        <w:rPr>
          <w:color w:val="000000" w:themeColor="text1"/>
          <w:sz w:val="24"/>
          <w:szCs w:val="24"/>
          <w:lang w:eastAsia="en-GB"/>
        </w:rPr>
        <w:t>Reichow</w:t>
      </w:r>
      <w:proofErr w:type="spellEnd"/>
      <w:r w:rsidRPr="004A68B2">
        <w:rPr>
          <w:color w:val="000000" w:themeColor="text1"/>
          <w:sz w:val="24"/>
          <w:szCs w:val="24"/>
          <w:lang w:eastAsia="en-GB"/>
        </w:rPr>
        <w:t>,</w:t>
      </w:r>
      <w:r w:rsidRPr="002F1773">
        <w:rPr>
          <w:color w:val="000000" w:themeColor="text1"/>
          <w:sz w:val="24"/>
          <w:szCs w:val="24"/>
          <w:lang w:eastAsia="en-GB"/>
        </w:rPr>
        <w:t xml:space="preserve"> B</w:t>
      </w:r>
      <w:r w:rsidRPr="004A68B2">
        <w:rPr>
          <w:color w:val="000000" w:themeColor="text1"/>
          <w:sz w:val="24"/>
          <w:szCs w:val="24"/>
          <w:lang w:eastAsia="en-GB"/>
        </w:rPr>
        <w:t>. and</w:t>
      </w:r>
      <w:r w:rsidRPr="002F1773">
        <w:rPr>
          <w:color w:val="000000" w:themeColor="text1"/>
          <w:sz w:val="24"/>
          <w:szCs w:val="24"/>
          <w:lang w:eastAsia="en-GB"/>
        </w:rPr>
        <w:t xml:space="preserve"> </w:t>
      </w:r>
      <w:proofErr w:type="spellStart"/>
      <w:r w:rsidRPr="002F1773">
        <w:rPr>
          <w:color w:val="000000" w:themeColor="text1"/>
          <w:sz w:val="24"/>
          <w:szCs w:val="24"/>
          <w:lang w:eastAsia="en-GB"/>
        </w:rPr>
        <w:t>Sabornie</w:t>
      </w:r>
      <w:proofErr w:type="spellEnd"/>
      <w:r w:rsidRPr="004A68B2">
        <w:rPr>
          <w:color w:val="000000" w:themeColor="text1"/>
          <w:sz w:val="24"/>
          <w:szCs w:val="24"/>
          <w:lang w:eastAsia="en-GB"/>
        </w:rPr>
        <w:t>,</w:t>
      </w:r>
      <w:r w:rsidRPr="002F1773">
        <w:rPr>
          <w:color w:val="000000" w:themeColor="text1"/>
          <w:sz w:val="24"/>
          <w:szCs w:val="24"/>
          <w:lang w:eastAsia="en-GB"/>
        </w:rPr>
        <w:t xml:space="preserve"> E</w:t>
      </w:r>
      <w:r w:rsidRPr="004A68B2">
        <w:rPr>
          <w:color w:val="000000" w:themeColor="text1"/>
          <w:sz w:val="24"/>
          <w:szCs w:val="24"/>
          <w:lang w:eastAsia="en-GB"/>
        </w:rPr>
        <w:t>.</w:t>
      </w:r>
      <w:r w:rsidRPr="002F1773">
        <w:rPr>
          <w:color w:val="000000" w:themeColor="text1"/>
          <w:sz w:val="24"/>
          <w:szCs w:val="24"/>
          <w:lang w:eastAsia="en-GB"/>
        </w:rPr>
        <w:t xml:space="preserve">J (2009) </w:t>
      </w:r>
      <w:r w:rsidRPr="004A68B2">
        <w:rPr>
          <w:color w:val="000000" w:themeColor="text1"/>
          <w:sz w:val="24"/>
          <w:szCs w:val="24"/>
          <w:lang w:eastAsia="en-GB"/>
        </w:rPr>
        <w:t>‘</w:t>
      </w:r>
      <w:r w:rsidRPr="002F1773">
        <w:rPr>
          <w:color w:val="000000" w:themeColor="text1"/>
          <w:sz w:val="24"/>
          <w:szCs w:val="24"/>
          <w:lang w:eastAsia="en-GB"/>
        </w:rPr>
        <w:t xml:space="preserve">Brief report: Increasing verbal greeting initiations for a student with autism via a Social </w:t>
      </w:r>
      <w:proofErr w:type="spellStart"/>
      <w:r w:rsidRPr="002F1773">
        <w:rPr>
          <w:color w:val="000000" w:themeColor="text1"/>
          <w:sz w:val="24"/>
          <w:szCs w:val="24"/>
          <w:lang w:eastAsia="en-GB"/>
        </w:rPr>
        <w:t>StoryTM</w:t>
      </w:r>
      <w:proofErr w:type="spellEnd"/>
      <w:r w:rsidRPr="002F1773">
        <w:rPr>
          <w:color w:val="000000" w:themeColor="text1"/>
          <w:sz w:val="24"/>
          <w:szCs w:val="24"/>
          <w:lang w:eastAsia="en-GB"/>
        </w:rPr>
        <w:t xml:space="preserve"> intervention</w:t>
      </w:r>
      <w:r w:rsidRPr="004A68B2">
        <w:rPr>
          <w:color w:val="000000" w:themeColor="text1"/>
          <w:sz w:val="24"/>
          <w:szCs w:val="24"/>
          <w:lang w:eastAsia="en-GB"/>
        </w:rPr>
        <w:t>’,</w:t>
      </w:r>
      <w:r w:rsidRPr="002F1773">
        <w:rPr>
          <w:color w:val="000000" w:themeColor="text1"/>
          <w:sz w:val="24"/>
          <w:szCs w:val="24"/>
          <w:lang w:eastAsia="en-GB"/>
        </w:rPr>
        <w:t xml:space="preserve"> </w:t>
      </w:r>
      <w:r w:rsidRPr="002F1773">
        <w:rPr>
          <w:i/>
          <w:iCs/>
          <w:color w:val="000000" w:themeColor="text1"/>
          <w:sz w:val="24"/>
          <w:szCs w:val="24"/>
          <w:lang w:eastAsia="en-GB"/>
        </w:rPr>
        <w:t xml:space="preserve">Journal </w:t>
      </w:r>
      <w:proofErr w:type="gramStart"/>
      <w:r w:rsidRPr="002F1773">
        <w:rPr>
          <w:i/>
          <w:iCs/>
          <w:color w:val="000000" w:themeColor="text1"/>
          <w:sz w:val="24"/>
          <w:szCs w:val="24"/>
          <w:lang w:eastAsia="en-GB"/>
        </w:rPr>
        <w:t>Of</w:t>
      </w:r>
      <w:proofErr w:type="gramEnd"/>
      <w:r w:rsidRPr="002F1773">
        <w:rPr>
          <w:i/>
          <w:iCs/>
          <w:color w:val="000000" w:themeColor="text1"/>
          <w:sz w:val="24"/>
          <w:szCs w:val="24"/>
          <w:lang w:eastAsia="en-GB"/>
        </w:rPr>
        <w:t xml:space="preserve"> Autism and Developmental Disorders,</w:t>
      </w:r>
      <w:r w:rsidRPr="002F1773">
        <w:rPr>
          <w:color w:val="000000" w:themeColor="text1"/>
          <w:sz w:val="24"/>
          <w:szCs w:val="24"/>
          <w:lang w:eastAsia="en-GB"/>
        </w:rPr>
        <w:t xml:space="preserve"> 39(12), 1740-1743. </w:t>
      </w:r>
      <w:r w:rsidRPr="004A68B2">
        <w:rPr>
          <w:color w:val="000000" w:themeColor="text1"/>
          <w:sz w:val="24"/>
          <w:szCs w:val="24"/>
          <w:lang w:eastAsia="en-GB"/>
        </w:rPr>
        <w:t>DOI: </w:t>
      </w:r>
      <w:hyperlink r:id="rId69" w:tgtFrame="_blank" w:history="1">
        <w:r w:rsidRPr="004A68B2">
          <w:rPr>
            <w:color w:val="000000" w:themeColor="text1"/>
            <w:sz w:val="24"/>
            <w:szCs w:val="24"/>
            <w:u w:val="single"/>
            <w:lang w:eastAsia="en-GB"/>
          </w:rPr>
          <w:t>10.1007/s10803-009-0814-4</w:t>
        </w:r>
      </w:hyperlink>
    </w:p>
    <w:p w14:paraId="2144956E" w14:textId="77777777" w:rsidR="000A4BF6" w:rsidRPr="004A68B2" w:rsidRDefault="000A4BF6" w:rsidP="000A4BF6">
      <w:pPr>
        <w:jc w:val="both"/>
        <w:rPr>
          <w:color w:val="000000" w:themeColor="text1"/>
          <w:sz w:val="24"/>
          <w:szCs w:val="24"/>
        </w:rPr>
      </w:pPr>
      <w:r w:rsidRPr="004A68B2">
        <w:rPr>
          <w:color w:val="000000" w:themeColor="text1"/>
          <w:sz w:val="24"/>
          <w:szCs w:val="24"/>
        </w:rPr>
        <w:lastRenderedPageBreak/>
        <w:t xml:space="preserve">Research Ethics Board (2017) </w:t>
      </w:r>
      <w:r w:rsidRPr="004A68B2">
        <w:rPr>
          <w:i/>
          <w:iCs/>
          <w:color w:val="000000" w:themeColor="text1"/>
          <w:sz w:val="24"/>
          <w:szCs w:val="24"/>
        </w:rPr>
        <w:t>Guidelines on anonymity and confidentiality in research</w:t>
      </w:r>
      <w:r w:rsidRPr="004A68B2">
        <w:rPr>
          <w:color w:val="000000" w:themeColor="text1"/>
          <w:sz w:val="24"/>
          <w:szCs w:val="24"/>
        </w:rPr>
        <w:t xml:space="preserve">. Available at: </w:t>
      </w:r>
      <w:hyperlink r:id="rId70" w:history="1">
        <w:r w:rsidRPr="004A68B2">
          <w:rPr>
            <w:rStyle w:val="Hyperlink"/>
            <w:color w:val="000000" w:themeColor="text1"/>
            <w:sz w:val="24"/>
            <w:szCs w:val="24"/>
          </w:rPr>
          <w:t>https://www.ryerson.ca/content/dam/research/documents/ethics/guidelines-on-anonymity-and-confidentiality-in-research.pdf</w:t>
        </w:r>
      </w:hyperlink>
      <w:r w:rsidRPr="004A68B2">
        <w:rPr>
          <w:color w:val="000000" w:themeColor="text1"/>
          <w:sz w:val="24"/>
          <w:szCs w:val="24"/>
        </w:rPr>
        <w:t xml:space="preserve"> (Accessed: 11</w:t>
      </w:r>
      <w:r w:rsidRPr="004A68B2">
        <w:rPr>
          <w:color w:val="000000" w:themeColor="text1"/>
          <w:sz w:val="24"/>
          <w:szCs w:val="24"/>
          <w:vertAlign w:val="superscript"/>
        </w:rPr>
        <w:t>th</w:t>
      </w:r>
      <w:r w:rsidRPr="004A68B2">
        <w:rPr>
          <w:color w:val="000000" w:themeColor="text1"/>
          <w:sz w:val="24"/>
          <w:szCs w:val="24"/>
        </w:rPr>
        <w:t xml:space="preserve"> May 2022).</w:t>
      </w:r>
    </w:p>
    <w:p w14:paraId="5F255F0C" w14:textId="77777777" w:rsidR="000A4BF6" w:rsidRPr="004A68B2" w:rsidRDefault="000A4BF6" w:rsidP="000A4BF6">
      <w:pPr>
        <w:jc w:val="both"/>
        <w:rPr>
          <w:color w:val="000000" w:themeColor="text1"/>
          <w:sz w:val="24"/>
          <w:szCs w:val="24"/>
        </w:rPr>
      </w:pPr>
      <w:r w:rsidRPr="004A68B2">
        <w:rPr>
          <w:color w:val="000000" w:themeColor="text1"/>
          <w:sz w:val="24"/>
          <w:szCs w:val="24"/>
        </w:rPr>
        <w:t xml:space="preserve">Roberts-Holmes, G (2018) </w:t>
      </w:r>
      <w:r w:rsidRPr="004A68B2">
        <w:rPr>
          <w:i/>
          <w:iCs/>
          <w:color w:val="000000" w:themeColor="text1"/>
          <w:sz w:val="24"/>
          <w:szCs w:val="24"/>
        </w:rPr>
        <w:t xml:space="preserve">Doing your early years research </w:t>
      </w:r>
      <w:proofErr w:type="gramStart"/>
      <w:r w:rsidRPr="004A68B2">
        <w:rPr>
          <w:i/>
          <w:iCs/>
          <w:color w:val="000000" w:themeColor="text1"/>
          <w:sz w:val="24"/>
          <w:szCs w:val="24"/>
        </w:rPr>
        <w:t>project :</w:t>
      </w:r>
      <w:proofErr w:type="gramEnd"/>
      <w:r w:rsidRPr="004A68B2">
        <w:rPr>
          <w:i/>
          <w:iCs/>
          <w:color w:val="000000" w:themeColor="text1"/>
          <w:sz w:val="24"/>
          <w:szCs w:val="24"/>
        </w:rPr>
        <w:t xml:space="preserve"> A step by step guide</w:t>
      </w:r>
      <w:r w:rsidRPr="004A68B2">
        <w:rPr>
          <w:color w:val="000000" w:themeColor="text1"/>
          <w:sz w:val="24"/>
          <w:szCs w:val="24"/>
        </w:rPr>
        <w:t xml:space="preserve">. London: Sage. </w:t>
      </w:r>
    </w:p>
    <w:p w14:paraId="37BC3124" w14:textId="77777777" w:rsidR="000A4BF6" w:rsidRPr="004A68B2" w:rsidRDefault="000A4BF6" w:rsidP="000A4BF6">
      <w:pPr>
        <w:jc w:val="both"/>
        <w:rPr>
          <w:color w:val="000000" w:themeColor="text1"/>
          <w:sz w:val="24"/>
          <w:szCs w:val="24"/>
        </w:rPr>
      </w:pPr>
    </w:p>
    <w:p w14:paraId="49B60D7E" w14:textId="77777777" w:rsidR="000A4BF6" w:rsidRPr="004A68B2" w:rsidRDefault="000A4BF6" w:rsidP="000A4BF6">
      <w:pPr>
        <w:jc w:val="both"/>
        <w:rPr>
          <w:color w:val="000000" w:themeColor="text1"/>
          <w:sz w:val="24"/>
          <w:szCs w:val="24"/>
          <w:shd w:val="clear" w:color="auto" w:fill="FFFFFF"/>
          <w:lang w:eastAsia="en-GB"/>
        </w:rPr>
      </w:pPr>
      <w:proofErr w:type="spellStart"/>
      <w:r w:rsidRPr="009B3BF5">
        <w:rPr>
          <w:color w:val="000000" w:themeColor="text1"/>
          <w:sz w:val="24"/>
          <w:szCs w:val="24"/>
          <w:shd w:val="clear" w:color="auto" w:fill="FFFFFF"/>
          <w:lang w:eastAsia="en-GB"/>
        </w:rPr>
        <w:t>Ruble</w:t>
      </w:r>
      <w:proofErr w:type="spellEnd"/>
      <w:r w:rsidRPr="009B3BF5">
        <w:rPr>
          <w:color w:val="000000" w:themeColor="text1"/>
          <w:sz w:val="24"/>
          <w:szCs w:val="24"/>
          <w:shd w:val="clear" w:color="auto" w:fill="FFFFFF"/>
          <w:lang w:eastAsia="en-GB"/>
        </w:rPr>
        <w:t xml:space="preserve">, L.A (2001) ‘Analysis of Social Interactions as Goal-Directed </w:t>
      </w:r>
      <w:proofErr w:type="spellStart"/>
      <w:r w:rsidRPr="009B3BF5">
        <w:rPr>
          <w:color w:val="000000" w:themeColor="text1"/>
          <w:sz w:val="24"/>
          <w:szCs w:val="24"/>
          <w:shd w:val="clear" w:color="auto" w:fill="FFFFFF"/>
          <w:lang w:eastAsia="en-GB"/>
        </w:rPr>
        <w:t>Behaviors</w:t>
      </w:r>
      <w:proofErr w:type="spellEnd"/>
      <w:r w:rsidRPr="009B3BF5">
        <w:rPr>
          <w:color w:val="000000" w:themeColor="text1"/>
          <w:sz w:val="24"/>
          <w:szCs w:val="24"/>
          <w:shd w:val="clear" w:color="auto" w:fill="FFFFFF"/>
          <w:lang w:eastAsia="en-GB"/>
        </w:rPr>
        <w:t xml:space="preserve"> in Children with Autism’, </w:t>
      </w:r>
      <w:r w:rsidRPr="009B3BF5">
        <w:rPr>
          <w:i/>
          <w:iCs/>
          <w:color w:val="000000" w:themeColor="text1"/>
          <w:sz w:val="24"/>
          <w:szCs w:val="24"/>
          <w:lang w:eastAsia="en-GB"/>
        </w:rPr>
        <w:t>Journal of autism and developmental disorders</w:t>
      </w:r>
      <w:r w:rsidRPr="009B3BF5">
        <w:rPr>
          <w:color w:val="000000" w:themeColor="text1"/>
          <w:sz w:val="24"/>
          <w:szCs w:val="24"/>
          <w:shd w:val="clear" w:color="auto" w:fill="FFFFFF"/>
          <w:lang w:eastAsia="en-GB"/>
        </w:rPr>
        <w:t xml:space="preserve">, 31(5), pp. 471–482. </w:t>
      </w:r>
      <w:r w:rsidRPr="004A68B2">
        <w:rPr>
          <w:color w:val="000000" w:themeColor="text1"/>
          <w:sz w:val="24"/>
          <w:szCs w:val="24"/>
          <w:shd w:val="clear" w:color="auto" w:fill="FFFFFF"/>
          <w:lang w:eastAsia="en-GB"/>
        </w:rPr>
        <w:t>DOI</w:t>
      </w:r>
      <w:r w:rsidRPr="009B3BF5">
        <w:rPr>
          <w:color w:val="000000" w:themeColor="text1"/>
          <w:sz w:val="24"/>
          <w:szCs w:val="24"/>
          <w:shd w:val="clear" w:color="auto" w:fill="FFFFFF"/>
          <w:lang w:eastAsia="en-GB"/>
        </w:rPr>
        <w:t>:10.1023/A:1012264808377.</w:t>
      </w:r>
    </w:p>
    <w:p w14:paraId="68306553" w14:textId="77777777" w:rsidR="000A4BF6" w:rsidRPr="009B3BF5" w:rsidRDefault="000A4BF6" w:rsidP="000A4BF6">
      <w:pPr>
        <w:jc w:val="both"/>
        <w:rPr>
          <w:color w:val="000000" w:themeColor="text1"/>
          <w:sz w:val="24"/>
          <w:szCs w:val="24"/>
          <w:lang w:eastAsia="en-GB"/>
        </w:rPr>
      </w:pPr>
    </w:p>
    <w:p w14:paraId="23AC1717" w14:textId="77777777" w:rsidR="000A4BF6" w:rsidRPr="004A68B2" w:rsidRDefault="000A4BF6" w:rsidP="000A4BF6">
      <w:pPr>
        <w:jc w:val="both"/>
        <w:rPr>
          <w:color w:val="000000" w:themeColor="text1"/>
          <w:sz w:val="24"/>
          <w:szCs w:val="24"/>
          <w:lang w:eastAsia="en-GB"/>
        </w:rPr>
      </w:pPr>
      <w:r w:rsidRPr="004A68B2">
        <w:rPr>
          <w:color w:val="000000" w:themeColor="text1"/>
          <w:sz w:val="24"/>
          <w:szCs w:val="24"/>
        </w:rPr>
        <w:t xml:space="preserve">Rust, J. &amp; Smith, A (2006) ‘How should the effectiveness of social stories to modify the behaviour of children on the autistic spectrum be </w:t>
      </w:r>
      <w:proofErr w:type="gramStart"/>
      <w:r w:rsidRPr="004A68B2">
        <w:rPr>
          <w:color w:val="000000" w:themeColor="text1"/>
          <w:sz w:val="24"/>
          <w:szCs w:val="24"/>
        </w:rPr>
        <w:t>tested?:</w:t>
      </w:r>
      <w:proofErr w:type="gramEnd"/>
      <w:r w:rsidRPr="004A68B2">
        <w:rPr>
          <w:color w:val="000000" w:themeColor="text1"/>
          <w:sz w:val="24"/>
          <w:szCs w:val="24"/>
        </w:rPr>
        <w:t xml:space="preserve"> Lessons from the literature’, </w:t>
      </w:r>
      <w:r w:rsidRPr="004A68B2">
        <w:rPr>
          <w:i/>
          <w:iCs/>
          <w:color w:val="000000" w:themeColor="text1"/>
          <w:sz w:val="24"/>
          <w:szCs w:val="24"/>
        </w:rPr>
        <w:t>Autism, 10</w:t>
      </w:r>
      <w:r w:rsidRPr="004A68B2">
        <w:rPr>
          <w:color w:val="000000" w:themeColor="text1"/>
          <w:sz w:val="24"/>
          <w:szCs w:val="24"/>
        </w:rPr>
        <w:t xml:space="preserve">(2), pp. 125-138. DOI: </w:t>
      </w:r>
      <w:hyperlink r:id="rId71" w:history="1">
        <w:r w:rsidRPr="004A68B2">
          <w:rPr>
            <w:color w:val="000000" w:themeColor="text1"/>
            <w:sz w:val="24"/>
            <w:szCs w:val="24"/>
            <w:u w:val="single"/>
            <w:lang w:eastAsia="en-GB"/>
          </w:rPr>
          <w:t>https://doi.org/10.1177/1362361306062019</w:t>
        </w:r>
      </w:hyperlink>
    </w:p>
    <w:p w14:paraId="1BFEA373" w14:textId="77777777" w:rsidR="000A4BF6" w:rsidRPr="004A68B2" w:rsidRDefault="000A4BF6" w:rsidP="000A4BF6">
      <w:pPr>
        <w:jc w:val="both"/>
        <w:rPr>
          <w:color w:val="000000" w:themeColor="text1"/>
          <w:sz w:val="24"/>
          <w:szCs w:val="24"/>
          <w:lang w:eastAsia="en-GB"/>
        </w:rPr>
      </w:pPr>
    </w:p>
    <w:p w14:paraId="12D1414E" w14:textId="77777777" w:rsidR="000A4BF6" w:rsidRPr="004A68B2" w:rsidRDefault="000A4BF6" w:rsidP="000A4BF6">
      <w:pPr>
        <w:jc w:val="both"/>
        <w:rPr>
          <w:color w:val="000000" w:themeColor="text1"/>
          <w:sz w:val="24"/>
          <w:szCs w:val="24"/>
        </w:rPr>
      </w:pPr>
      <w:r w:rsidRPr="004A68B2">
        <w:rPr>
          <w:color w:val="000000" w:themeColor="text1"/>
          <w:sz w:val="24"/>
          <w:szCs w:val="24"/>
        </w:rPr>
        <w:t xml:space="preserve">Saad, M. A. E (2016) The effectiveness of </w:t>
      </w:r>
      <w:proofErr w:type="gramStart"/>
      <w:r w:rsidRPr="004A68B2">
        <w:rPr>
          <w:color w:val="000000" w:themeColor="text1"/>
          <w:sz w:val="24"/>
          <w:szCs w:val="24"/>
        </w:rPr>
        <w:t>Social</w:t>
      </w:r>
      <w:proofErr w:type="gramEnd"/>
      <w:r w:rsidRPr="004A68B2">
        <w:rPr>
          <w:color w:val="000000" w:themeColor="text1"/>
          <w:sz w:val="24"/>
          <w:szCs w:val="24"/>
        </w:rPr>
        <w:t xml:space="preserve"> stories among children and adolescents with Autism Spectrum Disorder: Meta-Analysis, </w:t>
      </w:r>
      <w:r w:rsidRPr="004A68B2">
        <w:rPr>
          <w:i/>
          <w:iCs/>
          <w:color w:val="000000" w:themeColor="text1"/>
          <w:sz w:val="24"/>
          <w:szCs w:val="24"/>
        </w:rPr>
        <w:t>International Journal of Psycho-educational Sciences</w:t>
      </w:r>
      <w:r w:rsidRPr="004A68B2">
        <w:rPr>
          <w:color w:val="000000" w:themeColor="text1"/>
          <w:sz w:val="24"/>
          <w:szCs w:val="24"/>
        </w:rPr>
        <w:t xml:space="preserve">, 5(2), pp.51-58. Available at: </w:t>
      </w:r>
      <w:hyperlink r:id="rId72" w:history="1">
        <w:r w:rsidRPr="004A68B2">
          <w:rPr>
            <w:rStyle w:val="Hyperlink"/>
            <w:color w:val="000000" w:themeColor="text1"/>
            <w:sz w:val="24"/>
            <w:szCs w:val="24"/>
          </w:rPr>
          <w:t>https://files.eric.ed.gov/fulltext/ED594308.pdf</w:t>
        </w:r>
      </w:hyperlink>
      <w:r w:rsidRPr="004A68B2">
        <w:rPr>
          <w:color w:val="000000" w:themeColor="text1"/>
          <w:sz w:val="24"/>
          <w:szCs w:val="24"/>
        </w:rPr>
        <w:t xml:space="preserve"> (Accessed: 27</w:t>
      </w:r>
      <w:r w:rsidRPr="004A68B2">
        <w:rPr>
          <w:color w:val="000000" w:themeColor="text1"/>
          <w:sz w:val="24"/>
          <w:szCs w:val="24"/>
          <w:vertAlign w:val="superscript"/>
        </w:rPr>
        <w:t>th</w:t>
      </w:r>
      <w:r w:rsidRPr="004A68B2">
        <w:rPr>
          <w:color w:val="000000" w:themeColor="text1"/>
          <w:sz w:val="24"/>
          <w:szCs w:val="24"/>
        </w:rPr>
        <w:t xml:space="preserve"> </w:t>
      </w:r>
      <w:proofErr w:type="gramStart"/>
      <w:r w:rsidRPr="004A68B2">
        <w:rPr>
          <w:color w:val="000000" w:themeColor="text1"/>
          <w:sz w:val="24"/>
          <w:szCs w:val="24"/>
        </w:rPr>
        <w:t>April,</w:t>
      </w:r>
      <w:proofErr w:type="gramEnd"/>
      <w:r w:rsidRPr="004A68B2">
        <w:rPr>
          <w:color w:val="000000" w:themeColor="text1"/>
          <w:sz w:val="24"/>
          <w:szCs w:val="24"/>
        </w:rPr>
        <w:t xml:space="preserve"> 2022). </w:t>
      </w:r>
    </w:p>
    <w:p w14:paraId="00C30E9A" w14:textId="77777777" w:rsidR="000A4BF6" w:rsidRPr="004A68B2" w:rsidRDefault="000A4BF6" w:rsidP="000A4BF6">
      <w:pPr>
        <w:jc w:val="both"/>
        <w:rPr>
          <w:color w:val="000000" w:themeColor="text1"/>
          <w:sz w:val="24"/>
          <w:szCs w:val="24"/>
        </w:rPr>
      </w:pPr>
    </w:p>
    <w:p w14:paraId="5613E570" w14:textId="77777777" w:rsidR="000A4BF6" w:rsidRPr="004A68B2" w:rsidRDefault="000A4BF6" w:rsidP="000A4BF6">
      <w:pPr>
        <w:jc w:val="both"/>
        <w:rPr>
          <w:color w:val="000000" w:themeColor="text1"/>
          <w:sz w:val="24"/>
          <w:szCs w:val="24"/>
          <w:lang w:eastAsia="en-GB"/>
        </w:rPr>
      </w:pPr>
      <w:proofErr w:type="spellStart"/>
      <w:r w:rsidRPr="00494A8C">
        <w:rPr>
          <w:color w:val="000000" w:themeColor="text1"/>
          <w:sz w:val="24"/>
          <w:szCs w:val="24"/>
          <w:lang w:eastAsia="en-GB"/>
        </w:rPr>
        <w:t>Sansosti</w:t>
      </w:r>
      <w:proofErr w:type="spellEnd"/>
      <w:r w:rsidRPr="00494A8C">
        <w:rPr>
          <w:color w:val="000000" w:themeColor="text1"/>
          <w:sz w:val="24"/>
          <w:szCs w:val="24"/>
          <w:lang w:eastAsia="en-GB"/>
        </w:rPr>
        <w:t xml:space="preserve">, F. J. &amp; Powell-Smith, A. K (2008) </w:t>
      </w:r>
      <w:r w:rsidRPr="004A68B2">
        <w:rPr>
          <w:color w:val="000000" w:themeColor="text1"/>
          <w:sz w:val="24"/>
          <w:szCs w:val="24"/>
          <w:lang w:eastAsia="en-GB"/>
        </w:rPr>
        <w:t>‘</w:t>
      </w:r>
      <w:r w:rsidRPr="00494A8C">
        <w:rPr>
          <w:color w:val="000000" w:themeColor="text1"/>
          <w:sz w:val="24"/>
          <w:szCs w:val="24"/>
          <w:lang w:eastAsia="en-GB"/>
        </w:rPr>
        <w:t>Using computer presented Social Stories and video models to increase the social communication skills of children with high functioning autism spectrum disorders</w:t>
      </w:r>
      <w:r w:rsidRPr="004A68B2">
        <w:rPr>
          <w:color w:val="000000" w:themeColor="text1"/>
          <w:sz w:val="24"/>
          <w:szCs w:val="24"/>
          <w:lang w:eastAsia="en-GB"/>
        </w:rPr>
        <w:t>’,</w:t>
      </w:r>
      <w:r w:rsidRPr="00494A8C">
        <w:rPr>
          <w:color w:val="000000" w:themeColor="text1"/>
          <w:sz w:val="24"/>
          <w:szCs w:val="24"/>
          <w:lang w:eastAsia="en-GB"/>
        </w:rPr>
        <w:t xml:space="preserve"> </w:t>
      </w:r>
      <w:r w:rsidRPr="00494A8C">
        <w:rPr>
          <w:i/>
          <w:iCs/>
          <w:color w:val="000000" w:themeColor="text1"/>
          <w:sz w:val="24"/>
          <w:szCs w:val="24"/>
          <w:lang w:eastAsia="en-GB"/>
        </w:rPr>
        <w:t xml:space="preserve">Journal of Positive </w:t>
      </w:r>
      <w:proofErr w:type="spellStart"/>
      <w:r w:rsidRPr="00494A8C">
        <w:rPr>
          <w:i/>
          <w:iCs/>
          <w:color w:val="000000" w:themeColor="text1"/>
          <w:sz w:val="24"/>
          <w:szCs w:val="24"/>
          <w:lang w:eastAsia="en-GB"/>
        </w:rPr>
        <w:t>Behavior</w:t>
      </w:r>
      <w:proofErr w:type="spellEnd"/>
      <w:r w:rsidRPr="00494A8C">
        <w:rPr>
          <w:i/>
          <w:iCs/>
          <w:color w:val="000000" w:themeColor="text1"/>
          <w:sz w:val="24"/>
          <w:szCs w:val="24"/>
          <w:lang w:eastAsia="en-GB"/>
        </w:rPr>
        <w:t xml:space="preserve"> Interventions</w:t>
      </w:r>
      <w:r w:rsidRPr="00494A8C">
        <w:rPr>
          <w:color w:val="000000" w:themeColor="text1"/>
          <w:sz w:val="24"/>
          <w:szCs w:val="24"/>
          <w:lang w:eastAsia="en-GB"/>
        </w:rPr>
        <w:t xml:space="preserve">, </w:t>
      </w:r>
      <w:r w:rsidRPr="00494A8C">
        <w:rPr>
          <w:i/>
          <w:iCs/>
          <w:color w:val="000000" w:themeColor="text1"/>
          <w:sz w:val="24"/>
          <w:szCs w:val="24"/>
          <w:lang w:eastAsia="en-GB"/>
        </w:rPr>
        <w:t>10</w:t>
      </w:r>
      <w:r w:rsidRPr="004A68B2">
        <w:rPr>
          <w:i/>
          <w:iCs/>
          <w:color w:val="000000" w:themeColor="text1"/>
          <w:sz w:val="24"/>
          <w:szCs w:val="24"/>
          <w:lang w:eastAsia="en-GB"/>
        </w:rPr>
        <w:t>(3)</w:t>
      </w:r>
      <w:r w:rsidRPr="00494A8C">
        <w:rPr>
          <w:color w:val="000000" w:themeColor="text1"/>
          <w:sz w:val="24"/>
          <w:szCs w:val="24"/>
          <w:lang w:eastAsia="en-GB"/>
        </w:rPr>
        <w:t xml:space="preserve">, </w:t>
      </w:r>
      <w:r w:rsidRPr="004A68B2">
        <w:rPr>
          <w:color w:val="000000" w:themeColor="text1"/>
          <w:sz w:val="24"/>
          <w:szCs w:val="24"/>
          <w:lang w:eastAsia="en-GB"/>
        </w:rPr>
        <w:t xml:space="preserve">pp. </w:t>
      </w:r>
      <w:r w:rsidRPr="00494A8C">
        <w:rPr>
          <w:color w:val="000000" w:themeColor="text1"/>
          <w:sz w:val="24"/>
          <w:szCs w:val="24"/>
          <w:lang w:eastAsia="en-GB"/>
        </w:rPr>
        <w:t xml:space="preserve">162–178. </w:t>
      </w:r>
      <w:r w:rsidRPr="004A68B2">
        <w:rPr>
          <w:color w:val="000000" w:themeColor="text1"/>
          <w:sz w:val="24"/>
          <w:szCs w:val="24"/>
          <w:lang w:eastAsia="en-GB"/>
        </w:rPr>
        <w:t xml:space="preserve">DOI: </w:t>
      </w:r>
      <w:hyperlink r:id="rId73" w:history="1">
        <w:r w:rsidRPr="004A68B2">
          <w:rPr>
            <w:color w:val="000000" w:themeColor="text1"/>
            <w:sz w:val="24"/>
            <w:szCs w:val="24"/>
            <w:u w:val="single"/>
            <w:lang w:eastAsia="en-GB"/>
          </w:rPr>
          <w:t>https://doi.org/10.1177/1098300708316259</w:t>
        </w:r>
      </w:hyperlink>
    </w:p>
    <w:p w14:paraId="5455DC12" w14:textId="77777777" w:rsidR="000A4BF6" w:rsidRPr="004A68B2" w:rsidRDefault="000A4BF6" w:rsidP="000A4BF6">
      <w:pPr>
        <w:jc w:val="both"/>
        <w:rPr>
          <w:color w:val="000000" w:themeColor="text1"/>
          <w:sz w:val="24"/>
          <w:szCs w:val="24"/>
          <w:lang w:eastAsia="en-GB"/>
        </w:rPr>
      </w:pPr>
    </w:p>
    <w:p w14:paraId="7CE8706F" w14:textId="77777777" w:rsidR="000A4BF6" w:rsidRPr="004A68B2" w:rsidRDefault="000A4BF6" w:rsidP="000A4BF6">
      <w:pPr>
        <w:jc w:val="both"/>
        <w:rPr>
          <w:color w:val="000000" w:themeColor="text1"/>
          <w:sz w:val="24"/>
          <w:szCs w:val="24"/>
        </w:rPr>
      </w:pPr>
      <w:proofErr w:type="spellStart"/>
      <w:r w:rsidRPr="004A68B2">
        <w:rPr>
          <w:color w:val="000000" w:themeColor="text1"/>
          <w:sz w:val="24"/>
          <w:szCs w:val="24"/>
        </w:rPr>
        <w:t>Sansosti</w:t>
      </w:r>
      <w:proofErr w:type="spellEnd"/>
      <w:r w:rsidRPr="004A68B2">
        <w:rPr>
          <w:color w:val="000000" w:themeColor="text1"/>
          <w:sz w:val="24"/>
          <w:szCs w:val="24"/>
        </w:rPr>
        <w:t xml:space="preserve">, F. J. </w:t>
      </w:r>
      <w:r w:rsidRPr="004A68B2">
        <w:rPr>
          <w:i/>
          <w:iCs/>
          <w:color w:val="000000" w:themeColor="text1"/>
          <w:sz w:val="24"/>
          <w:szCs w:val="24"/>
        </w:rPr>
        <w:t>et al</w:t>
      </w:r>
      <w:r w:rsidRPr="004A68B2">
        <w:rPr>
          <w:color w:val="000000" w:themeColor="text1"/>
          <w:sz w:val="24"/>
          <w:szCs w:val="24"/>
        </w:rPr>
        <w:t xml:space="preserve"> (2004) ‘A research synthesis of social stories interventions for children with </w:t>
      </w:r>
      <w:proofErr w:type="gramStart"/>
      <w:r w:rsidRPr="004A68B2">
        <w:rPr>
          <w:color w:val="000000" w:themeColor="text1"/>
          <w:sz w:val="24"/>
          <w:szCs w:val="24"/>
        </w:rPr>
        <w:t>Autism Spectrum Disorder</w:t>
      </w:r>
      <w:proofErr w:type="gramEnd"/>
      <w:r w:rsidRPr="004A68B2">
        <w:rPr>
          <w:color w:val="000000" w:themeColor="text1"/>
          <w:sz w:val="24"/>
          <w:szCs w:val="24"/>
        </w:rPr>
        <w:t xml:space="preserve">’, </w:t>
      </w:r>
      <w:r w:rsidRPr="004A68B2">
        <w:rPr>
          <w:i/>
          <w:iCs/>
          <w:color w:val="000000" w:themeColor="text1"/>
          <w:sz w:val="24"/>
          <w:szCs w:val="24"/>
        </w:rPr>
        <w:t>Focus on Autism and other developmental disabilities</w:t>
      </w:r>
      <w:r w:rsidRPr="004A68B2">
        <w:rPr>
          <w:color w:val="000000" w:themeColor="text1"/>
          <w:sz w:val="24"/>
          <w:szCs w:val="24"/>
        </w:rPr>
        <w:t xml:space="preserve">, 19(4), pp. 194-204. Available at: </w:t>
      </w:r>
      <w:hyperlink r:id="rId74" w:history="1">
        <w:r w:rsidRPr="004A68B2">
          <w:rPr>
            <w:rStyle w:val="Hyperlink"/>
            <w:color w:val="000000" w:themeColor="text1"/>
            <w:sz w:val="24"/>
            <w:szCs w:val="24"/>
          </w:rPr>
          <w:t>https://www.proquest.com/docview/205003062?accountid=130472&amp;parentSessionId=514lHzKFLElQAjcYsptVgEBRTTOLJhAMmn50DsF1PeM%3D&amp;pq-origsite=primo</w:t>
        </w:r>
      </w:hyperlink>
      <w:r w:rsidRPr="004A68B2">
        <w:rPr>
          <w:color w:val="000000" w:themeColor="text1"/>
          <w:sz w:val="24"/>
          <w:szCs w:val="24"/>
        </w:rPr>
        <w:t xml:space="preserve"> (Accessed: 28</w:t>
      </w:r>
      <w:r w:rsidRPr="004A68B2">
        <w:rPr>
          <w:color w:val="000000" w:themeColor="text1"/>
          <w:sz w:val="24"/>
          <w:szCs w:val="24"/>
          <w:vertAlign w:val="superscript"/>
        </w:rPr>
        <w:t>th</w:t>
      </w:r>
      <w:r w:rsidRPr="004A68B2">
        <w:rPr>
          <w:color w:val="000000" w:themeColor="text1"/>
          <w:sz w:val="24"/>
          <w:szCs w:val="24"/>
        </w:rPr>
        <w:t xml:space="preserve"> April 2022).</w:t>
      </w:r>
    </w:p>
    <w:p w14:paraId="7C2E409E" w14:textId="77777777" w:rsidR="000A4BF6" w:rsidRPr="004A68B2" w:rsidRDefault="000A4BF6" w:rsidP="000A4BF6">
      <w:pPr>
        <w:jc w:val="both"/>
        <w:rPr>
          <w:color w:val="000000" w:themeColor="text1"/>
          <w:sz w:val="24"/>
          <w:szCs w:val="24"/>
        </w:rPr>
      </w:pPr>
    </w:p>
    <w:p w14:paraId="1571D5A0" w14:textId="77777777" w:rsidR="000A4BF6" w:rsidRPr="004A68B2" w:rsidRDefault="000A4BF6" w:rsidP="000A4BF6">
      <w:pPr>
        <w:jc w:val="both"/>
        <w:rPr>
          <w:color w:val="000000" w:themeColor="text1"/>
          <w:sz w:val="24"/>
          <w:szCs w:val="24"/>
          <w:lang w:eastAsia="en-GB"/>
        </w:rPr>
      </w:pPr>
      <w:proofErr w:type="spellStart"/>
      <w:r w:rsidRPr="002F1773">
        <w:rPr>
          <w:color w:val="000000" w:themeColor="text1"/>
          <w:sz w:val="24"/>
          <w:szCs w:val="24"/>
          <w:lang w:eastAsia="en-GB"/>
        </w:rPr>
        <w:t>Sansosti</w:t>
      </w:r>
      <w:proofErr w:type="spellEnd"/>
      <w:r w:rsidRPr="004A68B2">
        <w:rPr>
          <w:color w:val="000000" w:themeColor="text1"/>
          <w:sz w:val="24"/>
          <w:szCs w:val="24"/>
          <w:lang w:eastAsia="en-GB"/>
        </w:rPr>
        <w:t>,</w:t>
      </w:r>
      <w:r w:rsidRPr="002F1773">
        <w:rPr>
          <w:color w:val="000000" w:themeColor="text1"/>
          <w:sz w:val="24"/>
          <w:szCs w:val="24"/>
          <w:lang w:eastAsia="en-GB"/>
        </w:rPr>
        <w:t xml:space="preserve"> F</w:t>
      </w:r>
      <w:r w:rsidRPr="004A68B2">
        <w:rPr>
          <w:color w:val="000000" w:themeColor="text1"/>
          <w:sz w:val="24"/>
          <w:szCs w:val="24"/>
          <w:lang w:eastAsia="en-GB"/>
        </w:rPr>
        <w:t>.</w:t>
      </w:r>
      <w:r w:rsidRPr="002F1773">
        <w:rPr>
          <w:color w:val="000000" w:themeColor="text1"/>
          <w:sz w:val="24"/>
          <w:szCs w:val="24"/>
          <w:lang w:eastAsia="en-GB"/>
        </w:rPr>
        <w:t>J</w:t>
      </w:r>
      <w:r w:rsidRPr="004A68B2">
        <w:rPr>
          <w:color w:val="000000" w:themeColor="text1"/>
          <w:sz w:val="24"/>
          <w:szCs w:val="24"/>
          <w:lang w:eastAsia="en-GB"/>
        </w:rPr>
        <w:t>. and</w:t>
      </w:r>
      <w:r w:rsidRPr="002F1773">
        <w:rPr>
          <w:color w:val="000000" w:themeColor="text1"/>
          <w:sz w:val="24"/>
          <w:szCs w:val="24"/>
          <w:lang w:eastAsia="en-GB"/>
        </w:rPr>
        <w:t xml:space="preserve"> Powell-Smith</w:t>
      </w:r>
      <w:r w:rsidRPr="004A68B2">
        <w:rPr>
          <w:color w:val="000000" w:themeColor="text1"/>
          <w:sz w:val="24"/>
          <w:szCs w:val="24"/>
          <w:lang w:eastAsia="en-GB"/>
        </w:rPr>
        <w:t>,</w:t>
      </w:r>
      <w:r w:rsidRPr="002F1773">
        <w:rPr>
          <w:color w:val="000000" w:themeColor="text1"/>
          <w:sz w:val="24"/>
          <w:szCs w:val="24"/>
          <w:lang w:eastAsia="en-GB"/>
        </w:rPr>
        <w:t xml:space="preserve"> K</w:t>
      </w:r>
      <w:r w:rsidRPr="004A68B2">
        <w:rPr>
          <w:color w:val="000000" w:themeColor="text1"/>
          <w:sz w:val="24"/>
          <w:szCs w:val="24"/>
          <w:lang w:eastAsia="en-GB"/>
        </w:rPr>
        <w:t>.</w:t>
      </w:r>
      <w:r w:rsidRPr="002F1773">
        <w:rPr>
          <w:color w:val="000000" w:themeColor="text1"/>
          <w:sz w:val="24"/>
          <w:szCs w:val="24"/>
          <w:lang w:eastAsia="en-GB"/>
        </w:rPr>
        <w:t>A (2008)</w:t>
      </w:r>
      <w:r w:rsidRPr="004A68B2">
        <w:rPr>
          <w:color w:val="000000" w:themeColor="text1"/>
          <w:sz w:val="24"/>
          <w:szCs w:val="24"/>
          <w:lang w:eastAsia="en-GB"/>
        </w:rPr>
        <w:t xml:space="preserve"> ‘</w:t>
      </w:r>
      <w:r w:rsidRPr="002F1773">
        <w:rPr>
          <w:color w:val="000000" w:themeColor="text1"/>
          <w:sz w:val="24"/>
          <w:szCs w:val="24"/>
          <w:lang w:eastAsia="en-GB"/>
        </w:rPr>
        <w:t>Using computer-presented social stories and video models to increase the social communication skills of children with high-functioning autism spectrum disorders</w:t>
      </w:r>
      <w:r w:rsidRPr="004A68B2">
        <w:rPr>
          <w:color w:val="000000" w:themeColor="text1"/>
          <w:sz w:val="24"/>
          <w:szCs w:val="24"/>
          <w:lang w:eastAsia="en-GB"/>
        </w:rPr>
        <w:t>’,</w:t>
      </w:r>
      <w:r w:rsidRPr="002F1773">
        <w:rPr>
          <w:color w:val="000000" w:themeColor="text1"/>
          <w:sz w:val="24"/>
          <w:szCs w:val="24"/>
          <w:lang w:eastAsia="en-GB"/>
        </w:rPr>
        <w:t xml:space="preserve"> </w:t>
      </w:r>
      <w:r w:rsidRPr="002F1773">
        <w:rPr>
          <w:i/>
          <w:iCs/>
          <w:color w:val="000000" w:themeColor="text1"/>
          <w:sz w:val="24"/>
          <w:szCs w:val="24"/>
          <w:lang w:eastAsia="en-GB"/>
        </w:rPr>
        <w:t xml:space="preserve">Journal of Positive </w:t>
      </w:r>
      <w:proofErr w:type="spellStart"/>
      <w:r w:rsidRPr="002F1773">
        <w:rPr>
          <w:i/>
          <w:iCs/>
          <w:color w:val="000000" w:themeColor="text1"/>
          <w:sz w:val="24"/>
          <w:szCs w:val="24"/>
          <w:lang w:eastAsia="en-GB"/>
        </w:rPr>
        <w:t>Behavior</w:t>
      </w:r>
      <w:proofErr w:type="spellEnd"/>
      <w:r w:rsidRPr="002F1773">
        <w:rPr>
          <w:i/>
          <w:iCs/>
          <w:color w:val="000000" w:themeColor="text1"/>
          <w:sz w:val="24"/>
          <w:szCs w:val="24"/>
          <w:lang w:eastAsia="en-GB"/>
        </w:rPr>
        <w:t xml:space="preserve"> Interventions</w:t>
      </w:r>
      <w:r w:rsidRPr="004A68B2">
        <w:rPr>
          <w:color w:val="000000" w:themeColor="text1"/>
          <w:sz w:val="24"/>
          <w:szCs w:val="24"/>
          <w:lang w:eastAsia="en-GB"/>
        </w:rPr>
        <w:t>,</w:t>
      </w:r>
      <w:r w:rsidRPr="002F1773">
        <w:rPr>
          <w:color w:val="000000" w:themeColor="text1"/>
          <w:sz w:val="24"/>
          <w:szCs w:val="24"/>
          <w:lang w:eastAsia="en-GB"/>
        </w:rPr>
        <w:t xml:space="preserve"> 10(3)</w:t>
      </w:r>
      <w:r w:rsidRPr="004A68B2">
        <w:rPr>
          <w:color w:val="000000" w:themeColor="text1"/>
          <w:sz w:val="24"/>
          <w:szCs w:val="24"/>
          <w:lang w:eastAsia="en-GB"/>
        </w:rPr>
        <w:t xml:space="preserve">, pp. </w:t>
      </w:r>
      <w:r w:rsidRPr="002F1773">
        <w:rPr>
          <w:color w:val="000000" w:themeColor="text1"/>
          <w:sz w:val="24"/>
          <w:szCs w:val="24"/>
          <w:lang w:eastAsia="en-GB"/>
        </w:rPr>
        <w:t xml:space="preserve">162– 178. </w:t>
      </w:r>
      <w:r w:rsidRPr="004A68B2">
        <w:rPr>
          <w:color w:val="000000" w:themeColor="text1"/>
          <w:sz w:val="24"/>
          <w:szCs w:val="24"/>
          <w:lang w:eastAsia="en-GB"/>
        </w:rPr>
        <w:t xml:space="preserve">DOI: </w:t>
      </w:r>
      <w:hyperlink r:id="rId75" w:history="1">
        <w:r w:rsidRPr="004A68B2">
          <w:rPr>
            <w:color w:val="000000" w:themeColor="text1"/>
            <w:sz w:val="24"/>
            <w:szCs w:val="24"/>
            <w:u w:val="single"/>
            <w:lang w:eastAsia="en-GB"/>
          </w:rPr>
          <w:t>https://doi.org/10.1177/1098300708316259</w:t>
        </w:r>
      </w:hyperlink>
    </w:p>
    <w:p w14:paraId="4B1D2813" w14:textId="77777777" w:rsidR="000A4BF6" w:rsidRPr="004A68B2" w:rsidRDefault="000A4BF6" w:rsidP="000A4BF6">
      <w:pPr>
        <w:jc w:val="both"/>
        <w:rPr>
          <w:color w:val="000000" w:themeColor="text1"/>
          <w:sz w:val="24"/>
          <w:szCs w:val="24"/>
          <w:lang w:eastAsia="en-GB"/>
        </w:rPr>
      </w:pPr>
    </w:p>
    <w:p w14:paraId="38974FA6" w14:textId="77777777" w:rsidR="000A4BF6" w:rsidRPr="004A68B2" w:rsidRDefault="000A4BF6" w:rsidP="000A4BF6">
      <w:pPr>
        <w:jc w:val="both"/>
        <w:rPr>
          <w:color w:val="000000" w:themeColor="text1"/>
          <w:sz w:val="24"/>
          <w:szCs w:val="24"/>
          <w:lang w:eastAsia="en-GB"/>
        </w:rPr>
      </w:pPr>
      <w:r w:rsidRPr="00F76AF0">
        <w:rPr>
          <w:color w:val="000000" w:themeColor="text1"/>
          <w:sz w:val="24"/>
          <w:szCs w:val="24"/>
          <w:lang w:eastAsia="en-GB"/>
        </w:rPr>
        <w:t xml:space="preserve">Schneider, N. &amp; Goldstein, H (2010) </w:t>
      </w:r>
      <w:r w:rsidRPr="004A68B2">
        <w:rPr>
          <w:color w:val="000000" w:themeColor="text1"/>
          <w:sz w:val="24"/>
          <w:szCs w:val="24"/>
          <w:lang w:eastAsia="en-GB"/>
        </w:rPr>
        <w:t>‘</w:t>
      </w:r>
      <w:r w:rsidRPr="00F76AF0">
        <w:rPr>
          <w:color w:val="000000" w:themeColor="text1"/>
          <w:sz w:val="24"/>
          <w:szCs w:val="24"/>
          <w:lang w:eastAsia="en-GB"/>
        </w:rPr>
        <w:t xml:space="preserve">Using Social Stories and visual schedules to improve socially appropriate </w:t>
      </w:r>
      <w:proofErr w:type="spellStart"/>
      <w:r w:rsidRPr="00F76AF0">
        <w:rPr>
          <w:color w:val="000000" w:themeColor="text1"/>
          <w:sz w:val="24"/>
          <w:szCs w:val="24"/>
          <w:lang w:eastAsia="en-GB"/>
        </w:rPr>
        <w:t>behaviors</w:t>
      </w:r>
      <w:proofErr w:type="spellEnd"/>
      <w:r w:rsidRPr="00F76AF0">
        <w:rPr>
          <w:color w:val="000000" w:themeColor="text1"/>
          <w:sz w:val="24"/>
          <w:szCs w:val="24"/>
          <w:lang w:eastAsia="en-GB"/>
        </w:rPr>
        <w:t xml:space="preserve"> in children with autism</w:t>
      </w:r>
      <w:r w:rsidRPr="004A68B2">
        <w:rPr>
          <w:color w:val="000000" w:themeColor="text1"/>
          <w:sz w:val="24"/>
          <w:szCs w:val="24"/>
          <w:lang w:eastAsia="en-GB"/>
        </w:rPr>
        <w:t>’,</w:t>
      </w:r>
      <w:r w:rsidRPr="00F76AF0">
        <w:rPr>
          <w:color w:val="000000" w:themeColor="text1"/>
          <w:sz w:val="24"/>
          <w:szCs w:val="24"/>
          <w:lang w:eastAsia="en-GB"/>
        </w:rPr>
        <w:t xml:space="preserve"> </w:t>
      </w:r>
      <w:r w:rsidRPr="00F76AF0">
        <w:rPr>
          <w:i/>
          <w:iCs/>
          <w:color w:val="000000" w:themeColor="text1"/>
          <w:sz w:val="24"/>
          <w:szCs w:val="24"/>
          <w:lang w:eastAsia="en-GB"/>
        </w:rPr>
        <w:t xml:space="preserve">Journal of Positive </w:t>
      </w:r>
      <w:proofErr w:type="spellStart"/>
      <w:r w:rsidRPr="00F76AF0">
        <w:rPr>
          <w:i/>
          <w:iCs/>
          <w:color w:val="000000" w:themeColor="text1"/>
          <w:sz w:val="24"/>
          <w:szCs w:val="24"/>
          <w:lang w:eastAsia="en-GB"/>
        </w:rPr>
        <w:t>Behavior</w:t>
      </w:r>
      <w:proofErr w:type="spellEnd"/>
      <w:r w:rsidRPr="00F76AF0">
        <w:rPr>
          <w:i/>
          <w:iCs/>
          <w:color w:val="000000" w:themeColor="text1"/>
          <w:sz w:val="24"/>
          <w:szCs w:val="24"/>
          <w:lang w:eastAsia="en-GB"/>
        </w:rPr>
        <w:t xml:space="preserve"> Interventions, 12</w:t>
      </w:r>
      <w:r w:rsidRPr="004A68B2">
        <w:rPr>
          <w:i/>
          <w:iCs/>
          <w:color w:val="000000" w:themeColor="text1"/>
          <w:sz w:val="24"/>
          <w:szCs w:val="24"/>
          <w:lang w:eastAsia="en-GB"/>
        </w:rPr>
        <w:t>(3)</w:t>
      </w:r>
      <w:r w:rsidRPr="00F76AF0">
        <w:rPr>
          <w:color w:val="000000" w:themeColor="text1"/>
          <w:sz w:val="24"/>
          <w:szCs w:val="24"/>
          <w:lang w:eastAsia="en-GB"/>
        </w:rPr>
        <w:t xml:space="preserve">, </w:t>
      </w:r>
      <w:r w:rsidRPr="004A68B2">
        <w:rPr>
          <w:color w:val="000000" w:themeColor="text1"/>
          <w:sz w:val="24"/>
          <w:szCs w:val="24"/>
          <w:lang w:eastAsia="en-GB"/>
        </w:rPr>
        <w:t xml:space="preserve">pp. </w:t>
      </w:r>
      <w:r w:rsidRPr="00F76AF0">
        <w:rPr>
          <w:color w:val="000000" w:themeColor="text1"/>
          <w:sz w:val="24"/>
          <w:szCs w:val="24"/>
          <w:lang w:eastAsia="en-GB"/>
        </w:rPr>
        <w:t xml:space="preserve">149–160. </w:t>
      </w:r>
      <w:r w:rsidRPr="004A68B2">
        <w:rPr>
          <w:color w:val="000000" w:themeColor="text1"/>
          <w:sz w:val="24"/>
          <w:szCs w:val="24"/>
          <w:lang w:eastAsia="en-GB"/>
        </w:rPr>
        <w:t xml:space="preserve">DOI: </w:t>
      </w:r>
      <w:hyperlink r:id="rId76" w:tgtFrame="_blank" w:history="1">
        <w:r w:rsidRPr="004A68B2">
          <w:rPr>
            <w:color w:val="000000" w:themeColor="text1"/>
            <w:sz w:val="24"/>
            <w:szCs w:val="24"/>
            <w:u w:val="single"/>
            <w:lang w:eastAsia="en-GB"/>
          </w:rPr>
          <w:t>https://doi.org/10.1177/1098300709334198</w:t>
        </w:r>
      </w:hyperlink>
    </w:p>
    <w:p w14:paraId="1FD7589E" w14:textId="77777777" w:rsidR="000A4BF6" w:rsidRPr="004A68B2" w:rsidRDefault="000A4BF6" w:rsidP="000A4BF6">
      <w:pPr>
        <w:jc w:val="both"/>
        <w:rPr>
          <w:color w:val="000000" w:themeColor="text1"/>
          <w:sz w:val="24"/>
          <w:szCs w:val="24"/>
          <w:lang w:eastAsia="en-GB"/>
        </w:rPr>
      </w:pPr>
    </w:p>
    <w:p w14:paraId="236F598D" w14:textId="77777777" w:rsidR="000A4BF6" w:rsidRPr="004A68B2" w:rsidRDefault="000A4BF6" w:rsidP="000A4BF6">
      <w:pPr>
        <w:jc w:val="both"/>
        <w:rPr>
          <w:color w:val="000000" w:themeColor="text1"/>
          <w:sz w:val="24"/>
          <w:szCs w:val="24"/>
          <w:lang w:eastAsia="en-GB"/>
        </w:rPr>
      </w:pPr>
      <w:r w:rsidRPr="00173CDB">
        <w:rPr>
          <w:color w:val="000000" w:themeColor="text1"/>
          <w:sz w:val="24"/>
          <w:szCs w:val="24"/>
          <w:lang w:eastAsia="en-GB"/>
        </w:rPr>
        <w:t xml:space="preserve">Silverman, D. (2017) </w:t>
      </w:r>
      <w:r w:rsidRPr="00173CDB">
        <w:rPr>
          <w:i/>
          <w:iCs/>
          <w:color w:val="000000" w:themeColor="text1"/>
          <w:sz w:val="24"/>
          <w:szCs w:val="24"/>
          <w:lang w:eastAsia="en-GB"/>
        </w:rPr>
        <w:t>Doing Qualitative Research</w:t>
      </w:r>
      <w:r w:rsidRPr="00173CDB">
        <w:rPr>
          <w:color w:val="000000" w:themeColor="text1"/>
          <w:sz w:val="24"/>
          <w:szCs w:val="24"/>
          <w:lang w:eastAsia="en-GB"/>
        </w:rPr>
        <w:t>. Fifth edition. London: Sage</w:t>
      </w:r>
    </w:p>
    <w:p w14:paraId="01CB39E3" w14:textId="77777777" w:rsidR="000A4BF6" w:rsidRPr="00173CDB" w:rsidRDefault="000A4BF6" w:rsidP="000A4BF6">
      <w:pPr>
        <w:jc w:val="both"/>
        <w:rPr>
          <w:color w:val="000000" w:themeColor="text1"/>
          <w:sz w:val="24"/>
          <w:szCs w:val="24"/>
          <w:lang w:eastAsia="en-GB"/>
        </w:rPr>
      </w:pPr>
    </w:p>
    <w:p w14:paraId="6C786DC3" w14:textId="77777777" w:rsidR="000A4BF6" w:rsidRPr="0063536A" w:rsidRDefault="000A4BF6" w:rsidP="000A4BF6">
      <w:pPr>
        <w:spacing w:after="570"/>
        <w:jc w:val="both"/>
        <w:rPr>
          <w:color w:val="000000" w:themeColor="text1"/>
          <w:sz w:val="24"/>
          <w:szCs w:val="24"/>
          <w:lang w:eastAsia="en-GB"/>
        </w:rPr>
      </w:pPr>
      <w:r w:rsidRPr="004A68B2">
        <w:rPr>
          <w:color w:val="000000" w:themeColor="text1"/>
          <w:sz w:val="24"/>
          <w:szCs w:val="24"/>
        </w:rPr>
        <w:t xml:space="preserve">Smith, C (2010) ‘Using social stories to enhance behaviour in children with autistic spectrum difficulties’, </w:t>
      </w:r>
      <w:r w:rsidRPr="004A68B2">
        <w:rPr>
          <w:i/>
          <w:iCs/>
          <w:color w:val="000000" w:themeColor="text1"/>
          <w:sz w:val="24"/>
          <w:szCs w:val="24"/>
        </w:rPr>
        <w:t>Educational Psychology in practice</w:t>
      </w:r>
      <w:r w:rsidRPr="004A68B2">
        <w:rPr>
          <w:color w:val="000000" w:themeColor="text1"/>
          <w:sz w:val="24"/>
          <w:szCs w:val="24"/>
        </w:rPr>
        <w:t xml:space="preserve">, 17(4), pp. 337-345. </w:t>
      </w:r>
      <w:proofErr w:type="spellStart"/>
      <w:r w:rsidRPr="004A68B2">
        <w:rPr>
          <w:color w:val="000000" w:themeColor="text1"/>
          <w:sz w:val="24"/>
          <w:szCs w:val="24"/>
        </w:rPr>
        <w:t>DOI:</w:t>
      </w:r>
      <w:hyperlink r:id="rId77" w:history="1">
        <w:r w:rsidRPr="0063536A">
          <w:rPr>
            <w:rStyle w:val="Hyperlink"/>
            <w:color w:val="000000" w:themeColor="text1"/>
            <w:sz w:val="24"/>
            <w:szCs w:val="24"/>
            <w:lang w:eastAsia="en-GB"/>
          </w:rPr>
          <w:t>https</w:t>
        </w:r>
        <w:proofErr w:type="spellEnd"/>
        <w:r w:rsidRPr="0063536A">
          <w:rPr>
            <w:rStyle w:val="Hyperlink"/>
            <w:color w:val="000000" w:themeColor="text1"/>
            <w:sz w:val="24"/>
            <w:szCs w:val="24"/>
            <w:lang w:eastAsia="en-GB"/>
          </w:rPr>
          <w:t>://doi.org/10.1080/02667360120096688</w:t>
        </w:r>
      </w:hyperlink>
    </w:p>
    <w:p w14:paraId="6317C9CD" w14:textId="77777777" w:rsidR="000A4BF6" w:rsidRPr="004A68B2" w:rsidRDefault="000A4BF6" w:rsidP="000A4BF6">
      <w:pPr>
        <w:pStyle w:val="NormalWeb"/>
        <w:jc w:val="both"/>
        <w:rPr>
          <w:color w:val="000000" w:themeColor="text1"/>
        </w:rPr>
      </w:pPr>
      <w:r w:rsidRPr="004A68B2">
        <w:rPr>
          <w:color w:val="000000" w:themeColor="text1"/>
        </w:rPr>
        <w:t xml:space="preserve">Stuart, J. and Barnes, J (2005) </w:t>
      </w:r>
      <w:r w:rsidRPr="004A68B2">
        <w:rPr>
          <w:i/>
          <w:iCs/>
          <w:color w:val="000000" w:themeColor="text1"/>
        </w:rPr>
        <w:t>Conducting Ethical Research</w:t>
      </w:r>
      <w:r w:rsidRPr="004A68B2">
        <w:rPr>
          <w:color w:val="000000" w:themeColor="text1"/>
        </w:rPr>
        <w:t xml:space="preserve">. Available at: </w:t>
      </w:r>
      <w:hyperlink r:id="rId78" w:history="1">
        <w:r w:rsidRPr="004A68B2">
          <w:rPr>
            <w:rStyle w:val="Hyperlink"/>
            <w:color w:val="000000" w:themeColor="text1"/>
          </w:rPr>
          <w:t>http://www.ness.bbk.ac.uk/support/GuidanceReports/documents/165.pdf</w:t>
        </w:r>
      </w:hyperlink>
      <w:r w:rsidRPr="004A68B2">
        <w:rPr>
          <w:color w:val="000000" w:themeColor="text1"/>
        </w:rPr>
        <w:t xml:space="preserve"> (Accessed: 11</w:t>
      </w:r>
      <w:r w:rsidRPr="004A68B2">
        <w:rPr>
          <w:color w:val="000000" w:themeColor="text1"/>
          <w:vertAlign w:val="superscript"/>
        </w:rPr>
        <w:t>th</w:t>
      </w:r>
      <w:r w:rsidRPr="004A68B2">
        <w:rPr>
          <w:color w:val="000000" w:themeColor="text1"/>
        </w:rPr>
        <w:t xml:space="preserve"> May 2022).</w:t>
      </w:r>
    </w:p>
    <w:p w14:paraId="22A5A6E6" w14:textId="77777777" w:rsidR="000A4BF6" w:rsidRPr="004A68B2" w:rsidRDefault="000A4BF6" w:rsidP="000A4BF6">
      <w:pPr>
        <w:jc w:val="both"/>
        <w:rPr>
          <w:color w:val="000000" w:themeColor="text1"/>
          <w:sz w:val="24"/>
          <w:szCs w:val="24"/>
          <w:shd w:val="clear" w:color="auto" w:fill="FCFCFC"/>
          <w:lang w:eastAsia="en-GB"/>
        </w:rPr>
      </w:pPr>
      <w:proofErr w:type="spellStart"/>
      <w:r w:rsidRPr="004A68B2">
        <w:rPr>
          <w:color w:val="000000" w:themeColor="text1"/>
          <w:sz w:val="24"/>
          <w:szCs w:val="24"/>
          <w:shd w:val="clear" w:color="auto" w:fill="FCFCFC"/>
          <w:lang w:eastAsia="en-GB"/>
        </w:rPr>
        <w:t>Tager-Flusberg</w:t>
      </w:r>
      <w:proofErr w:type="spellEnd"/>
      <w:r w:rsidRPr="004A68B2">
        <w:rPr>
          <w:color w:val="000000" w:themeColor="text1"/>
          <w:sz w:val="24"/>
          <w:szCs w:val="24"/>
          <w:shd w:val="clear" w:color="auto" w:fill="FCFCFC"/>
          <w:lang w:eastAsia="en-GB"/>
        </w:rPr>
        <w:t xml:space="preserve"> </w:t>
      </w:r>
      <w:r w:rsidRPr="004A68B2">
        <w:rPr>
          <w:i/>
          <w:iCs/>
          <w:color w:val="000000" w:themeColor="text1"/>
          <w:sz w:val="24"/>
          <w:szCs w:val="24"/>
          <w:shd w:val="clear" w:color="auto" w:fill="FCFCFC"/>
          <w:lang w:eastAsia="en-GB"/>
        </w:rPr>
        <w:t>et al</w:t>
      </w:r>
      <w:r w:rsidRPr="004A68B2">
        <w:rPr>
          <w:color w:val="000000" w:themeColor="text1"/>
          <w:sz w:val="24"/>
          <w:szCs w:val="24"/>
          <w:shd w:val="clear" w:color="auto" w:fill="FCFCFC"/>
          <w:lang w:eastAsia="en-GB"/>
        </w:rPr>
        <w:t xml:space="preserve"> (2005) Language and communication in autism. Available at: </w:t>
      </w:r>
      <w:hyperlink r:id="rId79" w:history="1">
        <w:r w:rsidRPr="004A68B2">
          <w:rPr>
            <w:rStyle w:val="Hyperlink"/>
            <w:color w:val="000000" w:themeColor="text1"/>
            <w:sz w:val="24"/>
            <w:szCs w:val="24"/>
            <w:shd w:val="clear" w:color="auto" w:fill="FCFCFC"/>
            <w:lang w:eastAsia="en-GB"/>
          </w:rPr>
          <w:t>https://citeseerx.ist.psu.edu/viewdoc/download?doi=10.1.1.468.6146&amp;rep=rep1&amp;type=pdf</w:t>
        </w:r>
      </w:hyperlink>
      <w:r w:rsidRPr="004A68B2">
        <w:rPr>
          <w:color w:val="000000" w:themeColor="text1"/>
          <w:sz w:val="24"/>
          <w:szCs w:val="24"/>
          <w:shd w:val="clear" w:color="auto" w:fill="FCFCFC"/>
          <w:lang w:eastAsia="en-GB"/>
        </w:rPr>
        <w:t xml:space="preserve"> (Accessed: 26</w:t>
      </w:r>
      <w:r w:rsidRPr="004A68B2">
        <w:rPr>
          <w:color w:val="000000" w:themeColor="text1"/>
          <w:sz w:val="24"/>
          <w:szCs w:val="24"/>
          <w:shd w:val="clear" w:color="auto" w:fill="FCFCFC"/>
          <w:vertAlign w:val="superscript"/>
          <w:lang w:eastAsia="en-GB"/>
        </w:rPr>
        <w:t>th</w:t>
      </w:r>
      <w:r w:rsidRPr="004A68B2">
        <w:rPr>
          <w:color w:val="000000" w:themeColor="text1"/>
          <w:sz w:val="24"/>
          <w:szCs w:val="24"/>
          <w:shd w:val="clear" w:color="auto" w:fill="FCFCFC"/>
          <w:lang w:eastAsia="en-GB"/>
        </w:rPr>
        <w:t xml:space="preserve"> April 2022). </w:t>
      </w:r>
    </w:p>
    <w:p w14:paraId="48008ED6" w14:textId="77777777" w:rsidR="000A4BF6" w:rsidRPr="00FB1A00" w:rsidRDefault="000A4BF6" w:rsidP="000A4BF6">
      <w:pPr>
        <w:jc w:val="both"/>
        <w:rPr>
          <w:color w:val="000000" w:themeColor="text1"/>
          <w:sz w:val="24"/>
          <w:szCs w:val="24"/>
          <w:lang w:eastAsia="en-GB"/>
        </w:rPr>
      </w:pPr>
    </w:p>
    <w:p w14:paraId="587473F1" w14:textId="77777777" w:rsidR="000A4BF6" w:rsidRPr="004A68B2" w:rsidRDefault="000A4BF6" w:rsidP="000A4BF6">
      <w:pPr>
        <w:jc w:val="both"/>
        <w:rPr>
          <w:color w:val="000000" w:themeColor="text1"/>
          <w:sz w:val="24"/>
          <w:szCs w:val="24"/>
          <w:lang w:eastAsia="en-GB"/>
        </w:rPr>
      </w:pPr>
      <w:r w:rsidRPr="004A68B2">
        <w:rPr>
          <w:color w:val="000000" w:themeColor="text1"/>
          <w:sz w:val="24"/>
          <w:szCs w:val="24"/>
          <w:lang w:eastAsia="en-GB"/>
        </w:rPr>
        <w:t xml:space="preserve">Thinking Autism (2021) </w:t>
      </w:r>
      <w:r w:rsidRPr="004A68B2">
        <w:rPr>
          <w:i/>
          <w:iCs/>
          <w:color w:val="000000" w:themeColor="text1"/>
          <w:sz w:val="24"/>
          <w:szCs w:val="24"/>
          <w:lang w:eastAsia="en-GB"/>
        </w:rPr>
        <w:t>Aggression in Autism – One simple cause</w:t>
      </w:r>
      <w:r w:rsidRPr="004A68B2">
        <w:rPr>
          <w:color w:val="000000" w:themeColor="text1"/>
          <w:sz w:val="24"/>
          <w:szCs w:val="24"/>
          <w:lang w:eastAsia="en-GB"/>
        </w:rPr>
        <w:t xml:space="preserve">. Available at: </w:t>
      </w:r>
      <w:hyperlink r:id="rId80" w:history="1">
        <w:r w:rsidRPr="004A68B2">
          <w:rPr>
            <w:rStyle w:val="Hyperlink"/>
            <w:color w:val="000000" w:themeColor="text1"/>
            <w:sz w:val="24"/>
            <w:szCs w:val="24"/>
            <w:lang w:eastAsia="en-GB"/>
          </w:rPr>
          <w:t>https://www.thinkingautism.org.uk/aggression-in-autism-one-simple-cause/</w:t>
        </w:r>
      </w:hyperlink>
      <w:r w:rsidRPr="004A68B2">
        <w:rPr>
          <w:color w:val="000000" w:themeColor="text1"/>
          <w:sz w:val="24"/>
          <w:szCs w:val="24"/>
          <w:lang w:eastAsia="en-GB"/>
        </w:rPr>
        <w:t xml:space="preserve"> (Accessed: 11</w:t>
      </w:r>
      <w:r w:rsidRPr="004A68B2">
        <w:rPr>
          <w:color w:val="000000" w:themeColor="text1"/>
          <w:sz w:val="24"/>
          <w:szCs w:val="24"/>
          <w:vertAlign w:val="superscript"/>
          <w:lang w:eastAsia="en-GB"/>
        </w:rPr>
        <w:t>th</w:t>
      </w:r>
      <w:r w:rsidRPr="004A68B2">
        <w:rPr>
          <w:color w:val="000000" w:themeColor="text1"/>
          <w:sz w:val="24"/>
          <w:szCs w:val="24"/>
          <w:lang w:eastAsia="en-GB"/>
        </w:rPr>
        <w:t xml:space="preserve"> May 2022). </w:t>
      </w:r>
    </w:p>
    <w:p w14:paraId="0690DA58" w14:textId="77777777" w:rsidR="000A4BF6" w:rsidRPr="004A68B2" w:rsidRDefault="000A4BF6" w:rsidP="000A4BF6">
      <w:pPr>
        <w:pStyle w:val="NormalWeb"/>
        <w:jc w:val="both"/>
        <w:rPr>
          <w:color w:val="000000" w:themeColor="text1"/>
        </w:rPr>
      </w:pPr>
      <w:r w:rsidRPr="004A68B2">
        <w:rPr>
          <w:color w:val="000000" w:themeColor="text1"/>
        </w:rPr>
        <w:t xml:space="preserve">UWE Bristol (2017) University Research Ethics Committee Guidance and Procedure: Research with Children and Young People. Available at: </w:t>
      </w:r>
      <w:hyperlink r:id="rId81" w:history="1">
        <w:r w:rsidRPr="004A68B2">
          <w:rPr>
            <w:rStyle w:val="Hyperlink"/>
            <w:color w:val="000000" w:themeColor="text1"/>
          </w:rPr>
          <w:t>https://www.google.com/url?sa=t&amp;rct=j&amp;q=&amp;esrc=s&amp;source=web&amp;cd=&amp;ved=2ahUKEwiu2sLyqtf3AhXXEsAKHagQDv4QFnoECAgQAQ&amp;url=https%3A%2F%2Fwww.uwe.ac.uk%2F-%2Fmedia%2Fuwe%2Fdocuments%2Fresearch%2Fguidance-on-research-with-children.pdf&amp;usg=AOvVaw3ellD7cwnAcdnLjMKDZ9Im</w:t>
        </w:r>
      </w:hyperlink>
      <w:r w:rsidRPr="004A68B2">
        <w:rPr>
          <w:color w:val="000000" w:themeColor="text1"/>
        </w:rPr>
        <w:t xml:space="preserve"> (Accessed: 11</w:t>
      </w:r>
      <w:r w:rsidRPr="004A68B2">
        <w:rPr>
          <w:color w:val="000000" w:themeColor="text1"/>
          <w:vertAlign w:val="superscript"/>
        </w:rPr>
        <w:t>th</w:t>
      </w:r>
      <w:r w:rsidRPr="004A68B2">
        <w:rPr>
          <w:color w:val="000000" w:themeColor="text1"/>
        </w:rPr>
        <w:t xml:space="preserve"> May 2022).</w:t>
      </w:r>
      <w:r w:rsidRPr="004A68B2">
        <w:rPr>
          <w:b/>
          <w:bCs/>
          <w:color w:val="000000" w:themeColor="text1"/>
        </w:rPr>
        <w:t xml:space="preserve"> </w:t>
      </w:r>
    </w:p>
    <w:p w14:paraId="7E1503C2" w14:textId="77777777" w:rsidR="000A4BF6" w:rsidRPr="004A68B2" w:rsidRDefault="000A4BF6" w:rsidP="000A4BF6">
      <w:pPr>
        <w:jc w:val="both"/>
        <w:rPr>
          <w:color w:val="000000" w:themeColor="text1"/>
          <w:sz w:val="24"/>
          <w:szCs w:val="24"/>
        </w:rPr>
      </w:pPr>
      <w:r w:rsidRPr="004A68B2">
        <w:rPr>
          <w:color w:val="000000" w:themeColor="text1"/>
          <w:sz w:val="24"/>
          <w:szCs w:val="24"/>
        </w:rPr>
        <w:t xml:space="preserve">UWTSD (2017-2020) Research ethics and Integrity code of practice. Available at: </w:t>
      </w:r>
      <w:hyperlink r:id="rId82" w:history="1">
        <w:r w:rsidRPr="004A68B2">
          <w:rPr>
            <w:rStyle w:val="Hyperlink"/>
            <w:color w:val="000000" w:themeColor="text1"/>
            <w:sz w:val="24"/>
            <w:szCs w:val="24"/>
          </w:rPr>
          <w:t>https://www.uwtsd.ac.uk/media/uwtsd-website/content-assets/documents/research/research-ethics-integrity-code-practice.pdf</w:t>
        </w:r>
      </w:hyperlink>
      <w:r w:rsidRPr="004A68B2">
        <w:rPr>
          <w:color w:val="000000" w:themeColor="text1"/>
          <w:sz w:val="24"/>
          <w:szCs w:val="24"/>
        </w:rPr>
        <w:t xml:space="preserve"> (Accessed: 5</w:t>
      </w:r>
      <w:r w:rsidRPr="004A68B2">
        <w:rPr>
          <w:color w:val="000000" w:themeColor="text1"/>
          <w:sz w:val="24"/>
          <w:szCs w:val="24"/>
          <w:vertAlign w:val="superscript"/>
        </w:rPr>
        <w:t>th</w:t>
      </w:r>
      <w:r w:rsidRPr="004A68B2">
        <w:rPr>
          <w:color w:val="000000" w:themeColor="text1"/>
          <w:sz w:val="24"/>
          <w:szCs w:val="24"/>
        </w:rPr>
        <w:t xml:space="preserve"> may 2022).</w:t>
      </w:r>
    </w:p>
    <w:p w14:paraId="073E269C" w14:textId="77777777" w:rsidR="000A4BF6" w:rsidRPr="004A68B2" w:rsidRDefault="000A4BF6" w:rsidP="000A4BF6">
      <w:pPr>
        <w:jc w:val="both"/>
        <w:rPr>
          <w:color w:val="000000" w:themeColor="text1"/>
          <w:sz w:val="24"/>
          <w:szCs w:val="24"/>
        </w:rPr>
      </w:pPr>
    </w:p>
    <w:p w14:paraId="765BEF55" w14:textId="77777777" w:rsidR="000A4BF6" w:rsidRPr="004A68B2" w:rsidRDefault="000A4BF6" w:rsidP="000A4BF6">
      <w:pPr>
        <w:jc w:val="both"/>
        <w:rPr>
          <w:color w:val="000000" w:themeColor="text1"/>
          <w:sz w:val="24"/>
          <w:szCs w:val="24"/>
          <w:lang w:eastAsia="en-GB"/>
        </w:rPr>
      </w:pPr>
      <w:r w:rsidRPr="004A68B2">
        <w:rPr>
          <w:color w:val="000000" w:themeColor="text1"/>
          <w:sz w:val="24"/>
          <w:szCs w:val="24"/>
          <w:lang w:eastAsia="en-GB"/>
        </w:rPr>
        <w:t xml:space="preserve">UWTSD (2020/2021) Code of Practice for Research Degrees. Available at: </w:t>
      </w:r>
      <w:hyperlink r:id="rId83" w:history="1">
        <w:r w:rsidRPr="004A68B2">
          <w:rPr>
            <w:rStyle w:val="Hyperlink"/>
            <w:color w:val="000000" w:themeColor="text1"/>
            <w:sz w:val="24"/>
            <w:szCs w:val="24"/>
            <w:lang w:eastAsia="en-GB"/>
          </w:rPr>
          <w:t>https://www.uwtsd.ac.uk/media/uwtsd-website/content-assets/documents/academic-office/misc-forms/Code-of-Practice-for-Research-Degrees-2020-21_Eng.pdf</w:t>
        </w:r>
      </w:hyperlink>
      <w:r w:rsidRPr="004A68B2">
        <w:rPr>
          <w:color w:val="000000" w:themeColor="text1"/>
          <w:sz w:val="24"/>
          <w:szCs w:val="24"/>
          <w:lang w:eastAsia="en-GB"/>
        </w:rPr>
        <w:t xml:space="preserve"> (Accessed: 11</w:t>
      </w:r>
      <w:r w:rsidRPr="004A68B2">
        <w:rPr>
          <w:color w:val="000000" w:themeColor="text1"/>
          <w:sz w:val="24"/>
          <w:szCs w:val="24"/>
          <w:vertAlign w:val="superscript"/>
          <w:lang w:eastAsia="en-GB"/>
        </w:rPr>
        <w:t>th</w:t>
      </w:r>
      <w:r w:rsidRPr="004A68B2">
        <w:rPr>
          <w:color w:val="000000" w:themeColor="text1"/>
          <w:sz w:val="24"/>
          <w:szCs w:val="24"/>
          <w:lang w:eastAsia="en-GB"/>
        </w:rPr>
        <w:t xml:space="preserve"> May 2022).</w:t>
      </w:r>
    </w:p>
    <w:p w14:paraId="3FF986B7" w14:textId="77777777" w:rsidR="000A4BF6" w:rsidRPr="004A68B2" w:rsidRDefault="000A4BF6" w:rsidP="000A4BF6">
      <w:pPr>
        <w:pStyle w:val="NormalWeb"/>
        <w:jc w:val="both"/>
        <w:rPr>
          <w:color w:val="000000" w:themeColor="text1"/>
        </w:rPr>
      </w:pPr>
      <w:r w:rsidRPr="004A68B2">
        <w:rPr>
          <w:color w:val="000000" w:themeColor="text1"/>
        </w:rPr>
        <w:t xml:space="preserve">UWTSD (2021) Group data protection policy. Available at: </w:t>
      </w:r>
      <w:hyperlink r:id="rId84" w:history="1">
        <w:r w:rsidRPr="004A68B2">
          <w:rPr>
            <w:rStyle w:val="Hyperlink"/>
            <w:color w:val="000000" w:themeColor="text1"/>
          </w:rPr>
          <w:t>https://www.uwtsd.ac.uk/media/uwtsd-website/content-assets/documents/strategies-policies/data-protection-policy-updated-18-october-2021.pdf</w:t>
        </w:r>
      </w:hyperlink>
      <w:r w:rsidRPr="004A68B2">
        <w:rPr>
          <w:color w:val="000000" w:themeColor="text1"/>
        </w:rPr>
        <w:t xml:space="preserve"> (</w:t>
      </w:r>
      <w:proofErr w:type="spellStart"/>
      <w:r w:rsidRPr="004A68B2">
        <w:rPr>
          <w:color w:val="000000" w:themeColor="text1"/>
        </w:rPr>
        <w:t>Accesessd</w:t>
      </w:r>
      <w:proofErr w:type="spellEnd"/>
      <w:r w:rsidRPr="004A68B2">
        <w:rPr>
          <w:color w:val="000000" w:themeColor="text1"/>
        </w:rPr>
        <w:t>: 11</w:t>
      </w:r>
      <w:r w:rsidRPr="004A68B2">
        <w:rPr>
          <w:color w:val="000000" w:themeColor="text1"/>
          <w:vertAlign w:val="superscript"/>
        </w:rPr>
        <w:t>th</w:t>
      </w:r>
      <w:r w:rsidRPr="004A68B2">
        <w:rPr>
          <w:color w:val="000000" w:themeColor="text1"/>
        </w:rPr>
        <w:t xml:space="preserve"> May 2022).</w:t>
      </w:r>
    </w:p>
    <w:p w14:paraId="62B1F79D" w14:textId="77777777" w:rsidR="000A4BF6" w:rsidRPr="004A68B2" w:rsidRDefault="000A4BF6" w:rsidP="000A4BF6">
      <w:pPr>
        <w:pStyle w:val="NormalWeb"/>
        <w:jc w:val="both"/>
        <w:rPr>
          <w:color w:val="000000" w:themeColor="text1"/>
        </w:rPr>
      </w:pPr>
      <w:r w:rsidRPr="004A68B2">
        <w:rPr>
          <w:color w:val="000000" w:themeColor="text1"/>
        </w:rPr>
        <w:t xml:space="preserve">UWTSD (2022) </w:t>
      </w:r>
      <w:r w:rsidRPr="004A68B2">
        <w:rPr>
          <w:i/>
          <w:iCs/>
          <w:color w:val="000000" w:themeColor="text1"/>
        </w:rPr>
        <w:t xml:space="preserve">Research Data Management Policy. </w:t>
      </w:r>
      <w:r w:rsidRPr="004A68B2">
        <w:rPr>
          <w:color w:val="000000" w:themeColor="text1"/>
        </w:rPr>
        <w:t xml:space="preserve">Available at: </w:t>
      </w:r>
      <w:hyperlink r:id="rId85" w:history="1">
        <w:r w:rsidRPr="004A68B2">
          <w:rPr>
            <w:rStyle w:val="Hyperlink"/>
            <w:color w:val="000000" w:themeColor="text1"/>
          </w:rPr>
          <w:t>https://www.uwtsd.ac.uk/research/research-ethics/research-data-management-/</w:t>
        </w:r>
      </w:hyperlink>
      <w:r w:rsidRPr="004A68B2">
        <w:rPr>
          <w:color w:val="000000" w:themeColor="text1"/>
        </w:rPr>
        <w:t xml:space="preserve"> (Accessed: 11</w:t>
      </w:r>
      <w:r w:rsidRPr="004A68B2">
        <w:rPr>
          <w:color w:val="000000" w:themeColor="text1"/>
          <w:vertAlign w:val="superscript"/>
        </w:rPr>
        <w:t>th</w:t>
      </w:r>
      <w:r w:rsidRPr="004A68B2">
        <w:rPr>
          <w:color w:val="000000" w:themeColor="text1"/>
        </w:rPr>
        <w:t xml:space="preserve"> May 2022).</w:t>
      </w:r>
    </w:p>
    <w:p w14:paraId="607539C5" w14:textId="77777777" w:rsidR="000A4BF6" w:rsidRPr="002F7427" w:rsidRDefault="000A4BF6" w:rsidP="000A4BF6">
      <w:pPr>
        <w:spacing w:before="100" w:beforeAutospacing="1" w:after="100" w:afterAutospacing="1"/>
        <w:jc w:val="both"/>
        <w:rPr>
          <w:color w:val="000000" w:themeColor="text1"/>
          <w:sz w:val="24"/>
          <w:szCs w:val="24"/>
          <w:lang w:eastAsia="en-GB"/>
        </w:rPr>
      </w:pPr>
      <w:r w:rsidRPr="002F7427">
        <w:rPr>
          <w:color w:val="000000" w:themeColor="text1"/>
          <w:sz w:val="24"/>
          <w:szCs w:val="24"/>
          <w:lang w:eastAsia="en-GB"/>
        </w:rPr>
        <w:t>Wahlberg, T</w:t>
      </w:r>
      <w:r w:rsidRPr="004A68B2">
        <w:rPr>
          <w:color w:val="000000" w:themeColor="text1"/>
          <w:sz w:val="24"/>
          <w:szCs w:val="24"/>
          <w:lang w:eastAsia="en-GB"/>
        </w:rPr>
        <w:t xml:space="preserve"> </w:t>
      </w:r>
      <w:r w:rsidRPr="002F7427">
        <w:rPr>
          <w:color w:val="000000" w:themeColor="text1"/>
          <w:sz w:val="24"/>
          <w:szCs w:val="24"/>
          <w:lang w:eastAsia="en-GB"/>
        </w:rPr>
        <w:t>(2001)</w:t>
      </w:r>
      <w:r w:rsidRPr="004A68B2">
        <w:rPr>
          <w:color w:val="000000" w:themeColor="text1"/>
          <w:sz w:val="24"/>
          <w:szCs w:val="24"/>
          <w:lang w:eastAsia="en-GB"/>
        </w:rPr>
        <w:t xml:space="preserve"> </w:t>
      </w:r>
      <w:r w:rsidRPr="002F7427">
        <w:rPr>
          <w:i/>
          <w:iCs/>
          <w:color w:val="000000" w:themeColor="text1"/>
          <w:sz w:val="24"/>
          <w:szCs w:val="24"/>
          <w:lang w:eastAsia="en-GB"/>
        </w:rPr>
        <w:t xml:space="preserve">Cognitive theory and symptomatology of </w:t>
      </w:r>
      <w:proofErr w:type="gramStart"/>
      <w:r w:rsidRPr="002F7427">
        <w:rPr>
          <w:i/>
          <w:iCs/>
          <w:color w:val="000000" w:themeColor="text1"/>
          <w:sz w:val="24"/>
          <w:szCs w:val="24"/>
          <w:lang w:eastAsia="en-GB"/>
        </w:rPr>
        <w:t>autism</w:t>
      </w:r>
      <w:r w:rsidRPr="002F7427">
        <w:rPr>
          <w:color w:val="000000" w:themeColor="text1"/>
          <w:sz w:val="24"/>
          <w:szCs w:val="24"/>
          <w:lang w:eastAsia="en-GB"/>
        </w:rPr>
        <w:t xml:space="preserve"> .</w:t>
      </w:r>
      <w:proofErr w:type="gramEnd"/>
      <w:r w:rsidRPr="002F7427">
        <w:rPr>
          <w:color w:val="000000" w:themeColor="text1"/>
          <w:sz w:val="24"/>
          <w:szCs w:val="24"/>
          <w:lang w:eastAsia="en-GB"/>
        </w:rPr>
        <w:t xml:space="preserve"> In T. Wahlberg, F. E. </w:t>
      </w:r>
      <w:proofErr w:type="spellStart"/>
      <w:r w:rsidRPr="002F7427">
        <w:rPr>
          <w:color w:val="000000" w:themeColor="text1"/>
          <w:sz w:val="24"/>
          <w:szCs w:val="24"/>
          <w:lang w:eastAsia="en-GB"/>
        </w:rPr>
        <w:t>Obiakor</w:t>
      </w:r>
      <w:proofErr w:type="spellEnd"/>
      <w:r w:rsidRPr="002F7427">
        <w:rPr>
          <w:color w:val="000000" w:themeColor="text1"/>
          <w:sz w:val="24"/>
          <w:szCs w:val="24"/>
          <w:lang w:eastAsia="en-GB"/>
        </w:rPr>
        <w:t xml:space="preserve">, S. Burkhardt, &amp; A. F. </w:t>
      </w:r>
      <w:proofErr w:type="spellStart"/>
      <w:r w:rsidRPr="002F7427">
        <w:rPr>
          <w:color w:val="000000" w:themeColor="text1"/>
          <w:sz w:val="24"/>
          <w:szCs w:val="24"/>
          <w:lang w:eastAsia="en-GB"/>
        </w:rPr>
        <w:t>Rotatori</w:t>
      </w:r>
      <w:proofErr w:type="spellEnd"/>
      <w:r w:rsidRPr="002F7427">
        <w:rPr>
          <w:color w:val="000000" w:themeColor="text1"/>
          <w:sz w:val="24"/>
          <w:szCs w:val="24"/>
          <w:lang w:eastAsia="en-GB"/>
        </w:rPr>
        <w:t xml:space="preserve"> (Eds.), </w:t>
      </w:r>
      <w:r w:rsidRPr="002F7427">
        <w:rPr>
          <w:i/>
          <w:iCs/>
          <w:color w:val="000000" w:themeColor="text1"/>
          <w:sz w:val="24"/>
          <w:szCs w:val="24"/>
          <w:lang w:eastAsia="en-GB"/>
        </w:rPr>
        <w:t xml:space="preserve">Autistic Spectrum Disorders: Educational and Clinical Interventions </w:t>
      </w:r>
      <w:r w:rsidRPr="002F7427">
        <w:rPr>
          <w:color w:val="000000" w:themeColor="text1"/>
          <w:sz w:val="24"/>
          <w:szCs w:val="24"/>
          <w:lang w:eastAsia="en-GB"/>
        </w:rPr>
        <w:t>London: Elsevier Press. (pp. 3-17).</w:t>
      </w:r>
    </w:p>
    <w:p w14:paraId="0C361E73" w14:textId="77777777" w:rsidR="000A4BF6" w:rsidRPr="002F7427" w:rsidRDefault="000A4BF6" w:rsidP="000A4BF6">
      <w:pPr>
        <w:spacing w:before="100" w:beforeAutospacing="1" w:after="100" w:afterAutospacing="1"/>
        <w:jc w:val="both"/>
        <w:rPr>
          <w:color w:val="000000" w:themeColor="text1"/>
          <w:sz w:val="24"/>
          <w:szCs w:val="24"/>
          <w:lang w:eastAsia="en-GB"/>
        </w:rPr>
      </w:pPr>
      <w:r w:rsidRPr="002F7427">
        <w:rPr>
          <w:color w:val="000000" w:themeColor="text1"/>
          <w:sz w:val="24"/>
          <w:szCs w:val="24"/>
          <w:lang w:eastAsia="en-GB"/>
        </w:rPr>
        <w:t xml:space="preserve">Watts, K. (2008) </w:t>
      </w:r>
      <w:r w:rsidRPr="004A68B2">
        <w:rPr>
          <w:color w:val="000000" w:themeColor="text1"/>
          <w:sz w:val="24"/>
          <w:szCs w:val="24"/>
          <w:lang w:eastAsia="en-GB"/>
        </w:rPr>
        <w:t>‘</w:t>
      </w:r>
      <w:r w:rsidRPr="002F7427">
        <w:rPr>
          <w:color w:val="000000" w:themeColor="text1"/>
          <w:sz w:val="24"/>
          <w:szCs w:val="24"/>
          <w:lang w:eastAsia="en-GB"/>
        </w:rPr>
        <w:t xml:space="preserve">The Effectiveness of a Social Story Intervention in Decreasing Disruptive </w:t>
      </w:r>
      <w:proofErr w:type="spellStart"/>
      <w:r w:rsidRPr="002F7427">
        <w:rPr>
          <w:color w:val="000000" w:themeColor="text1"/>
          <w:sz w:val="24"/>
          <w:szCs w:val="24"/>
          <w:lang w:eastAsia="en-GB"/>
        </w:rPr>
        <w:t>Behaviors</w:t>
      </w:r>
      <w:proofErr w:type="spellEnd"/>
      <w:r w:rsidRPr="002F7427">
        <w:rPr>
          <w:color w:val="000000" w:themeColor="text1"/>
          <w:sz w:val="24"/>
          <w:szCs w:val="24"/>
          <w:lang w:eastAsia="en-GB"/>
        </w:rPr>
        <w:t xml:space="preserve"> in Autistic Children</w:t>
      </w:r>
      <w:r w:rsidRPr="004A68B2">
        <w:rPr>
          <w:color w:val="000000" w:themeColor="text1"/>
          <w:sz w:val="24"/>
          <w:szCs w:val="24"/>
          <w:lang w:eastAsia="en-GB"/>
        </w:rPr>
        <w:t>’</w:t>
      </w:r>
      <w:r w:rsidRPr="002F7427">
        <w:rPr>
          <w:color w:val="000000" w:themeColor="text1"/>
          <w:sz w:val="24"/>
          <w:szCs w:val="24"/>
          <w:lang w:eastAsia="en-GB"/>
        </w:rPr>
        <w:t xml:space="preserve">, </w:t>
      </w:r>
      <w:r w:rsidRPr="002F7427">
        <w:rPr>
          <w:i/>
          <w:iCs/>
          <w:color w:val="000000" w:themeColor="text1"/>
          <w:sz w:val="24"/>
          <w:szCs w:val="24"/>
          <w:lang w:eastAsia="en-GB"/>
        </w:rPr>
        <w:t>Doctoral Dissertation</w:t>
      </w:r>
      <w:r w:rsidRPr="004A68B2">
        <w:rPr>
          <w:color w:val="000000" w:themeColor="text1"/>
          <w:sz w:val="24"/>
          <w:szCs w:val="24"/>
          <w:lang w:eastAsia="en-GB"/>
        </w:rPr>
        <w:t xml:space="preserve">. Available at: </w:t>
      </w:r>
      <w:hyperlink r:id="rId86" w:history="1">
        <w:r w:rsidRPr="004A68B2">
          <w:rPr>
            <w:rStyle w:val="Hyperlink"/>
            <w:color w:val="000000" w:themeColor="text1"/>
            <w:sz w:val="24"/>
            <w:szCs w:val="24"/>
            <w:lang w:eastAsia="en-GB"/>
          </w:rPr>
          <w:t>https://etd.ohiolink.edu/apexprod/rws_etd/send_file/send?accession=osu1207928140&amp;disposition=inline</w:t>
        </w:r>
      </w:hyperlink>
      <w:r w:rsidRPr="004A68B2">
        <w:rPr>
          <w:color w:val="000000" w:themeColor="text1"/>
          <w:sz w:val="24"/>
          <w:szCs w:val="24"/>
          <w:lang w:eastAsia="en-GB"/>
        </w:rPr>
        <w:t xml:space="preserve"> (Accessed: 6</w:t>
      </w:r>
      <w:r w:rsidRPr="004A68B2">
        <w:rPr>
          <w:color w:val="000000" w:themeColor="text1"/>
          <w:sz w:val="24"/>
          <w:szCs w:val="24"/>
          <w:vertAlign w:val="superscript"/>
          <w:lang w:eastAsia="en-GB"/>
        </w:rPr>
        <w:t>th</w:t>
      </w:r>
      <w:r w:rsidRPr="004A68B2">
        <w:rPr>
          <w:color w:val="000000" w:themeColor="text1"/>
          <w:sz w:val="24"/>
          <w:szCs w:val="24"/>
          <w:lang w:eastAsia="en-GB"/>
        </w:rPr>
        <w:t xml:space="preserve"> May 2022).</w:t>
      </w:r>
    </w:p>
    <w:p w14:paraId="133ADA20" w14:textId="77777777" w:rsidR="000A4BF6" w:rsidRPr="004A68B2" w:rsidRDefault="000A4BF6" w:rsidP="000A4BF6">
      <w:pPr>
        <w:jc w:val="both"/>
        <w:rPr>
          <w:color w:val="000000" w:themeColor="text1"/>
          <w:sz w:val="24"/>
          <w:szCs w:val="24"/>
          <w:shd w:val="clear" w:color="auto" w:fill="FCFCFC"/>
          <w:lang w:eastAsia="en-GB"/>
        </w:rPr>
      </w:pPr>
      <w:r w:rsidRPr="00FB1A00">
        <w:rPr>
          <w:color w:val="000000" w:themeColor="text1"/>
          <w:sz w:val="24"/>
          <w:szCs w:val="24"/>
          <w:shd w:val="clear" w:color="auto" w:fill="FCFCFC"/>
          <w:lang w:eastAsia="en-GB"/>
        </w:rPr>
        <w:t xml:space="preserve">Wetherby, A.M. </w:t>
      </w:r>
      <w:r w:rsidRPr="00FB1A00">
        <w:rPr>
          <w:i/>
          <w:iCs/>
          <w:color w:val="000000" w:themeColor="text1"/>
          <w:sz w:val="24"/>
          <w:szCs w:val="24"/>
          <w:lang w:eastAsia="en-GB"/>
        </w:rPr>
        <w:t>et al.</w:t>
      </w:r>
      <w:r w:rsidRPr="004A68B2">
        <w:rPr>
          <w:i/>
          <w:iCs/>
          <w:color w:val="000000" w:themeColor="text1"/>
          <w:sz w:val="24"/>
          <w:szCs w:val="24"/>
          <w:lang w:eastAsia="en-GB"/>
        </w:rPr>
        <w:t xml:space="preserve"> </w:t>
      </w:r>
      <w:r w:rsidRPr="004A68B2">
        <w:rPr>
          <w:color w:val="000000" w:themeColor="text1"/>
          <w:sz w:val="24"/>
          <w:szCs w:val="24"/>
          <w:lang w:eastAsia="en-GB"/>
        </w:rPr>
        <w:t>(2004)</w:t>
      </w:r>
      <w:r w:rsidRPr="00FB1A00">
        <w:rPr>
          <w:color w:val="000000" w:themeColor="text1"/>
          <w:sz w:val="24"/>
          <w:szCs w:val="24"/>
          <w:shd w:val="clear" w:color="auto" w:fill="FCFCFC"/>
          <w:lang w:eastAsia="en-GB"/>
        </w:rPr>
        <w:t> </w:t>
      </w:r>
      <w:r w:rsidRPr="004A68B2">
        <w:rPr>
          <w:color w:val="000000" w:themeColor="text1"/>
          <w:sz w:val="24"/>
          <w:szCs w:val="24"/>
          <w:shd w:val="clear" w:color="auto" w:fill="FCFCFC"/>
          <w:lang w:eastAsia="en-GB"/>
        </w:rPr>
        <w:t>‘</w:t>
      </w:r>
      <w:r w:rsidRPr="00FB1A00">
        <w:rPr>
          <w:color w:val="000000" w:themeColor="text1"/>
          <w:sz w:val="24"/>
          <w:szCs w:val="24"/>
          <w:shd w:val="clear" w:color="auto" w:fill="FCFCFC"/>
          <w:lang w:eastAsia="en-GB"/>
        </w:rPr>
        <w:t>Early Indicators of Autism Spectrum Disorders in the Second Year of Life</w:t>
      </w:r>
      <w:r w:rsidRPr="004A68B2">
        <w:rPr>
          <w:color w:val="000000" w:themeColor="text1"/>
          <w:sz w:val="24"/>
          <w:szCs w:val="24"/>
          <w:shd w:val="clear" w:color="auto" w:fill="FCFCFC"/>
          <w:lang w:eastAsia="en-GB"/>
        </w:rPr>
        <w:t>’,</w:t>
      </w:r>
      <w:r w:rsidRPr="00FB1A00">
        <w:rPr>
          <w:color w:val="000000" w:themeColor="text1"/>
          <w:sz w:val="24"/>
          <w:szCs w:val="24"/>
          <w:shd w:val="clear" w:color="auto" w:fill="FCFCFC"/>
          <w:lang w:eastAsia="en-GB"/>
        </w:rPr>
        <w:t> </w:t>
      </w:r>
      <w:r w:rsidRPr="00FB1A00">
        <w:rPr>
          <w:i/>
          <w:iCs/>
          <w:color w:val="000000" w:themeColor="text1"/>
          <w:sz w:val="24"/>
          <w:szCs w:val="24"/>
          <w:lang w:eastAsia="en-GB"/>
        </w:rPr>
        <w:t xml:space="preserve">J Autism Dev </w:t>
      </w:r>
      <w:proofErr w:type="spellStart"/>
      <w:r w:rsidRPr="00FB1A00">
        <w:rPr>
          <w:i/>
          <w:iCs/>
          <w:color w:val="000000" w:themeColor="text1"/>
          <w:sz w:val="24"/>
          <w:szCs w:val="24"/>
          <w:lang w:eastAsia="en-GB"/>
        </w:rPr>
        <w:t>Disord</w:t>
      </w:r>
      <w:proofErr w:type="spellEnd"/>
      <w:r w:rsidRPr="004A68B2">
        <w:rPr>
          <w:i/>
          <w:iCs/>
          <w:color w:val="000000" w:themeColor="text1"/>
          <w:sz w:val="24"/>
          <w:szCs w:val="24"/>
          <w:lang w:eastAsia="en-GB"/>
        </w:rPr>
        <w:t>,</w:t>
      </w:r>
      <w:r w:rsidRPr="00FB1A00">
        <w:rPr>
          <w:color w:val="000000" w:themeColor="text1"/>
          <w:sz w:val="24"/>
          <w:szCs w:val="24"/>
          <w:shd w:val="clear" w:color="auto" w:fill="FCFCFC"/>
          <w:lang w:eastAsia="en-GB"/>
        </w:rPr>
        <w:t> </w:t>
      </w:r>
      <w:r w:rsidRPr="00FB1A00">
        <w:rPr>
          <w:b/>
          <w:bCs/>
          <w:color w:val="000000" w:themeColor="text1"/>
          <w:sz w:val="24"/>
          <w:szCs w:val="24"/>
          <w:lang w:eastAsia="en-GB"/>
        </w:rPr>
        <w:t>34, </w:t>
      </w:r>
      <w:r w:rsidRPr="004A68B2">
        <w:rPr>
          <w:b/>
          <w:bCs/>
          <w:color w:val="000000" w:themeColor="text1"/>
          <w:sz w:val="24"/>
          <w:szCs w:val="24"/>
          <w:lang w:eastAsia="en-GB"/>
        </w:rPr>
        <w:t xml:space="preserve">PP. </w:t>
      </w:r>
      <w:r w:rsidRPr="00FB1A00">
        <w:rPr>
          <w:color w:val="000000" w:themeColor="text1"/>
          <w:sz w:val="24"/>
          <w:szCs w:val="24"/>
          <w:shd w:val="clear" w:color="auto" w:fill="FCFCFC"/>
          <w:lang w:eastAsia="en-GB"/>
        </w:rPr>
        <w:t>473–493</w:t>
      </w:r>
      <w:r w:rsidRPr="004A68B2">
        <w:rPr>
          <w:color w:val="000000" w:themeColor="text1"/>
          <w:sz w:val="24"/>
          <w:szCs w:val="24"/>
          <w:shd w:val="clear" w:color="auto" w:fill="FCFCFC"/>
          <w:lang w:eastAsia="en-GB"/>
        </w:rPr>
        <w:t>. DOI:</w:t>
      </w:r>
      <w:r w:rsidRPr="00FB1A00">
        <w:rPr>
          <w:color w:val="000000" w:themeColor="text1"/>
          <w:sz w:val="24"/>
          <w:szCs w:val="24"/>
          <w:shd w:val="clear" w:color="auto" w:fill="FCFCFC"/>
          <w:lang w:eastAsia="en-GB"/>
        </w:rPr>
        <w:t xml:space="preserve"> </w:t>
      </w:r>
      <w:hyperlink r:id="rId87" w:history="1">
        <w:r w:rsidRPr="00FB1A00">
          <w:rPr>
            <w:rStyle w:val="Hyperlink"/>
            <w:color w:val="000000" w:themeColor="text1"/>
            <w:sz w:val="24"/>
            <w:szCs w:val="24"/>
            <w:shd w:val="clear" w:color="auto" w:fill="FCFCFC"/>
            <w:lang w:eastAsia="en-GB"/>
          </w:rPr>
          <w:t>https://doi.org/10.1007/s10803-004-2544-y</w:t>
        </w:r>
      </w:hyperlink>
    </w:p>
    <w:p w14:paraId="53CEC7E1" w14:textId="77777777" w:rsidR="000A4BF6" w:rsidRPr="004A68B2" w:rsidRDefault="000A4BF6" w:rsidP="000A4BF6">
      <w:pPr>
        <w:jc w:val="both"/>
        <w:rPr>
          <w:color w:val="000000" w:themeColor="text1"/>
          <w:sz w:val="24"/>
          <w:szCs w:val="24"/>
          <w:shd w:val="clear" w:color="auto" w:fill="FCFCFC"/>
          <w:lang w:eastAsia="en-GB"/>
        </w:rPr>
      </w:pPr>
    </w:p>
    <w:p w14:paraId="3ED6DCCD" w14:textId="77777777" w:rsidR="000A4BF6" w:rsidRPr="004A68B2" w:rsidRDefault="000A4BF6" w:rsidP="000A4BF6">
      <w:pPr>
        <w:jc w:val="both"/>
        <w:rPr>
          <w:color w:val="000000" w:themeColor="text1"/>
          <w:sz w:val="24"/>
          <w:szCs w:val="24"/>
          <w:lang w:eastAsia="en-GB"/>
        </w:rPr>
      </w:pPr>
      <w:r w:rsidRPr="004A68B2">
        <w:rPr>
          <w:color w:val="000000" w:themeColor="text1"/>
          <w:sz w:val="24"/>
          <w:szCs w:val="24"/>
        </w:rPr>
        <w:t xml:space="preserve">Wilkinson, M.D. </w:t>
      </w:r>
      <w:r w:rsidRPr="004A68B2">
        <w:rPr>
          <w:i/>
          <w:iCs/>
          <w:color w:val="000000" w:themeColor="text1"/>
          <w:sz w:val="24"/>
          <w:szCs w:val="24"/>
        </w:rPr>
        <w:t xml:space="preserve">et al </w:t>
      </w:r>
      <w:r w:rsidRPr="004A68B2">
        <w:rPr>
          <w:color w:val="000000" w:themeColor="text1"/>
          <w:sz w:val="24"/>
          <w:szCs w:val="24"/>
        </w:rPr>
        <w:t>(2016) ‘</w:t>
      </w:r>
      <w:r w:rsidRPr="004A68B2">
        <w:rPr>
          <w:color w:val="000000" w:themeColor="text1"/>
          <w:kern w:val="36"/>
          <w:sz w:val="24"/>
          <w:szCs w:val="24"/>
          <w:lang w:eastAsia="en-GB"/>
        </w:rPr>
        <w:t xml:space="preserve">The FAIR Guiding Principles for scientific data management and stewardship’, </w:t>
      </w:r>
      <w:r w:rsidRPr="004A68B2">
        <w:rPr>
          <w:i/>
          <w:iCs/>
          <w:color w:val="000000" w:themeColor="text1"/>
          <w:kern w:val="36"/>
          <w:sz w:val="24"/>
          <w:szCs w:val="24"/>
          <w:lang w:eastAsia="en-GB"/>
        </w:rPr>
        <w:t>Scientific Data</w:t>
      </w:r>
      <w:r w:rsidRPr="004A68B2">
        <w:rPr>
          <w:color w:val="000000" w:themeColor="text1"/>
          <w:kern w:val="36"/>
          <w:sz w:val="24"/>
          <w:szCs w:val="24"/>
          <w:lang w:eastAsia="en-GB"/>
        </w:rPr>
        <w:t xml:space="preserve">, 3. DOI: </w:t>
      </w:r>
      <w:r w:rsidRPr="004A68B2">
        <w:rPr>
          <w:color w:val="000000" w:themeColor="text1"/>
          <w:sz w:val="24"/>
          <w:szCs w:val="24"/>
          <w:shd w:val="clear" w:color="auto" w:fill="FFFFFF"/>
          <w:lang w:eastAsia="en-GB"/>
        </w:rPr>
        <w:t>https://doi.org/10.1038/sdata.2016.18</w:t>
      </w:r>
    </w:p>
    <w:p w14:paraId="53E18B0C" w14:textId="77777777" w:rsidR="000A4BF6" w:rsidRPr="004A68B2" w:rsidRDefault="000A4BF6" w:rsidP="000A4BF6">
      <w:pPr>
        <w:jc w:val="both"/>
        <w:rPr>
          <w:color w:val="000000" w:themeColor="text1"/>
          <w:sz w:val="24"/>
          <w:szCs w:val="24"/>
          <w:shd w:val="clear" w:color="auto" w:fill="FCFCFC"/>
          <w:lang w:eastAsia="en-GB"/>
        </w:rPr>
      </w:pPr>
      <w:r w:rsidRPr="00766348">
        <w:rPr>
          <w:color w:val="000000" w:themeColor="text1"/>
          <w:sz w:val="24"/>
          <w:szCs w:val="24"/>
          <w:shd w:val="clear" w:color="auto" w:fill="FCFCFC"/>
          <w:lang w:eastAsia="en-GB"/>
        </w:rPr>
        <w:t>Willemsen-Swinkels, S.H.N</w:t>
      </w:r>
      <w:r w:rsidRPr="004A68B2">
        <w:rPr>
          <w:color w:val="000000" w:themeColor="text1"/>
          <w:sz w:val="24"/>
          <w:szCs w:val="24"/>
          <w:shd w:val="clear" w:color="auto" w:fill="FCFCFC"/>
          <w:lang w:eastAsia="en-GB"/>
        </w:rPr>
        <w:t xml:space="preserve">. </w:t>
      </w:r>
      <w:r w:rsidRPr="00766348">
        <w:rPr>
          <w:i/>
          <w:iCs/>
          <w:color w:val="000000" w:themeColor="text1"/>
          <w:sz w:val="24"/>
          <w:szCs w:val="24"/>
          <w:lang w:eastAsia="en-GB"/>
        </w:rPr>
        <w:t>et al.</w:t>
      </w:r>
      <w:r w:rsidRPr="00766348">
        <w:rPr>
          <w:color w:val="000000" w:themeColor="text1"/>
          <w:sz w:val="24"/>
          <w:szCs w:val="24"/>
          <w:shd w:val="clear" w:color="auto" w:fill="FCFCFC"/>
          <w:lang w:eastAsia="en-GB"/>
        </w:rPr>
        <w:t> </w:t>
      </w:r>
      <w:r w:rsidRPr="004A68B2">
        <w:rPr>
          <w:color w:val="000000" w:themeColor="text1"/>
          <w:sz w:val="24"/>
          <w:szCs w:val="24"/>
          <w:shd w:val="clear" w:color="auto" w:fill="FCFCFC"/>
          <w:lang w:eastAsia="en-GB"/>
        </w:rPr>
        <w:t>(1998) ‘</w:t>
      </w:r>
      <w:r w:rsidRPr="00766348">
        <w:rPr>
          <w:color w:val="000000" w:themeColor="text1"/>
          <w:sz w:val="24"/>
          <w:szCs w:val="24"/>
          <w:shd w:val="clear" w:color="auto" w:fill="FCFCFC"/>
          <w:lang w:eastAsia="en-GB"/>
        </w:rPr>
        <w:t xml:space="preserve">Timing of Social Gaze </w:t>
      </w:r>
      <w:proofErr w:type="spellStart"/>
      <w:r w:rsidRPr="00766348">
        <w:rPr>
          <w:color w:val="000000" w:themeColor="text1"/>
          <w:sz w:val="24"/>
          <w:szCs w:val="24"/>
          <w:shd w:val="clear" w:color="auto" w:fill="FCFCFC"/>
          <w:lang w:eastAsia="en-GB"/>
        </w:rPr>
        <w:t>Behavior</w:t>
      </w:r>
      <w:proofErr w:type="spellEnd"/>
      <w:r w:rsidRPr="00766348">
        <w:rPr>
          <w:color w:val="000000" w:themeColor="text1"/>
          <w:sz w:val="24"/>
          <w:szCs w:val="24"/>
          <w:shd w:val="clear" w:color="auto" w:fill="FCFCFC"/>
          <w:lang w:eastAsia="en-GB"/>
        </w:rPr>
        <w:t xml:space="preserve"> in Children with a Pervasive Developmental Disorder</w:t>
      </w:r>
      <w:r w:rsidRPr="004A68B2">
        <w:rPr>
          <w:color w:val="000000" w:themeColor="text1"/>
          <w:sz w:val="24"/>
          <w:szCs w:val="24"/>
          <w:shd w:val="clear" w:color="auto" w:fill="FCFCFC"/>
          <w:lang w:eastAsia="en-GB"/>
        </w:rPr>
        <w:t>’,</w:t>
      </w:r>
      <w:r w:rsidRPr="00766348">
        <w:rPr>
          <w:color w:val="000000" w:themeColor="text1"/>
          <w:sz w:val="24"/>
          <w:szCs w:val="24"/>
          <w:shd w:val="clear" w:color="auto" w:fill="FCFCFC"/>
          <w:lang w:eastAsia="en-GB"/>
        </w:rPr>
        <w:t> </w:t>
      </w:r>
      <w:r w:rsidRPr="00766348">
        <w:rPr>
          <w:i/>
          <w:iCs/>
          <w:color w:val="000000" w:themeColor="text1"/>
          <w:sz w:val="24"/>
          <w:szCs w:val="24"/>
          <w:lang w:eastAsia="en-GB"/>
        </w:rPr>
        <w:t xml:space="preserve">J Autism Dev </w:t>
      </w:r>
      <w:proofErr w:type="spellStart"/>
      <w:r w:rsidRPr="00766348">
        <w:rPr>
          <w:i/>
          <w:iCs/>
          <w:color w:val="000000" w:themeColor="text1"/>
          <w:sz w:val="24"/>
          <w:szCs w:val="24"/>
          <w:lang w:eastAsia="en-GB"/>
        </w:rPr>
        <w:t>Disord</w:t>
      </w:r>
      <w:proofErr w:type="spellEnd"/>
      <w:r w:rsidRPr="004A68B2">
        <w:rPr>
          <w:i/>
          <w:iCs/>
          <w:color w:val="000000" w:themeColor="text1"/>
          <w:sz w:val="24"/>
          <w:szCs w:val="24"/>
          <w:lang w:eastAsia="en-GB"/>
        </w:rPr>
        <w:t>,</w:t>
      </w:r>
      <w:r w:rsidRPr="00766348">
        <w:rPr>
          <w:color w:val="000000" w:themeColor="text1"/>
          <w:sz w:val="24"/>
          <w:szCs w:val="24"/>
          <w:shd w:val="clear" w:color="auto" w:fill="FCFCFC"/>
          <w:lang w:eastAsia="en-GB"/>
        </w:rPr>
        <w:t> </w:t>
      </w:r>
      <w:r w:rsidRPr="00766348">
        <w:rPr>
          <w:b/>
          <w:bCs/>
          <w:color w:val="000000" w:themeColor="text1"/>
          <w:sz w:val="24"/>
          <w:szCs w:val="24"/>
          <w:lang w:eastAsia="en-GB"/>
        </w:rPr>
        <w:t>28, </w:t>
      </w:r>
      <w:r w:rsidRPr="004A68B2">
        <w:rPr>
          <w:b/>
          <w:bCs/>
          <w:color w:val="000000" w:themeColor="text1"/>
          <w:sz w:val="24"/>
          <w:szCs w:val="24"/>
          <w:lang w:eastAsia="en-GB"/>
        </w:rPr>
        <w:t xml:space="preserve">PP. </w:t>
      </w:r>
      <w:r w:rsidRPr="00766348">
        <w:rPr>
          <w:color w:val="000000" w:themeColor="text1"/>
          <w:sz w:val="24"/>
          <w:szCs w:val="24"/>
          <w:shd w:val="clear" w:color="auto" w:fill="FCFCFC"/>
          <w:lang w:eastAsia="en-GB"/>
        </w:rPr>
        <w:t>199–210</w:t>
      </w:r>
      <w:r w:rsidRPr="004A68B2">
        <w:rPr>
          <w:color w:val="000000" w:themeColor="text1"/>
          <w:sz w:val="24"/>
          <w:szCs w:val="24"/>
          <w:shd w:val="clear" w:color="auto" w:fill="FCFCFC"/>
          <w:lang w:eastAsia="en-GB"/>
        </w:rPr>
        <w:t xml:space="preserve">. DOI: </w:t>
      </w:r>
      <w:hyperlink r:id="rId88" w:history="1">
        <w:r w:rsidRPr="00766348">
          <w:rPr>
            <w:rStyle w:val="Hyperlink"/>
            <w:color w:val="000000" w:themeColor="text1"/>
            <w:sz w:val="24"/>
            <w:szCs w:val="24"/>
            <w:shd w:val="clear" w:color="auto" w:fill="FCFCFC"/>
            <w:lang w:eastAsia="en-GB"/>
          </w:rPr>
          <w:t>https://doi.org/10.1023/A:1026013304241</w:t>
        </w:r>
      </w:hyperlink>
    </w:p>
    <w:p w14:paraId="0EA03EC1" w14:textId="77777777" w:rsidR="000A4BF6" w:rsidRPr="00766348" w:rsidRDefault="000A4BF6" w:rsidP="000A4BF6">
      <w:pPr>
        <w:jc w:val="both"/>
        <w:rPr>
          <w:color w:val="000000" w:themeColor="text1"/>
          <w:sz w:val="24"/>
          <w:szCs w:val="24"/>
          <w:lang w:eastAsia="en-GB"/>
        </w:rPr>
      </w:pPr>
    </w:p>
    <w:p w14:paraId="34941B1A" w14:textId="77777777" w:rsidR="000A4BF6" w:rsidRPr="004A68B2" w:rsidRDefault="000A4BF6" w:rsidP="000A4BF6">
      <w:pPr>
        <w:jc w:val="both"/>
        <w:rPr>
          <w:color w:val="000000" w:themeColor="text1"/>
          <w:sz w:val="24"/>
          <w:szCs w:val="24"/>
          <w:lang w:eastAsia="en-GB"/>
        </w:rPr>
      </w:pPr>
      <w:r w:rsidRPr="004A68B2">
        <w:rPr>
          <w:color w:val="000000" w:themeColor="text1"/>
          <w:sz w:val="24"/>
          <w:szCs w:val="24"/>
        </w:rPr>
        <w:t xml:space="preserve">Wright, L. and </w:t>
      </w:r>
      <w:proofErr w:type="spellStart"/>
      <w:r w:rsidRPr="004A68B2">
        <w:rPr>
          <w:color w:val="000000" w:themeColor="text1"/>
          <w:sz w:val="24"/>
          <w:szCs w:val="24"/>
        </w:rPr>
        <w:t>McCathren</w:t>
      </w:r>
      <w:proofErr w:type="spellEnd"/>
      <w:r w:rsidRPr="004A68B2">
        <w:rPr>
          <w:color w:val="000000" w:themeColor="text1"/>
          <w:sz w:val="24"/>
          <w:szCs w:val="24"/>
        </w:rPr>
        <w:t xml:space="preserve">, R (2012) ‘Utilizing Social Stories to Increase Prosocial </w:t>
      </w:r>
      <w:proofErr w:type="spellStart"/>
      <w:r w:rsidRPr="004A68B2">
        <w:rPr>
          <w:color w:val="000000" w:themeColor="text1"/>
          <w:sz w:val="24"/>
          <w:szCs w:val="24"/>
        </w:rPr>
        <w:t>Behavior</w:t>
      </w:r>
      <w:proofErr w:type="spellEnd"/>
      <w:r w:rsidRPr="004A68B2">
        <w:rPr>
          <w:color w:val="000000" w:themeColor="text1"/>
          <w:sz w:val="24"/>
          <w:szCs w:val="24"/>
        </w:rPr>
        <w:t xml:space="preserve"> and Reduce Problem </w:t>
      </w:r>
      <w:proofErr w:type="spellStart"/>
      <w:r w:rsidRPr="004A68B2">
        <w:rPr>
          <w:color w:val="000000" w:themeColor="text1"/>
          <w:sz w:val="24"/>
          <w:szCs w:val="24"/>
        </w:rPr>
        <w:t>Behavior</w:t>
      </w:r>
      <w:proofErr w:type="spellEnd"/>
      <w:r w:rsidRPr="004A68B2">
        <w:rPr>
          <w:color w:val="000000" w:themeColor="text1"/>
          <w:sz w:val="24"/>
          <w:szCs w:val="24"/>
        </w:rPr>
        <w:t xml:space="preserve"> in Young Children with Autism’, </w:t>
      </w:r>
      <w:r w:rsidRPr="004A68B2">
        <w:rPr>
          <w:i/>
          <w:iCs/>
          <w:color w:val="000000" w:themeColor="text1"/>
          <w:sz w:val="24"/>
          <w:szCs w:val="24"/>
        </w:rPr>
        <w:t xml:space="preserve">Child Development Research. </w:t>
      </w:r>
      <w:r w:rsidRPr="004A68B2">
        <w:rPr>
          <w:color w:val="000000" w:themeColor="text1"/>
          <w:sz w:val="24"/>
          <w:szCs w:val="24"/>
        </w:rPr>
        <w:t xml:space="preserve">DOI: </w:t>
      </w:r>
      <w:hyperlink r:id="rId89" w:tgtFrame="_blank" w:history="1">
        <w:r w:rsidRPr="004A68B2">
          <w:rPr>
            <w:color w:val="000000" w:themeColor="text1"/>
            <w:sz w:val="24"/>
            <w:szCs w:val="24"/>
            <w:u w:val="single"/>
            <w:lang w:eastAsia="en-GB"/>
          </w:rPr>
          <w:t>https://doi.org/10.1155/2012/357291</w:t>
        </w:r>
      </w:hyperlink>
    </w:p>
    <w:p w14:paraId="30E075A2" w14:textId="77777777" w:rsidR="000A4BF6" w:rsidRPr="00AC3735" w:rsidRDefault="000A4BF6" w:rsidP="000A4BF6">
      <w:pPr>
        <w:pStyle w:val="NormalWeb"/>
        <w:jc w:val="both"/>
        <w:rPr>
          <w:color w:val="000000" w:themeColor="text1"/>
        </w:rPr>
      </w:pPr>
    </w:p>
    <w:p w14:paraId="2E0DA2BE" w14:textId="77777777" w:rsidR="000A4BF6" w:rsidRPr="004A68B2" w:rsidRDefault="000A4BF6" w:rsidP="000A4BF6">
      <w:pPr>
        <w:pStyle w:val="NormalWeb"/>
        <w:jc w:val="both"/>
        <w:rPr>
          <w:color w:val="000000" w:themeColor="text1"/>
        </w:rPr>
      </w:pPr>
    </w:p>
    <w:p w14:paraId="5C291329" w14:textId="77777777" w:rsidR="000A4BF6" w:rsidRPr="004A68B2" w:rsidRDefault="000A4BF6" w:rsidP="000A4BF6">
      <w:pPr>
        <w:pStyle w:val="NormalWeb"/>
        <w:jc w:val="both"/>
        <w:rPr>
          <w:color w:val="000000" w:themeColor="text1"/>
        </w:rPr>
      </w:pPr>
    </w:p>
    <w:p w14:paraId="2ED0F851" w14:textId="77777777" w:rsidR="000A4BF6" w:rsidRPr="004A68B2" w:rsidRDefault="000A4BF6" w:rsidP="000A4BF6">
      <w:pPr>
        <w:jc w:val="both"/>
        <w:rPr>
          <w:color w:val="000000" w:themeColor="text1"/>
          <w:sz w:val="24"/>
          <w:szCs w:val="24"/>
          <w:lang w:eastAsia="en-GB"/>
        </w:rPr>
      </w:pPr>
    </w:p>
    <w:p w14:paraId="21D30EE6" w14:textId="77777777" w:rsidR="000A4BF6" w:rsidRPr="004A68B2" w:rsidRDefault="000A4BF6" w:rsidP="000A4BF6">
      <w:pPr>
        <w:jc w:val="both"/>
        <w:rPr>
          <w:color w:val="000000" w:themeColor="text1"/>
          <w:sz w:val="24"/>
          <w:szCs w:val="24"/>
          <w:lang w:eastAsia="en-GB"/>
        </w:rPr>
      </w:pPr>
    </w:p>
    <w:p w14:paraId="38EF4E5E" w14:textId="77777777" w:rsidR="000A4BF6" w:rsidRPr="004A68B2" w:rsidRDefault="000A4BF6" w:rsidP="000A4BF6">
      <w:pPr>
        <w:autoSpaceDE w:val="0"/>
        <w:autoSpaceDN w:val="0"/>
        <w:adjustRightInd w:val="0"/>
        <w:jc w:val="both"/>
        <w:rPr>
          <w:color w:val="000000" w:themeColor="text1"/>
          <w:sz w:val="24"/>
          <w:szCs w:val="24"/>
        </w:rPr>
      </w:pPr>
    </w:p>
    <w:p w14:paraId="4F9E4A8F" w14:textId="77777777" w:rsidR="000A4BF6" w:rsidRPr="004A68B2" w:rsidRDefault="000A4BF6" w:rsidP="000A4BF6">
      <w:pPr>
        <w:jc w:val="both"/>
        <w:rPr>
          <w:color w:val="000000" w:themeColor="text1"/>
          <w:sz w:val="24"/>
          <w:szCs w:val="24"/>
          <w:lang w:eastAsia="en-GB"/>
        </w:rPr>
      </w:pPr>
    </w:p>
    <w:p w14:paraId="069F24B2" w14:textId="77777777" w:rsidR="000A4BF6" w:rsidRPr="004A68B2" w:rsidRDefault="000A4BF6" w:rsidP="000A4BF6">
      <w:pPr>
        <w:jc w:val="both"/>
        <w:rPr>
          <w:color w:val="000000" w:themeColor="text1"/>
          <w:sz w:val="24"/>
          <w:szCs w:val="24"/>
        </w:rPr>
      </w:pPr>
    </w:p>
    <w:p w14:paraId="386F7E72" w14:textId="77777777" w:rsidR="000A4BF6" w:rsidRPr="00D77DFD" w:rsidRDefault="000A4BF6" w:rsidP="008330B6">
      <w:pPr>
        <w:jc w:val="both"/>
        <w:rPr>
          <w:rFonts w:ascii="Arial" w:hAnsi="Arial" w:cs="Arial"/>
          <w:sz w:val="22"/>
          <w:szCs w:val="22"/>
        </w:rPr>
      </w:pPr>
    </w:p>
    <w:sectPr w:rsidR="000A4BF6" w:rsidRPr="00D77DFD" w:rsidSect="000B58AD">
      <w:headerReference w:type="default" r:id="rId90"/>
      <w:footerReference w:type="default" r:id="rId9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CD2C8" w14:textId="77777777" w:rsidR="00F423A9" w:rsidRDefault="00F423A9" w:rsidP="00390251">
      <w:r>
        <w:separator/>
      </w:r>
    </w:p>
    <w:p w14:paraId="17DF03D9" w14:textId="77777777" w:rsidR="00F423A9" w:rsidRDefault="00F423A9"/>
  </w:endnote>
  <w:endnote w:type="continuationSeparator" w:id="0">
    <w:p w14:paraId="514E998F" w14:textId="77777777" w:rsidR="00F423A9" w:rsidRDefault="00F423A9" w:rsidP="00390251">
      <w:r>
        <w:continuationSeparator/>
      </w:r>
    </w:p>
    <w:p w14:paraId="4F65EF5F" w14:textId="77777777" w:rsidR="00F423A9" w:rsidRDefault="00F423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NewRomanPSMT">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21440" w14:textId="77777777" w:rsidR="00025916" w:rsidRDefault="00025916"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25C4F" w14:textId="77777777" w:rsidR="00F423A9" w:rsidRDefault="00F423A9" w:rsidP="00390251">
      <w:r>
        <w:separator/>
      </w:r>
    </w:p>
    <w:p w14:paraId="05DC2575" w14:textId="77777777" w:rsidR="00F423A9" w:rsidRDefault="00F423A9"/>
  </w:footnote>
  <w:footnote w:type="continuationSeparator" w:id="0">
    <w:p w14:paraId="306A1037" w14:textId="77777777" w:rsidR="00F423A9" w:rsidRDefault="00F423A9" w:rsidP="00390251">
      <w:r>
        <w:continuationSeparator/>
      </w:r>
    </w:p>
    <w:p w14:paraId="6FFCE26C" w14:textId="77777777" w:rsidR="00F423A9" w:rsidRDefault="00F423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1D4FE" w14:textId="77777777" w:rsidR="00025916" w:rsidRPr="00965F27" w:rsidRDefault="0002591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25BB8EB" wp14:editId="43D20323">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F5147"/>
    <w:multiLevelType w:val="multilevel"/>
    <w:tmpl w:val="9D762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AA21C0"/>
    <w:multiLevelType w:val="multilevel"/>
    <w:tmpl w:val="06F2B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F3E4B31"/>
    <w:multiLevelType w:val="multilevel"/>
    <w:tmpl w:val="A71EC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874206F"/>
    <w:multiLevelType w:val="multilevel"/>
    <w:tmpl w:val="D1986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B40CF6"/>
    <w:multiLevelType w:val="multilevel"/>
    <w:tmpl w:val="B0B82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3"/>
  </w:num>
  <w:num w:numId="3">
    <w:abstractNumId w:val="4"/>
  </w:num>
  <w:num w:numId="4">
    <w:abstractNumId w:val="28"/>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6"/>
  </w:num>
  <w:num w:numId="12">
    <w:abstractNumId w:val="24"/>
  </w:num>
  <w:num w:numId="13">
    <w:abstractNumId w:val="25"/>
  </w:num>
  <w:num w:numId="14">
    <w:abstractNumId w:val="1"/>
  </w:num>
  <w:num w:numId="15">
    <w:abstractNumId w:val="7"/>
  </w:num>
  <w:num w:numId="16">
    <w:abstractNumId w:val="8"/>
  </w:num>
  <w:num w:numId="17">
    <w:abstractNumId w:val="13"/>
  </w:num>
  <w:num w:numId="18">
    <w:abstractNumId w:val="15"/>
  </w:num>
  <w:num w:numId="19">
    <w:abstractNumId w:val="27"/>
  </w:num>
  <w:num w:numId="20">
    <w:abstractNumId w:val="6"/>
  </w:num>
  <w:num w:numId="21">
    <w:abstractNumId w:val="16"/>
  </w:num>
  <w:num w:numId="22">
    <w:abstractNumId w:val="22"/>
  </w:num>
  <w:num w:numId="23">
    <w:abstractNumId w:val="2"/>
  </w:num>
  <w:num w:numId="24">
    <w:abstractNumId w:val="11"/>
  </w:num>
  <w:num w:numId="25">
    <w:abstractNumId w:val="14"/>
  </w:num>
  <w:num w:numId="26">
    <w:abstractNumId w:val="29"/>
  </w:num>
  <w:num w:numId="27">
    <w:abstractNumId w:val="21"/>
  </w:num>
  <w:num w:numId="28">
    <w:abstractNumId w:val="19"/>
  </w:num>
  <w:num w:numId="29">
    <w:abstractNumId w:val="0"/>
  </w:num>
  <w:num w:numId="30">
    <w:abstractNumId w:val="3"/>
  </w:num>
  <w:num w:numId="31">
    <w:abstractNumId w:val="30"/>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911"/>
    <w:rsid w:val="00002CF3"/>
    <w:rsid w:val="00002EEE"/>
    <w:rsid w:val="00004CF7"/>
    <w:rsid w:val="00007D19"/>
    <w:rsid w:val="000109D4"/>
    <w:rsid w:val="0001223B"/>
    <w:rsid w:val="000142F0"/>
    <w:rsid w:val="0001448A"/>
    <w:rsid w:val="00021B2B"/>
    <w:rsid w:val="0002244F"/>
    <w:rsid w:val="00024B78"/>
    <w:rsid w:val="00024DC8"/>
    <w:rsid w:val="00025916"/>
    <w:rsid w:val="00025AC4"/>
    <w:rsid w:val="00025D7B"/>
    <w:rsid w:val="00030BE1"/>
    <w:rsid w:val="00030F51"/>
    <w:rsid w:val="000314CE"/>
    <w:rsid w:val="0003212E"/>
    <w:rsid w:val="0003643D"/>
    <w:rsid w:val="0004113F"/>
    <w:rsid w:val="000433F4"/>
    <w:rsid w:val="00044629"/>
    <w:rsid w:val="00047D63"/>
    <w:rsid w:val="00060245"/>
    <w:rsid w:val="0006240E"/>
    <w:rsid w:val="00065801"/>
    <w:rsid w:val="00066747"/>
    <w:rsid w:val="00067537"/>
    <w:rsid w:val="000700F9"/>
    <w:rsid w:val="000710FE"/>
    <w:rsid w:val="00075462"/>
    <w:rsid w:val="00075AE8"/>
    <w:rsid w:val="00076896"/>
    <w:rsid w:val="00077141"/>
    <w:rsid w:val="00077EA9"/>
    <w:rsid w:val="000819F1"/>
    <w:rsid w:val="00084DC7"/>
    <w:rsid w:val="0008799F"/>
    <w:rsid w:val="00090CF7"/>
    <w:rsid w:val="00094BF8"/>
    <w:rsid w:val="00095059"/>
    <w:rsid w:val="00096209"/>
    <w:rsid w:val="000A043E"/>
    <w:rsid w:val="000A4BF6"/>
    <w:rsid w:val="000A5E1B"/>
    <w:rsid w:val="000B0A8F"/>
    <w:rsid w:val="000B5723"/>
    <w:rsid w:val="000B58AD"/>
    <w:rsid w:val="000B729D"/>
    <w:rsid w:val="000C36DA"/>
    <w:rsid w:val="000C3A29"/>
    <w:rsid w:val="000C5E77"/>
    <w:rsid w:val="000C7409"/>
    <w:rsid w:val="000D0031"/>
    <w:rsid w:val="000D067B"/>
    <w:rsid w:val="000D23C8"/>
    <w:rsid w:val="000D4476"/>
    <w:rsid w:val="000E2AD0"/>
    <w:rsid w:val="000F0058"/>
    <w:rsid w:val="000F1514"/>
    <w:rsid w:val="000F2470"/>
    <w:rsid w:val="000F7C83"/>
    <w:rsid w:val="00102419"/>
    <w:rsid w:val="00102B85"/>
    <w:rsid w:val="0010484B"/>
    <w:rsid w:val="00107DFA"/>
    <w:rsid w:val="00113973"/>
    <w:rsid w:val="00113E57"/>
    <w:rsid w:val="00115C65"/>
    <w:rsid w:val="00122E21"/>
    <w:rsid w:val="00124438"/>
    <w:rsid w:val="00126B4D"/>
    <w:rsid w:val="00130F36"/>
    <w:rsid w:val="001312E4"/>
    <w:rsid w:val="00137A04"/>
    <w:rsid w:val="00141016"/>
    <w:rsid w:val="00143CD7"/>
    <w:rsid w:val="00144D85"/>
    <w:rsid w:val="0014639E"/>
    <w:rsid w:val="0014723B"/>
    <w:rsid w:val="00150EE4"/>
    <w:rsid w:val="00151286"/>
    <w:rsid w:val="001513B3"/>
    <w:rsid w:val="00152566"/>
    <w:rsid w:val="00152F36"/>
    <w:rsid w:val="00156106"/>
    <w:rsid w:val="001612C0"/>
    <w:rsid w:val="0016190D"/>
    <w:rsid w:val="001673D0"/>
    <w:rsid w:val="001703BF"/>
    <w:rsid w:val="00173776"/>
    <w:rsid w:val="0017434B"/>
    <w:rsid w:val="00174A02"/>
    <w:rsid w:val="001808C3"/>
    <w:rsid w:val="001817E2"/>
    <w:rsid w:val="00184881"/>
    <w:rsid w:val="001876D3"/>
    <w:rsid w:val="00187F30"/>
    <w:rsid w:val="0019200D"/>
    <w:rsid w:val="00192411"/>
    <w:rsid w:val="00195B55"/>
    <w:rsid w:val="00197C03"/>
    <w:rsid w:val="001A22C0"/>
    <w:rsid w:val="001A366F"/>
    <w:rsid w:val="001A4F87"/>
    <w:rsid w:val="001A7A8F"/>
    <w:rsid w:val="001B0B2F"/>
    <w:rsid w:val="001B2463"/>
    <w:rsid w:val="001B2A30"/>
    <w:rsid w:val="001C09E8"/>
    <w:rsid w:val="001C17ED"/>
    <w:rsid w:val="001C269D"/>
    <w:rsid w:val="001C3CC4"/>
    <w:rsid w:val="001C5539"/>
    <w:rsid w:val="001C7C72"/>
    <w:rsid w:val="001D1817"/>
    <w:rsid w:val="001D21E0"/>
    <w:rsid w:val="001D3BD1"/>
    <w:rsid w:val="001D5086"/>
    <w:rsid w:val="001D7706"/>
    <w:rsid w:val="001D7C5B"/>
    <w:rsid w:val="001F19D9"/>
    <w:rsid w:val="001F3300"/>
    <w:rsid w:val="001F6460"/>
    <w:rsid w:val="001F79E2"/>
    <w:rsid w:val="00200104"/>
    <w:rsid w:val="00204E14"/>
    <w:rsid w:val="00213F52"/>
    <w:rsid w:val="00217BBA"/>
    <w:rsid w:val="00221686"/>
    <w:rsid w:val="00223E1E"/>
    <w:rsid w:val="00224A9A"/>
    <w:rsid w:val="002259D7"/>
    <w:rsid w:val="0023172C"/>
    <w:rsid w:val="00233B1F"/>
    <w:rsid w:val="0024085E"/>
    <w:rsid w:val="00240F9C"/>
    <w:rsid w:val="00252B7F"/>
    <w:rsid w:val="00253BEC"/>
    <w:rsid w:val="002552DB"/>
    <w:rsid w:val="00255B51"/>
    <w:rsid w:val="00261E56"/>
    <w:rsid w:val="002657B4"/>
    <w:rsid w:val="00266AB2"/>
    <w:rsid w:val="00272EE5"/>
    <w:rsid w:val="002739E7"/>
    <w:rsid w:val="00273BA6"/>
    <w:rsid w:val="002804B0"/>
    <w:rsid w:val="00280A88"/>
    <w:rsid w:val="002866BC"/>
    <w:rsid w:val="0029113C"/>
    <w:rsid w:val="00293A45"/>
    <w:rsid w:val="002A0165"/>
    <w:rsid w:val="002A152D"/>
    <w:rsid w:val="002A7E77"/>
    <w:rsid w:val="002B1B1D"/>
    <w:rsid w:val="002B56C1"/>
    <w:rsid w:val="002B6DE2"/>
    <w:rsid w:val="002B7789"/>
    <w:rsid w:val="002C4AEB"/>
    <w:rsid w:val="002C6B86"/>
    <w:rsid w:val="002D1837"/>
    <w:rsid w:val="002D4DC9"/>
    <w:rsid w:val="002E0739"/>
    <w:rsid w:val="002F2E4F"/>
    <w:rsid w:val="0030026C"/>
    <w:rsid w:val="00303350"/>
    <w:rsid w:val="0030757F"/>
    <w:rsid w:val="003158DB"/>
    <w:rsid w:val="003171A8"/>
    <w:rsid w:val="00317717"/>
    <w:rsid w:val="00323F4D"/>
    <w:rsid w:val="003257BD"/>
    <w:rsid w:val="003264AE"/>
    <w:rsid w:val="003268ED"/>
    <w:rsid w:val="003302A1"/>
    <w:rsid w:val="00331A88"/>
    <w:rsid w:val="00332956"/>
    <w:rsid w:val="00346B05"/>
    <w:rsid w:val="003505BC"/>
    <w:rsid w:val="00354DAE"/>
    <w:rsid w:val="00354F34"/>
    <w:rsid w:val="00361382"/>
    <w:rsid w:val="0037214F"/>
    <w:rsid w:val="00372FA9"/>
    <w:rsid w:val="0038243A"/>
    <w:rsid w:val="0038543A"/>
    <w:rsid w:val="00390251"/>
    <w:rsid w:val="00392D9A"/>
    <w:rsid w:val="0039550C"/>
    <w:rsid w:val="00395BAA"/>
    <w:rsid w:val="00397B49"/>
    <w:rsid w:val="003A09CB"/>
    <w:rsid w:val="003A0C3E"/>
    <w:rsid w:val="003A4940"/>
    <w:rsid w:val="003A5C91"/>
    <w:rsid w:val="003B188B"/>
    <w:rsid w:val="003B46FD"/>
    <w:rsid w:val="003B4D13"/>
    <w:rsid w:val="003B7AA2"/>
    <w:rsid w:val="003C07E3"/>
    <w:rsid w:val="003C2D17"/>
    <w:rsid w:val="003C31F5"/>
    <w:rsid w:val="003C5BF3"/>
    <w:rsid w:val="003C6244"/>
    <w:rsid w:val="003C7018"/>
    <w:rsid w:val="003C76B6"/>
    <w:rsid w:val="003D2A20"/>
    <w:rsid w:val="003D6F95"/>
    <w:rsid w:val="003F088B"/>
    <w:rsid w:val="003F1C3C"/>
    <w:rsid w:val="003F33BC"/>
    <w:rsid w:val="0041054F"/>
    <w:rsid w:val="00413863"/>
    <w:rsid w:val="00413EEB"/>
    <w:rsid w:val="0041408E"/>
    <w:rsid w:val="0041420E"/>
    <w:rsid w:val="00417E67"/>
    <w:rsid w:val="00424773"/>
    <w:rsid w:val="00425DA7"/>
    <w:rsid w:val="0042679B"/>
    <w:rsid w:val="0042709D"/>
    <w:rsid w:val="00430FA4"/>
    <w:rsid w:val="0044198E"/>
    <w:rsid w:val="00442053"/>
    <w:rsid w:val="00442954"/>
    <w:rsid w:val="0045485F"/>
    <w:rsid w:val="00455C11"/>
    <w:rsid w:val="00456235"/>
    <w:rsid w:val="00462069"/>
    <w:rsid w:val="004632AA"/>
    <w:rsid w:val="00464097"/>
    <w:rsid w:val="00467E46"/>
    <w:rsid w:val="00473054"/>
    <w:rsid w:val="00474EEB"/>
    <w:rsid w:val="00476398"/>
    <w:rsid w:val="0047697E"/>
    <w:rsid w:val="0048134A"/>
    <w:rsid w:val="00482054"/>
    <w:rsid w:val="0048583B"/>
    <w:rsid w:val="00486107"/>
    <w:rsid w:val="004865F8"/>
    <w:rsid w:val="00487E4B"/>
    <w:rsid w:val="00494691"/>
    <w:rsid w:val="00497B18"/>
    <w:rsid w:val="004B039F"/>
    <w:rsid w:val="004B7A0E"/>
    <w:rsid w:val="004C3A0B"/>
    <w:rsid w:val="004C5325"/>
    <w:rsid w:val="004C5C13"/>
    <w:rsid w:val="004D068E"/>
    <w:rsid w:val="004D0988"/>
    <w:rsid w:val="004D5683"/>
    <w:rsid w:val="004D698A"/>
    <w:rsid w:val="004E01DF"/>
    <w:rsid w:val="004E0338"/>
    <w:rsid w:val="004E5F92"/>
    <w:rsid w:val="004E616D"/>
    <w:rsid w:val="004F059C"/>
    <w:rsid w:val="004F599C"/>
    <w:rsid w:val="00502D42"/>
    <w:rsid w:val="005035A0"/>
    <w:rsid w:val="0050421E"/>
    <w:rsid w:val="00505F80"/>
    <w:rsid w:val="00507F79"/>
    <w:rsid w:val="0051550D"/>
    <w:rsid w:val="0051618A"/>
    <w:rsid w:val="00526C56"/>
    <w:rsid w:val="00527A8F"/>
    <w:rsid w:val="00531C04"/>
    <w:rsid w:val="005322A4"/>
    <w:rsid w:val="0053302B"/>
    <w:rsid w:val="00540B3B"/>
    <w:rsid w:val="00543F68"/>
    <w:rsid w:val="00546F01"/>
    <w:rsid w:val="00552932"/>
    <w:rsid w:val="005575A7"/>
    <w:rsid w:val="00560493"/>
    <w:rsid w:val="00561801"/>
    <w:rsid w:val="00563B3D"/>
    <w:rsid w:val="005704BE"/>
    <w:rsid w:val="00571817"/>
    <w:rsid w:val="00573226"/>
    <w:rsid w:val="00574528"/>
    <w:rsid w:val="005756CA"/>
    <w:rsid w:val="00581C49"/>
    <w:rsid w:val="00584B8F"/>
    <w:rsid w:val="00591E9A"/>
    <w:rsid w:val="00593193"/>
    <w:rsid w:val="005934C5"/>
    <w:rsid w:val="00593C13"/>
    <w:rsid w:val="005960A0"/>
    <w:rsid w:val="00596BFA"/>
    <w:rsid w:val="00596C9D"/>
    <w:rsid w:val="005A000D"/>
    <w:rsid w:val="005A2A7E"/>
    <w:rsid w:val="005A76DA"/>
    <w:rsid w:val="005B2D3D"/>
    <w:rsid w:val="005B52AE"/>
    <w:rsid w:val="005C3F04"/>
    <w:rsid w:val="005D6613"/>
    <w:rsid w:val="005D7C59"/>
    <w:rsid w:val="005E01C2"/>
    <w:rsid w:val="005E25AC"/>
    <w:rsid w:val="005E44E9"/>
    <w:rsid w:val="005E4987"/>
    <w:rsid w:val="005E49E5"/>
    <w:rsid w:val="005E70DE"/>
    <w:rsid w:val="005E7D28"/>
    <w:rsid w:val="005F03C1"/>
    <w:rsid w:val="005F2E5D"/>
    <w:rsid w:val="005F4E36"/>
    <w:rsid w:val="005F65B7"/>
    <w:rsid w:val="005F677A"/>
    <w:rsid w:val="00601BEA"/>
    <w:rsid w:val="00601C36"/>
    <w:rsid w:val="0060386F"/>
    <w:rsid w:val="00604C9F"/>
    <w:rsid w:val="00606331"/>
    <w:rsid w:val="006070F0"/>
    <w:rsid w:val="006154A7"/>
    <w:rsid w:val="00615810"/>
    <w:rsid w:val="006175E1"/>
    <w:rsid w:val="0062188A"/>
    <w:rsid w:val="00622ECB"/>
    <w:rsid w:val="00627E84"/>
    <w:rsid w:val="00631440"/>
    <w:rsid w:val="00632C47"/>
    <w:rsid w:val="00633574"/>
    <w:rsid w:val="006423B9"/>
    <w:rsid w:val="00644C5C"/>
    <w:rsid w:val="00644D45"/>
    <w:rsid w:val="00655EC5"/>
    <w:rsid w:val="006578CB"/>
    <w:rsid w:val="00661EDA"/>
    <w:rsid w:val="006637A4"/>
    <w:rsid w:val="0067202A"/>
    <w:rsid w:val="006730D2"/>
    <w:rsid w:val="006730EE"/>
    <w:rsid w:val="0067329C"/>
    <w:rsid w:val="00674DD6"/>
    <w:rsid w:val="006776DA"/>
    <w:rsid w:val="00681B91"/>
    <w:rsid w:val="00682C6A"/>
    <w:rsid w:val="00683497"/>
    <w:rsid w:val="00683FAF"/>
    <w:rsid w:val="00694EA8"/>
    <w:rsid w:val="006A164D"/>
    <w:rsid w:val="006A4DD8"/>
    <w:rsid w:val="006B1685"/>
    <w:rsid w:val="006B2044"/>
    <w:rsid w:val="006B2917"/>
    <w:rsid w:val="006C1FDD"/>
    <w:rsid w:val="006D29FD"/>
    <w:rsid w:val="006D3C97"/>
    <w:rsid w:val="006D40A0"/>
    <w:rsid w:val="006D4BBB"/>
    <w:rsid w:val="006E0AB0"/>
    <w:rsid w:val="006E1992"/>
    <w:rsid w:val="006E2915"/>
    <w:rsid w:val="006F307C"/>
    <w:rsid w:val="006F4828"/>
    <w:rsid w:val="00700361"/>
    <w:rsid w:val="00701143"/>
    <w:rsid w:val="007055BC"/>
    <w:rsid w:val="007071B0"/>
    <w:rsid w:val="00715F54"/>
    <w:rsid w:val="00717E6F"/>
    <w:rsid w:val="007203B9"/>
    <w:rsid w:val="00720BA7"/>
    <w:rsid w:val="00726348"/>
    <w:rsid w:val="0072716A"/>
    <w:rsid w:val="00727DCD"/>
    <w:rsid w:val="00731CAC"/>
    <w:rsid w:val="007336AA"/>
    <w:rsid w:val="00733EEB"/>
    <w:rsid w:val="0074063A"/>
    <w:rsid w:val="007407AA"/>
    <w:rsid w:val="00743859"/>
    <w:rsid w:val="00751B2D"/>
    <w:rsid w:val="007536E8"/>
    <w:rsid w:val="0076027F"/>
    <w:rsid w:val="0076173E"/>
    <w:rsid w:val="00763A08"/>
    <w:rsid w:val="00765172"/>
    <w:rsid w:val="00765EE1"/>
    <w:rsid w:val="007677C0"/>
    <w:rsid w:val="00767FC7"/>
    <w:rsid w:val="00771C92"/>
    <w:rsid w:val="00772816"/>
    <w:rsid w:val="007741DE"/>
    <w:rsid w:val="00776145"/>
    <w:rsid w:val="00777E2C"/>
    <w:rsid w:val="007816BA"/>
    <w:rsid w:val="0078273B"/>
    <w:rsid w:val="007849BE"/>
    <w:rsid w:val="00784D14"/>
    <w:rsid w:val="00785458"/>
    <w:rsid w:val="007902A2"/>
    <w:rsid w:val="00790EE9"/>
    <w:rsid w:val="0079264D"/>
    <w:rsid w:val="00792842"/>
    <w:rsid w:val="00796F27"/>
    <w:rsid w:val="007A15C3"/>
    <w:rsid w:val="007A39F4"/>
    <w:rsid w:val="007A4607"/>
    <w:rsid w:val="007B1754"/>
    <w:rsid w:val="007B62A0"/>
    <w:rsid w:val="007C044B"/>
    <w:rsid w:val="007C0D2A"/>
    <w:rsid w:val="007C1498"/>
    <w:rsid w:val="007C17B4"/>
    <w:rsid w:val="007C3AC1"/>
    <w:rsid w:val="007D46AF"/>
    <w:rsid w:val="007D4E07"/>
    <w:rsid w:val="007D514A"/>
    <w:rsid w:val="007E14FB"/>
    <w:rsid w:val="007E16CA"/>
    <w:rsid w:val="007E3782"/>
    <w:rsid w:val="007E460D"/>
    <w:rsid w:val="007F23AA"/>
    <w:rsid w:val="007F29F6"/>
    <w:rsid w:val="007F3C4F"/>
    <w:rsid w:val="007F4303"/>
    <w:rsid w:val="007F5CA0"/>
    <w:rsid w:val="007F668D"/>
    <w:rsid w:val="00800FAB"/>
    <w:rsid w:val="00803A0B"/>
    <w:rsid w:val="00803ADC"/>
    <w:rsid w:val="008102B5"/>
    <w:rsid w:val="00811D96"/>
    <w:rsid w:val="00812BEF"/>
    <w:rsid w:val="00821907"/>
    <w:rsid w:val="0082781D"/>
    <w:rsid w:val="00831C69"/>
    <w:rsid w:val="00832660"/>
    <w:rsid w:val="008330B6"/>
    <w:rsid w:val="00835632"/>
    <w:rsid w:val="008361B1"/>
    <w:rsid w:val="008372C0"/>
    <w:rsid w:val="0084005C"/>
    <w:rsid w:val="00841BE3"/>
    <w:rsid w:val="00844C9E"/>
    <w:rsid w:val="008461DD"/>
    <w:rsid w:val="008508CA"/>
    <w:rsid w:val="00857860"/>
    <w:rsid w:val="00871B50"/>
    <w:rsid w:val="008732E0"/>
    <w:rsid w:val="00880834"/>
    <w:rsid w:val="00883520"/>
    <w:rsid w:val="008854C2"/>
    <w:rsid w:val="008873FD"/>
    <w:rsid w:val="00895609"/>
    <w:rsid w:val="008A6156"/>
    <w:rsid w:val="008A6895"/>
    <w:rsid w:val="008B1AB7"/>
    <w:rsid w:val="008B346A"/>
    <w:rsid w:val="008B4661"/>
    <w:rsid w:val="008C1637"/>
    <w:rsid w:val="008C39A8"/>
    <w:rsid w:val="008C4441"/>
    <w:rsid w:val="008D0BC1"/>
    <w:rsid w:val="008E0B2C"/>
    <w:rsid w:val="008E679F"/>
    <w:rsid w:val="008F29DD"/>
    <w:rsid w:val="008F6555"/>
    <w:rsid w:val="009003C5"/>
    <w:rsid w:val="0090368B"/>
    <w:rsid w:val="00903C1A"/>
    <w:rsid w:val="009043CA"/>
    <w:rsid w:val="00905E68"/>
    <w:rsid w:val="0090725E"/>
    <w:rsid w:val="00910B57"/>
    <w:rsid w:val="00913C80"/>
    <w:rsid w:val="0092487B"/>
    <w:rsid w:val="009322E5"/>
    <w:rsid w:val="00932777"/>
    <w:rsid w:val="009434AE"/>
    <w:rsid w:val="009440D0"/>
    <w:rsid w:val="00947984"/>
    <w:rsid w:val="0095110A"/>
    <w:rsid w:val="00957C30"/>
    <w:rsid w:val="0096006D"/>
    <w:rsid w:val="009603E7"/>
    <w:rsid w:val="00961B2E"/>
    <w:rsid w:val="00962D9C"/>
    <w:rsid w:val="00965F27"/>
    <w:rsid w:val="00966CED"/>
    <w:rsid w:val="00967421"/>
    <w:rsid w:val="00975950"/>
    <w:rsid w:val="00980A19"/>
    <w:rsid w:val="009831F5"/>
    <w:rsid w:val="00986847"/>
    <w:rsid w:val="00986EEC"/>
    <w:rsid w:val="00986FD8"/>
    <w:rsid w:val="00987C0D"/>
    <w:rsid w:val="00987C97"/>
    <w:rsid w:val="009921B0"/>
    <w:rsid w:val="009955DD"/>
    <w:rsid w:val="00995C40"/>
    <w:rsid w:val="00996C35"/>
    <w:rsid w:val="00997CA2"/>
    <w:rsid w:val="009A3300"/>
    <w:rsid w:val="009A3C08"/>
    <w:rsid w:val="009A4E14"/>
    <w:rsid w:val="009A6F5D"/>
    <w:rsid w:val="009B1FB6"/>
    <w:rsid w:val="009B3534"/>
    <w:rsid w:val="009C5D44"/>
    <w:rsid w:val="009C5FBC"/>
    <w:rsid w:val="009D2E0B"/>
    <w:rsid w:val="009E7873"/>
    <w:rsid w:val="009F1896"/>
    <w:rsid w:val="009F5000"/>
    <w:rsid w:val="009F5AC3"/>
    <w:rsid w:val="009F6BB7"/>
    <w:rsid w:val="009F736C"/>
    <w:rsid w:val="00A003F5"/>
    <w:rsid w:val="00A114F8"/>
    <w:rsid w:val="00A1213B"/>
    <w:rsid w:val="00A17798"/>
    <w:rsid w:val="00A1787E"/>
    <w:rsid w:val="00A1788D"/>
    <w:rsid w:val="00A232E2"/>
    <w:rsid w:val="00A31862"/>
    <w:rsid w:val="00A36E0D"/>
    <w:rsid w:val="00A37D20"/>
    <w:rsid w:val="00A50649"/>
    <w:rsid w:val="00A51109"/>
    <w:rsid w:val="00A516FE"/>
    <w:rsid w:val="00A51EFB"/>
    <w:rsid w:val="00A55016"/>
    <w:rsid w:val="00A55809"/>
    <w:rsid w:val="00A56685"/>
    <w:rsid w:val="00A5678F"/>
    <w:rsid w:val="00A5764B"/>
    <w:rsid w:val="00A57A4E"/>
    <w:rsid w:val="00A61424"/>
    <w:rsid w:val="00A61E67"/>
    <w:rsid w:val="00A63265"/>
    <w:rsid w:val="00A6339D"/>
    <w:rsid w:val="00A703DC"/>
    <w:rsid w:val="00A713CE"/>
    <w:rsid w:val="00A74869"/>
    <w:rsid w:val="00A7745F"/>
    <w:rsid w:val="00A776A8"/>
    <w:rsid w:val="00A811D3"/>
    <w:rsid w:val="00A82034"/>
    <w:rsid w:val="00A82A83"/>
    <w:rsid w:val="00A83D75"/>
    <w:rsid w:val="00A85511"/>
    <w:rsid w:val="00A91512"/>
    <w:rsid w:val="00A950A9"/>
    <w:rsid w:val="00A95A09"/>
    <w:rsid w:val="00A95B91"/>
    <w:rsid w:val="00A9723C"/>
    <w:rsid w:val="00AA0A40"/>
    <w:rsid w:val="00AA0B1C"/>
    <w:rsid w:val="00AA1990"/>
    <w:rsid w:val="00AA2E71"/>
    <w:rsid w:val="00AA4654"/>
    <w:rsid w:val="00AA70CA"/>
    <w:rsid w:val="00AB15E7"/>
    <w:rsid w:val="00AB1B40"/>
    <w:rsid w:val="00AB258A"/>
    <w:rsid w:val="00AB60D8"/>
    <w:rsid w:val="00AB74BF"/>
    <w:rsid w:val="00AB7553"/>
    <w:rsid w:val="00AC189C"/>
    <w:rsid w:val="00AC2C25"/>
    <w:rsid w:val="00AC35D0"/>
    <w:rsid w:val="00AC5DE2"/>
    <w:rsid w:val="00AC7651"/>
    <w:rsid w:val="00AC7A78"/>
    <w:rsid w:val="00AD4D18"/>
    <w:rsid w:val="00AD5E63"/>
    <w:rsid w:val="00AE5AB8"/>
    <w:rsid w:val="00AE6BF5"/>
    <w:rsid w:val="00AF0133"/>
    <w:rsid w:val="00AF7252"/>
    <w:rsid w:val="00B029D4"/>
    <w:rsid w:val="00B02F8E"/>
    <w:rsid w:val="00B06D68"/>
    <w:rsid w:val="00B10083"/>
    <w:rsid w:val="00B11122"/>
    <w:rsid w:val="00B139CE"/>
    <w:rsid w:val="00B2018A"/>
    <w:rsid w:val="00B20CAD"/>
    <w:rsid w:val="00B240F2"/>
    <w:rsid w:val="00B269EC"/>
    <w:rsid w:val="00B27E6D"/>
    <w:rsid w:val="00B30DF8"/>
    <w:rsid w:val="00B314DC"/>
    <w:rsid w:val="00B3672F"/>
    <w:rsid w:val="00B433DE"/>
    <w:rsid w:val="00B44647"/>
    <w:rsid w:val="00B465A5"/>
    <w:rsid w:val="00B50332"/>
    <w:rsid w:val="00B51F90"/>
    <w:rsid w:val="00B52B3A"/>
    <w:rsid w:val="00B57F60"/>
    <w:rsid w:val="00B6265F"/>
    <w:rsid w:val="00B640BB"/>
    <w:rsid w:val="00B65EC6"/>
    <w:rsid w:val="00B70B72"/>
    <w:rsid w:val="00B71FC2"/>
    <w:rsid w:val="00B72775"/>
    <w:rsid w:val="00B73E62"/>
    <w:rsid w:val="00B7789F"/>
    <w:rsid w:val="00B800E4"/>
    <w:rsid w:val="00B81EAB"/>
    <w:rsid w:val="00B86A50"/>
    <w:rsid w:val="00B9086F"/>
    <w:rsid w:val="00B90B2A"/>
    <w:rsid w:val="00B91DEA"/>
    <w:rsid w:val="00B93605"/>
    <w:rsid w:val="00BA1A32"/>
    <w:rsid w:val="00BA346E"/>
    <w:rsid w:val="00BB1B85"/>
    <w:rsid w:val="00BB26B7"/>
    <w:rsid w:val="00BB3142"/>
    <w:rsid w:val="00BD228F"/>
    <w:rsid w:val="00BD4150"/>
    <w:rsid w:val="00BE08D7"/>
    <w:rsid w:val="00BE117A"/>
    <w:rsid w:val="00BE2189"/>
    <w:rsid w:val="00BE7851"/>
    <w:rsid w:val="00BF0733"/>
    <w:rsid w:val="00BF1C2C"/>
    <w:rsid w:val="00BF3F4A"/>
    <w:rsid w:val="00C1657B"/>
    <w:rsid w:val="00C20294"/>
    <w:rsid w:val="00C21DCF"/>
    <w:rsid w:val="00C22C7D"/>
    <w:rsid w:val="00C27510"/>
    <w:rsid w:val="00C306CC"/>
    <w:rsid w:val="00C32EFB"/>
    <w:rsid w:val="00C34A87"/>
    <w:rsid w:val="00C40DAE"/>
    <w:rsid w:val="00C45C06"/>
    <w:rsid w:val="00C46A16"/>
    <w:rsid w:val="00C474BF"/>
    <w:rsid w:val="00C60214"/>
    <w:rsid w:val="00C61A6D"/>
    <w:rsid w:val="00C666E9"/>
    <w:rsid w:val="00C70796"/>
    <w:rsid w:val="00C77D7E"/>
    <w:rsid w:val="00C81846"/>
    <w:rsid w:val="00C84136"/>
    <w:rsid w:val="00C85BC6"/>
    <w:rsid w:val="00C86572"/>
    <w:rsid w:val="00C86666"/>
    <w:rsid w:val="00C90A30"/>
    <w:rsid w:val="00C92B46"/>
    <w:rsid w:val="00C97E59"/>
    <w:rsid w:val="00CA0057"/>
    <w:rsid w:val="00CA11BD"/>
    <w:rsid w:val="00CA126C"/>
    <w:rsid w:val="00CA1C8C"/>
    <w:rsid w:val="00CA4930"/>
    <w:rsid w:val="00CA6EB1"/>
    <w:rsid w:val="00CA7241"/>
    <w:rsid w:val="00CA7D5E"/>
    <w:rsid w:val="00CB0731"/>
    <w:rsid w:val="00CB7118"/>
    <w:rsid w:val="00CC1528"/>
    <w:rsid w:val="00CC1835"/>
    <w:rsid w:val="00CC2661"/>
    <w:rsid w:val="00CC5C75"/>
    <w:rsid w:val="00CD28DB"/>
    <w:rsid w:val="00CD3345"/>
    <w:rsid w:val="00CD5765"/>
    <w:rsid w:val="00CE0C76"/>
    <w:rsid w:val="00CE1636"/>
    <w:rsid w:val="00CE3481"/>
    <w:rsid w:val="00CE6A00"/>
    <w:rsid w:val="00CE6A02"/>
    <w:rsid w:val="00CF4E46"/>
    <w:rsid w:val="00D005B7"/>
    <w:rsid w:val="00D07C1B"/>
    <w:rsid w:val="00D155C0"/>
    <w:rsid w:val="00D15E6F"/>
    <w:rsid w:val="00D267DA"/>
    <w:rsid w:val="00D34EF5"/>
    <w:rsid w:val="00D36746"/>
    <w:rsid w:val="00D369B5"/>
    <w:rsid w:val="00D37985"/>
    <w:rsid w:val="00D37BF1"/>
    <w:rsid w:val="00D452E9"/>
    <w:rsid w:val="00D456B1"/>
    <w:rsid w:val="00D47308"/>
    <w:rsid w:val="00D50372"/>
    <w:rsid w:val="00D54297"/>
    <w:rsid w:val="00D6035B"/>
    <w:rsid w:val="00D61E87"/>
    <w:rsid w:val="00D64FD5"/>
    <w:rsid w:val="00D651BE"/>
    <w:rsid w:val="00D661EC"/>
    <w:rsid w:val="00D71982"/>
    <w:rsid w:val="00D7505C"/>
    <w:rsid w:val="00D77280"/>
    <w:rsid w:val="00D77DFD"/>
    <w:rsid w:val="00D81803"/>
    <w:rsid w:val="00D81E1A"/>
    <w:rsid w:val="00D839CD"/>
    <w:rsid w:val="00D84363"/>
    <w:rsid w:val="00D8452D"/>
    <w:rsid w:val="00D85D8C"/>
    <w:rsid w:val="00D90204"/>
    <w:rsid w:val="00D929F1"/>
    <w:rsid w:val="00D97ECD"/>
    <w:rsid w:val="00D97FF7"/>
    <w:rsid w:val="00DB1935"/>
    <w:rsid w:val="00DB201C"/>
    <w:rsid w:val="00DB45E4"/>
    <w:rsid w:val="00DC3DDC"/>
    <w:rsid w:val="00DC4DFB"/>
    <w:rsid w:val="00DD0529"/>
    <w:rsid w:val="00DD05AB"/>
    <w:rsid w:val="00DD0929"/>
    <w:rsid w:val="00DD1665"/>
    <w:rsid w:val="00DD31BC"/>
    <w:rsid w:val="00DE6682"/>
    <w:rsid w:val="00DF26D2"/>
    <w:rsid w:val="00DF59F5"/>
    <w:rsid w:val="00E0333A"/>
    <w:rsid w:val="00E03882"/>
    <w:rsid w:val="00E16786"/>
    <w:rsid w:val="00E17AFC"/>
    <w:rsid w:val="00E239F4"/>
    <w:rsid w:val="00E23BCD"/>
    <w:rsid w:val="00E24A40"/>
    <w:rsid w:val="00E3280B"/>
    <w:rsid w:val="00E32D70"/>
    <w:rsid w:val="00E33016"/>
    <w:rsid w:val="00E424E3"/>
    <w:rsid w:val="00E43EC5"/>
    <w:rsid w:val="00E45AB0"/>
    <w:rsid w:val="00E50BBF"/>
    <w:rsid w:val="00E50E9D"/>
    <w:rsid w:val="00E5255F"/>
    <w:rsid w:val="00E571DC"/>
    <w:rsid w:val="00E57EF4"/>
    <w:rsid w:val="00E655C7"/>
    <w:rsid w:val="00E6714D"/>
    <w:rsid w:val="00E70B6E"/>
    <w:rsid w:val="00E7113A"/>
    <w:rsid w:val="00E73456"/>
    <w:rsid w:val="00E7741D"/>
    <w:rsid w:val="00E80D2A"/>
    <w:rsid w:val="00E84BC8"/>
    <w:rsid w:val="00E85370"/>
    <w:rsid w:val="00E8551A"/>
    <w:rsid w:val="00E85E26"/>
    <w:rsid w:val="00E914D8"/>
    <w:rsid w:val="00E92D7C"/>
    <w:rsid w:val="00E93578"/>
    <w:rsid w:val="00E93B99"/>
    <w:rsid w:val="00E93E44"/>
    <w:rsid w:val="00E93F8A"/>
    <w:rsid w:val="00E953DC"/>
    <w:rsid w:val="00E95A30"/>
    <w:rsid w:val="00EA0143"/>
    <w:rsid w:val="00EA16A6"/>
    <w:rsid w:val="00EA265F"/>
    <w:rsid w:val="00EA26D8"/>
    <w:rsid w:val="00EA531E"/>
    <w:rsid w:val="00EA5DE3"/>
    <w:rsid w:val="00EB6877"/>
    <w:rsid w:val="00EB722E"/>
    <w:rsid w:val="00EC0070"/>
    <w:rsid w:val="00EC103D"/>
    <w:rsid w:val="00EC11CA"/>
    <w:rsid w:val="00ED20B8"/>
    <w:rsid w:val="00ED28E0"/>
    <w:rsid w:val="00ED4720"/>
    <w:rsid w:val="00ED4E18"/>
    <w:rsid w:val="00ED7B18"/>
    <w:rsid w:val="00EE2953"/>
    <w:rsid w:val="00EE29BA"/>
    <w:rsid w:val="00EE3A7B"/>
    <w:rsid w:val="00EE44C0"/>
    <w:rsid w:val="00EF0051"/>
    <w:rsid w:val="00EF11A4"/>
    <w:rsid w:val="00EF6306"/>
    <w:rsid w:val="00F039C7"/>
    <w:rsid w:val="00F11F4B"/>
    <w:rsid w:val="00F145EF"/>
    <w:rsid w:val="00F16DC5"/>
    <w:rsid w:val="00F230F0"/>
    <w:rsid w:val="00F36446"/>
    <w:rsid w:val="00F423A9"/>
    <w:rsid w:val="00F478CB"/>
    <w:rsid w:val="00F47DE7"/>
    <w:rsid w:val="00F50109"/>
    <w:rsid w:val="00F52C97"/>
    <w:rsid w:val="00F54257"/>
    <w:rsid w:val="00F56CB0"/>
    <w:rsid w:val="00F61110"/>
    <w:rsid w:val="00F62093"/>
    <w:rsid w:val="00F62C23"/>
    <w:rsid w:val="00F63931"/>
    <w:rsid w:val="00F64D54"/>
    <w:rsid w:val="00F722A2"/>
    <w:rsid w:val="00F72536"/>
    <w:rsid w:val="00F75F59"/>
    <w:rsid w:val="00F91294"/>
    <w:rsid w:val="00FA17A2"/>
    <w:rsid w:val="00FA1C94"/>
    <w:rsid w:val="00FA7CD9"/>
    <w:rsid w:val="00FB4F7A"/>
    <w:rsid w:val="00FB5FEF"/>
    <w:rsid w:val="00FB6B35"/>
    <w:rsid w:val="00FD436F"/>
    <w:rsid w:val="00FD4C32"/>
    <w:rsid w:val="00FD58E9"/>
    <w:rsid w:val="00FD5A26"/>
    <w:rsid w:val="00FE3EC4"/>
    <w:rsid w:val="00FF0761"/>
    <w:rsid w:val="00FF3E46"/>
    <w:rsid w:val="1DE9CD9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498450"/>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unhideWhenUsed/>
    <w:qFormat/>
    <w:rsid w:val="000A4BF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rsid w:val="00390251"/>
    <w:pPr>
      <w:tabs>
        <w:tab w:val="center" w:pos="4513"/>
        <w:tab w:val="right" w:pos="9026"/>
      </w:tabs>
    </w:pPr>
  </w:style>
  <w:style w:type="character" w:customStyle="1" w:styleId="HeaderChar">
    <w:name w:val="Header Char"/>
    <w:link w:val="Header"/>
    <w:uiPriority w:val="99"/>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3Char">
    <w:name w:val="Heading 3 Char"/>
    <w:basedOn w:val="DefaultParagraphFont"/>
    <w:link w:val="Heading3"/>
    <w:uiPriority w:val="9"/>
    <w:rsid w:val="000A4BF6"/>
    <w:rPr>
      <w:rFonts w:asciiTheme="majorHAnsi" w:eastAsiaTheme="majorEastAsia" w:hAnsiTheme="majorHAnsi" w:cstheme="majorBidi"/>
      <w:color w:val="243F60" w:themeColor="accent1" w:themeShade="7F"/>
      <w:sz w:val="24"/>
      <w:szCs w:val="24"/>
      <w:lang w:eastAsia="en-US"/>
    </w:rPr>
  </w:style>
  <w:style w:type="character" w:customStyle="1" w:styleId="apple-converted-space">
    <w:name w:val="apple-converted-space"/>
    <w:basedOn w:val="DefaultParagraphFont"/>
    <w:rsid w:val="000A4BF6"/>
  </w:style>
  <w:style w:type="character" w:customStyle="1" w:styleId="titleauthoretc">
    <w:name w:val="titleauthoretc"/>
    <w:basedOn w:val="DefaultParagraphFont"/>
    <w:rsid w:val="000A4BF6"/>
  </w:style>
  <w:style w:type="character" w:customStyle="1" w:styleId="truncatedresultstitle">
    <w:name w:val="truncatedresultstitle"/>
    <w:basedOn w:val="DefaultParagraphFont"/>
    <w:rsid w:val="000A4BF6"/>
  </w:style>
  <w:style w:type="character" w:styleId="UnresolvedMention">
    <w:name w:val="Unresolved Mention"/>
    <w:basedOn w:val="DefaultParagraphFont"/>
    <w:uiPriority w:val="99"/>
    <w:semiHidden/>
    <w:unhideWhenUsed/>
    <w:rsid w:val="000A4BF6"/>
    <w:rPr>
      <w:color w:val="605E5C"/>
      <w:shd w:val="clear" w:color="auto" w:fill="E1DFDD"/>
    </w:rPr>
  </w:style>
  <w:style w:type="character" w:customStyle="1" w:styleId="title-text">
    <w:name w:val="title-text"/>
    <w:basedOn w:val="DefaultParagraphFont"/>
    <w:rsid w:val="000A4BF6"/>
  </w:style>
  <w:style w:type="paragraph" w:customStyle="1" w:styleId="dx-doi">
    <w:name w:val="dx-doi"/>
    <w:basedOn w:val="Normal"/>
    <w:rsid w:val="000A4BF6"/>
    <w:pPr>
      <w:spacing w:before="100" w:beforeAutospacing="1" w:after="100" w:afterAutospacing="1"/>
    </w:pPr>
    <w:rPr>
      <w:sz w:val="24"/>
      <w:szCs w:val="24"/>
      <w:lang w:eastAsia="en-GB"/>
    </w:rPr>
  </w:style>
  <w:style w:type="character" w:styleId="Emphasis">
    <w:name w:val="Emphasis"/>
    <w:basedOn w:val="DefaultParagraphFont"/>
    <w:uiPriority w:val="20"/>
    <w:qFormat/>
    <w:rsid w:val="000A4BF6"/>
    <w:rPr>
      <w:i/>
      <w:iCs/>
    </w:rPr>
  </w:style>
  <w:style w:type="character" w:customStyle="1" w:styleId="identifier">
    <w:name w:val="identifier"/>
    <w:basedOn w:val="DefaultParagraphFont"/>
    <w:rsid w:val="000A4BF6"/>
  </w:style>
  <w:style w:type="character" w:customStyle="1" w:styleId="id-label">
    <w:name w:val="id-label"/>
    <w:basedOn w:val="DefaultParagraphFont"/>
    <w:rsid w:val="000A4BF6"/>
  </w:style>
  <w:style w:type="character" w:customStyle="1" w:styleId="contribdegrees">
    <w:name w:val="contribdegrees"/>
    <w:basedOn w:val="DefaultParagraphFont"/>
    <w:rsid w:val="000A4B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76220071">
      <w:bodyDiv w:val="1"/>
      <w:marLeft w:val="0"/>
      <w:marRight w:val="0"/>
      <w:marTop w:val="0"/>
      <w:marBottom w:val="0"/>
      <w:divBdr>
        <w:top w:val="none" w:sz="0" w:space="0" w:color="auto"/>
        <w:left w:val="none" w:sz="0" w:space="0" w:color="auto"/>
        <w:bottom w:val="none" w:sz="0" w:space="0" w:color="auto"/>
        <w:right w:val="none" w:sz="0" w:space="0" w:color="auto"/>
      </w:divBdr>
      <w:divsChild>
        <w:div w:id="749474109">
          <w:marLeft w:val="0"/>
          <w:marRight w:val="0"/>
          <w:marTop w:val="0"/>
          <w:marBottom w:val="0"/>
          <w:divBdr>
            <w:top w:val="none" w:sz="0" w:space="0" w:color="auto"/>
            <w:left w:val="none" w:sz="0" w:space="0" w:color="auto"/>
            <w:bottom w:val="none" w:sz="0" w:space="0" w:color="auto"/>
            <w:right w:val="none" w:sz="0" w:space="0" w:color="auto"/>
          </w:divBdr>
          <w:divsChild>
            <w:div w:id="1798836897">
              <w:marLeft w:val="0"/>
              <w:marRight w:val="0"/>
              <w:marTop w:val="0"/>
              <w:marBottom w:val="0"/>
              <w:divBdr>
                <w:top w:val="none" w:sz="0" w:space="0" w:color="auto"/>
                <w:left w:val="none" w:sz="0" w:space="0" w:color="auto"/>
                <w:bottom w:val="none" w:sz="0" w:space="0" w:color="auto"/>
                <w:right w:val="none" w:sz="0" w:space="0" w:color="auto"/>
              </w:divBdr>
              <w:divsChild>
                <w:div w:id="173921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utistica.org.uk/our-research/research-toolkit/info-sheet" TargetMode="External"/><Relationship Id="rId21" Type="http://schemas.openxmlformats.org/officeDocument/2006/relationships/hyperlink" Target="https://doi.org/10.1177%2F10534512040390050401" TargetMode="External"/><Relationship Id="rId42" Type="http://schemas.openxmlformats.org/officeDocument/2006/relationships/hyperlink" Target="https://moodle.uwtsd.ac.uk/pluginfile.php/494281/mod_folder/content/0/Darllen%20hanfodol%20%20Essential%20reading%20BERA%20UWTSD%20ERIC%20UNCRC%20etc/ERIC-compendium-Ethical-Guidance-Informed-consent-section-only.pdf?forcedownload=1" TargetMode="External"/><Relationship Id="rId47" Type="http://schemas.openxmlformats.org/officeDocument/2006/relationships/hyperlink" Target="https://gov.wales/sites/default/files/publications/2018-11/safeguarding-children-in-education-handling-allegations-of-abuse-against-teachers-and-other-staff.pdf" TargetMode="External"/><Relationship Id="rId63" Type="http://schemas.openxmlformats.org/officeDocument/2006/relationships/hyperlink" Target="https://www.cancer.gov/about-cancer/treatment/clinical-trials/patient-safety/childrens-assent" TargetMode="External"/><Relationship Id="rId68" Type="http://schemas.openxmlformats.org/officeDocument/2006/relationships/hyperlink" Target="http://dx.doi.org/10.1093/pch/5.2.89" TargetMode="External"/><Relationship Id="rId84" Type="http://schemas.openxmlformats.org/officeDocument/2006/relationships/hyperlink" Target="https://www.uwtsd.ac.uk/media/uwtsd-website/content-assets/documents/strategies-policies/data-protection-policy-updated-18-october-2021.pdf" TargetMode="External"/><Relationship Id="rId89" Type="http://schemas.openxmlformats.org/officeDocument/2006/relationships/hyperlink" Target="https://doi.org/10.1155/2012/357291" TargetMode="External"/><Relationship Id="rId16" Type="http://schemas.openxmlformats.org/officeDocument/2006/relationships/hyperlink" Target="mailto:pgresearch@uwtsd.ac.uk" TargetMode="External"/><Relationship Id="rId11" Type="http://schemas.openxmlformats.org/officeDocument/2006/relationships/hyperlink" Target="file:///C:/Users/c.lohmann-hancock/AppData/Local/Microsoft/Windows/INetCache/REICoP-17-20-v3-Final.pdf" TargetMode="External"/><Relationship Id="rId32" Type="http://schemas.openxmlformats.org/officeDocument/2006/relationships/hyperlink" Target="https://doi.org/10.1093/fampra/19.3.285" TargetMode="External"/><Relationship Id="rId37" Type="http://schemas.openxmlformats.org/officeDocument/2006/relationships/hyperlink" Target="https://www.legislation.gov.uk/ukpga/2018/12/contents/enacted" TargetMode="External"/><Relationship Id="rId53" Type="http://schemas.openxmlformats.org/officeDocument/2006/relationships/hyperlink" Target="https://doi.org/10.1007/BF02178189" TargetMode="External"/><Relationship Id="rId58" Type="http://schemas.openxmlformats.org/officeDocument/2006/relationships/hyperlink" Target="https://onlinelibrary.wiley.com/doi/abs/10.1111/j.1468-3156.2012.00734.x" TargetMode="External"/><Relationship Id="rId74" Type="http://schemas.openxmlformats.org/officeDocument/2006/relationships/hyperlink" Target="https://www.proquest.com/docview/205003062?accountid=130472&amp;parentSessionId=514lHzKFLElQAjcYsptVgEBRTTOLJhAMmn50DsF1PeM%3D&amp;pq-origsite=primo" TargetMode="External"/><Relationship Id="rId79" Type="http://schemas.openxmlformats.org/officeDocument/2006/relationships/hyperlink" Target="https://citeseerx.ist.psu.edu/viewdoc/download?doi=10.1.1.468.6146&amp;rep=rep1&amp;type=pdf" TargetMode="External"/><Relationship Id="rId5" Type="http://schemas.openxmlformats.org/officeDocument/2006/relationships/numbering" Target="numbering.xml"/><Relationship Id="rId90" Type="http://schemas.openxmlformats.org/officeDocument/2006/relationships/header" Target="header1.xml"/><Relationship Id="rId22" Type="http://schemas.openxmlformats.org/officeDocument/2006/relationships/hyperlink" Target="https://methods.sagepub.com/reference/the-sage-encyclopedia-of-communication-research-methods/i3126.xml" TargetMode="External"/><Relationship Id="rId27" Type="http://schemas.openxmlformats.org/officeDocument/2006/relationships/hyperlink" Target="https://doi.org/10.1023/A:1026040615628" TargetMode="External"/><Relationship Id="rId43" Type="http://schemas.openxmlformats.org/officeDocument/2006/relationships/hyperlink" Target="https://childethics.com/ethical-guidance/" TargetMode="External"/><Relationship Id="rId48" Type="http://schemas.openxmlformats.org/officeDocument/2006/relationships/hyperlink" Target="https://gov.wales/sites/default/files/publications/2018-11/keeping-learners-safe-the-role-of-local-authorities-governing-bodies-and-proprietors-of-independent-schools-under-the-education-act-2002.pdf" TargetMode="External"/><Relationship Id="rId64" Type="http://schemas.openxmlformats.org/officeDocument/2006/relationships/hyperlink" Target="https://www.tandfonline.com/doi/abs/10.1080/15358593.2014.942351" TargetMode="External"/><Relationship Id="rId69" Type="http://schemas.openxmlformats.org/officeDocument/2006/relationships/hyperlink" Target="https://doi.org/10.1007/s10803-009-0814-4" TargetMode="External"/><Relationship Id="rId8" Type="http://schemas.openxmlformats.org/officeDocument/2006/relationships/webSettings" Target="webSettings.xml"/><Relationship Id="rId51" Type="http://schemas.openxmlformats.org/officeDocument/2006/relationships/hyperlink" Target="https://doi.org/10.1177%2F108835769901400203" TargetMode="External"/><Relationship Id="rId72" Type="http://schemas.openxmlformats.org/officeDocument/2006/relationships/hyperlink" Target="https://files.eric.ed.gov/fulltext/ED594308.pdf" TargetMode="External"/><Relationship Id="rId80" Type="http://schemas.openxmlformats.org/officeDocument/2006/relationships/hyperlink" Target="https://www.thinkingautism.org.uk/aggression-in-autism-one-simple-cause/" TargetMode="External"/><Relationship Id="rId85" Type="http://schemas.openxmlformats.org/officeDocument/2006/relationships/hyperlink" Target="https://www.uwtsd.ac.uk/research/research-ethics/research-data-management-/" TargetMode="External"/><Relationship Id="rId93"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autismwales.org/wp-content/uploads/2020/09/e_q_110127asdschoolen.pdf" TargetMode="External"/><Relationship Id="rId33" Type="http://schemas.openxmlformats.org/officeDocument/2006/relationships/hyperlink" Target="https://www.legislation.gov.uk/ukpga/2004/31/contents" TargetMode="External"/><Relationship Id="rId38" Type="http://schemas.openxmlformats.org/officeDocument/2006/relationships/hyperlink" Target="https://doi.org/10.1023/A:1026043926488" TargetMode="External"/><Relationship Id="rId46" Type="http://schemas.openxmlformats.org/officeDocument/2006/relationships/hyperlink" Target="https://gov.wales/sites/default/files/publications/2018-03/safe-and-effective-intervention-use-of-reasonable-force-and-searching-for-weapons.pdf" TargetMode="External"/><Relationship Id="rId59" Type="http://schemas.openxmlformats.org/officeDocument/2006/relationships/hyperlink" Target="https://www.researchgate.net/profile/Frank-Selto/publication/227430195_Lessons_learned_Advantages_and_disadvantages_of_mixed_method_research/links/55ca257208aea2d9bdcbf8f8/Lessons-learned-Advantages-and-disadvantages-of-mixed-method-research.pdf" TargetMode="External"/><Relationship Id="rId67" Type="http://schemas.openxmlformats.org/officeDocument/2006/relationships/hyperlink" Target="https://www.uwtsd.ac.uk/media/uwtsd-website/content-assets/documents/strategies-policies/data-protection-policy-updated-18-october-2021.pdf" TargetMode="External"/><Relationship Id="rId20" Type="http://schemas.openxmlformats.org/officeDocument/2006/relationships/hyperlink" Target="https://doi.org/10.1177/10883576040190020301" TargetMode="External"/><Relationship Id="rId41" Type="http://schemas.openxmlformats.org/officeDocument/2006/relationships/hyperlink" Target="https://www.legislation.gov.uk/ukpga/2002/32/contents" TargetMode="External"/><Relationship Id="rId54" Type="http://schemas.openxmlformats.org/officeDocument/2006/relationships/hyperlink" Target="https://healthandcareresearchwales.org/training/valid-informed-consent-research" TargetMode="External"/><Relationship Id="rId62" Type="http://schemas.openxmlformats.org/officeDocument/2006/relationships/hyperlink" Target="https://www.ncbi.nlm.nih.gov/books/NBK25560/" TargetMode="External"/><Relationship Id="rId70" Type="http://schemas.openxmlformats.org/officeDocument/2006/relationships/hyperlink" Target="https://www.ryerson.ca/content/dam/research/documents/ethics/guidelines-on-anonymity-and-confidentiality-in-research.pdf" TargetMode="External"/><Relationship Id="rId75" Type="http://schemas.openxmlformats.org/officeDocument/2006/relationships/hyperlink" Target="https://doi.org/10.1177%2F1098300708316259" TargetMode="External"/><Relationship Id="rId83" Type="http://schemas.openxmlformats.org/officeDocument/2006/relationships/hyperlink" Target="https://www.uwtsd.ac.uk/media/uwtsd-website/content-assets/documents/academic-office/misc-forms/Code-of-Practice-for-Research-Degrees-2020-21_Eng.pdf" TargetMode="External"/><Relationship Id="rId88" Type="http://schemas.openxmlformats.org/officeDocument/2006/relationships/hyperlink" Target="https://doi.org/10.1023/A:1026013304241"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dx.doi.org/10.1080/13645570701622231" TargetMode="External"/><Relationship Id="rId28" Type="http://schemas.openxmlformats.org/officeDocument/2006/relationships/hyperlink" Target="https://doi.org/10.1016/0010-0277(85)90022-8" TargetMode="External"/><Relationship Id="rId36" Type="http://schemas.openxmlformats.org/officeDocument/2006/relationships/hyperlink" Target="http://dx.doi.org/10.1016/j.rasd.2011.06.010" TargetMode="External"/><Relationship Id="rId49" Type="http://schemas.openxmlformats.org/officeDocument/2006/relationships/hyperlink" Target="https://www.proquest.com/docview/305244959?pq-origsite=gscholar&amp;fromopenview=true" TargetMode="External"/><Relationship Id="rId57" Type="http://schemas.openxmlformats.org/officeDocument/2006/relationships/hyperlink" Target="https://doi.org/10.1016/0010-0277(91)90025-Y" TargetMode="External"/><Relationship Id="rId10" Type="http://schemas.openxmlformats.org/officeDocument/2006/relationships/endnotes" Target="endnotes.xml"/><Relationship Id="rId31" Type="http://schemas.openxmlformats.org/officeDocument/2006/relationships/hyperlink" Target="http://dx.doi.org/10.1037/bar0000152" TargetMode="External"/><Relationship Id="rId44" Type="http://schemas.openxmlformats.org/officeDocument/2006/relationships/hyperlink" Target="https://gdpr.eu" TargetMode="External"/><Relationship Id="rId52" Type="http://schemas.openxmlformats.org/officeDocument/2006/relationships/hyperlink" Target="https://citeseerx.ist.psu.edu/viewdoc/download?doi=10.1.1.830.2239&amp;rep=rep1&amp;type=pdf" TargetMode="External"/><Relationship Id="rId60" Type="http://schemas.openxmlformats.org/officeDocument/2006/relationships/hyperlink" Target="https://research-portal.uws.ac.uk/en/publications/the-role-of-gatekeepers-in-research-learning-from-reflexivity-and/" TargetMode="External"/><Relationship Id="rId65" Type="http://schemas.openxmlformats.org/officeDocument/2006/relationships/hyperlink" Target="https://moodle.uwtsd.ac.uk/pluginfile.php/494281/mod_folder/content/0/Darllen%20hanfodol%20%20Essential%20reading%20BERA%20UWTSD%20ERIC%20UNCRC%20etc/research-ethics-committee-guidance-applicants.pdf?forcedownload=1" TargetMode="External"/><Relationship Id="rId73" Type="http://schemas.openxmlformats.org/officeDocument/2006/relationships/hyperlink" Target="https://doi.org/10.1177%2F1098300708316259" TargetMode="External"/><Relationship Id="rId78" Type="http://schemas.openxmlformats.org/officeDocument/2006/relationships/hyperlink" Target="http://www.ness.bbk.ac.uk/support/GuidanceReports/documents/165.pdf" TargetMode="External"/><Relationship Id="rId81" Type="http://schemas.openxmlformats.org/officeDocument/2006/relationships/hyperlink" Target="https://www.google.com/url?sa=t&amp;rct=j&amp;q=&amp;esrc=s&amp;source=web&amp;cd=&amp;ved=2ahUKEwiu2sLyqtf3AhXXEsAKHagQDv4QFnoECAgQAQ&amp;url=https%3A%2F%2Fwww.uwe.ac.uk%2F-%2Fmedia%2Fuwe%2Fdocuments%2Fresearch%2Fguidance-on-research-with-children.pdf&amp;usg=AOvVaw3ellD7cwnAcdnLjMKDZ9Im" TargetMode="External"/><Relationship Id="rId86" Type="http://schemas.openxmlformats.org/officeDocument/2006/relationships/hyperlink" Target="https://etd.ohiolink.edu/apexprod/rws_etd/send_file/send?accession=osu1207928140&amp;disposition=inline"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9" Type="http://schemas.openxmlformats.org/officeDocument/2006/relationships/hyperlink" Target="https://assets.publishing.service.gov.uk/government/uploads/system/uploads/attachment_data/file/586242/SEED__Good_Practice_in_Early_Education_-_RR553.pdf" TargetMode="External"/><Relationship Id="rId34" Type="http://schemas.openxmlformats.org/officeDocument/2006/relationships/hyperlink" Target="https://careinspectorate.wales/sites/default/files/2019-01/190103-guidance-handbook-en.pdf" TargetMode="External"/><Relationship Id="rId50" Type="http://schemas.openxmlformats.org/officeDocument/2006/relationships/hyperlink" Target="https://doi.org/10.1177%2F108835769300800101" TargetMode="External"/><Relationship Id="rId55" Type="http://schemas.openxmlformats.org/officeDocument/2006/relationships/hyperlink" Target="https://commons.lib.jmu.edu/cgi/viewcontent.cgi?article=1110&amp;context=honors201019&amp;httpsredir=1&amp;referer=" TargetMode="External"/><Relationship Id="rId76" Type="http://schemas.openxmlformats.org/officeDocument/2006/relationships/hyperlink" Target="https://psycnet.apa.org/doi/10.1177/1098300709334198" TargetMode="External"/><Relationship Id="rId7" Type="http://schemas.openxmlformats.org/officeDocument/2006/relationships/settings" Target="settings.xml"/><Relationship Id="rId71" Type="http://schemas.openxmlformats.org/officeDocument/2006/relationships/hyperlink" Target="https://doi.org/10.1177%2F1362361306062019" TargetMode="External"/><Relationship Id="rId92"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hyperlink" Target="https://doi.org/10.1080/02796015.2007.12087953" TargetMode="External"/><Relationship Id="rId24" Type="http://schemas.openxmlformats.org/officeDocument/2006/relationships/hyperlink" Target="https://www.autismspeaks.org/applied-behavior-analysis" TargetMode="External"/><Relationship Id="rId40" Type="http://schemas.openxmlformats.org/officeDocument/2006/relationships/hyperlink" Target="https://assets.publishing.service.gov.uk/government/uploads/system/uploads/attachment_data/file/867140/SEED_AGE_5_REPORT_FEB.pdf" TargetMode="External"/><Relationship Id="rId45" Type="http://schemas.openxmlformats.org/officeDocument/2006/relationships/hyperlink" Target="https://journals.sagepub.com/doi/full/10.1177/2158244015621599" TargetMode="External"/><Relationship Id="rId66" Type="http://schemas.openxmlformats.org/officeDocument/2006/relationships/hyperlink" Target="https://learning.nspcc.org.uk/research-resources/briefings/research-with-children-ethics-safety-avoiding-harm" TargetMode="External"/><Relationship Id="rId87" Type="http://schemas.openxmlformats.org/officeDocument/2006/relationships/hyperlink" Target="https://doi.org/10.1007/s10803-004-2544-y" TargetMode="External"/><Relationship Id="rId61" Type="http://schemas.openxmlformats.org/officeDocument/2006/relationships/hyperlink" Target="http://www.ninds.nih.gov/disorders/autism/detail_autism.htm" TargetMode="External"/><Relationship Id="rId82" Type="http://schemas.openxmlformats.org/officeDocument/2006/relationships/hyperlink" Target="https://www.uwtsd.ac.uk/media/uwtsd-website/content-assets/documents/research/research-ethics-integrity-code-practice.pdf" TargetMode="External"/><Relationship Id="rId19" Type="http://schemas.openxmlformats.org/officeDocument/2006/relationships/hyperlink" Target="https://journals.sagepub.com/doi/full/10.1177/2158244014548178" TargetMode="Externa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0" Type="http://schemas.openxmlformats.org/officeDocument/2006/relationships/hyperlink" Target="https://www.bera.ac.uk/publication/ethical-guidelines-for-educational-research-2018" TargetMode="External"/><Relationship Id="rId35" Type="http://schemas.openxmlformats.org/officeDocument/2006/relationships/hyperlink" Target="https://doi.org/10.1007/s10803-006-0198-7" TargetMode="External"/><Relationship Id="rId56" Type="http://schemas.openxmlformats.org/officeDocument/2006/relationships/hyperlink" Target="https://doi.org/10.1016/j.ridd.2018.02.015" TargetMode="External"/><Relationship Id="rId77" Type="http://schemas.openxmlformats.org/officeDocument/2006/relationships/hyperlink" Target="https://doi.org/10.1080/0266736012009668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5" ma:contentTypeDescription="Create a new document." ma:contentTypeScope="" ma:versionID="0a0cae284b291fcdf9013c29b288d1f2">
  <xsd:schema xmlns:xsd="http://www.w3.org/2001/XMLSchema" xmlns:xs="http://www.w3.org/2001/XMLSchema" xmlns:p="http://schemas.microsoft.com/office/2006/metadata/properties" xmlns:ns2="0603a90d-959e-48fe-8252-6d5b018ba160" targetNamespace="http://schemas.microsoft.com/office/2006/metadata/properties" ma:root="true" ma:fieldsID="7142a381a98649127915a533d5ba3092" ns2:_="">
    <xsd:import namespace="0603a90d-959e-48fe-8252-6d5b018ba1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E22689-E92D-4A5D-AB1C-49DB7803F783}">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7A812CF-1124-47BF-965F-BC5CCF5EAB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3a90d-959e-48fe-8252-6d5b018ba1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408</TotalTime>
  <Pages>30</Pages>
  <Words>11615</Words>
  <Characters>66210</Characters>
  <Application>Microsoft Office Word</Application>
  <DocSecurity>0</DocSecurity>
  <Lines>551</Lines>
  <Paragraphs>155</Paragraphs>
  <ScaleCrop>false</ScaleCrop>
  <Company>UoW Trinity Saint David</Company>
  <LinksUpToDate>false</LinksUpToDate>
  <CharactersWithSpaces>77670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Shauna Hawker</cp:lastModifiedBy>
  <cp:revision>117</cp:revision>
  <cp:lastPrinted>2016-10-24T12:21:00Z</cp:lastPrinted>
  <dcterms:created xsi:type="dcterms:W3CDTF">2022-03-21T10:47:00Z</dcterms:created>
  <dcterms:modified xsi:type="dcterms:W3CDTF">2022-05-11T20:02:00Z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