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AB5773" w14:textId="0D864861" w:rsidR="00066C02" w:rsidRDefault="004D47B7">
      <w:r>
        <w:fldChar w:fldCharType="begin"/>
      </w:r>
      <w:r>
        <w:instrText>HYPERLINK "</w:instrText>
      </w:r>
      <w:r w:rsidRPr="004D47B7">
        <w:instrText>https://online.clickview.co.uk/exchange/videos/37429839/pedagogy</w:instrText>
      </w:r>
      <w:r>
        <w:instrText>"</w:instrText>
      </w:r>
      <w:r>
        <w:fldChar w:fldCharType="separate"/>
      </w:r>
      <w:r w:rsidRPr="00715976">
        <w:rPr>
          <w:rStyle w:val="Hyperlink"/>
        </w:rPr>
        <w:t>https://online.clickview.co.uk/exchange/videos/37429839/pedagogy</w:t>
      </w:r>
      <w:r>
        <w:fldChar w:fldCharType="end"/>
      </w:r>
      <w:r>
        <w:t xml:space="preserve"> </w:t>
      </w:r>
    </w:p>
    <w:p w14:paraId="7C2088E5" w14:textId="5A0B9FF6" w:rsidR="004D47B7" w:rsidRDefault="004D47B7">
      <w:r>
        <w:t>Professor Joy Jarvis, Principal Lecturer in Education</w:t>
      </w:r>
    </w:p>
    <w:p w14:paraId="4A4081D7" w14:textId="739B644B" w:rsidR="004D47B7" w:rsidRDefault="004D47B7">
      <w:proofErr w:type="spellStart"/>
      <w:r>
        <w:t>Addysgeg</w:t>
      </w:r>
      <w:proofErr w:type="spellEnd"/>
      <w:r>
        <w:t>/ Pedagogy</w:t>
      </w:r>
    </w:p>
    <w:sectPr w:rsidR="004D47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7B7"/>
    <w:rsid w:val="00066C02"/>
    <w:rsid w:val="004D47B7"/>
    <w:rsid w:val="00644216"/>
    <w:rsid w:val="00EF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BD6D7"/>
  <w15:chartTrackingRefBased/>
  <w15:docId w15:val="{14EE9B10-76B2-41AB-A3FB-12092D73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47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47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47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47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47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47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47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47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47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47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47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47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47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47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47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47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47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47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47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47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47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47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47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47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47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47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47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47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47B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D47B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47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1</cp:revision>
  <dcterms:created xsi:type="dcterms:W3CDTF">2024-09-16T14:35:00Z</dcterms:created>
  <dcterms:modified xsi:type="dcterms:W3CDTF">2024-09-16T14:37:00Z</dcterms:modified>
</cp:coreProperties>
</file>