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82FE21" w14:textId="77777777" w:rsidR="00CE1059" w:rsidRPr="00CE1059" w:rsidRDefault="00CE1059" w:rsidP="00CE1059">
      <w:pPr>
        <w:spacing w:after="0" w:line="240" w:lineRule="auto"/>
        <w:rPr>
          <w:rFonts w:ascii="Tahoma" w:eastAsia="Times New Roman" w:hAnsi="Tahoma" w:cs="Tahoma"/>
          <w:b/>
          <w:lang w:eastAsia="en-GB"/>
        </w:rPr>
      </w:pPr>
    </w:p>
    <w:p w14:paraId="2D5BF236" w14:textId="77777777" w:rsidR="00CE1059" w:rsidRPr="00CE1059" w:rsidRDefault="00CE1059" w:rsidP="00CE1059">
      <w:pPr>
        <w:spacing w:after="0" w:line="240" w:lineRule="auto"/>
        <w:jc w:val="center"/>
        <w:rPr>
          <w:rFonts w:ascii="Tahoma" w:eastAsia="Times New Roman" w:hAnsi="Tahoma" w:cs="Tahoma"/>
          <w:b/>
          <w:sz w:val="24"/>
          <w:szCs w:val="24"/>
          <w:lang w:eastAsia="en-GB"/>
        </w:rPr>
      </w:pPr>
      <w:r w:rsidRPr="00CE1059">
        <w:rPr>
          <w:rFonts w:ascii="Tahoma" w:eastAsia="Times New Roman" w:hAnsi="Tahoma" w:cs="Tahoma"/>
          <w:b/>
          <w:lang w:eastAsia="en-GB"/>
        </w:rPr>
        <w:t>A</w:t>
      </w:r>
      <w:r w:rsidRPr="00CE1059">
        <w:rPr>
          <w:rFonts w:ascii="Tahoma" w:eastAsia="Times New Roman" w:hAnsi="Tahoma" w:cs="Tahoma"/>
          <w:b/>
          <w:sz w:val="24"/>
          <w:szCs w:val="24"/>
          <w:lang w:eastAsia="en-GB"/>
        </w:rPr>
        <w:t>ssignment Submission Form</w:t>
      </w:r>
    </w:p>
    <w:p w14:paraId="3B67BA43" w14:textId="77777777" w:rsidR="00CE1059" w:rsidRPr="00CE1059" w:rsidRDefault="00CE1059" w:rsidP="00CE1059">
      <w:pPr>
        <w:spacing w:after="0" w:line="240" w:lineRule="auto"/>
        <w:jc w:val="center"/>
        <w:rPr>
          <w:rFonts w:ascii="Tahoma" w:eastAsia="Times New Roman" w:hAnsi="Tahoma" w:cs="Tahoma"/>
          <w:b/>
          <w:sz w:val="24"/>
          <w:szCs w:val="24"/>
          <w:lang w:eastAsia="en-GB"/>
        </w:rPr>
      </w:pPr>
      <w:r w:rsidRPr="00CE1059">
        <w:rPr>
          <w:rFonts w:ascii="Tahoma" w:eastAsia="Times New Roman" w:hAnsi="Tahoma" w:cs="Tahoma"/>
          <w:b/>
          <w:sz w:val="24"/>
          <w:szCs w:val="24"/>
          <w:lang w:eastAsia="en-GB"/>
        </w:rPr>
        <w:t>Wales Academy for Professional Practice and Applied Research</w:t>
      </w:r>
    </w:p>
    <w:p w14:paraId="15618278" w14:textId="77777777" w:rsidR="00CE1059" w:rsidRPr="00CE1059" w:rsidRDefault="00CE1059" w:rsidP="00CE1059">
      <w:pPr>
        <w:spacing w:after="0" w:line="240" w:lineRule="auto"/>
        <w:rPr>
          <w:rFonts w:ascii="Tahoma" w:eastAsia="Times New Roman" w:hAnsi="Tahoma" w:cs="Tahoma"/>
          <w:lang w:eastAsia="en-GB"/>
        </w:rPr>
      </w:pPr>
    </w:p>
    <w:p w14:paraId="58D6FF2C" w14:textId="77777777" w:rsidR="00CE1059" w:rsidRPr="00CE1059" w:rsidRDefault="00CE1059" w:rsidP="00CE1059">
      <w:pPr>
        <w:spacing w:after="0" w:line="240" w:lineRule="auto"/>
        <w:rPr>
          <w:rFonts w:ascii="Tahoma" w:eastAsia="Times New Roman" w:hAnsi="Tahoma" w:cs="Tahoma"/>
          <w:sz w:val="20"/>
          <w:lang w:eastAsia="en-GB"/>
        </w:rPr>
      </w:pPr>
      <w:r w:rsidRPr="00CE1059">
        <w:rPr>
          <w:rFonts w:ascii="Tahoma" w:eastAsia="Times New Roman" w:hAnsi="Tahoma" w:cs="Tahoma"/>
          <w:lang w:eastAsia="en-GB"/>
        </w:rPr>
        <w:t xml:space="preserve">Please complete this form and send with your Submission to      </w:t>
      </w:r>
      <w:hyperlink r:id="rId4" w:history="1">
        <w:r w:rsidRPr="00CE1059">
          <w:rPr>
            <w:rFonts w:ascii="Tahoma" w:eastAsia="Times New Roman" w:hAnsi="Tahoma" w:cs="Tahoma"/>
            <w:i/>
            <w:color w:val="0000FF"/>
            <w:sz w:val="24"/>
            <w:u w:val="single"/>
            <w:lang w:eastAsia="en-GB"/>
          </w:rPr>
          <w:t>wappar@uwtsd.ac.uk</w:t>
        </w:r>
      </w:hyperlink>
    </w:p>
    <w:p w14:paraId="4B08230F" w14:textId="77777777" w:rsidR="00CE1059" w:rsidRPr="00CE1059" w:rsidRDefault="00CE1059" w:rsidP="00CE1059">
      <w:pPr>
        <w:spacing w:after="0" w:line="240" w:lineRule="auto"/>
        <w:rPr>
          <w:rFonts w:ascii="Tahoma" w:eastAsia="Times New Roman" w:hAnsi="Tahoma" w:cs="Tahoma"/>
          <w:lang w:eastAsia="en-GB"/>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64"/>
      </w:tblGrid>
      <w:tr w:rsidR="00CE1059" w:rsidRPr="00CE1059" w14:paraId="3B901485" w14:textId="77777777" w:rsidTr="00910E29">
        <w:trPr>
          <w:trHeight w:val="4493"/>
        </w:trPr>
        <w:tc>
          <w:tcPr>
            <w:tcW w:w="9464" w:type="dxa"/>
          </w:tcPr>
          <w:p w14:paraId="1235DBC1" w14:textId="77777777" w:rsidR="00CE1059" w:rsidRPr="00CE1059" w:rsidRDefault="00CE1059" w:rsidP="00CE1059">
            <w:pPr>
              <w:spacing w:after="0" w:line="276" w:lineRule="auto"/>
              <w:rPr>
                <w:rFonts w:ascii="Tahoma" w:eastAsia="Times New Roman" w:hAnsi="Tahoma" w:cs="Tahoma"/>
                <w:b/>
                <w:lang w:eastAsia="en-GB"/>
              </w:rPr>
            </w:pPr>
            <w:r w:rsidRPr="00CE1059">
              <w:rPr>
                <w:rFonts w:ascii="Tahoma" w:eastAsia="Times New Roman" w:hAnsi="Tahoma" w:cs="Tahoma"/>
                <w:b/>
                <w:lang w:eastAsia="en-GB"/>
              </w:rPr>
              <w:t>Wales Academy for Professional Practice and Applied Research office COPY</w:t>
            </w:r>
          </w:p>
          <w:p w14:paraId="373C44C5" w14:textId="77777777" w:rsidR="00CE1059" w:rsidRPr="00CE1059" w:rsidRDefault="00CE1059" w:rsidP="00CE1059">
            <w:pPr>
              <w:spacing w:after="0" w:line="276" w:lineRule="auto"/>
              <w:rPr>
                <w:rFonts w:ascii="Tahoma" w:eastAsia="Times New Roman" w:hAnsi="Tahoma" w:cs="Tahoma"/>
                <w:b/>
                <w:lang w:eastAsia="en-GB"/>
              </w:rPr>
            </w:pPr>
          </w:p>
          <w:p w14:paraId="1E270240" w14:textId="77777777" w:rsidR="00CE1059" w:rsidRPr="00CE1059" w:rsidRDefault="00CE1059" w:rsidP="00CE1059">
            <w:pPr>
              <w:spacing w:after="0" w:line="276" w:lineRule="auto"/>
              <w:rPr>
                <w:rFonts w:ascii="Tahoma" w:eastAsia="Times New Roman" w:hAnsi="Tahoma" w:cs="Tahoma"/>
                <w:lang w:eastAsia="en-GB"/>
              </w:rPr>
            </w:pPr>
            <w:r w:rsidRPr="00CE1059">
              <w:rPr>
                <w:rFonts w:ascii="Tahoma" w:eastAsia="Times New Roman" w:hAnsi="Tahoma" w:cs="Tahoma"/>
                <w:lang w:eastAsia="en-GB"/>
              </w:rPr>
              <w:t>Student Number: _1920984_____________________________________________</w:t>
            </w:r>
          </w:p>
          <w:p w14:paraId="598E0C11" w14:textId="77777777" w:rsidR="00CE1059" w:rsidRPr="00CE1059" w:rsidRDefault="00CE1059" w:rsidP="00CE1059">
            <w:pPr>
              <w:spacing w:after="0" w:line="276" w:lineRule="auto"/>
              <w:rPr>
                <w:rFonts w:ascii="Tahoma" w:eastAsia="Times New Roman" w:hAnsi="Tahoma" w:cs="Tahoma"/>
                <w:lang w:eastAsia="en-GB"/>
              </w:rPr>
            </w:pPr>
          </w:p>
          <w:p w14:paraId="3971D892" w14:textId="77777777" w:rsidR="00CE1059" w:rsidRPr="00CE1059" w:rsidRDefault="00CE1059" w:rsidP="00CE1059">
            <w:pPr>
              <w:spacing w:after="0" w:line="276" w:lineRule="auto"/>
              <w:rPr>
                <w:rFonts w:ascii="Tahoma" w:eastAsia="Times New Roman" w:hAnsi="Tahoma" w:cs="Tahoma"/>
                <w:lang w:eastAsia="en-GB"/>
              </w:rPr>
            </w:pPr>
            <w:r w:rsidRPr="00CE1059">
              <w:rPr>
                <w:rFonts w:ascii="Tahoma" w:eastAsia="Times New Roman" w:hAnsi="Tahoma" w:cs="Tahoma"/>
                <w:lang w:eastAsia="en-GB"/>
              </w:rPr>
              <w:t>Student’s Name: _Joyce M Tindsley______________________________________________</w:t>
            </w:r>
          </w:p>
          <w:p w14:paraId="5F8E1E32" w14:textId="77777777" w:rsidR="00CE1059" w:rsidRPr="00CE1059" w:rsidRDefault="00CE1059" w:rsidP="00CE1059">
            <w:pPr>
              <w:spacing w:after="0" w:line="276" w:lineRule="auto"/>
              <w:rPr>
                <w:rFonts w:ascii="Tahoma" w:eastAsia="Times New Roman" w:hAnsi="Tahoma" w:cs="Tahoma"/>
                <w:lang w:eastAsia="en-GB"/>
              </w:rPr>
            </w:pPr>
          </w:p>
          <w:p w14:paraId="6A29571A" w14:textId="77777777" w:rsidR="00CE1059" w:rsidRPr="00CE1059" w:rsidRDefault="00CE1059" w:rsidP="00CE1059">
            <w:pPr>
              <w:spacing w:after="0" w:line="276" w:lineRule="auto"/>
              <w:rPr>
                <w:rFonts w:ascii="Tahoma" w:eastAsia="Times New Roman" w:hAnsi="Tahoma" w:cs="Tahoma"/>
                <w:lang w:eastAsia="en-GB"/>
              </w:rPr>
            </w:pPr>
            <w:r w:rsidRPr="00CE1059">
              <w:rPr>
                <w:rFonts w:ascii="Tahoma" w:eastAsia="Times New Roman" w:hAnsi="Tahoma" w:cs="Tahoma"/>
                <w:lang w:eastAsia="en-GB"/>
              </w:rPr>
              <w:t>Tutor Name: _Debbie Winter________________________________________________</w:t>
            </w:r>
          </w:p>
          <w:p w14:paraId="4EFF72B6" w14:textId="77777777" w:rsidR="00CE1059" w:rsidRPr="00CE1059" w:rsidRDefault="00CE1059" w:rsidP="00CE1059">
            <w:pPr>
              <w:spacing w:after="0" w:line="276" w:lineRule="auto"/>
              <w:rPr>
                <w:rFonts w:ascii="Tahoma" w:eastAsia="Times New Roman" w:hAnsi="Tahoma" w:cs="Tahoma"/>
                <w:lang w:eastAsia="en-GB"/>
              </w:rPr>
            </w:pPr>
          </w:p>
          <w:p w14:paraId="38E08A08" w14:textId="77777777" w:rsidR="00CE1059" w:rsidRPr="00CE1059" w:rsidRDefault="00CE1059" w:rsidP="00CE1059">
            <w:pPr>
              <w:spacing w:after="0" w:line="276" w:lineRule="auto"/>
              <w:rPr>
                <w:rFonts w:ascii="Tahoma" w:eastAsia="Times New Roman" w:hAnsi="Tahoma" w:cs="Tahoma"/>
                <w:lang w:eastAsia="en-GB"/>
              </w:rPr>
            </w:pPr>
            <w:r w:rsidRPr="00CE1059">
              <w:rPr>
                <w:rFonts w:ascii="Tahoma" w:eastAsia="Times New Roman" w:hAnsi="Tahoma" w:cs="Tahoma"/>
                <w:lang w:eastAsia="en-GB"/>
              </w:rPr>
              <w:t xml:space="preserve">Assignment Title: __Undertaking </w:t>
            </w:r>
            <w:proofErr w:type="gramStart"/>
            <w:r w:rsidRPr="00CE1059">
              <w:rPr>
                <w:rFonts w:ascii="Tahoma" w:eastAsia="Times New Roman" w:hAnsi="Tahoma" w:cs="Tahoma"/>
                <w:lang w:eastAsia="en-GB"/>
              </w:rPr>
              <w:t>research  in</w:t>
            </w:r>
            <w:proofErr w:type="gramEnd"/>
            <w:r w:rsidRPr="00CE1059">
              <w:rPr>
                <w:rFonts w:ascii="Tahoma" w:eastAsia="Times New Roman" w:hAnsi="Tahoma" w:cs="Tahoma"/>
                <w:lang w:eastAsia="en-GB"/>
              </w:rPr>
              <w:t xml:space="preserve"> the workplace____________________</w:t>
            </w:r>
          </w:p>
          <w:p w14:paraId="191C2D8D" w14:textId="77777777" w:rsidR="00CE1059" w:rsidRPr="00CE1059" w:rsidRDefault="00CE1059" w:rsidP="00CE1059">
            <w:pPr>
              <w:spacing w:after="0" w:line="276" w:lineRule="auto"/>
              <w:rPr>
                <w:rFonts w:ascii="Tahoma" w:eastAsia="Times New Roman" w:hAnsi="Tahoma" w:cs="Tahoma"/>
                <w:lang w:eastAsia="en-GB"/>
              </w:rPr>
            </w:pPr>
          </w:p>
          <w:p w14:paraId="690C2920" w14:textId="77777777" w:rsidR="00CE1059" w:rsidRPr="00CE1059" w:rsidRDefault="00CE1059" w:rsidP="00CE1059">
            <w:pPr>
              <w:spacing w:after="0" w:line="276" w:lineRule="auto"/>
              <w:rPr>
                <w:rFonts w:ascii="Tahoma" w:eastAsia="Times New Roman" w:hAnsi="Tahoma" w:cs="Tahoma"/>
                <w:lang w:eastAsia="en-GB"/>
              </w:rPr>
            </w:pPr>
            <w:r w:rsidRPr="00CE1059">
              <w:rPr>
                <w:rFonts w:ascii="Tahoma" w:eastAsia="Times New Roman" w:hAnsi="Tahoma" w:cs="Tahoma"/>
                <w:lang w:eastAsia="en-GB"/>
              </w:rPr>
              <w:t>Module Code: __BMPF7005________________________________________________</w:t>
            </w:r>
          </w:p>
          <w:p w14:paraId="1292A597" w14:textId="77777777" w:rsidR="00CE1059" w:rsidRPr="00CE1059" w:rsidRDefault="00CE1059" w:rsidP="00CE1059">
            <w:pPr>
              <w:spacing w:after="0" w:line="276" w:lineRule="auto"/>
              <w:rPr>
                <w:rFonts w:ascii="Tahoma" w:eastAsia="Times New Roman" w:hAnsi="Tahoma" w:cs="Tahoma"/>
                <w:lang w:eastAsia="en-GB"/>
              </w:rPr>
            </w:pPr>
          </w:p>
          <w:p w14:paraId="1EE75A17" w14:textId="77777777" w:rsidR="00CE1059" w:rsidRPr="00CE1059" w:rsidRDefault="00CE1059" w:rsidP="00CE1059">
            <w:pPr>
              <w:spacing w:after="0" w:line="276" w:lineRule="auto"/>
              <w:rPr>
                <w:rFonts w:ascii="Tahoma" w:eastAsia="Times New Roman" w:hAnsi="Tahoma" w:cs="Tahoma"/>
                <w:lang w:eastAsia="en-GB"/>
              </w:rPr>
            </w:pPr>
            <w:r w:rsidRPr="00CE1059">
              <w:rPr>
                <w:rFonts w:ascii="Tahoma" w:eastAsia="Times New Roman" w:hAnsi="Tahoma" w:cs="Tahoma"/>
                <w:lang w:eastAsia="en-GB"/>
              </w:rPr>
              <w:t>Submission Date: __26</w:t>
            </w:r>
            <w:r w:rsidRPr="00CE1059">
              <w:rPr>
                <w:rFonts w:ascii="Tahoma" w:eastAsia="Times New Roman" w:hAnsi="Tahoma" w:cs="Tahoma"/>
                <w:vertAlign w:val="superscript"/>
                <w:lang w:eastAsia="en-GB"/>
              </w:rPr>
              <w:t>th</w:t>
            </w:r>
            <w:r w:rsidRPr="00CE1059">
              <w:rPr>
                <w:rFonts w:ascii="Tahoma" w:eastAsia="Times New Roman" w:hAnsi="Tahoma" w:cs="Tahoma"/>
                <w:lang w:eastAsia="en-GB"/>
              </w:rPr>
              <w:t xml:space="preserve"> Jan 2021___________________________________________</w:t>
            </w:r>
          </w:p>
          <w:p w14:paraId="2C77DBBB" w14:textId="77777777" w:rsidR="00CE1059" w:rsidRPr="00CE1059" w:rsidRDefault="00CE1059" w:rsidP="00CE1059">
            <w:pPr>
              <w:spacing w:after="0" w:line="276" w:lineRule="auto"/>
              <w:rPr>
                <w:rFonts w:ascii="Tahoma" w:eastAsia="Times New Roman" w:hAnsi="Tahoma" w:cs="Tahoma"/>
                <w:lang w:eastAsia="en-GB"/>
              </w:rPr>
            </w:pPr>
          </w:p>
          <w:p w14:paraId="0D355154" w14:textId="77777777" w:rsidR="00CE1059" w:rsidRPr="00CE1059" w:rsidRDefault="00CE1059" w:rsidP="00CE1059">
            <w:pPr>
              <w:spacing w:after="0" w:line="276" w:lineRule="auto"/>
              <w:rPr>
                <w:rFonts w:ascii="Tahoma" w:eastAsia="Times New Roman" w:hAnsi="Tahoma" w:cs="Tahoma"/>
                <w:b/>
                <w:lang w:eastAsia="en-GB"/>
              </w:rPr>
            </w:pPr>
            <w:r w:rsidRPr="00CE1059">
              <w:rPr>
                <w:rFonts w:ascii="Tahoma" w:eastAsia="Times New Roman" w:hAnsi="Tahoma" w:cs="Tahoma"/>
                <w:b/>
                <w:lang w:eastAsia="en-GB"/>
              </w:rPr>
              <w:t>Your work will not be marked unless it is accompanied by this statement.</w:t>
            </w:r>
          </w:p>
          <w:p w14:paraId="517DC66D" w14:textId="77777777" w:rsidR="00CE1059" w:rsidRPr="00CE1059" w:rsidRDefault="00CE1059" w:rsidP="00CE1059">
            <w:pPr>
              <w:spacing w:after="0" w:line="276" w:lineRule="auto"/>
              <w:rPr>
                <w:rFonts w:ascii="Tahoma" w:eastAsia="Times New Roman" w:hAnsi="Tahoma" w:cs="Tahoma"/>
                <w:lang w:eastAsia="en-GB"/>
              </w:rPr>
            </w:pPr>
            <w:r w:rsidRPr="00CE1059">
              <w:rPr>
                <w:rFonts w:ascii="Tahoma" w:eastAsia="Times New Roman" w:hAnsi="Tahoma" w:cs="Tahoma"/>
                <w:lang w:eastAsia="en-GB"/>
              </w:rPr>
              <w:t xml:space="preserve">I confirm that this is my original work and that I have adhered to the University’s policy on plagiarism. </w:t>
            </w:r>
          </w:p>
          <w:p w14:paraId="6132254D" w14:textId="77777777" w:rsidR="00CE1059" w:rsidRPr="00CE1059" w:rsidRDefault="00CE1059" w:rsidP="00CE1059">
            <w:pPr>
              <w:spacing w:after="0" w:line="276" w:lineRule="auto"/>
              <w:rPr>
                <w:rFonts w:ascii="Tahoma" w:eastAsia="Times New Roman" w:hAnsi="Tahoma" w:cs="Tahoma"/>
                <w:lang w:eastAsia="en-GB"/>
              </w:rPr>
            </w:pPr>
            <w:r w:rsidRPr="00CE1059">
              <w:rPr>
                <w:rFonts w:ascii="Tahoma" w:eastAsia="Times New Roman" w:hAnsi="Tahoma" w:cs="Tahoma"/>
                <w:lang w:eastAsia="en-GB"/>
              </w:rPr>
              <w:t>Student’s Name: Joyce M. Tindsley Signature__ Joyce M. Tindsley_________________</w:t>
            </w:r>
          </w:p>
          <w:p w14:paraId="5BCDF5C7" w14:textId="77777777" w:rsidR="00CE1059" w:rsidRPr="00CE1059" w:rsidRDefault="00CE1059" w:rsidP="00CE1059">
            <w:pPr>
              <w:spacing w:after="0" w:line="276" w:lineRule="auto"/>
              <w:rPr>
                <w:rFonts w:ascii="Tahoma" w:eastAsia="Times New Roman" w:hAnsi="Tahoma" w:cs="Tahoma"/>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CE1059" w:rsidRPr="00CE1059" w14:paraId="4A70E6DE" w14:textId="77777777" w:rsidTr="00910E29">
              <w:tc>
                <w:tcPr>
                  <w:tcW w:w="9067" w:type="dxa"/>
                </w:tcPr>
                <w:p w14:paraId="075AC856" w14:textId="77777777" w:rsidR="00CE1059" w:rsidRPr="00CE1059" w:rsidRDefault="00CE1059" w:rsidP="00CE1059">
                  <w:pPr>
                    <w:spacing w:after="0" w:line="276" w:lineRule="auto"/>
                    <w:rPr>
                      <w:rFonts w:ascii="Tahoma" w:eastAsia="Times New Roman" w:hAnsi="Tahoma" w:cs="Tahoma"/>
                      <w:b/>
                      <w:sz w:val="20"/>
                      <w:lang w:eastAsia="en-GB"/>
                    </w:rPr>
                  </w:pPr>
                  <w:r w:rsidRPr="00CE1059">
                    <w:rPr>
                      <w:rFonts w:ascii="Tahoma" w:eastAsia="Times New Roman" w:hAnsi="Tahoma" w:cs="Tahoma"/>
                      <w:b/>
                      <w:sz w:val="20"/>
                      <w:lang w:eastAsia="en-GB"/>
                    </w:rPr>
                    <w:t>Wales Academy for Professional Practice and Applied Research Staff only</w:t>
                  </w:r>
                </w:p>
                <w:p w14:paraId="40C43414" w14:textId="77777777" w:rsidR="00CE1059" w:rsidRPr="00CE1059" w:rsidRDefault="00CE1059" w:rsidP="00CE1059">
                  <w:pPr>
                    <w:spacing w:after="0" w:line="276" w:lineRule="auto"/>
                    <w:rPr>
                      <w:rFonts w:ascii="Tahoma" w:eastAsia="Times New Roman" w:hAnsi="Tahoma" w:cs="Tahoma"/>
                      <w:b/>
                      <w:sz w:val="20"/>
                      <w:lang w:eastAsia="en-GB"/>
                    </w:rPr>
                  </w:pPr>
                </w:p>
                <w:p w14:paraId="420EBCE1" w14:textId="77777777" w:rsidR="00CE1059" w:rsidRPr="00CE1059" w:rsidRDefault="00CE1059" w:rsidP="00CE1059">
                  <w:pPr>
                    <w:spacing w:after="0" w:line="276" w:lineRule="auto"/>
                    <w:rPr>
                      <w:rFonts w:ascii="Tahoma" w:eastAsia="Times New Roman" w:hAnsi="Tahoma" w:cs="Tahoma"/>
                      <w:lang w:eastAsia="en-GB"/>
                    </w:rPr>
                  </w:pPr>
                  <w:r w:rsidRPr="00CE1059">
                    <w:rPr>
                      <w:rFonts w:ascii="Tahoma" w:eastAsia="Times New Roman" w:hAnsi="Tahoma" w:cs="Tahoma"/>
                      <w:lang w:eastAsia="en-GB"/>
                    </w:rPr>
                    <w:t xml:space="preserve">Received </w:t>
                  </w:r>
                  <w:proofErr w:type="spellStart"/>
                  <w:proofErr w:type="gramStart"/>
                  <w:r w:rsidRPr="00CE1059">
                    <w:rPr>
                      <w:rFonts w:ascii="Tahoma" w:eastAsia="Times New Roman" w:hAnsi="Tahoma" w:cs="Tahoma"/>
                      <w:lang w:eastAsia="en-GB"/>
                    </w:rPr>
                    <w:t>by:_</w:t>
                  </w:r>
                  <w:proofErr w:type="gramEnd"/>
                  <w:r w:rsidRPr="00CE1059">
                    <w:rPr>
                      <w:rFonts w:ascii="Tahoma" w:eastAsia="Times New Roman" w:hAnsi="Tahoma" w:cs="Tahoma"/>
                      <w:lang w:eastAsia="en-GB"/>
                    </w:rPr>
                    <w:t>____________________Date</w:t>
                  </w:r>
                  <w:proofErr w:type="spellEnd"/>
                  <w:r w:rsidRPr="00CE1059">
                    <w:rPr>
                      <w:rFonts w:ascii="Tahoma" w:eastAsia="Times New Roman" w:hAnsi="Tahoma" w:cs="Tahoma"/>
                      <w:lang w:eastAsia="en-GB"/>
                    </w:rPr>
                    <w:t xml:space="preserve"> submitted:____________________</w:t>
                  </w:r>
                </w:p>
              </w:tc>
            </w:tr>
          </w:tbl>
          <w:p w14:paraId="6855B866" w14:textId="77777777" w:rsidR="00CE1059" w:rsidRPr="00CE1059" w:rsidRDefault="00CE1059" w:rsidP="00CE1059">
            <w:pPr>
              <w:spacing w:after="0" w:line="276" w:lineRule="auto"/>
              <w:rPr>
                <w:rFonts w:ascii="Tahoma" w:eastAsia="Times New Roman" w:hAnsi="Tahoma" w:cs="Tahoma"/>
                <w:lang w:eastAsia="en-GB"/>
              </w:rPr>
            </w:pPr>
          </w:p>
        </w:tc>
      </w:tr>
    </w:tbl>
    <w:p w14:paraId="217008A3" w14:textId="77777777" w:rsidR="00CE1059" w:rsidRPr="00CE1059" w:rsidRDefault="00CE1059" w:rsidP="00CE1059">
      <w:pPr>
        <w:spacing w:after="0" w:line="240" w:lineRule="auto"/>
        <w:rPr>
          <w:rFonts w:ascii="Tahoma" w:eastAsia="Times New Roman" w:hAnsi="Tahoma" w:cs="Tahoma"/>
          <w:lang w:eastAsia="en-GB"/>
        </w:rPr>
      </w:pPr>
    </w:p>
    <w:p w14:paraId="62081248" w14:textId="77777777" w:rsidR="00CE1059" w:rsidRPr="00CE1059" w:rsidRDefault="00CE1059" w:rsidP="00CE1059">
      <w:pPr>
        <w:spacing w:after="0" w:line="240" w:lineRule="auto"/>
        <w:rPr>
          <w:rFonts w:ascii="Tahoma" w:eastAsia="Times New Roman" w:hAnsi="Tahoma" w:cs="Tahoma"/>
          <w:lang w:eastAsia="en-GB"/>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64"/>
      </w:tblGrid>
      <w:tr w:rsidR="00CE1059" w:rsidRPr="00CE1059" w14:paraId="6FD5C980" w14:textId="77777777" w:rsidTr="00910E29">
        <w:trPr>
          <w:trHeight w:val="3324"/>
        </w:trPr>
        <w:tc>
          <w:tcPr>
            <w:tcW w:w="9464" w:type="dxa"/>
          </w:tcPr>
          <w:p w14:paraId="6AB22F6B" w14:textId="77777777" w:rsidR="00CE1059" w:rsidRPr="00CE1059" w:rsidRDefault="00CE1059" w:rsidP="00CE1059">
            <w:pPr>
              <w:spacing w:after="0" w:line="276" w:lineRule="auto"/>
              <w:rPr>
                <w:rFonts w:ascii="Tahoma" w:eastAsia="Times New Roman" w:hAnsi="Tahoma" w:cs="Tahoma"/>
                <w:b/>
                <w:lang w:eastAsia="en-GB"/>
              </w:rPr>
            </w:pPr>
            <w:r w:rsidRPr="00CE1059">
              <w:rPr>
                <w:rFonts w:ascii="Tahoma" w:eastAsia="Times New Roman" w:hAnsi="Tahoma" w:cs="Tahoma"/>
                <w:b/>
                <w:lang w:eastAsia="en-GB"/>
              </w:rPr>
              <w:t>Student Receipt</w:t>
            </w:r>
          </w:p>
          <w:p w14:paraId="50D1FEDA" w14:textId="77777777" w:rsidR="00CE1059" w:rsidRPr="00CE1059" w:rsidRDefault="00CE1059" w:rsidP="00CE1059">
            <w:pPr>
              <w:spacing w:after="0" w:line="276" w:lineRule="auto"/>
              <w:rPr>
                <w:rFonts w:ascii="Tahoma" w:eastAsia="Times New Roman" w:hAnsi="Tahoma" w:cs="Tahoma"/>
                <w:lang w:eastAsia="en-GB"/>
              </w:rPr>
            </w:pPr>
            <w:r w:rsidRPr="00CE1059">
              <w:rPr>
                <w:rFonts w:ascii="Tahoma" w:eastAsia="Times New Roman" w:hAnsi="Tahoma" w:cs="Tahoma"/>
                <w:lang w:eastAsia="en-GB"/>
              </w:rPr>
              <w:t>Student Number: ______________________________________________</w:t>
            </w:r>
          </w:p>
          <w:p w14:paraId="232AC903" w14:textId="77777777" w:rsidR="00CE1059" w:rsidRPr="00CE1059" w:rsidRDefault="00CE1059" w:rsidP="00CE1059">
            <w:pPr>
              <w:spacing w:after="0" w:line="276" w:lineRule="auto"/>
              <w:rPr>
                <w:rFonts w:ascii="Tahoma" w:eastAsia="Times New Roman" w:hAnsi="Tahoma" w:cs="Tahoma"/>
                <w:lang w:eastAsia="en-GB"/>
              </w:rPr>
            </w:pPr>
          </w:p>
          <w:p w14:paraId="3B6E4D6F" w14:textId="77777777" w:rsidR="00CE1059" w:rsidRPr="00CE1059" w:rsidRDefault="00CE1059" w:rsidP="00CE1059">
            <w:pPr>
              <w:spacing w:after="0" w:line="276" w:lineRule="auto"/>
              <w:rPr>
                <w:rFonts w:ascii="Tahoma" w:eastAsia="Times New Roman" w:hAnsi="Tahoma" w:cs="Tahoma"/>
                <w:lang w:eastAsia="en-GB"/>
              </w:rPr>
            </w:pPr>
            <w:r w:rsidRPr="00CE1059">
              <w:rPr>
                <w:rFonts w:ascii="Tahoma" w:eastAsia="Times New Roman" w:hAnsi="Tahoma" w:cs="Tahoma"/>
                <w:lang w:eastAsia="en-GB"/>
              </w:rPr>
              <w:t>Student’s Name: _______________________________________________</w:t>
            </w:r>
          </w:p>
          <w:p w14:paraId="119D70E5" w14:textId="77777777" w:rsidR="00CE1059" w:rsidRPr="00CE1059" w:rsidRDefault="00CE1059" w:rsidP="00CE1059">
            <w:pPr>
              <w:spacing w:after="0" w:line="276" w:lineRule="auto"/>
              <w:rPr>
                <w:rFonts w:ascii="Tahoma" w:eastAsia="Times New Roman" w:hAnsi="Tahoma" w:cs="Tahoma"/>
                <w:lang w:eastAsia="en-GB"/>
              </w:rPr>
            </w:pPr>
          </w:p>
          <w:p w14:paraId="6000C54D" w14:textId="77777777" w:rsidR="00CE1059" w:rsidRPr="00CE1059" w:rsidRDefault="00CE1059" w:rsidP="00CE1059">
            <w:pPr>
              <w:spacing w:after="0" w:line="276" w:lineRule="auto"/>
              <w:rPr>
                <w:rFonts w:ascii="Tahoma" w:eastAsia="Times New Roman" w:hAnsi="Tahoma" w:cs="Tahoma"/>
                <w:lang w:eastAsia="en-GB"/>
              </w:rPr>
            </w:pPr>
            <w:r w:rsidRPr="00CE1059">
              <w:rPr>
                <w:rFonts w:ascii="Tahoma" w:eastAsia="Times New Roman" w:hAnsi="Tahoma" w:cs="Tahoma"/>
                <w:lang w:eastAsia="en-GB"/>
              </w:rPr>
              <w:t>Tutor Name: _________________________________________________</w:t>
            </w:r>
          </w:p>
          <w:p w14:paraId="189DF916" w14:textId="77777777" w:rsidR="00CE1059" w:rsidRPr="00CE1059" w:rsidRDefault="00CE1059" w:rsidP="00CE1059">
            <w:pPr>
              <w:spacing w:after="0" w:line="276" w:lineRule="auto"/>
              <w:rPr>
                <w:rFonts w:ascii="Tahoma" w:eastAsia="Times New Roman" w:hAnsi="Tahoma" w:cs="Tahoma"/>
                <w:lang w:eastAsia="en-GB"/>
              </w:rPr>
            </w:pPr>
          </w:p>
          <w:p w14:paraId="7F6979DC" w14:textId="77777777" w:rsidR="00CE1059" w:rsidRPr="00CE1059" w:rsidRDefault="00CE1059" w:rsidP="00CE1059">
            <w:pPr>
              <w:spacing w:after="0" w:line="276" w:lineRule="auto"/>
              <w:rPr>
                <w:rFonts w:ascii="Tahoma" w:eastAsia="Times New Roman" w:hAnsi="Tahoma" w:cs="Tahoma"/>
                <w:lang w:eastAsia="en-GB"/>
              </w:rPr>
            </w:pPr>
            <w:r w:rsidRPr="00CE1059">
              <w:rPr>
                <w:rFonts w:ascii="Tahoma" w:eastAsia="Times New Roman" w:hAnsi="Tahoma" w:cs="Tahoma"/>
                <w:lang w:eastAsia="en-GB"/>
              </w:rPr>
              <w:t>Assignment Title: ______________________________________________</w:t>
            </w:r>
          </w:p>
          <w:p w14:paraId="0C74E7F5" w14:textId="77777777" w:rsidR="00CE1059" w:rsidRPr="00CE1059" w:rsidRDefault="00CE1059" w:rsidP="00CE1059">
            <w:pPr>
              <w:spacing w:after="0" w:line="276" w:lineRule="auto"/>
              <w:rPr>
                <w:rFonts w:ascii="Tahoma" w:eastAsia="Times New Roman" w:hAnsi="Tahoma" w:cs="Tahoma"/>
                <w:lang w:eastAsia="en-GB"/>
              </w:rPr>
            </w:pPr>
          </w:p>
          <w:p w14:paraId="7BF35F5E" w14:textId="77777777" w:rsidR="00CE1059" w:rsidRPr="00CE1059" w:rsidRDefault="00CE1059" w:rsidP="00CE1059">
            <w:pPr>
              <w:spacing w:after="0" w:line="276" w:lineRule="auto"/>
              <w:rPr>
                <w:rFonts w:ascii="Tahoma" w:eastAsia="Times New Roman" w:hAnsi="Tahoma" w:cs="Tahoma"/>
                <w:lang w:eastAsia="en-GB"/>
              </w:rPr>
            </w:pPr>
            <w:r w:rsidRPr="00CE1059">
              <w:rPr>
                <w:rFonts w:ascii="Tahoma" w:eastAsia="Times New Roman" w:hAnsi="Tahoma" w:cs="Tahoma"/>
                <w:lang w:eastAsia="en-GB"/>
              </w:rPr>
              <w:t>Module Code: __________________________________________________</w:t>
            </w:r>
          </w:p>
          <w:p w14:paraId="429E9049" w14:textId="77777777" w:rsidR="00CE1059" w:rsidRPr="00CE1059" w:rsidRDefault="00CE1059" w:rsidP="00CE1059">
            <w:pPr>
              <w:spacing w:after="0" w:line="276" w:lineRule="auto"/>
              <w:rPr>
                <w:rFonts w:ascii="Tahoma" w:eastAsia="Times New Roman" w:hAnsi="Tahoma" w:cs="Tahoma"/>
                <w:lang w:eastAsia="en-GB"/>
              </w:rPr>
            </w:pPr>
          </w:p>
          <w:p w14:paraId="5812132A" w14:textId="77777777" w:rsidR="00CE1059" w:rsidRPr="00CE1059" w:rsidRDefault="00CE1059" w:rsidP="00CE1059">
            <w:pPr>
              <w:spacing w:after="0" w:line="276" w:lineRule="auto"/>
              <w:rPr>
                <w:rFonts w:ascii="Tahoma" w:eastAsia="Times New Roman" w:hAnsi="Tahoma" w:cs="Tahoma"/>
                <w:lang w:eastAsia="en-GB"/>
              </w:rPr>
            </w:pPr>
            <w:r w:rsidRPr="00CE1059">
              <w:rPr>
                <w:rFonts w:ascii="Tahoma" w:eastAsia="Times New Roman" w:hAnsi="Tahoma" w:cs="Tahoma"/>
                <w:lang w:eastAsia="en-GB"/>
              </w:rPr>
              <w:t>Submission Date: _____________________________________________</w:t>
            </w:r>
          </w:p>
          <w:p w14:paraId="48761982" w14:textId="77777777" w:rsidR="00CE1059" w:rsidRPr="00CE1059" w:rsidRDefault="00CE1059" w:rsidP="00CE1059">
            <w:pPr>
              <w:spacing w:after="0" w:line="276" w:lineRule="auto"/>
              <w:rPr>
                <w:rFonts w:ascii="Tahoma" w:eastAsia="Times New Roman" w:hAnsi="Tahoma" w:cs="Tahoma"/>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CE1059" w:rsidRPr="00CE1059" w14:paraId="51A8D529" w14:textId="77777777" w:rsidTr="00910E29">
              <w:tc>
                <w:tcPr>
                  <w:tcW w:w="9067" w:type="dxa"/>
                </w:tcPr>
                <w:p w14:paraId="75BD759A" w14:textId="77777777" w:rsidR="00CE1059" w:rsidRPr="00CE1059" w:rsidRDefault="00CE1059" w:rsidP="00CE1059">
                  <w:pPr>
                    <w:spacing w:after="0" w:line="276" w:lineRule="auto"/>
                    <w:rPr>
                      <w:rFonts w:ascii="Tahoma" w:eastAsia="Times New Roman" w:hAnsi="Tahoma" w:cs="Tahoma"/>
                      <w:b/>
                      <w:sz w:val="20"/>
                      <w:lang w:eastAsia="en-GB"/>
                    </w:rPr>
                  </w:pPr>
                  <w:r w:rsidRPr="00CE1059">
                    <w:rPr>
                      <w:rFonts w:ascii="Tahoma" w:eastAsia="Times New Roman" w:hAnsi="Tahoma" w:cs="Tahoma"/>
                      <w:b/>
                      <w:sz w:val="20"/>
                      <w:lang w:eastAsia="en-GB"/>
                    </w:rPr>
                    <w:t>Wales Academy for Professional Practice and Applied Research Staff only</w:t>
                  </w:r>
                </w:p>
                <w:p w14:paraId="00558BF0" w14:textId="77777777" w:rsidR="00CE1059" w:rsidRPr="00CE1059" w:rsidRDefault="00CE1059" w:rsidP="00CE1059">
                  <w:pPr>
                    <w:spacing w:after="0" w:line="276" w:lineRule="auto"/>
                    <w:rPr>
                      <w:rFonts w:ascii="Tahoma" w:eastAsia="Times New Roman" w:hAnsi="Tahoma" w:cs="Tahoma"/>
                      <w:b/>
                      <w:sz w:val="20"/>
                      <w:lang w:eastAsia="en-GB"/>
                    </w:rPr>
                  </w:pPr>
                </w:p>
                <w:p w14:paraId="6CE61462" w14:textId="77777777" w:rsidR="00CE1059" w:rsidRPr="00CE1059" w:rsidRDefault="00CE1059" w:rsidP="00CE1059">
                  <w:pPr>
                    <w:spacing w:after="0" w:line="276" w:lineRule="auto"/>
                    <w:rPr>
                      <w:rFonts w:ascii="Tahoma" w:eastAsia="Times New Roman" w:hAnsi="Tahoma" w:cs="Tahoma"/>
                      <w:lang w:eastAsia="en-GB"/>
                    </w:rPr>
                  </w:pPr>
                  <w:r w:rsidRPr="00CE1059">
                    <w:rPr>
                      <w:rFonts w:ascii="Tahoma" w:eastAsia="Times New Roman" w:hAnsi="Tahoma" w:cs="Tahoma"/>
                      <w:lang w:eastAsia="en-GB"/>
                    </w:rPr>
                    <w:t xml:space="preserve">Received </w:t>
                  </w:r>
                  <w:proofErr w:type="spellStart"/>
                  <w:proofErr w:type="gramStart"/>
                  <w:r w:rsidRPr="00CE1059">
                    <w:rPr>
                      <w:rFonts w:ascii="Tahoma" w:eastAsia="Times New Roman" w:hAnsi="Tahoma" w:cs="Tahoma"/>
                      <w:lang w:eastAsia="en-GB"/>
                    </w:rPr>
                    <w:t>by:_</w:t>
                  </w:r>
                  <w:proofErr w:type="gramEnd"/>
                  <w:r w:rsidRPr="00CE1059">
                    <w:rPr>
                      <w:rFonts w:ascii="Tahoma" w:eastAsia="Times New Roman" w:hAnsi="Tahoma" w:cs="Tahoma"/>
                      <w:lang w:eastAsia="en-GB"/>
                    </w:rPr>
                    <w:t>____________________Date</w:t>
                  </w:r>
                  <w:proofErr w:type="spellEnd"/>
                  <w:r w:rsidRPr="00CE1059">
                    <w:rPr>
                      <w:rFonts w:ascii="Tahoma" w:eastAsia="Times New Roman" w:hAnsi="Tahoma" w:cs="Tahoma"/>
                      <w:lang w:eastAsia="en-GB"/>
                    </w:rPr>
                    <w:t xml:space="preserve"> submitted:____________________</w:t>
                  </w:r>
                </w:p>
              </w:tc>
            </w:tr>
          </w:tbl>
          <w:p w14:paraId="55065ACA" w14:textId="77777777" w:rsidR="00CE1059" w:rsidRPr="00CE1059" w:rsidRDefault="00CE1059" w:rsidP="00CE1059">
            <w:pPr>
              <w:spacing w:after="0" w:line="276" w:lineRule="auto"/>
              <w:rPr>
                <w:rFonts w:ascii="Tahoma" w:eastAsia="Times New Roman" w:hAnsi="Tahoma" w:cs="Tahoma"/>
                <w:lang w:eastAsia="en-GB"/>
              </w:rPr>
            </w:pPr>
          </w:p>
        </w:tc>
      </w:tr>
    </w:tbl>
    <w:p w14:paraId="556D55C1" w14:textId="11A0E968" w:rsidR="00E5525A" w:rsidRPr="00E5525A" w:rsidRDefault="00E5525A" w:rsidP="00E5525A">
      <w:pPr>
        <w:spacing w:line="360" w:lineRule="auto"/>
        <w:rPr>
          <w:rFonts w:ascii="Arial" w:hAnsi="Arial" w:cs="Arial"/>
          <w:b/>
          <w:bCs/>
          <w:sz w:val="24"/>
          <w:szCs w:val="24"/>
          <w:lang w:val="en-US"/>
        </w:rPr>
      </w:pPr>
      <w:r w:rsidRPr="00E5525A">
        <w:rPr>
          <w:rFonts w:ascii="Arial" w:hAnsi="Arial" w:cs="Arial"/>
          <w:b/>
          <w:bCs/>
          <w:sz w:val="24"/>
          <w:szCs w:val="24"/>
          <w:lang w:val="en-US"/>
        </w:rPr>
        <w:lastRenderedPageBreak/>
        <w:t>Critically evaluate a range of methodological approaches, research designs, and research methods appropriate to gather data from complex work-based settings, with due consideration to research ethics and issues of insider research.</w:t>
      </w:r>
    </w:p>
    <w:p w14:paraId="5E7FA022" w14:textId="77777777" w:rsidR="00E5525A" w:rsidRPr="00E5525A" w:rsidRDefault="00E5525A" w:rsidP="00E5525A">
      <w:pPr>
        <w:spacing w:line="360" w:lineRule="auto"/>
        <w:rPr>
          <w:rFonts w:ascii="Arial" w:hAnsi="Arial" w:cs="Arial"/>
          <w:b/>
          <w:bCs/>
          <w:sz w:val="32"/>
          <w:szCs w:val="32"/>
          <w:u w:val="single"/>
          <w:lang w:val="en-US"/>
        </w:rPr>
      </w:pPr>
      <w:r w:rsidRPr="00E5525A">
        <w:rPr>
          <w:rFonts w:ascii="Arial" w:hAnsi="Arial" w:cs="Arial"/>
          <w:b/>
          <w:bCs/>
          <w:sz w:val="32"/>
          <w:szCs w:val="32"/>
          <w:u w:val="single"/>
          <w:lang w:val="en-US"/>
        </w:rPr>
        <w:t>Introduction</w:t>
      </w:r>
    </w:p>
    <w:p w14:paraId="612F1C14"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To undertake successful research, it is important that the plan and design of the study are built not only on the philosophical viewpoint of the researcher, the paradigm, but also on a relevant methodology, </w:t>
      </w:r>
      <w:bookmarkStart w:id="0" w:name="_Hlk61520402"/>
      <w:r w:rsidRPr="00E5525A">
        <w:rPr>
          <w:rFonts w:ascii="Arial" w:hAnsi="Arial" w:cs="Arial"/>
          <w:sz w:val="24"/>
          <w:szCs w:val="24"/>
          <w:lang w:val="en-US"/>
        </w:rPr>
        <w:t>which will guide the principles of appropriate collection and analysis of data</w:t>
      </w:r>
      <w:bookmarkEnd w:id="0"/>
      <w:r w:rsidRPr="00E5525A">
        <w:rPr>
          <w:rFonts w:ascii="Arial" w:hAnsi="Arial" w:cs="Arial"/>
          <w:sz w:val="24"/>
          <w:szCs w:val="24"/>
          <w:lang w:val="en-US"/>
        </w:rPr>
        <w:t>. In this assignment I will discuss my own research orientation and philosophy in relation to the various methodological approaches and research methods available.</w:t>
      </w:r>
    </w:p>
    <w:p w14:paraId="67552266"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I will be undertaking primary research to generate new information which I will then be able to put into practice within my teaching studio. It is important that any research I undertake proceeds within my philosophical and ethical framework and reflects my system of values. Before embarking on any </w:t>
      </w:r>
      <w:proofErr w:type="gramStart"/>
      <w:r w:rsidRPr="00E5525A">
        <w:rPr>
          <w:rFonts w:ascii="Arial" w:hAnsi="Arial" w:cs="Arial"/>
          <w:sz w:val="24"/>
          <w:szCs w:val="24"/>
          <w:lang w:val="en-US"/>
        </w:rPr>
        <w:t>research</w:t>
      </w:r>
      <w:proofErr w:type="gramEnd"/>
      <w:r w:rsidRPr="00E5525A">
        <w:rPr>
          <w:rFonts w:ascii="Arial" w:hAnsi="Arial" w:cs="Arial"/>
          <w:sz w:val="24"/>
          <w:szCs w:val="24"/>
          <w:lang w:val="en-US"/>
        </w:rPr>
        <w:t xml:space="preserve"> I must therefore discover and examine my own worldview, and my thoughts on what constitutes reality and knowledge. These are areas I have not previously reflected on, and whilst I may hold </w:t>
      </w:r>
      <w:proofErr w:type="gramStart"/>
      <w:r w:rsidRPr="00E5525A">
        <w:rPr>
          <w:rFonts w:ascii="Arial" w:hAnsi="Arial" w:cs="Arial"/>
          <w:sz w:val="24"/>
          <w:szCs w:val="24"/>
          <w:lang w:val="en-US"/>
        </w:rPr>
        <w:t>particular views</w:t>
      </w:r>
      <w:proofErr w:type="gramEnd"/>
      <w:r w:rsidRPr="00E5525A">
        <w:rPr>
          <w:rFonts w:ascii="Arial" w:hAnsi="Arial" w:cs="Arial"/>
          <w:sz w:val="24"/>
          <w:szCs w:val="24"/>
          <w:lang w:val="en-US"/>
        </w:rPr>
        <w:t xml:space="preserve"> and values, I have never quantified or categorized them before. There was much for me to learn in this assignment, both about research techniques and my own system of values.</w:t>
      </w:r>
    </w:p>
    <w:p w14:paraId="48159BEA" w14:textId="77777777" w:rsidR="00E5525A" w:rsidRPr="00E5525A" w:rsidRDefault="00E5525A" w:rsidP="00E5525A">
      <w:pPr>
        <w:spacing w:line="360" w:lineRule="auto"/>
        <w:rPr>
          <w:rFonts w:ascii="Arial" w:hAnsi="Arial" w:cs="Arial"/>
          <w:sz w:val="24"/>
          <w:szCs w:val="24"/>
          <w:lang w:val="en-US"/>
        </w:rPr>
      </w:pPr>
    </w:p>
    <w:p w14:paraId="000B3954" w14:textId="77777777" w:rsidR="00E5525A" w:rsidRPr="00E5525A" w:rsidRDefault="00E5525A" w:rsidP="00E5525A">
      <w:pPr>
        <w:spacing w:line="360" w:lineRule="auto"/>
        <w:rPr>
          <w:rFonts w:ascii="Arial" w:hAnsi="Arial" w:cs="Arial"/>
          <w:b/>
          <w:bCs/>
          <w:sz w:val="32"/>
          <w:szCs w:val="32"/>
          <w:u w:val="single"/>
          <w:lang w:val="en-US"/>
        </w:rPr>
      </w:pPr>
      <w:r w:rsidRPr="00E5525A">
        <w:rPr>
          <w:rFonts w:ascii="Arial" w:hAnsi="Arial" w:cs="Arial"/>
          <w:b/>
          <w:bCs/>
          <w:sz w:val="32"/>
          <w:szCs w:val="32"/>
          <w:u w:val="single"/>
          <w:lang w:val="en-US"/>
        </w:rPr>
        <w:t>Ontology and Epistemology</w:t>
      </w:r>
    </w:p>
    <w:p w14:paraId="49A2EC69" w14:textId="77777777" w:rsidR="00E5525A" w:rsidRPr="00E5525A" w:rsidRDefault="00E5525A" w:rsidP="00E5525A">
      <w:pPr>
        <w:spacing w:line="360" w:lineRule="auto"/>
        <w:rPr>
          <w:rFonts w:ascii="Arial" w:hAnsi="Arial" w:cs="Arial"/>
          <w:b/>
          <w:bCs/>
          <w:color w:val="FF0000"/>
          <w:sz w:val="24"/>
          <w:szCs w:val="24"/>
          <w:lang w:val="en-US"/>
        </w:rPr>
      </w:pPr>
      <w:r w:rsidRPr="00E5525A">
        <w:rPr>
          <w:rFonts w:ascii="Arial" w:hAnsi="Arial" w:cs="Arial"/>
          <w:sz w:val="24"/>
          <w:szCs w:val="24"/>
          <w:lang w:val="en-US"/>
        </w:rPr>
        <w:t>Before</w:t>
      </w:r>
      <w:r w:rsidRPr="00E5525A">
        <w:rPr>
          <w:rFonts w:ascii="Arial" w:hAnsi="Arial" w:cs="Arial"/>
          <w:b/>
          <w:bCs/>
          <w:sz w:val="24"/>
          <w:szCs w:val="24"/>
          <w:lang w:val="en-US"/>
        </w:rPr>
        <w:t xml:space="preserve"> </w:t>
      </w:r>
      <w:r w:rsidRPr="00E5525A">
        <w:rPr>
          <w:rFonts w:ascii="Arial" w:hAnsi="Arial" w:cs="Arial"/>
          <w:sz w:val="24"/>
          <w:szCs w:val="24"/>
          <w:lang w:val="en-US"/>
        </w:rPr>
        <w:t xml:space="preserve">beginning any research, the researcher must determine their own view of reality – </w:t>
      </w:r>
      <w:r w:rsidRPr="00E5525A">
        <w:rPr>
          <w:rFonts w:ascii="Arial" w:hAnsi="Arial" w:cs="Arial"/>
          <w:b/>
          <w:bCs/>
          <w:sz w:val="24"/>
          <w:szCs w:val="24"/>
          <w:lang w:val="en-US"/>
        </w:rPr>
        <w:t xml:space="preserve">ontology </w:t>
      </w:r>
      <w:r w:rsidRPr="00E5525A">
        <w:rPr>
          <w:rFonts w:ascii="Arial" w:hAnsi="Arial" w:cs="Arial"/>
          <w:sz w:val="24"/>
          <w:szCs w:val="24"/>
          <w:lang w:val="en-US"/>
        </w:rPr>
        <w:t>- what it means to exist (</w:t>
      </w:r>
      <w:proofErr w:type="spellStart"/>
      <w:r w:rsidRPr="00E5525A">
        <w:rPr>
          <w:rFonts w:ascii="Arial" w:hAnsi="Arial" w:cs="Arial"/>
          <w:sz w:val="24"/>
          <w:szCs w:val="24"/>
          <w:lang w:val="en-US"/>
        </w:rPr>
        <w:t>Chilisa</w:t>
      </w:r>
      <w:proofErr w:type="spellEnd"/>
      <w:r w:rsidRPr="00E5525A">
        <w:rPr>
          <w:rFonts w:ascii="Arial" w:hAnsi="Arial" w:cs="Arial"/>
          <w:sz w:val="24"/>
          <w:szCs w:val="24"/>
          <w:lang w:val="en-US"/>
        </w:rPr>
        <w:t xml:space="preserve"> and </w:t>
      </w:r>
      <w:proofErr w:type="spellStart"/>
      <w:r w:rsidRPr="00E5525A">
        <w:rPr>
          <w:rFonts w:ascii="Arial" w:hAnsi="Arial" w:cs="Arial"/>
          <w:sz w:val="24"/>
          <w:szCs w:val="24"/>
          <w:lang w:val="en-US"/>
        </w:rPr>
        <w:t>Kawulich</w:t>
      </w:r>
      <w:proofErr w:type="spellEnd"/>
      <w:r w:rsidRPr="00E5525A">
        <w:rPr>
          <w:rFonts w:ascii="Arial" w:hAnsi="Arial" w:cs="Arial"/>
          <w:sz w:val="24"/>
          <w:szCs w:val="24"/>
          <w:lang w:val="en-US"/>
        </w:rPr>
        <w:t>, 2012, p13), the nature of what they can really ‘know</w:t>
      </w:r>
      <w:proofErr w:type="gramStart"/>
      <w:r w:rsidRPr="00E5525A">
        <w:rPr>
          <w:rFonts w:ascii="Arial" w:hAnsi="Arial" w:cs="Arial"/>
          <w:sz w:val="24"/>
          <w:szCs w:val="24"/>
          <w:lang w:val="en-US"/>
        </w:rPr>
        <w:t>’(</w:t>
      </w:r>
      <w:proofErr w:type="gramEnd"/>
      <w:r w:rsidRPr="00E5525A">
        <w:rPr>
          <w:rFonts w:ascii="Arial" w:hAnsi="Arial" w:cs="Arial"/>
          <w:sz w:val="24"/>
          <w:szCs w:val="24"/>
          <w:lang w:val="en-US"/>
        </w:rPr>
        <w:t>Morgan, 2007 p57), and the way things that constitute the world are known</w:t>
      </w:r>
      <w:r w:rsidRPr="00E5525A">
        <w:rPr>
          <w:rFonts w:ascii="Arial" w:hAnsi="Arial" w:cs="Arial"/>
          <w:b/>
          <w:bCs/>
          <w:sz w:val="24"/>
          <w:szCs w:val="24"/>
          <w:lang w:val="en-US"/>
        </w:rPr>
        <w:t xml:space="preserve"> </w:t>
      </w:r>
      <w:r w:rsidRPr="00E5525A">
        <w:rPr>
          <w:rFonts w:ascii="Arial" w:hAnsi="Arial" w:cs="Arial"/>
          <w:sz w:val="24"/>
          <w:szCs w:val="24"/>
          <w:lang w:val="en-US"/>
        </w:rPr>
        <w:t xml:space="preserve">(Scott and Usher, 2004). </w:t>
      </w:r>
      <w:r w:rsidRPr="00E5525A">
        <w:rPr>
          <w:rFonts w:ascii="Arial" w:hAnsi="Arial" w:cs="Arial"/>
          <w:b/>
          <w:bCs/>
          <w:color w:val="FF0000"/>
          <w:sz w:val="24"/>
          <w:szCs w:val="24"/>
          <w:lang w:val="en-US"/>
        </w:rPr>
        <w:t xml:space="preserve"> </w:t>
      </w:r>
      <w:r w:rsidRPr="00E5525A">
        <w:rPr>
          <w:rFonts w:ascii="Arial" w:hAnsi="Arial" w:cs="Arial"/>
          <w:sz w:val="24"/>
          <w:szCs w:val="24"/>
          <w:lang w:val="en-US"/>
        </w:rPr>
        <w:t>My ontological view is that reality has multiple layers of truth, each person experiencing the external world differently through the workings of their own mind (</w:t>
      </w:r>
      <w:proofErr w:type="spellStart"/>
      <w:r w:rsidRPr="00E5525A">
        <w:rPr>
          <w:rFonts w:ascii="Arial" w:hAnsi="Arial" w:cs="Arial"/>
          <w:sz w:val="24"/>
          <w:szCs w:val="24"/>
          <w:lang w:val="en-US"/>
        </w:rPr>
        <w:t>Cresswell</w:t>
      </w:r>
      <w:proofErr w:type="spellEnd"/>
      <w:r w:rsidRPr="00E5525A">
        <w:rPr>
          <w:rFonts w:ascii="Arial" w:hAnsi="Arial" w:cs="Arial"/>
          <w:sz w:val="24"/>
          <w:szCs w:val="24"/>
          <w:lang w:val="en-US"/>
        </w:rPr>
        <w:t xml:space="preserve">, 1998, p40). This relates to my work in the teaching studio where the phonated sound exists but is perceived and judged in different ways from different standpoints, some more objectively accurate than others, but all experienced as a truth. I struggled with some </w:t>
      </w:r>
      <w:r w:rsidRPr="00E5525A">
        <w:rPr>
          <w:rFonts w:ascii="Arial" w:hAnsi="Arial" w:cs="Arial"/>
          <w:sz w:val="24"/>
          <w:szCs w:val="24"/>
          <w:lang w:val="en-US"/>
        </w:rPr>
        <w:lastRenderedPageBreak/>
        <w:t xml:space="preserve">of the more nebulous concepts on the nature of experience and the absence of reality (Denzin &amp; Lincoln, 2005) and began to agree with </w:t>
      </w:r>
      <w:proofErr w:type="spellStart"/>
      <w:r w:rsidRPr="00E5525A">
        <w:rPr>
          <w:rFonts w:ascii="Arial" w:hAnsi="Arial" w:cs="Arial"/>
          <w:sz w:val="24"/>
          <w:szCs w:val="24"/>
          <w:lang w:val="en-US"/>
        </w:rPr>
        <w:t>Rorty</w:t>
      </w:r>
      <w:proofErr w:type="spellEnd"/>
      <w:r w:rsidRPr="00E5525A">
        <w:rPr>
          <w:rFonts w:ascii="Arial" w:hAnsi="Arial" w:cs="Arial"/>
          <w:sz w:val="24"/>
          <w:szCs w:val="24"/>
          <w:lang w:val="en-US"/>
        </w:rPr>
        <w:t xml:space="preserve"> (1983, </w:t>
      </w:r>
      <w:proofErr w:type="spellStart"/>
      <w:r w:rsidRPr="00E5525A">
        <w:rPr>
          <w:rFonts w:ascii="Arial" w:hAnsi="Arial" w:cs="Arial"/>
          <w:sz w:val="24"/>
          <w:szCs w:val="24"/>
          <w:lang w:val="en-US"/>
        </w:rPr>
        <w:t>p.xiv</w:t>
      </w:r>
      <w:proofErr w:type="spellEnd"/>
      <w:r w:rsidRPr="00E5525A">
        <w:rPr>
          <w:rFonts w:ascii="Arial" w:hAnsi="Arial" w:cs="Arial"/>
          <w:sz w:val="24"/>
          <w:szCs w:val="24"/>
          <w:lang w:val="en-US"/>
        </w:rPr>
        <w:t>), in discussing the finer points of certain paradigms, that I ‘would simply like to change the subject’.</w:t>
      </w:r>
    </w:p>
    <w:p w14:paraId="0A544806"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The</w:t>
      </w:r>
      <w:r w:rsidRPr="00E5525A">
        <w:rPr>
          <w:rFonts w:ascii="Arial" w:hAnsi="Arial" w:cs="Arial"/>
          <w:b/>
          <w:bCs/>
          <w:sz w:val="24"/>
          <w:szCs w:val="24"/>
          <w:lang w:val="en-US"/>
        </w:rPr>
        <w:t xml:space="preserve"> epistemological</w:t>
      </w:r>
      <w:r w:rsidRPr="00E5525A">
        <w:rPr>
          <w:rFonts w:ascii="Arial" w:hAnsi="Arial" w:cs="Arial"/>
          <w:sz w:val="24"/>
          <w:szCs w:val="24"/>
          <w:lang w:val="en-US"/>
        </w:rPr>
        <w:t xml:space="preserve"> approach determines how we go about ‘uncovering knowledge’ (Patton, 2002), guiding the researcher’s methods of gathering data. The researcher must determine what they feel counts as knowledge in the world (Cooksey and McDonald, 2011), and understand the types of knowledge appropriate to their </w:t>
      </w:r>
      <w:proofErr w:type="gramStart"/>
      <w:r w:rsidRPr="00E5525A">
        <w:rPr>
          <w:rFonts w:ascii="Arial" w:hAnsi="Arial" w:cs="Arial"/>
          <w:sz w:val="24"/>
          <w:szCs w:val="24"/>
          <w:lang w:val="en-US"/>
        </w:rPr>
        <w:t>particular research</w:t>
      </w:r>
      <w:proofErr w:type="gramEnd"/>
      <w:r w:rsidRPr="00E5525A">
        <w:rPr>
          <w:rFonts w:ascii="Arial" w:hAnsi="Arial" w:cs="Arial"/>
          <w:sz w:val="24"/>
          <w:szCs w:val="24"/>
          <w:lang w:val="en-US"/>
        </w:rPr>
        <w:t xml:space="preserve"> study. My epistemological standpoint would be to use all four kinds of knowledge detailed by </w:t>
      </w:r>
      <w:proofErr w:type="spellStart"/>
      <w:r w:rsidRPr="00E5525A">
        <w:rPr>
          <w:rFonts w:ascii="Arial" w:hAnsi="Arial" w:cs="Arial"/>
          <w:sz w:val="24"/>
          <w:szCs w:val="24"/>
          <w:lang w:val="en-US"/>
        </w:rPr>
        <w:t>Slavin</w:t>
      </w:r>
      <w:proofErr w:type="spellEnd"/>
      <w:r w:rsidRPr="00E5525A">
        <w:rPr>
          <w:rFonts w:ascii="Arial" w:hAnsi="Arial" w:cs="Arial"/>
          <w:sz w:val="24"/>
          <w:szCs w:val="24"/>
          <w:lang w:val="en-US"/>
        </w:rPr>
        <w:t xml:space="preserve"> (1984) -</w:t>
      </w:r>
      <w:r w:rsidRPr="00E5525A">
        <w:rPr>
          <w:rFonts w:ascii="Arial" w:hAnsi="Arial" w:cs="Arial"/>
          <w:b/>
          <w:bCs/>
          <w:sz w:val="24"/>
          <w:szCs w:val="24"/>
          <w:lang w:val="en-US"/>
        </w:rPr>
        <w:t xml:space="preserve">empirical </w:t>
      </w:r>
      <w:r w:rsidRPr="00E5525A">
        <w:rPr>
          <w:rFonts w:ascii="Arial" w:hAnsi="Arial" w:cs="Arial"/>
          <w:sz w:val="24"/>
          <w:szCs w:val="24"/>
          <w:lang w:val="en-US"/>
        </w:rPr>
        <w:t xml:space="preserve">derived from experience and demonstrable facts, </w:t>
      </w:r>
      <w:r w:rsidRPr="00E5525A">
        <w:rPr>
          <w:rFonts w:ascii="Arial" w:hAnsi="Arial" w:cs="Arial"/>
          <w:b/>
          <w:bCs/>
          <w:sz w:val="24"/>
          <w:szCs w:val="24"/>
          <w:lang w:val="en-US"/>
        </w:rPr>
        <w:t>intuitive</w:t>
      </w:r>
      <w:r w:rsidRPr="00E5525A">
        <w:rPr>
          <w:rFonts w:ascii="Arial" w:hAnsi="Arial" w:cs="Arial"/>
          <w:sz w:val="24"/>
          <w:szCs w:val="24"/>
          <w:lang w:val="en-US"/>
        </w:rPr>
        <w:t xml:space="preserve"> dealing with beliefs and faiths, </w:t>
      </w:r>
      <w:r w:rsidRPr="00E5525A">
        <w:rPr>
          <w:rFonts w:ascii="Arial" w:hAnsi="Arial" w:cs="Arial"/>
          <w:b/>
          <w:bCs/>
          <w:sz w:val="24"/>
          <w:szCs w:val="24"/>
          <w:lang w:val="en-US"/>
        </w:rPr>
        <w:t>authoritative</w:t>
      </w:r>
      <w:r w:rsidRPr="00E5525A">
        <w:rPr>
          <w:rFonts w:ascii="Arial" w:hAnsi="Arial" w:cs="Arial"/>
          <w:sz w:val="24"/>
          <w:szCs w:val="24"/>
          <w:lang w:val="en-US"/>
        </w:rPr>
        <w:t xml:space="preserve"> gathered from books or experts in the field, and </w:t>
      </w:r>
      <w:r w:rsidRPr="00E5525A">
        <w:rPr>
          <w:rFonts w:ascii="Arial" w:hAnsi="Arial" w:cs="Arial"/>
          <w:b/>
          <w:bCs/>
          <w:sz w:val="24"/>
          <w:szCs w:val="24"/>
          <w:lang w:val="en-US"/>
        </w:rPr>
        <w:t>logical</w:t>
      </w:r>
      <w:r w:rsidRPr="00E5525A">
        <w:rPr>
          <w:rFonts w:ascii="Arial" w:hAnsi="Arial" w:cs="Arial"/>
          <w:sz w:val="24"/>
          <w:szCs w:val="24"/>
          <w:lang w:val="en-US"/>
        </w:rPr>
        <w:t xml:space="preserve"> which concentrates on logic and reason, with probably the least emphasis on intuitive knowledge. I highly value the authoritative knowledge of experts, have built up a fund of my own empirical knowledge through work experience, and respect logic and reason, preferring provable, practical knowledge to intuitive beliefs. Having discovered my preference for practicality over intuition I would choose research with practical use, for example, improving breathing technique, rather than uncovering new ideas or ways of looking at things.</w:t>
      </w:r>
    </w:p>
    <w:p w14:paraId="5E5BC10E"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The direction of my research will be governed by my view of reality and what I feel counts as knowledge in the world. These were concepts I had not considered before, and yet they are vital in my choice of paradigm which will reflect my ontological and epistemological viewpoints and provide the basis for my research design and methodology.</w:t>
      </w:r>
    </w:p>
    <w:p w14:paraId="010A1CBE" w14:textId="77777777" w:rsidR="00E5525A" w:rsidRPr="00E5525A" w:rsidRDefault="00E5525A" w:rsidP="00E5525A">
      <w:pPr>
        <w:spacing w:line="360" w:lineRule="auto"/>
        <w:rPr>
          <w:rFonts w:ascii="Arial" w:hAnsi="Arial" w:cs="Arial"/>
          <w:b/>
          <w:bCs/>
          <w:sz w:val="32"/>
          <w:szCs w:val="32"/>
          <w:u w:val="single"/>
          <w:lang w:val="en-US"/>
        </w:rPr>
      </w:pPr>
      <w:r w:rsidRPr="00E5525A">
        <w:rPr>
          <w:rFonts w:ascii="Arial" w:hAnsi="Arial" w:cs="Arial"/>
          <w:b/>
          <w:bCs/>
          <w:sz w:val="32"/>
          <w:szCs w:val="32"/>
          <w:u w:val="single"/>
          <w:lang w:val="en-US"/>
        </w:rPr>
        <w:t>Paradigms</w:t>
      </w:r>
    </w:p>
    <w:p w14:paraId="7BFD52A7"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A paradigm is ‘a shared world view that represents the beliefs and values in a discipline and that guides how problems are solved’ (Schwandt, 2007 p184; Mackenzie &amp; Knipe, 2006) A combination of ontology and epistemology, Bogdan and Biklen (1998, p22) describe it as ‘a loose collection of logically related assumptions, concepts, or propositions that orient thinking and research’ providing the framework used to gather the required knowledge. It is the basic belief system or worldview, or that of the researcher’s ideal world (Lather, 1986), that guides the investigator (Guba </w:t>
      </w:r>
      <w:r w:rsidRPr="00E5525A">
        <w:rPr>
          <w:rFonts w:ascii="Arial" w:hAnsi="Arial" w:cs="Arial"/>
          <w:sz w:val="24"/>
          <w:szCs w:val="24"/>
          <w:lang w:val="en-US"/>
        </w:rPr>
        <w:lastRenderedPageBreak/>
        <w:t xml:space="preserve">and Lincoln, 1994, p105). The paradigm acts as a filter through which the researcher chooses the most appropriate research design for the topic in hand. </w:t>
      </w:r>
    </w:p>
    <w:p w14:paraId="4058C243" w14:textId="77777777" w:rsidR="00E5525A" w:rsidRPr="00E5525A" w:rsidRDefault="00E5525A" w:rsidP="00E5525A">
      <w:pPr>
        <w:spacing w:line="360" w:lineRule="auto"/>
        <w:rPr>
          <w:rFonts w:ascii="Arial" w:hAnsi="Arial" w:cs="Arial"/>
          <w:color w:val="FF0000"/>
          <w:sz w:val="24"/>
          <w:szCs w:val="24"/>
          <w:lang w:val="en-US"/>
        </w:rPr>
      </w:pPr>
      <w:r w:rsidRPr="00E5525A">
        <w:rPr>
          <w:rFonts w:ascii="Arial" w:hAnsi="Arial" w:cs="Arial"/>
          <w:sz w:val="24"/>
          <w:szCs w:val="24"/>
          <w:lang w:val="en-US"/>
        </w:rPr>
        <w:t xml:space="preserve">There are many different paradigms, some more suited to quantitative/scientific research, and others to qualitative /more subjective research. The choice of paradigm is important as its implications guide the way knowledge is gathered and </w:t>
      </w:r>
      <w:proofErr w:type="spellStart"/>
      <w:r w:rsidRPr="00E5525A">
        <w:rPr>
          <w:rFonts w:ascii="Arial" w:hAnsi="Arial" w:cs="Arial"/>
          <w:sz w:val="24"/>
          <w:szCs w:val="24"/>
          <w:lang w:val="en-US"/>
        </w:rPr>
        <w:t>analysed</w:t>
      </w:r>
      <w:proofErr w:type="spellEnd"/>
      <w:r w:rsidRPr="00E5525A">
        <w:rPr>
          <w:rFonts w:ascii="Arial" w:hAnsi="Arial" w:cs="Arial"/>
          <w:sz w:val="24"/>
          <w:szCs w:val="24"/>
          <w:lang w:val="en-US"/>
        </w:rPr>
        <w:t xml:space="preserve">, directing the researcher to ask </w:t>
      </w:r>
      <w:proofErr w:type="gramStart"/>
      <w:r w:rsidRPr="00E5525A">
        <w:rPr>
          <w:rFonts w:ascii="Arial" w:hAnsi="Arial" w:cs="Arial"/>
          <w:sz w:val="24"/>
          <w:szCs w:val="24"/>
          <w:lang w:val="en-US"/>
        </w:rPr>
        <w:t>particular types</w:t>
      </w:r>
      <w:proofErr w:type="gramEnd"/>
      <w:r w:rsidRPr="00E5525A">
        <w:rPr>
          <w:rFonts w:ascii="Arial" w:hAnsi="Arial" w:cs="Arial"/>
          <w:sz w:val="24"/>
          <w:szCs w:val="24"/>
          <w:lang w:val="en-US"/>
        </w:rPr>
        <w:t xml:space="preserve"> of research questions in specific ways. A Positivist paradigm presupposes quantitative or scientific data-gathering, probably through experiment or survey, with statistical methods of analysis. On the other </w:t>
      </w:r>
      <w:proofErr w:type="gramStart"/>
      <w:r w:rsidRPr="00E5525A">
        <w:rPr>
          <w:rFonts w:ascii="Arial" w:hAnsi="Arial" w:cs="Arial"/>
          <w:sz w:val="24"/>
          <w:szCs w:val="24"/>
          <w:lang w:val="en-US"/>
        </w:rPr>
        <w:t>hand</w:t>
      </w:r>
      <w:proofErr w:type="gramEnd"/>
      <w:r w:rsidRPr="00E5525A">
        <w:rPr>
          <w:rFonts w:ascii="Arial" w:hAnsi="Arial" w:cs="Arial"/>
          <w:sz w:val="24"/>
          <w:szCs w:val="24"/>
          <w:lang w:val="en-US"/>
        </w:rPr>
        <w:t xml:space="preserve"> the Interpretivist paradigm supports the gathering of qualitative data, possibly using grounded theory to generate hypotheses from real-life occurrences, or phenomenology to seek to understand the nature of an individual’s experience. </w:t>
      </w:r>
    </w:p>
    <w:p w14:paraId="28215171"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In my choice of </w:t>
      </w:r>
      <w:proofErr w:type="gramStart"/>
      <w:r w:rsidRPr="00E5525A">
        <w:rPr>
          <w:rFonts w:ascii="Arial" w:hAnsi="Arial" w:cs="Arial"/>
          <w:sz w:val="24"/>
          <w:szCs w:val="24"/>
          <w:lang w:val="en-US"/>
        </w:rPr>
        <w:t>paradigm</w:t>
      </w:r>
      <w:proofErr w:type="gramEnd"/>
      <w:r w:rsidRPr="00E5525A">
        <w:rPr>
          <w:rFonts w:ascii="Arial" w:hAnsi="Arial" w:cs="Arial"/>
          <w:sz w:val="24"/>
          <w:szCs w:val="24"/>
          <w:lang w:val="en-US"/>
        </w:rPr>
        <w:t xml:space="preserve"> I must reflect my worldview of multiple realities, and also my chosen forms of preferred knowledge. As I value authoritative knowledge it would be sensible to use a paradigm and methodology that incorporated, for example, a literature review as part of the research. </w:t>
      </w:r>
    </w:p>
    <w:p w14:paraId="213E325F" w14:textId="77777777" w:rsidR="00E5525A" w:rsidRPr="00E5525A" w:rsidRDefault="00E5525A" w:rsidP="00E5525A">
      <w:pPr>
        <w:spacing w:line="360" w:lineRule="auto"/>
        <w:rPr>
          <w:rFonts w:ascii="Arial" w:hAnsi="Arial" w:cs="Arial"/>
          <w:sz w:val="24"/>
          <w:szCs w:val="24"/>
          <w:u w:val="single"/>
          <w:lang w:val="en-US"/>
        </w:rPr>
      </w:pPr>
      <w:r w:rsidRPr="00E5525A">
        <w:rPr>
          <w:rFonts w:ascii="Arial" w:hAnsi="Arial" w:cs="Arial"/>
          <w:b/>
          <w:bCs/>
          <w:sz w:val="24"/>
          <w:szCs w:val="24"/>
          <w:u w:val="single"/>
          <w:lang w:val="en-US"/>
        </w:rPr>
        <w:t xml:space="preserve">Positivist Paradigm </w:t>
      </w:r>
    </w:p>
    <w:p w14:paraId="6A1F2393"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This paradigm is based on collecting provable data through scientific experimentation (Callaghan, 2014), which is evaluated in quantitative terms. Positivists claim that ‘scientific knowledge is utterly objective and that only scientific knowledge is valid, certain and accurate’ (Crotty, 1998, p29). In this paradigm people are objects of research (Costley, </w:t>
      </w:r>
      <w:proofErr w:type="gramStart"/>
      <w:r w:rsidRPr="00E5525A">
        <w:rPr>
          <w:rFonts w:ascii="Arial" w:hAnsi="Arial" w:cs="Arial"/>
          <w:sz w:val="24"/>
          <w:szCs w:val="24"/>
          <w:lang w:val="en-US"/>
        </w:rPr>
        <w:t>Elliott</w:t>
      </w:r>
      <w:proofErr w:type="gramEnd"/>
      <w:r w:rsidRPr="00E5525A">
        <w:rPr>
          <w:rFonts w:ascii="Arial" w:hAnsi="Arial" w:cs="Arial"/>
          <w:sz w:val="24"/>
          <w:szCs w:val="24"/>
          <w:lang w:val="en-US"/>
        </w:rPr>
        <w:t xml:space="preserve"> and Gibbs, 2010, p.165) and the researcher is gathering data that already exists, the task being to systematize it (Alvesson, 2009 p17). </w:t>
      </w:r>
    </w:p>
    <w:p w14:paraId="47A4C007"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Research using this paradigm is a very </w:t>
      </w:r>
      <w:proofErr w:type="spellStart"/>
      <w:r w:rsidRPr="00E5525A">
        <w:rPr>
          <w:rFonts w:ascii="Arial" w:hAnsi="Arial" w:cs="Arial"/>
          <w:sz w:val="24"/>
          <w:szCs w:val="24"/>
          <w:lang w:val="en-US"/>
        </w:rPr>
        <w:t>specialised</w:t>
      </w:r>
      <w:proofErr w:type="spellEnd"/>
      <w:r w:rsidRPr="00E5525A">
        <w:rPr>
          <w:rFonts w:ascii="Arial" w:hAnsi="Arial" w:cs="Arial"/>
          <w:sz w:val="24"/>
          <w:szCs w:val="24"/>
          <w:lang w:val="en-US"/>
        </w:rPr>
        <w:t xml:space="preserve"> field, problems for the general voice studio practitioner including the need for specialist scientific instruments, proficiency in operating them and high-level medical knowledge. Objectivity is a requirement (Burns, 2000) and this might be difficult in the voice studio.</w:t>
      </w:r>
    </w:p>
    <w:p w14:paraId="1667AF87"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In its pure form the Positivist paradigm with its scientific requirements and objective standpoint would not be a suitable model on which to base my research, however </w:t>
      </w:r>
      <w:r w:rsidRPr="00E5525A">
        <w:rPr>
          <w:rFonts w:ascii="Arial" w:hAnsi="Arial" w:cs="Arial"/>
          <w:sz w:val="24"/>
          <w:szCs w:val="24"/>
          <w:lang w:val="en-US"/>
        </w:rPr>
        <w:lastRenderedPageBreak/>
        <w:t>some elements of it appeal to me including the fact that there is a hypothesis to prove and that the data collected is in a numerical form.</w:t>
      </w:r>
    </w:p>
    <w:p w14:paraId="22C57F7F"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b/>
          <w:bCs/>
          <w:sz w:val="24"/>
          <w:szCs w:val="24"/>
          <w:u w:val="single"/>
          <w:lang w:val="en-US"/>
        </w:rPr>
        <w:t xml:space="preserve">Post-Positivism </w:t>
      </w:r>
    </w:p>
    <w:p w14:paraId="0DB9007C"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Post-Positivism grew out of Positivism as it came to be understood that the social world cannot be studied in the same way as the natural world. Much of human experience is hidden, ’observed reality is not all there is’ (Alvesson, 2009, p18). Truth is not immutable and whilst objectivity and generalizability are still important, ideas based on probability rather than certainty are embraced (Mertens, D.,1998, p12). Post-Positivist research involves careful observation and numeric measurement of objective reality, testing theories rather than proving hypotheses (</w:t>
      </w:r>
      <w:proofErr w:type="spellStart"/>
      <w:r w:rsidRPr="00E5525A">
        <w:rPr>
          <w:rFonts w:ascii="Arial" w:hAnsi="Arial" w:cs="Arial"/>
          <w:sz w:val="24"/>
          <w:szCs w:val="24"/>
          <w:lang w:val="en-US"/>
        </w:rPr>
        <w:t>Cresswell</w:t>
      </w:r>
      <w:proofErr w:type="spellEnd"/>
      <w:r w:rsidRPr="00E5525A">
        <w:rPr>
          <w:rFonts w:ascii="Arial" w:hAnsi="Arial" w:cs="Arial"/>
          <w:sz w:val="24"/>
          <w:szCs w:val="24"/>
          <w:lang w:val="en-US"/>
        </w:rPr>
        <w:t xml:space="preserve">, 1998 p37/8). In some post-positivist approaches the objective position of the researcher is loosened and subjective analysis plays a part. </w:t>
      </w:r>
    </w:p>
    <w:p w14:paraId="0D544441"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This looser version of Positivism makes the Post-Positivist paradigm fit much better with the kind of research I might want to pursue. This paradigm relates to verifying a theory, rather than proving a hypothesis, a much more achievable proposition from the voice studio, with experimentation giving way to observation and measurement. The purely objective approach is relaxed and allows for the more subjective teacher/student relationship of the voice studio.</w:t>
      </w:r>
    </w:p>
    <w:p w14:paraId="74CB35B8"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  </w:t>
      </w:r>
    </w:p>
    <w:p w14:paraId="32D8D851" w14:textId="77777777" w:rsidR="00E5525A" w:rsidRPr="00E5525A" w:rsidRDefault="00E5525A" w:rsidP="00E5525A">
      <w:pPr>
        <w:spacing w:line="360" w:lineRule="auto"/>
        <w:rPr>
          <w:rFonts w:ascii="Arial" w:hAnsi="Arial" w:cs="Arial"/>
          <w:sz w:val="24"/>
          <w:szCs w:val="24"/>
          <w:u w:val="single"/>
          <w:lang w:val="en-US"/>
        </w:rPr>
      </w:pPr>
      <w:r w:rsidRPr="00E5525A">
        <w:rPr>
          <w:rFonts w:ascii="Arial" w:hAnsi="Arial" w:cs="Arial"/>
          <w:b/>
          <w:bCs/>
          <w:sz w:val="24"/>
          <w:szCs w:val="24"/>
          <w:u w:val="single"/>
          <w:lang w:val="en-US"/>
        </w:rPr>
        <w:t xml:space="preserve">Interpretivist/ Constructivist </w:t>
      </w:r>
    </w:p>
    <w:p w14:paraId="43EF7AA9"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b/>
          <w:bCs/>
          <w:sz w:val="24"/>
          <w:szCs w:val="24"/>
          <w:lang w:val="en-US"/>
        </w:rPr>
        <w:t>Constructivism</w:t>
      </w:r>
      <w:r w:rsidRPr="00E5525A">
        <w:rPr>
          <w:rFonts w:ascii="Arial" w:hAnsi="Arial" w:cs="Arial"/>
          <w:sz w:val="24"/>
          <w:szCs w:val="24"/>
          <w:lang w:val="en-US"/>
        </w:rPr>
        <w:t xml:space="preserve"> comes under the umbrella of </w:t>
      </w:r>
      <w:r w:rsidRPr="00E5525A">
        <w:rPr>
          <w:rFonts w:ascii="Arial" w:hAnsi="Arial" w:cs="Arial"/>
          <w:b/>
          <w:bCs/>
          <w:sz w:val="24"/>
          <w:szCs w:val="24"/>
          <w:lang w:val="en-US"/>
        </w:rPr>
        <w:t>Interpretivism</w:t>
      </w:r>
      <w:r w:rsidRPr="00E5525A">
        <w:rPr>
          <w:rFonts w:ascii="Arial" w:hAnsi="Arial" w:cs="Arial"/>
          <w:sz w:val="24"/>
          <w:szCs w:val="24"/>
          <w:lang w:val="en-US"/>
        </w:rPr>
        <w:t xml:space="preserve"> and many consider both viewpoints to be so closely aligned as to be almost interchangeable (Schwandt, 1994). The central goal of the</w:t>
      </w:r>
      <w:r w:rsidRPr="00E5525A">
        <w:rPr>
          <w:rFonts w:ascii="Arial" w:hAnsi="Arial" w:cs="Arial"/>
          <w:b/>
          <w:bCs/>
          <w:sz w:val="24"/>
          <w:szCs w:val="24"/>
          <w:lang w:val="en-US"/>
        </w:rPr>
        <w:t xml:space="preserve"> </w:t>
      </w:r>
      <w:r w:rsidRPr="00E5525A">
        <w:rPr>
          <w:rFonts w:ascii="Arial" w:hAnsi="Arial" w:cs="Arial"/>
          <w:sz w:val="24"/>
          <w:szCs w:val="24"/>
          <w:lang w:val="en-US"/>
        </w:rPr>
        <w:t>Interpretivist paradigm is to interpret the world ‘particularly the social world</w:t>
      </w:r>
      <w:proofErr w:type="gramStart"/>
      <w:r w:rsidRPr="00E5525A">
        <w:rPr>
          <w:rFonts w:ascii="Arial" w:hAnsi="Arial" w:cs="Arial"/>
          <w:sz w:val="24"/>
          <w:szCs w:val="24"/>
          <w:lang w:val="en-US"/>
        </w:rPr>
        <w:t>….through</w:t>
      </w:r>
      <w:proofErr w:type="gramEnd"/>
      <w:r w:rsidRPr="00E5525A">
        <w:rPr>
          <w:rFonts w:ascii="Arial" w:hAnsi="Arial" w:cs="Arial"/>
          <w:sz w:val="24"/>
          <w:szCs w:val="24"/>
          <w:lang w:val="en-US"/>
        </w:rPr>
        <w:t xml:space="preserve"> a search for meaning, beliefs and values, and through looking for wholes and relationships with other wholes’ (Higgs, 2001, p49). The researcher and participants work together in a dialogue and development of ideas, and as such the role of ‘researcher positionality’ must be accepted and any bias must be declared (Charmaz, 2006). Ideas are generated around social interaction and human </w:t>
      </w:r>
      <w:proofErr w:type="spellStart"/>
      <w:r w:rsidRPr="00E5525A">
        <w:rPr>
          <w:rFonts w:ascii="Arial" w:hAnsi="Arial" w:cs="Arial"/>
          <w:sz w:val="24"/>
          <w:szCs w:val="24"/>
          <w:lang w:val="en-US"/>
        </w:rPr>
        <w:t>behaviour</w:t>
      </w:r>
      <w:proofErr w:type="spellEnd"/>
      <w:r w:rsidRPr="00E5525A">
        <w:rPr>
          <w:rFonts w:ascii="Arial" w:hAnsi="Arial" w:cs="Arial"/>
          <w:sz w:val="24"/>
          <w:szCs w:val="24"/>
          <w:lang w:val="en-US"/>
        </w:rPr>
        <w:t xml:space="preserve"> (Costley, Elliott, and Gibbs, 2010) with the emphasis on ‘embodied knowing as a determinant of social reality’ (Higgs, 1998, p146) making it eminently suitable for use in creative/practical craft knowledge </w:t>
      </w:r>
      <w:r w:rsidRPr="00E5525A">
        <w:rPr>
          <w:rFonts w:ascii="Arial" w:hAnsi="Arial" w:cs="Arial"/>
          <w:sz w:val="24"/>
          <w:szCs w:val="24"/>
          <w:lang w:val="en-US"/>
        </w:rPr>
        <w:lastRenderedPageBreak/>
        <w:t>subjects such as Vocal pedagogy. Reality is a result of our own making (Furlong, 2013), ‘socially constructed and given meaning by people’ (</w:t>
      </w:r>
      <w:proofErr w:type="spellStart"/>
      <w:r w:rsidRPr="00E5525A">
        <w:rPr>
          <w:rFonts w:ascii="Arial" w:hAnsi="Arial" w:cs="Arial"/>
          <w:sz w:val="24"/>
          <w:szCs w:val="24"/>
          <w:lang w:val="en-US"/>
        </w:rPr>
        <w:t>Easterby</w:t>
      </w:r>
      <w:proofErr w:type="spellEnd"/>
      <w:r w:rsidRPr="00E5525A">
        <w:rPr>
          <w:rFonts w:ascii="Arial" w:hAnsi="Arial" w:cs="Arial"/>
          <w:sz w:val="24"/>
          <w:szCs w:val="24"/>
          <w:lang w:val="en-US"/>
        </w:rPr>
        <w:t xml:space="preserve">-Smith, </w:t>
      </w:r>
      <w:proofErr w:type="gramStart"/>
      <w:r w:rsidRPr="00E5525A">
        <w:rPr>
          <w:rFonts w:ascii="Arial" w:hAnsi="Arial" w:cs="Arial"/>
          <w:sz w:val="24"/>
          <w:szCs w:val="24"/>
          <w:lang w:val="en-US"/>
        </w:rPr>
        <w:t>Thorpe</w:t>
      </w:r>
      <w:proofErr w:type="gramEnd"/>
      <w:r w:rsidRPr="00E5525A">
        <w:rPr>
          <w:rFonts w:ascii="Arial" w:hAnsi="Arial" w:cs="Arial"/>
          <w:sz w:val="24"/>
          <w:szCs w:val="24"/>
          <w:lang w:val="en-US"/>
        </w:rPr>
        <w:t xml:space="preserve"> and Jackson, 2008, p58; Bogdan and Biklen, 1998). </w:t>
      </w:r>
    </w:p>
    <w:p w14:paraId="55417A10"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This element of viewing reality from another’s standpoint could be especially useful in the voice studio, for example, discovering a student’s perception of a particular technique on phonation.  </w:t>
      </w:r>
      <w:proofErr w:type="gramStart"/>
      <w:r w:rsidRPr="00E5525A">
        <w:rPr>
          <w:rFonts w:ascii="Arial" w:hAnsi="Arial" w:cs="Arial"/>
          <w:sz w:val="24"/>
          <w:szCs w:val="24"/>
          <w:lang w:val="en-US"/>
        </w:rPr>
        <w:t>Also</w:t>
      </w:r>
      <w:proofErr w:type="gramEnd"/>
      <w:r w:rsidRPr="00E5525A">
        <w:rPr>
          <w:rFonts w:ascii="Arial" w:hAnsi="Arial" w:cs="Arial"/>
          <w:sz w:val="24"/>
          <w:szCs w:val="24"/>
          <w:lang w:val="en-US"/>
        </w:rPr>
        <w:t xml:space="preserve"> the ‘judgement artistry’ employed within the voice studio fits well with study through an interpretive lens (Paterson and Higgs, 2005). However, as my preference is for authoritative rather than intuitive knowledge, I would find the lack of a literature review in this paradigm difficult in the light of my epistemological views. </w:t>
      </w:r>
    </w:p>
    <w:p w14:paraId="4BF49B64"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b/>
          <w:bCs/>
          <w:sz w:val="24"/>
          <w:szCs w:val="24"/>
          <w:u w:val="single"/>
          <w:lang w:val="en-US"/>
        </w:rPr>
        <w:t xml:space="preserve">Pragmatic paradigm </w:t>
      </w:r>
    </w:p>
    <w:p w14:paraId="01FA3488"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The</w:t>
      </w:r>
      <w:r w:rsidRPr="00E5525A">
        <w:rPr>
          <w:rFonts w:ascii="Arial" w:hAnsi="Arial" w:cs="Arial"/>
          <w:b/>
          <w:bCs/>
          <w:sz w:val="24"/>
          <w:szCs w:val="24"/>
          <w:lang w:val="en-US"/>
        </w:rPr>
        <w:t xml:space="preserve"> Pragmatic paradigm </w:t>
      </w:r>
      <w:r w:rsidRPr="00E5525A">
        <w:rPr>
          <w:rFonts w:ascii="Arial" w:hAnsi="Arial" w:cs="Arial"/>
          <w:sz w:val="24"/>
          <w:szCs w:val="24"/>
          <w:lang w:val="en-US"/>
        </w:rPr>
        <w:t>was created as a solution to what sometimes appear to be the diametrically opposed camps of Positivism/</w:t>
      </w:r>
      <w:proofErr w:type="spellStart"/>
      <w:r w:rsidRPr="00E5525A">
        <w:rPr>
          <w:rFonts w:ascii="Arial" w:hAnsi="Arial" w:cs="Arial"/>
          <w:sz w:val="24"/>
          <w:szCs w:val="24"/>
          <w:lang w:val="en-US"/>
        </w:rPr>
        <w:t>Postpositivism</w:t>
      </w:r>
      <w:proofErr w:type="spellEnd"/>
      <w:r w:rsidRPr="00E5525A">
        <w:rPr>
          <w:rFonts w:ascii="Arial" w:hAnsi="Arial" w:cs="Arial"/>
          <w:sz w:val="24"/>
          <w:szCs w:val="24"/>
          <w:lang w:val="en-US"/>
        </w:rPr>
        <w:t xml:space="preserve"> and Interpretivism</w:t>
      </w:r>
      <w:r w:rsidRPr="00E5525A">
        <w:rPr>
          <w:rFonts w:ascii="Arial" w:hAnsi="Arial" w:cs="Arial"/>
          <w:b/>
          <w:bCs/>
          <w:sz w:val="24"/>
          <w:szCs w:val="24"/>
          <w:lang w:val="en-US"/>
        </w:rPr>
        <w:t xml:space="preserve">, </w:t>
      </w:r>
      <w:r w:rsidRPr="00E5525A">
        <w:rPr>
          <w:rFonts w:ascii="Arial" w:hAnsi="Arial" w:cs="Arial"/>
          <w:sz w:val="24"/>
          <w:szCs w:val="24"/>
          <w:lang w:val="en-US"/>
        </w:rPr>
        <w:t>the ‘paradigm wars’ Gage (1989).</w:t>
      </w:r>
      <w:r w:rsidRPr="00E5525A">
        <w:rPr>
          <w:rFonts w:ascii="Arial" w:hAnsi="Arial" w:cs="Arial"/>
          <w:b/>
          <w:bCs/>
          <w:sz w:val="24"/>
          <w:szCs w:val="24"/>
          <w:lang w:val="en-US"/>
        </w:rPr>
        <w:t xml:space="preserve"> </w:t>
      </w:r>
      <w:r w:rsidRPr="00E5525A">
        <w:rPr>
          <w:rFonts w:ascii="Arial" w:hAnsi="Arial" w:cs="Arial"/>
          <w:sz w:val="24"/>
          <w:szCs w:val="24"/>
          <w:lang w:val="en-US"/>
        </w:rPr>
        <w:t xml:space="preserve"> Patton (1990) argued for flexibility leading some researchers to abandon the so-called ’rigid approach’ and take elements from both research traditions (Costley, </w:t>
      </w:r>
      <w:proofErr w:type="gramStart"/>
      <w:r w:rsidRPr="00E5525A">
        <w:rPr>
          <w:rFonts w:ascii="Arial" w:hAnsi="Arial" w:cs="Arial"/>
          <w:sz w:val="24"/>
          <w:szCs w:val="24"/>
          <w:lang w:val="en-US"/>
        </w:rPr>
        <w:t>Elliott</w:t>
      </w:r>
      <w:proofErr w:type="gramEnd"/>
      <w:r w:rsidRPr="00E5525A">
        <w:rPr>
          <w:rFonts w:ascii="Arial" w:hAnsi="Arial" w:cs="Arial"/>
          <w:sz w:val="24"/>
          <w:szCs w:val="24"/>
          <w:lang w:val="en-US"/>
        </w:rPr>
        <w:t xml:space="preserve"> and Gibbs, 2010). This led to the creation of the Pragmatic paradigm, where methodologies are chosen to create the most efficient approach to knowledge gathering and analysis, the choice of research methods depending on the purpose of research. The pragmatic researcher looks to </w:t>
      </w:r>
      <w:proofErr w:type="gramStart"/>
      <w:r w:rsidRPr="00E5525A">
        <w:rPr>
          <w:rFonts w:ascii="Arial" w:hAnsi="Arial" w:cs="Arial"/>
          <w:sz w:val="24"/>
          <w:szCs w:val="24"/>
          <w:lang w:val="en-US"/>
        </w:rPr>
        <w:t xml:space="preserve">the </w:t>
      </w:r>
      <w:r w:rsidRPr="00E5525A">
        <w:rPr>
          <w:rFonts w:ascii="Arial" w:hAnsi="Arial" w:cs="Arial"/>
          <w:i/>
          <w:iCs/>
          <w:sz w:val="24"/>
          <w:szCs w:val="24"/>
          <w:lang w:val="en-US"/>
        </w:rPr>
        <w:t>what</w:t>
      </w:r>
      <w:proofErr w:type="gramEnd"/>
      <w:r w:rsidRPr="00E5525A">
        <w:rPr>
          <w:rFonts w:ascii="Arial" w:hAnsi="Arial" w:cs="Arial"/>
          <w:i/>
          <w:iCs/>
          <w:sz w:val="24"/>
          <w:szCs w:val="24"/>
          <w:lang w:val="en-US"/>
        </w:rPr>
        <w:t xml:space="preserve"> </w:t>
      </w:r>
      <w:r w:rsidRPr="00E5525A">
        <w:rPr>
          <w:rFonts w:ascii="Arial" w:hAnsi="Arial" w:cs="Arial"/>
          <w:sz w:val="24"/>
          <w:szCs w:val="24"/>
          <w:lang w:val="en-US"/>
        </w:rPr>
        <w:t>and</w:t>
      </w:r>
      <w:r w:rsidRPr="00E5525A">
        <w:rPr>
          <w:rFonts w:ascii="Arial" w:hAnsi="Arial" w:cs="Arial"/>
          <w:i/>
          <w:iCs/>
          <w:sz w:val="24"/>
          <w:szCs w:val="24"/>
          <w:lang w:val="en-US"/>
        </w:rPr>
        <w:t xml:space="preserve"> how </w:t>
      </w:r>
      <w:r w:rsidRPr="00E5525A">
        <w:rPr>
          <w:rFonts w:ascii="Arial" w:hAnsi="Arial" w:cs="Arial"/>
          <w:sz w:val="24"/>
          <w:szCs w:val="24"/>
          <w:lang w:val="en-US"/>
        </w:rPr>
        <w:t>(</w:t>
      </w:r>
      <w:proofErr w:type="spellStart"/>
      <w:r w:rsidRPr="00E5525A">
        <w:rPr>
          <w:rFonts w:ascii="Arial" w:hAnsi="Arial" w:cs="Arial"/>
          <w:sz w:val="24"/>
          <w:szCs w:val="24"/>
          <w:lang w:val="en-US"/>
        </w:rPr>
        <w:t>Cresswell</w:t>
      </w:r>
      <w:proofErr w:type="spellEnd"/>
      <w:r w:rsidRPr="00E5525A">
        <w:rPr>
          <w:rFonts w:ascii="Arial" w:hAnsi="Arial" w:cs="Arial"/>
          <w:sz w:val="24"/>
          <w:szCs w:val="24"/>
          <w:lang w:val="en-US"/>
        </w:rPr>
        <w:t>, NEED YEAR, p39) rather than asking questions about reality and the laws of nature (</w:t>
      </w:r>
      <w:proofErr w:type="spellStart"/>
      <w:r w:rsidRPr="00E5525A">
        <w:rPr>
          <w:rFonts w:ascii="Arial" w:hAnsi="Arial" w:cs="Arial"/>
          <w:sz w:val="24"/>
          <w:szCs w:val="24"/>
          <w:lang w:val="en-US"/>
        </w:rPr>
        <w:t>Cherryholmes</w:t>
      </w:r>
      <w:proofErr w:type="spellEnd"/>
      <w:r w:rsidRPr="00E5525A">
        <w:rPr>
          <w:rFonts w:ascii="Arial" w:hAnsi="Arial" w:cs="Arial"/>
          <w:sz w:val="24"/>
          <w:szCs w:val="24"/>
          <w:lang w:val="en-US"/>
        </w:rPr>
        <w:t>, 1992)</w:t>
      </w:r>
    </w:p>
    <w:p w14:paraId="76BDF9C7"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This paradigm is problem-</w:t>
      </w:r>
      <w:proofErr w:type="spellStart"/>
      <w:r w:rsidRPr="00E5525A">
        <w:rPr>
          <w:rFonts w:ascii="Arial" w:hAnsi="Arial" w:cs="Arial"/>
          <w:sz w:val="24"/>
          <w:szCs w:val="24"/>
          <w:lang w:val="en-US"/>
        </w:rPr>
        <w:t>centred</w:t>
      </w:r>
      <w:proofErr w:type="spellEnd"/>
      <w:r w:rsidRPr="00E5525A">
        <w:rPr>
          <w:rFonts w:ascii="Arial" w:hAnsi="Arial" w:cs="Arial"/>
          <w:sz w:val="24"/>
          <w:szCs w:val="24"/>
          <w:lang w:val="en-US"/>
        </w:rPr>
        <w:t xml:space="preserve"> and ‘real-world practice-oriented’ (Mackenzie and Knipe, 2006, p5), using all approaches available to understand the problem (</w:t>
      </w:r>
      <w:bookmarkStart w:id="1" w:name="_Hlk58948870"/>
      <w:r w:rsidRPr="00E5525A">
        <w:rPr>
          <w:rFonts w:ascii="Arial" w:hAnsi="Arial" w:cs="Arial"/>
          <w:sz w:val="24"/>
          <w:szCs w:val="24"/>
          <w:lang w:val="en-US"/>
        </w:rPr>
        <w:t>Rossman &amp; Wilson, 1985)</w:t>
      </w:r>
      <w:bookmarkEnd w:id="1"/>
      <w:r w:rsidRPr="00E5525A">
        <w:rPr>
          <w:rFonts w:ascii="Arial" w:hAnsi="Arial" w:cs="Arial"/>
          <w:sz w:val="24"/>
          <w:szCs w:val="24"/>
          <w:lang w:val="en-US"/>
        </w:rPr>
        <w:t>. Pragmatism allows for the fact that reality is always changing (</w:t>
      </w:r>
      <w:proofErr w:type="spellStart"/>
      <w:r w:rsidRPr="00E5525A">
        <w:rPr>
          <w:rFonts w:ascii="Arial" w:hAnsi="Arial" w:cs="Arial"/>
          <w:sz w:val="24"/>
          <w:szCs w:val="24"/>
          <w:lang w:val="en-US"/>
        </w:rPr>
        <w:t>Feilzer</w:t>
      </w:r>
      <w:proofErr w:type="spellEnd"/>
      <w:r w:rsidRPr="00E5525A">
        <w:rPr>
          <w:rFonts w:ascii="Arial" w:hAnsi="Arial" w:cs="Arial"/>
          <w:sz w:val="24"/>
          <w:szCs w:val="24"/>
          <w:lang w:val="en-US"/>
        </w:rPr>
        <w:t>, 2010), and that the researcher may need a flexible research design (Morgan, 2007) to allow ‘workability’ (</w:t>
      </w:r>
      <w:proofErr w:type="spellStart"/>
      <w:r w:rsidRPr="00E5525A">
        <w:rPr>
          <w:rFonts w:ascii="Arial" w:hAnsi="Arial" w:cs="Arial"/>
          <w:sz w:val="24"/>
          <w:szCs w:val="24"/>
          <w:lang w:val="en-US"/>
        </w:rPr>
        <w:t>Kivunya</w:t>
      </w:r>
      <w:proofErr w:type="spellEnd"/>
      <w:r w:rsidRPr="00E5525A">
        <w:rPr>
          <w:rFonts w:ascii="Arial" w:hAnsi="Arial" w:cs="Arial"/>
          <w:sz w:val="24"/>
          <w:szCs w:val="24"/>
          <w:lang w:val="en-US"/>
        </w:rPr>
        <w:t xml:space="preserve"> &amp; </w:t>
      </w:r>
      <w:proofErr w:type="spellStart"/>
      <w:r w:rsidRPr="00E5525A">
        <w:rPr>
          <w:rFonts w:ascii="Arial" w:hAnsi="Arial" w:cs="Arial"/>
          <w:sz w:val="24"/>
          <w:szCs w:val="24"/>
          <w:lang w:val="en-US"/>
        </w:rPr>
        <w:t>Kuyini</w:t>
      </w:r>
      <w:proofErr w:type="spellEnd"/>
      <w:r w:rsidRPr="00E5525A">
        <w:rPr>
          <w:rFonts w:ascii="Arial" w:hAnsi="Arial" w:cs="Arial"/>
          <w:sz w:val="24"/>
          <w:szCs w:val="24"/>
          <w:lang w:val="en-US"/>
        </w:rPr>
        <w:t xml:space="preserve">, 2017) in a research issue that is practitioner-based. </w:t>
      </w:r>
    </w:p>
    <w:p w14:paraId="71244639"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This paradigm seems eminently suitable for use in the voice studio as it is problem-</w:t>
      </w:r>
      <w:proofErr w:type="spellStart"/>
      <w:r w:rsidRPr="00E5525A">
        <w:rPr>
          <w:rFonts w:ascii="Arial" w:hAnsi="Arial" w:cs="Arial"/>
          <w:sz w:val="24"/>
          <w:szCs w:val="24"/>
          <w:lang w:val="en-US"/>
        </w:rPr>
        <w:t>centred</w:t>
      </w:r>
      <w:proofErr w:type="spellEnd"/>
      <w:r w:rsidRPr="00E5525A">
        <w:rPr>
          <w:rFonts w:ascii="Arial" w:hAnsi="Arial" w:cs="Arial"/>
          <w:sz w:val="24"/>
          <w:szCs w:val="24"/>
          <w:lang w:val="en-US"/>
        </w:rPr>
        <w:t xml:space="preserve">. There is much freedom which makes it efficient, but also means there is less guidance for the researcher in terms of the choice of research methods. I am very drawn to the problem-solving, real-world aspects of this paradigm, creating research that will demonstrate practical benefits in the voice studio, however I would </w:t>
      </w:r>
      <w:r w:rsidRPr="00E5525A">
        <w:rPr>
          <w:rFonts w:ascii="Arial" w:hAnsi="Arial" w:cs="Arial"/>
          <w:sz w:val="24"/>
          <w:szCs w:val="24"/>
          <w:lang w:val="en-US"/>
        </w:rPr>
        <w:lastRenderedPageBreak/>
        <w:t xml:space="preserve">have to think very carefully about which methodologies would be the most effective in collecting data. </w:t>
      </w:r>
    </w:p>
    <w:p w14:paraId="17A6DE16" w14:textId="77777777" w:rsidR="00E5525A" w:rsidRPr="00E5525A" w:rsidRDefault="00E5525A" w:rsidP="00E5525A">
      <w:pPr>
        <w:spacing w:line="360" w:lineRule="auto"/>
        <w:rPr>
          <w:rFonts w:ascii="Arial" w:hAnsi="Arial" w:cs="Arial"/>
          <w:b/>
          <w:bCs/>
          <w:sz w:val="24"/>
          <w:szCs w:val="24"/>
          <w:u w:val="single"/>
          <w:lang w:val="en-US"/>
        </w:rPr>
      </w:pPr>
    </w:p>
    <w:p w14:paraId="77A2C2B0" w14:textId="77777777" w:rsidR="00E5525A" w:rsidRPr="00E5525A" w:rsidRDefault="00E5525A" w:rsidP="00E5525A">
      <w:pPr>
        <w:spacing w:line="360" w:lineRule="auto"/>
        <w:rPr>
          <w:rFonts w:ascii="Arial" w:hAnsi="Arial" w:cs="Arial"/>
          <w:b/>
          <w:bCs/>
          <w:sz w:val="32"/>
          <w:szCs w:val="32"/>
          <w:u w:val="single"/>
          <w:lang w:val="en-US"/>
        </w:rPr>
      </w:pPr>
      <w:r w:rsidRPr="00E5525A">
        <w:rPr>
          <w:rFonts w:ascii="Arial" w:hAnsi="Arial" w:cs="Arial"/>
          <w:b/>
          <w:bCs/>
          <w:sz w:val="32"/>
          <w:szCs w:val="32"/>
          <w:u w:val="single"/>
          <w:lang w:val="en-US"/>
        </w:rPr>
        <w:t>Methodological approaches</w:t>
      </w:r>
    </w:p>
    <w:p w14:paraId="3A13CBD4"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The methodology is the theoretical framework ‘of principles for acquiring knowledge’ (Costley, </w:t>
      </w:r>
      <w:proofErr w:type="gramStart"/>
      <w:r w:rsidRPr="00E5525A">
        <w:rPr>
          <w:rFonts w:ascii="Arial" w:hAnsi="Arial" w:cs="Arial"/>
          <w:sz w:val="24"/>
          <w:szCs w:val="24"/>
          <w:lang w:val="en-US"/>
        </w:rPr>
        <w:t>Elliott</w:t>
      </w:r>
      <w:proofErr w:type="gramEnd"/>
      <w:r w:rsidRPr="00E5525A">
        <w:rPr>
          <w:rFonts w:ascii="Arial" w:hAnsi="Arial" w:cs="Arial"/>
          <w:sz w:val="24"/>
          <w:szCs w:val="24"/>
          <w:lang w:val="en-US"/>
        </w:rPr>
        <w:t xml:space="preserve"> and Gibbs 2010p.86), guiding the researcher in appropriate collection and analysis of data. Research may be undertaken in many ways but basically falls into two camps: quantitative and qualitative. </w:t>
      </w:r>
    </w:p>
    <w:p w14:paraId="247F6174"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b/>
          <w:bCs/>
          <w:sz w:val="24"/>
          <w:szCs w:val="24"/>
          <w:lang w:val="en-US"/>
        </w:rPr>
        <w:t>Quantitative research</w:t>
      </w:r>
      <w:r w:rsidRPr="00E5525A">
        <w:rPr>
          <w:rFonts w:ascii="Arial" w:hAnsi="Arial" w:cs="Arial"/>
          <w:sz w:val="24"/>
          <w:szCs w:val="24"/>
          <w:lang w:val="en-US"/>
        </w:rPr>
        <w:t xml:space="preserve"> deals mainly in numerical data, interpreting it using recognized mathematical and statistical formulae (</w:t>
      </w:r>
      <w:proofErr w:type="spellStart"/>
      <w:r w:rsidRPr="00E5525A">
        <w:rPr>
          <w:rFonts w:ascii="Arial" w:hAnsi="Arial" w:cs="Arial"/>
          <w:sz w:val="24"/>
          <w:szCs w:val="24"/>
          <w:lang w:val="en-US"/>
        </w:rPr>
        <w:t>Cresswell</w:t>
      </w:r>
      <w:proofErr w:type="spellEnd"/>
      <w:r w:rsidRPr="00E5525A">
        <w:rPr>
          <w:rFonts w:ascii="Arial" w:hAnsi="Arial" w:cs="Arial"/>
          <w:sz w:val="24"/>
          <w:szCs w:val="24"/>
          <w:lang w:val="en-US"/>
        </w:rPr>
        <w:t>, 2014). Statistical analysis is used throughout to evaluate and interpret results, and hypotheses may be tested and retested, often looking at the effect of variables on the outcome</w:t>
      </w:r>
      <w:r w:rsidRPr="00E5525A">
        <w:rPr>
          <w:rFonts w:ascii="Arial" w:hAnsi="Arial" w:cs="Arial"/>
          <w:color w:val="FF0000"/>
          <w:sz w:val="24"/>
          <w:szCs w:val="24"/>
          <w:lang w:val="en-US"/>
        </w:rPr>
        <w:t xml:space="preserve"> </w:t>
      </w:r>
      <w:r w:rsidRPr="00E5525A">
        <w:rPr>
          <w:rFonts w:ascii="Arial" w:hAnsi="Arial" w:cs="Arial"/>
          <w:sz w:val="24"/>
          <w:szCs w:val="24"/>
          <w:lang w:val="en-US"/>
        </w:rPr>
        <w:t>(</w:t>
      </w:r>
      <w:proofErr w:type="spellStart"/>
      <w:r w:rsidRPr="00E5525A">
        <w:rPr>
          <w:rFonts w:ascii="Arial" w:hAnsi="Arial" w:cs="Arial"/>
          <w:sz w:val="24"/>
          <w:szCs w:val="24"/>
          <w:lang w:val="en-US"/>
        </w:rPr>
        <w:t>Bogden</w:t>
      </w:r>
      <w:proofErr w:type="spellEnd"/>
      <w:r w:rsidRPr="00E5525A">
        <w:rPr>
          <w:rFonts w:ascii="Arial" w:hAnsi="Arial" w:cs="Arial"/>
          <w:sz w:val="24"/>
          <w:szCs w:val="24"/>
          <w:lang w:val="en-US"/>
        </w:rPr>
        <w:t xml:space="preserve">, 2003).   This approach looks for a cause and effect, and there is generally a hypothesis to prove or disprove. A </w:t>
      </w:r>
      <w:r w:rsidRPr="00E5525A">
        <w:rPr>
          <w:rFonts w:ascii="Arial" w:hAnsi="Arial" w:cs="Arial"/>
          <w:b/>
          <w:bCs/>
          <w:sz w:val="24"/>
          <w:szCs w:val="24"/>
          <w:lang w:val="en-US"/>
        </w:rPr>
        <w:t>deductive</w:t>
      </w:r>
      <w:r w:rsidRPr="00E5525A">
        <w:rPr>
          <w:rFonts w:ascii="Arial" w:hAnsi="Arial" w:cs="Arial"/>
          <w:sz w:val="24"/>
          <w:szCs w:val="24"/>
          <w:lang w:val="en-US"/>
        </w:rPr>
        <w:t xml:space="preserve"> approach is used when evaluating the results, looking for patterns of evidence, or cause and effect. </w:t>
      </w:r>
    </w:p>
    <w:p w14:paraId="45CA6606"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The method of data collection will include closed-question surveys and experiments, with a definite framework to the research and an expectation of what may be found.  The standpoint tends to be Positivist or Post-Positivist (Cresswellp.47), reality is fixed and stable, and the objective approach ensures that researchers’ views do not affect the results, statistical analysis of data producing less inbuilt bias than qualitative research.</w:t>
      </w:r>
    </w:p>
    <w:p w14:paraId="00B8C794"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I would like to be able to include some quantitative research in my study, so must pursue my studies in statistical analysis </w:t>
      </w:r>
      <w:proofErr w:type="gramStart"/>
      <w:r w:rsidRPr="00E5525A">
        <w:rPr>
          <w:rFonts w:ascii="Arial" w:hAnsi="Arial" w:cs="Arial"/>
          <w:sz w:val="24"/>
          <w:szCs w:val="24"/>
          <w:lang w:val="en-US"/>
        </w:rPr>
        <w:t>in order to</w:t>
      </w:r>
      <w:proofErr w:type="gramEnd"/>
      <w:r w:rsidRPr="00E5525A">
        <w:rPr>
          <w:rFonts w:ascii="Arial" w:hAnsi="Arial" w:cs="Arial"/>
          <w:sz w:val="24"/>
          <w:szCs w:val="24"/>
          <w:lang w:val="en-US"/>
        </w:rPr>
        <w:t xml:space="preserve"> be able to fully understand the implications of the collected data. I would use quasi-experiments, or observation and measurement, without the need for high-level scientific equipment and skill, to capture data, for example, on the effect of certain exercises on breath capacity. I must take care to maintain research validity in data collection, remaining within the boundaries of what I can measure successfully, and </w:t>
      </w:r>
      <w:proofErr w:type="gramStart"/>
      <w:r w:rsidRPr="00E5525A">
        <w:rPr>
          <w:rFonts w:ascii="Arial" w:hAnsi="Arial" w:cs="Arial"/>
          <w:sz w:val="24"/>
          <w:szCs w:val="24"/>
          <w:lang w:val="en-US"/>
        </w:rPr>
        <w:t>taking into account</w:t>
      </w:r>
      <w:proofErr w:type="gramEnd"/>
      <w:r w:rsidRPr="00E5525A">
        <w:rPr>
          <w:rFonts w:ascii="Arial" w:hAnsi="Arial" w:cs="Arial"/>
          <w:sz w:val="24"/>
          <w:szCs w:val="24"/>
          <w:lang w:val="en-US"/>
        </w:rPr>
        <w:t xml:space="preserve"> the possibility that data collection may have to be done via online platforms rather than face to face in the current pandemic.</w:t>
      </w:r>
    </w:p>
    <w:p w14:paraId="4BCD329C" w14:textId="77777777" w:rsidR="00E5525A" w:rsidRPr="00E5525A" w:rsidRDefault="00E5525A" w:rsidP="00E5525A">
      <w:pPr>
        <w:spacing w:line="360" w:lineRule="auto"/>
        <w:rPr>
          <w:rFonts w:ascii="Arial" w:hAnsi="Arial" w:cs="Arial"/>
          <w:sz w:val="24"/>
          <w:szCs w:val="24"/>
          <w:lang w:val="en-US"/>
        </w:rPr>
      </w:pPr>
    </w:p>
    <w:p w14:paraId="1A1B6D35" w14:textId="77777777" w:rsidR="00E5525A" w:rsidRPr="00E5525A" w:rsidRDefault="00E5525A" w:rsidP="00E5525A">
      <w:pPr>
        <w:spacing w:line="360" w:lineRule="auto"/>
        <w:rPr>
          <w:rFonts w:ascii="Arial" w:hAnsi="Arial" w:cs="Arial"/>
          <w:color w:val="FF0000"/>
          <w:sz w:val="24"/>
          <w:szCs w:val="24"/>
          <w:lang w:val="en-US"/>
        </w:rPr>
      </w:pPr>
      <w:r w:rsidRPr="00E5525A">
        <w:rPr>
          <w:rFonts w:ascii="Arial" w:hAnsi="Arial" w:cs="Arial"/>
          <w:b/>
          <w:bCs/>
          <w:sz w:val="24"/>
          <w:szCs w:val="24"/>
          <w:lang w:val="en-US"/>
        </w:rPr>
        <w:lastRenderedPageBreak/>
        <w:t>Qualitative research</w:t>
      </w:r>
      <w:r w:rsidRPr="00E5525A">
        <w:rPr>
          <w:rFonts w:ascii="Arial" w:hAnsi="Arial" w:cs="Arial"/>
          <w:sz w:val="24"/>
          <w:szCs w:val="24"/>
          <w:lang w:val="en-US"/>
        </w:rPr>
        <w:t xml:space="preserve"> uses data that is less measurable, generally non-numerical and possibly less replicable. This research concentrates on the participants’ view and feelings as they build a picture of a particular problem/idea and how it affects people. It is often based in the Constructivist paradigm (</w:t>
      </w:r>
      <w:proofErr w:type="spellStart"/>
      <w:r w:rsidRPr="00E5525A">
        <w:rPr>
          <w:rFonts w:ascii="Arial" w:hAnsi="Arial" w:cs="Arial"/>
          <w:sz w:val="24"/>
          <w:szCs w:val="24"/>
          <w:lang w:val="en-US"/>
        </w:rPr>
        <w:t>Cresswell</w:t>
      </w:r>
      <w:proofErr w:type="spellEnd"/>
      <w:r w:rsidRPr="00E5525A">
        <w:rPr>
          <w:rFonts w:ascii="Arial" w:hAnsi="Arial" w:cs="Arial"/>
          <w:sz w:val="24"/>
          <w:szCs w:val="24"/>
          <w:lang w:val="en-US"/>
        </w:rPr>
        <w:t xml:space="preserve"> p.47), and seeks understanding of the lived experience, ‘involving an interpretative, naturalistic approach to its subject matter’ (Denzin and Lincoln 2005). It is often more useful than quantitative research in practical terms (Debbie’s VASTA article p4). There may be no hypothesis as research of this nature takes an</w:t>
      </w:r>
      <w:r w:rsidRPr="00E5525A">
        <w:rPr>
          <w:rFonts w:ascii="Arial" w:hAnsi="Arial" w:cs="Arial"/>
          <w:b/>
          <w:bCs/>
          <w:sz w:val="24"/>
          <w:szCs w:val="24"/>
          <w:lang w:val="en-US"/>
        </w:rPr>
        <w:t xml:space="preserve"> inductive</w:t>
      </w:r>
      <w:r w:rsidRPr="00E5525A">
        <w:rPr>
          <w:rFonts w:ascii="Arial" w:hAnsi="Arial" w:cs="Arial"/>
          <w:sz w:val="24"/>
          <w:szCs w:val="24"/>
          <w:lang w:val="en-US"/>
        </w:rPr>
        <w:t xml:space="preserve"> approach – the theory evolves from the research findings, rather than being the reason for it, further questions emerging through the interpretation of patterns in the data.</w:t>
      </w:r>
      <w:r w:rsidRPr="00E5525A">
        <w:rPr>
          <w:rFonts w:ascii="Arial" w:hAnsi="Arial" w:cs="Arial"/>
          <w:color w:val="FF0000"/>
          <w:sz w:val="24"/>
          <w:szCs w:val="24"/>
          <w:lang w:val="en-US"/>
        </w:rPr>
        <w:t xml:space="preserve"> </w:t>
      </w:r>
    </w:p>
    <w:p w14:paraId="293943BA"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The method of data collection may include interviews, case studies, observations, and open-ended questions building up the mass of information with a subjective, collaborative approach.</w:t>
      </w:r>
      <w:r w:rsidRPr="00E5525A">
        <w:rPr>
          <w:rFonts w:ascii="Arial" w:hAnsi="Arial" w:cs="Arial"/>
          <w:b/>
          <w:bCs/>
          <w:sz w:val="24"/>
          <w:szCs w:val="24"/>
          <w:lang w:val="en-US"/>
        </w:rPr>
        <w:t xml:space="preserve"> </w:t>
      </w:r>
      <w:r w:rsidRPr="00E5525A">
        <w:rPr>
          <w:rFonts w:ascii="Arial" w:hAnsi="Arial" w:cs="Arial"/>
          <w:sz w:val="24"/>
          <w:szCs w:val="24"/>
          <w:lang w:val="en-US"/>
        </w:rPr>
        <w:t xml:space="preserve"> Unlike quantitative data analysis, using fixed statistical formulae, the formulae for interpretation of qualitative data have to be created for each study by the researcher</w:t>
      </w:r>
      <w:r w:rsidRPr="00E5525A">
        <w:rPr>
          <w:rFonts w:ascii="Arial" w:hAnsi="Arial" w:cs="Arial"/>
          <w:color w:val="FF0000"/>
          <w:sz w:val="24"/>
          <w:szCs w:val="24"/>
          <w:lang w:val="en-US"/>
        </w:rPr>
        <w:t xml:space="preserve"> </w:t>
      </w:r>
      <w:r w:rsidRPr="00E5525A">
        <w:rPr>
          <w:rFonts w:ascii="Arial" w:hAnsi="Arial" w:cs="Arial"/>
          <w:sz w:val="24"/>
          <w:szCs w:val="24"/>
          <w:lang w:val="en-US"/>
        </w:rPr>
        <w:t>(</w:t>
      </w:r>
      <w:proofErr w:type="spellStart"/>
      <w:proofErr w:type="gramStart"/>
      <w:r w:rsidRPr="00E5525A">
        <w:rPr>
          <w:rFonts w:ascii="Arial" w:hAnsi="Arial" w:cs="Arial"/>
          <w:sz w:val="24"/>
          <w:szCs w:val="24"/>
          <w:lang w:val="en-US"/>
        </w:rPr>
        <w:t>Cresswell</w:t>
      </w:r>
      <w:proofErr w:type="spellEnd"/>
      <w:r w:rsidRPr="00E5525A">
        <w:rPr>
          <w:rFonts w:ascii="Arial" w:hAnsi="Arial" w:cs="Arial"/>
          <w:sz w:val="24"/>
          <w:szCs w:val="24"/>
          <w:lang w:val="en-US"/>
        </w:rPr>
        <w:t>,  2014</w:t>
      </w:r>
      <w:proofErr w:type="gramEnd"/>
      <w:r w:rsidRPr="00E5525A">
        <w:rPr>
          <w:rFonts w:ascii="Arial" w:hAnsi="Arial" w:cs="Arial"/>
          <w:sz w:val="24"/>
          <w:szCs w:val="24"/>
          <w:lang w:val="en-US"/>
        </w:rPr>
        <w:t>). This approach is very flexible, which may leave it open to suggestions of bias - ‘implicit use of methods in qualitative research makes the field far less standardized than the quantitative paradigm’ (Goertz and Mahoney, 2012).</w:t>
      </w:r>
    </w:p>
    <w:p w14:paraId="14E7F643" w14:textId="77777777" w:rsidR="00E5525A" w:rsidRPr="00E5525A" w:rsidRDefault="00E5525A" w:rsidP="00E5525A">
      <w:pPr>
        <w:spacing w:line="360" w:lineRule="auto"/>
        <w:rPr>
          <w:rFonts w:ascii="Arial" w:hAnsi="Arial" w:cs="Arial"/>
          <w:color w:val="FF0000"/>
          <w:sz w:val="24"/>
          <w:szCs w:val="24"/>
          <w:lang w:val="en-US"/>
        </w:rPr>
      </w:pPr>
      <w:r w:rsidRPr="00E5525A">
        <w:rPr>
          <w:rFonts w:ascii="Arial" w:hAnsi="Arial" w:cs="Arial"/>
          <w:sz w:val="24"/>
          <w:szCs w:val="24"/>
          <w:lang w:val="en-US"/>
        </w:rPr>
        <w:t xml:space="preserve">Qualitative and quantitative approaches may </w:t>
      </w:r>
      <w:proofErr w:type="gramStart"/>
      <w:r w:rsidRPr="00E5525A">
        <w:rPr>
          <w:rFonts w:ascii="Arial" w:hAnsi="Arial" w:cs="Arial"/>
          <w:sz w:val="24"/>
          <w:szCs w:val="24"/>
          <w:lang w:val="en-US"/>
        </w:rPr>
        <w:t>be seen as</w:t>
      </w:r>
      <w:proofErr w:type="gramEnd"/>
      <w:r w:rsidRPr="00E5525A">
        <w:rPr>
          <w:rFonts w:ascii="Arial" w:hAnsi="Arial" w:cs="Arial"/>
          <w:sz w:val="24"/>
          <w:szCs w:val="24"/>
          <w:lang w:val="en-US"/>
        </w:rPr>
        <w:t xml:space="preserve"> opposites, but either may tend in a greater or lesser degree towards the other along the “qualitative-quantitative interactive continuum” (Newman and Benz, 1998).  The resulting </w:t>
      </w:r>
      <w:r w:rsidRPr="00E5525A">
        <w:rPr>
          <w:rFonts w:ascii="Arial" w:hAnsi="Arial" w:cs="Arial"/>
          <w:b/>
          <w:bCs/>
          <w:sz w:val="24"/>
          <w:szCs w:val="24"/>
          <w:lang w:val="en-US"/>
        </w:rPr>
        <w:t xml:space="preserve">mixed methods </w:t>
      </w:r>
      <w:r w:rsidRPr="00E5525A">
        <w:rPr>
          <w:rFonts w:ascii="Arial" w:hAnsi="Arial" w:cs="Arial"/>
          <w:sz w:val="24"/>
          <w:szCs w:val="24"/>
          <w:lang w:val="en-US"/>
        </w:rPr>
        <w:t xml:space="preserve">research combines the precision and theoretical frameworks of quantitative research, with the intuitive interpretation of qualitative. The choice of either </w:t>
      </w:r>
      <w:r w:rsidRPr="00E5525A">
        <w:rPr>
          <w:rFonts w:ascii="Arial" w:hAnsi="Arial" w:cs="Arial"/>
          <w:b/>
          <w:bCs/>
          <w:sz w:val="24"/>
          <w:szCs w:val="24"/>
          <w:lang w:val="en-US"/>
        </w:rPr>
        <w:t xml:space="preserve">qualitative </w:t>
      </w:r>
      <w:r w:rsidRPr="00E5525A">
        <w:rPr>
          <w:rFonts w:ascii="Arial" w:hAnsi="Arial" w:cs="Arial"/>
          <w:sz w:val="24"/>
          <w:szCs w:val="24"/>
          <w:lang w:val="en-US"/>
        </w:rPr>
        <w:t xml:space="preserve">or </w:t>
      </w:r>
      <w:r w:rsidRPr="00E5525A">
        <w:rPr>
          <w:rFonts w:ascii="Arial" w:hAnsi="Arial" w:cs="Arial"/>
          <w:b/>
          <w:bCs/>
          <w:sz w:val="24"/>
          <w:szCs w:val="24"/>
          <w:lang w:val="en-US"/>
        </w:rPr>
        <w:t>quantitative</w:t>
      </w:r>
      <w:r w:rsidRPr="00E5525A">
        <w:rPr>
          <w:rFonts w:ascii="Arial" w:hAnsi="Arial" w:cs="Arial"/>
          <w:sz w:val="24"/>
          <w:szCs w:val="24"/>
          <w:lang w:val="en-US"/>
        </w:rPr>
        <w:t xml:space="preserve"> data collection, or a combination of the two - </w:t>
      </w:r>
      <w:r w:rsidRPr="00E5525A">
        <w:rPr>
          <w:rFonts w:ascii="Arial" w:hAnsi="Arial" w:cs="Arial"/>
          <w:b/>
          <w:bCs/>
          <w:sz w:val="24"/>
          <w:szCs w:val="24"/>
          <w:lang w:val="en-US"/>
        </w:rPr>
        <w:t>mixed methods</w:t>
      </w:r>
      <w:r w:rsidRPr="00E5525A">
        <w:rPr>
          <w:rFonts w:ascii="Arial" w:hAnsi="Arial" w:cs="Arial"/>
          <w:sz w:val="24"/>
          <w:szCs w:val="24"/>
          <w:lang w:val="en-US"/>
        </w:rPr>
        <w:t>, rests on how we examine truth and determine the reliability of the knowledge we find (</w:t>
      </w:r>
      <w:proofErr w:type="spellStart"/>
      <w:r w:rsidRPr="00E5525A">
        <w:rPr>
          <w:rFonts w:ascii="Arial" w:hAnsi="Arial" w:cs="Arial"/>
          <w:sz w:val="24"/>
          <w:szCs w:val="24"/>
          <w:lang w:val="en-US"/>
        </w:rPr>
        <w:t>Chilisa</w:t>
      </w:r>
      <w:proofErr w:type="spellEnd"/>
      <w:r w:rsidRPr="00E5525A">
        <w:rPr>
          <w:rFonts w:ascii="Arial" w:hAnsi="Arial" w:cs="Arial"/>
          <w:sz w:val="24"/>
          <w:szCs w:val="24"/>
          <w:lang w:val="en-US"/>
        </w:rPr>
        <w:t xml:space="preserve"> and </w:t>
      </w:r>
      <w:proofErr w:type="spellStart"/>
      <w:r w:rsidRPr="00E5525A">
        <w:rPr>
          <w:rFonts w:ascii="Arial" w:hAnsi="Arial" w:cs="Arial"/>
          <w:sz w:val="24"/>
          <w:szCs w:val="24"/>
          <w:lang w:val="en-US"/>
        </w:rPr>
        <w:t>Kawulich</w:t>
      </w:r>
      <w:proofErr w:type="spellEnd"/>
      <w:r w:rsidRPr="00E5525A">
        <w:rPr>
          <w:rFonts w:ascii="Arial" w:hAnsi="Arial" w:cs="Arial"/>
          <w:sz w:val="24"/>
          <w:szCs w:val="24"/>
          <w:lang w:val="en-US"/>
        </w:rPr>
        <w:t>, 2012 p1).</w:t>
      </w:r>
    </w:p>
    <w:p w14:paraId="21DF2AF4" w14:textId="77777777" w:rsidR="00E5525A" w:rsidRPr="00E5525A" w:rsidRDefault="00E5525A" w:rsidP="00E5525A">
      <w:pPr>
        <w:spacing w:line="360" w:lineRule="auto"/>
        <w:rPr>
          <w:rFonts w:ascii="Arial" w:hAnsi="Arial" w:cs="Arial"/>
          <w:color w:val="FF0000"/>
          <w:sz w:val="24"/>
          <w:szCs w:val="24"/>
          <w:lang w:val="en-US"/>
        </w:rPr>
      </w:pPr>
      <w:r w:rsidRPr="00E5525A">
        <w:rPr>
          <w:rFonts w:ascii="Arial" w:hAnsi="Arial" w:cs="Arial"/>
          <w:b/>
          <w:bCs/>
          <w:sz w:val="24"/>
          <w:szCs w:val="24"/>
          <w:lang w:val="en-US"/>
        </w:rPr>
        <w:t>Mixed methods</w:t>
      </w:r>
      <w:r w:rsidRPr="00E5525A">
        <w:rPr>
          <w:rFonts w:ascii="Arial" w:hAnsi="Arial" w:cs="Arial"/>
          <w:sz w:val="24"/>
          <w:szCs w:val="24"/>
          <w:lang w:val="en-US"/>
        </w:rPr>
        <w:t xml:space="preserve"> research sits within the Pragmatic paradigm reflecting its practical, problem-solving, real-world views and may bring a broader understanding of the problem than would have been possible using a single methodology. Information and data will be captured using the most effective and appropriate means – surveys, focus groups, experiments, numerical evidence. The structure of the research will </w:t>
      </w:r>
      <w:r w:rsidRPr="00E5525A">
        <w:rPr>
          <w:rFonts w:ascii="Arial" w:hAnsi="Arial" w:cs="Arial"/>
          <w:sz w:val="24"/>
          <w:szCs w:val="24"/>
          <w:lang w:val="en-US"/>
        </w:rPr>
        <w:lastRenderedPageBreak/>
        <w:t xml:space="preserve">have certain pre-determined elements, for example, a hypothesis to test, but will also </w:t>
      </w:r>
      <w:proofErr w:type="gramStart"/>
      <w:r w:rsidRPr="00E5525A">
        <w:rPr>
          <w:rFonts w:ascii="Arial" w:hAnsi="Arial" w:cs="Arial"/>
          <w:sz w:val="24"/>
          <w:szCs w:val="24"/>
          <w:lang w:val="en-US"/>
        </w:rPr>
        <w:t>take into account</w:t>
      </w:r>
      <w:proofErr w:type="gramEnd"/>
      <w:r w:rsidRPr="00E5525A">
        <w:rPr>
          <w:rFonts w:ascii="Arial" w:hAnsi="Arial" w:cs="Arial"/>
          <w:sz w:val="24"/>
          <w:szCs w:val="24"/>
          <w:lang w:val="en-US"/>
        </w:rPr>
        <w:t xml:space="preserve"> broader themes which may emerge as research begins. </w:t>
      </w:r>
    </w:p>
    <w:p w14:paraId="097F987A"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Data collection may be </w:t>
      </w:r>
      <w:r w:rsidRPr="00E5525A">
        <w:rPr>
          <w:rFonts w:ascii="Arial" w:hAnsi="Arial" w:cs="Arial"/>
          <w:b/>
          <w:bCs/>
          <w:sz w:val="24"/>
          <w:szCs w:val="24"/>
          <w:lang w:val="en-US"/>
        </w:rPr>
        <w:t>sequential</w:t>
      </w:r>
      <w:r w:rsidRPr="00E5525A">
        <w:rPr>
          <w:rFonts w:ascii="Arial" w:hAnsi="Arial" w:cs="Arial"/>
          <w:sz w:val="24"/>
          <w:szCs w:val="24"/>
          <w:lang w:val="en-US"/>
        </w:rPr>
        <w:t xml:space="preserve"> or </w:t>
      </w:r>
      <w:r w:rsidRPr="00E5525A">
        <w:rPr>
          <w:rFonts w:ascii="Arial" w:hAnsi="Arial" w:cs="Arial"/>
          <w:b/>
          <w:bCs/>
          <w:sz w:val="24"/>
          <w:szCs w:val="24"/>
          <w:lang w:val="en-US"/>
        </w:rPr>
        <w:t>concurrent.</w:t>
      </w:r>
      <w:r w:rsidRPr="00E5525A">
        <w:rPr>
          <w:rFonts w:ascii="Arial" w:hAnsi="Arial" w:cs="Arial"/>
          <w:sz w:val="24"/>
          <w:szCs w:val="24"/>
          <w:lang w:val="en-US"/>
        </w:rPr>
        <w:t xml:space="preserve"> (Cresswellp.44). In my research I would be drawn towards sequential mixed methods, for example, conducting a large survey (quantitative) in my larger sample group and using the </w:t>
      </w:r>
      <w:proofErr w:type="spellStart"/>
      <w:r w:rsidRPr="00E5525A">
        <w:rPr>
          <w:rFonts w:ascii="Arial" w:hAnsi="Arial" w:cs="Arial"/>
          <w:sz w:val="24"/>
          <w:szCs w:val="24"/>
          <w:lang w:val="en-US"/>
        </w:rPr>
        <w:t>analysed</w:t>
      </w:r>
      <w:proofErr w:type="spellEnd"/>
      <w:r w:rsidRPr="00E5525A">
        <w:rPr>
          <w:rFonts w:ascii="Arial" w:hAnsi="Arial" w:cs="Arial"/>
          <w:sz w:val="24"/>
          <w:szCs w:val="24"/>
          <w:lang w:val="en-US"/>
        </w:rPr>
        <w:t xml:space="preserve"> results to find variables, working with smaller groups on quasi-experiments (quantitative) – measuring MPT in relation to the amount of exercise undertaken, and then uncovering the participants’ particular experience of the topic in hand using open-ended question surveys or interviews (qualitative). Using mixed methods increases the scope of the data, quantitative data providing the solid backbone of quantifiable results and replicability, but qualitative data creating much broader context for the research.</w:t>
      </w:r>
    </w:p>
    <w:p w14:paraId="7F093EE2" w14:textId="77777777" w:rsidR="00E5525A" w:rsidRPr="00E5525A" w:rsidRDefault="00E5525A" w:rsidP="00E5525A">
      <w:pPr>
        <w:spacing w:line="360" w:lineRule="auto"/>
        <w:rPr>
          <w:rFonts w:ascii="Arial" w:hAnsi="Arial" w:cs="Arial"/>
          <w:b/>
          <w:bCs/>
          <w:sz w:val="32"/>
          <w:szCs w:val="32"/>
          <w:u w:val="single"/>
          <w:lang w:val="en-US"/>
        </w:rPr>
      </w:pPr>
      <w:r w:rsidRPr="00E5525A">
        <w:rPr>
          <w:rFonts w:ascii="Arial" w:hAnsi="Arial" w:cs="Arial"/>
          <w:b/>
          <w:bCs/>
          <w:sz w:val="32"/>
          <w:szCs w:val="32"/>
          <w:u w:val="single"/>
          <w:lang w:val="en-US"/>
        </w:rPr>
        <w:t>Research Methodologies</w:t>
      </w:r>
    </w:p>
    <w:p w14:paraId="20BE57A5"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b/>
          <w:bCs/>
          <w:sz w:val="24"/>
          <w:szCs w:val="24"/>
          <w:u w:val="single"/>
          <w:lang w:val="en-US"/>
        </w:rPr>
        <w:t>Practitioner-based research</w:t>
      </w:r>
      <w:r w:rsidRPr="00E5525A">
        <w:rPr>
          <w:rFonts w:ascii="Arial" w:hAnsi="Arial" w:cs="Arial"/>
          <w:b/>
          <w:bCs/>
          <w:sz w:val="24"/>
          <w:szCs w:val="24"/>
          <w:lang w:val="en-US"/>
        </w:rPr>
        <w:t xml:space="preserve"> </w:t>
      </w:r>
      <w:r w:rsidRPr="00E5525A">
        <w:rPr>
          <w:rFonts w:ascii="Arial" w:hAnsi="Arial" w:cs="Arial"/>
          <w:sz w:val="24"/>
          <w:szCs w:val="24"/>
          <w:lang w:val="en-US"/>
        </w:rPr>
        <w:t xml:space="preserve">is a ‘trans-disciplinary field that sits outside subject-frameworks and has its own set of norms and practices’ (Lester and Costley 2007a). Running in parallel with the emergence of the Pragmatic paradigm, practitioner research will often seek to answer questions that have a great value in the practical field, solving a problem rather than proving a random hypothesis. From my standpoint - What are the benefits to singers of including basic physical fitness in their daily vocal warmups?  It links with the changes in perception of reality referred to by </w:t>
      </w:r>
      <w:proofErr w:type="spellStart"/>
      <w:r w:rsidRPr="00E5525A">
        <w:rPr>
          <w:rFonts w:ascii="Arial" w:hAnsi="Arial" w:cs="Arial"/>
          <w:sz w:val="24"/>
          <w:szCs w:val="24"/>
          <w:lang w:val="en-US"/>
        </w:rPr>
        <w:t>Feilzer</w:t>
      </w:r>
      <w:proofErr w:type="spellEnd"/>
      <w:r w:rsidRPr="00E5525A">
        <w:rPr>
          <w:rFonts w:ascii="Arial" w:hAnsi="Arial" w:cs="Arial"/>
          <w:sz w:val="24"/>
          <w:szCs w:val="24"/>
          <w:lang w:val="en-US"/>
        </w:rPr>
        <w:t xml:space="preserve"> (2010) </w:t>
      </w:r>
      <w:proofErr w:type="gramStart"/>
      <w:r w:rsidRPr="00E5525A">
        <w:rPr>
          <w:rFonts w:ascii="Arial" w:hAnsi="Arial" w:cs="Arial"/>
          <w:sz w:val="24"/>
          <w:szCs w:val="24"/>
          <w:lang w:val="en-US"/>
        </w:rPr>
        <w:t>and also</w:t>
      </w:r>
      <w:proofErr w:type="gramEnd"/>
      <w:r w:rsidRPr="00E5525A">
        <w:rPr>
          <w:rFonts w:ascii="Arial" w:hAnsi="Arial" w:cs="Arial"/>
          <w:sz w:val="24"/>
          <w:szCs w:val="24"/>
          <w:lang w:val="en-US"/>
        </w:rPr>
        <w:t xml:space="preserve"> encompasses the reflective thinking of Schon (1987) in his ’knowing- in- action’. I find this an appealing way to work within my own research. Everything that is discovered will have an immediate practical application in the studio rather than a theoretical one, and ideas and practices will evolve to incorporate this new understanding. </w:t>
      </w:r>
    </w:p>
    <w:p w14:paraId="41350C04"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u w:val="single"/>
          <w:lang w:val="en-US"/>
        </w:rPr>
        <w:t>Practitioner-based</w:t>
      </w:r>
      <w:r w:rsidRPr="00E5525A">
        <w:rPr>
          <w:rFonts w:ascii="Arial" w:hAnsi="Arial" w:cs="Arial"/>
          <w:sz w:val="24"/>
          <w:szCs w:val="24"/>
          <w:lang w:val="en-US"/>
        </w:rPr>
        <w:t xml:space="preserve"> research is </w:t>
      </w:r>
      <w:r w:rsidRPr="00E5525A">
        <w:rPr>
          <w:rFonts w:ascii="Arial" w:hAnsi="Arial" w:cs="Arial"/>
          <w:b/>
          <w:bCs/>
          <w:sz w:val="24"/>
          <w:szCs w:val="24"/>
          <w:lang w:val="en-US"/>
        </w:rPr>
        <w:t>insider research</w:t>
      </w:r>
      <w:r w:rsidRPr="00E5525A">
        <w:rPr>
          <w:rFonts w:ascii="Arial" w:hAnsi="Arial" w:cs="Arial"/>
          <w:sz w:val="24"/>
          <w:szCs w:val="24"/>
          <w:lang w:val="en-US"/>
        </w:rPr>
        <w:t xml:space="preserve"> and as such may encounter certain problems, particularly of bias. Singing teachers are ‘immersed’ (</w:t>
      </w:r>
      <w:proofErr w:type="spellStart"/>
      <w:r w:rsidRPr="00E5525A">
        <w:rPr>
          <w:rFonts w:ascii="Arial" w:hAnsi="Arial" w:cs="Arial"/>
          <w:sz w:val="24"/>
          <w:szCs w:val="24"/>
          <w:lang w:val="en-US"/>
        </w:rPr>
        <w:t>Easterby</w:t>
      </w:r>
      <w:proofErr w:type="spellEnd"/>
      <w:r w:rsidRPr="00E5525A">
        <w:rPr>
          <w:rFonts w:ascii="Arial" w:hAnsi="Arial" w:cs="Arial"/>
          <w:sz w:val="24"/>
          <w:szCs w:val="24"/>
          <w:lang w:val="en-US"/>
        </w:rPr>
        <w:t>-Smith et al 2018 p94) in their studio research, playing an active part, not just observing, and, if using their own students, must be careful that the information they receive is given freely and truthfully. It is important that I bear this in mind as I conduct my research.</w:t>
      </w:r>
    </w:p>
    <w:p w14:paraId="2B1ABC56" w14:textId="77777777" w:rsidR="00E5525A" w:rsidRPr="00E5525A" w:rsidRDefault="00E5525A" w:rsidP="00E5525A">
      <w:pPr>
        <w:spacing w:line="360" w:lineRule="auto"/>
        <w:rPr>
          <w:rFonts w:ascii="Arial" w:hAnsi="Arial" w:cs="Arial"/>
          <w:b/>
          <w:bCs/>
          <w:sz w:val="24"/>
          <w:szCs w:val="24"/>
          <w:u w:val="single"/>
          <w:lang w:val="en-US"/>
        </w:rPr>
      </w:pPr>
    </w:p>
    <w:p w14:paraId="1D4A076D" w14:textId="08F9D89A" w:rsidR="00E5525A" w:rsidRPr="00E5525A" w:rsidRDefault="00E5525A" w:rsidP="00E5525A">
      <w:pPr>
        <w:spacing w:line="360" w:lineRule="auto"/>
        <w:rPr>
          <w:rFonts w:ascii="Arial" w:hAnsi="Arial" w:cs="Arial"/>
          <w:b/>
          <w:bCs/>
          <w:sz w:val="24"/>
          <w:szCs w:val="24"/>
          <w:u w:val="single"/>
          <w:lang w:val="en-US"/>
        </w:rPr>
      </w:pPr>
      <w:r w:rsidRPr="00E5525A">
        <w:rPr>
          <w:rFonts w:ascii="Arial" w:hAnsi="Arial" w:cs="Arial"/>
          <w:b/>
          <w:bCs/>
          <w:sz w:val="24"/>
          <w:szCs w:val="24"/>
          <w:u w:val="single"/>
          <w:lang w:val="en-US"/>
        </w:rPr>
        <w:lastRenderedPageBreak/>
        <w:t>Bricolage (mixed)</w:t>
      </w:r>
      <w:r w:rsidRPr="00E5525A">
        <w:rPr>
          <w:rFonts w:ascii="Arial" w:hAnsi="Arial" w:cs="Arial"/>
          <w:sz w:val="24"/>
          <w:szCs w:val="24"/>
          <w:lang w:val="en-US"/>
        </w:rPr>
        <w:t xml:space="preserve"> is a technique often associated with insider research using any number of methodologies, as it is multi-disciplinary and allows for more flexibility. It is like a handyman making use of a range of tools to complete their task (Denzin &amp; Lincoln, 1994).</w:t>
      </w:r>
      <w:r w:rsidRPr="00E5525A">
        <w:rPr>
          <w:rFonts w:ascii="Arial" w:hAnsi="Arial" w:cs="Arial"/>
          <w:color w:val="FF0000"/>
          <w:sz w:val="24"/>
          <w:szCs w:val="24"/>
          <w:lang w:val="en-US"/>
        </w:rPr>
        <w:t xml:space="preserve"> </w:t>
      </w:r>
      <w:r w:rsidRPr="00E5525A">
        <w:rPr>
          <w:rFonts w:ascii="Arial" w:hAnsi="Arial" w:cs="Arial"/>
          <w:sz w:val="24"/>
          <w:szCs w:val="24"/>
          <w:lang w:val="en-US"/>
        </w:rPr>
        <w:t>Research is seen as a flexible, practical solution to problems encountered in the working environment, rather than being a philosophical discussion of ideas. Wide reading on the research subject is necessary, and</w:t>
      </w:r>
      <w:proofErr w:type="gramStart"/>
      <w:r w:rsidRPr="00E5525A">
        <w:rPr>
          <w:rFonts w:ascii="Arial" w:hAnsi="Arial" w:cs="Arial"/>
          <w:sz w:val="24"/>
          <w:szCs w:val="24"/>
          <w:lang w:val="en-US"/>
        </w:rPr>
        <w:t>, as a lover of authoritative knowledge, this</w:t>
      </w:r>
      <w:proofErr w:type="gramEnd"/>
      <w:r w:rsidRPr="00E5525A">
        <w:rPr>
          <w:rFonts w:ascii="Arial" w:hAnsi="Arial" w:cs="Arial"/>
          <w:sz w:val="24"/>
          <w:szCs w:val="24"/>
          <w:lang w:val="en-US"/>
        </w:rPr>
        <w:t xml:space="preserve"> appeals to me, along with the freedom to work in whatever way necessary to solve a practical problem.</w:t>
      </w:r>
    </w:p>
    <w:p w14:paraId="2489DF93" w14:textId="6035BF54" w:rsidR="00E5525A" w:rsidRPr="00E5525A" w:rsidRDefault="00E5525A" w:rsidP="00E5525A">
      <w:pPr>
        <w:spacing w:line="360" w:lineRule="auto"/>
        <w:rPr>
          <w:rFonts w:ascii="Arial" w:hAnsi="Arial" w:cs="Arial"/>
          <w:sz w:val="24"/>
          <w:szCs w:val="24"/>
          <w:lang w:val="en-US"/>
        </w:rPr>
      </w:pPr>
      <w:r w:rsidRPr="00E5525A">
        <w:rPr>
          <w:rFonts w:ascii="Arial" w:hAnsi="Arial" w:cs="Arial"/>
          <w:b/>
          <w:bCs/>
          <w:sz w:val="24"/>
          <w:szCs w:val="24"/>
          <w:u w:val="single"/>
          <w:lang w:val="en-US"/>
        </w:rPr>
        <w:t>Ethnography</w:t>
      </w:r>
      <w:r w:rsidRPr="00E5525A">
        <w:rPr>
          <w:rFonts w:ascii="Arial" w:hAnsi="Arial" w:cs="Arial"/>
          <w:sz w:val="24"/>
          <w:szCs w:val="24"/>
          <w:u w:val="single"/>
          <w:lang w:val="en-US"/>
        </w:rPr>
        <w:t xml:space="preserve"> </w:t>
      </w:r>
      <w:r w:rsidRPr="00E5525A">
        <w:rPr>
          <w:rFonts w:ascii="Arial" w:hAnsi="Arial" w:cs="Arial"/>
          <w:b/>
          <w:bCs/>
          <w:sz w:val="24"/>
          <w:szCs w:val="24"/>
          <w:u w:val="single"/>
          <w:lang w:val="en-US"/>
        </w:rPr>
        <w:t>(qualitative)</w:t>
      </w:r>
      <w:r w:rsidRPr="00E5525A">
        <w:rPr>
          <w:rFonts w:ascii="Arial" w:hAnsi="Arial" w:cs="Arial"/>
          <w:sz w:val="24"/>
          <w:szCs w:val="24"/>
          <w:lang w:val="en-US"/>
        </w:rPr>
        <w:t xml:space="preserve"> involves participant observation, plus unstructured or semi-structured interviews providing a detailed description of everyday life and practices of the participants (</w:t>
      </w:r>
      <w:proofErr w:type="spellStart"/>
      <w:r w:rsidRPr="00E5525A">
        <w:rPr>
          <w:rFonts w:ascii="Arial" w:hAnsi="Arial" w:cs="Arial"/>
          <w:sz w:val="24"/>
          <w:szCs w:val="24"/>
          <w:lang w:val="en-US"/>
        </w:rPr>
        <w:t>Hoey</w:t>
      </w:r>
      <w:proofErr w:type="spellEnd"/>
      <w:r w:rsidRPr="00E5525A">
        <w:rPr>
          <w:rFonts w:ascii="Arial" w:hAnsi="Arial" w:cs="Arial"/>
          <w:sz w:val="24"/>
          <w:szCs w:val="24"/>
          <w:lang w:val="en-US"/>
        </w:rPr>
        <w:t xml:space="preserve"> 2014). The researcher must be totally immersed in the research situation (</w:t>
      </w:r>
      <w:proofErr w:type="spellStart"/>
      <w:r w:rsidRPr="00E5525A">
        <w:rPr>
          <w:rFonts w:ascii="Arial" w:hAnsi="Arial" w:cs="Arial"/>
          <w:sz w:val="24"/>
          <w:szCs w:val="24"/>
          <w:lang w:val="en-US"/>
        </w:rPr>
        <w:t>Easterby</w:t>
      </w:r>
      <w:proofErr w:type="spellEnd"/>
      <w:r w:rsidRPr="00E5525A">
        <w:rPr>
          <w:rFonts w:ascii="Arial" w:hAnsi="Arial" w:cs="Arial"/>
          <w:sz w:val="24"/>
          <w:szCs w:val="24"/>
          <w:lang w:val="en-US"/>
        </w:rPr>
        <w:t xml:space="preserve">-Smith et al </w:t>
      </w:r>
      <w:proofErr w:type="gramStart"/>
      <w:r w:rsidRPr="00E5525A">
        <w:rPr>
          <w:rFonts w:ascii="Arial" w:hAnsi="Arial" w:cs="Arial"/>
          <w:sz w:val="24"/>
          <w:szCs w:val="24"/>
          <w:lang w:val="en-US"/>
        </w:rPr>
        <w:t>2008,p</w:t>
      </w:r>
      <w:proofErr w:type="gramEnd"/>
      <w:r w:rsidRPr="00E5525A">
        <w:rPr>
          <w:rFonts w:ascii="Arial" w:hAnsi="Arial" w:cs="Arial"/>
          <w:sz w:val="24"/>
          <w:szCs w:val="24"/>
          <w:lang w:val="en-US"/>
        </w:rPr>
        <w:t>94) making it particularly appropriate for ‘insider-research’ . A teacher, as part of the study group, may observe their own students and gain detailed understanding of ‘other people’s realities’ (</w:t>
      </w:r>
      <w:proofErr w:type="spellStart"/>
      <w:r w:rsidRPr="00E5525A">
        <w:rPr>
          <w:rFonts w:ascii="Arial" w:hAnsi="Arial" w:cs="Arial"/>
          <w:sz w:val="24"/>
          <w:szCs w:val="24"/>
          <w:lang w:val="en-US"/>
        </w:rPr>
        <w:t>Easterby</w:t>
      </w:r>
      <w:proofErr w:type="spellEnd"/>
      <w:r w:rsidRPr="00E5525A">
        <w:rPr>
          <w:rFonts w:ascii="Arial" w:hAnsi="Arial" w:cs="Arial"/>
          <w:sz w:val="24"/>
          <w:szCs w:val="24"/>
          <w:lang w:val="en-US"/>
        </w:rPr>
        <w:t xml:space="preserve">-Smith et al, 2008, p155). This method could be used to collect data about my research participants’ experience of the effects of the study, the analysis of data would be </w:t>
      </w:r>
      <w:proofErr w:type="gramStart"/>
      <w:r w:rsidRPr="00E5525A">
        <w:rPr>
          <w:rFonts w:ascii="Arial" w:hAnsi="Arial" w:cs="Arial"/>
          <w:sz w:val="24"/>
          <w:szCs w:val="24"/>
          <w:lang w:val="en-US"/>
        </w:rPr>
        <w:t>systematic</w:t>
      </w:r>
      <w:proofErr w:type="gramEnd"/>
      <w:r w:rsidRPr="00E5525A">
        <w:rPr>
          <w:rFonts w:ascii="Arial" w:hAnsi="Arial" w:cs="Arial"/>
          <w:sz w:val="24"/>
          <w:szCs w:val="24"/>
          <w:lang w:val="en-US"/>
        </w:rPr>
        <w:t xml:space="preserve"> but care must be taken to avoid the possibility of bias inherent in subjective insider research. </w:t>
      </w:r>
    </w:p>
    <w:p w14:paraId="5852D21C"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b/>
          <w:bCs/>
          <w:sz w:val="24"/>
          <w:szCs w:val="24"/>
          <w:u w:val="single"/>
          <w:lang w:val="en-US"/>
        </w:rPr>
        <w:t>Grounded Theory (qualitative)</w:t>
      </w:r>
      <w:r w:rsidRPr="00E5525A">
        <w:rPr>
          <w:rFonts w:ascii="Arial" w:hAnsi="Arial" w:cs="Arial"/>
          <w:sz w:val="24"/>
          <w:szCs w:val="24"/>
          <w:lang w:val="en-US"/>
        </w:rPr>
        <w:t xml:space="preserve"> In its pure form no hypothesis is presented to start this research, there is no literature </w:t>
      </w:r>
      <w:proofErr w:type="gramStart"/>
      <w:r w:rsidRPr="00E5525A">
        <w:rPr>
          <w:rFonts w:ascii="Arial" w:hAnsi="Arial" w:cs="Arial"/>
          <w:sz w:val="24"/>
          <w:szCs w:val="24"/>
          <w:lang w:val="en-US"/>
        </w:rPr>
        <w:t>review</w:t>
      </w:r>
      <w:proofErr w:type="gramEnd"/>
      <w:r w:rsidRPr="00E5525A">
        <w:rPr>
          <w:rFonts w:ascii="Arial" w:hAnsi="Arial" w:cs="Arial"/>
          <w:sz w:val="24"/>
          <w:szCs w:val="24"/>
          <w:lang w:val="en-US"/>
        </w:rPr>
        <w:t xml:space="preserve"> and the theory emerges over time. It is very time-consuming with meticulous processes of data collection and analysis through coding, </w:t>
      </w:r>
      <w:proofErr w:type="gramStart"/>
      <w:r w:rsidRPr="00E5525A">
        <w:rPr>
          <w:rFonts w:ascii="Arial" w:hAnsi="Arial" w:cs="Arial"/>
          <w:sz w:val="24"/>
          <w:szCs w:val="24"/>
          <w:lang w:val="en-US"/>
        </w:rPr>
        <w:t>repeated again</w:t>
      </w:r>
      <w:proofErr w:type="gramEnd"/>
      <w:r w:rsidRPr="00E5525A">
        <w:rPr>
          <w:rFonts w:ascii="Arial" w:hAnsi="Arial" w:cs="Arial"/>
          <w:sz w:val="24"/>
          <w:szCs w:val="24"/>
          <w:lang w:val="en-US"/>
        </w:rPr>
        <w:t xml:space="preserve"> and again until theoretical saturation is reached (Charmaz 2008 p167). The immediate lack of framework makes this methodology less appealing to me, although the coding process created for the specific data set could be useful for data interpretation in other methodologies.</w:t>
      </w:r>
    </w:p>
    <w:p w14:paraId="7C534F7D"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b/>
          <w:bCs/>
          <w:sz w:val="24"/>
          <w:szCs w:val="24"/>
          <w:u w:val="single"/>
          <w:lang w:val="en-US"/>
        </w:rPr>
        <w:t>Phenomenology (qualitative)</w:t>
      </w:r>
      <w:r w:rsidRPr="00E5525A">
        <w:rPr>
          <w:rFonts w:ascii="Arial" w:hAnsi="Arial" w:cs="Arial"/>
          <w:sz w:val="24"/>
          <w:szCs w:val="24"/>
          <w:lang w:val="en-US"/>
        </w:rPr>
        <w:t xml:space="preserve"> – Phenomenology has connections with the Post-Positivist/ Interpretivist/ Social Constructivist paradigms and is the study of “the essence of things” (</w:t>
      </w:r>
      <w:proofErr w:type="spellStart"/>
      <w:r w:rsidRPr="00E5525A">
        <w:rPr>
          <w:rFonts w:ascii="Arial" w:hAnsi="Arial" w:cs="Arial"/>
          <w:sz w:val="24"/>
          <w:szCs w:val="24"/>
          <w:lang w:val="en-US"/>
        </w:rPr>
        <w:t>Kakkori</w:t>
      </w:r>
      <w:proofErr w:type="spellEnd"/>
      <w:r w:rsidRPr="00E5525A">
        <w:rPr>
          <w:rFonts w:ascii="Arial" w:hAnsi="Arial" w:cs="Arial"/>
          <w:sz w:val="24"/>
          <w:szCs w:val="24"/>
          <w:lang w:val="en-US"/>
        </w:rPr>
        <w:t xml:space="preserve"> 2009), the phenomenon of human existence (</w:t>
      </w:r>
      <w:proofErr w:type="spellStart"/>
      <w:r w:rsidRPr="00E5525A">
        <w:rPr>
          <w:rFonts w:ascii="Arial" w:hAnsi="Arial" w:cs="Arial"/>
          <w:sz w:val="24"/>
          <w:szCs w:val="24"/>
          <w:lang w:val="en-US"/>
        </w:rPr>
        <w:t>Cresswell</w:t>
      </w:r>
      <w:proofErr w:type="spellEnd"/>
      <w:r w:rsidRPr="00E5525A">
        <w:rPr>
          <w:rFonts w:ascii="Arial" w:hAnsi="Arial" w:cs="Arial"/>
          <w:sz w:val="24"/>
          <w:szCs w:val="24"/>
          <w:lang w:val="en-US"/>
        </w:rPr>
        <w:t xml:space="preserve"> 2007, p12), lived experience, being the most important factor (Moustakas, 1994, as cited in Cresswell,2007). The researcher seeks to understand, describe, and interpret human </w:t>
      </w:r>
      <w:proofErr w:type="spellStart"/>
      <w:r w:rsidRPr="00E5525A">
        <w:rPr>
          <w:rFonts w:ascii="Arial" w:hAnsi="Arial" w:cs="Arial"/>
          <w:sz w:val="24"/>
          <w:szCs w:val="24"/>
          <w:lang w:val="en-US"/>
        </w:rPr>
        <w:t>behaviour</w:t>
      </w:r>
      <w:proofErr w:type="spellEnd"/>
      <w:r w:rsidRPr="00E5525A">
        <w:rPr>
          <w:rFonts w:ascii="Arial" w:hAnsi="Arial" w:cs="Arial"/>
          <w:sz w:val="24"/>
          <w:szCs w:val="24"/>
          <w:lang w:val="en-US"/>
        </w:rPr>
        <w:t xml:space="preserve"> and the meaning individuals make of their own experience (Carpenter, 2013 p117) in an objective manner. As it is </w:t>
      </w:r>
      <w:r w:rsidRPr="00E5525A">
        <w:rPr>
          <w:rFonts w:ascii="Arial" w:hAnsi="Arial" w:cs="Arial"/>
          <w:sz w:val="24"/>
          <w:szCs w:val="24"/>
          <w:lang w:val="en-US"/>
        </w:rPr>
        <w:lastRenderedPageBreak/>
        <w:t xml:space="preserve">positivist/objectivist, the researcher’s own experiences do not form part of the study and care would have to be taken to ensure the teacher’s views did not intrude if it were to be used in the voice studio. </w:t>
      </w:r>
    </w:p>
    <w:p w14:paraId="231D6E04"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In the research I aim to undertake I would like to be able to enrich the empirical/quantitative data – results of quasi-experiments - with qualitative data, uncovering students’ experience of the experiments, possibly using a phenomenological approach.</w:t>
      </w:r>
    </w:p>
    <w:p w14:paraId="3B124FD1"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b/>
          <w:bCs/>
          <w:sz w:val="24"/>
          <w:szCs w:val="24"/>
          <w:u w:val="single"/>
          <w:lang w:val="en-US"/>
        </w:rPr>
        <w:t>Hermeneutics (qualitative)</w:t>
      </w:r>
      <w:r w:rsidRPr="00E5525A">
        <w:rPr>
          <w:rFonts w:ascii="Arial" w:hAnsi="Arial" w:cs="Arial"/>
          <w:b/>
          <w:bCs/>
          <w:sz w:val="24"/>
          <w:szCs w:val="24"/>
          <w:lang w:val="en-US"/>
        </w:rPr>
        <w:t xml:space="preserve"> </w:t>
      </w:r>
      <w:r w:rsidRPr="00E5525A">
        <w:rPr>
          <w:rFonts w:ascii="Arial" w:hAnsi="Arial" w:cs="Arial"/>
          <w:sz w:val="24"/>
          <w:szCs w:val="24"/>
          <w:lang w:val="en-US"/>
        </w:rPr>
        <w:t>is, to a certain extent, the opposite of objective Phenomenology as it deals with the theory and practice of interpretation using personal perspective as a vital and integral part of the process (Laverty 2003 p28). Husserl, one of its creators, disliked the positivist/objective paradigm of psychology, preferring subjectivity and lived experience. Hermeneutics is a useful tool in undertaking practitioner research as it is flexible and adapts to the needs of the research. It is about understanding lived experience through dialogue and text (Gadamer, Husserl, Heidegger REF??), ‘language is the universal medium in which understanding occurs</w:t>
      </w:r>
      <w:proofErr w:type="gramStart"/>
      <w:r w:rsidRPr="00E5525A">
        <w:rPr>
          <w:rFonts w:ascii="Arial" w:hAnsi="Arial" w:cs="Arial"/>
          <w:sz w:val="24"/>
          <w:szCs w:val="24"/>
          <w:lang w:val="en-US"/>
        </w:rPr>
        <w:t>’(</w:t>
      </w:r>
      <w:proofErr w:type="gramEnd"/>
      <w:r w:rsidRPr="00E5525A">
        <w:rPr>
          <w:rFonts w:ascii="Arial" w:hAnsi="Arial" w:cs="Arial"/>
          <w:sz w:val="24"/>
          <w:szCs w:val="24"/>
          <w:lang w:val="en-US"/>
        </w:rPr>
        <w:t xml:space="preserve">Gadamer 1960/1998, p 389). </w:t>
      </w:r>
    </w:p>
    <w:p w14:paraId="488CDFE3"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One aspect of this methodology which appeals to me is the hermeneutic spiral - ‘returning to the object of inquiry again and again, each time with an increased understanding and a more complete interpretive account’ (Packer, 1985, p1091). This creates and develops an ongoing dialogue, and, by placing everything in its relative relationship, the beginning of an understanding of ‘the whole through grasping its </w:t>
      </w:r>
      <w:proofErr w:type="gramStart"/>
      <w:r w:rsidRPr="00E5525A">
        <w:rPr>
          <w:rFonts w:ascii="Arial" w:hAnsi="Arial" w:cs="Arial"/>
          <w:sz w:val="24"/>
          <w:szCs w:val="24"/>
          <w:lang w:val="en-US"/>
        </w:rPr>
        <w:t>parts, and</w:t>
      </w:r>
      <w:proofErr w:type="gramEnd"/>
      <w:r w:rsidRPr="00E5525A">
        <w:rPr>
          <w:rFonts w:ascii="Arial" w:hAnsi="Arial" w:cs="Arial"/>
          <w:sz w:val="24"/>
          <w:szCs w:val="24"/>
          <w:lang w:val="en-US"/>
        </w:rPr>
        <w:t xml:space="preserve"> comprehending the meaning of the parts divining the whole’ (Crotty, 1998, p92). Gadamer talked about ‘fusion of horizons’ where ideas were returned to in the light of the research undertaken. I find this concept </w:t>
      </w:r>
      <w:proofErr w:type="gramStart"/>
      <w:r w:rsidRPr="00E5525A">
        <w:rPr>
          <w:rFonts w:ascii="Arial" w:hAnsi="Arial" w:cs="Arial"/>
          <w:sz w:val="24"/>
          <w:szCs w:val="24"/>
          <w:lang w:val="en-US"/>
        </w:rPr>
        <w:t>very interesting</w:t>
      </w:r>
      <w:proofErr w:type="gramEnd"/>
      <w:r w:rsidRPr="00E5525A">
        <w:rPr>
          <w:rFonts w:ascii="Arial" w:hAnsi="Arial" w:cs="Arial"/>
          <w:sz w:val="24"/>
          <w:szCs w:val="24"/>
          <w:lang w:val="en-US"/>
        </w:rPr>
        <w:t xml:space="preserve"> and will seek to use it in my research, as each increase in knowledge may cast an entirely different light on data or experience.</w:t>
      </w:r>
    </w:p>
    <w:p w14:paraId="5F75F4EF" w14:textId="73F752AD" w:rsidR="00E5525A" w:rsidRPr="00E5525A" w:rsidRDefault="00E5525A" w:rsidP="00E5525A">
      <w:pPr>
        <w:spacing w:line="360" w:lineRule="auto"/>
        <w:rPr>
          <w:rFonts w:ascii="Arial" w:hAnsi="Arial" w:cs="Arial"/>
          <w:sz w:val="24"/>
          <w:szCs w:val="24"/>
          <w:lang w:val="en-US"/>
        </w:rPr>
      </w:pPr>
      <w:r w:rsidRPr="00E5525A">
        <w:rPr>
          <w:rFonts w:ascii="Arial" w:hAnsi="Arial" w:cs="Arial"/>
          <w:b/>
          <w:bCs/>
          <w:sz w:val="24"/>
          <w:szCs w:val="24"/>
          <w:u w:val="single"/>
          <w:lang w:val="en-US"/>
        </w:rPr>
        <w:t>Case Study (qualitative/quantitative)</w:t>
      </w:r>
      <w:r w:rsidRPr="00E5525A">
        <w:rPr>
          <w:rFonts w:ascii="Arial" w:hAnsi="Arial" w:cs="Arial"/>
          <w:sz w:val="24"/>
          <w:szCs w:val="24"/>
          <w:lang w:val="en-US"/>
        </w:rPr>
        <w:t xml:space="preserve"> Case studies focus on the dynamics of a single setting leading to </w:t>
      </w:r>
      <w:proofErr w:type="gramStart"/>
      <w:r w:rsidRPr="00E5525A">
        <w:rPr>
          <w:rFonts w:ascii="Arial" w:hAnsi="Arial" w:cs="Arial"/>
          <w:sz w:val="24"/>
          <w:szCs w:val="24"/>
          <w:lang w:val="en-US"/>
        </w:rPr>
        <w:t>a very detailed</w:t>
      </w:r>
      <w:proofErr w:type="gramEnd"/>
      <w:r w:rsidRPr="00E5525A">
        <w:rPr>
          <w:rFonts w:ascii="Arial" w:hAnsi="Arial" w:cs="Arial"/>
          <w:sz w:val="24"/>
          <w:szCs w:val="24"/>
          <w:lang w:val="en-US"/>
        </w:rPr>
        <w:t xml:space="preserve"> understanding of a situation.  They are useful as a pilot study and may bring up key themes for further study, which can lead to ‘progressive </w:t>
      </w:r>
      <w:proofErr w:type="spellStart"/>
      <w:r w:rsidRPr="00E5525A">
        <w:rPr>
          <w:rFonts w:ascii="Arial" w:hAnsi="Arial" w:cs="Arial"/>
          <w:sz w:val="24"/>
          <w:szCs w:val="24"/>
          <w:lang w:val="en-US"/>
        </w:rPr>
        <w:t>focussing</w:t>
      </w:r>
      <w:proofErr w:type="spellEnd"/>
      <w:r w:rsidRPr="00E5525A">
        <w:rPr>
          <w:rFonts w:ascii="Arial" w:hAnsi="Arial" w:cs="Arial"/>
          <w:sz w:val="24"/>
          <w:szCs w:val="24"/>
          <w:lang w:val="en-US"/>
        </w:rPr>
        <w:t>’ (</w:t>
      </w:r>
      <w:proofErr w:type="spellStart"/>
      <w:r w:rsidRPr="00E5525A">
        <w:rPr>
          <w:rFonts w:ascii="Arial" w:hAnsi="Arial" w:cs="Arial"/>
          <w:sz w:val="24"/>
          <w:szCs w:val="24"/>
          <w:lang w:val="en-US"/>
        </w:rPr>
        <w:t>Parlett</w:t>
      </w:r>
      <w:proofErr w:type="spellEnd"/>
      <w:r w:rsidRPr="00E5525A">
        <w:rPr>
          <w:rFonts w:ascii="Arial" w:hAnsi="Arial" w:cs="Arial"/>
          <w:sz w:val="24"/>
          <w:szCs w:val="24"/>
          <w:lang w:val="en-US"/>
        </w:rPr>
        <w:t xml:space="preserve"> and Hamilton, 1976) as the area for research develops. It is important not to overstate findings, and to be aware that the results may not be generalizable to a wider public but specific to the participants’ experience </w:t>
      </w:r>
      <w:r w:rsidRPr="00E5525A">
        <w:rPr>
          <w:rFonts w:ascii="Arial" w:hAnsi="Arial" w:cs="Arial"/>
          <w:sz w:val="24"/>
          <w:szCs w:val="24"/>
          <w:lang w:val="en-US"/>
        </w:rPr>
        <w:lastRenderedPageBreak/>
        <w:t xml:space="preserve">(Costley et al 2010). Case studies are subjective and small scale, and as such are not particularly relevant for my research which will have a </w:t>
      </w:r>
      <w:proofErr w:type="gramStart"/>
      <w:r w:rsidRPr="00E5525A">
        <w:rPr>
          <w:rFonts w:ascii="Arial" w:hAnsi="Arial" w:cs="Arial"/>
          <w:sz w:val="24"/>
          <w:szCs w:val="24"/>
          <w:lang w:val="en-US"/>
        </w:rPr>
        <w:t>fairly large</w:t>
      </w:r>
      <w:proofErr w:type="gramEnd"/>
      <w:r w:rsidRPr="00E5525A">
        <w:rPr>
          <w:rFonts w:ascii="Arial" w:hAnsi="Arial" w:cs="Arial"/>
          <w:sz w:val="24"/>
          <w:szCs w:val="24"/>
          <w:lang w:val="en-US"/>
        </w:rPr>
        <w:t xml:space="preserve"> group of participants. </w:t>
      </w:r>
    </w:p>
    <w:p w14:paraId="4B425D20" w14:textId="77777777" w:rsidR="00E5525A" w:rsidRPr="00E5525A" w:rsidRDefault="00E5525A" w:rsidP="00E5525A">
      <w:pPr>
        <w:spacing w:line="360" w:lineRule="auto"/>
        <w:rPr>
          <w:rFonts w:ascii="Arial" w:hAnsi="Arial" w:cs="Arial"/>
          <w:sz w:val="24"/>
          <w:szCs w:val="24"/>
          <w:lang w:val="en-US"/>
        </w:rPr>
      </w:pPr>
    </w:p>
    <w:p w14:paraId="4BFB6878" w14:textId="77777777" w:rsidR="00E5525A" w:rsidRPr="00E5525A" w:rsidRDefault="00E5525A" w:rsidP="00E5525A">
      <w:pPr>
        <w:spacing w:line="360" w:lineRule="auto"/>
        <w:rPr>
          <w:rFonts w:ascii="Arial" w:hAnsi="Arial" w:cs="Arial"/>
          <w:b/>
          <w:bCs/>
          <w:sz w:val="32"/>
          <w:szCs w:val="32"/>
          <w:u w:val="single"/>
          <w:lang w:val="en-US"/>
        </w:rPr>
      </w:pPr>
      <w:r w:rsidRPr="00E5525A">
        <w:rPr>
          <w:rFonts w:ascii="Arial" w:hAnsi="Arial" w:cs="Arial"/>
          <w:b/>
          <w:bCs/>
          <w:sz w:val="32"/>
          <w:szCs w:val="32"/>
          <w:u w:val="single"/>
          <w:lang w:val="en-US"/>
        </w:rPr>
        <w:t>Research Methods</w:t>
      </w:r>
    </w:p>
    <w:p w14:paraId="06E3A741"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There are many ways to collect research data, some more appropriate to quantitative data collection, others to qualitative, and some used in differing forms for either. </w:t>
      </w:r>
    </w:p>
    <w:p w14:paraId="66940C0D"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Some of these methods are:</w:t>
      </w:r>
    </w:p>
    <w:p w14:paraId="589F4BB4"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b/>
          <w:bCs/>
          <w:sz w:val="24"/>
          <w:szCs w:val="24"/>
          <w:u w:val="single"/>
          <w:lang w:val="en-US"/>
        </w:rPr>
        <w:t>Experiments (quantitative)</w:t>
      </w:r>
      <w:r w:rsidRPr="00E5525A">
        <w:rPr>
          <w:rFonts w:ascii="Arial" w:hAnsi="Arial" w:cs="Arial"/>
          <w:sz w:val="24"/>
          <w:szCs w:val="24"/>
          <w:lang w:val="en-US"/>
        </w:rPr>
        <w:t xml:space="preserve"> A true experiment seeks to prove which variable causes </w:t>
      </w:r>
      <w:proofErr w:type="gramStart"/>
      <w:r w:rsidRPr="00E5525A">
        <w:rPr>
          <w:rFonts w:ascii="Arial" w:hAnsi="Arial" w:cs="Arial"/>
          <w:sz w:val="24"/>
          <w:szCs w:val="24"/>
          <w:lang w:val="en-US"/>
        </w:rPr>
        <w:t>particular changes</w:t>
      </w:r>
      <w:proofErr w:type="gramEnd"/>
      <w:r w:rsidRPr="00E5525A">
        <w:rPr>
          <w:rFonts w:ascii="Arial" w:hAnsi="Arial" w:cs="Arial"/>
          <w:sz w:val="24"/>
          <w:szCs w:val="24"/>
          <w:lang w:val="en-US"/>
        </w:rPr>
        <w:t xml:space="preserve"> in research subjects and must be carried out with scientific rigor. </w:t>
      </w:r>
      <w:r w:rsidRPr="00E5525A">
        <w:rPr>
          <w:rFonts w:ascii="Arial" w:hAnsi="Arial" w:cs="Arial"/>
          <w:b/>
          <w:bCs/>
          <w:sz w:val="24"/>
          <w:szCs w:val="24"/>
          <w:lang w:val="en-US"/>
        </w:rPr>
        <w:t>Quasi-experimental</w:t>
      </w:r>
      <w:r w:rsidRPr="00E5525A">
        <w:rPr>
          <w:rFonts w:ascii="Arial" w:hAnsi="Arial" w:cs="Arial"/>
          <w:sz w:val="24"/>
          <w:szCs w:val="24"/>
          <w:lang w:val="en-US"/>
        </w:rPr>
        <w:t xml:space="preserve"> </w:t>
      </w:r>
      <w:r w:rsidRPr="00E5525A">
        <w:rPr>
          <w:rFonts w:ascii="Arial" w:hAnsi="Arial" w:cs="Arial"/>
          <w:b/>
          <w:bCs/>
          <w:sz w:val="24"/>
          <w:szCs w:val="24"/>
          <w:lang w:val="en-US"/>
        </w:rPr>
        <w:t>research</w:t>
      </w:r>
      <w:r w:rsidRPr="00E5525A">
        <w:rPr>
          <w:rFonts w:ascii="Arial" w:hAnsi="Arial" w:cs="Arial"/>
          <w:sz w:val="24"/>
          <w:szCs w:val="24"/>
          <w:lang w:val="en-US"/>
        </w:rPr>
        <w:t xml:space="preserve"> </w:t>
      </w:r>
      <w:proofErr w:type="gramStart"/>
      <w:r w:rsidRPr="00E5525A">
        <w:rPr>
          <w:rFonts w:ascii="Arial" w:hAnsi="Arial" w:cs="Arial"/>
          <w:sz w:val="24"/>
          <w:szCs w:val="24"/>
          <w:lang w:val="en-US"/>
        </w:rPr>
        <w:t>doesn’t</w:t>
      </w:r>
      <w:proofErr w:type="gramEnd"/>
      <w:r w:rsidRPr="00E5525A">
        <w:rPr>
          <w:rFonts w:ascii="Arial" w:hAnsi="Arial" w:cs="Arial"/>
          <w:sz w:val="24"/>
          <w:szCs w:val="24"/>
          <w:lang w:val="en-US"/>
        </w:rPr>
        <w:t xml:space="preserve"> have any of the randomization of the true experiment and includes single subject experiments where the same treatment is offered to a small number of individuals without the use of a control group (Neuman &amp; McCormick 1995). Any experiments I would undertake into, for example, the effect of a particular exercise on phonation, would be quasi-experimental, and whilst not having the same rigor as true experiments, are a practical and realistic quantitative option within the singing studio.</w:t>
      </w:r>
    </w:p>
    <w:p w14:paraId="72281154"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Connected with the use of experiments, </w:t>
      </w:r>
      <w:r w:rsidRPr="00E5525A">
        <w:rPr>
          <w:rFonts w:ascii="Arial" w:hAnsi="Arial" w:cs="Arial"/>
          <w:b/>
          <w:bCs/>
          <w:sz w:val="24"/>
          <w:szCs w:val="24"/>
          <w:u w:val="single"/>
          <w:lang w:val="en-US"/>
        </w:rPr>
        <w:t>causal-comparative research (quantitative)</w:t>
      </w:r>
      <w:r w:rsidRPr="00E5525A">
        <w:rPr>
          <w:rFonts w:ascii="Arial" w:hAnsi="Arial" w:cs="Arial"/>
          <w:sz w:val="24"/>
          <w:szCs w:val="24"/>
          <w:lang w:val="en-US"/>
        </w:rPr>
        <w:t xml:space="preserve"> involves comparing two or more groups after a particular cause/variable has occurred. This is more relevant to experiments underpinned by scientific rigor and not the quasi-experiments I would undertake as part of my research, within the singing studio. The method I would use to compare the quantitative data from different groups, collected in my research project, would be </w:t>
      </w:r>
      <w:r w:rsidRPr="00E5525A">
        <w:rPr>
          <w:rFonts w:ascii="Arial" w:hAnsi="Arial" w:cs="Arial"/>
          <w:b/>
          <w:bCs/>
          <w:sz w:val="24"/>
          <w:szCs w:val="24"/>
          <w:u w:val="single"/>
          <w:lang w:val="en-US"/>
        </w:rPr>
        <w:t>correlational design (quantitative)</w:t>
      </w:r>
      <w:r w:rsidRPr="00E5525A">
        <w:rPr>
          <w:rFonts w:ascii="Arial" w:hAnsi="Arial" w:cs="Arial"/>
          <w:sz w:val="24"/>
          <w:szCs w:val="24"/>
          <w:lang w:val="en-US"/>
        </w:rPr>
        <w:t xml:space="preserve"> which uses correlational statistics to demonstrate the relationship between two or more data sets.</w:t>
      </w:r>
    </w:p>
    <w:p w14:paraId="062DB4A9" w14:textId="77777777" w:rsidR="00E5525A" w:rsidRPr="00E5525A" w:rsidRDefault="00E5525A" w:rsidP="00E5525A">
      <w:pPr>
        <w:spacing w:line="360" w:lineRule="auto"/>
        <w:rPr>
          <w:rFonts w:ascii="Arial" w:hAnsi="Arial" w:cs="Arial"/>
          <w:b/>
          <w:bCs/>
          <w:sz w:val="24"/>
          <w:szCs w:val="24"/>
          <w:u w:val="single"/>
          <w:lang w:val="en-US"/>
        </w:rPr>
      </w:pPr>
      <w:r w:rsidRPr="00E5525A">
        <w:rPr>
          <w:rFonts w:ascii="Arial" w:hAnsi="Arial" w:cs="Arial"/>
          <w:b/>
          <w:bCs/>
          <w:sz w:val="24"/>
          <w:szCs w:val="24"/>
          <w:u w:val="single"/>
          <w:lang w:val="en-US"/>
        </w:rPr>
        <w:t>Interviews (quantitative/qualitative)</w:t>
      </w:r>
    </w:p>
    <w:p w14:paraId="533D15C6" w14:textId="77777777" w:rsid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Interviews may be used to elicit initial data or as a tool to increase the depth of information collected by a survey. Rubin and Rubin (1995) </w:t>
      </w:r>
      <w:proofErr w:type="gramStart"/>
      <w:r w:rsidRPr="00E5525A">
        <w:rPr>
          <w:rFonts w:ascii="Arial" w:hAnsi="Arial" w:cs="Arial"/>
          <w:sz w:val="24"/>
          <w:szCs w:val="24"/>
          <w:lang w:val="en-US"/>
        </w:rPr>
        <w:t>suggests</w:t>
      </w:r>
      <w:proofErr w:type="gramEnd"/>
      <w:r w:rsidRPr="00E5525A">
        <w:rPr>
          <w:rFonts w:ascii="Arial" w:hAnsi="Arial" w:cs="Arial"/>
          <w:sz w:val="24"/>
          <w:szCs w:val="24"/>
          <w:lang w:val="en-US"/>
        </w:rPr>
        <w:t xml:space="preserve"> three different types of interview – </w:t>
      </w:r>
      <w:r w:rsidRPr="00E5525A">
        <w:rPr>
          <w:rFonts w:ascii="Arial" w:hAnsi="Arial" w:cs="Arial"/>
          <w:b/>
          <w:bCs/>
          <w:sz w:val="24"/>
          <w:szCs w:val="24"/>
          <w:lang w:val="en-US"/>
        </w:rPr>
        <w:t>structured</w:t>
      </w:r>
      <w:r w:rsidRPr="00E5525A">
        <w:rPr>
          <w:rFonts w:ascii="Arial" w:hAnsi="Arial" w:cs="Arial"/>
          <w:sz w:val="24"/>
          <w:szCs w:val="24"/>
          <w:lang w:val="en-US"/>
        </w:rPr>
        <w:t xml:space="preserve"> (using the same, carefully worded questions for </w:t>
      </w:r>
      <w:r w:rsidRPr="00E5525A">
        <w:rPr>
          <w:rFonts w:ascii="Arial" w:hAnsi="Arial" w:cs="Arial"/>
          <w:sz w:val="24"/>
          <w:szCs w:val="24"/>
          <w:lang w:val="en-US"/>
        </w:rPr>
        <w:lastRenderedPageBreak/>
        <w:t>everyone),</w:t>
      </w:r>
      <w:r w:rsidRPr="00E5525A">
        <w:rPr>
          <w:rFonts w:ascii="Arial" w:hAnsi="Arial" w:cs="Arial"/>
          <w:b/>
          <w:bCs/>
          <w:sz w:val="24"/>
          <w:szCs w:val="24"/>
          <w:lang w:val="en-US"/>
        </w:rPr>
        <w:t xml:space="preserve"> unstructured</w:t>
      </w:r>
      <w:r w:rsidRPr="00E5525A">
        <w:rPr>
          <w:rFonts w:ascii="Arial" w:hAnsi="Arial" w:cs="Arial"/>
          <w:sz w:val="24"/>
          <w:szCs w:val="24"/>
          <w:lang w:val="en-US"/>
        </w:rPr>
        <w:t xml:space="preserve"> (flexible questioning), </w:t>
      </w:r>
      <w:r w:rsidRPr="00E5525A">
        <w:rPr>
          <w:rFonts w:ascii="Arial" w:hAnsi="Arial" w:cs="Arial"/>
          <w:b/>
          <w:bCs/>
          <w:sz w:val="24"/>
          <w:szCs w:val="24"/>
          <w:lang w:val="en-US"/>
        </w:rPr>
        <w:t>semi-structured</w:t>
      </w:r>
      <w:r w:rsidRPr="00E5525A">
        <w:rPr>
          <w:rFonts w:ascii="Arial" w:hAnsi="Arial" w:cs="Arial"/>
          <w:sz w:val="24"/>
          <w:szCs w:val="24"/>
          <w:lang w:val="en-US"/>
        </w:rPr>
        <w:t xml:space="preserve"> (some pre-determined questions). Problems may arise with less structured interviews as data is harder to </w:t>
      </w:r>
      <w:proofErr w:type="spellStart"/>
      <w:r w:rsidRPr="00E5525A">
        <w:rPr>
          <w:rFonts w:ascii="Arial" w:hAnsi="Arial" w:cs="Arial"/>
          <w:sz w:val="24"/>
          <w:szCs w:val="24"/>
          <w:lang w:val="en-US"/>
        </w:rPr>
        <w:t>categorise</w:t>
      </w:r>
      <w:proofErr w:type="spellEnd"/>
      <w:r w:rsidRPr="00E5525A">
        <w:rPr>
          <w:rFonts w:ascii="Arial" w:hAnsi="Arial" w:cs="Arial"/>
          <w:sz w:val="24"/>
          <w:szCs w:val="24"/>
          <w:lang w:val="en-US"/>
        </w:rPr>
        <w:t xml:space="preserve"> and </w:t>
      </w:r>
      <w:proofErr w:type="spellStart"/>
      <w:r w:rsidRPr="00E5525A">
        <w:rPr>
          <w:rFonts w:ascii="Arial" w:hAnsi="Arial" w:cs="Arial"/>
          <w:sz w:val="24"/>
          <w:szCs w:val="24"/>
          <w:lang w:val="en-US"/>
        </w:rPr>
        <w:t>analyse</w:t>
      </w:r>
      <w:proofErr w:type="spellEnd"/>
      <w:r w:rsidRPr="00E5525A">
        <w:rPr>
          <w:rFonts w:ascii="Arial" w:hAnsi="Arial" w:cs="Arial"/>
          <w:sz w:val="24"/>
          <w:szCs w:val="24"/>
          <w:lang w:val="en-US"/>
        </w:rPr>
        <w:t>. As interviews involve social interaction there is a risk of unconscious bias, which is something I would need to be aware of in my research.</w:t>
      </w:r>
    </w:p>
    <w:p w14:paraId="0246AC11" w14:textId="2620CBF4" w:rsidR="00E5525A" w:rsidRPr="00E5525A" w:rsidRDefault="00E5525A" w:rsidP="00E5525A">
      <w:pPr>
        <w:spacing w:line="360" w:lineRule="auto"/>
        <w:rPr>
          <w:rFonts w:ascii="Arial" w:hAnsi="Arial" w:cs="Arial"/>
          <w:sz w:val="24"/>
          <w:szCs w:val="24"/>
          <w:lang w:val="en-US"/>
        </w:rPr>
      </w:pPr>
      <w:r w:rsidRPr="00E5525A">
        <w:rPr>
          <w:rFonts w:ascii="Arial" w:hAnsi="Arial" w:cs="Arial"/>
          <w:b/>
          <w:bCs/>
          <w:sz w:val="24"/>
          <w:szCs w:val="24"/>
          <w:u w:val="single"/>
          <w:lang w:val="en-US"/>
        </w:rPr>
        <w:t>Focus groups (qualitative)</w:t>
      </w:r>
    </w:p>
    <w:p w14:paraId="6C43A937"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These can be described as an informal interview for small (class-sized) groups (Berg 2001). A single group would harness many different people’s </w:t>
      </w:r>
      <w:proofErr w:type="gramStart"/>
      <w:r w:rsidRPr="00E5525A">
        <w:rPr>
          <w:rFonts w:ascii="Arial" w:hAnsi="Arial" w:cs="Arial"/>
          <w:sz w:val="24"/>
          <w:szCs w:val="24"/>
          <w:lang w:val="en-US"/>
        </w:rPr>
        <w:t>views, and</w:t>
      </w:r>
      <w:proofErr w:type="gramEnd"/>
      <w:r w:rsidRPr="00E5525A">
        <w:rPr>
          <w:rFonts w:ascii="Arial" w:hAnsi="Arial" w:cs="Arial"/>
          <w:sz w:val="24"/>
          <w:szCs w:val="24"/>
          <w:lang w:val="en-US"/>
        </w:rPr>
        <w:t xml:space="preserve"> create large amounts of data in a short space of time. Participants may build on each other’s ideas, creating a ‘multi-vocal account’ (Madriz 2000), and challenging held views (Amis and Silk, 2008), but group </w:t>
      </w:r>
      <w:proofErr w:type="spellStart"/>
      <w:r w:rsidRPr="00E5525A">
        <w:rPr>
          <w:rFonts w:ascii="Arial" w:hAnsi="Arial" w:cs="Arial"/>
          <w:sz w:val="24"/>
          <w:szCs w:val="24"/>
          <w:lang w:val="en-US"/>
        </w:rPr>
        <w:t>behaviour</w:t>
      </w:r>
      <w:proofErr w:type="spellEnd"/>
      <w:r w:rsidRPr="00E5525A">
        <w:rPr>
          <w:rFonts w:ascii="Arial" w:hAnsi="Arial" w:cs="Arial"/>
          <w:sz w:val="24"/>
          <w:szCs w:val="24"/>
          <w:lang w:val="en-US"/>
        </w:rPr>
        <w:t xml:space="preserve"> must be monitored carefully to ensure equal participation. In my projected study I would be unlikely to use focus groups to collect data as my qualitative research would focus on the experience of individuals. </w:t>
      </w:r>
    </w:p>
    <w:p w14:paraId="7ABFA727" w14:textId="68389292" w:rsidR="00E5525A" w:rsidRPr="00E5525A" w:rsidRDefault="00E5525A" w:rsidP="00E5525A">
      <w:pPr>
        <w:spacing w:line="360" w:lineRule="auto"/>
        <w:rPr>
          <w:rFonts w:ascii="Arial" w:hAnsi="Arial" w:cs="Arial"/>
          <w:b/>
          <w:bCs/>
          <w:sz w:val="24"/>
          <w:szCs w:val="24"/>
          <w:u w:val="single"/>
          <w:lang w:val="en-US"/>
        </w:rPr>
      </w:pPr>
      <w:r w:rsidRPr="00E5525A">
        <w:rPr>
          <w:rFonts w:ascii="Arial" w:hAnsi="Arial" w:cs="Arial"/>
          <w:b/>
          <w:bCs/>
          <w:sz w:val="24"/>
          <w:szCs w:val="24"/>
          <w:u w:val="single"/>
          <w:lang w:val="en-US"/>
        </w:rPr>
        <w:t>Observations (qualitative)</w:t>
      </w:r>
    </w:p>
    <w:p w14:paraId="257C83F9"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Observations are commonly used in Ethnography and may be structured or unstructured, seeking to justify why views are held (Bell 2005). Unstructured observations resemble Grounded theory, patterns emerging to guide the research as the data is extracted from field notes, and </w:t>
      </w:r>
      <w:proofErr w:type="spellStart"/>
      <w:r w:rsidRPr="00E5525A">
        <w:rPr>
          <w:rFonts w:ascii="Arial" w:hAnsi="Arial" w:cs="Arial"/>
          <w:sz w:val="24"/>
          <w:szCs w:val="24"/>
          <w:lang w:val="en-US"/>
        </w:rPr>
        <w:t>analysed</w:t>
      </w:r>
      <w:proofErr w:type="spellEnd"/>
      <w:r w:rsidRPr="00E5525A">
        <w:rPr>
          <w:rFonts w:ascii="Arial" w:hAnsi="Arial" w:cs="Arial"/>
          <w:sz w:val="24"/>
          <w:szCs w:val="24"/>
          <w:lang w:val="en-US"/>
        </w:rPr>
        <w:t xml:space="preserve"> through coding. Structured observations, which may be useful in my research, are best for small groups, but may be biased as the researcher can easily impose their observations on the participant/s as they become </w:t>
      </w:r>
      <w:proofErr w:type="gramStart"/>
      <w:r w:rsidRPr="00E5525A">
        <w:rPr>
          <w:rFonts w:ascii="Arial" w:hAnsi="Arial" w:cs="Arial"/>
          <w:sz w:val="24"/>
          <w:szCs w:val="24"/>
          <w:lang w:val="en-US"/>
        </w:rPr>
        <w:t>‘ totally</w:t>
      </w:r>
      <w:proofErr w:type="gramEnd"/>
      <w:r w:rsidRPr="00E5525A">
        <w:rPr>
          <w:rFonts w:ascii="Arial" w:hAnsi="Arial" w:cs="Arial"/>
          <w:sz w:val="24"/>
          <w:szCs w:val="24"/>
          <w:lang w:val="en-US"/>
        </w:rPr>
        <w:t xml:space="preserve"> immersed in the field’ (</w:t>
      </w:r>
      <w:proofErr w:type="spellStart"/>
      <w:r w:rsidRPr="00E5525A">
        <w:rPr>
          <w:rFonts w:ascii="Arial" w:hAnsi="Arial" w:cs="Arial"/>
          <w:sz w:val="24"/>
          <w:szCs w:val="24"/>
          <w:lang w:val="en-US"/>
        </w:rPr>
        <w:t>Bruyn</w:t>
      </w:r>
      <w:proofErr w:type="spellEnd"/>
      <w:r w:rsidRPr="00E5525A">
        <w:rPr>
          <w:rFonts w:ascii="Arial" w:hAnsi="Arial" w:cs="Arial"/>
          <w:sz w:val="24"/>
          <w:szCs w:val="24"/>
          <w:lang w:val="en-US"/>
        </w:rPr>
        <w:t xml:space="preserve"> 1966). </w:t>
      </w:r>
    </w:p>
    <w:p w14:paraId="34DFA43A" w14:textId="77777777" w:rsidR="00E5525A" w:rsidRPr="00E5525A" w:rsidRDefault="00E5525A" w:rsidP="00E5525A">
      <w:pPr>
        <w:spacing w:line="360" w:lineRule="auto"/>
        <w:rPr>
          <w:rFonts w:ascii="Arial" w:hAnsi="Arial" w:cs="Arial"/>
          <w:b/>
          <w:bCs/>
          <w:sz w:val="24"/>
          <w:szCs w:val="24"/>
          <w:lang w:val="en-US"/>
        </w:rPr>
      </w:pPr>
      <w:r w:rsidRPr="00E5525A">
        <w:rPr>
          <w:rFonts w:ascii="Arial" w:hAnsi="Arial" w:cs="Arial"/>
          <w:b/>
          <w:bCs/>
          <w:sz w:val="24"/>
          <w:szCs w:val="24"/>
          <w:u w:val="single"/>
          <w:lang w:val="en-US"/>
        </w:rPr>
        <w:t>Surveys and questionnaires (quantitative/qualitative)</w:t>
      </w:r>
      <w:r w:rsidRPr="00E5525A">
        <w:rPr>
          <w:rFonts w:ascii="Arial" w:hAnsi="Arial" w:cs="Arial"/>
          <w:b/>
          <w:bCs/>
          <w:sz w:val="24"/>
          <w:szCs w:val="24"/>
          <w:lang w:val="en-US"/>
        </w:rPr>
        <w:t xml:space="preserve">   </w:t>
      </w:r>
    </w:p>
    <w:p w14:paraId="02AC0477"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One of the important features of a questionnaire/survey is its impersonality </w:t>
      </w:r>
      <w:proofErr w:type="gramStart"/>
      <w:r w:rsidRPr="00E5525A">
        <w:rPr>
          <w:rFonts w:ascii="Arial" w:hAnsi="Arial" w:cs="Arial"/>
          <w:sz w:val="24"/>
          <w:szCs w:val="24"/>
          <w:lang w:val="en-US"/>
        </w:rPr>
        <w:t xml:space="preserve">( </w:t>
      </w:r>
      <w:proofErr w:type="spellStart"/>
      <w:r w:rsidRPr="00E5525A">
        <w:rPr>
          <w:rFonts w:ascii="Arial" w:hAnsi="Arial" w:cs="Arial"/>
          <w:sz w:val="24"/>
          <w:szCs w:val="24"/>
          <w:lang w:val="en-US"/>
        </w:rPr>
        <w:t>Walliman</w:t>
      </w:r>
      <w:proofErr w:type="spellEnd"/>
      <w:proofErr w:type="gramEnd"/>
      <w:r w:rsidRPr="00E5525A">
        <w:rPr>
          <w:rFonts w:ascii="Arial" w:hAnsi="Arial" w:cs="Arial"/>
          <w:sz w:val="24"/>
          <w:szCs w:val="24"/>
          <w:lang w:val="en-US"/>
        </w:rPr>
        <w:t xml:space="preserve"> 2005), and whilst this makes the setting of the questions a difficult task, it can provide total anonymity which results in truthful data. Careful setting of the questions is imperative to generate comparable data, and it is sensible to pre-test the questions on a small pilot study to highlight any common misconceptions or misunderstandings. It is economical in terms of time management, and, particularly in qualitative research, the resulting data may be relatively quick to code as each participant has answered the same questions. I intend to make use of these in my </w:t>
      </w:r>
      <w:r w:rsidRPr="00E5525A">
        <w:rPr>
          <w:rFonts w:ascii="Arial" w:hAnsi="Arial" w:cs="Arial"/>
          <w:sz w:val="24"/>
          <w:szCs w:val="24"/>
          <w:lang w:val="en-US"/>
        </w:rPr>
        <w:lastRenderedPageBreak/>
        <w:t>research, overcoming the difficulty of the limitations of closed questions by interviewing relevant participants to further probe their replies.</w:t>
      </w:r>
    </w:p>
    <w:p w14:paraId="1C33EFF9" w14:textId="77777777" w:rsidR="00E5525A" w:rsidRPr="00E5525A" w:rsidRDefault="00E5525A" w:rsidP="00E5525A">
      <w:pPr>
        <w:spacing w:line="360" w:lineRule="auto"/>
        <w:rPr>
          <w:rFonts w:ascii="Arial" w:hAnsi="Arial" w:cs="Arial"/>
          <w:sz w:val="24"/>
          <w:szCs w:val="24"/>
          <w:lang w:val="en-US"/>
        </w:rPr>
      </w:pPr>
    </w:p>
    <w:p w14:paraId="0F89D36B" w14:textId="77777777" w:rsidR="00E5525A" w:rsidRPr="00E5525A" w:rsidRDefault="00E5525A" w:rsidP="00E5525A">
      <w:pPr>
        <w:spacing w:line="360" w:lineRule="auto"/>
        <w:rPr>
          <w:rFonts w:ascii="Arial" w:hAnsi="Arial" w:cs="Arial"/>
          <w:b/>
          <w:bCs/>
          <w:sz w:val="32"/>
          <w:szCs w:val="32"/>
          <w:u w:val="single"/>
          <w:lang w:val="en-US"/>
        </w:rPr>
      </w:pPr>
      <w:r w:rsidRPr="00E5525A">
        <w:rPr>
          <w:rFonts w:ascii="Arial" w:hAnsi="Arial" w:cs="Arial"/>
          <w:b/>
          <w:bCs/>
          <w:sz w:val="32"/>
          <w:szCs w:val="32"/>
          <w:u w:val="single"/>
          <w:lang w:val="en-US"/>
        </w:rPr>
        <w:t>Sampling</w:t>
      </w:r>
    </w:p>
    <w:p w14:paraId="35805D94"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For some kinds of data </w:t>
      </w:r>
      <w:proofErr w:type="gramStart"/>
      <w:r w:rsidRPr="00E5525A">
        <w:rPr>
          <w:rFonts w:ascii="Arial" w:hAnsi="Arial" w:cs="Arial"/>
          <w:sz w:val="24"/>
          <w:szCs w:val="24"/>
          <w:lang w:val="en-US"/>
        </w:rPr>
        <w:t>collection</w:t>
      </w:r>
      <w:proofErr w:type="gramEnd"/>
      <w:r w:rsidRPr="00E5525A">
        <w:rPr>
          <w:rFonts w:ascii="Arial" w:hAnsi="Arial" w:cs="Arial"/>
          <w:sz w:val="24"/>
          <w:szCs w:val="24"/>
          <w:lang w:val="en-US"/>
        </w:rPr>
        <w:t xml:space="preserve"> it will be necessary to gather a group of participants. Consideration must be given as to how representative of the population the information collected will be – population in this case referring to the total quantity of people who could be subjects in your research (</w:t>
      </w:r>
      <w:proofErr w:type="spellStart"/>
      <w:r w:rsidRPr="00E5525A">
        <w:rPr>
          <w:rFonts w:ascii="Arial" w:hAnsi="Arial" w:cs="Arial"/>
          <w:sz w:val="24"/>
          <w:szCs w:val="24"/>
          <w:lang w:val="en-US"/>
        </w:rPr>
        <w:t>Walliman</w:t>
      </w:r>
      <w:proofErr w:type="spellEnd"/>
      <w:r w:rsidRPr="00E5525A">
        <w:rPr>
          <w:rFonts w:ascii="Arial" w:hAnsi="Arial" w:cs="Arial"/>
          <w:sz w:val="24"/>
          <w:szCs w:val="24"/>
          <w:lang w:val="en-US"/>
        </w:rPr>
        <w:t xml:space="preserve"> 2005). In my research that would refer to singers.</w:t>
      </w:r>
    </w:p>
    <w:p w14:paraId="1892C8F7"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b/>
          <w:bCs/>
          <w:sz w:val="24"/>
          <w:szCs w:val="24"/>
          <w:u w:val="single"/>
          <w:lang w:val="en-US"/>
        </w:rPr>
        <w:t xml:space="preserve">Convenience sampling </w:t>
      </w:r>
      <w:r w:rsidRPr="00E5525A">
        <w:rPr>
          <w:rFonts w:ascii="Arial" w:hAnsi="Arial" w:cs="Arial"/>
          <w:sz w:val="24"/>
          <w:szCs w:val="24"/>
          <w:lang w:val="en-US"/>
        </w:rPr>
        <w:t>involves using what is immediately available (</w:t>
      </w:r>
      <w:proofErr w:type="spellStart"/>
      <w:r w:rsidRPr="00E5525A">
        <w:rPr>
          <w:rFonts w:ascii="Arial" w:hAnsi="Arial" w:cs="Arial"/>
          <w:sz w:val="24"/>
          <w:szCs w:val="24"/>
          <w:lang w:val="en-US"/>
        </w:rPr>
        <w:t>Walliman</w:t>
      </w:r>
      <w:proofErr w:type="spellEnd"/>
      <w:r w:rsidRPr="00E5525A">
        <w:rPr>
          <w:rFonts w:ascii="Arial" w:hAnsi="Arial" w:cs="Arial"/>
          <w:sz w:val="24"/>
          <w:szCs w:val="24"/>
          <w:lang w:val="en-US"/>
        </w:rPr>
        <w:t xml:space="preserve"> 2005), for me that could be 5 or 6 students I already teach. As this sample may not be representative of the general population of singers, the data garnered during research could not be considered widely applicable. When using </w:t>
      </w:r>
      <w:r w:rsidRPr="00E5525A">
        <w:rPr>
          <w:rFonts w:ascii="Arial" w:hAnsi="Arial" w:cs="Arial"/>
          <w:b/>
          <w:bCs/>
          <w:sz w:val="24"/>
          <w:szCs w:val="24"/>
          <w:u w:val="single"/>
          <w:lang w:val="en-US"/>
        </w:rPr>
        <w:t>Purposive sampling</w:t>
      </w:r>
      <w:r w:rsidRPr="00E5525A">
        <w:rPr>
          <w:rFonts w:ascii="Arial" w:hAnsi="Arial" w:cs="Arial"/>
          <w:sz w:val="24"/>
          <w:szCs w:val="24"/>
          <w:lang w:val="en-US"/>
        </w:rPr>
        <w:t xml:space="preserve"> the researcher makes a judgement and chooses what they consider to be a ‘typical’ sample (</w:t>
      </w:r>
      <w:proofErr w:type="spellStart"/>
      <w:r w:rsidRPr="00E5525A">
        <w:rPr>
          <w:rFonts w:ascii="Arial" w:hAnsi="Arial" w:cs="Arial"/>
          <w:sz w:val="24"/>
          <w:szCs w:val="24"/>
          <w:lang w:val="en-US"/>
        </w:rPr>
        <w:t>Walliman</w:t>
      </w:r>
      <w:proofErr w:type="spellEnd"/>
      <w:r w:rsidRPr="00E5525A">
        <w:rPr>
          <w:rFonts w:ascii="Arial" w:hAnsi="Arial" w:cs="Arial"/>
          <w:sz w:val="24"/>
          <w:szCs w:val="24"/>
          <w:lang w:val="en-US"/>
        </w:rPr>
        <w:t xml:space="preserve"> 2005). A particular type of participant, for example, a choral singer, could be chosen, making the results more replicable within that </w:t>
      </w:r>
      <w:proofErr w:type="gramStart"/>
      <w:r w:rsidRPr="00E5525A">
        <w:rPr>
          <w:rFonts w:ascii="Arial" w:hAnsi="Arial" w:cs="Arial"/>
          <w:sz w:val="24"/>
          <w:szCs w:val="24"/>
          <w:lang w:val="en-US"/>
        </w:rPr>
        <w:t>particular community</w:t>
      </w:r>
      <w:proofErr w:type="gramEnd"/>
      <w:r w:rsidRPr="00E5525A">
        <w:rPr>
          <w:rFonts w:ascii="Arial" w:hAnsi="Arial" w:cs="Arial"/>
          <w:sz w:val="24"/>
          <w:szCs w:val="24"/>
          <w:lang w:val="en-US"/>
        </w:rPr>
        <w:t>. A contrast ‘control’ group perhaps of non-singers, could give the research more depth, with more data to work with (Ravi et al 2017). This approach is something I might consider in my research.</w:t>
      </w:r>
    </w:p>
    <w:p w14:paraId="5234692C"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When larger numbers are preferred </w:t>
      </w:r>
      <w:r w:rsidRPr="00E5525A">
        <w:rPr>
          <w:rFonts w:ascii="Arial" w:hAnsi="Arial" w:cs="Arial"/>
          <w:b/>
          <w:bCs/>
          <w:sz w:val="24"/>
          <w:szCs w:val="24"/>
          <w:u w:val="single"/>
          <w:lang w:val="en-US"/>
        </w:rPr>
        <w:t>Snowball sampling</w:t>
      </w:r>
      <w:r w:rsidRPr="00E5525A">
        <w:rPr>
          <w:rFonts w:ascii="Arial" w:hAnsi="Arial" w:cs="Arial"/>
          <w:sz w:val="24"/>
          <w:szCs w:val="24"/>
          <w:lang w:val="en-US"/>
        </w:rPr>
        <w:t xml:space="preserve"> may be used to provide a sizeable group of participants. This is an offshoot of convenience sampling, with current research participants inviting others to join, without any researcher input, for example, in my field this might involve members of a choir or music society. Whilst this might provide a random and diverse group of subjects, it is just as likely to create a group of like-minded subjects from a similar age group and ethnic background. For my research I would prefer to recruit a mix of ages and backgrounds, possibly through purposive sampling.</w:t>
      </w:r>
    </w:p>
    <w:p w14:paraId="3FB394BA" w14:textId="6CB682F0" w:rsidR="00E5525A" w:rsidRDefault="00E5525A" w:rsidP="00E5525A">
      <w:pPr>
        <w:spacing w:line="360" w:lineRule="auto"/>
        <w:rPr>
          <w:rFonts w:ascii="Arial" w:hAnsi="Arial" w:cs="Arial"/>
          <w:sz w:val="24"/>
          <w:szCs w:val="24"/>
          <w:lang w:val="en-US"/>
        </w:rPr>
      </w:pPr>
      <w:r w:rsidRPr="00E5525A">
        <w:rPr>
          <w:rFonts w:ascii="Arial" w:hAnsi="Arial" w:cs="Arial"/>
          <w:b/>
          <w:bCs/>
          <w:sz w:val="24"/>
          <w:szCs w:val="24"/>
          <w:u w:val="single"/>
          <w:lang w:val="en-US"/>
        </w:rPr>
        <w:t xml:space="preserve">Quota sampling </w:t>
      </w:r>
      <w:r w:rsidRPr="00E5525A">
        <w:rPr>
          <w:rFonts w:ascii="Arial" w:hAnsi="Arial" w:cs="Arial"/>
          <w:sz w:val="24"/>
          <w:szCs w:val="24"/>
          <w:lang w:val="en-US"/>
        </w:rPr>
        <w:t xml:space="preserve">uses a matrix to establish a particular type of person to sample – for my research this </w:t>
      </w:r>
      <w:proofErr w:type="gramStart"/>
      <w:r w:rsidRPr="00E5525A">
        <w:rPr>
          <w:rFonts w:ascii="Arial" w:hAnsi="Arial" w:cs="Arial"/>
          <w:sz w:val="24"/>
          <w:szCs w:val="24"/>
          <w:lang w:val="en-US"/>
        </w:rPr>
        <w:t>would be</w:t>
      </w:r>
      <w:proofErr w:type="gramEnd"/>
      <w:r w:rsidRPr="00E5525A">
        <w:rPr>
          <w:rFonts w:ascii="Arial" w:hAnsi="Arial" w:cs="Arial"/>
          <w:sz w:val="24"/>
          <w:szCs w:val="24"/>
          <w:lang w:val="en-US"/>
        </w:rPr>
        <w:t xml:space="preserve"> amateur singers - with the researcher selecting responses from </w:t>
      </w:r>
      <w:proofErr w:type="spellStart"/>
      <w:r w:rsidRPr="00E5525A">
        <w:rPr>
          <w:rFonts w:ascii="Arial" w:hAnsi="Arial" w:cs="Arial"/>
          <w:sz w:val="24"/>
          <w:szCs w:val="24"/>
          <w:lang w:val="en-US"/>
        </w:rPr>
        <w:t>generalised</w:t>
      </w:r>
      <w:proofErr w:type="spellEnd"/>
      <w:r w:rsidRPr="00E5525A">
        <w:rPr>
          <w:rFonts w:ascii="Arial" w:hAnsi="Arial" w:cs="Arial"/>
          <w:sz w:val="24"/>
          <w:szCs w:val="24"/>
          <w:lang w:val="en-US"/>
        </w:rPr>
        <w:t xml:space="preserve"> groups of subjects. In my research I could divide a potential group of participants, for example, choral singers, into age-groups, and </w:t>
      </w:r>
      <w:r w:rsidRPr="00E5525A">
        <w:rPr>
          <w:rFonts w:ascii="Arial" w:hAnsi="Arial" w:cs="Arial"/>
          <w:sz w:val="24"/>
          <w:szCs w:val="24"/>
          <w:lang w:val="en-US"/>
        </w:rPr>
        <w:lastRenderedPageBreak/>
        <w:t xml:space="preserve">select a certain number of each. Musical and cultural backgrounds could also be </w:t>
      </w:r>
      <w:proofErr w:type="gramStart"/>
      <w:r w:rsidRPr="00E5525A">
        <w:rPr>
          <w:rFonts w:ascii="Arial" w:hAnsi="Arial" w:cs="Arial"/>
          <w:sz w:val="24"/>
          <w:szCs w:val="24"/>
          <w:lang w:val="en-US"/>
        </w:rPr>
        <w:t>taken into account</w:t>
      </w:r>
      <w:proofErr w:type="gramEnd"/>
      <w:r w:rsidRPr="00E5525A">
        <w:rPr>
          <w:rFonts w:ascii="Arial" w:hAnsi="Arial" w:cs="Arial"/>
          <w:sz w:val="24"/>
          <w:szCs w:val="24"/>
          <w:lang w:val="en-US"/>
        </w:rPr>
        <w:t>.</w:t>
      </w:r>
    </w:p>
    <w:p w14:paraId="30CA2E52" w14:textId="77777777" w:rsidR="00E5525A" w:rsidRPr="00E5525A" w:rsidRDefault="00E5525A" w:rsidP="00E5525A">
      <w:pPr>
        <w:spacing w:line="360" w:lineRule="auto"/>
        <w:rPr>
          <w:rFonts w:ascii="Arial" w:hAnsi="Arial" w:cs="Arial"/>
          <w:b/>
          <w:bCs/>
          <w:sz w:val="24"/>
          <w:szCs w:val="24"/>
          <w:u w:val="single"/>
          <w:lang w:val="en-US"/>
        </w:rPr>
      </w:pPr>
    </w:p>
    <w:p w14:paraId="675D71F1" w14:textId="77777777" w:rsidR="00E5525A" w:rsidRPr="00E5525A" w:rsidRDefault="00E5525A" w:rsidP="00E5525A">
      <w:pPr>
        <w:spacing w:line="360" w:lineRule="auto"/>
        <w:rPr>
          <w:rFonts w:ascii="Arial" w:hAnsi="Arial" w:cs="Arial"/>
          <w:b/>
          <w:bCs/>
          <w:sz w:val="32"/>
          <w:szCs w:val="32"/>
          <w:u w:val="single"/>
          <w:lang w:val="en-US"/>
        </w:rPr>
      </w:pPr>
      <w:r w:rsidRPr="00E5525A">
        <w:rPr>
          <w:rFonts w:ascii="Arial" w:hAnsi="Arial" w:cs="Arial"/>
          <w:b/>
          <w:bCs/>
          <w:sz w:val="32"/>
          <w:szCs w:val="32"/>
          <w:u w:val="single"/>
          <w:lang w:val="en-US"/>
        </w:rPr>
        <w:t>Ethics</w:t>
      </w:r>
    </w:p>
    <w:p w14:paraId="06E92A9B" w14:textId="575FC073" w:rsid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The researcher’s ethical standpoint displays the value placed on study participants, research, data and, also, the audience for the results.  All research participants must be treated in the same way, the research must be fair, and the study should be based round pragmatic methods and common </w:t>
      </w:r>
      <w:proofErr w:type="gramStart"/>
      <w:r w:rsidRPr="00E5525A">
        <w:rPr>
          <w:rFonts w:ascii="Arial" w:hAnsi="Arial" w:cs="Arial"/>
          <w:sz w:val="24"/>
          <w:szCs w:val="24"/>
          <w:lang w:val="en-US"/>
        </w:rPr>
        <w:t>sense, and</w:t>
      </w:r>
      <w:proofErr w:type="gramEnd"/>
      <w:r w:rsidRPr="00E5525A">
        <w:rPr>
          <w:rFonts w:ascii="Arial" w:hAnsi="Arial" w:cs="Arial"/>
          <w:sz w:val="24"/>
          <w:szCs w:val="24"/>
          <w:lang w:val="en-US"/>
        </w:rPr>
        <w:t xml:space="preserve"> produce a meaningful outcome. As a researcher I must conduct the research in a socially just, </w:t>
      </w:r>
      <w:proofErr w:type="gramStart"/>
      <w:r w:rsidRPr="00E5525A">
        <w:rPr>
          <w:rFonts w:ascii="Arial" w:hAnsi="Arial" w:cs="Arial"/>
          <w:sz w:val="24"/>
          <w:szCs w:val="24"/>
          <w:lang w:val="en-US"/>
        </w:rPr>
        <w:t>respectful</w:t>
      </w:r>
      <w:proofErr w:type="gramEnd"/>
      <w:r w:rsidRPr="00E5525A">
        <w:rPr>
          <w:rFonts w:ascii="Arial" w:hAnsi="Arial" w:cs="Arial"/>
          <w:sz w:val="24"/>
          <w:szCs w:val="24"/>
          <w:lang w:val="en-US"/>
        </w:rPr>
        <w:t xml:space="preserve"> and peaceful manner, avoiding or minimizing risk or harm, whether it be physical, psychological, legal, social, economic or other (ARC 2015). People must ‘commit to respecting themselves and one another, and not to do harm</w:t>
      </w:r>
      <w:proofErr w:type="gramStart"/>
      <w:r w:rsidRPr="00E5525A">
        <w:rPr>
          <w:rFonts w:ascii="Arial" w:hAnsi="Arial" w:cs="Arial"/>
          <w:sz w:val="24"/>
          <w:szCs w:val="24"/>
          <w:lang w:val="en-US"/>
        </w:rPr>
        <w:t>’(</w:t>
      </w:r>
      <w:proofErr w:type="gramEnd"/>
      <w:r w:rsidRPr="00E5525A">
        <w:rPr>
          <w:rFonts w:ascii="Arial" w:hAnsi="Arial" w:cs="Arial"/>
          <w:sz w:val="24"/>
          <w:szCs w:val="24"/>
          <w:lang w:val="en-US"/>
        </w:rPr>
        <w:t xml:space="preserve">Whitehead and McNiff 2006 p77). Sidgwick (1907) and </w:t>
      </w:r>
      <w:proofErr w:type="spellStart"/>
      <w:r w:rsidRPr="00E5525A">
        <w:rPr>
          <w:rFonts w:ascii="Arial" w:hAnsi="Arial" w:cs="Arial"/>
          <w:sz w:val="24"/>
          <w:szCs w:val="24"/>
          <w:lang w:val="en-US"/>
        </w:rPr>
        <w:t>Slote</w:t>
      </w:r>
      <w:proofErr w:type="spellEnd"/>
      <w:r w:rsidRPr="00E5525A">
        <w:rPr>
          <w:rFonts w:ascii="Arial" w:hAnsi="Arial" w:cs="Arial"/>
          <w:sz w:val="24"/>
          <w:szCs w:val="24"/>
          <w:lang w:val="en-US"/>
        </w:rPr>
        <w:t xml:space="preserve"> (1985) set out four essential elements – Privacy, Accuracy, Property and Accessibility. Who is responsible for the accuracy? Who owns the data? Who will check with participants that data has been accurately recorded? Who will have access to it, and what safeguards are in place? It is important for me to keep in mind that participant confidentiality must be assured, and no sharing of data may occur without permission.</w:t>
      </w:r>
    </w:p>
    <w:p w14:paraId="0F66F29E" w14:textId="77777777" w:rsidR="00E5525A" w:rsidRPr="00E5525A" w:rsidRDefault="00E5525A" w:rsidP="00E5525A">
      <w:pPr>
        <w:spacing w:line="360" w:lineRule="auto"/>
        <w:rPr>
          <w:rFonts w:ascii="Arial" w:hAnsi="Arial" w:cs="Arial"/>
          <w:sz w:val="24"/>
          <w:szCs w:val="24"/>
          <w:lang w:val="en-US"/>
        </w:rPr>
      </w:pPr>
    </w:p>
    <w:p w14:paraId="3A14400B" w14:textId="77777777" w:rsidR="00E5525A" w:rsidRPr="00E5525A" w:rsidRDefault="00E5525A" w:rsidP="00E5525A">
      <w:pPr>
        <w:spacing w:line="360" w:lineRule="auto"/>
        <w:rPr>
          <w:rFonts w:ascii="Arial" w:hAnsi="Arial" w:cs="Arial"/>
          <w:sz w:val="24"/>
          <w:szCs w:val="24"/>
          <w:lang w:val="en-US"/>
        </w:rPr>
      </w:pPr>
    </w:p>
    <w:p w14:paraId="35E9C7A1"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The research I would like to undertake would be an exploration of the impact of vocal and physical exercise on breathing and vocal well-being in amateur singers.  I would like to make use of both quantitative and qualitative data for my research, and, by using the Pragmatic paradigm, I could incorporate mixed methods into my research design, testing my theory that breathing and vocal well-being are greatly improved by the addition of physical exercise into the daily routine. </w:t>
      </w:r>
    </w:p>
    <w:p w14:paraId="649C38F6"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Quota sampling could be used to recruit singers who would be divided into two groups using data generated by a quantitative questionnaire. As my sample of singers would be taken from vocal groups I have worked with previously, I would be classed as an insider-researcher, and would have to take steps to ensure the information I collected was accurate and unbiased. Assessments of breathing </w:t>
      </w:r>
      <w:r w:rsidRPr="00E5525A">
        <w:rPr>
          <w:rFonts w:ascii="Arial" w:hAnsi="Arial" w:cs="Arial"/>
          <w:sz w:val="24"/>
          <w:szCs w:val="24"/>
          <w:lang w:val="en-US"/>
        </w:rPr>
        <w:lastRenderedPageBreak/>
        <w:t xml:space="preserve">capacity and MPT from each group would provide me with quantitative data to be </w:t>
      </w:r>
      <w:proofErr w:type="spellStart"/>
      <w:r w:rsidRPr="00E5525A">
        <w:rPr>
          <w:rFonts w:ascii="Arial" w:hAnsi="Arial" w:cs="Arial"/>
          <w:sz w:val="24"/>
          <w:szCs w:val="24"/>
          <w:lang w:val="en-US"/>
        </w:rPr>
        <w:t>analysed</w:t>
      </w:r>
      <w:proofErr w:type="spellEnd"/>
      <w:r w:rsidRPr="00E5525A">
        <w:rPr>
          <w:rFonts w:ascii="Arial" w:hAnsi="Arial" w:cs="Arial"/>
          <w:sz w:val="24"/>
          <w:szCs w:val="24"/>
          <w:lang w:val="en-US"/>
        </w:rPr>
        <w:t xml:space="preserve"> using correlational design, and I could collect qualitative data using a survey to explore participants’ experience of vocal well-being during the study. Self-formulated coding would translate this data into a usable form, and, depending on the outcome of the survey, further qualitative research could be undertaken in the form of interviews to explore certain aspects of the survey data where relevant. The use of both quantitative and qualitative methods in my research project will create a rich collection of data for analysis. </w:t>
      </w:r>
    </w:p>
    <w:p w14:paraId="58422E86" w14:textId="7B764E05" w:rsid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My work on research design and methodology has created a clear framework which will guide my forthcoming </w:t>
      </w:r>
      <w:proofErr w:type="gramStart"/>
      <w:r w:rsidRPr="00E5525A">
        <w:rPr>
          <w:rFonts w:ascii="Arial" w:hAnsi="Arial" w:cs="Arial"/>
          <w:sz w:val="24"/>
          <w:szCs w:val="24"/>
          <w:lang w:val="en-US"/>
        </w:rPr>
        <w:t>study, and</w:t>
      </w:r>
      <w:proofErr w:type="gramEnd"/>
      <w:r w:rsidRPr="00E5525A">
        <w:rPr>
          <w:rFonts w:ascii="Arial" w:hAnsi="Arial" w:cs="Arial"/>
          <w:sz w:val="24"/>
          <w:szCs w:val="24"/>
          <w:lang w:val="en-US"/>
        </w:rPr>
        <w:t xml:space="preserve"> provide the groundwork for the future research I wish to undertake, applying appropriate research techniques to my study, whilst keeping in mind my values and philosophical viewpoint.</w:t>
      </w:r>
    </w:p>
    <w:p w14:paraId="049BFF9E" w14:textId="77777777" w:rsidR="00E5525A" w:rsidRPr="00E5525A" w:rsidRDefault="00E5525A" w:rsidP="00E5525A">
      <w:pPr>
        <w:spacing w:line="360" w:lineRule="auto"/>
        <w:rPr>
          <w:rFonts w:ascii="Arial" w:hAnsi="Arial" w:cs="Arial"/>
          <w:sz w:val="24"/>
          <w:szCs w:val="24"/>
          <w:lang w:val="en-US"/>
        </w:rPr>
      </w:pPr>
    </w:p>
    <w:p w14:paraId="7DFFBFDD" w14:textId="77777777" w:rsidR="00E5525A" w:rsidRPr="00E5525A" w:rsidRDefault="00E5525A" w:rsidP="00E5525A">
      <w:pPr>
        <w:spacing w:line="360" w:lineRule="auto"/>
        <w:rPr>
          <w:rFonts w:ascii="Arial" w:hAnsi="Arial" w:cs="Arial"/>
          <w:sz w:val="24"/>
          <w:szCs w:val="24"/>
          <w:lang w:val="en-US"/>
        </w:rPr>
      </w:pPr>
    </w:p>
    <w:p w14:paraId="577084C9" w14:textId="77777777" w:rsidR="00E5525A" w:rsidRPr="00E5525A" w:rsidRDefault="00E5525A" w:rsidP="00E5525A">
      <w:pPr>
        <w:spacing w:line="360" w:lineRule="auto"/>
        <w:rPr>
          <w:rFonts w:ascii="Arial" w:hAnsi="Arial" w:cs="Arial"/>
          <w:b/>
          <w:bCs/>
          <w:sz w:val="24"/>
          <w:szCs w:val="24"/>
          <w:u w:val="single"/>
          <w:lang w:val="en-US"/>
        </w:rPr>
      </w:pPr>
      <w:r w:rsidRPr="00E5525A">
        <w:rPr>
          <w:rFonts w:ascii="Arial" w:hAnsi="Arial" w:cs="Arial"/>
          <w:b/>
          <w:bCs/>
          <w:sz w:val="24"/>
          <w:szCs w:val="24"/>
          <w:u w:val="single"/>
          <w:lang w:val="en-US"/>
        </w:rPr>
        <w:t>References</w:t>
      </w:r>
    </w:p>
    <w:p w14:paraId="12A2E478"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Alvesson, M. (2009) p17 </w:t>
      </w:r>
      <w:r w:rsidRPr="00E5525A">
        <w:rPr>
          <w:rFonts w:ascii="Arial" w:hAnsi="Arial" w:cs="Arial"/>
          <w:i/>
          <w:iCs/>
          <w:sz w:val="24"/>
          <w:szCs w:val="24"/>
          <w:lang w:val="en-US"/>
        </w:rPr>
        <w:t xml:space="preserve">(Post-)Positivism, social constructionism, critical </w:t>
      </w:r>
      <w:proofErr w:type="spellStart"/>
      <w:proofErr w:type="gramStart"/>
      <w:r w:rsidRPr="00E5525A">
        <w:rPr>
          <w:rFonts w:ascii="Arial" w:hAnsi="Arial" w:cs="Arial"/>
          <w:i/>
          <w:iCs/>
          <w:sz w:val="24"/>
          <w:szCs w:val="24"/>
          <w:lang w:val="en-US"/>
        </w:rPr>
        <w:t>realism:three</w:t>
      </w:r>
      <w:proofErr w:type="spellEnd"/>
      <w:proofErr w:type="gramEnd"/>
      <w:r w:rsidRPr="00E5525A">
        <w:rPr>
          <w:rFonts w:ascii="Arial" w:hAnsi="Arial" w:cs="Arial"/>
          <w:i/>
          <w:iCs/>
          <w:sz w:val="24"/>
          <w:szCs w:val="24"/>
          <w:lang w:val="en-US"/>
        </w:rPr>
        <w:t xml:space="preserve"> reference points in the philosophy of Science in Alvesson, M. &amp; </w:t>
      </w:r>
      <w:proofErr w:type="spellStart"/>
      <w:r w:rsidRPr="00E5525A">
        <w:rPr>
          <w:rFonts w:ascii="Arial" w:hAnsi="Arial" w:cs="Arial"/>
          <w:i/>
          <w:iCs/>
          <w:sz w:val="24"/>
          <w:szCs w:val="24"/>
          <w:lang w:val="en-US"/>
        </w:rPr>
        <w:t>Skoldberg</w:t>
      </w:r>
      <w:proofErr w:type="spellEnd"/>
      <w:r w:rsidRPr="00E5525A">
        <w:rPr>
          <w:rFonts w:ascii="Arial" w:hAnsi="Arial" w:cs="Arial"/>
          <w:i/>
          <w:iCs/>
          <w:sz w:val="24"/>
          <w:szCs w:val="24"/>
          <w:lang w:val="en-US"/>
        </w:rPr>
        <w:t xml:space="preserve">, K. (Eds) </w:t>
      </w:r>
      <w:r w:rsidRPr="00E5525A">
        <w:rPr>
          <w:rFonts w:ascii="Arial" w:hAnsi="Arial" w:cs="Arial"/>
          <w:sz w:val="24"/>
          <w:szCs w:val="24"/>
          <w:lang w:val="en-US"/>
        </w:rPr>
        <w:t xml:space="preserve">Reflexive Methodology. Sage </w:t>
      </w:r>
      <w:proofErr w:type="spellStart"/>
      <w:proofErr w:type="gramStart"/>
      <w:r w:rsidRPr="00E5525A">
        <w:rPr>
          <w:rFonts w:ascii="Arial" w:hAnsi="Arial" w:cs="Arial"/>
          <w:sz w:val="24"/>
          <w:szCs w:val="24"/>
          <w:lang w:val="en-US"/>
        </w:rPr>
        <w:t>Publications:London</w:t>
      </w:r>
      <w:proofErr w:type="spellEnd"/>
      <w:proofErr w:type="gramEnd"/>
    </w:p>
    <w:p w14:paraId="0E239415"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Amis, </w:t>
      </w:r>
      <w:proofErr w:type="gramStart"/>
      <w:r w:rsidRPr="00E5525A">
        <w:rPr>
          <w:rFonts w:ascii="Arial" w:hAnsi="Arial" w:cs="Arial"/>
          <w:sz w:val="24"/>
          <w:szCs w:val="24"/>
          <w:lang w:val="en-US"/>
        </w:rPr>
        <w:t>J.</w:t>
      </w:r>
      <w:proofErr w:type="gramEnd"/>
      <w:r w:rsidRPr="00E5525A">
        <w:rPr>
          <w:rFonts w:ascii="Arial" w:hAnsi="Arial" w:cs="Arial"/>
          <w:sz w:val="24"/>
          <w:szCs w:val="24"/>
          <w:lang w:val="en-US"/>
        </w:rPr>
        <w:t xml:space="preserve"> and Silk, M.L. (2008) </w:t>
      </w:r>
      <w:r w:rsidRPr="00E5525A">
        <w:rPr>
          <w:rFonts w:ascii="Arial" w:hAnsi="Arial" w:cs="Arial"/>
          <w:i/>
          <w:iCs/>
          <w:sz w:val="24"/>
          <w:szCs w:val="24"/>
          <w:lang w:val="en-US"/>
        </w:rPr>
        <w:t>‘</w:t>
      </w:r>
      <w:r w:rsidRPr="00E5525A">
        <w:rPr>
          <w:rFonts w:ascii="Arial" w:hAnsi="Arial" w:cs="Arial"/>
          <w:sz w:val="24"/>
          <w:szCs w:val="24"/>
          <w:lang w:val="en-US"/>
        </w:rPr>
        <w:t xml:space="preserve">The philosophy and politics of quality in qualitative organizational </w:t>
      </w:r>
      <w:proofErr w:type="spellStart"/>
      <w:r w:rsidRPr="00E5525A">
        <w:rPr>
          <w:rFonts w:ascii="Arial" w:hAnsi="Arial" w:cs="Arial"/>
          <w:sz w:val="24"/>
          <w:szCs w:val="24"/>
          <w:lang w:val="en-US"/>
        </w:rPr>
        <w:t>rersearch</w:t>
      </w:r>
      <w:proofErr w:type="spellEnd"/>
      <w:r w:rsidRPr="00E5525A">
        <w:rPr>
          <w:rFonts w:ascii="Arial" w:hAnsi="Arial" w:cs="Arial"/>
          <w:sz w:val="24"/>
          <w:szCs w:val="24"/>
          <w:lang w:val="en-US"/>
        </w:rPr>
        <w:t>’</w:t>
      </w:r>
      <w:r w:rsidRPr="00E5525A">
        <w:rPr>
          <w:rFonts w:ascii="Arial" w:hAnsi="Arial" w:cs="Arial"/>
          <w:i/>
          <w:iCs/>
          <w:sz w:val="24"/>
          <w:szCs w:val="24"/>
          <w:lang w:val="en-US"/>
        </w:rPr>
        <w:t xml:space="preserve"> Organizational Research Methods</w:t>
      </w:r>
      <w:r w:rsidRPr="00E5525A">
        <w:rPr>
          <w:rFonts w:ascii="Arial" w:hAnsi="Arial" w:cs="Arial"/>
          <w:sz w:val="24"/>
          <w:szCs w:val="24"/>
          <w:lang w:val="en-US"/>
        </w:rPr>
        <w:t>,</w:t>
      </w:r>
      <w:r w:rsidRPr="00E5525A">
        <w:rPr>
          <w:rFonts w:ascii="Arial" w:hAnsi="Arial" w:cs="Arial"/>
          <w:i/>
          <w:iCs/>
          <w:sz w:val="24"/>
          <w:szCs w:val="24"/>
          <w:lang w:val="en-US"/>
        </w:rPr>
        <w:t xml:space="preserve"> </w:t>
      </w:r>
      <w:r w:rsidRPr="00E5525A">
        <w:rPr>
          <w:rFonts w:ascii="Arial" w:hAnsi="Arial" w:cs="Arial"/>
          <w:sz w:val="24"/>
          <w:szCs w:val="24"/>
          <w:lang w:val="en-US"/>
        </w:rPr>
        <w:t>11, pp.456-480</w:t>
      </w:r>
    </w:p>
    <w:p w14:paraId="05F49DDC"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ARC (2015) </w:t>
      </w:r>
      <w:r w:rsidRPr="00E5525A">
        <w:rPr>
          <w:rFonts w:ascii="Arial" w:hAnsi="Arial" w:cs="Arial"/>
          <w:i/>
          <w:iCs/>
          <w:sz w:val="24"/>
          <w:szCs w:val="24"/>
          <w:lang w:val="en-US"/>
        </w:rPr>
        <w:t>National Statement on Ethical Conduct in Human Research 2007 (Updated May 2015</w:t>
      </w:r>
      <w:r w:rsidRPr="00E5525A">
        <w:rPr>
          <w:rFonts w:ascii="Arial" w:hAnsi="Arial" w:cs="Arial"/>
          <w:sz w:val="24"/>
          <w:szCs w:val="24"/>
          <w:lang w:val="en-US"/>
        </w:rPr>
        <w:t xml:space="preserve">) Canberra: Australian Research Council </w:t>
      </w:r>
    </w:p>
    <w:p w14:paraId="1458A531"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Bell (2005)</w:t>
      </w:r>
    </w:p>
    <w:p w14:paraId="27C5F8FB"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Berg (2001)</w:t>
      </w:r>
    </w:p>
    <w:p w14:paraId="70ED8727" w14:textId="77777777" w:rsidR="00E5525A" w:rsidRPr="00E5525A" w:rsidRDefault="00E5525A" w:rsidP="00E5525A">
      <w:pPr>
        <w:spacing w:line="360" w:lineRule="auto"/>
        <w:rPr>
          <w:rFonts w:ascii="Arial" w:hAnsi="Arial" w:cs="Arial"/>
          <w:i/>
          <w:iCs/>
          <w:sz w:val="24"/>
          <w:szCs w:val="24"/>
          <w:lang w:val="en-US"/>
        </w:rPr>
      </w:pPr>
      <w:r w:rsidRPr="00E5525A">
        <w:rPr>
          <w:rFonts w:ascii="Arial" w:hAnsi="Arial" w:cs="Arial"/>
          <w:sz w:val="24"/>
          <w:szCs w:val="24"/>
          <w:lang w:val="en-US"/>
        </w:rPr>
        <w:t xml:space="preserve">Bogdan, R.C.  and Biklen, S.K. (1998) </w:t>
      </w:r>
      <w:r w:rsidRPr="00E5525A">
        <w:rPr>
          <w:rFonts w:ascii="Arial" w:hAnsi="Arial" w:cs="Arial"/>
          <w:i/>
          <w:iCs/>
          <w:sz w:val="24"/>
          <w:szCs w:val="24"/>
          <w:lang w:val="en-US"/>
        </w:rPr>
        <w:t>Qualitative research for education: An introduction to theory and methods (3</w:t>
      </w:r>
      <w:r w:rsidRPr="00E5525A">
        <w:rPr>
          <w:rFonts w:ascii="Arial" w:hAnsi="Arial" w:cs="Arial"/>
          <w:i/>
          <w:iCs/>
          <w:sz w:val="24"/>
          <w:szCs w:val="24"/>
          <w:vertAlign w:val="superscript"/>
          <w:lang w:val="en-US"/>
        </w:rPr>
        <w:t>rd</w:t>
      </w:r>
      <w:r w:rsidRPr="00E5525A">
        <w:rPr>
          <w:rFonts w:ascii="Arial" w:hAnsi="Arial" w:cs="Arial"/>
          <w:i/>
          <w:iCs/>
          <w:sz w:val="24"/>
          <w:szCs w:val="24"/>
          <w:lang w:val="en-US"/>
        </w:rPr>
        <w:t xml:space="preserve"> ed</w:t>
      </w:r>
      <w:r w:rsidRPr="00E5525A">
        <w:rPr>
          <w:rFonts w:ascii="Arial" w:hAnsi="Arial" w:cs="Arial"/>
          <w:sz w:val="24"/>
          <w:szCs w:val="24"/>
          <w:lang w:val="en-US"/>
        </w:rPr>
        <w:t>.) Boston: Allyn &amp; Bacon</w:t>
      </w:r>
    </w:p>
    <w:p w14:paraId="6366D86E"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Bogdan (2003)</w:t>
      </w:r>
    </w:p>
    <w:p w14:paraId="7B89D823" w14:textId="77777777" w:rsidR="00E5525A" w:rsidRPr="00E5525A" w:rsidRDefault="00E5525A" w:rsidP="00E5525A">
      <w:pPr>
        <w:spacing w:line="360" w:lineRule="auto"/>
        <w:rPr>
          <w:rFonts w:ascii="Arial" w:hAnsi="Arial" w:cs="Arial"/>
          <w:sz w:val="24"/>
          <w:szCs w:val="24"/>
          <w:lang w:val="en-US"/>
        </w:rPr>
      </w:pPr>
      <w:proofErr w:type="spellStart"/>
      <w:r w:rsidRPr="00E5525A">
        <w:rPr>
          <w:rFonts w:ascii="Arial" w:hAnsi="Arial" w:cs="Arial"/>
          <w:sz w:val="24"/>
          <w:szCs w:val="24"/>
          <w:lang w:val="en-US"/>
        </w:rPr>
        <w:t>Bruyn</w:t>
      </w:r>
      <w:proofErr w:type="spellEnd"/>
      <w:r w:rsidRPr="00E5525A">
        <w:rPr>
          <w:rFonts w:ascii="Arial" w:hAnsi="Arial" w:cs="Arial"/>
          <w:sz w:val="24"/>
          <w:szCs w:val="24"/>
          <w:lang w:val="en-US"/>
        </w:rPr>
        <w:t xml:space="preserve">, </w:t>
      </w:r>
      <w:proofErr w:type="gramStart"/>
      <w:r w:rsidRPr="00E5525A">
        <w:rPr>
          <w:rFonts w:ascii="Arial" w:hAnsi="Arial" w:cs="Arial"/>
          <w:sz w:val="24"/>
          <w:szCs w:val="24"/>
          <w:lang w:val="en-US"/>
        </w:rPr>
        <w:t>S.T.(</w:t>
      </w:r>
      <w:proofErr w:type="gramEnd"/>
      <w:r w:rsidRPr="00E5525A">
        <w:rPr>
          <w:rFonts w:ascii="Arial" w:hAnsi="Arial" w:cs="Arial"/>
          <w:sz w:val="24"/>
          <w:szCs w:val="24"/>
          <w:lang w:val="en-US"/>
        </w:rPr>
        <w:t xml:space="preserve">1966) </w:t>
      </w:r>
      <w:r w:rsidRPr="00E5525A">
        <w:rPr>
          <w:rFonts w:ascii="Arial" w:hAnsi="Arial" w:cs="Arial"/>
          <w:i/>
          <w:iCs/>
          <w:sz w:val="24"/>
          <w:szCs w:val="24"/>
          <w:lang w:val="en-US"/>
        </w:rPr>
        <w:t xml:space="preserve">The Human Perspective in </w:t>
      </w:r>
      <w:proofErr w:type="spellStart"/>
      <w:r w:rsidRPr="00E5525A">
        <w:rPr>
          <w:rFonts w:ascii="Arial" w:hAnsi="Arial" w:cs="Arial"/>
          <w:i/>
          <w:iCs/>
          <w:sz w:val="24"/>
          <w:szCs w:val="24"/>
          <w:lang w:val="en-US"/>
        </w:rPr>
        <w:t>Sociology:the</w:t>
      </w:r>
      <w:proofErr w:type="spellEnd"/>
      <w:r w:rsidRPr="00E5525A">
        <w:rPr>
          <w:rFonts w:ascii="Arial" w:hAnsi="Arial" w:cs="Arial"/>
          <w:i/>
          <w:iCs/>
          <w:sz w:val="24"/>
          <w:szCs w:val="24"/>
          <w:lang w:val="en-US"/>
        </w:rPr>
        <w:t xml:space="preserve"> methodology of participant observation, </w:t>
      </w:r>
      <w:r w:rsidRPr="00E5525A">
        <w:rPr>
          <w:rFonts w:ascii="Arial" w:hAnsi="Arial" w:cs="Arial"/>
          <w:sz w:val="24"/>
          <w:szCs w:val="24"/>
          <w:lang w:val="en-US"/>
        </w:rPr>
        <w:t xml:space="preserve">Englewood </w:t>
      </w:r>
      <w:proofErr w:type="spellStart"/>
      <w:r w:rsidRPr="00E5525A">
        <w:rPr>
          <w:rFonts w:ascii="Arial" w:hAnsi="Arial" w:cs="Arial"/>
          <w:sz w:val="24"/>
          <w:szCs w:val="24"/>
          <w:lang w:val="en-US"/>
        </w:rPr>
        <w:t>Cliffs,NJ:Prentice-Hall</w:t>
      </w:r>
      <w:proofErr w:type="spellEnd"/>
    </w:p>
    <w:p w14:paraId="7235B14B"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lastRenderedPageBreak/>
        <w:t>Burns, B.R., (2000</w:t>
      </w:r>
      <w:proofErr w:type="gramStart"/>
      <w:r w:rsidRPr="00E5525A">
        <w:rPr>
          <w:rFonts w:ascii="Arial" w:hAnsi="Arial" w:cs="Arial"/>
          <w:sz w:val="24"/>
          <w:szCs w:val="24"/>
          <w:lang w:val="en-US"/>
        </w:rPr>
        <w:t>).</w:t>
      </w:r>
      <w:r w:rsidRPr="00E5525A">
        <w:rPr>
          <w:rFonts w:ascii="Arial" w:hAnsi="Arial" w:cs="Arial"/>
          <w:i/>
          <w:iCs/>
          <w:sz w:val="24"/>
          <w:szCs w:val="24"/>
          <w:lang w:val="en-US"/>
        </w:rPr>
        <w:t>Introduction</w:t>
      </w:r>
      <w:proofErr w:type="gramEnd"/>
      <w:r w:rsidRPr="00E5525A">
        <w:rPr>
          <w:rFonts w:ascii="Arial" w:hAnsi="Arial" w:cs="Arial"/>
          <w:i/>
          <w:iCs/>
          <w:sz w:val="24"/>
          <w:szCs w:val="24"/>
          <w:lang w:val="en-US"/>
        </w:rPr>
        <w:t xml:space="preserve"> to Research Methods. </w:t>
      </w:r>
      <w:r w:rsidRPr="00E5525A">
        <w:rPr>
          <w:rFonts w:ascii="Arial" w:hAnsi="Arial" w:cs="Arial"/>
          <w:sz w:val="24"/>
          <w:szCs w:val="24"/>
          <w:lang w:val="en-US"/>
        </w:rPr>
        <w:t>4</w:t>
      </w:r>
      <w:r w:rsidRPr="00E5525A">
        <w:rPr>
          <w:rFonts w:ascii="Arial" w:hAnsi="Arial" w:cs="Arial"/>
          <w:sz w:val="24"/>
          <w:szCs w:val="24"/>
          <w:vertAlign w:val="superscript"/>
          <w:lang w:val="en-US"/>
        </w:rPr>
        <w:t>th</w:t>
      </w:r>
      <w:r w:rsidRPr="00E5525A">
        <w:rPr>
          <w:rFonts w:ascii="Arial" w:hAnsi="Arial" w:cs="Arial"/>
          <w:sz w:val="24"/>
          <w:szCs w:val="24"/>
          <w:lang w:val="en-US"/>
        </w:rPr>
        <w:t xml:space="preserve"> ed. </w:t>
      </w:r>
      <w:proofErr w:type="spellStart"/>
      <w:r w:rsidRPr="00E5525A">
        <w:rPr>
          <w:rFonts w:ascii="Arial" w:hAnsi="Arial" w:cs="Arial"/>
          <w:sz w:val="24"/>
          <w:szCs w:val="24"/>
          <w:lang w:val="en-US"/>
        </w:rPr>
        <w:t>Frenchs</w:t>
      </w:r>
      <w:proofErr w:type="spellEnd"/>
      <w:r w:rsidRPr="00E5525A">
        <w:rPr>
          <w:rFonts w:ascii="Arial" w:hAnsi="Arial" w:cs="Arial"/>
          <w:sz w:val="24"/>
          <w:szCs w:val="24"/>
          <w:lang w:val="en-US"/>
        </w:rPr>
        <w:t xml:space="preserve"> Forest, Pearson education</w:t>
      </w:r>
    </w:p>
    <w:p w14:paraId="10DF90BF"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Callaghan (2014)</w:t>
      </w:r>
    </w:p>
    <w:p w14:paraId="6BC0A4A9" w14:textId="77777777" w:rsidR="00E5525A" w:rsidRPr="00E5525A" w:rsidRDefault="00E5525A" w:rsidP="00E5525A">
      <w:pPr>
        <w:spacing w:line="360" w:lineRule="auto"/>
        <w:rPr>
          <w:rFonts w:ascii="Arial" w:hAnsi="Arial" w:cs="Arial"/>
          <w:i/>
          <w:iCs/>
          <w:sz w:val="24"/>
          <w:szCs w:val="24"/>
          <w:lang w:val="en-US"/>
        </w:rPr>
      </w:pPr>
      <w:r w:rsidRPr="00E5525A">
        <w:rPr>
          <w:rFonts w:ascii="Arial" w:hAnsi="Arial" w:cs="Arial"/>
          <w:sz w:val="24"/>
          <w:szCs w:val="24"/>
          <w:lang w:val="en-US"/>
        </w:rPr>
        <w:t xml:space="preserve">Carpenter, C. (2013) ‘Phenomenology and rehabilitation research’, in </w:t>
      </w:r>
      <w:proofErr w:type="spellStart"/>
      <w:proofErr w:type="gramStart"/>
      <w:r w:rsidRPr="00E5525A">
        <w:rPr>
          <w:rFonts w:ascii="Arial" w:hAnsi="Arial" w:cs="Arial"/>
          <w:sz w:val="24"/>
          <w:szCs w:val="24"/>
          <w:lang w:val="en-US"/>
        </w:rPr>
        <w:t>P.Liamputtong</w:t>
      </w:r>
      <w:proofErr w:type="spellEnd"/>
      <w:proofErr w:type="gramEnd"/>
      <w:r w:rsidRPr="00E5525A">
        <w:rPr>
          <w:rFonts w:ascii="Arial" w:hAnsi="Arial" w:cs="Arial"/>
          <w:sz w:val="24"/>
          <w:szCs w:val="24"/>
          <w:lang w:val="en-US"/>
        </w:rPr>
        <w:t xml:space="preserve"> (ed.) </w:t>
      </w:r>
      <w:r w:rsidRPr="00E5525A">
        <w:rPr>
          <w:rFonts w:ascii="Arial" w:hAnsi="Arial" w:cs="Arial"/>
          <w:i/>
          <w:iCs/>
          <w:sz w:val="24"/>
          <w:szCs w:val="24"/>
          <w:lang w:val="en-US"/>
        </w:rPr>
        <w:t>Research methods in health: Foundations for evidence based practice (2</w:t>
      </w:r>
      <w:r w:rsidRPr="00E5525A">
        <w:rPr>
          <w:rFonts w:ascii="Arial" w:hAnsi="Arial" w:cs="Arial"/>
          <w:i/>
          <w:iCs/>
          <w:sz w:val="24"/>
          <w:szCs w:val="24"/>
          <w:vertAlign w:val="superscript"/>
          <w:lang w:val="en-US"/>
        </w:rPr>
        <w:t>nd</w:t>
      </w:r>
      <w:r w:rsidRPr="00E5525A">
        <w:rPr>
          <w:rFonts w:ascii="Arial" w:hAnsi="Arial" w:cs="Arial"/>
          <w:i/>
          <w:iCs/>
          <w:sz w:val="24"/>
          <w:szCs w:val="24"/>
          <w:lang w:val="en-US"/>
        </w:rPr>
        <w:t xml:space="preserve"> ed) </w:t>
      </w:r>
      <w:r w:rsidRPr="00E5525A">
        <w:rPr>
          <w:rFonts w:ascii="Arial" w:hAnsi="Arial" w:cs="Arial"/>
          <w:i/>
          <w:iCs/>
          <w:color w:val="00B050"/>
          <w:sz w:val="24"/>
          <w:szCs w:val="24"/>
          <w:lang w:val="en-US"/>
        </w:rPr>
        <w:t>pp115-131</w:t>
      </w:r>
      <w:r w:rsidRPr="00E5525A">
        <w:rPr>
          <w:rFonts w:ascii="Arial" w:hAnsi="Arial" w:cs="Arial"/>
          <w:i/>
          <w:iCs/>
          <w:sz w:val="24"/>
          <w:szCs w:val="24"/>
          <w:lang w:val="en-US"/>
        </w:rPr>
        <w:t xml:space="preserve">) </w:t>
      </w:r>
      <w:r w:rsidRPr="00E5525A">
        <w:rPr>
          <w:rFonts w:ascii="Arial" w:hAnsi="Arial" w:cs="Arial"/>
          <w:sz w:val="24"/>
          <w:szCs w:val="24"/>
          <w:lang w:val="en-US"/>
        </w:rPr>
        <w:t>South Melbourne,</w:t>
      </w:r>
      <w:r w:rsidRPr="00E5525A">
        <w:rPr>
          <w:rFonts w:ascii="Arial" w:hAnsi="Arial" w:cs="Arial"/>
          <w:i/>
          <w:iCs/>
          <w:sz w:val="24"/>
          <w:szCs w:val="24"/>
          <w:lang w:val="en-US"/>
        </w:rPr>
        <w:t xml:space="preserve"> </w:t>
      </w:r>
      <w:r w:rsidRPr="00E5525A">
        <w:rPr>
          <w:rFonts w:ascii="Arial" w:hAnsi="Arial" w:cs="Arial"/>
          <w:sz w:val="24"/>
          <w:szCs w:val="24"/>
          <w:lang w:val="en-US"/>
        </w:rPr>
        <w:t>Australia : Oxford University Press</w:t>
      </w:r>
    </w:p>
    <w:p w14:paraId="5879C6DA" w14:textId="77777777" w:rsidR="00E5525A" w:rsidRPr="00E5525A" w:rsidRDefault="00E5525A" w:rsidP="00E5525A">
      <w:pPr>
        <w:spacing w:line="360" w:lineRule="auto"/>
        <w:rPr>
          <w:rFonts w:ascii="Arial" w:hAnsi="Arial" w:cs="Arial"/>
          <w:sz w:val="24"/>
          <w:szCs w:val="24"/>
          <w:lang w:val="en-US"/>
        </w:rPr>
      </w:pPr>
      <w:proofErr w:type="spellStart"/>
      <w:r w:rsidRPr="00E5525A">
        <w:rPr>
          <w:rFonts w:ascii="Arial" w:hAnsi="Arial" w:cs="Arial"/>
          <w:sz w:val="24"/>
          <w:szCs w:val="24"/>
          <w:lang w:val="en-US"/>
        </w:rPr>
        <w:t>Chilisa</w:t>
      </w:r>
      <w:proofErr w:type="spellEnd"/>
      <w:r w:rsidRPr="00E5525A">
        <w:rPr>
          <w:rFonts w:ascii="Arial" w:hAnsi="Arial" w:cs="Arial"/>
          <w:sz w:val="24"/>
          <w:szCs w:val="24"/>
          <w:lang w:val="en-US"/>
        </w:rPr>
        <w:t xml:space="preserve"> and </w:t>
      </w:r>
      <w:proofErr w:type="spellStart"/>
      <w:r w:rsidRPr="00E5525A">
        <w:rPr>
          <w:rFonts w:ascii="Arial" w:hAnsi="Arial" w:cs="Arial"/>
          <w:sz w:val="24"/>
          <w:szCs w:val="24"/>
          <w:lang w:val="en-US"/>
        </w:rPr>
        <w:t>Kawulich</w:t>
      </w:r>
      <w:proofErr w:type="spellEnd"/>
      <w:r w:rsidRPr="00E5525A">
        <w:rPr>
          <w:rFonts w:ascii="Arial" w:hAnsi="Arial" w:cs="Arial"/>
          <w:sz w:val="24"/>
          <w:szCs w:val="24"/>
          <w:lang w:val="en-US"/>
        </w:rPr>
        <w:t>, (2012) p13</w:t>
      </w:r>
    </w:p>
    <w:p w14:paraId="52CE82EB"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Charmaz (2008) p167</w:t>
      </w:r>
    </w:p>
    <w:p w14:paraId="57815686" w14:textId="77777777" w:rsidR="00E5525A" w:rsidRPr="00E5525A" w:rsidRDefault="00E5525A" w:rsidP="00E5525A">
      <w:pPr>
        <w:spacing w:line="360" w:lineRule="auto"/>
        <w:rPr>
          <w:rFonts w:ascii="Arial" w:hAnsi="Arial" w:cs="Arial"/>
          <w:i/>
          <w:iCs/>
          <w:sz w:val="24"/>
          <w:szCs w:val="24"/>
          <w:lang w:val="en-US"/>
        </w:rPr>
      </w:pPr>
      <w:proofErr w:type="spellStart"/>
      <w:r w:rsidRPr="00E5525A">
        <w:rPr>
          <w:rFonts w:ascii="Arial" w:hAnsi="Arial" w:cs="Arial"/>
          <w:sz w:val="24"/>
          <w:szCs w:val="24"/>
          <w:lang w:val="en-US"/>
        </w:rPr>
        <w:t>Cherryholmes</w:t>
      </w:r>
      <w:proofErr w:type="spellEnd"/>
      <w:r w:rsidRPr="00E5525A">
        <w:rPr>
          <w:rFonts w:ascii="Arial" w:hAnsi="Arial" w:cs="Arial"/>
          <w:sz w:val="24"/>
          <w:szCs w:val="24"/>
          <w:lang w:val="en-US"/>
        </w:rPr>
        <w:t xml:space="preserve">, C.H. (1992, August-September) ‘Notes on pragmatism and scientific realism’, </w:t>
      </w:r>
      <w:r w:rsidRPr="00E5525A">
        <w:rPr>
          <w:rFonts w:ascii="Arial" w:hAnsi="Arial" w:cs="Arial"/>
          <w:i/>
          <w:iCs/>
          <w:sz w:val="24"/>
          <w:szCs w:val="24"/>
          <w:lang w:val="en-US"/>
        </w:rPr>
        <w:t xml:space="preserve">Educational Researcher </w:t>
      </w:r>
      <w:r w:rsidRPr="00E5525A">
        <w:rPr>
          <w:rFonts w:ascii="Arial" w:hAnsi="Arial" w:cs="Arial"/>
          <w:sz w:val="24"/>
          <w:szCs w:val="24"/>
          <w:lang w:val="en-US"/>
        </w:rPr>
        <w:t>21(6) pp13-17</w:t>
      </w:r>
    </w:p>
    <w:p w14:paraId="17E134C3"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Cooksey, R. and McDonald, G (2011) </w:t>
      </w:r>
      <w:r w:rsidRPr="00E5525A">
        <w:rPr>
          <w:rFonts w:ascii="Arial" w:hAnsi="Arial" w:cs="Arial"/>
          <w:i/>
          <w:iCs/>
          <w:sz w:val="24"/>
          <w:szCs w:val="24"/>
          <w:lang w:val="en-US"/>
        </w:rPr>
        <w:t xml:space="preserve">Surviving and thriving in postgraduate research </w:t>
      </w:r>
      <w:r w:rsidRPr="00E5525A">
        <w:rPr>
          <w:rFonts w:ascii="Arial" w:hAnsi="Arial" w:cs="Arial"/>
          <w:sz w:val="24"/>
          <w:szCs w:val="24"/>
          <w:lang w:val="en-US"/>
        </w:rPr>
        <w:t>Australia: Tilde University Press</w:t>
      </w:r>
    </w:p>
    <w:p w14:paraId="35B1EDC3"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Costley, C., Elliott, G. and Gibbs, P. (2010) </w:t>
      </w:r>
      <w:r w:rsidRPr="00E5525A">
        <w:rPr>
          <w:rFonts w:ascii="Arial" w:hAnsi="Arial" w:cs="Arial"/>
          <w:i/>
          <w:iCs/>
          <w:sz w:val="24"/>
          <w:szCs w:val="24"/>
          <w:lang w:val="en-US"/>
        </w:rPr>
        <w:t>Doing Work Based Research</w:t>
      </w:r>
      <w:r w:rsidRPr="00E5525A">
        <w:rPr>
          <w:rFonts w:ascii="Arial" w:hAnsi="Arial" w:cs="Arial"/>
          <w:sz w:val="24"/>
          <w:szCs w:val="24"/>
          <w:lang w:val="en-US"/>
        </w:rPr>
        <w:t xml:space="preserve"> </w:t>
      </w:r>
      <w:proofErr w:type="spellStart"/>
      <w:proofErr w:type="gramStart"/>
      <w:r w:rsidRPr="00E5525A">
        <w:rPr>
          <w:rFonts w:ascii="Arial" w:hAnsi="Arial" w:cs="Arial"/>
          <w:sz w:val="24"/>
          <w:szCs w:val="24"/>
          <w:lang w:val="en-US"/>
        </w:rPr>
        <w:t>London:Sage</w:t>
      </w:r>
      <w:proofErr w:type="spellEnd"/>
      <w:proofErr w:type="gramEnd"/>
    </w:p>
    <w:p w14:paraId="05FB3247" w14:textId="77777777" w:rsidR="00E5525A" w:rsidRPr="00E5525A" w:rsidRDefault="00E5525A" w:rsidP="00E5525A">
      <w:pPr>
        <w:spacing w:line="360" w:lineRule="auto"/>
        <w:rPr>
          <w:rFonts w:ascii="Arial" w:hAnsi="Arial" w:cs="Arial"/>
          <w:sz w:val="24"/>
          <w:szCs w:val="24"/>
          <w:lang w:val="en-US"/>
        </w:rPr>
      </w:pPr>
      <w:proofErr w:type="spellStart"/>
      <w:r w:rsidRPr="00E5525A">
        <w:rPr>
          <w:rFonts w:ascii="Arial" w:hAnsi="Arial" w:cs="Arial"/>
          <w:sz w:val="24"/>
          <w:szCs w:val="24"/>
          <w:lang w:val="en-US"/>
        </w:rPr>
        <w:t>Cresswell</w:t>
      </w:r>
      <w:proofErr w:type="spellEnd"/>
      <w:r w:rsidRPr="00E5525A">
        <w:rPr>
          <w:rFonts w:ascii="Arial" w:hAnsi="Arial" w:cs="Arial"/>
          <w:sz w:val="24"/>
          <w:szCs w:val="24"/>
          <w:lang w:val="en-US"/>
        </w:rPr>
        <w:t>, J. (1998)</w:t>
      </w:r>
      <w:r w:rsidRPr="00E5525A">
        <w:rPr>
          <w:rFonts w:ascii="Arial" w:hAnsi="Arial" w:cs="Arial"/>
          <w:i/>
          <w:iCs/>
          <w:sz w:val="24"/>
          <w:szCs w:val="24"/>
          <w:lang w:val="en-US"/>
        </w:rPr>
        <w:t xml:space="preserve"> Qualitative inquiry and research design: Choosing among five traditions. </w:t>
      </w:r>
      <w:r w:rsidRPr="00E5525A">
        <w:rPr>
          <w:rFonts w:ascii="Arial" w:hAnsi="Arial" w:cs="Arial"/>
          <w:sz w:val="24"/>
          <w:szCs w:val="24"/>
          <w:lang w:val="en-US"/>
        </w:rPr>
        <w:t xml:space="preserve">Thousand Oaks, </w:t>
      </w:r>
      <w:proofErr w:type="gramStart"/>
      <w:r w:rsidRPr="00E5525A">
        <w:rPr>
          <w:rFonts w:ascii="Arial" w:hAnsi="Arial" w:cs="Arial"/>
          <w:sz w:val="24"/>
          <w:szCs w:val="24"/>
          <w:lang w:val="en-US"/>
        </w:rPr>
        <w:t>CA :</w:t>
      </w:r>
      <w:proofErr w:type="gramEnd"/>
      <w:r w:rsidRPr="00E5525A">
        <w:rPr>
          <w:rFonts w:ascii="Arial" w:hAnsi="Arial" w:cs="Arial"/>
          <w:sz w:val="24"/>
          <w:szCs w:val="24"/>
          <w:lang w:val="en-US"/>
        </w:rPr>
        <w:t xml:space="preserve"> Sage</w:t>
      </w:r>
    </w:p>
    <w:p w14:paraId="10C47881" w14:textId="77777777" w:rsidR="00E5525A" w:rsidRPr="00E5525A" w:rsidRDefault="00E5525A" w:rsidP="00E5525A">
      <w:pPr>
        <w:spacing w:line="360" w:lineRule="auto"/>
        <w:rPr>
          <w:rFonts w:ascii="Arial" w:hAnsi="Arial" w:cs="Arial"/>
          <w:sz w:val="24"/>
          <w:szCs w:val="24"/>
          <w:lang w:val="en-US"/>
        </w:rPr>
      </w:pPr>
      <w:proofErr w:type="spellStart"/>
      <w:r w:rsidRPr="00E5525A">
        <w:rPr>
          <w:rFonts w:ascii="Arial" w:hAnsi="Arial" w:cs="Arial"/>
          <w:sz w:val="24"/>
          <w:szCs w:val="24"/>
          <w:lang w:val="en-US"/>
        </w:rPr>
        <w:t>Cresswell</w:t>
      </w:r>
      <w:proofErr w:type="spellEnd"/>
      <w:r w:rsidRPr="00E5525A">
        <w:rPr>
          <w:rFonts w:ascii="Arial" w:hAnsi="Arial" w:cs="Arial"/>
          <w:sz w:val="24"/>
          <w:szCs w:val="24"/>
          <w:lang w:val="en-US"/>
        </w:rPr>
        <w:t>, J. W. (2007</w:t>
      </w:r>
      <w:proofErr w:type="gramStart"/>
      <w:r w:rsidRPr="00E5525A">
        <w:rPr>
          <w:rFonts w:ascii="Arial" w:hAnsi="Arial" w:cs="Arial"/>
          <w:sz w:val="24"/>
          <w:szCs w:val="24"/>
          <w:lang w:val="en-US"/>
        </w:rPr>
        <w:t xml:space="preserve">) </w:t>
      </w:r>
      <w:r w:rsidRPr="00E5525A">
        <w:rPr>
          <w:rFonts w:ascii="Arial" w:hAnsi="Arial" w:cs="Arial"/>
          <w:i/>
          <w:iCs/>
          <w:sz w:val="24"/>
          <w:szCs w:val="24"/>
          <w:lang w:val="en-US"/>
        </w:rPr>
        <w:t xml:space="preserve"> Qualitative</w:t>
      </w:r>
      <w:proofErr w:type="gramEnd"/>
      <w:r w:rsidRPr="00E5525A">
        <w:rPr>
          <w:rFonts w:ascii="Arial" w:hAnsi="Arial" w:cs="Arial"/>
          <w:i/>
          <w:iCs/>
          <w:sz w:val="24"/>
          <w:szCs w:val="24"/>
          <w:lang w:val="en-US"/>
        </w:rPr>
        <w:t xml:space="preserve"> inquiry and research design: Choosing among five approaches (2</w:t>
      </w:r>
      <w:r w:rsidRPr="00E5525A">
        <w:rPr>
          <w:rFonts w:ascii="Arial" w:hAnsi="Arial" w:cs="Arial"/>
          <w:i/>
          <w:iCs/>
          <w:sz w:val="24"/>
          <w:szCs w:val="24"/>
          <w:vertAlign w:val="superscript"/>
          <w:lang w:val="en-US"/>
        </w:rPr>
        <w:t>nd</w:t>
      </w:r>
      <w:r w:rsidRPr="00E5525A">
        <w:rPr>
          <w:rFonts w:ascii="Arial" w:hAnsi="Arial" w:cs="Arial"/>
          <w:i/>
          <w:iCs/>
          <w:sz w:val="24"/>
          <w:szCs w:val="24"/>
          <w:lang w:val="en-US"/>
        </w:rPr>
        <w:t xml:space="preserve"> ed.</w:t>
      </w:r>
      <w:r w:rsidRPr="00E5525A">
        <w:rPr>
          <w:rFonts w:ascii="Arial" w:hAnsi="Arial" w:cs="Arial"/>
          <w:sz w:val="24"/>
          <w:szCs w:val="24"/>
          <w:lang w:val="en-US"/>
        </w:rPr>
        <w:t xml:space="preserve">). Thousand Oaks, </w:t>
      </w:r>
      <w:proofErr w:type="spellStart"/>
      <w:proofErr w:type="gramStart"/>
      <w:r w:rsidRPr="00E5525A">
        <w:rPr>
          <w:rFonts w:ascii="Arial" w:hAnsi="Arial" w:cs="Arial"/>
          <w:sz w:val="24"/>
          <w:szCs w:val="24"/>
          <w:lang w:val="en-US"/>
        </w:rPr>
        <w:t>CA:Sage</w:t>
      </w:r>
      <w:proofErr w:type="spellEnd"/>
      <w:proofErr w:type="gramEnd"/>
      <w:r w:rsidRPr="00E5525A">
        <w:rPr>
          <w:rFonts w:ascii="Arial" w:hAnsi="Arial" w:cs="Arial"/>
          <w:sz w:val="24"/>
          <w:szCs w:val="24"/>
          <w:lang w:val="en-US"/>
        </w:rPr>
        <w:t xml:space="preserve"> Publications</w:t>
      </w:r>
    </w:p>
    <w:p w14:paraId="5C4FB4DE" w14:textId="77777777" w:rsidR="00E5525A" w:rsidRPr="00E5525A" w:rsidRDefault="00E5525A" w:rsidP="00E5525A">
      <w:pPr>
        <w:spacing w:line="360" w:lineRule="auto"/>
        <w:rPr>
          <w:rFonts w:ascii="Arial" w:hAnsi="Arial" w:cs="Arial"/>
          <w:sz w:val="24"/>
          <w:szCs w:val="24"/>
          <w:lang w:val="en-US"/>
        </w:rPr>
      </w:pPr>
      <w:proofErr w:type="spellStart"/>
      <w:r w:rsidRPr="00E5525A">
        <w:rPr>
          <w:rFonts w:ascii="Arial" w:hAnsi="Arial" w:cs="Arial"/>
          <w:sz w:val="24"/>
          <w:szCs w:val="24"/>
          <w:lang w:val="en-US"/>
        </w:rPr>
        <w:t>Cresswell</w:t>
      </w:r>
      <w:proofErr w:type="spellEnd"/>
      <w:r w:rsidRPr="00E5525A">
        <w:rPr>
          <w:rFonts w:ascii="Arial" w:hAnsi="Arial" w:cs="Arial"/>
          <w:sz w:val="24"/>
          <w:szCs w:val="24"/>
          <w:lang w:val="en-US"/>
        </w:rPr>
        <w:t>, J. W. (2014)</w:t>
      </w:r>
      <w:r w:rsidRPr="00E5525A">
        <w:rPr>
          <w:rFonts w:ascii="Arial" w:hAnsi="Arial" w:cs="Arial"/>
          <w:i/>
          <w:iCs/>
          <w:sz w:val="24"/>
          <w:szCs w:val="24"/>
          <w:lang w:val="en-US"/>
        </w:rPr>
        <w:t xml:space="preserve"> Research design: Qualitative, Quantitative and Mixed Methods Approaches (4</w:t>
      </w:r>
      <w:r w:rsidRPr="00E5525A">
        <w:rPr>
          <w:rFonts w:ascii="Arial" w:hAnsi="Arial" w:cs="Arial"/>
          <w:i/>
          <w:iCs/>
          <w:sz w:val="24"/>
          <w:szCs w:val="24"/>
          <w:vertAlign w:val="superscript"/>
          <w:lang w:val="en-US"/>
        </w:rPr>
        <w:t>th</w:t>
      </w:r>
      <w:r w:rsidRPr="00E5525A">
        <w:rPr>
          <w:rFonts w:ascii="Arial" w:hAnsi="Arial" w:cs="Arial"/>
          <w:i/>
          <w:iCs/>
          <w:sz w:val="24"/>
          <w:szCs w:val="24"/>
          <w:lang w:val="en-US"/>
        </w:rPr>
        <w:t xml:space="preserve"> ed.)  </w:t>
      </w:r>
      <w:r w:rsidRPr="00E5525A">
        <w:rPr>
          <w:rFonts w:ascii="Arial" w:hAnsi="Arial" w:cs="Arial"/>
          <w:sz w:val="24"/>
          <w:szCs w:val="24"/>
          <w:lang w:val="en-US"/>
        </w:rPr>
        <w:t>SAGE: CA USA</w:t>
      </w:r>
    </w:p>
    <w:p w14:paraId="78DA97D7"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Crotty, M. (1998) </w:t>
      </w:r>
      <w:r w:rsidRPr="00E5525A">
        <w:rPr>
          <w:rFonts w:ascii="Arial" w:hAnsi="Arial" w:cs="Arial"/>
          <w:i/>
          <w:iCs/>
          <w:sz w:val="24"/>
          <w:szCs w:val="24"/>
          <w:lang w:val="en-US"/>
        </w:rPr>
        <w:t xml:space="preserve">The foundations of social science research. </w:t>
      </w:r>
      <w:r w:rsidRPr="00E5525A">
        <w:rPr>
          <w:rFonts w:ascii="Arial" w:hAnsi="Arial" w:cs="Arial"/>
          <w:sz w:val="24"/>
          <w:szCs w:val="24"/>
          <w:lang w:val="en-US"/>
        </w:rPr>
        <w:t xml:space="preserve">St. </w:t>
      </w:r>
      <w:proofErr w:type="spellStart"/>
      <w:r w:rsidRPr="00E5525A">
        <w:rPr>
          <w:rFonts w:ascii="Arial" w:hAnsi="Arial" w:cs="Arial"/>
          <w:sz w:val="24"/>
          <w:szCs w:val="24"/>
          <w:lang w:val="en-US"/>
        </w:rPr>
        <w:t>Leonards</w:t>
      </w:r>
      <w:proofErr w:type="spellEnd"/>
      <w:r w:rsidRPr="00E5525A">
        <w:rPr>
          <w:rFonts w:ascii="Arial" w:hAnsi="Arial" w:cs="Arial"/>
          <w:sz w:val="24"/>
          <w:szCs w:val="24"/>
          <w:lang w:val="en-US"/>
        </w:rPr>
        <w:t>, New South Wales: Allen and Unwin</w:t>
      </w:r>
    </w:p>
    <w:p w14:paraId="75000239"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Denzin, N.K. and </w:t>
      </w:r>
      <w:proofErr w:type="spellStart"/>
      <w:proofErr w:type="gramStart"/>
      <w:r w:rsidRPr="00E5525A">
        <w:rPr>
          <w:rFonts w:ascii="Arial" w:hAnsi="Arial" w:cs="Arial"/>
          <w:sz w:val="24"/>
          <w:szCs w:val="24"/>
          <w:lang w:val="en-US"/>
        </w:rPr>
        <w:t>Lincoln,Y.S</w:t>
      </w:r>
      <w:proofErr w:type="spellEnd"/>
      <w:r w:rsidRPr="00E5525A">
        <w:rPr>
          <w:rFonts w:ascii="Arial" w:hAnsi="Arial" w:cs="Arial"/>
          <w:sz w:val="24"/>
          <w:szCs w:val="24"/>
          <w:lang w:val="en-US"/>
        </w:rPr>
        <w:t>.</w:t>
      </w:r>
      <w:proofErr w:type="gramEnd"/>
      <w:r w:rsidRPr="00E5525A">
        <w:rPr>
          <w:rFonts w:ascii="Arial" w:hAnsi="Arial" w:cs="Arial"/>
          <w:sz w:val="24"/>
          <w:szCs w:val="24"/>
          <w:lang w:val="en-US"/>
        </w:rPr>
        <w:t xml:space="preserve"> (eds) (1994)</w:t>
      </w:r>
      <w:r w:rsidRPr="00E5525A">
        <w:rPr>
          <w:rFonts w:ascii="Arial" w:hAnsi="Arial" w:cs="Arial"/>
          <w:i/>
          <w:iCs/>
          <w:sz w:val="24"/>
          <w:szCs w:val="24"/>
          <w:lang w:val="en-US"/>
        </w:rPr>
        <w:t xml:space="preserve">Handbook of Qualitative Research. </w:t>
      </w:r>
      <w:proofErr w:type="spellStart"/>
      <w:proofErr w:type="gramStart"/>
      <w:r w:rsidRPr="00E5525A">
        <w:rPr>
          <w:rFonts w:ascii="Arial" w:hAnsi="Arial" w:cs="Arial"/>
          <w:sz w:val="24"/>
          <w:szCs w:val="24"/>
          <w:lang w:val="en-US"/>
        </w:rPr>
        <w:t>London:Sage</w:t>
      </w:r>
      <w:proofErr w:type="spellEnd"/>
      <w:proofErr w:type="gramEnd"/>
    </w:p>
    <w:p w14:paraId="1C622CEF"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Denzin, N.K. and Lincoln, Y.S. (2005) ‘Paradigmatic controversies, contradictions, and emerging confluences’, In N. Denzin, &amp; Y. Lincoln (Eds.), </w:t>
      </w:r>
      <w:r w:rsidRPr="00E5525A">
        <w:rPr>
          <w:rFonts w:ascii="Arial" w:hAnsi="Arial" w:cs="Arial"/>
          <w:i/>
          <w:iCs/>
          <w:sz w:val="24"/>
          <w:szCs w:val="24"/>
          <w:lang w:val="en-US"/>
        </w:rPr>
        <w:t xml:space="preserve">The SAGE handbook of qualitative research </w:t>
      </w:r>
      <w:r w:rsidRPr="00E5525A">
        <w:rPr>
          <w:rFonts w:ascii="Arial" w:hAnsi="Arial" w:cs="Arial"/>
          <w:sz w:val="24"/>
          <w:szCs w:val="24"/>
          <w:lang w:val="en-US"/>
        </w:rPr>
        <w:t>(3</w:t>
      </w:r>
      <w:r w:rsidRPr="00E5525A">
        <w:rPr>
          <w:rFonts w:ascii="Arial" w:hAnsi="Arial" w:cs="Arial"/>
          <w:sz w:val="24"/>
          <w:szCs w:val="24"/>
          <w:vertAlign w:val="superscript"/>
          <w:lang w:val="en-US"/>
        </w:rPr>
        <w:t>rd</w:t>
      </w:r>
      <w:r w:rsidRPr="00E5525A">
        <w:rPr>
          <w:rFonts w:ascii="Arial" w:hAnsi="Arial" w:cs="Arial"/>
          <w:sz w:val="24"/>
          <w:szCs w:val="24"/>
          <w:lang w:val="en-US"/>
        </w:rPr>
        <w:t xml:space="preserve"> </w:t>
      </w:r>
      <w:proofErr w:type="gramStart"/>
      <w:r w:rsidRPr="00E5525A">
        <w:rPr>
          <w:rFonts w:ascii="Arial" w:hAnsi="Arial" w:cs="Arial"/>
          <w:sz w:val="24"/>
          <w:szCs w:val="24"/>
          <w:lang w:val="en-US"/>
        </w:rPr>
        <w:t>ed.,pp.</w:t>
      </w:r>
      <w:proofErr w:type="gramEnd"/>
      <w:r w:rsidRPr="00E5525A">
        <w:rPr>
          <w:rFonts w:ascii="Arial" w:hAnsi="Arial" w:cs="Arial"/>
          <w:sz w:val="24"/>
          <w:szCs w:val="24"/>
          <w:lang w:val="en-US"/>
        </w:rPr>
        <w:t>1-32) Thousand Oaks, CA:SAGE</w:t>
      </w:r>
    </w:p>
    <w:p w14:paraId="7D6299C6" w14:textId="77777777" w:rsidR="00E5525A" w:rsidRPr="00E5525A" w:rsidRDefault="00E5525A" w:rsidP="00E5525A">
      <w:pPr>
        <w:spacing w:line="360" w:lineRule="auto"/>
        <w:rPr>
          <w:rFonts w:ascii="Arial" w:hAnsi="Arial" w:cs="Arial"/>
          <w:sz w:val="24"/>
          <w:szCs w:val="24"/>
          <w:lang w:val="en-US"/>
        </w:rPr>
      </w:pPr>
      <w:proofErr w:type="spellStart"/>
      <w:r w:rsidRPr="00E5525A">
        <w:rPr>
          <w:rFonts w:ascii="Arial" w:hAnsi="Arial" w:cs="Arial"/>
          <w:sz w:val="24"/>
          <w:szCs w:val="24"/>
          <w:lang w:val="en-US"/>
        </w:rPr>
        <w:t>Easterby</w:t>
      </w:r>
      <w:proofErr w:type="spellEnd"/>
      <w:r w:rsidRPr="00E5525A">
        <w:rPr>
          <w:rFonts w:ascii="Arial" w:hAnsi="Arial" w:cs="Arial"/>
          <w:sz w:val="24"/>
          <w:szCs w:val="24"/>
          <w:lang w:val="en-US"/>
        </w:rPr>
        <w:t xml:space="preserve">-Smith, M., et al (2008) </w:t>
      </w:r>
      <w:r w:rsidRPr="00E5525A">
        <w:rPr>
          <w:rFonts w:ascii="Arial" w:hAnsi="Arial" w:cs="Arial"/>
          <w:i/>
          <w:iCs/>
          <w:sz w:val="24"/>
          <w:szCs w:val="24"/>
          <w:lang w:val="en-US"/>
        </w:rPr>
        <w:t>Management Research, (</w:t>
      </w:r>
      <w:r w:rsidRPr="00E5525A">
        <w:rPr>
          <w:rFonts w:ascii="Arial" w:hAnsi="Arial" w:cs="Arial"/>
          <w:sz w:val="24"/>
          <w:szCs w:val="24"/>
          <w:lang w:val="en-US"/>
        </w:rPr>
        <w:t>3</w:t>
      </w:r>
      <w:r w:rsidRPr="00E5525A">
        <w:rPr>
          <w:rFonts w:ascii="Arial" w:hAnsi="Arial" w:cs="Arial"/>
          <w:sz w:val="24"/>
          <w:szCs w:val="24"/>
          <w:vertAlign w:val="superscript"/>
          <w:lang w:val="en-US"/>
        </w:rPr>
        <w:t>rd</w:t>
      </w:r>
      <w:r w:rsidRPr="00E5525A">
        <w:rPr>
          <w:rFonts w:ascii="Arial" w:hAnsi="Arial" w:cs="Arial"/>
          <w:sz w:val="24"/>
          <w:szCs w:val="24"/>
          <w:lang w:val="en-US"/>
        </w:rPr>
        <w:t xml:space="preserve"> edition) </w:t>
      </w:r>
      <w:proofErr w:type="spellStart"/>
      <w:proofErr w:type="gramStart"/>
      <w:r w:rsidRPr="00E5525A">
        <w:rPr>
          <w:rFonts w:ascii="Arial" w:hAnsi="Arial" w:cs="Arial"/>
          <w:sz w:val="24"/>
          <w:szCs w:val="24"/>
          <w:lang w:val="en-US"/>
        </w:rPr>
        <w:t>London:Sage</w:t>
      </w:r>
      <w:proofErr w:type="spellEnd"/>
      <w:proofErr w:type="gramEnd"/>
    </w:p>
    <w:p w14:paraId="4AB22FAC" w14:textId="77777777" w:rsidR="00E5525A" w:rsidRPr="00E5525A" w:rsidRDefault="00E5525A" w:rsidP="00E5525A">
      <w:pPr>
        <w:spacing w:before="240" w:line="360" w:lineRule="auto"/>
        <w:rPr>
          <w:rFonts w:ascii="Arial" w:hAnsi="Arial" w:cs="Arial"/>
          <w:sz w:val="24"/>
          <w:szCs w:val="24"/>
          <w:lang w:val="en-US"/>
        </w:rPr>
      </w:pPr>
      <w:proofErr w:type="spellStart"/>
      <w:r w:rsidRPr="00E5525A">
        <w:rPr>
          <w:rFonts w:ascii="Arial" w:hAnsi="Arial" w:cs="Arial"/>
          <w:sz w:val="24"/>
          <w:szCs w:val="24"/>
          <w:lang w:val="en-US"/>
        </w:rPr>
        <w:lastRenderedPageBreak/>
        <w:t>Easterby</w:t>
      </w:r>
      <w:proofErr w:type="spellEnd"/>
      <w:r w:rsidRPr="00E5525A">
        <w:rPr>
          <w:rFonts w:ascii="Arial" w:hAnsi="Arial" w:cs="Arial"/>
          <w:sz w:val="24"/>
          <w:szCs w:val="24"/>
          <w:lang w:val="en-US"/>
        </w:rPr>
        <w:t xml:space="preserve">-Smith, M., et al (2018) </w:t>
      </w:r>
      <w:r w:rsidRPr="00E5525A">
        <w:rPr>
          <w:rFonts w:ascii="Arial" w:hAnsi="Arial" w:cs="Arial"/>
          <w:i/>
          <w:iCs/>
          <w:sz w:val="24"/>
          <w:szCs w:val="24"/>
          <w:lang w:val="en-US"/>
        </w:rPr>
        <w:t>Management and business research</w:t>
      </w:r>
      <w:r w:rsidRPr="00E5525A">
        <w:rPr>
          <w:rFonts w:ascii="Arial" w:hAnsi="Arial" w:cs="Arial"/>
          <w:sz w:val="24"/>
          <w:szCs w:val="24"/>
          <w:lang w:val="en-US"/>
        </w:rPr>
        <w:t xml:space="preserve"> </w:t>
      </w:r>
      <w:r w:rsidRPr="00E5525A">
        <w:rPr>
          <w:rFonts w:ascii="Arial" w:hAnsi="Arial" w:cs="Arial"/>
          <w:color w:val="00B050"/>
          <w:sz w:val="24"/>
          <w:szCs w:val="24"/>
          <w:lang w:val="en-US"/>
        </w:rPr>
        <w:t>p</w:t>
      </w:r>
      <w:proofErr w:type="gramStart"/>
      <w:r w:rsidRPr="00E5525A">
        <w:rPr>
          <w:rFonts w:ascii="Arial" w:hAnsi="Arial" w:cs="Arial"/>
          <w:color w:val="00B050"/>
          <w:sz w:val="24"/>
          <w:szCs w:val="24"/>
          <w:lang w:val="en-US"/>
        </w:rPr>
        <w:t>94)(</w:t>
      </w:r>
      <w:proofErr w:type="gramEnd"/>
      <w:r w:rsidRPr="00E5525A">
        <w:rPr>
          <w:rFonts w:ascii="Arial" w:hAnsi="Arial" w:cs="Arial"/>
          <w:sz w:val="24"/>
          <w:szCs w:val="24"/>
          <w:lang w:val="en-US"/>
        </w:rPr>
        <w:t>6</w:t>
      </w:r>
      <w:r w:rsidRPr="00E5525A">
        <w:rPr>
          <w:rFonts w:ascii="Arial" w:hAnsi="Arial" w:cs="Arial"/>
          <w:sz w:val="24"/>
          <w:szCs w:val="24"/>
          <w:vertAlign w:val="superscript"/>
          <w:lang w:val="en-US"/>
        </w:rPr>
        <w:t>th</w:t>
      </w:r>
      <w:r w:rsidRPr="00E5525A">
        <w:rPr>
          <w:rFonts w:ascii="Arial" w:hAnsi="Arial" w:cs="Arial"/>
          <w:sz w:val="24"/>
          <w:szCs w:val="24"/>
          <w:lang w:val="en-US"/>
        </w:rPr>
        <w:t xml:space="preserve"> ed) </w:t>
      </w:r>
      <w:proofErr w:type="spellStart"/>
      <w:r w:rsidRPr="00E5525A">
        <w:rPr>
          <w:rFonts w:ascii="Arial" w:hAnsi="Arial" w:cs="Arial"/>
          <w:sz w:val="24"/>
          <w:szCs w:val="24"/>
          <w:lang w:val="en-US"/>
        </w:rPr>
        <w:t>London:SAGE</w:t>
      </w:r>
      <w:proofErr w:type="spellEnd"/>
    </w:p>
    <w:p w14:paraId="30DBC54F"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University Press</w:t>
      </w:r>
    </w:p>
    <w:p w14:paraId="7A2D29C8"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Gadamer, H-G (1998) </w:t>
      </w:r>
      <w:r w:rsidRPr="00E5525A">
        <w:rPr>
          <w:rFonts w:ascii="Arial" w:hAnsi="Arial" w:cs="Arial"/>
          <w:i/>
          <w:iCs/>
          <w:sz w:val="24"/>
          <w:szCs w:val="24"/>
          <w:lang w:val="en-US"/>
        </w:rPr>
        <w:t>Truth and method (2</w:t>
      </w:r>
      <w:r w:rsidRPr="00E5525A">
        <w:rPr>
          <w:rFonts w:ascii="Arial" w:hAnsi="Arial" w:cs="Arial"/>
          <w:i/>
          <w:iCs/>
          <w:sz w:val="24"/>
          <w:szCs w:val="24"/>
          <w:vertAlign w:val="superscript"/>
          <w:lang w:val="en-US"/>
        </w:rPr>
        <w:t>nd</w:t>
      </w:r>
      <w:r w:rsidRPr="00E5525A">
        <w:rPr>
          <w:rFonts w:ascii="Arial" w:hAnsi="Arial" w:cs="Arial"/>
          <w:i/>
          <w:iCs/>
          <w:sz w:val="24"/>
          <w:szCs w:val="24"/>
          <w:lang w:val="en-US"/>
        </w:rPr>
        <w:t xml:space="preserve"> ed.). </w:t>
      </w:r>
      <w:r w:rsidRPr="00E5525A">
        <w:rPr>
          <w:rFonts w:ascii="Arial" w:hAnsi="Arial" w:cs="Arial"/>
          <w:sz w:val="24"/>
          <w:szCs w:val="24"/>
          <w:lang w:val="en-US"/>
        </w:rPr>
        <w:t>New York: Continuum. (Original work published 1960).</w:t>
      </w:r>
    </w:p>
    <w:p w14:paraId="31A8E5CD"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Gage, N.L., (1989)’ The paradigm wars and their aftermath: A historical sketch of research on teaching since 1989’ </w:t>
      </w:r>
      <w:r w:rsidRPr="00E5525A">
        <w:rPr>
          <w:rFonts w:ascii="Arial" w:hAnsi="Arial" w:cs="Arial"/>
          <w:i/>
          <w:iCs/>
          <w:sz w:val="24"/>
          <w:szCs w:val="24"/>
          <w:lang w:val="en-US"/>
        </w:rPr>
        <w:t xml:space="preserve">Educational Researcher, 18 </w:t>
      </w:r>
      <w:r w:rsidRPr="00E5525A">
        <w:rPr>
          <w:rFonts w:ascii="Arial" w:hAnsi="Arial" w:cs="Arial"/>
          <w:sz w:val="24"/>
          <w:szCs w:val="24"/>
          <w:lang w:val="en-US"/>
        </w:rPr>
        <w:t>(7), 4-10</w:t>
      </w:r>
    </w:p>
    <w:p w14:paraId="3784C4F6"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Goertz, G. and Mahoney, J. (2012) </w:t>
      </w:r>
      <w:r w:rsidRPr="00E5525A">
        <w:rPr>
          <w:rFonts w:ascii="Arial" w:hAnsi="Arial" w:cs="Arial"/>
          <w:i/>
          <w:iCs/>
          <w:sz w:val="24"/>
          <w:szCs w:val="24"/>
          <w:lang w:val="en-US"/>
        </w:rPr>
        <w:t xml:space="preserve">A tale of two cultures: Qualitative and quantitative research in the social sciences. </w:t>
      </w:r>
      <w:r w:rsidRPr="00E5525A">
        <w:rPr>
          <w:rFonts w:ascii="Arial" w:hAnsi="Arial" w:cs="Arial"/>
          <w:sz w:val="24"/>
          <w:szCs w:val="24"/>
          <w:lang w:val="en-US"/>
        </w:rPr>
        <w:t>Princeton: Princeton University Press</w:t>
      </w:r>
    </w:p>
    <w:p w14:paraId="7B84E2E3" w14:textId="77777777" w:rsidR="00E5525A" w:rsidRPr="00E5525A" w:rsidRDefault="00E5525A" w:rsidP="00E5525A">
      <w:pPr>
        <w:spacing w:line="360" w:lineRule="auto"/>
        <w:rPr>
          <w:rFonts w:ascii="Arial" w:hAnsi="Arial" w:cs="Arial"/>
          <w:i/>
          <w:iCs/>
          <w:sz w:val="24"/>
          <w:szCs w:val="24"/>
          <w:lang w:val="en-US"/>
        </w:rPr>
      </w:pPr>
      <w:r w:rsidRPr="00E5525A">
        <w:rPr>
          <w:rFonts w:ascii="Arial" w:hAnsi="Arial" w:cs="Arial"/>
          <w:sz w:val="24"/>
          <w:szCs w:val="24"/>
          <w:lang w:val="en-US"/>
        </w:rPr>
        <w:t xml:space="preserve">Guba, E. and Lincoln, Y. (1994) ‘Competing Paradigms in Qualitative Research’ in </w:t>
      </w:r>
      <w:proofErr w:type="spellStart"/>
      <w:proofErr w:type="gramStart"/>
      <w:r w:rsidRPr="00E5525A">
        <w:rPr>
          <w:rFonts w:ascii="Arial" w:hAnsi="Arial" w:cs="Arial"/>
          <w:sz w:val="24"/>
          <w:szCs w:val="24"/>
          <w:lang w:val="en-US"/>
        </w:rPr>
        <w:t>Denkin,N</w:t>
      </w:r>
      <w:proofErr w:type="spellEnd"/>
      <w:r w:rsidRPr="00E5525A">
        <w:rPr>
          <w:rFonts w:ascii="Arial" w:hAnsi="Arial" w:cs="Arial"/>
          <w:sz w:val="24"/>
          <w:szCs w:val="24"/>
          <w:lang w:val="en-US"/>
        </w:rPr>
        <w:t>.</w:t>
      </w:r>
      <w:proofErr w:type="gramEnd"/>
      <w:r w:rsidRPr="00E5525A">
        <w:rPr>
          <w:rFonts w:ascii="Arial" w:hAnsi="Arial" w:cs="Arial"/>
          <w:sz w:val="24"/>
          <w:szCs w:val="24"/>
          <w:lang w:val="en-US"/>
        </w:rPr>
        <w:t xml:space="preserve">, and  </w:t>
      </w:r>
      <w:proofErr w:type="spellStart"/>
      <w:r w:rsidRPr="00E5525A">
        <w:rPr>
          <w:rFonts w:ascii="Arial" w:hAnsi="Arial" w:cs="Arial"/>
          <w:sz w:val="24"/>
          <w:szCs w:val="24"/>
          <w:lang w:val="en-US"/>
        </w:rPr>
        <w:t>Lincoln,Y</w:t>
      </w:r>
      <w:proofErr w:type="spellEnd"/>
      <w:r w:rsidRPr="00E5525A">
        <w:rPr>
          <w:rFonts w:ascii="Arial" w:hAnsi="Arial" w:cs="Arial"/>
          <w:sz w:val="24"/>
          <w:szCs w:val="24"/>
          <w:lang w:val="en-US"/>
        </w:rPr>
        <w:t xml:space="preserve">. (eds), </w:t>
      </w:r>
      <w:r w:rsidRPr="00E5525A">
        <w:rPr>
          <w:rFonts w:ascii="Arial" w:hAnsi="Arial" w:cs="Arial"/>
          <w:i/>
          <w:iCs/>
          <w:sz w:val="24"/>
          <w:szCs w:val="24"/>
          <w:lang w:val="en-US"/>
        </w:rPr>
        <w:t>Handbook of Qualitative Research</w:t>
      </w:r>
      <w:r w:rsidRPr="00E5525A">
        <w:rPr>
          <w:rFonts w:ascii="Arial" w:hAnsi="Arial" w:cs="Arial"/>
          <w:sz w:val="24"/>
          <w:szCs w:val="24"/>
          <w:lang w:val="en-US"/>
        </w:rPr>
        <w:t xml:space="preserve"> (pp105-117) Thousand Oaks, CA: </w:t>
      </w:r>
      <w:proofErr w:type="spellStart"/>
      <w:r w:rsidRPr="00E5525A">
        <w:rPr>
          <w:rFonts w:ascii="Arial" w:hAnsi="Arial" w:cs="Arial"/>
          <w:sz w:val="24"/>
          <w:szCs w:val="24"/>
          <w:lang w:val="en-US"/>
        </w:rPr>
        <w:t>SAGE</w:t>
      </w:r>
      <w:r w:rsidRPr="00E5525A">
        <w:rPr>
          <w:rFonts w:ascii="Arial" w:hAnsi="Arial" w:cs="Arial"/>
          <w:i/>
          <w:iCs/>
          <w:sz w:val="24"/>
          <w:szCs w:val="24"/>
          <w:lang w:val="en-US"/>
        </w:rPr>
        <w:t>Fou</w:t>
      </w:r>
      <w:proofErr w:type="spellEnd"/>
    </w:p>
    <w:p w14:paraId="34011048"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Guba, E. and Lincoln, Y. (1989) </w:t>
      </w:r>
      <w:r w:rsidRPr="00E5525A">
        <w:rPr>
          <w:rFonts w:ascii="Arial" w:hAnsi="Arial" w:cs="Arial"/>
          <w:i/>
          <w:iCs/>
          <w:sz w:val="24"/>
          <w:szCs w:val="24"/>
          <w:lang w:val="en-US"/>
        </w:rPr>
        <w:t xml:space="preserve">‘Fourth generation Evaluation, </w:t>
      </w:r>
      <w:proofErr w:type="gramStart"/>
      <w:r w:rsidRPr="00E5525A">
        <w:rPr>
          <w:rFonts w:ascii="Arial" w:hAnsi="Arial" w:cs="Arial"/>
          <w:sz w:val="24"/>
          <w:szCs w:val="24"/>
          <w:lang w:val="en-US"/>
        </w:rPr>
        <w:t>London :</w:t>
      </w:r>
      <w:proofErr w:type="gramEnd"/>
      <w:r w:rsidRPr="00E5525A">
        <w:rPr>
          <w:rFonts w:ascii="Arial" w:hAnsi="Arial" w:cs="Arial"/>
          <w:sz w:val="24"/>
          <w:szCs w:val="24"/>
          <w:lang w:val="en-US"/>
        </w:rPr>
        <w:t xml:space="preserve"> Sage </w:t>
      </w:r>
    </w:p>
    <w:p w14:paraId="27DA70B3"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Guba, E, and Lincoln, Y. (2005) ‘</w:t>
      </w:r>
      <w:r w:rsidRPr="00E5525A">
        <w:rPr>
          <w:rFonts w:ascii="Arial" w:hAnsi="Arial" w:cs="Arial"/>
          <w:i/>
          <w:iCs/>
          <w:sz w:val="24"/>
          <w:szCs w:val="24"/>
          <w:lang w:val="en-US"/>
        </w:rPr>
        <w:t xml:space="preserve">An Introduction to Research’ </w:t>
      </w:r>
      <w:proofErr w:type="spellStart"/>
      <w:proofErr w:type="gramStart"/>
      <w:r w:rsidRPr="00E5525A">
        <w:rPr>
          <w:rFonts w:ascii="Arial" w:hAnsi="Arial" w:cs="Arial"/>
          <w:sz w:val="24"/>
          <w:szCs w:val="24"/>
          <w:lang w:val="en-US"/>
        </w:rPr>
        <w:t>London:Sage</w:t>
      </w:r>
      <w:proofErr w:type="spellEnd"/>
      <w:proofErr w:type="gramEnd"/>
    </w:p>
    <w:p w14:paraId="02225501"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Higgs, J.  (1998) ‘Structuring qualitative research theses’ in </w:t>
      </w:r>
      <w:proofErr w:type="spellStart"/>
      <w:proofErr w:type="gramStart"/>
      <w:r w:rsidRPr="00E5525A">
        <w:rPr>
          <w:rFonts w:ascii="Arial" w:hAnsi="Arial" w:cs="Arial"/>
          <w:sz w:val="24"/>
          <w:szCs w:val="24"/>
          <w:lang w:val="en-US"/>
        </w:rPr>
        <w:t>J.Higgs</w:t>
      </w:r>
      <w:proofErr w:type="spellEnd"/>
      <w:proofErr w:type="gramEnd"/>
      <w:r w:rsidRPr="00E5525A">
        <w:rPr>
          <w:rFonts w:ascii="Arial" w:hAnsi="Arial" w:cs="Arial"/>
          <w:sz w:val="24"/>
          <w:szCs w:val="24"/>
          <w:lang w:val="en-US"/>
        </w:rPr>
        <w:t xml:space="preserve"> (ed) </w:t>
      </w:r>
      <w:r w:rsidRPr="00E5525A">
        <w:rPr>
          <w:rFonts w:ascii="Arial" w:hAnsi="Arial" w:cs="Arial"/>
          <w:i/>
          <w:iCs/>
          <w:sz w:val="24"/>
          <w:szCs w:val="24"/>
          <w:lang w:val="en-US"/>
        </w:rPr>
        <w:t xml:space="preserve">Writing qualitative research </w:t>
      </w:r>
      <w:r w:rsidRPr="00E5525A">
        <w:rPr>
          <w:rFonts w:ascii="Arial" w:hAnsi="Arial" w:cs="Arial"/>
          <w:color w:val="70AD47" w:themeColor="accent6"/>
          <w:sz w:val="24"/>
          <w:szCs w:val="24"/>
          <w:lang w:val="en-US"/>
        </w:rPr>
        <w:t xml:space="preserve">(pp137-150) </w:t>
      </w:r>
      <w:r w:rsidRPr="00E5525A">
        <w:rPr>
          <w:rFonts w:ascii="Arial" w:hAnsi="Arial" w:cs="Arial"/>
          <w:sz w:val="24"/>
          <w:szCs w:val="24"/>
          <w:lang w:val="en-US"/>
        </w:rPr>
        <w:t>Sydney, Australia: Hampden Press</w:t>
      </w:r>
    </w:p>
    <w:p w14:paraId="7A23AFE5"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Higgs, J. (2001) ‘Charting standpoints in qualitative research’ in Byrne-</w:t>
      </w:r>
      <w:proofErr w:type="spellStart"/>
      <w:proofErr w:type="gramStart"/>
      <w:r w:rsidRPr="00E5525A">
        <w:rPr>
          <w:rFonts w:ascii="Arial" w:hAnsi="Arial" w:cs="Arial"/>
          <w:sz w:val="24"/>
          <w:szCs w:val="24"/>
          <w:lang w:val="en-US"/>
        </w:rPr>
        <w:t>Armstrong,H</w:t>
      </w:r>
      <w:proofErr w:type="spellEnd"/>
      <w:r w:rsidRPr="00E5525A">
        <w:rPr>
          <w:rFonts w:ascii="Arial" w:hAnsi="Arial" w:cs="Arial"/>
          <w:sz w:val="24"/>
          <w:szCs w:val="24"/>
          <w:lang w:val="en-US"/>
        </w:rPr>
        <w:t>.</w:t>
      </w:r>
      <w:proofErr w:type="gramEnd"/>
      <w:r w:rsidRPr="00E5525A">
        <w:rPr>
          <w:rFonts w:ascii="Arial" w:hAnsi="Arial" w:cs="Arial"/>
          <w:sz w:val="24"/>
          <w:szCs w:val="24"/>
          <w:lang w:val="en-US"/>
        </w:rPr>
        <w:t xml:space="preserve"> , Higgs, J.  and Horsfall, D. (eds.) </w:t>
      </w:r>
      <w:r w:rsidRPr="00E5525A">
        <w:rPr>
          <w:rFonts w:ascii="Arial" w:hAnsi="Arial" w:cs="Arial"/>
          <w:i/>
          <w:iCs/>
          <w:sz w:val="24"/>
          <w:szCs w:val="24"/>
          <w:lang w:val="en-US"/>
        </w:rPr>
        <w:t xml:space="preserve">Critical moments in qualitative research </w:t>
      </w:r>
      <w:r w:rsidRPr="00E5525A">
        <w:rPr>
          <w:rFonts w:ascii="Arial" w:hAnsi="Arial" w:cs="Arial"/>
          <w:i/>
          <w:iCs/>
          <w:color w:val="70AD47" w:themeColor="accent6"/>
          <w:sz w:val="24"/>
          <w:szCs w:val="24"/>
          <w:lang w:val="en-US"/>
        </w:rPr>
        <w:t xml:space="preserve">(pp44-67) </w:t>
      </w:r>
      <w:r w:rsidRPr="00E5525A">
        <w:rPr>
          <w:rFonts w:ascii="Arial" w:hAnsi="Arial" w:cs="Arial"/>
          <w:sz w:val="24"/>
          <w:szCs w:val="24"/>
          <w:lang w:val="en-US"/>
        </w:rPr>
        <w:t>Oxford, UK: Butterworth-Heinemann</w:t>
      </w:r>
    </w:p>
    <w:p w14:paraId="461FEEA9" w14:textId="77777777" w:rsidR="00E5525A" w:rsidRPr="00E5525A" w:rsidRDefault="00E5525A" w:rsidP="00E5525A">
      <w:pPr>
        <w:spacing w:line="360" w:lineRule="auto"/>
        <w:rPr>
          <w:rFonts w:ascii="Arial" w:hAnsi="Arial" w:cs="Arial"/>
          <w:color w:val="FF0000"/>
          <w:sz w:val="24"/>
          <w:szCs w:val="24"/>
          <w:lang w:val="en-US"/>
        </w:rPr>
      </w:pPr>
      <w:proofErr w:type="spellStart"/>
      <w:r w:rsidRPr="00E5525A">
        <w:rPr>
          <w:rFonts w:ascii="Arial" w:hAnsi="Arial" w:cs="Arial"/>
          <w:sz w:val="24"/>
          <w:szCs w:val="24"/>
          <w:lang w:val="en-US"/>
        </w:rPr>
        <w:t>Hoey</w:t>
      </w:r>
      <w:proofErr w:type="spellEnd"/>
      <w:r w:rsidRPr="00E5525A">
        <w:rPr>
          <w:rFonts w:ascii="Arial" w:hAnsi="Arial" w:cs="Arial"/>
          <w:sz w:val="24"/>
          <w:szCs w:val="24"/>
          <w:lang w:val="en-US"/>
        </w:rPr>
        <w:t xml:space="preserve"> (2014)</w:t>
      </w:r>
    </w:p>
    <w:p w14:paraId="5213ADB9" w14:textId="77777777" w:rsidR="00E5525A" w:rsidRPr="00E5525A" w:rsidRDefault="00E5525A" w:rsidP="00E5525A">
      <w:pPr>
        <w:spacing w:line="360" w:lineRule="auto"/>
        <w:rPr>
          <w:rFonts w:ascii="Arial" w:hAnsi="Arial" w:cs="Arial"/>
          <w:i/>
          <w:iCs/>
          <w:sz w:val="24"/>
          <w:szCs w:val="24"/>
          <w:lang w:val="en-US"/>
        </w:rPr>
      </w:pPr>
      <w:proofErr w:type="spellStart"/>
      <w:r w:rsidRPr="00E5525A">
        <w:rPr>
          <w:rFonts w:ascii="Arial" w:hAnsi="Arial" w:cs="Arial"/>
          <w:sz w:val="24"/>
          <w:szCs w:val="24"/>
          <w:lang w:val="en-US"/>
        </w:rPr>
        <w:t>Kivunja</w:t>
      </w:r>
      <w:proofErr w:type="spellEnd"/>
      <w:r w:rsidRPr="00E5525A">
        <w:rPr>
          <w:rFonts w:ascii="Arial" w:hAnsi="Arial" w:cs="Arial"/>
          <w:sz w:val="24"/>
          <w:szCs w:val="24"/>
          <w:lang w:val="en-US"/>
        </w:rPr>
        <w:t xml:space="preserve">, C. &amp; </w:t>
      </w:r>
      <w:proofErr w:type="spellStart"/>
      <w:r w:rsidRPr="00E5525A">
        <w:rPr>
          <w:rFonts w:ascii="Arial" w:hAnsi="Arial" w:cs="Arial"/>
          <w:sz w:val="24"/>
          <w:szCs w:val="24"/>
          <w:lang w:val="en-US"/>
        </w:rPr>
        <w:t>Kuyini</w:t>
      </w:r>
      <w:proofErr w:type="spellEnd"/>
      <w:r w:rsidRPr="00E5525A">
        <w:rPr>
          <w:rFonts w:ascii="Arial" w:hAnsi="Arial" w:cs="Arial"/>
          <w:sz w:val="24"/>
          <w:szCs w:val="24"/>
          <w:lang w:val="en-US"/>
        </w:rPr>
        <w:t xml:space="preserve">, A. (2017) ‘Understanding and Applying Research Paradigms in Educational Contexts’ </w:t>
      </w:r>
      <w:r w:rsidRPr="00E5525A">
        <w:rPr>
          <w:rFonts w:ascii="Arial" w:hAnsi="Arial" w:cs="Arial"/>
          <w:i/>
          <w:iCs/>
          <w:sz w:val="24"/>
          <w:szCs w:val="24"/>
          <w:lang w:val="en-US"/>
        </w:rPr>
        <w:t>International Journal of Higher Education 6(5)2017</w:t>
      </w:r>
    </w:p>
    <w:p w14:paraId="57FC745D"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Lather, P. (1986)’ Research as praxis’ </w:t>
      </w:r>
      <w:r w:rsidRPr="00E5525A">
        <w:rPr>
          <w:rFonts w:ascii="Arial" w:hAnsi="Arial" w:cs="Arial"/>
          <w:i/>
          <w:iCs/>
          <w:sz w:val="24"/>
          <w:szCs w:val="24"/>
          <w:lang w:val="en-US"/>
        </w:rPr>
        <w:t xml:space="preserve">Harvard Educational Review. </w:t>
      </w:r>
      <w:r w:rsidRPr="00E5525A">
        <w:rPr>
          <w:rFonts w:ascii="Arial" w:hAnsi="Arial" w:cs="Arial"/>
          <w:sz w:val="24"/>
          <w:szCs w:val="24"/>
          <w:lang w:val="en-US"/>
        </w:rPr>
        <w:t>56(3), 257-277</w:t>
      </w:r>
    </w:p>
    <w:p w14:paraId="0B08EBAE"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Laverty (2003) p28</w:t>
      </w:r>
    </w:p>
    <w:p w14:paraId="70462828"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Luther (1992)</w:t>
      </w:r>
    </w:p>
    <w:p w14:paraId="4E7F7E57"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Mackenzie, N.  and Knipe, </w:t>
      </w:r>
      <w:proofErr w:type="gramStart"/>
      <w:r w:rsidRPr="00E5525A">
        <w:rPr>
          <w:rFonts w:ascii="Arial" w:hAnsi="Arial" w:cs="Arial"/>
          <w:sz w:val="24"/>
          <w:szCs w:val="24"/>
          <w:lang w:val="en-US"/>
        </w:rPr>
        <w:t>S(</w:t>
      </w:r>
      <w:proofErr w:type="gramEnd"/>
      <w:r w:rsidRPr="00E5525A">
        <w:rPr>
          <w:rFonts w:ascii="Arial" w:hAnsi="Arial" w:cs="Arial"/>
          <w:sz w:val="24"/>
          <w:szCs w:val="24"/>
          <w:lang w:val="en-US"/>
        </w:rPr>
        <w:t xml:space="preserve">2006)’ Research </w:t>
      </w:r>
      <w:proofErr w:type="spellStart"/>
      <w:r w:rsidRPr="00E5525A">
        <w:rPr>
          <w:rFonts w:ascii="Arial" w:hAnsi="Arial" w:cs="Arial"/>
          <w:sz w:val="24"/>
          <w:szCs w:val="24"/>
          <w:lang w:val="en-US"/>
        </w:rPr>
        <w:t>dilemmas:paradigms</w:t>
      </w:r>
      <w:proofErr w:type="spellEnd"/>
      <w:r w:rsidRPr="00E5525A">
        <w:rPr>
          <w:rFonts w:ascii="Arial" w:hAnsi="Arial" w:cs="Arial"/>
          <w:sz w:val="24"/>
          <w:szCs w:val="24"/>
          <w:lang w:val="en-US"/>
        </w:rPr>
        <w:t xml:space="preserve">, methods and methodology’ </w:t>
      </w:r>
      <w:r w:rsidRPr="00E5525A">
        <w:rPr>
          <w:rFonts w:ascii="Arial" w:hAnsi="Arial" w:cs="Arial"/>
          <w:i/>
          <w:iCs/>
          <w:sz w:val="24"/>
          <w:szCs w:val="24"/>
          <w:lang w:val="en-US"/>
        </w:rPr>
        <w:t xml:space="preserve">Issues In Educational Research, </w:t>
      </w:r>
      <w:r w:rsidRPr="00E5525A">
        <w:rPr>
          <w:rFonts w:ascii="Arial" w:hAnsi="Arial" w:cs="Arial"/>
          <w:sz w:val="24"/>
          <w:szCs w:val="24"/>
          <w:lang w:val="en-US"/>
        </w:rPr>
        <w:t>16</w:t>
      </w:r>
      <w:r w:rsidRPr="00E5525A">
        <w:rPr>
          <w:rFonts w:ascii="Arial" w:hAnsi="Arial" w:cs="Arial"/>
          <w:i/>
          <w:iCs/>
          <w:sz w:val="24"/>
          <w:szCs w:val="24"/>
          <w:lang w:val="en-US"/>
        </w:rPr>
        <w:t xml:space="preserve">, </w:t>
      </w:r>
      <w:r w:rsidRPr="00E5525A">
        <w:rPr>
          <w:rFonts w:ascii="Arial" w:hAnsi="Arial" w:cs="Arial"/>
          <w:sz w:val="24"/>
          <w:szCs w:val="24"/>
          <w:lang w:val="en-US"/>
        </w:rPr>
        <w:t xml:space="preserve">1-15  </w:t>
      </w:r>
    </w:p>
    <w:p w14:paraId="0C1EBA88"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lastRenderedPageBreak/>
        <w:t xml:space="preserve">Madriz, E. (2000) ‘Focus Groups in Feminist Research’ in Denzin, N. and Lincoln, Y. (eds.) </w:t>
      </w:r>
      <w:r w:rsidRPr="00E5525A">
        <w:rPr>
          <w:rFonts w:ascii="Arial" w:hAnsi="Arial" w:cs="Arial"/>
          <w:i/>
          <w:iCs/>
          <w:sz w:val="24"/>
          <w:szCs w:val="24"/>
          <w:lang w:val="en-US"/>
        </w:rPr>
        <w:t xml:space="preserve">Handbook of Qualitative </w:t>
      </w:r>
      <w:proofErr w:type="gramStart"/>
      <w:r w:rsidRPr="00E5525A">
        <w:rPr>
          <w:rFonts w:ascii="Arial" w:hAnsi="Arial" w:cs="Arial"/>
          <w:i/>
          <w:iCs/>
          <w:sz w:val="24"/>
          <w:szCs w:val="24"/>
          <w:lang w:val="en-US"/>
        </w:rPr>
        <w:t>Research,</w:t>
      </w:r>
      <w:r w:rsidRPr="00E5525A">
        <w:rPr>
          <w:rFonts w:ascii="Arial" w:hAnsi="Arial" w:cs="Arial"/>
          <w:sz w:val="24"/>
          <w:szCs w:val="24"/>
          <w:lang w:val="en-US"/>
        </w:rPr>
        <w:t>(</w:t>
      </w:r>
      <w:proofErr w:type="gramEnd"/>
      <w:r w:rsidRPr="00E5525A">
        <w:rPr>
          <w:rFonts w:ascii="Arial" w:hAnsi="Arial" w:cs="Arial"/>
          <w:i/>
          <w:iCs/>
          <w:sz w:val="24"/>
          <w:szCs w:val="24"/>
          <w:lang w:val="en-US"/>
        </w:rPr>
        <w:t xml:space="preserve"> </w:t>
      </w:r>
      <w:r w:rsidRPr="00E5525A">
        <w:rPr>
          <w:rFonts w:ascii="Arial" w:hAnsi="Arial" w:cs="Arial"/>
          <w:sz w:val="24"/>
          <w:szCs w:val="24"/>
          <w:lang w:val="en-US"/>
        </w:rPr>
        <w:t>2</w:t>
      </w:r>
      <w:r w:rsidRPr="00E5525A">
        <w:rPr>
          <w:rFonts w:ascii="Arial" w:hAnsi="Arial" w:cs="Arial"/>
          <w:sz w:val="24"/>
          <w:szCs w:val="24"/>
          <w:vertAlign w:val="superscript"/>
          <w:lang w:val="en-US"/>
        </w:rPr>
        <w:t>nd</w:t>
      </w:r>
      <w:r w:rsidRPr="00E5525A">
        <w:rPr>
          <w:rFonts w:ascii="Arial" w:hAnsi="Arial" w:cs="Arial"/>
          <w:sz w:val="24"/>
          <w:szCs w:val="24"/>
          <w:lang w:val="en-US"/>
        </w:rPr>
        <w:t xml:space="preserve"> edition), </w:t>
      </w:r>
      <w:proofErr w:type="spellStart"/>
      <w:r w:rsidRPr="00E5525A">
        <w:rPr>
          <w:rFonts w:ascii="Arial" w:hAnsi="Arial" w:cs="Arial"/>
          <w:sz w:val="24"/>
          <w:szCs w:val="24"/>
          <w:lang w:val="en-US"/>
        </w:rPr>
        <w:t>London:Sage</w:t>
      </w:r>
      <w:proofErr w:type="spellEnd"/>
    </w:p>
    <w:p w14:paraId="11E6AE9A"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Mertens, D. (1998) </w:t>
      </w:r>
      <w:r w:rsidRPr="00E5525A">
        <w:rPr>
          <w:rFonts w:ascii="Arial" w:hAnsi="Arial" w:cs="Arial"/>
          <w:i/>
          <w:iCs/>
          <w:sz w:val="24"/>
          <w:szCs w:val="24"/>
          <w:lang w:val="en-US"/>
        </w:rPr>
        <w:t>Research Methods in Education and Psychology: Integrating Diversity with Quantitative and Qualitative Approaches</w:t>
      </w:r>
      <w:r w:rsidRPr="00E5525A">
        <w:rPr>
          <w:rFonts w:ascii="Arial" w:hAnsi="Arial" w:cs="Arial"/>
          <w:sz w:val="24"/>
          <w:szCs w:val="24"/>
          <w:lang w:val="en-US"/>
        </w:rPr>
        <w:t xml:space="preserve"> (3</w:t>
      </w:r>
      <w:r w:rsidRPr="00E5525A">
        <w:rPr>
          <w:rFonts w:ascii="Arial" w:hAnsi="Arial" w:cs="Arial"/>
          <w:sz w:val="24"/>
          <w:szCs w:val="24"/>
          <w:vertAlign w:val="superscript"/>
          <w:lang w:val="en-US"/>
        </w:rPr>
        <w:t>rd</w:t>
      </w:r>
      <w:r w:rsidRPr="00E5525A">
        <w:rPr>
          <w:rFonts w:ascii="Arial" w:hAnsi="Arial" w:cs="Arial"/>
          <w:sz w:val="24"/>
          <w:szCs w:val="24"/>
          <w:lang w:val="en-US"/>
        </w:rPr>
        <w:t xml:space="preserve"> </w:t>
      </w:r>
      <w:proofErr w:type="gramStart"/>
      <w:r w:rsidRPr="00E5525A">
        <w:rPr>
          <w:rFonts w:ascii="Arial" w:hAnsi="Arial" w:cs="Arial"/>
          <w:sz w:val="24"/>
          <w:szCs w:val="24"/>
          <w:lang w:val="en-US"/>
        </w:rPr>
        <w:t>ed. )</w:t>
      </w:r>
      <w:proofErr w:type="gramEnd"/>
      <w:r w:rsidRPr="00E5525A">
        <w:rPr>
          <w:rFonts w:ascii="Arial" w:hAnsi="Arial" w:cs="Arial"/>
          <w:sz w:val="24"/>
          <w:szCs w:val="24"/>
          <w:lang w:val="en-US"/>
        </w:rPr>
        <w:t xml:space="preserve"> Thousand Oaks, </w:t>
      </w:r>
      <w:proofErr w:type="spellStart"/>
      <w:r w:rsidRPr="00E5525A">
        <w:rPr>
          <w:rFonts w:ascii="Arial" w:hAnsi="Arial" w:cs="Arial"/>
          <w:sz w:val="24"/>
          <w:szCs w:val="24"/>
          <w:lang w:val="en-US"/>
        </w:rPr>
        <w:t>CA:Sage</w:t>
      </w:r>
      <w:proofErr w:type="spellEnd"/>
    </w:p>
    <w:p w14:paraId="59C51074"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Morgan, D.L. (2007) ‘Paradigms Lost and Pragmatism Regained: Methodological Implications of Combining Qualitative and Quantitative Methods’, </w:t>
      </w:r>
      <w:r w:rsidRPr="00E5525A">
        <w:rPr>
          <w:rFonts w:ascii="Arial" w:hAnsi="Arial" w:cs="Arial"/>
          <w:i/>
          <w:iCs/>
          <w:sz w:val="24"/>
          <w:szCs w:val="24"/>
          <w:lang w:val="en-US"/>
        </w:rPr>
        <w:t>Journal of Mixed Methods Research. 1</w:t>
      </w:r>
      <w:r w:rsidRPr="00E5525A">
        <w:rPr>
          <w:rFonts w:ascii="Arial" w:hAnsi="Arial" w:cs="Arial"/>
          <w:sz w:val="24"/>
          <w:szCs w:val="24"/>
          <w:lang w:val="en-US"/>
        </w:rPr>
        <w:t>(1) 48-76</w:t>
      </w:r>
    </w:p>
    <w:p w14:paraId="7815090E"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Moustakas, C. (1994) </w:t>
      </w:r>
      <w:r w:rsidRPr="00E5525A">
        <w:rPr>
          <w:rFonts w:ascii="Arial" w:hAnsi="Arial" w:cs="Arial"/>
          <w:i/>
          <w:iCs/>
          <w:sz w:val="24"/>
          <w:szCs w:val="24"/>
          <w:lang w:val="en-US"/>
        </w:rPr>
        <w:t xml:space="preserve">Phenomenological Research </w:t>
      </w:r>
      <w:proofErr w:type="spellStart"/>
      <w:r w:rsidRPr="00E5525A">
        <w:rPr>
          <w:rFonts w:ascii="Arial" w:hAnsi="Arial" w:cs="Arial"/>
          <w:i/>
          <w:iCs/>
          <w:sz w:val="24"/>
          <w:szCs w:val="24"/>
          <w:lang w:val="en-US"/>
        </w:rPr>
        <w:t>Methods.</w:t>
      </w:r>
      <w:r w:rsidRPr="00E5525A">
        <w:rPr>
          <w:rFonts w:ascii="Arial" w:hAnsi="Arial" w:cs="Arial"/>
          <w:sz w:val="24"/>
          <w:szCs w:val="24"/>
          <w:lang w:val="en-US"/>
        </w:rPr>
        <w:t>Thousand</w:t>
      </w:r>
      <w:proofErr w:type="spellEnd"/>
      <w:r w:rsidRPr="00E5525A">
        <w:rPr>
          <w:rFonts w:ascii="Arial" w:hAnsi="Arial" w:cs="Arial"/>
          <w:sz w:val="24"/>
          <w:szCs w:val="24"/>
          <w:lang w:val="en-US"/>
        </w:rPr>
        <w:t xml:space="preserve"> Oaks, CA: Sage</w:t>
      </w:r>
    </w:p>
    <w:p w14:paraId="5A0952E6"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Neuman, S.B. and McCormick, S. (Eds) (1995) </w:t>
      </w:r>
      <w:r w:rsidRPr="00E5525A">
        <w:rPr>
          <w:rFonts w:ascii="Arial" w:hAnsi="Arial" w:cs="Arial"/>
          <w:i/>
          <w:iCs/>
          <w:sz w:val="24"/>
          <w:szCs w:val="24"/>
          <w:lang w:val="en-US"/>
        </w:rPr>
        <w:t xml:space="preserve">Single-subject experimental </w:t>
      </w:r>
      <w:proofErr w:type="spellStart"/>
      <w:proofErr w:type="gramStart"/>
      <w:r w:rsidRPr="00E5525A">
        <w:rPr>
          <w:rFonts w:ascii="Arial" w:hAnsi="Arial" w:cs="Arial"/>
          <w:i/>
          <w:iCs/>
          <w:sz w:val="24"/>
          <w:szCs w:val="24"/>
          <w:lang w:val="en-US"/>
        </w:rPr>
        <w:t>research:Applications</w:t>
      </w:r>
      <w:proofErr w:type="spellEnd"/>
      <w:proofErr w:type="gramEnd"/>
      <w:r w:rsidRPr="00E5525A">
        <w:rPr>
          <w:rFonts w:ascii="Arial" w:hAnsi="Arial" w:cs="Arial"/>
          <w:i/>
          <w:iCs/>
          <w:sz w:val="24"/>
          <w:szCs w:val="24"/>
          <w:lang w:val="en-US"/>
        </w:rPr>
        <w:t xml:space="preserve"> for </w:t>
      </w:r>
      <w:proofErr w:type="spellStart"/>
      <w:r w:rsidRPr="00E5525A">
        <w:rPr>
          <w:rFonts w:ascii="Arial" w:hAnsi="Arial" w:cs="Arial"/>
          <w:i/>
          <w:iCs/>
          <w:sz w:val="24"/>
          <w:szCs w:val="24"/>
          <w:lang w:val="en-US"/>
        </w:rPr>
        <w:t>literacy.</w:t>
      </w:r>
      <w:r w:rsidRPr="00E5525A">
        <w:rPr>
          <w:rFonts w:ascii="Arial" w:hAnsi="Arial" w:cs="Arial"/>
          <w:sz w:val="24"/>
          <w:szCs w:val="24"/>
          <w:lang w:val="en-US"/>
        </w:rPr>
        <w:t>Newark</w:t>
      </w:r>
      <w:proofErr w:type="spellEnd"/>
      <w:r w:rsidRPr="00E5525A">
        <w:rPr>
          <w:rFonts w:ascii="Arial" w:hAnsi="Arial" w:cs="Arial"/>
          <w:sz w:val="24"/>
          <w:szCs w:val="24"/>
          <w:lang w:val="en-US"/>
        </w:rPr>
        <w:t xml:space="preserve">, </w:t>
      </w:r>
      <w:proofErr w:type="spellStart"/>
      <w:r w:rsidRPr="00E5525A">
        <w:rPr>
          <w:rFonts w:ascii="Arial" w:hAnsi="Arial" w:cs="Arial"/>
          <w:sz w:val="24"/>
          <w:szCs w:val="24"/>
          <w:lang w:val="en-US"/>
        </w:rPr>
        <w:t>DE:International</w:t>
      </w:r>
      <w:proofErr w:type="spellEnd"/>
      <w:r w:rsidRPr="00E5525A">
        <w:rPr>
          <w:rFonts w:ascii="Arial" w:hAnsi="Arial" w:cs="Arial"/>
          <w:sz w:val="24"/>
          <w:szCs w:val="24"/>
          <w:lang w:val="en-US"/>
        </w:rPr>
        <w:t xml:space="preserve"> Reading Association</w:t>
      </w:r>
    </w:p>
    <w:p w14:paraId="32BE224A"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Newman and Benz (1998)</w:t>
      </w:r>
    </w:p>
    <w:p w14:paraId="43363777"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Packer, M.J. (1985) ‘Hermeneutic inquiry in the study of human conduct’, </w:t>
      </w:r>
      <w:r w:rsidRPr="00E5525A">
        <w:rPr>
          <w:rFonts w:ascii="Arial" w:hAnsi="Arial" w:cs="Arial"/>
          <w:i/>
          <w:iCs/>
          <w:sz w:val="24"/>
          <w:szCs w:val="24"/>
          <w:lang w:val="en-US"/>
        </w:rPr>
        <w:t xml:space="preserve">American Psychologist. 40 </w:t>
      </w:r>
      <w:r w:rsidRPr="00E5525A">
        <w:rPr>
          <w:rFonts w:ascii="Arial" w:hAnsi="Arial" w:cs="Arial"/>
          <w:sz w:val="24"/>
          <w:szCs w:val="24"/>
          <w:lang w:val="en-US"/>
        </w:rPr>
        <w:t>(10), 108-193</w:t>
      </w:r>
    </w:p>
    <w:p w14:paraId="11FAAE1E" w14:textId="77777777" w:rsidR="00E5525A" w:rsidRPr="00E5525A" w:rsidRDefault="00E5525A" w:rsidP="00E5525A">
      <w:pPr>
        <w:spacing w:line="360" w:lineRule="auto"/>
        <w:rPr>
          <w:rFonts w:ascii="Arial" w:hAnsi="Arial" w:cs="Arial"/>
          <w:i/>
          <w:iCs/>
          <w:sz w:val="24"/>
          <w:szCs w:val="24"/>
          <w:lang w:val="en-US"/>
        </w:rPr>
      </w:pPr>
      <w:proofErr w:type="spellStart"/>
      <w:r w:rsidRPr="00E5525A">
        <w:rPr>
          <w:rFonts w:ascii="Arial" w:hAnsi="Arial" w:cs="Arial"/>
          <w:sz w:val="24"/>
          <w:szCs w:val="24"/>
          <w:lang w:val="en-US"/>
        </w:rPr>
        <w:t>Parlett</w:t>
      </w:r>
      <w:proofErr w:type="spellEnd"/>
      <w:r w:rsidRPr="00E5525A">
        <w:rPr>
          <w:rFonts w:ascii="Arial" w:hAnsi="Arial" w:cs="Arial"/>
          <w:sz w:val="24"/>
          <w:szCs w:val="24"/>
          <w:lang w:val="en-US"/>
        </w:rPr>
        <w:t xml:space="preserve">, M. and </w:t>
      </w:r>
      <w:proofErr w:type="spellStart"/>
      <w:proofErr w:type="gramStart"/>
      <w:r w:rsidRPr="00E5525A">
        <w:rPr>
          <w:rFonts w:ascii="Arial" w:hAnsi="Arial" w:cs="Arial"/>
          <w:sz w:val="24"/>
          <w:szCs w:val="24"/>
          <w:lang w:val="en-US"/>
        </w:rPr>
        <w:t>Hamilton,D</w:t>
      </w:r>
      <w:proofErr w:type="spellEnd"/>
      <w:r w:rsidRPr="00E5525A">
        <w:rPr>
          <w:rFonts w:ascii="Arial" w:hAnsi="Arial" w:cs="Arial"/>
          <w:sz w:val="24"/>
          <w:szCs w:val="24"/>
          <w:lang w:val="en-US"/>
        </w:rPr>
        <w:t>.</w:t>
      </w:r>
      <w:proofErr w:type="gramEnd"/>
      <w:r w:rsidRPr="00E5525A">
        <w:rPr>
          <w:rFonts w:ascii="Arial" w:hAnsi="Arial" w:cs="Arial"/>
          <w:sz w:val="24"/>
          <w:szCs w:val="24"/>
          <w:lang w:val="en-US"/>
        </w:rPr>
        <w:t xml:space="preserve"> (1976) ‘Evaluation as illumination: A new approach to the study of innovative </w:t>
      </w:r>
      <w:proofErr w:type="spellStart"/>
      <w:r w:rsidRPr="00E5525A">
        <w:rPr>
          <w:rFonts w:ascii="Arial" w:hAnsi="Arial" w:cs="Arial"/>
          <w:sz w:val="24"/>
          <w:szCs w:val="24"/>
          <w:lang w:val="en-US"/>
        </w:rPr>
        <w:t>programmes’</w:t>
      </w:r>
      <w:proofErr w:type="spellEnd"/>
      <w:r w:rsidRPr="00E5525A">
        <w:rPr>
          <w:rFonts w:ascii="Arial" w:hAnsi="Arial" w:cs="Arial"/>
          <w:sz w:val="24"/>
          <w:szCs w:val="24"/>
          <w:lang w:val="en-US"/>
        </w:rPr>
        <w:t xml:space="preserve"> in Glass, G.(ed.) </w:t>
      </w:r>
      <w:r w:rsidRPr="00E5525A">
        <w:rPr>
          <w:rFonts w:ascii="Arial" w:hAnsi="Arial" w:cs="Arial"/>
          <w:i/>
          <w:iCs/>
          <w:sz w:val="24"/>
          <w:szCs w:val="24"/>
          <w:lang w:val="en-US"/>
        </w:rPr>
        <w:t>Evaluation Studies Review Annual, 1 pp140-157</w:t>
      </w:r>
    </w:p>
    <w:p w14:paraId="58F67F3A"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Paterson and Higgs 2005</w:t>
      </w:r>
    </w:p>
    <w:p w14:paraId="037BB51B"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Ravi et al 2017</w:t>
      </w:r>
    </w:p>
    <w:p w14:paraId="3BDF88E7" w14:textId="77777777" w:rsidR="00E5525A" w:rsidRPr="00E5525A" w:rsidRDefault="00E5525A" w:rsidP="00E5525A">
      <w:pPr>
        <w:spacing w:line="360" w:lineRule="auto"/>
        <w:rPr>
          <w:rFonts w:ascii="Arial" w:hAnsi="Arial" w:cs="Arial"/>
          <w:sz w:val="24"/>
          <w:szCs w:val="24"/>
          <w:lang w:val="en-US"/>
        </w:rPr>
      </w:pPr>
      <w:proofErr w:type="spellStart"/>
      <w:r w:rsidRPr="00E5525A">
        <w:rPr>
          <w:rFonts w:ascii="Arial" w:hAnsi="Arial" w:cs="Arial"/>
          <w:sz w:val="24"/>
          <w:szCs w:val="24"/>
          <w:lang w:val="en-US"/>
        </w:rPr>
        <w:t>Rorty</w:t>
      </w:r>
      <w:proofErr w:type="spellEnd"/>
      <w:r w:rsidRPr="00E5525A">
        <w:rPr>
          <w:rFonts w:ascii="Arial" w:hAnsi="Arial" w:cs="Arial"/>
          <w:sz w:val="24"/>
          <w:szCs w:val="24"/>
          <w:lang w:val="en-US"/>
        </w:rPr>
        <w:t xml:space="preserve">, R. (1983) </w:t>
      </w:r>
      <w:r w:rsidRPr="00E5525A">
        <w:rPr>
          <w:rFonts w:ascii="Arial" w:hAnsi="Arial" w:cs="Arial"/>
          <w:i/>
          <w:iCs/>
          <w:sz w:val="24"/>
          <w:szCs w:val="24"/>
          <w:lang w:val="en-US"/>
        </w:rPr>
        <w:t>Consequences of Pragmatism (Essays:1972-1980)</w:t>
      </w:r>
      <w:r w:rsidRPr="00E5525A">
        <w:rPr>
          <w:rFonts w:ascii="Arial" w:hAnsi="Arial" w:cs="Arial"/>
          <w:sz w:val="24"/>
          <w:szCs w:val="24"/>
          <w:lang w:val="en-US"/>
        </w:rPr>
        <w:t xml:space="preserve"> </w:t>
      </w:r>
      <w:proofErr w:type="spellStart"/>
      <w:proofErr w:type="gramStart"/>
      <w:r w:rsidRPr="00E5525A">
        <w:rPr>
          <w:rFonts w:ascii="Arial" w:hAnsi="Arial" w:cs="Arial"/>
          <w:sz w:val="24"/>
          <w:szCs w:val="24"/>
          <w:lang w:val="en-US"/>
        </w:rPr>
        <w:t>Minneapolis:University</w:t>
      </w:r>
      <w:proofErr w:type="spellEnd"/>
      <w:proofErr w:type="gramEnd"/>
      <w:r w:rsidRPr="00E5525A">
        <w:rPr>
          <w:rFonts w:ascii="Arial" w:hAnsi="Arial" w:cs="Arial"/>
          <w:sz w:val="24"/>
          <w:szCs w:val="24"/>
          <w:lang w:val="en-US"/>
        </w:rPr>
        <w:t xml:space="preserve"> of Minnesota Press</w:t>
      </w:r>
    </w:p>
    <w:p w14:paraId="0993D353"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Rubin and Rubin (1995)</w:t>
      </w:r>
    </w:p>
    <w:p w14:paraId="071EBC9F"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Schön, D. (1987</w:t>
      </w:r>
      <w:r w:rsidRPr="00E5525A">
        <w:rPr>
          <w:rFonts w:ascii="Arial" w:hAnsi="Arial" w:cs="Arial"/>
          <w:i/>
          <w:iCs/>
          <w:sz w:val="24"/>
          <w:szCs w:val="24"/>
          <w:lang w:val="en-US"/>
        </w:rPr>
        <w:t xml:space="preserve">) Educating the Reflective </w:t>
      </w:r>
      <w:proofErr w:type="spellStart"/>
      <w:proofErr w:type="gramStart"/>
      <w:r w:rsidRPr="00E5525A">
        <w:rPr>
          <w:rFonts w:ascii="Arial" w:hAnsi="Arial" w:cs="Arial"/>
          <w:i/>
          <w:iCs/>
          <w:sz w:val="24"/>
          <w:szCs w:val="24"/>
          <w:lang w:val="en-US"/>
        </w:rPr>
        <w:t>Practitioner:Toward</w:t>
      </w:r>
      <w:proofErr w:type="spellEnd"/>
      <w:proofErr w:type="gramEnd"/>
      <w:r w:rsidRPr="00E5525A">
        <w:rPr>
          <w:rFonts w:ascii="Arial" w:hAnsi="Arial" w:cs="Arial"/>
          <w:i/>
          <w:iCs/>
          <w:sz w:val="24"/>
          <w:szCs w:val="24"/>
          <w:lang w:val="en-US"/>
        </w:rPr>
        <w:t xml:space="preserve"> a New Design for Teaching and Learning in the Professions. </w:t>
      </w:r>
      <w:r w:rsidRPr="00E5525A">
        <w:rPr>
          <w:rFonts w:ascii="Arial" w:hAnsi="Arial" w:cs="Arial"/>
          <w:sz w:val="24"/>
          <w:szCs w:val="24"/>
          <w:lang w:val="en-US"/>
        </w:rPr>
        <w:t xml:space="preserve">San </w:t>
      </w:r>
      <w:proofErr w:type="gramStart"/>
      <w:r w:rsidRPr="00E5525A">
        <w:rPr>
          <w:rFonts w:ascii="Arial" w:hAnsi="Arial" w:cs="Arial"/>
          <w:sz w:val="24"/>
          <w:szCs w:val="24"/>
          <w:lang w:val="en-US"/>
        </w:rPr>
        <w:t>Francisco :Jossey</w:t>
      </w:r>
      <w:proofErr w:type="gramEnd"/>
      <w:r w:rsidRPr="00E5525A">
        <w:rPr>
          <w:rFonts w:ascii="Arial" w:hAnsi="Arial" w:cs="Arial"/>
          <w:sz w:val="24"/>
          <w:szCs w:val="24"/>
          <w:lang w:val="en-US"/>
        </w:rPr>
        <w:t>-Bass</w:t>
      </w:r>
    </w:p>
    <w:p w14:paraId="4136CC58"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Schwandt, T. (1994) ‘Constructivist, interpretivist approaches to human inquiry’ in Denzin, N.K. and Lincoln, Y.S. (eds) </w:t>
      </w:r>
      <w:r w:rsidRPr="00E5525A">
        <w:rPr>
          <w:rFonts w:ascii="Arial" w:hAnsi="Arial" w:cs="Arial"/>
          <w:i/>
          <w:iCs/>
          <w:sz w:val="24"/>
          <w:szCs w:val="24"/>
          <w:lang w:val="en-US"/>
        </w:rPr>
        <w:t xml:space="preserve">The Landscape of Qualitative </w:t>
      </w:r>
      <w:proofErr w:type="spellStart"/>
      <w:proofErr w:type="gramStart"/>
      <w:r w:rsidRPr="00E5525A">
        <w:rPr>
          <w:rFonts w:ascii="Arial" w:hAnsi="Arial" w:cs="Arial"/>
          <w:i/>
          <w:iCs/>
          <w:sz w:val="24"/>
          <w:szCs w:val="24"/>
          <w:lang w:val="en-US"/>
        </w:rPr>
        <w:t>Research:Theories</w:t>
      </w:r>
      <w:proofErr w:type="spellEnd"/>
      <w:proofErr w:type="gramEnd"/>
      <w:r w:rsidRPr="00E5525A">
        <w:rPr>
          <w:rFonts w:ascii="Arial" w:hAnsi="Arial" w:cs="Arial"/>
          <w:i/>
          <w:iCs/>
          <w:sz w:val="24"/>
          <w:szCs w:val="24"/>
          <w:lang w:val="en-US"/>
        </w:rPr>
        <w:t xml:space="preserve"> and Issues</w:t>
      </w:r>
      <w:r w:rsidRPr="00E5525A">
        <w:rPr>
          <w:rFonts w:ascii="Arial" w:hAnsi="Arial" w:cs="Arial"/>
          <w:sz w:val="24"/>
          <w:szCs w:val="24"/>
          <w:lang w:val="en-US"/>
        </w:rPr>
        <w:t xml:space="preserve">, Thousand </w:t>
      </w:r>
      <w:proofErr w:type="spellStart"/>
      <w:r w:rsidRPr="00E5525A">
        <w:rPr>
          <w:rFonts w:ascii="Arial" w:hAnsi="Arial" w:cs="Arial"/>
          <w:sz w:val="24"/>
          <w:szCs w:val="24"/>
          <w:lang w:val="en-US"/>
        </w:rPr>
        <w:t>Oaks:Sage</w:t>
      </w:r>
      <w:proofErr w:type="spellEnd"/>
      <w:r w:rsidRPr="00E5525A">
        <w:rPr>
          <w:rFonts w:ascii="Arial" w:hAnsi="Arial" w:cs="Arial"/>
          <w:sz w:val="24"/>
          <w:szCs w:val="24"/>
          <w:lang w:val="en-US"/>
        </w:rPr>
        <w:t xml:space="preserve"> (1998)</w:t>
      </w:r>
    </w:p>
    <w:p w14:paraId="6E4A28BA"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lastRenderedPageBreak/>
        <w:t>Schwandt (2007)</w:t>
      </w:r>
    </w:p>
    <w:p w14:paraId="2E0962D4"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Sidgwick, H. (1907) </w:t>
      </w:r>
      <w:r w:rsidRPr="00E5525A">
        <w:rPr>
          <w:rFonts w:ascii="Arial" w:hAnsi="Arial" w:cs="Arial"/>
          <w:i/>
          <w:iCs/>
          <w:sz w:val="24"/>
          <w:szCs w:val="24"/>
          <w:lang w:val="en-US"/>
        </w:rPr>
        <w:t>The Methods of Ethics. (</w:t>
      </w:r>
      <w:r w:rsidRPr="00E5525A">
        <w:rPr>
          <w:rFonts w:ascii="Arial" w:hAnsi="Arial" w:cs="Arial"/>
          <w:sz w:val="24"/>
          <w:szCs w:val="24"/>
          <w:lang w:val="en-US"/>
        </w:rPr>
        <w:t>7</w:t>
      </w:r>
      <w:r w:rsidRPr="00E5525A">
        <w:rPr>
          <w:rFonts w:ascii="Arial" w:hAnsi="Arial" w:cs="Arial"/>
          <w:sz w:val="24"/>
          <w:szCs w:val="24"/>
          <w:vertAlign w:val="superscript"/>
          <w:lang w:val="en-US"/>
        </w:rPr>
        <w:t>th</w:t>
      </w:r>
      <w:r w:rsidRPr="00E5525A">
        <w:rPr>
          <w:rFonts w:ascii="Arial" w:hAnsi="Arial" w:cs="Arial"/>
          <w:sz w:val="24"/>
          <w:szCs w:val="24"/>
          <w:lang w:val="en-US"/>
        </w:rPr>
        <w:t xml:space="preserve"> ed.) London: Macmillan</w:t>
      </w:r>
    </w:p>
    <w:p w14:paraId="39213136" w14:textId="77777777" w:rsidR="00E5525A" w:rsidRPr="00E5525A" w:rsidRDefault="00E5525A" w:rsidP="00E5525A">
      <w:pPr>
        <w:spacing w:line="360" w:lineRule="auto"/>
        <w:rPr>
          <w:rFonts w:ascii="Arial" w:hAnsi="Arial" w:cs="Arial"/>
          <w:sz w:val="24"/>
          <w:szCs w:val="24"/>
          <w:lang w:val="en-US"/>
        </w:rPr>
      </w:pPr>
      <w:proofErr w:type="spellStart"/>
      <w:r w:rsidRPr="00E5525A">
        <w:rPr>
          <w:rFonts w:ascii="Arial" w:hAnsi="Arial" w:cs="Arial"/>
          <w:sz w:val="24"/>
          <w:szCs w:val="24"/>
          <w:lang w:val="en-US"/>
        </w:rPr>
        <w:t>Slavin</w:t>
      </w:r>
      <w:proofErr w:type="spellEnd"/>
      <w:r w:rsidRPr="00E5525A">
        <w:rPr>
          <w:rFonts w:ascii="Arial" w:hAnsi="Arial" w:cs="Arial"/>
          <w:sz w:val="24"/>
          <w:szCs w:val="24"/>
          <w:lang w:val="en-US"/>
        </w:rPr>
        <w:t xml:space="preserve">, R.E. (1984) </w:t>
      </w:r>
      <w:r w:rsidRPr="00E5525A">
        <w:rPr>
          <w:rFonts w:ascii="Arial" w:hAnsi="Arial" w:cs="Arial"/>
          <w:i/>
          <w:iCs/>
          <w:sz w:val="24"/>
          <w:szCs w:val="24"/>
          <w:lang w:val="en-US"/>
        </w:rPr>
        <w:t xml:space="preserve">Research methods in education: A practical guide. </w:t>
      </w:r>
      <w:r w:rsidRPr="00E5525A">
        <w:rPr>
          <w:rFonts w:ascii="Arial" w:hAnsi="Arial" w:cs="Arial"/>
          <w:sz w:val="24"/>
          <w:szCs w:val="24"/>
          <w:lang w:val="en-US"/>
        </w:rPr>
        <w:t>Englewood Cliffs, NJ: Prentice-Hall</w:t>
      </w:r>
    </w:p>
    <w:p w14:paraId="4969C86C" w14:textId="77777777" w:rsidR="00E5525A" w:rsidRPr="00E5525A" w:rsidRDefault="00E5525A" w:rsidP="00E5525A">
      <w:pPr>
        <w:spacing w:line="360" w:lineRule="auto"/>
        <w:rPr>
          <w:rFonts w:ascii="Arial" w:hAnsi="Arial" w:cs="Arial"/>
          <w:sz w:val="24"/>
          <w:szCs w:val="24"/>
          <w:lang w:val="en-US"/>
        </w:rPr>
      </w:pPr>
      <w:proofErr w:type="spellStart"/>
      <w:r w:rsidRPr="00E5525A">
        <w:rPr>
          <w:rFonts w:ascii="Arial" w:hAnsi="Arial" w:cs="Arial"/>
          <w:sz w:val="24"/>
          <w:szCs w:val="24"/>
          <w:lang w:val="en-US"/>
        </w:rPr>
        <w:t>Slote</w:t>
      </w:r>
      <w:proofErr w:type="spellEnd"/>
      <w:r w:rsidRPr="00E5525A">
        <w:rPr>
          <w:rFonts w:ascii="Arial" w:hAnsi="Arial" w:cs="Arial"/>
          <w:sz w:val="24"/>
          <w:szCs w:val="24"/>
          <w:lang w:val="en-US"/>
        </w:rPr>
        <w:t xml:space="preserve">, M. (1985) </w:t>
      </w:r>
      <w:r w:rsidRPr="00E5525A">
        <w:rPr>
          <w:rFonts w:ascii="Arial" w:hAnsi="Arial" w:cs="Arial"/>
          <w:i/>
          <w:iCs/>
          <w:sz w:val="24"/>
          <w:szCs w:val="24"/>
          <w:lang w:val="en-US"/>
        </w:rPr>
        <w:t xml:space="preserve">Common-Sense Morality and </w:t>
      </w:r>
      <w:proofErr w:type="spellStart"/>
      <w:r w:rsidRPr="00E5525A">
        <w:rPr>
          <w:rFonts w:ascii="Arial" w:hAnsi="Arial" w:cs="Arial"/>
          <w:i/>
          <w:iCs/>
          <w:sz w:val="24"/>
          <w:szCs w:val="24"/>
          <w:lang w:val="en-US"/>
        </w:rPr>
        <w:t>Consequentialism.</w:t>
      </w:r>
      <w:r w:rsidRPr="00E5525A">
        <w:rPr>
          <w:rFonts w:ascii="Arial" w:hAnsi="Arial" w:cs="Arial"/>
          <w:sz w:val="24"/>
          <w:szCs w:val="24"/>
          <w:lang w:val="en-US"/>
        </w:rPr>
        <w:t>London</w:t>
      </w:r>
      <w:proofErr w:type="spellEnd"/>
      <w:r w:rsidRPr="00E5525A">
        <w:rPr>
          <w:rFonts w:ascii="Arial" w:hAnsi="Arial" w:cs="Arial"/>
          <w:sz w:val="24"/>
          <w:szCs w:val="24"/>
          <w:lang w:val="en-US"/>
        </w:rPr>
        <w:t>: Routledge&amp; Kegan Paul</w:t>
      </w:r>
    </w:p>
    <w:p w14:paraId="7A3AAEF9" w14:textId="77777777" w:rsidR="00E5525A" w:rsidRPr="00E5525A" w:rsidRDefault="00E5525A" w:rsidP="00E5525A">
      <w:pPr>
        <w:spacing w:line="360" w:lineRule="auto"/>
        <w:rPr>
          <w:rFonts w:ascii="Arial" w:hAnsi="Arial" w:cs="Arial"/>
          <w:sz w:val="24"/>
          <w:szCs w:val="24"/>
          <w:lang w:val="en-US"/>
        </w:rPr>
      </w:pPr>
      <w:proofErr w:type="spellStart"/>
      <w:r w:rsidRPr="00E5525A">
        <w:rPr>
          <w:rFonts w:ascii="Arial" w:hAnsi="Arial" w:cs="Arial"/>
          <w:sz w:val="24"/>
          <w:szCs w:val="24"/>
          <w:lang w:val="en-US"/>
        </w:rPr>
        <w:t>Wallimann</w:t>
      </w:r>
      <w:proofErr w:type="spellEnd"/>
      <w:r w:rsidRPr="00E5525A">
        <w:rPr>
          <w:rFonts w:ascii="Arial" w:hAnsi="Arial" w:cs="Arial"/>
          <w:sz w:val="24"/>
          <w:szCs w:val="24"/>
          <w:lang w:val="en-US"/>
        </w:rPr>
        <w:t xml:space="preserve">, N. (2005) </w:t>
      </w:r>
      <w:r w:rsidRPr="00E5525A">
        <w:rPr>
          <w:rFonts w:ascii="Arial" w:hAnsi="Arial" w:cs="Arial"/>
          <w:i/>
          <w:iCs/>
          <w:sz w:val="24"/>
          <w:szCs w:val="24"/>
          <w:lang w:val="en-US"/>
        </w:rPr>
        <w:t>Your Research Project</w:t>
      </w:r>
      <w:r w:rsidRPr="00E5525A">
        <w:rPr>
          <w:rFonts w:ascii="Arial" w:hAnsi="Arial" w:cs="Arial"/>
          <w:sz w:val="24"/>
          <w:szCs w:val="24"/>
          <w:lang w:val="en-US"/>
        </w:rPr>
        <w:t xml:space="preserve"> (2</w:t>
      </w:r>
      <w:r w:rsidRPr="00E5525A">
        <w:rPr>
          <w:rFonts w:ascii="Arial" w:hAnsi="Arial" w:cs="Arial"/>
          <w:sz w:val="24"/>
          <w:szCs w:val="24"/>
          <w:vertAlign w:val="superscript"/>
          <w:lang w:val="en-US"/>
        </w:rPr>
        <w:t>nd</w:t>
      </w:r>
      <w:r w:rsidRPr="00E5525A">
        <w:rPr>
          <w:rFonts w:ascii="Arial" w:hAnsi="Arial" w:cs="Arial"/>
          <w:sz w:val="24"/>
          <w:szCs w:val="24"/>
          <w:lang w:val="en-US"/>
        </w:rPr>
        <w:t xml:space="preserve"> ed.) Sage: London</w:t>
      </w:r>
    </w:p>
    <w:p w14:paraId="38577B32"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Whitehead and McNiff (2006) p.77</w:t>
      </w:r>
    </w:p>
    <w:p w14:paraId="0F1E0702" w14:textId="77777777" w:rsidR="00E5525A" w:rsidRPr="00E5525A" w:rsidRDefault="00E5525A" w:rsidP="00E5525A">
      <w:pPr>
        <w:spacing w:line="360" w:lineRule="auto"/>
        <w:jc w:val="center"/>
        <w:rPr>
          <w:rFonts w:ascii="Arial" w:hAnsi="Arial" w:cs="Arial"/>
          <w:b/>
          <w:bCs/>
          <w:sz w:val="24"/>
          <w:szCs w:val="24"/>
          <w:u w:val="single"/>
          <w:lang w:val="en-US"/>
        </w:rPr>
      </w:pPr>
    </w:p>
    <w:p w14:paraId="0DFF830A" w14:textId="77777777" w:rsidR="00E5525A" w:rsidRPr="00E5525A" w:rsidRDefault="00E5525A" w:rsidP="00E5525A">
      <w:pPr>
        <w:spacing w:line="360" w:lineRule="auto"/>
        <w:jc w:val="center"/>
        <w:rPr>
          <w:rFonts w:ascii="Arial" w:hAnsi="Arial" w:cs="Arial"/>
          <w:b/>
          <w:bCs/>
          <w:sz w:val="24"/>
          <w:szCs w:val="24"/>
          <w:u w:val="single"/>
          <w:lang w:val="en-US"/>
        </w:rPr>
      </w:pPr>
    </w:p>
    <w:p w14:paraId="1E52C9A9" w14:textId="77777777" w:rsidR="00E5525A" w:rsidRPr="00E5525A" w:rsidRDefault="00E5525A" w:rsidP="00E5525A">
      <w:pPr>
        <w:spacing w:line="360" w:lineRule="auto"/>
        <w:rPr>
          <w:rFonts w:ascii="Arial" w:hAnsi="Arial" w:cs="Arial"/>
          <w:b/>
          <w:bCs/>
          <w:sz w:val="24"/>
          <w:szCs w:val="24"/>
          <w:u w:val="single"/>
          <w:lang w:val="en-US"/>
        </w:rPr>
        <w:sectPr w:rsidR="00E5525A" w:rsidRPr="00E5525A">
          <w:pgSz w:w="11906" w:h="16838"/>
          <w:pgMar w:top="1440" w:right="1440" w:bottom="1440" w:left="1440" w:header="708" w:footer="708" w:gutter="0"/>
          <w:cols w:space="708"/>
          <w:docGrid w:linePitch="360"/>
        </w:sectPr>
      </w:pPr>
    </w:p>
    <w:p w14:paraId="690F269E" w14:textId="77777777" w:rsidR="00E5525A" w:rsidRPr="00E5525A" w:rsidRDefault="00E5525A" w:rsidP="00E5525A">
      <w:pPr>
        <w:spacing w:after="0" w:line="360" w:lineRule="auto"/>
        <w:jc w:val="center"/>
        <w:rPr>
          <w:rFonts w:ascii="Arial" w:hAnsi="Arial" w:cs="Arial"/>
          <w:b/>
          <w:bCs/>
          <w:sz w:val="32"/>
          <w:szCs w:val="32"/>
          <w:lang w:val="en-US"/>
        </w:rPr>
      </w:pPr>
      <w:r w:rsidRPr="00E5525A">
        <w:rPr>
          <w:rFonts w:ascii="Arial" w:hAnsi="Arial" w:cs="Arial"/>
          <w:b/>
          <w:bCs/>
          <w:sz w:val="32"/>
          <w:szCs w:val="32"/>
          <w:lang w:val="en-US"/>
        </w:rPr>
        <w:lastRenderedPageBreak/>
        <w:t>APPENDIX</w:t>
      </w:r>
    </w:p>
    <w:p w14:paraId="05496D85" w14:textId="77777777" w:rsidR="00E5525A" w:rsidRPr="00E5525A" w:rsidRDefault="00E5525A" w:rsidP="00E5525A">
      <w:pPr>
        <w:spacing w:after="0" w:line="360" w:lineRule="auto"/>
        <w:jc w:val="center"/>
        <w:rPr>
          <w:rFonts w:ascii="Arial" w:hAnsi="Arial" w:cs="Arial"/>
          <w:b/>
          <w:bCs/>
          <w:sz w:val="24"/>
          <w:szCs w:val="24"/>
          <w:lang w:val="en-US"/>
        </w:rPr>
      </w:pPr>
    </w:p>
    <w:tbl>
      <w:tblPr>
        <w:tblStyle w:val="TableGrid"/>
        <w:tblW w:w="0" w:type="auto"/>
        <w:tblLook w:val="04A0" w:firstRow="1" w:lastRow="0" w:firstColumn="1" w:lastColumn="0" w:noHBand="0" w:noVBand="1"/>
      </w:tblPr>
      <w:tblGrid>
        <w:gridCol w:w="4149"/>
      </w:tblGrid>
      <w:tr w:rsidR="00E5525A" w:rsidRPr="00E5525A" w14:paraId="7AF78757" w14:textId="77777777" w:rsidTr="00910E29">
        <w:tc>
          <w:tcPr>
            <w:tcW w:w="4869" w:type="dxa"/>
          </w:tcPr>
          <w:p w14:paraId="6CFB2CEE" w14:textId="77777777" w:rsidR="00E5525A" w:rsidRPr="00E5525A" w:rsidRDefault="00E5525A" w:rsidP="00E5525A">
            <w:pPr>
              <w:spacing w:line="360" w:lineRule="auto"/>
              <w:rPr>
                <w:rFonts w:ascii="Arial" w:hAnsi="Arial" w:cs="Arial"/>
                <w:b/>
                <w:bCs/>
                <w:sz w:val="24"/>
                <w:szCs w:val="24"/>
                <w:u w:val="single"/>
                <w:lang w:val="en-US"/>
              </w:rPr>
            </w:pPr>
            <w:r w:rsidRPr="00E5525A">
              <w:rPr>
                <w:rFonts w:ascii="Arial" w:hAnsi="Arial" w:cs="Arial"/>
                <w:b/>
                <w:bCs/>
                <w:sz w:val="24"/>
                <w:szCs w:val="24"/>
                <w:u w:val="single"/>
                <w:lang w:val="en-US"/>
              </w:rPr>
              <w:t xml:space="preserve">EXAMPLES OF METHODOLOGIES </w:t>
            </w:r>
          </w:p>
        </w:tc>
      </w:tr>
      <w:tr w:rsidR="00E5525A" w:rsidRPr="00E5525A" w14:paraId="5431E3FF" w14:textId="77777777" w:rsidTr="00910E29">
        <w:tc>
          <w:tcPr>
            <w:tcW w:w="4869" w:type="dxa"/>
          </w:tcPr>
          <w:p w14:paraId="05100F91" w14:textId="77777777" w:rsidR="00E5525A" w:rsidRPr="00E5525A" w:rsidRDefault="00E5525A" w:rsidP="00E5525A">
            <w:pPr>
              <w:spacing w:line="360" w:lineRule="auto"/>
              <w:rPr>
                <w:rFonts w:ascii="Arial" w:hAnsi="Arial" w:cs="Arial"/>
                <w:b/>
                <w:bCs/>
                <w:sz w:val="24"/>
                <w:szCs w:val="24"/>
                <w:u w:val="single"/>
                <w:lang w:val="en-US"/>
              </w:rPr>
            </w:pPr>
          </w:p>
        </w:tc>
      </w:tr>
      <w:tr w:rsidR="00E5525A" w:rsidRPr="00E5525A" w14:paraId="61C4D757" w14:textId="77777777" w:rsidTr="00910E29">
        <w:tc>
          <w:tcPr>
            <w:tcW w:w="4869" w:type="dxa"/>
          </w:tcPr>
          <w:p w14:paraId="1904A1EE" w14:textId="77777777" w:rsidR="00E5525A" w:rsidRPr="00E5525A" w:rsidRDefault="00E5525A" w:rsidP="00E5525A">
            <w:pPr>
              <w:spacing w:line="360" w:lineRule="auto"/>
              <w:rPr>
                <w:rFonts w:ascii="Arial" w:hAnsi="Arial" w:cs="Arial"/>
                <w:b/>
                <w:bCs/>
                <w:sz w:val="24"/>
                <w:szCs w:val="24"/>
                <w:lang w:val="en-US"/>
              </w:rPr>
            </w:pPr>
            <w:r w:rsidRPr="00E5525A">
              <w:rPr>
                <w:rFonts w:ascii="Arial" w:hAnsi="Arial" w:cs="Arial"/>
                <w:b/>
                <w:bCs/>
                <w:sz w:val="24"/>
                <w:szCs w:val="24"/>
                <w:lang w:val="en-US"/>
              </w:rPr>
              <w:t xml:space="preserve">Positivist </w:t>
            </w:r>
          </w:p>
        </w:tc>
      </w:tr>
      <w:tr w:rsidR="00E5525A" w:rsidRPr="00E5525A" w14:paraId="4AE3C88F" w14:textId="77777777" w:rsidTr="00910E29">
        <w:tc>
          <w:tcPr>
            <w:tcW w:w="4869" w:type="dxa"/>
          </w:tcPr>
          <w:p w14:paraId="57860111" w14:textId="77777777" w:rsidR="00E5525A" w:rsidRPr="00E5525A" w:rsidRDefault="00E5525A" w:rsidP="00E5525A">
            <w:pPr>
              <w:spacing w:line="360" w:lineRule="auto"/>
              <w:rPr>
                <w:rFonts w:ascii="Arial" w:hAnsi="Arial" w:cs="Arial"/>
                <w:b/>
                <w:bCs/>
                <w:sz w:val="24"/>
                <w:szCs w:val="24"/>
                <w:lang w:val="en-US"/>
              </w:rPr>
            </w:pPr>
            <w:r w:rsidRPr="00E5525A">
              <w:rPr>
                <w:rFonts w:ascii="Arial" w:hAnsi="Arial" w:cs="Arial"/>
                <w:b/>
                <w:bCs/>
                <w:sz w:val="24"/>
                <w:szCs w:val="24"/>
                <w:lang w:val="en-US"/>
              </w:rPr>
              <w:t>Quantitative</w:t>
            </w:r>
          </w:p>
        </w:tc>
      </w:tr>
      <w:tr w:rsidR="00E5525A" w:rsidRPr="00E5525A" w14:paraId="3DF93AED" w14:textId="77777777" w:rsidTr="00910E29">
        <w:tc>
          <w:tcPr>
            <w:tcW w:w="4869" w:type="dxa"/>
          </w:tcPr>
          <w:p w14:paraId="1F91F88F" w14:textId="77777777" w:rsidR="00E5525A" w:rsidRPr="00E5525A" w:rsidRDefault="00E5525A" w:rsidP="00E5525A">
            <w:pPr>
              <w:spacing w:line="360" w:lineRule="auto"/>
              <w:rPr>
                <w:rFonts w:ascii="Arial" w:hAnsi="Arial" w:cs="Arial"/>
                <w:b/>
                <w:bCs/>
                <w:sz w:val="24"/>
                <w:szCs w:val="24"/>
                <w:lang w:val="en-US"/>
              </w:rPr>
            </w:pPr>
            <w:r w:rsidRPr="00E5525A">
              <w:rPr>
                <w:rFonts w:ascii="Arial" w:hAnsi="Arial" w:cs="Arial"/>
                <w:b/>
                <w:bCs/>
                <w:sz w:val="24"/>
                <w:szCs w:val="24"/>
                <w:lang w:val="en-US"/>
              </w:rPr>
              <w:t>Objective</w:t>
            </w:r>
          </w:p>
        </w:tc>
      </w:tr>
      <w:tr w:rsidR="00E5525A" w:rsidRPr="00E5525A" w14:paraId="14BB6246" w14:textId="77777777" w:rsidTr="00910E29">
        <w:tc>
          <w:tcPr>
            <w:tcW w:w="4869" w:type="dxa"/>
          </w:tcPr>
          <w:p w14:paraId="1D5659AF"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Experimental</w:t>
            </w:r>
          </w:p>
        </w:tc>
      </w:tr>
      <w:tr w:rsidR="00E5525A" w:rsidRPr="00E5525A" w14:paraId="1F97DF11" w14:textId="77777777" w:rsidTr="00910E29">
        <w:tc>
          <w:tcPr>
            <w:tcW w:w="4869" w:type="dxa"/>
          </w:tcPr>
          <w:p w14:paraId="73B5C6C8"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Proving hypothesis</w:t>
            </w:r>
          </w:p>
        </w:tc>
      </w:tr>
      <w:tr w:rsidR="00E5525A" w:rsidRPr="00E5525A" w14:paraId="071516DB" w14:textId="77777777" w:rsidTr="00910E29">
        <w:tc>
          <w:tcPr>
            <w:tcW w:w="4869" w:type="dxa"/>
          </w:tcPr>
          <w:p w14:paraId="2055651F"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Quasi-experimental</w:t>
            </w:r>
          </w:p>
        </w:tc>
      </w:tr>
      <w:tr w:rsidR="00E5525A" w:rsidRPr="00E5525A" w14:paraId="44AF1E22" w14:textId="77777777" w:rsidTr="00910E29">
        <w:tc>
          <w:tcPr>
            <w:tcW w:w="4869" w:type="dxa"/>
          </w:tcPr>
          <w:p w14:paraId="4F1A72B3"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Correlational</w:t>
            </w:r>
          </w:p>
        </w:tc>
      </w:tr>
      <w:tr w:rsidR="00E5525A" w:rsidRPr="00E5525A" w14:paraId="357F8693" w14:textId="77777777" w:rsidTr="00910E29">
        <w:tc>
          <w:tcPr>
            <w:tcW w:w="4869" w:type="dxa"/>
          </w:tcPr>
          <w:p w14:paraId="0D23E7C7"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Causal Comparative</w:t>
            </w:r>
          </w:p>
        </w:tc>
      </w:tr>
      <w:tr w:rsidR="00E5525A" w:rsidRPr="00E5525A" w14:paraId="432AE6BC" w14:textId="77777777" w:rsidTr="00910E29">
        <w:tc>
          <w:tcPr>
            <w:tcW w:w="4869" w:type="dxa"/>
          </w:tcPr>
          <w:p w14:paraId="785A819A"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Randomized control trials</w:t>
            </w:r>
          </w:p>
        </w:tc>
      </w:tr>
      <w:tr w:rsidR="00E5525A" w:rsidRPr="00E5525A" w14:paraId="0FB372E9" w14:textId="77777777" w:rsidTr="00910E29">
        <w:tc>
          <w:tcPr>
            <w:tcW w:w="4869" w:type="dxa"/>
          </w:tcPr>
          <w:p w14:paraId="5FE28274"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Questionnaire/survey </w:t>
            </w:r>
          </w:p>
        </w:tc>
      </w:tr>
      <w:tr w:rsidR="00E5525A" w:rsidRPr="00E5525A" w14:paraId="6BD4886E" w14:textId="77777777" w:rsidTr="00910E29">
        <w:tc>
          <w:tcPr>
            <w:tcW w:w="4869" w:type="dxa"/>
          </w:tcPr>
          <w:p w14:paraId="724C1528" w14:textId="77777777" w:rsidR="00E5525A" w:rsidRPr="00E5525A" w:rsidRDefault="00E5525A" w:rsidP="00E5525A">
            <w:pPr>
              <w:spacing w:line="360" w:lineRule="auto"/>
              <w:rPr>
                <w:rFonts w:ascii="Arial" w:hAnsi="Arial" w:cs="Arial"/>
                <w:sz w:val="24"/>
                <w:szCs w:val="24"/>
                <w:lang w:val="en-US"/>
              </w:rPr>
            </w:pPr>
          </w:p>
        </w:tc>
      </w:tr>
      <w:tr w:rsidR="00E5525A" w:rsidRPr="00E5525A" w14:paraId="5B6D1F8F" w14:textId="77777777" w:rsidTr="00910E29">
        <w:tc>
          <w:tcPr>
            <w:tcW w:w="4869" w:type="dxa"/>
          </w:tcPr>
          <w:p w14:paraId="5382C930" w14:textId="77777777" w:rsidR="00E5525A" w:rsidRPr="00E5525A" w:rsidRDefault="00E5525A" w:rsidP="00E5525A">
            <w:pPr>
              <w:spacing w:line="360" w:lineRule="auto"/>
              <w:rPr>
                <w:rFonts w:ascii="Arial" w:hAnsi="Arial" w:cs="Arial"/>
                <w:sz w:val="24"/>
                <w:szCs w:val="24"/>
                <w:lang w:val="en-US"/>
              </w:rPr>
            </w:pPr>
          </w:p>
        </w:tc>
      </w:tr>
      <w:tr w:rsidR="00E5525A" w:rsidRPr="00E5525A" w14:paraId="0B902152" w14:textId="77777777" w:rsidTr="00910E29">
        <w:tc>
          <w:tcPr>
            <w:tcW w:w="4869" w:type="dxa"/>
          </w:tcPr>
          <w:p w14:paraId="0460AB16"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b/>
                <w:bCs/>
                <w:sz w:val="24"/>
                <w:szCs w:val="24"/>
                <w:lang w:val="en-US"/>
              </w:rPr>
              <w:t>Postpositivist</w:t>
            </w:r>
          </w:p>
        </w:tc>
      </w:tr>
      <w:tr w:rsidR="00E5525A" w:rsidRPr="00E5525A" w14:paraId="4276C8F0" w14:textId="77777777" w:rsidTr="00910E29">
        <w:tc>
          <w:tcPr>
            <w:tcW w:w="4869" w:type="dxa"/>
          </w:tcPr>
          <w:p w14:paraId="335AEE5A"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b/>
                <w:bCs/>
                <w:sz w:val="24"/>
                <w:szCs w:val="24"/>
                <w:lang w:val="en-US"/>
              </w:rPr>
              <w:t>Quantitative/Qualitative</w:t>
            </w:r>
          </w:p>
        </w:tc>
      </w:tr>
      <w:tr w:rsidR="00E5525A" w:rsidRPr="00E5525A" w14:paraId="541F6EB0" w14:textId="77777777" w:rsidTr="00910E29">
        <w:tc>
          <w:tcPr>
            <w:tcW w:w="4869" w:type="dxa"/>
          </w:tcPr>
          <w:p w14:paraId="62077BA6" w14:textId="77777777" w:rsidR="00E5525A" w:rsidRPr="00E5525A" w:rsidRDefault="00E5525A" w:rsidP="00E5525A">
            <w:pPr>
              <w:spacing w:line="360" w:lineRule="auto"/>
              <w:rPr>
                <w:rFonts w:ascii="Arial" w:hAnsi="Arial" w:cs="Arial"/>
                <w:b/>
                <w:bCs/>
                <w:sz w:val="24"/>
                <w:szCs w:val="24"/>
                <w:lang w:val="en-US"/>
              </w:rPr>
            </w:pPr>
            <w:r w:rsidRPr="00E5525A">
              <w:rPr>
                <w:rFonts w:ascii="Arial" w:hAnsi="Arial" w:cs="Arial"/>
                <w:b/>
                <w:bCs/>
                <w:sz w:val="24"/>
                <w:szCs w:val="24"/>
                <w:lang w:val="en-US"/>
              </w:rPr>
              <w:t>Objective/Subjective</w:t>
            </w:r>
          </w:p>
        </w:tc>
      </w:tr>
      <w:tr w:rsidR="00E5525A" w:rsidRPr="00E5525A" w14:paraId="1F1407D6" w14:textId="77777777" w:rsidTr="00910E29">
        <w:tc>
          <w:tcPr>
            <w:tcW w:w="4869" w:type="dxa"/>
          </w:tcPr>
          <w:p w14:paraId="54E6388B"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Experimental</w:t>
            </w:r>
          </w:p>
        </w:tc>
      </w:tr>
      <w:tr w:rsidR="00E5525A" w:rsidRPr="00E5525A" w14:paraId="0AE54A37" w14:textId="77777777" w:rsidTr="00910E29">
        <w:tc>
          <w:tcPr>
            <w:tcW w:w="4869" w:type="dxa"/>
          </w:tcPr>
          <w:p w14:paraId="5E7D6053"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Quasi-experiment</w:t>
            </w:r>
          </w:p>
        </w:tc>
      </w:tr>
      <w:tr w:rsidR="00E5525A" w:rsidRPr="00E5525A" w14:paraId="188AE84B" w14:textId="77777777" w:rsidTr="00910E29">
        <w:tc>
          <w:tcPr>
            <w:tcW w:w="4869" w:type="dxa"/>
          </w:tcPr>
          <w:p w14:paraId="195CCF56"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Observation and measurement</w:t>
            </w:r>
          </w:p>
        </w:tc>
      </w:tr>
      <w:tr w:rsidR="00E5525A" w:rsidRPr="00E5525A" w14:paraId="6A3A89BB" w14:textId="77777777" w:rsidTr="00910E29">
        <w:tc>
          <w:tcPr>
            <w:tcW w:w="4869" w:type="dxa"/>
          </w:tcPr>
          <w:p w14:paraId="23FE34C1"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Theory verification</w:t>
            </w:r>
          </w:p>
        </w:tc>
      </w:tr>
      <w:tr w:rsidR="00E5525A" w:rsidRPr="00E5525A" w14:paraId="64234477" w14:textId="77777777" w:rsidTr="00910E29">
        <w:tc>
          <w:tcPr>
            <w:tcW w:w="4869" w:type="dxa"/>
          </w:tcPr>
          <w:p w14:paraId="62C2BEEC"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Correlational</w:t>
            </w:r>
          </w:p>
        </w:tc>
      </w:tr>
      <w:tr w:rsidR="00E5525A" w:rsidRPr="00E5525A" w14:paraId="6AF07A3B" w14:textId="77777777" w:rsidTr="00910E29">
        <w:tc>
          <w:tcPr>
            <w:tcW w:w="4869" w:type="dxa"/>
          </w:tcPr>
          <w:p w14:paraId="3806762D"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Causal comparative</w:t>
            </w:r>
          </w:p>
        </w:tc>
      </w:tr>
      <w:tr w:rsidR="00E5525A" w:rsidRPr="00E5525A" w14:paraId="348D1EA8" w14:textId="77777777" w:rsidTr="00910E29">
        <w:tc>
          <w:tcPr>
            <w:tcW w:w="4869" w:type="dxa"/>
          </w:tcPr>
          <w:p w14:paraId="268E1A21" w14:textId="77777777" w:rsidR="00E5525A" w:rsidRPr="00E5525A" w:rsidRDefault="00E5525A" w:rsidP="00E5525A">
            <w:pPr>
              <w:spacing w:line="360" w:lineRule="auto"/>
              <w:rPr>
                <w:rFonts w:ascii="Arial" w:hAnsi="Arial" w:cs="Arial"/>
                <w:sz w:val="24"/>
                <w:szCs w:val="24"/>
                <w:lang w:val="en-US"/>
              </w:rPr>
            </w:pPr>
          </w:p>
        </w:tc>
      </w:tr>
      <w:tr w:rsidR="00E5525A" w:rsidRPr="00E5525A" w14:paraId="721F89CF" w14:textId="77777777" w:rsidTr="00910E29">
        <w:tc>
          <w:tcPr>
            <w:tcW w:w="4869" w:type="dxa"/>
          </w:tcPr>
          <w:p w14:paraId="24DDF57D" w14:textId="77777777" w:rsidR="00E5525A" w:rsidRPr="00E5525A" w:rsidRDefault="00E5525A" w:rsidP="00E5525A">
            <w:pPr>
              <w:spacing w:line="360" w:lineRule="auto"/>
              <w:rPr>
                <w:rFonts w:ascii="Arial" w:hAnsi="Arial" w:cs="Arial"/>
                <w:sz w:val="24"/>
                <w:szCs w:val="24"/>
                <w:lang w:val="en-US"/>
              </w:rPr>
            </w:pPr>
          </w:p>
        </w:tc>
      </w:tr>
      <w:tr w:rsidR="00E5525A" w:rsidRPr="00E5525A" w14:paraId="1AA61B47" w14:textId="77777777" w:rsidTr="00910E29">
        <w:tc>
          <w:tcPr>
            <w:tcW w:w="4869" w:type="dxa"/>
          </w:tcPr>
          <w:p w14:paraId="3EF6BC64"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b/>
                <w:bCs/>
                <w:sz w:val="24"/>
                <w:szCs w:val="24"/>
                <w:lang w:val="en-US"/>
              </w:rPr>
              <w:t xml:space="preserve">Constructivist </w:t>
            </w:r>
          </w:p>
        </w:tc>
      </w:tr>
      <w:tr w:rsidR="00E5525A" w:rsidRPr="00E5525A" w14:paraId="1D4611B2" w14:textId="77777777" w:rsidTr="00910E29">
        <w:tc>
          <w:tcPr>
            <w:tcW w:w="4869" w:type="dxa"/>
          </w:tcPr>
          <w:p w14:paraId="71712930" w14:textId="77777777" w:rsidR="00E5525A" w:rsidRPr="00E5525A" w:rsidRDefault="00E5525A" w:rsidP="00E5525A">
            <w:pPr>
              <w:spacing w:line="360" w:lineRule="auto"/>
              <w:rPr>
                <w:rFonts w:ascii="Arial" w:hAnsi="Arial" w:cs="Arial"/>
                <w:b/>
                <w:bCs/>
                <w:sz w:val="24"/>
                <w:szCs w:val="24"/>
                <w:lang w:val="en-US"/>
              </w:rPr>
            </w:pPr>
            <w:r w:rsidRPr="00E5525A">
              <w:rPr>
                <w:rFonts w:ascii="Arial" w:hAnsi="Arial" w:cs="Arial"/>
                <w:b/>
                <w:bCs/>
                <w:sz w:val="24"/>
                <w:szCs w:val="24"/>
                <w:lang w:val="en-US"/>
              </w:rPr>
              <w:t>Qualitative</w:t>
            </w:r>
          </w:p>
        </w:tc>
      </w:tr>
      <w:tr w:rsidR="00E5525A" w:rsidRPr="00E5525A" w14:paraId="3ACAFABA" w14:textId="77777777" w:rsidTr="00910E29">
        <w:tc>
          <w:tcPr>
            <w:tcW w:w="4869" w:type="dxa"/>
          </w:tcPr>
          <w:p w14:paraId="2421ABDD" w14:textId="77777777" w:rsidR="00E5525A" w:rsidRPr="00E5525A" w:rsidRDefault="00E5525A" w:rsidP="00E5525A">
            <w:pPr>
              <w:spacing w:line="360" w:lineRule="auto"/>
              <w:rPr>
                <w:rFonts w:ascii="Arial" w:hAnsi="Arial" w:cs="Arial"/>
                <w:b/>
                <w:bCs/>
                <w:sz w:val="24"/>
                <w:szCs w:val="24"/>
                <w:lang w:val="en-US"/>
              </w:rPr>
            </w:pPr>
            <w:r w:rsidRPr="00E5525A">
              <w:rPr>
                <w:rFonts w:ascii="Arial" w:hAnsi="Arial" w:cs="Arial"/>
                <w:b/>
                <w:bCs/>
                <w:sz w:val="24"/>
                <w:szCs w:val="24"/>
                <w:lang w:val="en-US"/>
              </w:rPr>
              <w:t>Subjective</w:t>
            </w:r>
          </w:p>
        </w:tc>
      </w:tr>
      <w:tr w:rsidR="00E5525A" w:rsidRPr="00E5525A" w14:paraId="0DFD9071" w14:textId="77777777" w:rsidTr="00910E29">
        <w:tc>
          <w:tcPr>
            <w:tcW w:w="4869" w:type="dxa"/>
          </w:tcPr>
          <w:p w14:paraId="18018950"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Critical reflection and induction</w:t>
            </w:r>
          </w:p>
        </w:tc>
      </w:tr>
      <w:tr w:rsidR="00E5525A" w:rsidRPr="00E5525A" w14:paraId="7A5136F8" w14:textId="77777777" w:rsidTr="00910E29">
        <w:tc>
          <w:tcPr>
            <w:tcW w:w="4869" w:type="dxa"/>
          </w:tcPr>
          <w:p w14:paraId="539AF260"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Theory generation</w:t>
            </w:r>
          </w:p>
        </w:tc>
      </w:tr>
      <w:tr w:rsidR="00E5525A" w:rsidRPr="00E5525A" w14:paraId="3859CFE8" w14:textId="77777777" w:rsidTr="00910E29">
        <w:tc>
          <w:tcPr>
            <w:tcW w:w="4869" w:type="dxa"/>
          </w:tcPr>
          <w:p w14:paraId="18B6D017"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Phenomenology</w:t>
            </w:r>
          </w:p>
        </w:tc>
      </w:tr>
      <w:tr w:rsidR="00E5525A" w:rsidRPr="00E5525A" w14:paraId="0A258411" w14:textId="77777777" w:rsidTr="00910E29">
        <w:tc>
          <w:tcPr>
            <w:tcW w:w="4869" w:type="dxa"/>
          </w:tcPr>
          <w:p w14:paraId="6889D10B"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Hermeneutics</w:t>
            </w:r>
          </w:p>
        </w:tc>
      </w:tr>
      <w:tr w:rsidR="00E5525A" w:rsidRPr="00E5525A" w14:paraId="597F3900" w14:textId="77777777" w:rsidTr="00910E29">
        <w:tc>
          <w:tcPr>
            <w:tcW w:w="4869" w:type="dxa"/>
          </w:tcPr>
          <w:p w14:paraId="5C483752"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Interviews</w:t>
            </w:r>
          </w:p>
        </w:tc>
      </w:tr>
      <w:tr w:rsidR="00E5525A" w:rsidRPr="00E5525A" w14:paraId="14310FCD" w14:textId="77777777" w:rsidTr="00910E29">
        <w:tc>
          <w:tcPr>
            <w:tcW w:w="4869" w:type="dxa"/>
          </w:tcPr>
          <w:p w14:paraId="00BAAAA4"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Ethnography</w:t>
            </w:r>
          </w:p>
        </w:tc>
      </w:tr>
      <w:tr w:rsidR="00E5525A" w:rsidRPr="00E5525A" w14:paraId="30374487" w14:textId="77777777" w:rsidTr="00910E29">
        <w:tc>
          <w:tcPr>
            <w:tcW w:w="4869" w:type="dxa"/>
          </w:tcPr>
          <w:p w14:paraId="3937E41F"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Action Research</w:t>
            </w:r>
          </w:p>
        </w:tc>
      </w:tr>
      <w:tr w:rsidR="00E5525A" w:rsidRPr="00E5525A" w14:paraId="4386FA7D" w14:textId="77777777" w:rsidTr="00910E29">
        <w:tc>
          <w:tcPr>
            <w:tcW w:w="4869" w:type="dxa"/>
          </w:tcPr>
          <w:p w14:paraId="534CC74F" w14:textId="77777777" w:rsidR="00E5525A" w:rsidRPr="00E5525A" w:rsidRDefault="00E5525A" w:rsidP="00E5525A">
            <w:pPr>
              <w:spacing w:line="360" w:lineRule="auto"/>
              <w:rPr>
                <w:rFonts w:ascii="Arial" w:hAnsi="Arial" w:cs="Arial"/>
                <w:sz w:val="24"/>
                <w:szCs w:val="24"/>
              </w:rPr>
            </w:pPr>
            <w:r w:rsidRPr="00E5525A">
              <w:rPr>
                <w:rFonts w:ascii="Arial" w:hAnsi="Arial" w:cs="Arial"/>
                <w:sz w:val="24"/>
                <w:szCs w:val="24"/>
                <w:lang w:val="en-US"/>
              </w:rPr>
              <w:t xml:space="preserve">Experimental </w:t>
            </w:r>
          </w:p>
        </w:tc>
      </w:tr>
      <w:tr w:rsidR="00E5525A" w:rsidRPr="00E5525A" w14:paraId="58A123C1" w14:textId="77777777" w:rsidTr="00910E29">
        <w:tc>
          <w:tcPr>
            <w:tcW w:w="4869" w:type="dxa"/>
          </w:tcPr>
          <w:p w14:paraId="2C44709E"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Quasi-experimental </w:t>
            </w:r>
          </w:p>
        </w:tc>
      </w:tr>
      <w:tr w:rsidR="00E5525A" w:rsidRPr="00E5525A" w14:paraId="5A306932" w14:textId="77777777" w:rsidTr="00910E29">
        <w:trPr>
          <w:trHeight w:val="274"/>
        </w:trPr>
        <w:tc>
          <w:tcPr>
            <w:tcW w:w="4869" w:type="dxa"/>
          </w:tcPr>
          <w:p w14:paraId="38E59275"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 xml:space="preserve">Causal comparative </w:t>
            </w:r>
          </w:p>
        </w:tc>
      </w:tr>
      <w:tr w:rsidR="00E5525A" w:rsidRPr="00E5525A" w14:paraId="5BF1368F" w14:textId="77777777" w:rsidTr="00910E29">
        <w:trPr>
          <w:trHeight w:val="274"/>
        </w:trPr>
        <w:tc>
          <w:tcPr>
            <w:tcW w:w="4869" w:type="dxa"/>
          </w:tcPr>
          <w:p w14:paraId="0E408313" w14:textId="77777777" w:rsidR="00E5525A" w:rsidRPr="00E5525A" w:rsidRDefault="00E5525A" w:rsidP="00E5525A">
            <w:pPr>
              <w:spacing w:line="360" w:lineRule="auto"/>
              <w:rPr>
                <w:rFonts w:ascii="Arial" w:hAnsi="Arial" w:cs="Arial"/>
                <w:sz w:val="24"/>
                <w:szCs w:val="24"/>
                <w:lang w:val="en-US"/>
              </w:rPr>
            </w:pPr>
          </w:p>
        </w:tc>
      </w:tr>
      <w:tr w:rsidR="00E5525A" w:rsidRPr="00E5525A" w14:paraId="1E10D50C" w14:textId="77777777" w:rsidTr="00910E29">
        <w:tc>
          <w:tcPr>
            <w:tcW w:w="4869" w:type="dxa"/>
          </w:tcPr>
          <w:p w14:paraId="4FC6F0CD" w14:textId="77777777" w:rsidR="00E5525A" w:rsidRPr="00E5525A" w:rsidRDefault="00E5525A" w:rsidP="00E5525A">
            <w:pPr>
              <w:spacing w:line="360" w:lineRule="auto"/>
              <w:rPr>
                <w:rFonts w:ascii="Arial" w:hAnsi="Arial" w:cs="Arial"/>
                <w:b/>
                <w:bCs/>
                <w:sz w:val="24"/>
                <w:szCs w:val="24"/>
                <w:lang w:val="en-US"/>
              </w:rPr>
            </w:pPr>
            <w:r w:rsidRPr="00E5525A">
              <w:rPr>
                <w:rFonts w:ascii="Arial" w:hAnsi="Arial" w:cs="Arial"/>
                <w:b/>
                <w:bCs/>
                <w:sz w:val="24"/>
                <w:szCs w:val="24"/>
                <w:lang w:val="en-US"/>
              </w:rPr>
              <w:t>Pragmatic</w:t>
            </w:r>
          </w:p>
        </w:tc>
      </w:tr>
      <w:tr w:rsidR="00E5525A" w:rsidRPr="00E5525A" w14:paraId="0AE5965B" w14:textId="77777777" w:rsidTr="00910E29">
        <w:tc>
          <w:tcPr>
            <w:tcW w:w="4869" w:type="dxa"/>
          </w:tcPr>
          <w:p w14:paraId="06C9E868" w14:textId="77777777" w:rsidR="00E5525A" w:rsidRPr="00E5525A" w:rsidRDefault="00E5525A" w:rsidP="00E5525A">
            <w:pPr>
              <w:spacing w:line="360" w:lineRule="auto"/>
              <w:rPr>
                <w:rFonts w:ascii="Arial" w:hAnsi="Arial" w:cs="Arial"/>
                <w:b/>
                <w:bCs/>
                <w:sz w:val="24"/>
                <w:szCs w:val="24"/>
                <w:lang w:val="en-US"/>
              </w:rPr>
            </w:pPr>
            <w:r w:rsidRPr="00E5525A">
              <w:rPr>
                <w:rFonts w:ascii="Arial" w:hAnsi="Arial" w:cs="Arial"/>
                <w:b/>
                <w:bCs/>
                <w:sz w:val="24"/>
                <w:szCs w:val="24"/>
                <w:lang w:val="en-US"/>
              </w:rPr>
              <w:t>Qualitative/Quantitative</w:t>
            </w:r>
          </w:p>
        </w:tc>
      </w:tr>
      <w:tr w:rsidR="00E5525A" w:rsidRPr="00E5525A" w14:paraId="55437442" w14:textId="77777777" w:rsidTr="00910E29">
        <w:tc>
          <w:tcPr>
            <w:tcW w:w="4869" w:type="dxa"/>
          </w:tcPr>
          <w:p w14:paraId="24C5D9DB" w14:textId="77777777" w:rsidR="00E5525A" w:rsidRPr="00E5525A" w:rsidRDefault="00E5525A" w:rsidP="00E5525A">
            <w:pPr>
              <w:spacing w:line="360" w:lineRule="auto"/>
              <w:rPr>
                <w:rFonts w:ascii="Arial" w:hAnsi="Arial" w:cs="Arial"/>
                <w:b/>
                <w:bCs/>
                <w:sz w:val="24"/>
                <w:szCs w:val="24"/>
                <w:lang w:val="en-US"/>
              </w:rPr>
            </w:pPr>
            <w:r w:rsidRPr="00E5525A">
              <w:rPr>
                <w:rFonts w:ascii="Arial" w:hAnsi="Arial" w:cs="Arial"/>
                <w:b/>
                <w:bCs/>
                <w:sz w:val="24"/>
                <w:szCs w:val="24"/>
                <w:lang w:val="en-US"/>
              </w:rPr>
              <w:t>Subjective/Objective</w:t>
            </w:r>
          </w:p>
        </w:tc>
      </w:tr>
      <w:tr w:rsidR="00E5525A" w:rsidRPr="00E5525A" w14:paraId="1F2AA8AD" w14:textId="77777777" w:rsidTr="00910E29">
        <w:tc>
          <w:tcPr>
            <w:tcW w:w="4869" w:type="dxa"/>
          </w:tcPr>
          <w:p w14:paraId="17CFEFAE"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Consequences of actions</w:t>
            </w:r>
          </w:p>
        </w:tc>
      </w:tr>
      <w:tr w:rsidR="00E5525A" w:rsidRPr="00E5525A" w14:paraId="0310E233" w14:textId="77777777" w:rsidTr="00910E29">
        <w:tc>
          <w:tcPr>
            <w:tcW w:w="4869" w:type="dxa"/>
          </w:tcPr>
          <w:p w14:paraId="4295ACBF"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Problem-</w:t>
            </w:r>
            <w:proofErr w:type="spellStart"/>
            <w:r w:rsidRPr="00E5525A">
              <w:rPr>
                <w:rFonts w:ascii="Arial" w:hAnsi="Arial" w:cs="Arial"/>
                <w:sz w:val="24"/>
                <w:szCs w:val="24"/>
                <w:lang w:val="en-US"/>
              </w:rPr>
              <w:t>centred</w:t>
            </w:r>
            <w:proofErr w:type="spellEnd"/>
          </w:p>
        </w:tc>
      </w:tr>
      <w:tr w:rsidR="00E5525A" w:rsidRPr="00E5525A" w14:paraId="7199D92F" w14:textId="77777777" w:rsidTr="00910E29">
        <w:tc>
          <w:tcPr>
            <w:tcW w:w="4869" w:type="dxa"/>
          </w:tcPr>
          <w:p w14:paraId="39C26497"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Real world practice oriented</w:t>
            </w:r>
          </w:p>
        </w:tc>
      </w:tr>
      <w:tr w:rsidR="00E5525A" w:rsidRPr="00E5525A" w14:paraId="17F3A1B3" w14:textId="77777777" w:rsidTr="00910E29">
        <w:tc>
          <w:tcPr>
            <w:tcW w:w="4869" w:type="dxa"/>
          </w:tcPr>
          <w:p w14:paraId="362DD93C" w14:textId="77777777" w:rsidR="00E5525A" w:rsidRPr="00E5525A" w:rsidRDefault="00E5525A" w:rsidP="00E5525A">
            <w:pPr>
              <w:spacing w:line="360" w:lineRule="auto"/>
              <w:rPr>
                <w:rFonts w:ascii="Arial" w:hAnsi="Arial" w:cs="Arial"/>
                <w:sz w:val="24"/>
                <w:szCs w:val="24"/>
                <w:lang w:val="en-US"/>
              </w:rPr>
            </w:pPr>
          </w:p>
        </w:tc>
      </w:tr>
      <w:tr w:rsidR="00E5525A" w:rsidRPr="00E5525A" w14:paraId="23100BD2" w14:textId="77777777" w:rsidTr="00910E29">
        <w:tc>
          <w:tcPr>
            <w:tcW w:w="4869" w:type="dxa"/>
          </w:tcPr>
          <w:p w14:paraId="788F0DC4" w14:textId="77777777" w:rsidR="00E5525A" w:rsidRPr="00E5525A" w:rsidRDefault="00E5525A" w:rsidP="00E5525A">
            <w:pPr>
              <w:spacing w:line="360" w:lineRule="auto"/>
              <w:rPr>
                <w:rFonts w:ascii="Arial" w:hAnsi="Arial" w:cs="Arial"/>
                <w:b/>
                <w:bCs/>
                <w:sz w:val="24"/>
                <w:szCs w:val="24"/>
                <w:lang w:val="en-US"/>
              </w:rPr>
            </w:pPr>
            <w:r w:rsidRPr="00E5525A">
              <w:rPr>
                <w:rFonts w:ascii="Arial" w:hAnsi="Arial" w:cs="Arial"/>
                <w:b/>
                <w:bCs/>
                <w:sz w:val="24"/>
                <w:szCs w:val="24"/>
                <w:lang w:val="en-US"/>
              </w:rPr>
              <w:t>Transformative</w:t>
            </w:r>
          </w:p>
        </w:tc>
      </w:tr>
      <w:tr w:rsidR="00E5525A" w:rsidRPr="00E5525A" w14:paraId="1EE1E0C6" w14:textId="77777777" w:rsidTr="00910E29">
        <w:tc>
          <w:tcPr>
            <w:tcW w:w="4869" w:type="dxa"/>
          </w:tcPr>
          <w:p w14:paraId="39A23541" w14:textId="77777777" w:rsidR="00E5525A" w:rsidRPr="00E5525A" w:rsidRDefault="00E5525A" w:rsidP="00E5525A">
            <w:pPr>
              <w:spacing w:line="360" w:lineRule="auto"/>
              <w:rPr>
                <w:rFonts w:ascii="Arial" w:hAnsi="Arial" w:cs="Arial"/>
                <w:b/>
                <w:bCs/>
                <w:sz w:val="24"/>
                <w:szCs w:val="24"/>
                <w:lang w:val="en-US"/>
              </w:rPr>
            </w:pPr>
            <w:r w:rsidRPr="00E5525A">
              <w:rPr>
                <w:rFonts w:ascii="Arial" w:hAnsi="Arial" w:cs="Arial"/>
                <w:b/>
                <w:bCs/>
                <w:sz w:val="24"/>
                <w:szCs w:val="24"/>
                <w:lang w:val="en-US"/>
              </w:rPr>
              <w:t>Qualitative</w:t>
            </w:r>
          </w:p>
        </w:tc>
      </w:tr>
      <w:tr w:rsidR="00E5525A" w:rsidRPr="00E5525A" w14:paraId="65090DD0" w14:textId="77777777" w:rsidTr="00910E29">
        <w:tc>
          <w:tcPr>
            <w:tcW w:w="4869" w:type="dxa"/>
          </w:tcPr>
          <w:p w14:paraId="5A78BD75" w14:textId="77777777" w:rsidR="00E5525A" w:rsidRPr="00E5525A" w:rsidRDefault="00E5525A" w:rsidP="00E5525A">
            <w:pPr>
              <w:spacing w:line="360" w:lineRule="auto"/>
              <w:rPr>
                <w:rFonts w:ascii="Arial" w:hAnsi="Arial" w:cs="Arial"/>
                <w:b/>
                <w:bCs/>
                <w:sz w:val="24"/>
                <w:szCs w:val="24"/>
                <w:lang w:val="en-US"/>
              </w:rPr>
            </w:pPr>
            <w:r w:rsidRPr="00E5525A">
              <w:rPr>
                <w:rFonts w:ascii="Arial" w:hAnsi="Arial" w:cs="Arial"/>
                <w:b/>
                <w:bCs/>
                <w:sz w:val="24"/>
                <w:szCs w:val="24"/>
                <w:lang w:val="en-US"/>
              </w:rPr>
              <w:t>Subjective</w:t>
            </w:r>
          </w:p>
        </w:tc>
      </w:tr>
      <w:tr w:rsidR="00E5525A" w:rsidRPr="00E5525A" w14:paraId="3D0A135C" w14:textId="77777777" w:rsidTr="00910E29">
        <w:tc>
          <w:tcPr>
            <w:tcW w:w="4869" w:type="dxa"/>
          </w:tcPr>
          <w:p w14:paraId="2763DC60"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Critical theory</w:t>
            </w:r>
          </w:p>
        </w:tc>
      </w:tr>
      <w:tr w:rsidR="00E5525A" w:rsidRPr="00E5525A" w14:paraId="7202BCB7" w14:textId="77777777" w:rsidTr="00910E29">
        <w:tc>
          <w:tcPr>
            <w:tcW w:w="4869" w:type="dxa"/>
          </w:tcPr>
          <w:p w14:paraId="46958B03"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Political</w:t>
            </w:r>
          </w:p>
        </w:tc>
      </w:tr>
      <w:tr w:rsidR="00E5525A" w:rsidRPr="00E5525A" w14:paraId="45516903" w14:textId="77777777" w:rsidTr="00910E29">
        <w:tc>
          <w:tcPr>
            <w:tcW w:w="4869" w:type="dxa"/>
          </w:tcPr>
          <w:p w14:paraId="6E0EB562"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Power and Justice oriented</w:t>
            </w:r>
          </w:p>
        </w:tc>
      </w:tr>
      <w:tr w:rsidR="00E5525A" w:rsidRPr="00E5525A" w14:paraId="46280FDC" w14:textId="77777777" w:rsidTr="00910E29">
        <w:tc>
          <w:tcPr>
            <w:tcW w:w="4869" w:type="dxa"/>
          </w:tcPr>
          <w:p w14:paraId="5F366E08"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Collaborative</w:t>
            </w:r>
          </w:p>
        </w:tc>
      </w:tr>
      <w:tr w:rsidR="00E5525A" w:rsidRPr="00E5525A" w14:paraId="1EE91AB5" w14:textId="77777777" w:rsidTr="00910E29">
        <w:tc>
          <w:tcPr>
            <w:tcW w:w="4869" w:type="dxa"/>
          </w:tcPr>
          <w:p w14:paraId="09F5346E"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Transactional</w:t>
            </w:r>
          </w:p>
        </w:tc>
      </w:tr>
      <w:tr w:rsidR="00E5525A" w:rsidRPr="00E5525A" w14:paraId="276C9F35" w14:textId="77777777" w:rsidTr="00910E29">
        <w:tc>
          <w:tcPr>
            <w:tcW w:w="4869" w:type="dxa"/>
          </w:tcPr>
          <w:p w14:paraId="6FB254D0"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Action research</w:t>
            </w:r>
          </w:p>
        </w:tc>
      </w:tr>
      <w:tr w:rsidR="00E5525A" w:rsidRPr="00E5525A" w14:paraId="4C6697AB" w14:textId="77777777" w:rsidTr="00910E29">
        <w:tc>
          <w:tcPr>
            <w:tcW w:w="4869" w:type="dxa"/>
          </w:tcPr>
          <w:p w14:paraId="0D24809C" w14:textId="77777777" w:rsidR="00E5525A" w:rsidRPr="00E5525A" w:rsidRDefault="00E5525A" w:rsidP="00E5525A">
            <w:pPr>
              <w:spacing w:line="360" w:lineRule="auto"/>
              <w:rPr>
                <w:rFonts w:ascii="Arial" w:hAnsi="Arial" w:cs="Arial"/>
                <w:sz w:val="24"/>
                <w:szCs w:val="24"/>
                <w:lang w:val="en-US"/>
              </w:rPr>
            </w:pPr>
          </w:p>
        </w:tc>
      </w:tr>
      <w:tr w:rsidR="00E5525A" w:rsidRPr="00E5525A" w14:paraId="13065D93" w14:textId="77777777" w:rsidTr="00910E29">
        <w:tc>
          <w:tcPr>
            <w:tcW w:w="4869" w:type="dxa"/>
          </w:tcPr>
          <w:p w14:paraId="16D56167" w14:textId="77777777" w:rsidR="00E5525A" w:rsidRPr="00E5525A" w:rsidRDefault="00E5525A" w:rsidP="00E5525A">
            <w:pPr>
              <w:spacing w:line="360" w:lineRule="auto"/>
              <w:rPr>
                <w:rFonts w:ascii="Arial" w:hAnsi="Arial" w:cs="Arial"/>
                <w:sz w:val="24"/>
                <w:szCs w:val="24"/>
                <w:lang w:val="en-US"/>
              </w:rPr>
            </w:pPr>
          </w:p>
        </w:tc>
      </w:tr>
    </w:tbl>
    <w:p w14:paraId="764089DF" w14:textId="77777777" w:rsidR="00E5525A" w:rsidRPr="00E5525A" w:rsidRDefault="00E5525A" w:rsidP="00E5525A">
      <w:pPr>
        <w:spacing w:after="0" w:line="360" w:lineRule="auto"/>
        <w:rPr>
          <w:rFonts w:ascii="Arial" w:hAnsi="Arial" w:cs="Arial"/>
          <w:sz w:val="24"/>
          <w:szCs w:val="24"/>
          <w:lang w:val="en-US"/>
        </w:rPr>
      </w:pPr>
    </w:p>
    <w:tbl>
      <w:tblPr>
        <w:tblStyle w:val="TableGrid"/>
        <w:tblW w:w="0" w:type="auto"/>
        <w:tblLook w:val="04A0" w:firstRow="1" w:lastRow="0" w:firstColumn="1" w:lastColumn="0" w:noHBand="0" w:noVBand="1"/>
      </w:tblPr>
      <w:tblGrid>
        <w:gridCol w:w="4149"/>
      </w:tblGrid>
      <w:tr w:rsidR="00E5525A" w:rsidRPr="00E5525A" w14:paraId="0FB94CF1" w14:textId="77777777" w:rsidTr="00E5525A">
        <w:tc>
          <w:tcPr>
            <w:tcW w:w="4149" w:type="dxa"/>
          </w:tcPr>
          <w:p w14:paraId="24F61611" w14:textId="77777777" w:rsidR="00E5525A" w:rsidRPr="00E5525A" w:rsidRDefault="00E5525A" w:rsidP="00E5525A">
            <w:pPr>
              <w:spacing w:line="360" w:lineRule="auto"/>
              <w:rPr>
                <w:rFonts w:ascii="Arial" w:hAnsi="Arial" w:cs="Arial"/>
                <w:b/>
                <w:bCs/>
                <w:sz w:val="24"/>
                <w:szCs w:val="24"/>
                <w:u w:val="single"/>
                <w:lang w:val="en-US"/>
              </w:rPr>
            </w:pPr>
            <w:r w:rsidRPr="00E5525A">
              <w:rPr>
                <w:rFonts w:ascii="Arial" w:hAnsi="Arial" w:cs="Arial"/>
                <w:b/>
                <w:bCs/>
                <w:sz w:val="24"/>
                <w:szCs w:val="24"/>
                <w:u w:val="single"/>
                <w:lang w:val="en-US"/>
              </w:rPr>
              <w:t>Research methods</w:t>
            </w:r>
          </w:p>
        </w:tc>
      </w:tr>
      <w:tr w:rsidR="00E5525A" w:rsidRPr="00E5525A" w14:paraId="137FA1B1" w14:textId="77777777" w:rsidTr="00E5525A">
        <w:tc>
          <w:tcPr>
            <w:tcW w:w="4149" w:type="dxa"/>
          </w:tcPr>
          <w:p w14:paraId="52C966F5" w14:textId="77777777" w:rsidR="00E5525A" w:rsidRPr="00E5525A" w:rsidRDefault="00E5525A" w:rsidP="00E5525A">
            <w:pPr>
              <w:spacing w:line="360" w:lineRule="auto"/>
              <w:rPr>
                <w:rFonts w:ascii="Arial" w:hAnsi="Arial" w:cs="Arial"/>
                <w:b/>
                <w:bCs/>
                <w:sz w:val="24"/>
                <w:szCs w:val="24"/>
                <w:lang w:val="en-US"/>
              </w:rPr>
            </w:pPr>
            <w:r w:rsidRPr="00E5525A">
              <w:rPr>
                <w:rFonts w:ascii="Arial" w:hAnsi="Arial" w:cs="Arial"/>
                <w:b/>
                <w:bCs/>
                <w:sz w:val="24"/>
                <w:szCs w:val="24"/>
                <w:lang w:val="en-US"/>
              </w:rPr>
              <w:t>Quantitative</w:t>
            </w:r>
          </w:p>
        </w:tc>
      </w:tr>
      <w:tr w:rsidR="00E5525A" w:rsidRPr="00E5525A" w14:paraId="76E9744F" w14:textId="77777777" w:rsidTr="00E5525A">
        <w:tc>
          <w:tcPr>
            <w:tcW w:w="4149" w:type="dxa"/>
          </w:tcPr>
          <w:p w14:paraId="226AD13A"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Questionnaire/survey</w:t>
            </w:r>
          </w:p>
        </w:tc>
      </w:tr>
      <w:tr w:rsidR="00E5525A" w:rsidRPr="00E5525A" w14:paraId="674DDD36" w14:textId="77777777" w:rsidTr="00E5525A">
        <w:tc>
          <w:tcPr>
            <w:tcW w:w="4149" w:type="dxa"/>
          </w:tcPr>
          <w:p w14:paraId="751FFD85"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Interview</w:t>
            </w:r>
          </w:p>
        </w:tc>
      </w:tr>
    </w:tbl>
    <w:p w14:paraId="0FE76CB1" w14:textId="77777777" w:rsidR="00E5525A" w:rsidRDefault="00E5525A" w:rsidP="00E5525A">
      <w:pPr>
        <w:spacing w:line="360" w:lineRule="auto"/>
        <w:rPr>
          <w:rFonts w:ascii="Arial" w:hAnsi="Arial" w:cs="Arial"/>
          <w:sz w:val="24"/>
          <w:szCs w:val="24"/>
          <w:lang w:val="en-US"/>
        </w:rPr>
        <w:sectPr w:rsidR="00E5525A" w:rsidSect="00E5525A">
          <w:pgSz w:w="11906" w:h="16838"/>
          <w:pgMar w:top="1440" w:right="1440" w:bottom="1440" w:left="1440" w:header="708" w:footer="708" w:gutter="0"/>
          <w:cols w:num="2" w:space="708"/>
          <w:docGrid w:linePitch="360"/>
        </w:sectPr>
      </w:pPr>
    </w:p>
    <w:tbl>
      <w:tblPr>
        <w:tblStyle w:val="TableGrid"/>
        <w:tblW w:w="0" w:type="auto"/>
        <w:tblLook w:val="04A0" w:firstRow="1" w:lastRow="0" w:firstColumn="1" w:lastColumn="0" w:noHBand="0" w:noVBand="1"/>
      </w:tblPr>
      <w:tblGrid>
        <w:gridCol w:w="4149"/>
      </w:tblGrid>
      <w:tr w:rsidR="00E5525A" w:rsidRPr="00E5525A" w14:paraId="0C3544DD" w14:textId="77777777" w:rsidTr="00E5525A">
        <w:tc>
          <w:tcPr>
            <w:tcW w:w="4149" w:type="dxa"/>
          </w:tcPr>
          <w:p w14:paraId="312C513C" w14:textId="44627320"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lastRenderedPageBreak/>
              <w:t>Experiment</w:t>
            </w:r>
          </w:p>
        </w:tc>
      </w:tr>
      <w:tr w:rsidR="00E5525A" w:rsidRPr="00E5525A" w14:paraId="6EC40586" w14:textId="77777777" w:rsidTr="00E5525A">
        <w:tc>
          <w:tcPr>
            <w:tcW w:w="4149" w:type="dxa"/>
          </w:tcPr>
          <w:p w14:paraId="729F927F"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Content analysis</w:t>
            </w:r>
          </w:p>
        </w:tc>
      </w:tr>
      <w:tr w:rsidR="00E5525A" w:rsidRPr="00E5525A" w14:paraId="483172F4" w14:textId="77777777" w:rsidTr="00E5525A">
        <w:tc>
          <w:tcPr>
            <w:tcW w:w="4149" w:type="dxa"/>
          </w:tcPr>
          <w:p w14:paraId="7114DB64"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b/>
                <w:bCs/>
                <w:sz w:val="24"/>
                <w:szCs w:val="24"/>
                <w:lang w:val="en-US"/>
              </w:rPr>
              <w:t>Qualitative</w:t>
            </w:r>
          </w:p>
        </w:tc>
      </w:tr>
      <w:tr w:rsidR="00E5525A" w:rsidRPr="00E5525A" w14:paraId="1101B664" w14:textId="77777777" w:rsidTr="00E5525A">
        <w:tc>
          <w:tcPr>
            <w:tcW w:w="4149" w:type="dxa"/>
          </w:tcPr>
          <w:p w14:paraId="2C13DC93"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Questionnaire/survey</w:t>
            </w:r>
          </w:p>
        </w:tc>
      </w:tr>
      <w:tr w:rsidR="00E5525A" w:rsidRPr="00E5525A" w14:paraId="7A234FE6" w14:textId="77777777" w:rsidTr="00E5525A">
        <w:tc>
          <w:tcPr>
            <w:tcW w:w="4149" w:type="dxa"/>
          </w:tcPr>
          <w:p w14:paraId="09BEDCA5" w14:textId="77777777" w:rsidR="00E5525A" w:rsidRPr="00E5525A" w:rsidRDefault="00E5525A" w:rsidP="00E5525A">
            <w:pPr>
              <w:spacing w:line="360" w:lineRule="auto"/>
              <w:rPr>
                <w:rFonts w:ascii="Arial" w:hAnsi="Arial" w:cs="Arial"/>
                <w:b/>
                <w:bCs/>
                <w:sz w:val="24"/>
                <w:szCs w:val="24"/>
                <w:lang w:val="en-US"/>
              </w:rPr>
            </w:pPr>
            <w:r w:rsidRPr="00E5525A">
              <w:rPr>
                <w:rFonts w:ascii="Arial" w:hAnsi="Arial" w:cs="Arial"/>
                <w:sz w:val="24"/>
                <w:szCs w:val="24"/>
                <w:lang w:val="en-US"/>
              </w:rPr>
              <w:t>Interview</w:t>
            </w:r>
          </w:p>
        </w:tc>
      </w:tr>
      <w:tr w:rsidR="00E5525A" w:rsidRPr="00E5525A" w14:paraId="6D8038D8" w14:textId="77777777" w:rsidTr="00E5525A">
        <w:tc>
          <w:tcPr>
            <w:tcW w:w="4149" w:type="dxa"/>
          </w:tcPr>
          <w:p w14:paraId="37BD1FF8"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Dialogue/Narrative</w:t>
            </w:r>
          </w:p>
        </w:tc>
      </w:tr>
      <w:tr w:rsidR="00E5525A" w:rsidRPr="00E5525A" w14:paraId="1F85EE3C" w14:textId="77777777" w:rsidTr="00E5525A">
        <w:tc>
          <w:tcPr>
            <w:tcW w:w="4149" w:type="dxa"/>
          </w:tcPr>
          <w:p w14:paraId="6B11A8CF"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Focus group</w:t>
            </w:r>
          </w:p>
        </w:tc>
      </w:tr>
      <w:tr w:rsidR="00E5525A" w:rsidRPr="00E5525A" w14:paraId="5E69EB19" w14:textId="77777777" w:rsidTr="00E5525A">
        <w:tc>
          <w:tcPr>
            <w:tcW w:w="4149" w:type="dxa"/>
          </w:tcPr>
          <w:p w14:paraId="70112FF6"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Observation</w:t>
            </w:r>
          </w:p>
        </w:tc>
      </w:tr>
      <w:tr w:rsidR="00E5525A" w:rsidRPr="00E5525A" w14:paraId="127DC73C" w14:textId="77777777" w:rsidTr="00E5525A">
        <w:tc>
          <w:tcPr>
            <w:tcW w:w="4149" w:type="dxa"/>
          </w:tcPr>
          <w:p w14:paraId="206D0C4E"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Video/audio recording</w:t>
            </w:r>
          </w:p>
        </w:tc>
      </w:tr>
      <w:tr w:rsidR="00E5525A" w:rsidRPr="00E5525A" w14:paraId="0297AA5E" w14:textId="77777777" w:rsidTr="00E5525A">
        <w:tc>
          <w:tcPr>
            <w:tcW w:w="4149" w:type="dxa"/>
          </w:tcPr>
          <w:p w14:paraId="7E50F36D"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Case study</w:t>
            </w:r>
          </w:p>
        </w:tc>
      </w:tr>
      <w:tr w:rsidR="00E5525A" w:rsidRPr="00E5525A" w14:paraId="435DE10B" w14:textId="77777777" w:rsidTr="00E5525A">
        <w:tc>
          <w:tcPr>
            <w:tcW w:w="4149" w:type="dxa"/>
          </w:tcPr>
          <w:p w14:paraId="0F6F7EBD"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Action research</w:t>
            </w:r>
          </w:p>
        </w:tc>
      </w:tr>
      <w:tr w:rsidR="00E5525A" w:rsidRPr="00E5525A" w14:paraId="297C8B26" w14:textId="77777777" w:rsidTr="00E5525A">
        <w:tc>
          <w:tcPr>
            <w:tcW w:w="4149" w:type="dxa"/>
          </w:tcPr>
          <w:p w14:paraId="038F3F50" w14:textId="77777777" w:rsidR="00E5525A" w:rsidRPr="00E5525A" w:rsidRDefault="00E5525A" w:rsidP="00E5525A">
            <w:pPr>
              <w:spacing w:line="360" w:lineRule="auto"/>
              <w:rPr>
                <w:rFonts w:ascii="Arial" w:hAnsi="Arial" w:cs="Arial"/>
                <w:sz w:val="24"/>
                <w:szCs w:val="24"/>
                <w:lang w:val="en-US"/>
              </w:rPr>
            </w:pPr>
            <w:r w:rsidRPr="00E5525A">
              <w:rPr>
                <w:rFonts w:ascii="Arial" w:hAnsi="Arial" w:cs="Arial"/>
                <w:sz w:val="24"/>
                <w:szCs w:val="24"/>
                <w:lang w:val="en-US"/>
              </w:rPr>
              <w:t>Diary/log</w:t>
            </w:r>
          </w:p>
        </w:tc>
      </w:tr>
    </w:tbl>
    <w:p w14:paraId="29F2F54A" w14:textId="77777777" w:rsidR="00E5525A" w:rsidRPr="00E5525A" w:rsidRDefault="00E5525A" w:rsidP="00E5525A">
      <w:pPr>
        <w:spacing w:after="0" w:line="360" w:lineRule="auto"/>
        <w:rPr>
          <w:rFonts w:ascii="Arial" w:hAnsi="Arial" w:cs="Arial"/>
          <w:sz w:val="24"/>
          <w:szCs w:val="24"/>
          <w:lang w:val="en-US"/>
        </w:rPr>
      </w:pPr>
    </w:p>
    <w:p w14:paraId="68B8F278" w14:textId="77777777" w:rsidR="00E5525A" w:rsidRPr="00E5525A" w:rsidRDefault="00E5525A" w:rsidP="00E5525A">
      <w:pPr>
        <w:spacing w:after="0" w:line="360" w:lineRule="auto"/>
        <w:rPr>
          <w:rFonts w:ascii="Arial" w:hAnsi="Arial" w:cs="Arial"/>
          <w:sz w:val="24"/>
          <w:szCs w:val="24"/>
          <w:lang w:val="en-US"/>
        </w:rPr>
      </w:pPr>
      <w:proofErr w:type="spellStart"/>
      <w:r w:rsidRPr="00E5525A">
        <w:rPr>
          <w:rFonts w:ascii="Arial" w:hAnsi="Arial" w:cs="Arial"/>
          <w:sz w:val="24"/>
          <w:szCs w:val="24"/>
          <w:lang w:val="en-US"/>
        </w:rPr>
        <w:t>Kivunja</w:t>
      </w:r>
      <w:proofErr w:type="spellEnd"/>
      <w:r w:rsidRPr="00E5525A">
        <w:rPr>
          <w:rFonts w:ascii="Arial" w:hAnsi="Arial" w:cs="Arial"/>
          <w:sz w:val="24"/>
          <w:szCs w:val="24"/>
          <w:lang w:val="en-US"/>
        </w:rPr>
        <w:t xml:space="preserve"> and </w:t>
      </w:r>
      <w:proofErr w:type="spellStart"/>
      <w:r w:rsidRPr="00E5525A">
        <w:rPr>
          <w:rFonts w:ascii="Arial" w:hAnsi="Arial" w:cs="Arial"/>
          <w:sz w:val="24"/>
          <w:szCs w:val="24"/>
          <w:lang w:val="en-US"/>
        </w:rPr>
        <w:t>Kuyini</w:t>
      </w:r>
      <w:proofErr w:type="spellEnd"/>
      <w:r w:rsidRPr="00E5525A">
        <w:rPr>
          <w:rFonts w:ascii="Arial" w:hAnsi="Arial" w:cs="Arial"/>
          <w:sz w:val="24"/>
          <w:szCs w:val="24"/>
          <w:lang w:val="en-US"/>
        </w:rPr>
        <w:t xml:space="preserve"> (2017), Luther (1992), Guba and Lincoln (1989, 2005)</w:t>
      </w:r>
    </w:p>
    <w:p w14:paraId="01C2F0D5" w14:textId="77777777" w:rsidR="00E5525A" w:rsidRPr="00E5525A" w:rsidRDefault="00E5525A" w:rsidP="00E5525A">
      <w:pPr>
        <w:spacing w:line="360" w:lineRule="auto"/>
        <w:rPr>
          <w:rFonts w:ascii="Arial" w:hAnsi="Arial" w:cs="Arial"/>
          <w:sz w:val="24"/>
          <w:szCs w:val="24"/>
          <w:lang w:val="en-US"/>
        </w:rPr>
        <w:sectPr w:rsidR="00E5525A" w:rsidRPr="00E5525A" w:rsidSect="00E5525A">
          <w:type w:val="continuous"/>
          <w:pgSz w:w="11906" w:h="16838"/>
          <w:pgMar w:top="1440" w:right="1440" w:bottom="1440" w:left="1440" w:header="708" w:footer="708" w:gutter="0"/>
          <w:cols w:space="708"/>
          <w:docGrid w:linePitch="360"/>
        </w:sectPr>
      </w:pPr>
    </w:p>
    <w:p w14:paraId="1A3AD697" w14:textId="7D174BC6" w:rsidR="00E5525A" w:rsidRPr="00E5525A" w:rsidRDefault="00E5525A" w:rsidP="00E5525A">
      <w:pPr>
        <w:spacing w:line="360" w:lineRule="auto"/>
        <w:rPr>
          <w:rFonts w:ascii="Arial" w:hAnsi="Arial" w:cs="Arial"/>
          <w:sz w:val="24"/>
          <w:szCs w:val="24"/>
          <w:lang w:val="en-US"/>
        </w:rPr>
      </w:pPr>
    </w:p>
    <w:p w14:paraId="5E470F08" w14:textId="77777777" w:rsidR="00E5525A" w:rsidRPr="00E5525A" w:rsidRDefault="00E5525A" w:rsidP="00E5525A">
      <w:pPr>
        <w:spacing w:after="0" w:line="240" w:lineRule="auto"/>
        <w:rPr>
          <w:lang w:val="en-US"/>
        </w:rPr>
      </w:pPr>
    </w:p>
    <w:p w14:paraId="67189E3D" w14:textId="77777777" w:rsidR="00E5525A" w:rsidRPr="00E5525A" w:rsidRDefault="00E5525A" w:rsidP="00E5525A">
      <w:pPr>
        <w:spacing w:after="0" w:line="240" w:lineRule="auto"/>
        <w:rPr>
          <w:lang w:val="en-US"/>
        </w:rPr>
      </w:pPr>
    </w:p>
    <w:p w14:paraId="367B7F6D" w14:textId="77777777" w:rsidR="00E5525A" w:rsidRPr="00E5525A" w:rsidRDefault="00E5525A" w:rsidP="00E5525A">
      <w:pPr>
        <w:spacing w:after="0" w:line="240" w:lineRule="auto"/>
        <w:rPr>
          <w:lang w:val="en-US"/>
        </w:rPr>
      </w:pPr>
    </w:p>
    <w:p w14:paraId="3AD43657" w14:textId="77777777" w:rsidR="00E5525A" w:rsidRPr="00E5525A" w:rsidRDefault="00E5525A" w:rsidP="00E5525A">
      <w:pPr>
        <w:spacing w:after="0" w:line="240" w:lineRule="auto"/>
        <w:rPr>
          <w:lang w:val="en-US"/>
        </w:rPr>
      </w:pPr>
    </w:p>
    <w:p w14:paraId="7A3574DA" w14:textId="77777777" w:rsidR="00E5525A" w:rsidRPr="00E5525A" w:rsidRDefault="00E5525A" w:rsidP="00E5525A">
      <w:pPr>
        <w:spacing w:after="0" w:line="240" w:lineRule="auto"/>
        <w:rPr>
          <w:lang w:val="en-US"/>
        </w:rPr>
      </w:pPr>
    </w:p>
    <w:p w14:paraId="6FD0D9CF" w14:textId="77777777" w:rsidR="00E5525A" w:rsidRPr="00E5525A" w:rsidRDefault="00E5525A" w:rsidP="00E5525A">
      <w:pPr>
        <w:spacing w:after="0" w:line="240" w:lineRule="auto"/>
        <w:rPr>
          <w:lang w:val="en-US"/>
        </w:rPr>
      </w:pPr>
    </w:p>
    <w:p w14:paraId="3A40DBE7" w14:textId="77777777" w:rsidR="00E5525A" w:rsidRPr="00E5525A" w:rsidRDefault="00E5525A" w:rsidP="00E5525A">
      <w:pPr>
        <w:spacing w:after="0" w:line="240" w:lineRule="auto"/>
        <w:rPr>
          <w:lang w:val="en-US"/>
        </w:rPr>
      </w:pPr>
    </w:p>
    <w:p w14:paraId="6540F094" w14:textId="77777777" w:rsidR="00E5525A" w:rsidRPr="00E5525A" w:rsidRDefault="00E5525A" w:rsidP="00E5525A">
      <w:pPr>
        <w:spacing w:after="0" w:line="240" w:lineRule="auto"/>
        <w:rPr>
          <w:lang w:val="en-US"/>
        </w:rPr>
      </w:pPr>
    </w:p>
    <w:p w14:paraId="075A386F" w14:textId="77777777" w:rsidR="00E5525A" w:rsidRPr="00E5525A" w:rsidRDefault="00E5525A" w:rsidP="00E5525A">
      <w:pPr>
        <w:spacing w:after="0" w:line="240" w:lineRule="auto"/>
        <w:rPr>
          <w:lang w:val="en-US"/>
        </w:rPr>
      </w:pPr>
    </w:p>
    <w:p w14:paraId="2B33A58F" w14:textId="77777777" w:rsidR="00E5525A" w:rsidRPr="00E5525A" w:rsidRDefault="00E5525A" w:rsidP="00E5525A">
      <w:pPr>
        <w:spacing w:after="0" w:line="240" w:lineRule="auto"/>
        <w:rPr>
          <w:lang w:val="en-US"/>
        </w:rPr>
      </w:pPr>
    </w:p>
    <w:p w14:paraId="7763315E" w14:textId="77777777" w:rsidR="00E5525A" w:rsidRPr="00E5525A" w:rsidRDefault="00E5525A" w:rsidP="00E5525A">
      <w:pPr>
        <w:spacing w:after="0" w:line="240" w:lineRule="auto"/>
        <w:rPr>
          <w:lang w:val="en-US"/>
        </w:rPr>
      </w:pPr>
    </w:p>
    <w:p w14:paraId="3369DBDC" w14:textId="77777777" w:rsidR="00E5525A" w:rsidRPr="00E5525A" w:rsidRDefault="00E5525A" w:rsidP="00E5525A">
      <w:pPr>
        <w:spacing w:after="0" w:line="240" w:lineRule="auto"/>
        <w:rPr>
          <w:lang w:val="en-US"/>
        </w:rPr>
      </w:pPr>
    </w:p>
    <w:p w14:paraId="7F24525F" w14:textId="77777777" w:rsidR="00E5525A" w:rsidRPr="00E5525A" w:rsidRDefault="00E5525A" w:rsidP="00E5525A">
      <w:pPr>
        <w:spacing w:after="0" w:line="240" w:lineRule="auto"/>
        <w:rPr>
          <w:lang w:val="en-US"/>
        </w:rPr>
      </w:pPr>
    </w:p>
    <w:p w14:paraId="2F790358" w14:textId="77777777" w:rsidR="00E5525A" w:rsidRPr="00E5525A" w:rsidRDefault="00E5525A" w:rsidP="00E5525A">
      <w:pPr>
        <w:spacing w:after="0" w:line="240" w:lineRule="auto"/>
        <w:rPr>
          <w:lang w:val="en-US"/>
        </w:rPr>
      </w:pPr>
    </w:p>
    <w:p w14:paraId="5082121F" w14:textId="77777777" w:rsidR="00E5525A" w:rsidRPr="00E5525A" w:rsidRDefault="00E5525A" w:rsidP="00E5525A">
      <w:pPr>
        <w:spacing w:after="0" w:line="240" w:lineRule="auto"/>
        <w:rPr>
          <w:lang w:val="en-US"/>
        </w:rPr>
      </w:pPr>
    </w:p>
    <w:p w14:paraId="28FE1038" w14:textId="77777777" w:rsidR="00E5525A" w:rsidRPr="00E5525A" w:rsidRDefault="00E5525A" w:rsidP="00E5525A">
      <w:pPr>
        <w:spacing w:after="0" w:line="240" w:lineRule="auto"/>
        <w:rPr>
          <w:lang w:val="en-US"/>
        </w:rPr>
      </w:pPr>
    </w:p>
    <w:p w14:paraId="35C10FD5" w14:textId="77777777" w:rsidR="00E5525A" w:rsidRPr="00E5525A" w:rsidRDefault="00E5525A" w:rsidP="00E5525A">
      <w:pPr>
        <w:spacing w:after="0" w:line="240" w:lineRule="auto"/>
        <w:rPr>
          <w:lang w:val="en-US"/>
        </w:rPr>
      </w:pPr>
    </w:p>
    <w:p w14:paraId="4A892FE7" w14:textId="77777777" w:rsidR="00E5525A" w:rsidRPr="00E5525A" w:rsidRDefault="00E5525A" w:rsidP="00E5525A">
      <w:pPr>
        <w:spacing w:after="0" w:line="240" w:lineRule="auto"/>
        <w:rPr>
          <w:lang w:val="en-US"/>
        </w:rPr>
      </w:pPr>
    </w:p>
    <w:p w14:paraId="0BFF7C60" w14:textId="77777777" w:rsidR="00E5525A" w:rsidRPr="00E5525A" w:rsidRDefault="00E5525A" w:rsidP="00E5525A">
      <w:pPr>
        <w:spacing w:after="0" w:line="240" w:lineRule="auto"/>
        <w:rPr>
          <w:lang w:val="en-US"/>
        </w:rPr>
      </w:pPr>
    </w:p>
    <w:p w14:paraId="63531EFA" w14:textId="77777777" w:rsidR="00E5525A" w:rsidRPr="00E5525A" w:rsidRDefault="00E5525A" w:rsidP="00E5525A">
      <w:pPr>
        <w:spacing w:after="0" w:line="240" w:lineRule="auto"/>
        <w:rPr>
          <w:lang w:val="en-US"/>
        </w:rPr>
      </w:pPr>
    </w:p>
    <w:p w14:paraId="06D84E31" w14:textId="77777777" w:rsidR="00E5525A" w:rsidRPr="00E5525A" w:rsidRDefault="00E5525A" w:rsidP="00E5525A">
      <w:pPr>
        <w:spacing w:after="0" w:line="240" w:lineRule="auto"/>
        <w:rPr>
          <w:lang w:val="en-US"/>
        </w:rPr>
      </w:pPr>
    </w:p>
    <w:p w14:paraId="333C5A76" w14:textId="77777777" w:rsidR="00E5525A" w:rsidRPr="00E5525A" w:rsidRDefault="00E5525A" w:rsidP="00E5525A">
      <w:pPr>
        <w:spacing w:after="0" w:line="240" w:lineRule="auto"/>
        <w:rPr>
          <w:lang w:val="en-US"/>
        </w:rPr>
      </w:pPr>
    </w:p>
    <w:p w14:paraId="2D671E3C" w14:textId="77777777" w:rsidR="00E5525A" w:rsidRPr="00E5525A" w:rsidRDefault="00E5525A" w:rsidP="00E5525A">
      <w:pPr>
        <w:spacing w:after="0" w:line="240" w:lineRule="auto"/>
        <w:rPr>
          <w:lang w:val="en-US"/>
        </w:rPr>
      </w:pPr>
    </w:p>
    <w:p w14:paraId="67FFB491" w14:textId="77777777" w:rsidR="00E5525A" w:rsidRPr="00E5525A" w:rsidRDefault="00E5525A" w:rsidP="00E5525A">
      <w:pPr>
        <w:rPr>
          <w:lang w:val="en-US"/>
        </w:rPr>
      </w:pPr>
    </w:p>
    <w:p w14:paraId="57BF1789" w14:textId="77777777" w:rsidR="00E5525A" w:rsidRPr="00E5525A" w:rsidRDefault="00E5525A" w:rsidP="00E5525A">
      <w:pPr>
        <w:rPr>
          <w:lang w:val="en-US"/>
        </w:rPr>
      </w:pPr>
    </w:p>
    <w:p w14:paraId="6BC7C69A" w14:textId="77777777" w:rsidR="00D621BF" w:rsidRDefault="00D621BF"/>
    <w:sectPr w:rsidR="00D621BF" w:rsidSect="00E5525A">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25A"/>
    <w:rsid w:val="00CE1059"/>
    <w:rsid w:val="00D621BF"/>
    <w:rsid w:val="00E5525A"/>
    <w:rsid w:val="00E84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A7A629"/>
  <w15:chartTrackingRefBased/>
  <w15:docId w15:val="{000F4FAC-FB9B-439B-9C3B-CBAD96E814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NoList1">
    <w:name w:val="No List1"/>
    <w:next w:val="NoList"/>
    <w:uiPriority w:val="99"/>
    <w:semiHidden/>
    <w:unhideWhenUsed/>
    <w:rsid w:val="00E5525A"/>
  </w:style>
  <w:style w:type="paragraph" w:styleId="BalloonText">
    <w:name w:val="Balloon Text"/>
    <w:basedOn w:val="Normal"/>
    <w:link w:val="BalloonTextChar"/>
    <w:uiPriority w:val="99"/>
    <w:semiHidden/>
    <w:unhideWhenUsed/>
    <w:rsid w:val="00E5525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525A"/>
    <w:rPr>
      <w:rFonts w:ascii="Segoe UI" w:hAnsi="Segoe UI" w:cs="Segoe UI"/>
      <w:sz w:val="18"/>
      <w:szCs w:val="18"/>
    </w:rPr>
  </w:style>
  <w:style w:type="table" w:styleId="TableGrid">
    <w:name w:val="Table Grid"/>
    <w:basedOn w:val="TableNormal"/>
    <w:uiPriority w:val="39"/>
    <w:rsid w:val="00E552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E5525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5525A"/>
    <w:rPr>
      <w:sz w:val="20"/>
      <w:szCs w:val="20"/>
    </w:rPr>
  </w:style>
  <w:style w:type="character" w:styleId="FootnoteReference">
    <w:name w:val="footnote reference"/>
    <w:basedOn w:val="DefaultParagraphFont"/>
    <w:uiPriority w:val="99"/>
    <w:semiHidden/>
    <w:unhideWhenUsed/>
    <w:rsid w:val="00E5525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mailto:wappar@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22</Pages>
  <Words>6214</Words>
  <Characters>35425</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Joyce Tindsley</dc:creator>
  <cp:keywords/>
  <dc:description/>
  <cp:lastModifiedBy>Joyce Tindsley</cp:lastModifiedBy>
  <cp:revision>2</cp:revision>
  <dcterms:created xsi:type="dcterms:W3CDTF">2021-01-26T17:02:00Z</dcterms:created>
  <dcterms:modified xsi:type="dcterms:W3CDTF">2021-01-26T17:02:00Z</dcterms:modified>
</cp:coreProperties>
</file>