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823B30" w14:textId="452B29FC" w:rsidR="00482F2A" w:rsidRDefault="00777246" w:rsidP="00777246">
      <w:pPr>
        <w:jc w:val="center"/>
        <w:rPr>
          <w:b/>
          <w:bCs/>
          <w:sz w:val="24"/>
          <w:szCs w:val="24"/>
          <w:u w:val="single"/>
        </w:rPr>
      </w:pPr>
      <w:r>
        <w:rPr>
          <w:b/>
          <w:bCs/>
          <w:sz w:val="24"/>
          <w:szCs w:val="24"/>
          <w:u w:val="single"/>
        </w:rPr>
        <w:t>‘In the realm of sensory experience, no objective judgements are possible’. Critically discuss with reference to Plato’s theory of forms.</w:t>
      </w:r>
    </w:p>
    <w:p w14:paraId="23F6787F" w14:textId="417972B5" w:rsidR="004665B7" w:rsidRDefault="004665B7" w:rsidP="00777246">
      <w:pPr>
        <w:jc w:val="center"/>
        <w:rPr>
          <w:b/>
          <w:bCs/>
          <w:sz w:val="24"/>
          <w:szCs w:val="24"/>
          <w:u w:val="single"/>
        </w:rPr>
      </w:pPr>
    </w:p>
    <w:p w14:paraId="6B326A09" w14:textId="254B49E9" w:rsidR="004665B7" w:rsidRDefault="004665B7" w:rsidP="004665B7">
      <w:r>
        <w:t xml:space="preserve">While this statement isn’t directly quoted from Plato himself it is based upon ideas that Plato had at the time and ideas that were mentioned in his book </w:t>
      </w:r>
      <w:r>
        <w:rPr>
          <w:i/>
          <w:iCs/>
        </w:rPr>
        <w:t xml:space="preserve">The Republic </w:t>
      </w:r>
      <w:r>
        <w:t>through the mouthpiece of Socrates. The reason Plato thought this originates from his theory of forms which states that everything in the universe has a form, an example of this that is generally suggested is that of a chair. While each chair in the world can appear different it functions the same and follows the same basis that every chair is made from. Plato suggests that each of these forms is merely an imitation of the true form of a chair or the form of the good as he refers to it. He believed that there was no perfect form in the world as everything is an imitation of the form of the good therefore anything that is manufactured in this world is merely a carbon copy of the perfect form of it</w:t>
      </w:r>
      <w:r w:rsidR="00D922FD">
        <w:t>, my main example being a chair. However, this statement is, quite ironically, rather subjective as everything in the sensory realm can only ever be acquired through subjectivity as everyone views the world differently to others, for example some people see certain colours as different or they taste differently to others</w:t>
      </w:r>
      <w:r w:rsidR="003F667E">
        <w:t xml:space="preserve"> this gives the statement strength as this is out it works in the empirical realm</w:t>
      </w:r>
      <w:r w:rsidR="00D922FD">
        <w:t>.</w:t>
      </w:r>
    </w:p>
    <w:p w14:paraId="041E75E5" w14:textId="194D85D5" w:rsidR="00D922FD" w:rsidRDefault="00D922FD" w:rsidP="004665B7">
      <w:r>
        <w:t xml:space="preserve">Plato also believed that it was the forms and the form of the good that enabled us to have knowledge and without them it would be impossible to know anything. In section 507B of </w:t>
      </w:r>
      <w:r>
        <w:rPr>
          <w:i/>
          <w:iCs/>
        </w:rPr>
        <w:t>The Republic</w:t>
      </w:r>
      <w:r w:rsidR="00723A23">
        <w:rPr>
          <w:i/>
          <w:iCs/>
        </w:rPr>
        <w:t xml:space="preserve"> </w:t>
      </w:r>
      <w:r w:rsidR="00723A23">
        <w:rPr>
          <w:rStyle w:val="FootnoteReference"/>
          <w:i/>
          <w:iCs/>
        </w:rPr>
        <w:footnoteReference w:id="1"/>
      </w:r>
      <w:r>
        <w:rPr>
          <w:i/>
          <w:iCs/>
        </w:rPr>
        <w:t xml:space="preserve"> </w:t>
      </w:r>
      <w:r>
        <w:t xml:space="preserve">Socrates says to Glaucon that there is a third element involved in the realm of sensory experience and he then goes on to reference heavenly bodies, Plato believed that the sun is what gave true form to everything and that the sun was the form of the good as without nothing else in the world would have come to be. The biggest example of this is in his analogy of the cave where the </w:t>
      </w:r>
      <w:r w:rsidR="00FC2429">
        <w:t xml:space="preserve">one that escapes climbs out of the cave and immediately looks at his surroundings and what he sees are the trees and the shadows cast by them, he then looks up and sees the sun which is what is causing these to come into being, both the form of the tree and the imitation of the tree in the form of the shadow. </w:t>
      </w:r>
    </w:p>
    <w:p w14:paraId="531A8330" w14:textId="4EE32514" w:rsidR="00366C98" w:rsidRDefault="00632733" w:rsidP="004665B7">
      <w:r>
        <w:t xml:space="preserve">However, there is a problem with Plato’s theory of forms and that is the fact that nothing in the world is capable of being perfect as by Plato’s logic everything is merely a copy of something that is already perfect, however everything has a flaw and if everything is a copy of the form of the good then it is impossible to actually understand what makes something perfect or what makes something good as there is no physical evidence of something that is perfect. Then there is also Plato’s idea of art which he says is a third separate from reality as Plato sees art as merely a distraction and a copy of what is already a copy of a form. This criticism of directly aimed at mimetic </w:t>
      </w:r>
      <w:r w:rsidR="009436FE">
        <w:t>art,</w:t>
      </w:r>
      <w:r>
        <w:t xml:space="preserve"> which is made to educate, something he disagreed with as </w:t>
      </w:r>
      <w:r w:rsidR="00723A23">
        <w:t>art was</w:t>
      </w:r>
      <w:r w:rsidR="005423AB">
        <w:t xml:space="preserve">, in Plato’s view, for the </w:t>
      </w:r>
      <w:r w:rsidR="00257E3C">
        <w:t>ignorant</w:t>
      </w:r>
      <w:r w:rsidR="00723A23">
        <w:t>.</w:t>
      </w:r>
      <w:r w:rsidR="00366C98">
        <w:t xml:space="preserve"> And ignorance correlates with unreality, knowledge correlates with reality and opinion or belief fall in between the two</w:t>
      </w:r>
      <w:r w:rsidR="009436FE">
        <w:t>.</w:t>
      </w:r>
    </w:p>
    <w:p w14:paraId="7B125138" w14:textId="4BB29F0D" w:rsidR="009436FE" w:rsidRDefault="009436FE" w:rsidP="004665B7">
      <w:r>
        <w:t xml:space="preserve">There is also the common problem that many of the masses during Plato’s time were uneducated and to educate themselves they used things such as art or poetry which was filled with political ideas that was used to corrupt the reader into believing whatever the writer or artist wanted them to see such as in the cave analogy with the people holding up the objects to create the shadows for the prisoners to see. The people holding up the objects represented artists with the shadows representing art, the people chained up represented the common masses that were ignorant to the truth. Because of this, the idea of the theory of forms was rejected back then and, like the man who </w:t>
      </w:r>
      <w:r>
        <w:lastRenderedPageBreak/>
        <w:t>got killed by his fellow prisoners, Socrates was killed for the attempted corruption of the masses causing Plato, his student, to go into hiding therefore leaving it impossible for the truth to be seen by the masses at the time because they were either too uneducated to understand what they were being told, or they were too afraid of meeting the same fate as Socrates that they rejected the truth out of fear of being killed. Either way it is still open to interpretation whether or nor Plato’s theory if forms was correct.</w:t>
      </w:r>
    </w:p>
    <w:p w14:paraId="1E8CA43F" w14:textId="2580E9F4" w:rsidR="009436FE" w:rsidRDefault="00CC46F1" w:rsidP="004665B7">
      <w:r>
        <w:t>This in my opinion is the greatest flaw in Plato’s theory of forms, it is too open and broad for any solid interpretation to be made</w:t>
      </w:r>
      <w:r w:rsidR="00E66506">
        <w:t xml:space="preserve">, there are too many exceptions in his idea, for example his main point is that mimetic art is a third removed from reality due to it being a copy of what is already an imitation of a form, but what does that mean about other forms of art such as plays. </w:t>
      </w:r>
      <w:r w:rsidR="00A37D46">
        <w:t>This is because there are a lot of plays that are their own original ideas that weren’t simply an imitation of something else, however, it can be argued that even subconsciously they are still imitating other forms of art despite the attempt at creating something that is its own unique idea.</w:t>
      </w:r>
      <w:r w:rsidR="009B45E0">
        <w:t xml:space="preserve"> Then there is also music, however, this can be seen as simply another reflection of other art as a lot of music uses already existing material as inspiration possibly leaving it even a further removed from reality than normal mimetic art as it is based almost entirely upon interpretation, however that is also up for interpretation.</w:t>
      </w:r>
    </w:p>
    <w:p w14:paraId="5D9BF840" w14:textId="353B9B63" w:rsidR="0007278A" w:rsidRDefault="0007278A" w:rsidP="004665B7">
      <w:r>
        <w:t xml:space="preserve">Something else that Plato argued in </w:t>
      </w:r>
      <w:r>
        <w:rPr>
          <w:i/>
          <w:iCs/>
        </w:rPr>
        <w:t>The Republic</w:t>
      </w:r>
      <w:r w:rsidR="00093E2D">
        <w:t xml:space="preserve"> </w:t>
      </w:r>
      <w:r w:rsidR="00093E2D">
        <w:rPr>
          <w:rStyle w:val="FootnoteReference"/>
        </w:rPr>
        <w:footnoteReference w:id="2"/>
      </w:r>
      <w:r>
        <w:rPr>
          <w:i/>
          <w:iCs/>
        </w:rPr>
        <w:t xml:space="preserve"> </w:t>
      </w:r>
      <w:r>
        <w:t xml:space="preserve">was that there was an uneven dividing line separating each of the forms with the intelligible realm representing knowledge with dialectic being at the top representing intelligence and mathematical objects, whole not as high up the scale as dialectic is still within the intelligible realm and the realm of reason and logic. </w:t>
      </w:r>
      <w:proofErr w:type="gramStart"/>
      <w:r>
        <w:t>Both of these</w:t>
      </w:r>
      <w:proofErr w:type="gramEnd"/>
      <w:r>
        <w:t xml:space="preserve"> represent the forms. There is then the visible realm which is split into to two different </w:t>
      </w:r>
      <w:proofErr w:type="gramStart"/>
      <w:r>
        <w:t>sub categories</w:t>
      </w:r>
      <w:proofErr w:type="gramEnd"/>
      <w:r>
        <w:t xml:space="preserve">, belief and illusion, both of which represent opinion. Physical objects are presented as being opinion </w:t>
      </w:r>
      <w:r w:rsidR="004C340F">
        <w:t>due to the fact that they are, by Plato’s logic, an imitation of a perfect form meaning that it is up to interpretation how the user perceives it as objects can come in different shapes and sizes they still go back to the perfect form which is unobtainable. Then there is shadows and images which comes under the idea of illusion as they are seen as totally beyond the realm of logic</w:t>
      </w:r>
      <w:r w:rsidR="00FD637E">
        <w:t xml:space="preserve"> due to them being mere imitations of something that already pales in comparison to what a perfect form is and, as stated before, the form of the good stands above all the rest. This is because the form of the good is what allows everything else in the universe to be and is what allows reason and knowledge to be gained. In a way, Plato’s interpretation is that the form of the good is the logos as it is what gives everything a way of existing.</w:t>
      </w:r>
    </w:p>
    <w:p w14:paraId="1701EBCF" w14:textId="03B21D2F" w:rsidR="00093E2D" w:rsidRDefault="00093E2D" w:rsidP="004665B7">
      <w:r>
        <w:t>There is however, one more fatal flaw in Plato’s theory of forms that originates from the form of the good and that is the fact that goodness is something that cannot be defined as it is interpreted differently by each different person meaning that there is also no true objectivity in the form of the good, despite it being what brings everything else into being. In a strange way, this also supports the statement as it shows that even in what is interpreted as the perfect form it is still open to subjectivity meaning that while Plato agrees with the statement, he is also incorrect as he claims that the form of the good is universal.</w:t>
      </w:r>
    </w:p>
    <w:p w14:paraId="563670B7" w14:textId="0B96D2B3" w:rsidR="00E524F2" w:rsidRDefault="00E524F2" w:rsidP="004665B7">
      <w:r>
        <w:t xml:space="preserve">To conclude, I personally believe that the statement that ‘in the realm of sensory experience, no objective judgements are possible’ is entirely open to interpretation and that it is neither right nor wrong though I personally lean more towards the idea that the statement is true due to the conflicting nature of Plato’s theory of forms which is also very broad and open to interpretation as </w:t>
      </w:r>
      <w:r>
        <w:lastRenderedPageBreak/>
        <w:t>Plato seemed to heavily rely on the idea that everyone had the same thought process as him and a lot of what he says seems to be rather misguided due to it partially being his own interpretation of the idea of forms. For example his idea of art being a third removed from reality due to it being an imitation of what is already a copy of a form could quite easily be dismissed as Plato’s own personal bias against artists rather than something that can be taken as fact as Plato seems to claim it is. This could also be simply in spite of artists due to Plato once seeking a career as a poet and failed so this could be seen as a way of slandering artists simply because he could not succeed as one, though this is only a theory and not one I fully support.</w:t>
      </w:r>
      <w:r w:rsidR="00235199">
        <w:t xml:space="preserve"> Then there is his allegory of the cave which is filled with many contradictions such as the fact that it is never explicitly stated what the shadows of the trees the prisoner sees are since he claims in </w:t>
      </w:r>
      <w:r w:rsidR="00235199">
        <w:rPr>
          <w:i/>
          <w:iCs/>
        </w:rPr>
        <w:t>The Republic</w:t>
      </w:r>
      <w:r w:rsidR="00235199">
        <w:t xml:space="preserve"> that shadows are the same as illusions and are not a true representation of forms as they are a reflection of trees that are already imperfect. Something that Plato does support the statement with is the explicit idea that everything is imperfect in its own way meaning that what is seen as beautiful is merely subjective due to true beauty only being found in the true form of an object and the form of the good.</w:t>
      </w:r>
      <w:r w:rsidR="00B91716">
        <w:t xml:space="preserve"> </w:t>
      </w:r>
      <w:r w:rsidR="00A20378">
        <w:t>Finally there is the fact that everyone experiences the sensory realm differently as there is no absolute way it can be experienced as everyone sees thing differently and hears things differently to others leaving the realm of sensory experience open to different interpretations from different people, an extreme example of this would be comparing a blind mans sight to a man with perfect sight, the two interpret the world in different ways due to ones lack of experience in the sensory realm. To wrap things up, in the sensory realm there is an objective way of judging things due to a societal standard as to what each different experience is, going back to the example of the chair, everyone knows it is a chair even if they experience it in a different way, it doesn’t change what it is seen as on a fundamental basis.</w:t>
      </w:r>
    </w:p>
    <w:p w14:paraId="341DD9CC" w14:textId="7839267F" w:rsidR="00F10A87" w:rsidRDefault="00F10A87" w:rsidP="004665B7"/>
    <w:p w14:paraId="4386C99A" w14:textId="6EF12D79" w:rsidR="00F10A87" w:rsidRDefault="00F10A87" w:rsidP="004665B7">
      <w:pPr>
        <w:rPr>
          <w:b/>
          <w:bCs/>
          <w:sz w:val="24"/>
          <w:szCs w:val="24"/>
          <w:u w:val="single"/>
        </w:rPr>
      </w:pPr>
      <w:r>
        <w:rPr>
          <w:b/>
          <w:bCs/>
          <w:sz w:val="24"/>
          <w:szCs w:val="24"/>
          <w:u w:val="single"/>
        </w:rPr>
        <w:t>Bibliography</w:t>
      </w:r>
    </w:p>
    <w:p w14:paraId="356A6D4C" w14:textId="1147D0CC" w:rsidR="00F10A87" w:rsidRDefault="00F10A87" w:rsidP="004665B7">
      <w:r>
        <w:rPr>
          <w:sz w:val="24"/>
          <w:szCs w:val="24"/>
        </w:rPr>
        <w:t xml:space="preserve">Plato, </w:t>
      </w:r>
      <w:r>
        <w:rPr>
          <w:i/>
          <w:iCs/>
          <w:sz w:val="24"/>
          <w:szCs w:val="24"/>
        </w:rPr>
        <w:t>The Republic</w:t>
      </w:r>
      <w:r>
        <w:rPr>
          <w:sz w:val="24"/>
          <w:szCs w:val="24"/>
        </w:rPr>
        <w:t xml:space="preserve">, </w:t>
      </w:r>
      <w:r>
        <w:t>Translated by Desmond Lee, Second Edition (Penguin Books: London 2007)</w:t>
      </w:r>
    </w:p>
    <w:p w14:paraId="0B21CD59" w14:textId="24A7E328" w:rsidR="00F10A87" w:rsidRPr="0020774E" w:rsidRDefault="0020774E" w:rsidP="004665B7">
      <w:pPr>
        <w:rPr>
          <w:rFonts w:cstheme="minorHAnsi"/>
          <w:sz w:val="28"/>
          <w:szCs w:val="28"/>
        </w:rPr>
      </w:pPr>
      <w:r w:rsidRPr="0020774E">
        <w:rPr>
          <w:rFonts w:cstheme="minorHAnsi"/>
          <w:color w:val="000000"/>
          <w:shd w:val="clear" w:color="auto" w:fill="FFFFFF"/>
        </w:rPr>
        <w:t>Gulley, N</w:t>
      </w:r>
      <w:r w:rsidR="00524AC6">
        <w:rPr>
          <w:rFonts w:cstheme="minorHAnsi"/>
          <w:color w:val="000000"/>
          <w:shd w:val="clear" w:color="auto" w:fill="FFFFFF"/>
        </w:rPr>
        <w:t>,</w:t>
      </w:r>
      <w:r w:rsidRPr="0020774E">
        <w:rPr>
          <w:rFonts w:cstheme="minorHAnsi"/>
          <w:color w:val="000000"/>
          <w:shd w:val="clear" w:color="auto" w:fill="FFFFFF"/>
        </w:rPr>
        <w:t xml:space="preserve"> </w:t>
      </w:r>
      <w:r w:rsidRPr="0020774E">
        <w:rPr>
          <w:rFonts w:cstheme="minorHAnsi"/>
          <w:i/>
          <w:iCs/>
          <w:color w:val="000000"/>
        </w:rPr>
        <w:t>Plato's Theory of Knowledge (Routledge Revivals)</w:t>
      </w:r>
      <w:r w:rsidR="00524AC6">
        <w:rPr>
          <w:rFonts w:cstheme="minorHAnsi"/>
          <w:color w:val="000000"/>
          <w:shd w:val="clear" w:color="auto" w:fill="FFFFFF"/>
        </w:rPr>
        <w:t>,</w:t>
      </w:r>
      <w:r w:rsidRPr="0020774E">
        <w:rPr>
          <w:rFonts w:cstheme="minorHAnsi"/>
          <w:color w:val="000000"/>
          <w:shd w:val="clear" w:color="auto" w:fill="FFFFFF"/>
        </w:rPr>
        <w:t xml:space="preserve"> </w:t>
      </w:r>
      <w:r w:rsidR="00DB3AB7">
        <w:rPr>
          <w:rFonts w:cstheme="minorHAnsi"/>
          <w:color w:val="000000"/>
          <w:shd w:val="clear" w:color="auto" w:fill="FFFFFF"/>
        </w:rPr>
        <w:t>(</w:t>
      </w:r>
      <w:r w:rsidRPr="0020774E">
        <w:rPr>
          <w:rFonts w:cstheme="minorHAnsi"/>
          <w:color w:val="000000"/>
          <w:shd w:val="clear" w:color="auto" w:fill="FFFFFF"/>
        </w:rPr>
        <w:t>Routledge</w:t>
      </w:r>
      <w:r w:rsidR="00524AC6">
        <w:rPr>
          <w:rFonts w:cstheme="minorHAnsi"/>
          <w:color w:val="000000"/>
          <w:shd w:val="clear" w:color="auto" w:fill="FFFFFF"/>
        </w:rPr>
        <w:t xml:space="preserve"> 2013</w:t>
      </w:r>
      <w:r w:rsidR="00DB3AB7">
        <w:rPr>
          <w:rFonts w:cstheme="minorHAnsi"/>
          <w:color w:val="000000"/>
          <w:shd w:val="clear" w:color="auto" w:fill="FFFFFF"/>
        </w:rPr>
        <w:t>)</w:t>
      </w:r>
      <w:bookmarkStart w:id="0" w:name="_GoBack"/>
      <w:bookmarkEnd w:id="0"/>
    </w:p>
    <w:p w14:paraId="27A95B84" w14:textId="283F4A4B" w:rsidR="003850F9" w:rsidRPr="00524AC6" w:rsidRDefault="00524AC6" w:rsidP="004665B7">
      <w:pPr>
        <w:rPr>
          <w:rFonts w:cstheme="minorHAnsi"/>
          <w:sz w:val="28"/>
          <w:szCs w:val="28"/>
        </w:rPr>
      </w:pPr>
      <w:r w:rsidRPr="00524AC6">
        <w:rPr>
          <w:rFonts w:cstheme="minorHAnsi"/>
          <w:color w:val="000000"/>
          <w:shd w:val="clear" w:color="auto" w:fill="FFFFFF"/>
        </w:rPr>
        <w:t xml:space="preserve">CROSS, R. (1954). </w:t>
      </w:r>
      <w:r>
        <w:rPr>
          <w:rFonts w:cstheme="minorHAnsi"/>
          <w:color w:val="000000"/>
          <w:shd w:val="clear" w:color="auto" w:fill="FFFFFF"/>
        </w:rPr>
        <w:t>‘</w:t>
      </w:r>
      <w:r w:rsidRPr="00524AC6">
        <w:rPr>
          <w:rFonts w:cstheme="minorHAnsi"/>
          <w:color w:val="000000"/>
          <w:shd w:val="clear" w:color="auto" w:fill="FFFFFF"/>
        </w:rPr>
        <w:t>I.—LOGOS AND FORMS IN PLATO</w:t>
      </w:r>
      <w:r>
        <w:rPr>
          <w:rFonts w:cstheme="minorHAnsi"/>
          <w:color w:val="000000"/>
          <w:shd w:val="clear" w:color="auto" w:fill="FFFFFF"/>
        </w:rPr>
        <w:t>’</w:t>
      </w:r>
      <w:r w:rsidRPr="00524AC6">
        <w:rPr>
          <w:rFonts w:cstheme="minorHAnsi"/>
          <w:color w:val="000000"/>
          <w:shd w:val="clear" w:color="auto" w:fill="FFFFFF"/>
        </w:rPr>
        <w:t xml:space="preserve">. </w:t>
      </w:r>
      <w:r w:rsidRPr="00524AC6">
        <w:rPr>
          <w:rFonts w:cstheme="minorHAnsi"/>
          <w:i/>
          <w:iCs/>
          <w:color w:val="000000"/>
        </w:rPr>
        <w:t>Mind</w:t>
      </w:r>
      <w:r w:rsidRPr="00524AC6">
        <w:rPr>
          <w:rFonts w:cstheme="minorHAnsi"/>
          <w:color w:val="000000"/>
          <w:shd w:val="clear" w:color="auto" w:fill="FFFFFF"/>
        </w:rPr>
        <w:t>, LXIII</w:t>
      </w:r>
      <w:r>
        <w:rPr>
          <w:rFonts w:cstheme="minorHAnsi"/>
          <w:color w:val="000000"/>
          <w:shd w:val="clear" w:color="auto" w:fill="FFFFFF"/>
        </w:rPr>
        <w:t xml:space="preserve"> </w:t>
      </w:r>
      <w:r w:rsidRPr="00524AC6">
        <w:rPr>
          <w:rFonts w:cstheme="minorHAnsi"/>
          <w:color w:val="000000"/>
          <w:shd w:val="clear" w:color="auto" w:fill="FFFFFF"/>
        </w:rPr>
        <w:t>(252), pp.433-450.</w:t>
      </w:r>
    </w:p>
    <w:p w14:paraId="3C61364F" w14:textId="61C4B9D8" w:rsidR="008C0502" w:rsidRDefault="005423AB" w:rsidP="004665B7">
      <w:r>
        <w:t xml:space="preserve"> </w:t>
      </w:r>
    </w:p>
    <w:p w14:paraId="3606FA32" w14:textId="77777777" w:rsidR="003F667E" w:rsidRPr="00D922FD" w:rsidRDefault="003F667E" w:rsidP="004665B7"/>
    <w:p w14:paraId="311835DD" w14:textId="08D72F89" w:rsidR="00777246" w:rsidRDefault="00777246" w:rsidP="00777246">
      <w:pPr>
        <w:jc w:val="center"/>
        <w:rPr>
          <w:b/>
          <w:bCs/>
          <w:sz w:val="24"/>
          <w:szCs w:val="24"/>
          <w:u w:val="single"/>
        </w:rPr>
      </w:pPr>
    </w:p>
    <w:p w14:paraId="424762DA" w14:textId="77777777" w:rsidR="00777246" w:rsidRPr="00777246" w:rsidRDefault="00777246" w:rsidP="00777246">
      <w:pPr>
        <w:rPr>
          <w:b/>
          <w:bCs/>
        </w:rPr>
      </w:pPr>
    </w:p>
    <w:sectPr w:rsidR="00777246" w:rsidRPr="007772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EF076" w14:textId="77777777" w:rsidR="00AB5DFA" w:rsidRDefault="00AB5DFA" w:rsidP="00723A23">
      <w:pPr>
        <w:spacing w:after="0" w:line="240" w:lineRule="auto"/>
      </w:pPr>
      <w:r>
        <w:separator/>
      </w:r>
    </w:p>
  </w:endnote>
  <w:endnote w:type="continuationSeparator" w:id="0">
    <w:p w14:paraId="1AD10475" w14:textId="77777777" w:rsidR="00AB5DFA" w:rsidRDefault="00AB5DFA" w:rsidP="00723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48185" w14:textId="77777777" w:rsidR="00AB5DFA" w:rsidRDefault="00AB5DFA" w:rsidP="00723A23">
      <w:pPr>
        <w:spacing w:after="0" w:line="240" w:lineRule="auto"/>
      </w:pPr>
      <w:r>
        <w:separator/>
      </w:r>
    </w:p>
  </w:footnote>
  <w:footnote w:type="continuationSeparator" w:id="0">
    <w:p w14:paraId="0F7382F6" w14:textId="77777777" w:rsidR="00AB5DFA" w:rsidRDefault="00AB5DFA" w:rsidP="00723A23">
      <w:pPr>
        <w:spacing w:after="0" w:line="240" w:lineRule="auto"/>
      </w:pPr>
      <w:r>
        <w:continuationSeparator/>
      </w:r>
    </w:p>
  </w:footnote>
  <w:footnote w:id="1">
    <w:p w14:paraId="4E140D4D" w14:textId="5EA3F584" w:rsidR="003850F9" w:rsidRPr="00723A23" w:rsidRDefault="003850F9">
      <w:pPr>
        <w:pStyle w:val="FootnoteText"/>
      </w:pPr>
      <w:r>
        <w:rPr>
          <w:rStyle w:val="FootnoteReference"/>
        </w:rPr>
        <w:footnoteRef/>
      </w:r>
      <w:r>
        <w:t xml:space="preserve"> Plato, </w:t>
      </w:r>
      <w:r>
        <w:rPr>
          <w:i/>
          <w:iCs/>
        </w:rPr>
        <w:t>The Republic,</w:t>
      </w:r>
      <w:r>
        <w:t xml:space="preserve"> Translated by Desmond Lee, Second Edition (Penguin Books: London 2007)</w:t>
      </w:r>
    </w:p>
  </w:footnote>
  <w:footnote w:id="2">
    <w:p w14:paraId="72F7F0C8" w14:textId="6A9FD2E2" w:rsidR="003850F9" w:rsidRPr="00723A23" w:rsidRDefault="003850F9" w:rsidP="00093E2D">
      <w:pPr>
        <w:pStyle w:val="FootnoteText"/>
      </w:pPr>
      <w:r>
        <w:rPr>
          <w:rStyle w:val="FootnoteReference"/>
        </w:rPr>
        <w:footnoteRef/>
      </w:r>
      <w:r>
        <w:t xml:space="preserve"> Plato, </w:t>
      </w:r>
      <w:r>
        <w:rPr>
          <w:i/>
          <w:iCs/>
        </w:rPr>
        <w:t>The Republic</w:t>
      </w:r>
      <w:r>
        <w:t>, Translated by Desmond Lee, Second Edition (Penguin Books: London 2007) Pg.236</w:t>
      </w:r>
    </w:p>
    <w:p w14:paraId="4AC4F12B" w14:textId="2CDD0B0A" w:rsidR="003850F9" w:rsidRPr="00093E2D" w:rsidRDefault="003850F9">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246"/>
    <w:rsid w:val="0007278A"/>
    <w:rsid w:val="00093E2D"/>
    <w:rsid w:val="0020774E"/>
    <w:rsid w:val="00235199"/>
    <w:rsid w:val="00257E3C"/>
    <w:rsid w:val="00366C98"/>
    <w:rsid w:val="003850F9"/>
    <w:rsid w:val="003F667E"/>
    <w:rsid w:val="004665B7"/>
    <w:rsid w:val="00482F2A"/>
    <w:rsid w:val="004C340F"/>
    <w:rsid w:val="00524AC6"/>
    <w:rsid w:val="005423AB"/>
    <w:rsid w:val="00632733"/>
    <w:rsid w:val="00723A23"/>
    <w:rsid w:val="007575CF"/>
    <w:rsid w:val="00777246"/>
    <w:rsid w:val="008C0502"/>
    <w:rsid w:val="009436FE"/>
    <w:rsid w:val="009B45E0"/>
    <w:rsid w:val="00A20378"/>
    <w:rsid w:val="00A37D46"/>
    <w:rsid w:val="00AB5DFA"/>
    <w:rsid w:val="00B91716"/>
    <w:rsid w:val="00CC46F1"/>
    <w:rsid w:val="00D922FD"/>
    <w:rsid w:val="00DB3AB7"/>
    <w:rsid w:val="00E524F2"/>
    <w:rsid w:val="00E66506"/>
    <w:rsid w:val="00F10A87"/>
    <w:rsid w:val="00FC2429"/>
    <w:rsid w:val="00FD6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87478"/>
  <w15:chartTrackingRefBased/>
  <w15:docId w15:val="{E8CF1C16-188B-4B70-99DC-73508F390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23A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3A23"/>
    <w:rPr>
      <w:sz w:val="20"/>
      <w:szCs w:val="20"/>
    </w:rPr>
  </w:style>
  <w:style w:type="character" w:styleId="FootnoteReference">
    <w:name w:val="footnote reference"/>
    <w:basedOn w:val="DefaultParagraphFont"/>
    <w:uiPriority w:val="99"/>
    <w:semiHidden/>
    <w:unhideWhenUsed/>
    <w:rsid w:val="00723A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F652B-7408-42F3-997A-D4BA8BB13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conner cousins</dc:creator>
  <cp:keywords/>
  <dc:description/>
  <cp:lastModifiedBy>conner cousins</cp:lastModifiedBy>
  <cp:revision>2</cp:revision>
  <dcterms:created xsi:type="dcterms:W3CDTF">2019-12-14T08:40:00Z</dcterms:created>
  <dcterms:modified xsi:type="dcterms:W3CDTF">2019-12-14T08:40:00Z</dcterms:modified>
</cp:coreProperties>
</file>