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61D5" w:rsidRDefault="005861D5" w:rsidP="005861D5">
      <w:pPr>
        <w:jc w:val="center"/>
        <w:rPr>
          <w:sz w:val="44"/>
          <w:szCs w:val="44"/>
        </w:rPr>
      </w:pPr>
      <w:bookmarkStart w:id="0" w:name="_GoBack"/>
      <w:bookmarkEnd w:id="0"/>
    </w:p>
    <w:p w:rsidR="005861D5" w:rsidRDefault="005861D5" w:rsidP="005861D5">
      <w:pPr>
        <w:jc w:val="center"/>
        <w:rPr>
          <w:sz w:val="44"/>
          <w:szCs w:val="44"/>
        </w:rPr>
      </w:pPr>
    </w:p>
    <w:p w:rsidR="005861D5" w:rsidRDefault="005861D5" w:rsidP="005861D5">
      <w:pPr>
        <w:jc w:val="center"/>
        <w:rPr>
          <w:sz w:val="44"/>
          <w:szCs w:val="44"/>
        </w:rPr>
      </w:pPr>
    </w:p>
    <w:p w:rsidR="005861D5" w:rsidRDefault="005861D5" w:rsidP="005861D5">
      <w:pPr>
        <w:jc w:val="center"/>
        <w:rPr>
          <w:sz w:val="44"/>
          <w:szCs w:val="44"/>
        </w:rPr>
      </w:pPr>
    </w:p>
    <w:p w:rsidR="00707C85" w:rsidRPr="005861D5" w:rsidRDefault="00707C85" w:rsidP="005861D5">
      <w:pPr>
        <w:jc w:val="center"/>
        <w:rPr>
          <w:sz w:val="44"/>
          <w:szCs w:val="44"/>
        </w:rPr>
      </w:pPr>
      <w:r w:rsidRPr="005861D5">
        <w:rPr>
          <w:sz w:val="44"/>
          <w:szCs w:val="44"/>
        </w:rPr>
        <w:t>Tom Hinton 1809715</w:t>
      </w:r>
    </w:p>
    <w:p w:rsidR="00707C85" w:rsidRPr="005861D5" w:rsidRDefault="00707C85" w:rsidP="005861D5">
      <w:pPr>
        <w:jc w:val="center"/>
        <w:rPr>
          <w:sz w:val="44"/>
          <w:szCs w:val="44"/>
        </w:rPr>
      </w:pPr>
      <w:r w:rsidRPr="005861D5">
        <w:rPr>
          <w:sz w:val="44"/>
          <w:szCs w:val="44"/>
        </w:rPr>
        <w:t>Statistical Analysis</w:t>
      </w:r>
    </w:p>
    <w:p w:rsidR="005861D5" w:rsidRDefault="00707C85" w:rsidP="008746CF">
      <w:r>
        <w:br w:type="page"/>
      </w:r>
    </w:p>
    <w:sdt>
      <w:sdtPr>
        <w:id w:val="-1349721999"/>
        <w:docPartObj>
          <w:docPartGallery w:val="Table of Contents"/>
          <w:docPartUnique/>
        </w:docPartObj>
      </w:sdtPr>
      <w:sdtEndPr>
        <w:rPr>
          <w:b/>
          <w:bCs/>
          <w:noProof/>
        </w:rPr>
      </w:sdtEndPr>
      <w:sdtContent>
        <w:p w:rsidR="005861D5" w:rsidRDefault="005861D5" w:rsidP="005861D5">
          <w:r>
            <w:t>Contents</w:t>
          </w:r>
        </w:p>
        <w:p w:rsidR="005861D5" w:rsidRDefault="005861D5">
          <w:pPr>
            <w:pStyle w:val="TOC2"/>
            <w:tabs>
              <w:tab w:val="right" w:leader="dot" w:pos="9016"/>
            </w:tabs>
            <w:rPr>
              <w:noProof/>
            </w:rPr>
          </w:pPr>
          <w:r>
            <w:fldChar w:fldCharType="begin"/>
          </w:r>
          <w:r>
            <w:instrText xml:space="preserve"> TOC \o "1-3" \h \z \u </w:instrText>
          </w:r>
          <w:r>
            <w:fldChar w:fldCharType="separate"/>
          </w:r>
          <w:hyperlink w:anchor="_Toc533502334" w:history="1">
            <w:r w:rsidRPr="00B64B05">
              <w:rPr>
                <w:rStyle w:val="Hyperlink"/>
                <w:b/>
                <w:noProof/>
              </w:rPr>
              <w:t>Overview</w:t>
            </w:r>
            <w:r>
              <w:rPr>
                <w:noProof/>
                <w:webHidden/>
              </w:rPr>
              <w:tab/>
            </w:r>
            <w:r>
              <w:rPr>
                <w:noProof/>
                <w:webHidden/>
              </w:rPr>
              <w:fldChar w:fldCharType="begin"/>
            </w:r>
            <w:r>
              <w:rPr>
                <w:noProof/>
                <w:webHidden/>
              </w:rPr>
              <w:instrText xml:space="preserve"> PAGEREF _Toc533502334 \h </w:instrText>
            </w:r>
            <w:r>
              <w:rPr>
                <w:noProof/>
                <w:webHidden/>
              </w:rPr>
            </w:r>
            <w:r>
              <w:rPr>
                <w:noProof/>
                <w:webHidden/>
              </w:rPr>
              <w:fldChar w:fldCharType="separate"/>
            </w:r>
            <w:r>
              <w:rPr>
                <w:noProof/>
                <w:webHidden/>
              </w:rPr>
              <w:t>3</w:t>
            </w:r>
            <w:r>
              <w:rPr>
                <w:noProof/>
                <w:webHidden/>
              </w:rPr>
              <w:fldChar w:fldCharType="end"/>
            </w:r>
          </w:hyperlink>
        </w:p>
        <w:p w:rsidR="005861D5" w:rsidRDefault="007F2563">
          <w:pPr>
            <w:pStyle w:val="TOC2"/>
            <w:tabs>
              <w:tab w:val="right" w:leader="dot" w:pos="9016"/>
            </w:tabs>
            <w:rPr>
              <w:noProof/>
            </w:rPr>
          </w:pPr>
          <w:hyperlink w:anchor="_Toc533502335" w:history="1">
            <w:r w:rsidR="005861D5" w:rsidRPr="00B64B05">
              <w:rPr>
                <w:rStyle w:val="Hyperlink"/>
                <w:b/>
                <w:noProof/>
              </w:rPr>
              <w:t>Analysis</w:t>
            </w:r>
            <w:r w:rsidR="005861D5">
              <w:rPr>
                <w:noProof/>
                <w:webHidden/>
              </w:rPr>
              <w:tab/>
            </w:r>
            <w:r w:rsidR="005861D5">
              <w:rPr>
                <w:noProof/>
                <w:webHidden/>
              </w:rPr>
              <w:fldChar w:fldCharType="begin"/>
            </w:r>
            <w:r w:rsidR="005861D5">
              <w:rPr>
                <w:noProof/>
                <w:webHidden/>
              </w:rPr>
              <w:instrText xml:space="preserve"> PAGEREF _Toc533502335 \h </w:instrText>
            </w:r>
            <w:r w:rsidR="005861D5">
              <w:rPr>
                <w:noProof/>
                <w:webHidden/>
              </w:rPr>
            </w:r>
            <w:r w:rsidR="005861D5">
              <w:rPr>
                <w:noProof/>
                <w:webHidden/>
              </w:rPr>
              <w:fldChar w:fldCharType="separate"/>
            </w:r>
            <w:r w:rsidR="005861D5">
              <w:rPr>
                <w:noProof/>
                <w:webHidden/>
              </w:rPr>
              <w:t>3</w:t>
            </w:r>
            <w:r w:rsidR="005861D5">
              <w:rPr>
                <w:noProof/>
                <w:webHidden/>
              </w:rPr>
              <w:fldChar w:fldCharType="end"/>
            </w:r>
          </w:hyperlink>
        </w:p>
        <w:p w:rsidR="005861D5" w:rsidRDefault="007F2563">
          <w:pPr>
            <w:pStyle w:val="TOC3"/>
            <w:tabs>
              <w:tab w:val="right" w:leader="dot" w:pos="9016"/>
            </w:tabs>
            <w:rPr>
              <w:noProof/>
            </w:rPr>
          </w:pPr>
          <w:hyperlink w:anchor="_Toc533502336" w:history="1">
            <w:r w:rsidR="005861D5" w:rsidRPr="00B64B05">
              <w:rPr>
                <w:rStyle w:val="Hyperlink"/>
                <w:noProof/>
              </w:rPr>
              <w:t>Initial look at average</w:t>
            </w:r>
            <w:r w:rsidR="005861D5">
              <w:rPr>
                <w:noProof/>
                <w:webHidden/>
              </w:rPr>
              <w:tab/>
            </w:r>
            <w:r w:rsidR="005861D5">
              <w:rPr>
                <w:noProof/>
                <w:webHidden/>
              </w:rPr>
              <w:fldChar w:fldCharType="begin"/>
            </w:r>
            <w:r w:rsidR="005861D5">
              <w:rPr>
                <w:noProof/>
                <w:webHidden/>
              </w:rPr>
              <w:instrText xml:space="preserve"> PAGEREF _Toc533502336 \h </w:instrText>
            </w:r>
            <w:r w:rsidR="005861D5">
              <w:rPr>
                <w:noProof/>
                <w:webHidden/>
              </w:rPr>
            </w:r>
            <w:r w:rsidR="005861D5">
              <w:rPr>
                <w:noProof/>
                <w:webHidden/>
              </w:rPr>
              <w:fldChar w:fldCharType="separate"/>
            </w:r>
            <w:r w:rsidR="005861D5">
              <w:rPr>
                <w:noProof/>
                <w:webHidden/>
              </w:rPr>
              <w:t>3</w:t>
            </w:r>
            <w:r w:rsidR="005861D5">
              <w:rPr>
                <w:noProof/>
                <w:webHidden/>
              </w:rPr>
              <w:fldChar w:fldCharType="end"/>
            </w:r>
          </w:hyperlink>
        </w:p>
        <w:p w:rsidR="005861D5" w:rsidRDefault="007F2563">
          <w:pPr>
            <w:pStyle w:val="TOC3"/>
            <w:tabs>
              <w:tab w:val="right" w:leader="dot" w:pos="9016"/>
            </w:tabs>
            <w:rPr>
              <w:noProof/>
            </w:rPr>
          </w:pPr>
          <w:hyperlink w:anchor="_Toc533502337" w:history="1">
            <w:r w:rsidR="005861D5" w:rsidRPr="00B64B05">
              <w:rPr>
                <w:rStyle w:val="Hyperlink"/>
                <w:noProof/>
              </w:rPr>
              <w:t>Check for uniqueness: the t-test</w:t>
            </w:r>
            <w:r w:rsidR="005861D5">
              <w:rPr>
                <w:noProof/>
                <w:webHidden/>
              </w:rPr>
              <w:tab/>
            </w:r>
            <w:r w:rsidR="005861D5">
              <w:rPr>
                <w:noProof/>
                <w:webHidden/>
              </w:rPr>
              <w:fldChar w:fldCharType="begin"/>
            </w:r>
            <w:r w:rsidR="005861D5">
              <w:rPr>
                <w:noProof/>
                <w:webHidden/>
              </w:rPr>
              <w:instrText xml:space="preserve"> PAGEREF _Toc533502337 \h </w:instrText>
            </w:r>
            <w:r w:rsidR="005861D5">
              <w:rPr>
                <w:noProof/>
                <w:webHidden/>
              </w:rPr>
            </w:r>
            <w:r w:rsidR="005861D5">
              <w:rPr>
                <w:noProof/>
                <w:webHidden/>
              </w:rPr>
              <w:fldChar w:fldCharType="separate"/>
            </w:r>
            <w:r w:rsidR="005861D5">
              <w:rPr>
                <w:noProof/>
                <w:webHidden/>
              </w:rPr>
              <w:t>4</w:t>
            </w:r>
            <w:r w:rsidR="005861D5">
              <w:rPr>
                <w:noProof/>
                <w:webHidden/>
              </w:rPr>
              <w:fldChar w:fldCharType="end"/>
            </w:r>
          </w:hyperlink>
        </w:p>
        <w:p w:rsidR="005861D5" w:rsidRDefault="007F2563">
          <w:pPr>
            <w:pStyle w:val="TOC3"/>
            <w:tabs>
              <w:tab w:val="right" w:leader="dot" w:pos="9016"/>
            </w:tabs>
            <w:rPr>
              <w:noProof/>
            </w:rPr>
          </w:pPr>
          <w:hyperlink w:anchor="_Toc533502338" w:history="1">
            <w:r w:rsidR="005861D5" w:rsidRPr="00B64B05">
              <w:rPr>
                <w:rStyle w:val="Hyperlink"/>
                <w:noProof/>
              </w:rPr>
              <w:t>Outliers</w:t>
            </w:r>
            <w:r w:rsidR="005861D5">
              <w:rPr>
                <w:noProof/>
                <w:webHidden/>
              </w:rPr>
              <w:tab/>
            </w:r>
            <w:r w:rsidR="005861D5">
              <w:rPr>
                <w:noProof/>
                <w:webHidden/>
              </w:rPr>
              <w:fldChar w:fldCharType="begin"/>
            </w:r>
            <w:r w:rsidR="005861D5">
              <w:rPr>
                <w:noProof/>
                <w:webHidden/>
              </w:rPr>
              <w:instrText xml:space="preserve"> PAGEREF _Toc533502338 \h </w:instrText>
            </w:r>
            <w:r w:rsidR="005861D5">
              <w:rPr>
                <w:noProof/>
                <w:webHidden/>
              </w:rPr>
            </w:r>
            <w:r w:rsidR="005861D5">
              <w:rPr>
                <w:noProof/>
                <w:webHidden/>
              </w:rPr>
              <w:fldChar w:fldCharType="separate"/>
            </w:r>
            <w:r w:rsidR="005861D5">
              <w:rPr>
                <w:noProof/>
                <w:webHidden/>
              </w:rPr>
              <w:t>4</w:t>
            </w:r>
            <w:r w:rsidR="005861D5">
              <w:rPr>
                <w:noProof/>
                <w:webHidden/>
              </w:rPr>
              <w:fldChar w:fldCharType="end"/>
            </w:r>
          </w:hyperlink>
        </w:p>
        <w:p w:rsidR="005861D5" w:rsidRDefault="007F2563">
          <w:pPr>
            <w:pStyle w:val="TOC3"/>
            <w:tabs>
              <w:tab w:val="right" w:leader="dot" w:pos="9016"/>
            </w:tabs>
            <w:rPr>
              <w:noProof/>
            </w:rPr>
          </w:pPr>
          <w:hyperlink w:anchor="_Toc533502339" w:history="1">
            <w:r w:rsidR="005861D5" w:rsidRPr="00B64B05">
              <w:rPr>
                <w:rStyle w:val="Hyperlink"/>
                <w:noProof/>
              </w:rPr>
              <w:t>Skew and Noise</w:t>
            </w:r>
            <w:r w:rsidR="005861D5">
              <w:rPr>
                <w:noProof/>
                <w:webHidden/>
              </w:rPr>
              <w:tab/>
            </w:r>
            <w:r w:rsidR="005861D5">
              <w:rPr>
                <w:noProof/>
                <w:webHidden/>
              </w:rPr>
              <w:fldChar w:fldCharType="begin"/>
            </w:r>
            <w:r w:rsidR="005861D5">
              <w:rPr>
                <w:noProof/>
                <w:webHidden/>
              </w:rPr>
              <w:instrText xml:space="preserve"> PAGEREF _Toc533502339 \h </w:instrText>
            </w:r>
            <w:r w:rsidR="005861D5">
              <w:rPr>
                <w:noProof/>
                <w:webHidden/>
              </w:rPr>
            </w:r>
            <w:r w:rsidR="005861D5">
              <w:rPr>
                <w:noProof/>
                <w:webHidden/>
              </w:rPr>
              <w:fldChar w:fldCharType="separate"/>
            </w:r>
            <w:r w:rsidR="005861D5">
              <w:rPr>
                <w:noProof/>
                <w:webHidden/>
              </w:rPr>
              <w:t>5</w:t>
            </w:r>
            <w:r w:rsidR="005861D5">
              <w:rPr>
                <w:noProof/>
                <w:webHidden/>
              </w:rPr>
              <w:fldChar w:fldCharType="end"/>
            </w:r>
          </w:hyperlink>
        </w:p>
        <w:p w:rsidR="005861D5" w:rsidRDefault="007F2563">
          <w:pPr>
            <w:pStyle w:val="TOC3"/>
            <w:tabs>
              <w:tab w:val="right" w:leader="dot" w:pos="9016"/>
            </w:tabs>
            <w:rPr>
              <w:noProof/>
            </w:rPr>
          </w:pPr>
          <w:hyperlink w:anchor="_Toc533502340" w:history="1">
            <w:r w:rsidR="005861D5" w:rsidRPr="00B64B05">
              <w:rPr>
                <w:rStyle w:val="Hyperlink"/>
                <w:noProof/>
              </w:rPr>
              <w:t>Testing normality: The Shapiro-Wilk test</w:t>
            </w:r>
            <w:r w:rsidR="005861D5">
              <w:rPr>
                <w:noProof/>
                <w:webHidden/>
              </w:rPr>
              <w:tab/>
            </w:r>
            <w:r w:rsidR="005861D5">
              <w:rPr>
                <w:noProof/>
                <w:webHidden/>
              </w:rPr>
              <w:fldChar w:fldCharType="begin"/>
            </w:r>
            <w:r w:rsidR="005861D5">
              <w:rPr>
                <w:noProof/>
                <w:webHidden/>
              </w:rPr>
              <w:instrText xml:space="preserve"> PAGEREF _Toc533502340 \h </w:instrText>
            </w:r>
            <w:r w:rsidR="005861D5">
              <w:rPr>
                <w:noProof/>
                <w:webHidden/>
              </w:rPr>
            </w:r>
            <w:r w:rsidR="005861D5">
              <w:rPr>
                <w:noProof/>
                <w:webHidden/>
              </w:rPr>
              <w:fldChar w:fldCharType="separate"/>
            </w:r>
            <w:r w:rsidR="005861D5">
              <w:rPr>
                <w:noProof/>
                <w:webHidden/>
              </w:rPr>
              <w:t>6</w:t>
            </w:r>
            <w:r w:rsidR="005861D5">
              <w:rPr>
                <w:noProof/>
                <w:webHidden/>
              </w:rPr>
              <w:fldChar w:fldCharType="end"/>
            </w:r>
          </w:hyperlink>
        </w:p>
        <w:p w:rsidR="005861D5" w:rsidRDefault="007F2563">
          <w:pPr>
            <w:pStyle w:val="TOC2"/>
            <w:tabs>
              <w:tab w:val="right" w:leader="dot" w:pos="9016"/>
            </w:tabs>
            <w:rPr>
              <w:noProof/>
            </w:rPr>
          </w:pPr>
          <w:hyperlink w:anchor="_Toc533502341" w:history="1">
            <w:r w:rsidR="005861D5" w:rsidRPr="00B64B05">
              <w:rPr>
                <w:rStyle w:val="Hyperlink"/>
                <w:b/>
                <w:noProof/>
              </w:rPr>
              <w:t>Conclusion</w:t>
            </w:r>
            <w:r w:rsidR="005861D5">
              <w:rPr>
                <w:noProof/>
                <w:webHidden/>
              </w:rPr>
              <w:tab/>
            </w:r>
            <w:r w:rsidR="005861D5">
              <w:rPr>
                <w:noProof/>
                <w:webHidden/>
              </w:rPr>
              <w:fldChar w:fldCharType="begin"/>
            </w:r>
            <w:r w:rsidR="005861D5">
              <w:rPr>
                <w:noProof/>
                <w:webHidden/>
              </w:rPr>
              <w:instrText xml:space="preserve"> PAGEREF _Toc533502341 \h </w:instrText>
            </w:r>
            <w:r w:rsidR="005861D5">
              <w:rPr>
                <w:noProof/>
                <w:webHidden/>
              </w:rPr>
            </w:r>
            <w:r w:rsidR="005861D5">
              <w:rPr>
                <w:noProof/>
                <w:webHidden/>
              </w:rPr>
              <w:fldChar w:fldCharType="separate"/>
            </w:r>
            <w:r w:rsidR="005861D5">
              <w:rPr>
                <w:noProof/>
                <w:webHidden/>
              </w:rPr>
              <w:t>6</w:t>
            </w:r>
            <w:r w:rsidR="005861D5">
              <w:rPr>
                <w:noProof/>
                <w:webHidden/>
              </w:rPr>
              <w:fldChar w:fldCharType="end"/>
            </w:r>
          </w:hyperlink>
        </w:p>
        <w:p w:rsidR="005861D5" w:rsidRDefault="007F2563">
          <w:pPr>
            <w:pStyle w:val="TOC2"/>
            <w:tabs>
              <w:tab w:val="right" w:leader="dot" w:pos="9016"/>
            </w:tabs>
            <w:rPr>
              <w:noProof/>
            </w:rPr>
          </w:pPr>
          <w:hyperlink w:anchor="_Toc533502342" w:history="1">
            <w:r w:rsidR="005861D5" w:rsidRPr="00B64B05">
              <w:rPr>
                <w:rStyle w:val="Hyperlink"/>
                <w:b/>
                <w:noProof/>
              </w:rPr>
              <w:t>Bibliography</w:t>
            </w:r>
            <w:r w:rsidR="005861D5">
              <w:rPr>
                <w:noProof/>
                <w:webHidden/>
              </w:rPr>
              <w:tab/>
            </w:r>
            <w:r w:rsidR="005861D5">
              <w:rPr>
                <w:noProof/>
                <w:webHidden/>
              </w:rPr>
              <w:fldChar w:fldCharType="begin"/>
            </w:r>
            <w:r w:rsidR="005861D5">
              <w:rPr>
                <w:noProof/>
                <w:webHidden/>
              </w:rPr>
              <w:instrText xml:space="preserve"> PAGEREF _Toc533502342 \h </w:instrText>
            </w:r>
            <w:r w:rsidR="005861D5">
              <w:rPr>
                <w:noProof/>
                <w:webHidden/>
              </w:rPr>
            </w:r>
            <w:r w:rsidR="005861D5">
              <w:rPr>
                <w:noProof/>
                <w:webHidden/>
              </w:rPr>
              <w:fldChar w:fldCharType="separate"/>
            </w:r>
            <w:r w:rsidR="005861D5">
              <w:rPr>
                <w:noProof/>
                <w:webHidden/>
              </w:rPr>
              <w:t>7</w:t>
            </w:r>
            <w:r w:rsidR="005861D5">
              <w:rPr>
                <w:noProof/>
                <w:webHidden/>
              </w:rPr>
              <w:fldChar w:fldCharType="end"/>
            </w:r>
          </w:hyperlink>
        </w:p>
        <w:p w:rsidR="005861D5" w:rsidRDefault="005861D5">
          <w:r>
            <w:rPr>
              <w:b/>
              <w:bCs/>
              <w:noProof/>
            </w:rPr>
            <w:fldChar w:fldCharType="end"/>
          </w:r>
        </w:p>
      </w:sdtContent>
    </w:sdt>
    <w:p w:rsidR="005861D5" w:rsidRDefault="005861D5">
      <w:r>
        <w:br w:type="page"/>
      </w:r>
    </w:p>
    <w:p w:rsidR="00707C85" w:rsidRDefault="00707C85"/>
    <w:p w:rsidR="004D20F1" w:rsidRPr="00D16DDD" w:rsidRDefault="009653C4" w:rsidP="005861D5">
      <w:pPr>
        <w:pStyle w:val="Heading2"/>
        <w:rPr>
          <w:b/>
          <w:sz w:val="32"/>
          <w:szCs w:val="32"/>
        </w:rPr>
      </w:pPr>
      <w:bookmarkStart w:id="1" w:name="_Toc533502334"/>
      <w:r w:rsidRPr="00D16DDD">
        <w:rPr>
          <w:b/>
          <w:sz w:val="32"/>
          <w:szCs w:val="32"/>
        </w:rPr>
        <w:t>Overview</w:t>
      </w:r>
      <w:bookmarkEnd w:id="1"/>
    </w:p>
    <w:p w:rsidR="00990757" w:rsidRDefault="00A77023" w:rsidP="00A77023">
      <w:r>
        <w:t xml:space="preserve">The task was to examine two sets of ratings given by a mature student group and a young student group and test for differences and other interesting properties. </w:t>
      </w:r>
      <w:r w:rsidR="00990757">
        <w:t>In the experimental setup, ten mature students and ten younger students took a university experience satisfaction test. Mature students are defined as aged between 45 and 62 and young students are between 17 and 20</w:t>
      </w:r>
      <w:r w:rsidR="000C0AE9">
        <w:t xml:space="preserve"> (these are currently the only student properties that are asked for)</w:t>
      </w:r>
      <w:r w:rsidR="00990757">
        <w:t xml:space="preserve">. The </w:t>
      </w:r>
      <w:r w:rsidR="000C0AE9">
        <w:t>test produces a satisfaction score between 0 and 60, with higher numbers indicating a higher satisfaction.</w:t>
      </w:r>
    </w:p>
    <w:p w:rsidR="00D16DDD" w:rsidRPr="00D16DDD" w:rsidRDefault="00D16DDD" w:rsidP="005861D5">
      <w:pPr>
        <w:pStyle w:val="Heading2"/>
        <w:rPr>
          <w:b/>
          <w:sz w:val="32"/>
          <w:szCs w:val="32"/>
        </w:rPr>
      </w:pPr>
      <w:bookmarkStart w:id="2" w:name="_Toc533502335"/>
      <w:r w:rsidRPr="00D16DDD">
        <w:rPr>
          <w:b/>
          <w:sz w:val="32"/>
          <w:szCs w:val="32"/>
        </w:rPr>
        <w:t>Analysis</w:t>
      </w:r>
      <w:bookmarkEnd w:id="2"/>
    </w:p>
    <w:p w:rsidR="00D16DDD" w:rsidRPr="00D16DDD" w:rsidRDefault="00D16DDD" w:rsidP="005861D5">
      <w:pPr>
        <w:pStyle w:val="Heading3"/>
        <w:rPr>
          <w:sz w:val="28"/>
          <w:szCs w:val="28"/>
          <w:u w:val="single"/>
        </w:rPr>
      </w:pPr>
      <w:bookmarkStart w:id="3" w:name="_Toc533502336"/>
      <w:r w:rsidRPr="00D16DDD">
        <w:rPr>
          <w:sz w:val="28"/>
          <w:szCs w:val="28"/>
          <w:u w:val="single"/>
        </w:rPr>
        <w:t>Initial look at average</w:t>
      </w:r>
      <w:bookmarkEnd w:id="3"/>
    </w:p>
    <w:p w:rsidR="00A77023" w:rsidRDefault="00A77023" w:rsidP="00A77023">
      <w:r>
        <w:t>The data was as follows</w:t>
      </w:r>
      <w:r w:rsidR="009653C4">
        <w:t xml:space="preserve"> in [1]</w:t>
      </w:r>
      <w:r>
        <w:t>:</w:t>
      </w:r>
    </w:p>
    <w:tbl>
      <w:tblPr>
        <w:tblStyle w:val="TableGrid"/>
        <w:tblW w:w="0" w:type="auto"/>
        <w:tblLook w:val="04A0" w:firstRow="1" w:lastRow="0" w:firstColumn="1" w:lastColumn="0" w:noHBand="0" w:noVBand="1"/>
      </w:tblPr>
      <w:tblGrid>
        <w:gridCol w:w="1007"/>
        <w:gridCol w:w="1007"/>
      </w:tblGrid>
      <w:tr w:rsidR="001D6291" w:rsidRPr="001D6291" w:rsidTr="001D6291">
        <w:trPr>
          <w:trHeight w:val="290"/>
        </w:trPr>
        <w:tc>
          <w:tcPr>
            <w:tcW w:w="960" w:type="dxa"/>
            <w:noWrap/>
            <w:hideMark/>
          </w:tcPr>
          <w:p w:rsidR="001D6291" w:rsidRPr="001D6291" w:rsidRDefault="001D6291">
            <w:r w:rsidRPr="001D6291">
              <w:t>Mature Students</w:t>
            </w:r>
          </w:p>
        </w:tc>
        <w:tc>
          <w:tcPr>
            <w:tcW w:w="960" w:type="dxa"/>
            <w:noWrap/>
            <w:hideMark/>
          </w:tcPr>
          <w:p w:rsidR="001D6291" w:rsidRPr="001D6291" w:rsidRDefault="001D6291">
            <w:r w:rsidRPr="001D6291">
              <w:t>Young Students</w:t>
            </w:r>
          </w:p>
        </w:tc>
      </w:tr>
      <w:tr w:rsidR="001D6291" w:rsidRPr="001D6291" w:rsidTr="001D6291">
        <w:trPr>
          <w:trHeight w:val="300"/>
        </w:trPr>
        <w:tc>
          <w:tcPr>
            <w:tcW w:w="960" w:type="dxa"/>
            <w:noWrap/>
            <w:hideMark/>
          </w:tcPr>
          <w:p w:rsidR="001D6291" w:rsidRPr="001D6291" w:rsidRDefault="001D6291" w:rsidP="001D6291">
            <w:r w:rsidRPr="001D6291">
              <w:t>45</w:t>
            </w:r>
          </w:p>
        </w:tc>
        <w:tc>
          <w:tcPr>
            <w:tcW w:w="960" w:type="dxa"/>
            <w:noWrap/>
            <w:hideMark/>
          </w:tcPr>
          <w:p w:rsidR="001D6291" w:rsidRPr="001D6291" w:rsidRDefault="001D6291" w:rsidP="001D6291">
            <w:r w:rsidRPr="001D6291">
              <w:t>34</w:t>
            </w:r>
          </w:p>
        </w:tc>
      </w:tr>
      <w:tr w:rsidR="001D6291" w:rsidRPr="001D6291" w:rsidTr="001D6291">
        <w:trPr>
          <w:trHeight w:val="290"/>
        </w:trPr>
        <w:tc>
          <w:tcPr>
            <w:tcW w:w="960" w:type="dxa"/>
            <w:noWrap/>
            <w:hideMark/>
          </w:tcPr>
          <w:p w:rsidR="001D6291" w:rsidRPr="001D6291" w:rsidRDefault="001D6291" w:rsidP="001D6291">
            <w:r w:rsidRPr="001D6291">
              <w:t>38</w:t>
            </w:r>
          </w:p>
        </w:tc>
        <w:tc>
          <w:tcPr>
            <w:tcW w:w="960" w:type="dxa"/>
            <w:noWrap/>
            <w:hideMark/>
          </w:tcPr>
          <w:p w:rsidR="001D6291" w:rsidRPr="001D6291" w:rsidRDefault="001D6291" w:rsidP="001D6291">
            <w:r w:rsidRPr="001D6291">
              <w:t>22</w:t>
            </w:r>
          </w:p>
        </w:tc>
      </w:tr>
      <w:tr w:rsidR="001D6291" w:rsidRPr="001D6291" w:rsidTr="001D6291">
        <w:trPr>
          <w:trHeight w:val="290"/>
        </w:trPr>
        <w:tc>
          <w:tcPr>
            <w:tcW w:w="960" w:type="dxa"/>
            <w:noWrap/>
            <w:hideMark/>
          </w:tcPr>
          <w:p w:rsidR="001D6291" w:rsidRPr="001D6291" w:rsidRDefault="001D6291" w:rsidP="001D6291">
            <w:r w:rsidRPr="001D6291">
              <w:t>52</w:t>
            </w:r>
          </w:p>
        </w:tc>
        <w:tc>
          <w:tcPr>
            <w:tcW w:w="960" w:type="dxa"/>
            <w:noWrap/>
            <w:hideMark/>
          </w:tcPr>
          <w:p w:rsidR="001D6291" w:rsidRPr="001D6291" w:rsidRDefault="001D6291" w:rsidP="001D6291">
            <w:r w:rsidRPr="001D6291">
              <w:t>15</w:t>
            </w:r>
          </w:p>
        </w:tc>
      </w:tr>
      <w:tr w:rsidR="001D6291" w:rsidRPr="001D6291" w:rsidTr="001D6291">
        <w:trPr>
          <w:trHeight w:val="290"/>
        </w:trPr>
        <w:tc>
          <w:tcPr>
            <w:tcW w:w="960" w:type="dxa"/>
            <w:noWrap/>
            <w:hideMark/>
          </w:tcPr>
          <w:p w:rsidR="001D6291" w:rsidRPr="001D6291" w:rsidRDefault="001D6291" w:rsidP="001D6291">
            <w:r w:rsidRPr="001D6291">
              <w:t>48</w:t>
            </w:r>
          </w:p>
        </w:tc>
        <w:tc>
          <w:tcPr>
            <w:tcW w:w="960" w:type="dxa"/>
            <w:noWrap/>
            <w:hideMark/>
          </w:tcPr>
          <w:p w:rsidR="001D6291" w:rsidRPr="001D6291" w:rsidRDefault="001D6291" w:rsidP="001D6291">
            <w:r w:rsidRPr="001D6291">
              <w:t>27</w:t>
            </w:r>
          </w:p>
        </w:tc>
      </w:tr>
      <w:tr w:rsidR="001D6291" w:rsidRPr="001D6291" w:rsidTr="001D6291">
        <w:trPr>
          <w:trHeight w:val="290"/>
        </w:trPr>
        <w:tc>
          <w:tcPr>
            <w:tcW w:w="960" w:type="dxa"/>
            <w:noWrap/>
            <w:hideMark/>
          </w:tcPr>
          <w:p w:rsidR="001D6291" w:rsidRPr="001D6291" w:rsidRDefault="001D6291" w:rsidP="001D6291">
            <w:r w:rsidRPr="001D6291">
              <w:t>25</w:t>
            </w:r>
          </w:p>
        </w:tc>
        <w:tc>
          <w:tcPr>
            <w:tcW w:w="960" w:type="dxa"/>
            <w:noWrap/>
            <w:hideMark/>
          </w:tcPr>
          <w:p w:rsidR="001D6291" w:rsidRPr="001D6291" w:rsidRDefault="001D6291" w:rsidP="001D6291">
            <w:r w:rsidRPr="001D6291">
              <w:t>37</w:t>
            </w:r>
          </w:p>
        </w:tc>
      </w:tr>
      <w:tr w:rsidR="001D6291" w:rsidRPr="001D6291" w:rsidTr="001D6291">
        <w:trPr>
          <w:trHeight w:val="290"/>
        </w:trPr>
        <w:tc>
          <w:tcPr>
            <w:tcW w:w="960" w:type="dxa"/>
            <w:noWrap/>
            <w:hideMark/>
          </w:tcPr>
          <w:p w:rsidR="001D6291" w:rsidRPr="001D6291" w:rsidRDefault="001D6291" w:rsidP="001D6291">
            <w:r w:rsidRPr="001D6291">
              <w:t>39</w:t>
            </w:r>
          </w:p>
        </w:tc>
        <w:tc>
          <w:tcPr>
            <w:tcW w:w="960" w:type="dxa"/>
            <w:noWrap/>
            <w:hideMark/>
          </w:tcPr>
          <w:p w:rsidR="001D6291" w:rsidRPr="001D6291" w:rsidRDefault="001D6291" w:rsidP="001D6291">
            <w:r w:rsidRPr="001D6291">
              <w:t>41</w:t>
            </w:r>
          </w:p>
        </w:tc>
      </w:tr>
      <w:tr w:rsidR="001D6291" w:rsidRPr="001D6291" w:rsidTr="001D6291">
        <w:trPr>
          <w:trHeight w:val="290"/>
        </w:trPr>
        <w:tc>
          <w:tcPr>
            <w:tcW w:w="960" w:type="dxa"/>
            <w:noWrap/>
            <w:hideMark/>
          </w:tcPr>
          <w:p w:rsidR="001D6291" w:rsidRPr="001D6291" w:rsidRDefault="001D6291" w:rsidP="001D6291">
            <w:r w:rsidRPr="001D6291">
              <w:t>51</w:t>
            </w:r>
          </w:p>
        </w:tc>
        <w:tc>
          <w:tcPr>
            <w:tcW w:w="960" w:type="dxa"/>
            <w:noWrap/>
            <w:hideMark/>
          </w:tcPr>
          <w:p w:rsidR="001D6291" w:rsidRPr="001D6291" w:rsidRDefault="001D6291" w:rsidP="001D6291">
            <w:r w:rsidRPr="001D6291">
              <w:t>24</w:t>
            </w:r>
          </w:p>
        </w:tc>
      </w:tr>
      <w:tr w:rsidR="001D6291" w:rsidRPr="001D6291" w:rsidTr="001D6291">
        <w:trPr>
          <w:trHeight w:val="290"/>
        </w:trPr>
        <w:tc>
          <w:tcPr>
            <w:tcW w:w="960" w:type="dxa"/>
            <w:noWrap/>
            <w:hideMark/>
          </w:tcPr>
          <w:p w:rsidR="001D6291" w:rsidRPr="001D6291" w:rsidRDefault="001D6291" w:rsidP="001D6291">
            <w:r w:rsidRPr="001D6291">
              <w:t>46</w:t>
            </w:r>
          </w:p>
        </w:tc>
        <w:tc>
          <w:tcPr>
            <w:tcW w:w="960" w:type="dxa"/>
            <w:noWrap/>
            <w:hideMark/>
          </w:tcPr>
          <w:p w:rsidR="001D6291" w:rsidRPr="001D6291" w:rsidRDefault="001D6291" w:rsidP="001D6291">
            <w:r w:rsidRPr="001D6291">
              <w:t>19</w:t>
            </w:r>
          </w:p>
        </w:tc>
      </w:tr>
      <w:tr w:rsidR="001D6291" w:rsidRPr="001D6291" w:rsidTr="001D6291">
        <w:trPr>
          <w:trHeight w:val="290"/>
        </w:trPr>
        <w:tc>
          <w:tcPr>
            <w:tcW w:w="960" w:type="dxa"/>
            <w:noWrap/>
            <w:hideMark/>
          </w:tcPr>
          <w:p w:rsidR="001D6291" w:rsidRPr="001D6291" w:rsidRDefault="001D6291" w:rsidP="001D6291">
            <w:r w:rsidRPr="001D6291">
              <w:t>55</w:t>
            </w:r>
          </w:p>
        </w:tc>
        <w:tc>
          <w:tcPr>
            <w:tcW w:w="960" w:type="dxa"/>
            <w:noWrap/>
            <w:hideMark/>
          </w:tcPr>
          <w:p w:rsidR="001D6291" w:rsidRPr="001D6291" w:rsidRDefault="001D6291" w:rsidP="001D6291">
            <w:r w:rsidRPr="001D6291">
              <w:t>26</w:t>
            </w:r>
          </w:p>
        </w:tc>
      </w:tr>
      <w:tr w:rsidR="001D6291" w:rsidRPr="001D6291" w:rsidTr="001D6291">
        <w:trPr>
          <w:trHeight w:val="290"/>
        </w:trPr>
        <w:tc>
          <w:tcPr>
            <w:tcW w:w="960" w:type="dxa"/>
            <w:noWrap/>
            <w:hideMark/>
          </w:tcPr>
          <w:p w:rsidR="001D6291" w:rsidRPr="001D6291" w:rsidRDefault="001D6291" w:rsidP="001D6291">
            <w:r w:rsidRPr="001D6291">
              <w:t>46</w:t>
            </w:r>
          </w:p>
        </w:tc>
        <w:tc>
          <w:tcPr>
            <w:tcW w:w="960" w:type="dxa"/>
            <w:noWrap/>
            <w:hideMark/>
          </w:tcPr>
          <w:p w:rsidR="001D6291" w:rsidRPr="001D6291" w:rsidRDefault="001D6291" w:rsidP="001D6291">
            <w:r w:rsidRPr="001D6291">
              <w:t>36</w:t>
            </w:r>
          </w:p>
        </w:tc>
      </w:tr>
    </w:tbl>
    <w:p w:rsidR="00D16DDD" w:rsidRDefault="00D16DDD" w:rsidP="001D6291"/>
    <w:p w:rsidR="001D6291" w:rsidRDefault="0024033F" w:rsidP="001D6291">
      <w:r>
        <w:t>To continue, the data is assumed to be normally distributed (</w:t>
      </w:r>
      <w:r w:rsidR="00273236">
        <w:t>more discussion on this later</w:t>
      </w:r>
      <w:r>
        <w:t>)</w:t>
      </w:r>
      <w:r w:rsidR="00273236">
        <w:t xml:space="preserve">. </w:t>
      </w:r>
      <w:r w:rsidR="001D6291">
        <w:t>First, the samples were checked for their averages and variance to get an impression for what the general mature studen</w:t>
      </w:r>
      <w:r w:rsidR="00B90844">
        <w:t>t and young student ratings are.</w:t>
      </w:r>
    </w:p>
    <w:p w:rsidR="001D6291" w:rsidRDefault="001D6291" w:rsidP="001D6291">
      <w:pPr>
        <w:keepNext/>
      </w:pPr>
      <w:r>
        <w:rPr>
          <w:noProof/>
          <w:lang w:eastAsia="en-GB"/>
        </w:rPr>
        <w:drawing>
          <wp:inline distT="0" distB="0" distL="0" distR="0" wp14:anchorId="13CD6D39" wp14:editId="4AE3EAF7">
            <wp:extent cx="1304888" cy="14814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97" t="26405" r="76624" b="27618"/>
                    <a:stretch/>
                  </pic:blipFill>
                  <pic:spPr bwMode="auto">
                    <a:xfrm>
                      <a:off x="0" y="0"/>
                      <a:ext cx="1305589" cy="1482251"/>
                    </a:xfrm>
                    <a:prstGeom prst="rect">
                      <a:avLst/>
                    </a:prstGeom>
                    <a:ln>
                      <a:noFill/>
                    </a:ln>
                    <a:extLst>
                      <a:ext uri="{53640926-AAD7-44D8-BBD7-CCE9431645EC}">
                        <a14:shadowObscured xmlns:a14="http://schemas.microsoft.com/office/drawing/2010/main"/>
                      </a:ext>
                    </a:extLst>
                  </pic:spPr>
                </pic:pic>
              </a:graphicData>
            </a:graphic>
          </wp:inline>
        </w:drawing>
      </w:r>
    </w:p>
    <w:p w:rsidR="001D6291" w:rsidRDefault="001D6291" w:rsidP="001D6291">
      <w:pPr>
        <w:pStyle w:val="Caption"/>
      </w:pPr>
      <w:r>
        <w:t xml:space="preserve">Figure </w:t>
      </w:r>
      <w:fldSimple w:instr=" SEQ Figure \* ARABIC ">
        <w:r w:rsidR="00FF7E10">
          <w:rPr>
            <w:noProof/>
          </w:rPr>
          <w:t>1</w:t>
        </w:r>
      </w:fldSimple>
      <w:r>
        <w:t>: The data set with mean, variance and SD.</w:t>
      </w:r>
    </w:p>
    <w:p w:rsidR="001D6291" w:rsidRPr="001D6291" w:rsidRDefault="00B90844" w:rsidP="001D6291">
      <w:r>
        <w:t xml:space="preserve">As </w:t>
      </w:r>
      <w:r w:rsidR="00D16DDD">
        <w:t xml:space="preserve">it </w:t>
      </w:r>
      <w:r>
        <w:t>can be seen in Figure 1, it appears that mature students have a higher average satisfaction than young students. This could be statistical noise however so the next test is a t-test for data set uniqueness.</w:t>
      </w:r>
    </w:p>
    <w:p w:rsidR="004D20F1" w:rsidRPr="00D16DDD" w:rsidRDefault="00D16DDD" w:rsidP="005861D5">
      <w:pPr>
        <w:pStyle w:val="Heading3"/>
        <w:rPr>
          <w:sz w:val="28"/>
          <w:szCs w:val="28"/>
          <w:u w:val="single"/>
        </w:rPr>
      </w:pPr>
      <w:bookmarkStart w:id="4" w:name="_Toc533502337"/>
      <w:r w:rsidRPr="00D16DDD">
        <w:rPr>
          <w:sz w:val="28"/>
          <w:szCs w:val="28"/>
          <w:u w:val="single"/>
        </w:rPr>
        <w:lastRenderedPageBreak/>
        <w:t>Check for uniqueness: the t-test</w:t>
      </w:r>
      <w:bookmarkEnd w:id="4"/>
    </w:p>
    <w:p w:rsidR="00331B1A" w:rsidRPr="009653C4" w:rsidRDefault="00331B1A" w:rsidP="00331B1A">
      <w:r>
        <w:t>The null hypothesis of the t-test is that the two data sets are statistically insignificant, or that</w:t>
      </w:r>
      <w:r w:rsidR="009653C4">
        <w:t xml:space="preserve"> </w:t>
      </w:r>
      <m:oMath>
        <m:sSub>
          <m:sSubPr>
            <m:ctrlPr>
              <w:rPr>
                <w:rFonts w:ascii="Cambria Math" w:hAnsi="Cambria Math"/>
                <w:i/>
              </w:rPr>
            </m:ctrlPr>
          </m:sSubPr>
          <m:e>
            <m:r>
              <w:rPr>
                <w:rFonts w:ascii="Cambria Math" w:hAnsi="Cambria Math"/>
              </w:rPr>
              <m:t>H</m:t>
            </m:r>
          </m:e>
          <m:sub>
            <m:r>
              <w:rPr>
                <w:rFonts w:ascii="Cambria Math" w:hAnsi="Cambria Math"/>
              </w:rPr>
              <m:t>0</m:t>
            </m:r>
          </m:sub>
        </m:sSub>
        <m:r>
          <w:rPr>
            <w:rFonts w:ascii="Cambria Math" w:hAnsi="Cambria Math"/>
          </w:rPr>
          <m:t xml:space="preserve">: </m:t>
        </m:r>
        <m:sSub>
          <m:sSubPr>
            <m:ctrlPr>
              <w:rPr>
                <w:rFonts w:ascii="Cambria Math" w:hAnsi="Cambria Math"/>
                <w:i/>
              </w:rPr>
            </m:ctrlPr>
          </m:sSubPr>
          <m:e>
            <m:r>
              <w:rPr>
                <w:rFonts w:ascii="Cambria Math" w:hAnsi="Cambria Math"/>
              </w:rPr>
              <m:t>X</m:t>
            </m:r>
          </m:e>
          <m:sub>
            <m:r>
              <w:rPr>
                <w:rFonts w:ascii="Cambria Math" w:hAnsi="Cambria Math"/>
              </w:rPr>
              <m:t>mature</m:t>
            </m:r>
          </m:sub>
        </m:sSub>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young</m:t>
            </m:r>
          </m:sub>
        </m:sSub>
      </m:oMath>
      <w:r w:rsidR="009653C4">
        <w:rPr>
          <w:rFonts w:eastAsiaTheme="minorEastAsia"/>
        </w:rPr>
        <w:t xml:space="preserve">. </w:t>
      </w:r>
      <w:r>
        <w:rPr>
          <w:rFonts w:eastAsiaTheme="minorEastAsia"/>
        </w:rPr>
        <w:t xml:space="preserve">We use Excel to </w:t>
      </w:r>
      <w:r w:rsidR="00BB7311">
        <w:rPr>
          <w:rFonts w:eastAsiaTheme="minorEastAsia"/>
        </w:rPr>
        <w:t>run the T-test on the data sets. We choose a two-sample T-</w:t>
      </w:r>
      <w:r w:rsidR="00273236">
        <w:rPr>
          <w:rFonts w:eastAsiaTheme="minorEastAsia"/>
        </w:rPr>
        <w:t>test assuming unequal variances as it is unimportant which data set is larger than the other for the test, only that they differ. This produces</w:t>
      </w:r>
      <w:r>
        <w:rPr>
          <w:rFonts w:eastAsiaTheme="minorEastAsia"/>
        </w:rPr>
        <w:t xml:space="preserve"> the table in Figure 2.</w:t>
      </w:r>
    </w:p>
    <w:p w:rsidR="00331B1A" w:rsidRDefault="00331B1A" w:rsidP="00331B1A">
      <w:pPr>
        <w:keepNext/>
      </w:pPr>
      <w:r>
        <w:rPr>
          <w:noProof/>
          <w:lang w:eastAsia="en-GB"/>
        </w:rPr>
        <w:drawing>
          <wp:inline distT="0" distB="0" distL="0" distR="0" wp14:anchorId="5EA5991A" wp14:editId="11EF752E">
            <wp:extent cx="5586514" cy="1442503"/>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5332" r="2485" b="29903"/>
                    <a:stretch/>
                  </pic:blipFill>
                  <pic:spPr bwMode="auto">
                    <a:xfrm>
                      <a:off x="0" y="0"/>
                      <a:ext cx="5589087" cy="1443167"/>
                    </a:xfrm>
                    <a:prstGeom prst="rect">
                      <a:avLst/>
                    </a:prstGeom>
                    <a:ln>
                      <a:noFill/>
                    </a:ln>
                    <a:extLst>
                      <a:ext uri="{53640926-AAD7-44D8-BBD7-CCE9431645EC}">
                        <a14:shadowObscured xmlns:a14="http://schemas.microsoft.com/office/drawing/2010/main"/>
                      </a:ext>
                    </a:extLst>
                  </pic:spPr>
                </pic:pic>
              </a:graphicData>
            </a:graphic>
          </wp:inline>
        </w:drawing>
      </w:r>
    </w:p>
    <w:p w:rsidR="00331B1A" w:rsidRDefault="00331B1A" w:rsidP="00331B1A">
      <w:pPr>
        <w:pStyle w:val="Caption"/>
      </w:pPr>
      <w:r>
        <w:t xml:space="preserve">Figure </w:t>
      </w:r>
      <w:fldSimple w:instr=" SEQ Figure \* ARABIC ">
        <w:r w:rsidR="00FF7E10">
          <w:rPr>
            <w:noProof/>
          </w:rPr>
          <w:t>2</w:t>
        </w:r>
      </w:fldSimple>
      <w:r>
        <w:t xml:space="preserve">: The tables for the T-tests of the mature and young student surveys. From left to right, alpha has been set as 0.1, 0.01 and 0.02; this moves </w:t>
      </w:r>
      <w:proofErr w:type="spellStart"/>
      <w:r>
        <w:t>Tcrit</w:t>
      </w:r>
      <w:proofErr w:type="spellEnd"/>
      <w:r>
        <w:t xml:space="preserve"> accordingly.</w:t>
      </w:r>
    </w:p>
    <w:p w:rsidR="00CD39CB" w:rsidRDefault="00BB7311" w:rsidP="00CD39CB">
      <w:pPr>
        <w:rPr>
          <w:rFonts w:eastAsiaTheme="minorEastAsia"/>
        </w:rPr>
      </w:pPr>
      <w:r>
        <w:t>Excel outputs the t stat</w:t>
      </w:r>
      <w:r w:rsidR="00331B1A">
        <w:t xml:space="preserve"> as well </w:t>
      </w:r>
      <w:r>
        <w:t xml:space="preserve">as the </w:t>
      </w:r>
      <w:proofErr w:type="spellStart"/>
      <w:r>
        <w:t>tcrit</w:t>
      </w:r>
      <w:proofErr w:type="spellEnd"/>
      <w:r>
        <w:t xml:space="preserve"> for the matching alpha. It also outputs the probability that the two samples may have originated from the same population. As </w:t>
      </w:r>
      <m:oMath>
        <m:sSub>
          <m:sSubPr>
            <m:ctrlPr>
              <w:rPr>
                <w:rFonts w:ascii="Cambria Math" w:hAnsi="Cambria Math"/>
                <w:i/>
              </w:rPr>
            </m:ctrlPr>
          </m:sSubPr>
          <m:e>
            <m:r>
              <w:rPr>
                <w:rFonts w:ascii="Cambria Math" w:hAnsi="Cambria Math"/>
              </w:rPr>
              <m:t>H</m:t>
            </m:r>
          </m:e>
          <m:sub>
            <m:r>
              <w:rPr>
                <w:rFonts w:ascii="Cambria Math" w:hAnsi="Cambria Math"/>
              </w:rPr>
              <m:t>o</m:t>
            </m:r>
          </m:sub>
        </m:sSub>
      </m:oMath>
      <w:r>
        <w:rPr>
          <w:rFonts w:eastAsiaTheme="minorEastAsia"/>
        </w:rPr>
        <w:t xml:space="preserve"> is specifically testing for </w:t>
      </w:r>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mature</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young</m:t>
            </m:r>
          </m:sub>
        </m:sSub>
      </m:oMath>
      <w:r>
        <w:rPr>
          <w:rFonts w:eastAsiaTheme="minorEastAsia"/>
        </w:rPr>
        <w:t xml:space="preserve">, there is no requirement that one data set be higher or lower than the other and as such two two-tailed test is used. </w:t>
      </w:r>
      <w:r w:rsidR="00CD39CB">
        <w:rPr>
          <w:rFonts w:eastAsiaTheme="minorEastAsia"/>
        </w:rPr>
        <w:t xml:space="preserve">The tables in Figure 2 indicate that there is an ~0.047% chance that the two data sets are equivalent and sure enough </w:t>
      </w:r>
      <m:oMath>
        <m:r>
          <w:rPr>
            <w:rFonts w:ascii="Cambria Math" w:eastAsiaTheme="minorEastAsia" w:hAnsi="Cambria Math"/>
          </w:rPr>
          <m:t>t&gt;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crit</m:t>
            </m:r>
          </m:sub>
        </m:sSub>
      </m:oMath>
      <w:r w:rsidR="00CD39CB">
        <w:rPr>
          <w:rFonts w:eastAsiaTheme="minorEastAsia"/>
        </w:rPr>
        <w:t xml:space="preserve"> in all cases. This indicates that the two data sets represent different populations and therefore that mature students have a higher average satisfaction than young students on average.</w:t>
      </w:r>
    </w:p>
    <w:p w:rsidR="00513BB2" w:rsidRPr="00513BB2" w:rsidRDefault="00513BB2" w:rsidP="005861D5">
      <w:pPr>
        <w:pStyle w:val="Heading3"/>
        <w:rPr>
          <w:sz w:val="28"/>
          <w:szCs w:val="28"/>
          <w:u w:val="single"/>
        </w:rPr>
      </w:pPr>
      <w:bookmarkStart w:id="5" w:name="_Toc533502338"/>
      <w:r w:rsidRPr="00513BB2">
        <w:rPr>
          <w:sz w:val="28"/>
          <w:szCs w:val="28"/>
          <w:u w:val="single"/>
        </w:rPr>
        <w:t>Outliers</w:t>
      </w:r>
      <w:bookmarkEnd w:id="5"/>
    </w:p>
    <w:p w:rsidR="00CD39CB" w:rsidRDefault="00CD39CB" w:rsidP="00CD39CB">
      <w:r>
        <w:t xml:space="preserve">Having done the major </w:t>
      </w:r>
      <w:r w:rsidR="00513BB2">
        <w:t>legwork,</w:t>
      </w:r>
      <w:r>
        <w:t xml:space="preserve"> the next test is for outliers. The Z-Score is examined and shown in Figures 3 and 4.</w:t>
      </w:r>
    </w:p>
    <w:p w:rsidR="00CD39CB" w:rsidRDefault="00CD39CB" w:rsidP="00CD39CB">
      <w:pPr>
        <w:keepNext/>
      </w:pPr>
      <w:r>
        <w:rPr>
          <w:noProof/>
          <w:lang w:eastAsia="en-GB"/>
        </w:rPr>
        <w:drawing>
          <wp:inline distT="0" distB="0" distL="0" distR="0" wp14:anchorId="0115DB76" wp14:editId="3E90F504">
            <wp:extent cx="1514894" cy="1427833"/>
            <wp:effectExtent l="0" t="0" r="9525"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7" t="25797" r="73296" b="29886"/>
                    <a:stretch/>
                  </pic:blipFill>
                  <pic:spPr bwMode="auto">
                    <a:xfrm>
                      <a:off x="0" y="0"/>
                      <a:ext cx="1515848" cy="1428733"/>
                    </a:xfrm>
                    <a:prstGeom prst="rect">
                      <a:avLst/>
                    </a:prstGeom>
                    <a:ln>
                      <a:noFill/>
                    </a:ln>
                    <a:extLst>
                      <a:ext uri="{53640926-AAD7-44D8-BBD7-CCE9431645EC}">
                        <a14:shadowObscured xmlns:a14="http://schemas.microsoft.com/office/drawing/2010/main"/>
                      </a:ext>
                    </a:extLst>
                  </pic:spPr>
                </pic:pic>
              </a:graphicData>
            </a:graphic>
          </wp:inline>
        </w:drawing>
      </w:r>
    </w:p>
    <w:p w:rsidR="00CD39CB" w:rsidRDefault="00CD39CB" w:rsidP="00CD39CB">
      <w:pPr>
        <w:pStyle w:val="Caption"/>
      </w:pPr>
      <w:r>
        <w:t xml:space="preserve">Figure </w:t>
      </w:r>
      <w:fldSimple w:instr=" SEQ Figure \* ARABIC ">
        <w:r w:rsidR="00FF7E10">
          <w:rPr>
            <w:noProof/>
          </w:rPr>
          <w:t>3</w:t>
        </w:r>
      </w:fldSimple>
      <w:r>
        <w:t>: The Z-scores of the mature student data. There are some interestingly distant data points which become more obvious with the Z-scores visible</w:t>
      </w:r>
      <w:r w:rsidR="004B2E37">
        <w:t>.</w:t>
      </w:r>
    </w:p>
    <w:p w:rsidR="004B2E37" w:rsidRDefault="00CD39CB" w:rsidP="004B2E37">
      <w:pPr>
        <w:keepNext/>
      </w:pPr>
      <w:r>
        <w:rPr>
          <w:noProof/>
          <w:lang w:eastAsia="en-GB"/>
        </w:rPr>
        <w:drawing>
          <wp:inline distT="0" distB="0" distL="0" distR="0" wp14:anchorId="7696160C" wp14:editId="76D8D247">
            <wp:extent cx="1285653" cy="1212256"/>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38537" r="77562" b="23850"/>
                    <a:stretch/>
                  </pic:blipFill>
                  <pic:spPr bwMode="auto">
                    <a:xfrm>
                      <a:off x="0" y="0"/>
                      <a:ext cx="1286028" cy="1212610"/>
                    </a:xfrm>
                    <a:prstGeom prst="rect">
                      <a:avLst/>
                    </a:prstGeom>
                    <a:ln>
                      <a:noFill/>
                    </a:ln>
                    <a:extLst>
                      <a:ext uri="{53640926-AAD7-44D8-BBD7-CCE9431645EC}">
                        <a14:shadowObscured xmlns:a14="http://schemas.microsoft.com/office/drawing/2010/main"/>
                      </a:ext>
                    </a:extLst>
                  </pic:spPr>
                </pic:pic>
              </a:graphicData>
            </a:graphic>
          </wp:inline>
        </w:drawing>
      </w:r>
    </w:p>
    <w:p w:rsidR="00CD39CB" w:rsidRPr="00CD39CB" w:rsidRDefault="004B2E37" w:rsidP="004B2E37">
      <w:pPr>
        <w:pStyle w:val="Caption"/>
      </w:pPr>
      <w:r>
        <w:t xml:space="preserve">Figure </w:t>
      </w:r>
      <w:fldSimple w:instr=" SEQ Figure \* ARABIC ">
        <w:r w:rsidR="00FF7E10">
          <w:rPr>
            <w:noProof/>
          </w:rPr>
          <w:t>4</w:t>
        </w:r>
      </w:fldSimple>
      <w:r>
        <w:t>: The Z-scores of the young student data. None of the points reach the extreme Z-scores of the mature students but scores &gt;|1| are more common.</w:t>
      </w:r>
    </w:p>
    <w:p w:rsidR="00CD39CB" w:rsidRDefault="004B2E37" w:rsidP="00CD39CB">
      <w:pPr>
        <w:rPr>
          <w:rFonts w:eastAsiaTheme="minorEastAsia"/>
        </w:rPr>
      </w:pPr>
      <w:r>
        <w:lastRenderedPageBreak/>
        <w:t>These results are quite int</w:t>
      </w:r>
      <w:r w:rsidR="00C4001A">
        <w:t>eresting. Using a z-table from [2]</w:t>
      </w:r>
      <w:r>
        <w:t xml:space="preserve"> it can be shown that a point with a Z-score of -1.5 means ~6.68% of the data points fall beneath it</w:t>
      </w:r>
      <w:r w:rsidR="002C644F">
        <w:t xml:space="preserve">, or 1 in 15 people gives scores in this region. Despite that the young student data contains two points with </w:t>
      </w:r>
      <m:oMath>
        <m:d>
          <m:dPr>
            <m:begChr m:val="|"/>
            <m:endChr m:val="|"/>
            <m:ctrlPr>
              <w:rPr>
                <w:rFonts w:ascii="Cambria Math" w:hAnsi="Cambria Math"/>
                <w:i/>
              </w:rPr>
            </m:ctrlPr>
          </m:dPr>
          <m:e>
            <m:r>
              <w:rPr>
                <w:rFonts w:ascii="Cambria Math" w:hAnsi="Cambria Math"/>
              </w:rPr>
              <m:t>Z</m:t>
            </m:r>
          </m:e>
        </m:d>
        <m:r>
          <w:rPr>
            <w:rFonts w:ascii="Cambria Math" w:hAnsi="Cambria Math"/>
          </w:rPr>
          <m:t>&gt;1.5</m:t>
        </m:r>
      </m:oMath>
      <w:r w:rsidR="002C644F">
        <w:rPr>
          <w:rFonts w:eastAsiaTheme="minorEastAsia"/>
        </w:rPr>
        <w:t xml:space="preserve"> and the mature student data contains a point with </w:t>
      </w:r>
      <m:oMath>
        <m:r>
          <w:rPr>
            <w:rFonts w:ascii="Cambria Math" w:eastAsiaTheme="minorEastAsia" w:hAnsi="Cambria Math"/>
          </w:rPr>
          <m:t>Z= -2.24</m:t>
        </m:r>
      </m:oMath>
      <w:r w:rsidR="002C644F">
        <w:rPr>
          <w:rFonts w:eastAsiaTheme="minorEastAsia"/>
        </w:rPr>
        <w:t>, meaning only ~1.25% of data points are below it, or 1 in 80(!) people give ratings that low. Given that the sample size is 10 these scores seem unlikely</w:t>
      </w:r>
      <w:r w:rsidR="00F25BCE">
        <w:rPr>
          <w:rFonts w:eastAsiaTheme="minorEastAsia"/>
        </w:rPr>
        <w:t xml:space="preserve"> (for reference the table indicates that the highest </w:t>
      </w:r>
      <w:r w:rsidR="00E97C47">
        <w:rPr>
          <w:rFonts w:eastAsiaTheme="minorEastAsia"/>
        </w:rPr>
        <w:t xml:space="preserve">modulus </w:t>
      </w:r>
      <w:r w:rsidR="00F25BCE">
        <w:rPr>
          <w:rFonts w:eastAsiaTheme="minorEastAsia"/>
        </w:rPr>
        <w:t>Z-score that returns</w:t>
      </w:r>
      <w:r w:rsidR="00E97C47">
        <w:rPr>
          <w:rFonts w:eastAsiaTheme="minorEastAsia"/>
        </w:rPr>
        <w:t xml:space="preserve"> a fraction &gt; 10% is 1.29</w:t>
      </w:r>
      <w:r w:rsidR="00F25BCE">
        <w:rPr>
          <w:rFonts w:eastAsiaTheme="minorEastAsia"/>
        </w:rPr>
        <w:t>)</w:t>
      </w:r>
      <w:r w:rsidR="002C644F">
        <w:rPr>
          <w:rFonts w:eastAsiaTheme="minorEastAsia"/>
        </w:rPr>
        <w:t>.</w:t>
      </w:r>
    </w:p>
    <w:p w:rsidR="00513BB2" w:rsidRPr="00513BB2" w:rsidRDefault="00513BB2" w:rsidP="005861D5">
      <w:pPr>
        <w:pStyle w:val="Heading3"/>
        <w:rPr>
          <w:rFonts w:eastAsiaTheme="minorEastAsia"/>
          <w:sz w:val="28"/>
          <w:szCs w:val="28"/>
          <w:u w:val="single"/>
        </w:rPr>
      </w:pPr>
      <w:bookmarkStart w:id="6" w:name="_Toc533502339"/>
      <w:r w:rsidRPr="00513BB2">
        <w:rPr>
          <w:rFonts w:eastAsiaTheme="minorEastAsia"/>
          <w:sz w:val="28"/>
          <w:szCs w:val="28"/>
          <w:u w:val="single"/>
        </w:rPr>
        <w:t>Skew and Noise</w:t>
      </w:r>
      <w:bookmarkEnd w:id="6"/>
    </w:p>
    <w:p w:rsidR="000E1497" w:rsidRDefault="0024033F" w:rsidP="007F72A8">
      <w:pPr>
        <w:rPr>
          <w:rFonts w:eastAsiaTheme="minorEastAsia"/>
        </w:rPr>
      </w:pPr>
      <w:r>
        <w:rPr>
          <w:rFonts w:eastAsiaTheme="minorEastAsia"/>
        </w:rPr>
        <w:t>Having analysed the data for outliers it now needs to be checked for skew. The reason for this would be to check whether the population distribution can be assumed to be normal.</w:t>
      </w:r>
      <w:r w:rsidR="00273236">
        <w:rPr>
          <w:rFonts w:eastAsiaTheme="minorEastAsia"/>
        </w:rPr>
        <w:t xml:space="preserve"> Without this assumption it becomes unclear whether the t-test is appropriate.</w:t>
      </w:r>
      <w:r w:rsidR="007F72A8">
        <w:rPr>
          <w:rFonts w:eastAsiaTheme="minorEastAsia"/>
        </w:rPr>
        <w:t xml:space="preserve"> </w:t>
      </w:r>
    </w:p>
    <w:p w:rsidR="007F72A8" w:rsidRDefault="000E1497" w:rsidP="007F72A8">
      <w:pPr>
        <w:rPr>
          <w:rFonts w:eastAsiaTheme="minorEastAsia"/>
        </w:rPr>
      </w:pPr>
      <w:r>
        <w:rPr>
          <w:rFonts w:eastAsiaTheme="minorEastAsia"/>
        </w:rPr>
        <w:t>The values of skew and kurtosis</w:t>
      </w:r>
      <w:r w:rsidR="007F72A8">
        <w:rPr>
          <w:rFonts w:eastAsiaTheme="minorEastAsia"/>
        </w:rPr>
        <w:t xml:space="preserve"> are present in Figure 5.</w:t>
      </w:r>
    </w:p>
    <w:p w:rsidR="00B77AC2" w:rsidRDefault="00D23EE1" w:rsidP="00B77AC2">
      <w:pPr>
        <w:keepNext/>
      </w:pPr>
      <w:r>
        <w:rPr>
          <w:noProof/>
          <w:lang w:eastAsia="en-GB"/>
        </w:rPr>
        <w:drawing>
          <wp:inline distT="0" distB="0" distL="0" distR="0" wp14:anchorId="4EB84276" wp14:editId="284DAAB0">
            <wp:extent cx="4287803" cy="200933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25485" r="25179" b="12181"/>
                    <a:stretch/>
                  </pic:blipFill>
                  <pic:spPr bwMode="auto">
                    <a:xfrm>
                      <a:off x="0" y="0"/>
                      <a:ext cx="4288389" cy="2009612"/>
                    </a:xfrm>
                    <a:prstGeom prst="rect">
                      <a:avLst/>
                    </a:prstGeom>
                    <a:ln>
                      <a:noFill/>
                    </a:ln>
                    <a:extLst>
                      <a:ext uri="{53640926-AAD7-44D8-BBD7-CCE9431645EC}">
                        <a14:shadowObscured xmlns:a14="http://schemas.microsoft.com/office/drawing/2010/main"/>
                      </a:ext>
                    </a:extLst>
                  </pic:spPr>
                </pic:pic>
              </a:graphicData>
            </a:graphic>
          </wp:inline>
        </w:drawing>
      </w:r>
    </w:p>
    <w:p w:rsidR="007F72A8" w:rsidRDefault="00B77AC2" w:rsidP="00B77AC2">
      <w:pPr>
        <w:pStyle w:val="Caption"/>
      </w:pPr>
      <w:r>
        <w:t xml:space="preserve">Figure </w:t>
      </w:r>
      <w:fldSimple w:instr=" SEQ Figure \* ARABIC ">
        <w:r w:rsidR="00FF7E10">
          <w:rPr>
            <w:noProof/>
          </w:rPr>
          <w:t>5</w:t>
        </w:r>
      </w:fldSimple>
      <w:r w:rsidR="000E1497">
        <w:t>: The graphs for the Skew of the data</w:t>
      </w:r>
      <w:r w:rsidRPr="00847975">
        <w:t>. Also featured is a chart of the data and the quartiles as well as the gaps between the quartiles, to help visualise the results. The blue line is the mature student data and the orange line is the young student da</w:t>
      </w:r>
      <w:r>
        <w:t>ta.</w:t>
      </w:r>
    </w:p>
    <w:p w:rsidR="003B149A" w:rsidRDefault="0054269F" w:rsidP="003B149A">
      <w:r>
        <w:t xml:space="preserve">These results are very interesting. </w:t>
      </w:r>
      <w:r w:rsidR="00B77AC2">
        <w:t>For the mature students the 1-2 and 2-3 gaps are very close but for the young students the 2-3 gap is significantly larger.</w:t>
      </w:r>
      <w:r>
        <w:t xml:space="preserve"> </w:t>
      </w:r>
      <w:r w:rsidR="00B77AC2">
        <w:t>However,</w:t>
      </w:r>
      <w:r>
        <w:t xml:space="preserve"> the mature student skew is heavily negative and the young student skew is slightly positive. This can be seen on the chart where the mature line has a large tail corresponding to the unusual data point of 25</w:t>
      </w:r>
      <w:r w:rsidR="00B77AC2">
        <w:t>, which is heavily altering the skew</w:t>
      </w:r>
      <w:r>
        <w:t>. It can also be seen that the young line “jumps” between points 6 and 7 which may explain the odd quartile gaps not aligning with the skew.</w:t>
      </w:r>
    </w:p>
    <w:p w:rsidR="0054269F" w:rsidRDefault="0054269F" w:rsidP="005B3538">
      <w:r>
        <w:t>The kurtosis values are particularly impactful. The mature students have a kurtosis of ~1.98 which is very close to the condition for normality. The data is barely clustered enough at the mean to count as normal. The young students have a heavy negative kurtosis instead indicating that their data is more centred on the mean than is normal, but is within more acceptable tolerances.</w:t>
      </w:r>
      <w:r w:rsidR="00D23EE1">
        <w:t xml:space="preserve"> Using the standard</w:t>
      </w:r>
      <w:r w:rsidR="00C4001A">
        <w:t xml:space="preserve"> error of Skew and Kurtosis from [6]</w:t>
      </w:r>
      <w:r w:rsidR="00D23EE1">
        <w:t xml:space="preserve"> the lack of data means these values aren’t enough to decide whether the distributions are normal – a test must be done.</w:t>
      </w:r>
    </w:p>
    <w:p w:rsidR="00513BB2" w:rsidRPr="00513BB2" w:rsidRDefault="00513BB2" w:rsidP="005861D5">
      <w:pPr>
        <w:pStyle w:val="Heading3"/>
        <w:rPr>
          <w:sz w:val="28"/>
          <w:szCs w:val="28"/>
          <w:u w:val="single"/>
        </w:rPr>
      </w:pPr>
      <w:bookmarkStart w:id="7" w:name="_Toc533502340"/>
      <w:r w:rsidRPr="00513BB2">
        <w:rPr>
          <w:sz w:val="28"/>
          <w:szCs w:val="28"/>
          <w:u w:val="single"/>
        </w:rPr>
        <w:t>Testing normality: The Shapiro-Wilk test</w:t>
      </w:r>
      <w:bookmarkEnd w:id="7"/>
    </w:p>
    <w:p w:rsidR="005B3538" w:rsidRDefault="00D23EE1" w:rsidP="005B3538">
      <w:r>
        <w:t xml:space="preserve">The Shapiro-Wilk test will be used because of </w:t>
      </w:r>
      <w:r w:rsidR="00C4001A">
        <w:t>its relatively high power (source of this assertion in [5])</w:t>
      </w:r>
      <w:r>
        <w:t xml:space="preserve">. Following the procedure given in </w:t>
      </w:r>
      <w:r w:rsidR="00C4001A">
        <w:t>[7]</w:t>
      </w:r>
      <w:r>
        <w:t xml:space="preserve">, </w:t>
      </w:r>
      <w:r w:rsidR="005B3538">
        <w:t>the result for the mature student data is given in Figure 6.</w:t>
      </w:r>
    </w:p>
    <w:p w:rsidR="005B3538" w:rsidRDefault="005B3538" w:rsidP="005B3538">
      <w:pPr>
        <w:keepNext/>
      </w:pPr>
      <w:r>
        <w:rPr>
          <w:noProof/>
          <w:lang w:eastAsia="en-GB"/>
        </w:rPr>
        <w:lastRenderedPageBreak/>
        <w:drawing>
          <wp:inline distT="0" distB="0" distL="0" distR="0" wp14:anchorId="269F6A12" wp14:editId="5884EE50">
            <wp:extent cx="5500813" cy="2004702"/>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25331" r="4021" b="12483"/>
                    <a:stretch/>
                  </pic:blipFill>
                  <pic:spPr bwMode="auto">
                    <a:xfrm>
                      <a:off x="0" y="0"/>
                      <a:ext cx="5501070" cy="2004796"/>
                    </a:xfrm>
                    <a:prstGeom prst="rect">
                      <a:avLst/>
                    </a:prstGeom>
                    <a:ln>
                      <a:noFill/>
                    </a:ln>
                    <a:extLst>
                      <a:ext uri="{53640926-AAD7-44D8-BBD7-CCE9431645EC}">
                        <a14:shadowObscured xmlns:a14="http://schemas.microsoft.com/office/drawing/2010/main"/>
                      </a:ext>
                    </a:extLst>
                  </pic:spPr>
                </pic:pic>
              </a:graphicData>
            </a:graphic>
          </wp:inline>
        </w:drawing>
      </w:r>
    </w:p>
    <w:p w:rsidR="005B3538" w:rsidRDefault="005B3538" w:rsidP="005B3538">
      <w:pPr>
        <w:pStyle w:val="Caption"/>
      </w:pPr>
      <w:r>
        <w:t xml:space="preserve">Figure </w:t>
      </w:r>
      <w:fldSimple w:instr=" SEQ Figure \* ARABIC ">
        <w:r w:rsidR="00FF7E10">
          <w:rPr>
            <w:noProof/>
          </w:rPr>
          <w:t>6</w:t>
        </w:r>
      </w:fldSimple>
      <w:r>
        <w:t>: A Shapiro-Wilk test on the mature student data.</w:t>
      </w:r>
      <w:r w:rsidR="00FF7E10">
        <w:t xml:space="preserve"> It returns a p-value of ~0.30064.</w:t>
      </w:r>
    </w:p>
    <w:p w:rsidR="005B3538" w:rsidRDefault="005B3538" w:rsidP="00FF7E10">
      <w:r>
        <w:t xml:space="preserve">As </w:t>
      </w:r>
      <w:r w:rsidR="00FF7E10">
        <w:t xml:space="preserve">the p-value </w:t>
      </w:r>
      <w:r>
        <w:t>~0.3 &gt; 0.05, the null hypothesis is retained and the data is considered normal, allowing the t-tests done previously.</w:t>
      </w:r>
      <w:r w:rsidR="00FF7E10">
        <w:t xml:space="preserve"> The Shapiro-Wilk test on the young student data is in Figure 7.</w:t>
      </w:r>
    </w:p>
    <w:p w:rsidR="00FF7E10" w:rsidRDefault="00FF7E10" w:rsidP="00FF7E10">
      <w:pPr>
        <w:keepNext/>
      </w:pPr>
      <w:r>
        <w:rPr>
          <w:noProof/>
          <w:lang w:eastAsia="en-GB"/>
        </w:rPr>
        <w:drawing>
          <wp:inline distT="0" distB="0" distL="0" distR="0" wp14:anchorId="2752EB56" wp14:editId="331AFA37">
            <wp:extent cx="5499856" cy="1823662"/>
            <wp:effectExtent l="0" t="0" r="5715"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25787" r="4033" b="17640"/>
                    <a:stretch/>
                  </pic:blipFill>
                  <pic:spPr bwMode="auto">
                    <a:xfrm>
                      <a:off x="0" y="0"/>
                      <a:ext cx="5500370" cy="1823832"/>
                    </a:xfrm>
                    <a:prstGeom prst="rect">
                      <a:avLst/>
                    </a:prstGeom>
                    <a:ln>
                      <a:noFill/>
                    </a:ln>
                    <a:extLst>
                      <a:ext uri="{53640926-AAD7-44D8-BBD7-CCE9431645EC}">
                        <a14:shadowObscured xmlns:a14="http://schemas.microsoft.com/office/drawing/2010/main"/>
                      </a:ext>
                    </a:extLst>
                  </pic:spPr>
                </pic:pic>
              </a:graphicData>
            </a:graphic>
          </wp:inline>
        </w:drawing>
      </w:r>
    </w:p>
    <w:p w:rsidR="00FF7E10" w:rsidRDefault="00FF7E10" w:rsidP="00FF7E10">
      <w:pPr>
        <w:pStyle w:val="Caption"/>
      </w:pPr>
      <w:r>
        <w:t xml:space="preserve">Figure </w:t>
      </w:r>
      <w:fldSimple w:instr=" SEQ Figure \* ARABIC ">
        <w:r>
          <w:rPr>
            <w:noProof/>
          </w:rPr>
          <w:t>7</w:t>
        </w:r>
      </w:fldSimple>
      <w:r>
        <w:t>: The Shapiro-Wilk test on the Young Student data. It returns a p-value of ~0.75367.</w:t>
      </w:r>
    </w:p>
    <w:p w:rsidR="00FF7E10" w:rsidRDefault="00FF7E10" w:rsidP="00FF7E10">
      <w:r>
        <w:t>This test gives a p-value of ~0.75 &gt; 0.05 and the data is therefore normal.</w:t>
      </w:r>
    </w:p>
    <w:p w:rsidR="000C0AE9" w:rsidRPr="00513BB2" w:rsidRDefault="000C0AE9" w:rsidP="005861D5">
      <w:pPr>
        <w:pStyle w:val="Heading2"/>
        <w:rPr>
          <w:b/>
          <w:sz w:val="36"/>
          <w:szCs w:val="36"/>
        </w:rPr>
      </w:pPr>
      <w:bookmarkStart w:id="8" w:name="_Toc533502341"/>
      <w:r w:rsidRPr="00513BB2">
        <w:rPr>
          <w:b/>
          <w:sz w:val="36"/>
          <w:szCs w:val="36"/>
        </w:rPr>
        <w:t>Conclusion</w:t>
      </w:r>
      <w:bookmarkEnd w:id="8"/>
    </w:p>
    <w:p w:rsidR="000C0AE9" w:rsidRDefault="00B345F2" w:rsidP="00FD2230">
      <w:r>
        <w:t xml:space="preserve">This study gave the result that the mature students had on average higher satisfaction scores than the young students. </w:t>
      </w:r>
      <w:r w:rsidR="000C0AE9">
        <w:t>The data has also been tested to check whether it can be considered to be normal, and it can. The sample used is extremely noisy</w:t>
      </w:r>
      <w:r w:rsidR="00A652ED">
        <w:t xml:space="preserve"> (easiest to see in the skew uncertainty)</w:t>
      </w:r>
      <w:r w:rsidR="000C0AE9">
        <w:t xml:space="preserve">, which is unsurprising given that </w:t>
      </w:r>
      <w:r w:rsidR="00A652ED">
        <w:t>the sample size is small.</w:t>
      </w:r>
    </w:p>
    <w:p w:rsidR="00B345F2" w:rsidRDefault="00B345F2" w:rsidP="00FD2230">
      <w:r>
        <w:t>There are a number of ways that the study could have been improved however.</w:t>
      </w:r>
    </w:p>
    <w:p w:rsidR="00B345F2" w:rsidRDefault="00B345F2" w:rsidP="00FD2230">
      <w:r>
        <w:t xml:space="preserve">The most immediate improvement would be more data – A sample size of ten is rather small for data analysis and the smaller the sample the larger the noise becomes. This is especially apparent in the </w:t>
      </w:r>
      <w:r w:rsidR="005659FA">
        <w:t xml:space="preserve">measurement of kurtosis of the mature student data; the error is greater than half the value itself. More data always improves </w:t>
      </w:r>
      <w:r w:rsidR="006506FF">
        <w:t>statistical surveys though.</w:t>
      </w:r>
    </w:p>
    <w:p w:rsidR="006506FF" w:rsidRDefault="006506FF" w:rsidP="00FD2230">
      <w:r>
        <w:t>The experimental setup currently doesn’t track which courses the students are attending. There is a possibility that certain courses have lower satisfaction than others</w:t>
      </w:r>
      <w:r w:rsidR="00A6698F">
        <w:t xml:space="preserve"> and that the samples used contained more of one course than others, skewing the results. It would be more instructive to ask students what they’re studying on a repeat test,</w:t>
      </w:r>
      <w:r>
        <w:t xml:space="preserve"> </w:t>
      </w:r>
      <w:r w:rsidR="00853C36">
        <w:t>to be able to account for this and to also see which subjects on average have the highest satisfaction ratings</w:t>
      </w:r>
      <w:r w:rsidR="00D14DE0">
        <w:t>, which could be informative as its own study.</w:t>
      </w:r>
    </w:p>
    <w:p w:rsidR="000E1497" w:rsidRDefault="002C6B7A" w:rsidP="003B149A">
      <w:r>
        <w:lastRenderedPageBreak/>
        <w:t>Another property that could be measured is the students’ current year of study. It is possible that a degree becomes more stressful the further in one gets and this may lead students to be more critical than they would have been in earlier years. Checking for this correlation first would help this study address some of its noise.</w:t>
      </w:r>
      <w:r w:rsidR="00990757">
        <w:t xml:space="preserve"> It would also be preferable if the data took into account a collection of age brackets from 17 to 62 instead of leaving a gap in the middle; this would make any correlation between age and satisfaction clearer.</w:t>
      </w:r>
    </w:p>
    <w:p w:rsidR="00B50093" w:rsidRDefault="002C6B7A" w:rsidP="002C6B7A">
      <w:r>
        <w:t>The study could also track the average results of the students (or pull them from a database). There is a chance that low-scoring students give lower satisfaction ratings due to the modules having poor academic support options. Checking this could help reduce error in the age test. In addition, the average attendance could be measured – this could indicate towards the engagement level of the student, which could help explain their satisfaction rating.</w:t>
      </w:r>
    </w:p>
    <w:p w:rsidR="00F20832" w:rsidRPr="00513BB2" w:rsidRDefault="00707C85" w:rsidP="005861D5">
      <w:pPr>
        <w:pStyle w:val="Heading2"/>
        <w:rPr>
          <w:rFonts w:eastAsiaTheme="minorEastAsia"/>
          <w:b/>
          <w:sz w:val="36"/>
          <w:szCs w:val="36"/>
        </w:rPr>
      </w:pPr>
      <w:bookmarkStart w:id="9" w:name="_Toc533502342"/>
      <w:r>
        <w:rPr>
          <w:b/>
          <w:sz w:val="36"/>
          <w:szCs w:val="36"/>
        </w:rPr>
        <w:t>Bibliography</w:t>
      </w:r>
      <w:bookmarkEnd w:id="9"/>
    </w:p>
    <w:p w:rsidR="004B2E37" w:rsidRDefault="00381BCC" w:rsidP="004B2E37">
      <w:r>
        <w:rPr>
          <w:rFonts w:ascii="Arial" w:hAnsi="Arial" w:cs="Arial"/>
          <w:color w:val="000000"/>
          <w:sz w:val="20"/>
          <w:szCs w:val="20"/>
          <w:shd w:val="clear" w:color="auto" w:fill="FFFFFF"/>
        </w:rPr>
        <w:t xml:space="preserve">[1]: M. </w:t>
      </w:r>
      <w:proofErr w:type="spellStart"/>
      <w:r>
        <w:rPr>
          <w:rFonts w:ascii="Arial" w:hAnsi="Arial" w:cs="Arial"/>
          <w:color w:val="000000"/>
          <w:sz w:val="20"/>
          <w:szCs w:val="20"/>
          <w:shd w:val="clear" w:color="auto" w:fill="FFFFFF"/>
        </w:rPr>
        <w:t>Abuhmida</w:t>
      </w:r>
      <w:proofErr w:type="spellEnd"/>
      <w:r>
        <w:rPr>
          <w:rFonts w:ascii="Arial" w:hAnsi="Arial" w:cs="Arial"/>
          <w:color w:val="000000"/>
          <w:sz w:val="20"/>
          <w:szCs w:val="20"/>
          <w:shd w:val="clear" w:color="auto" w:fill="FFFFFF"/>
        </w:rPr>
        <w:t>, "UWTSD Moodle 2018/19: Log in to the site", </w:t>
      </w:r>
      <w:r>
        <w:rPr>
          <w:rFonts w:ascii="Arial" w:hAnsi="Arial" w:cs="Arial"/>
          <w:i/>
          <w:iCs/>
          <w:color w:val="000000"/>
          <w:sz w:val="20"/>
          <w:szCs w:val="20"/>
          <w:shd w:val="clear" w:color="auto" w:fill="FFFFFF"/>
        </w:rPr>
        <w:t>Moodle.uwtsd.ac.uk</w:t>
      </w:r>
      <w:r>
        <w:rPr>
          <w:rFonts w:ascii="Arial" w:hAnsi="Arial" w:cs="Arial"/>
          <w:color w:val="000000"/>
          <w:sz w:val="20"/>
          <w:szCs w:val="20"/>
          <w:shd w:val="clear" w:color="auto" w:fill="FFFFFF"/>
        </w:rPr>
        <w:t>, 2018. [Online]. Available: https://moodle.uwtsd.ac.uk/pluginfile.php/133668/mod_resource/content/2/RMDA-Assignment-1.pdf. [Accessed: 25- Dec- 2018].</w:t>
      </w:r>
    </w:p>
    <w:p w:rsidR="00C4001A" w:rsidRDefault="00031FEA" w:rsidP="00C4001A">
      <w:pPr>
        <w:rPr>
          <w:rStyle w:val="Hyperlink"/>
        </w:rPr>
      </w:pPr>
      <w:r>
        <w:rPr>
          <w:rFonts w:ascii="Arial" w:hAnsi="Arial" w:cs="Arial"/>
          <w:color w:val="000000"/>
          <w:sz w:val="20"/>
          <w:szCs w:val="20"/>
          <w:shd w:val="clear" w:color="auto" w:fill="FFFFFF"/>
        </w:rPr>
        <w:t>[2]: "Z Score Table - Z Table and Z score calculation", 2018. [Online]. Available: http://www.z-table.com/. [Accessed: 25- Dec- 2018].</w:t>
      </w:r>
    </w:p>
    <w:p w:rsidR="00C4001A" w:rsidRDefault="00C4001A" w:rsidP="004B2E37">
      <w:r>
        <w:rPr>
          <w:rFonts w:ascii="Arial" w:hAnsi="Arial" w:cs="Arial"/>
          <w:color w:val="000000"/>
          <w:sz w:val="20"/>
          <w:szCs w:val="20"/>
          <w:shd w:val="clear" w:color="auto" w:fill="FFFFFF"/>
        </w:rPr>
        <w:t xml:space="preserve">[3]: </w:t>
      </w:r>
      <w:r w:rsidR="00031FEA">
        <w:rPr>
          <w:rFonts w:ascii="Arial" w:hAnsi="Arial" w:cs="Arial"/>
          <w:color w:val="000000"/>
          <w:sz w:val="20"/>
          <w:szCs w:val="20"/>
          <w:shd w:val="clear" w:color="auto" w:fill="FFFFFF"/>
        </w:rPr>
        <w:t>I. Price, "Determining if skewness and kurtosis are significantly non-normal", </w:t>
      </w:r>
      <w:r w:rsidR="00031FEA">
        <w:rPr>
          <w:rFonts w:ascii="Arial" w:hAnsi="Arial" w:cs="Arial"/>
          <w:i/>
          <w:iCs/>
          <w:color w:val="000000"/>
          <w:sz w:val="20"/>
          <w:szCs w:val="20"/>
          <w:shd w:val="clear" w:color="auto" w:fill="FFFFFF"/>
        </w:rPr>
        <w:t>Webstat.une.edu.au</w:t>
      </w:r>
      <w:r w:rsidR="00031FEA">
        <w:rPr>
          <w:rFonts w:ascii="Arial" w:hAnsi="Arial" w:cs="Arial"/>
          <w:color w:val="000000"/>
          <w:sz w:val="20"/>
          <w:szCs w:val="20"/>
          <w:shd w:val="clear" w:color="auto" w:fill="FFFFFF"/>
        </w:rPr>
        <w:t>, 2000. [Online]. Available: https://webstat.une.edu.au/unit_materials/c4_descriptive_statistics/determine_skew_kurt.html. [Accessed: 25- Dec- 2018].</w:t>
      </w:r>
    </w:p>
    <w:p w:rsidR="0096183D" w:rsidRDefault="00031FEA" w:rsidP="004B2E37">
      <w:r>
        <w:rPr>
          <w:rFonts w:ascii="Arial" w:hAnsi="Arial" w:cs="Arial"/>
          <w:color w:val="000000"/>
          <w:sz w:val="20"/>
          <w:szCs w:val="20"/>
          <w:shd w:val="clear" w:color="auto" w:fill="FFFFFF"/>
        </w:rPr>
        <w:t>[4]: H. Kim, "Statistical notes for clinical researchers: assessing normal distribution (2) using skewness and kurtosis", </w:t>
      </w:r>
      <w:r>
        <w:rPr>
          <w:rFonts w:ascii="Arial" w:hAnsi="Arial" w:cs="Arial"/>
          <w:i/>
          <w:iCs/>
          <w:color w:val="000000"/>
          <w:sz w:val="20"/>
          <w:szCs w:val="20"/>
          <w:shd w:val="clear" w:color="auto" w:fill="FFFFFF"/>
        </w:rPr>
        <w:t>https://www.ncbi.nlm.nih.gov/pmc/articles/PMC3591587/</w:t>
      </w:r>
      <w:r>
        <w:rPr>
          <w:rFonts w:ascii="Arial" w:hAnsi="Arial" w:cs="Arial"/>
          <w:color w:val="000000"/>
          <w:sz w:val="20"/>
          <w:szCs w:val="20"/>
          <w:shd w:val="clear" w:color="auto" w:fill="FFFFFF"/>
        </w:rPr>
        <w:t>, 2013</w:t>
      </w:r>
      <w:proofErr w:type="gramStart"/>
      <w:r>
        <w:rPr>
          <w:rFonts w:ascii="Arial" w:hAnsi="Arial" w:cs="Arial"/>
          <w:color w:val="000000"/>
          <w:sz w:val="20"/>
          <w:szCs w:val="20"/>
          <w:shd w:val="clear" w:color="auto" w:fill="FFFFFF"/>
        </w:rPr>
        <w:t>. .</w:t>
      </w:r>
      <w:proofErr w:type="gramEnd"/>
    </w:p>
    <w:p w:rsidR="00381BCC" w:rsidRDefault="00031FEA" w:rsidP="004B2E3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[5]: N. </w:t>
      </w:r>
      <w:proofErr w:type="spellStart"/>
      <w:r>
        <w:rPr>
          <w:rFonts w:ascii="Arial" w:hAnsi="Arial" w:cs="Arial"/>
          <w:color w:val="000000"/>
          <w:sz w:val="20"/>
          <w:szCs w:val="20"/>
          <w:shd w:val="clear" w:color="auto" w:fill="FFFFFF"/>
        </w:rPr>
        <w:t>Razali</w:t>
      </w:r>
      <w:proofErr w:type="spellEnd"/>
      <w:r>
        <w:rPr>
          <w:rFonts w:ascii="Arial" w:hAnsi="Arial" w:cs="Arial"/>
          <w:color w:val="000000"/>
          <w:sz w:val="20"/>
          <w:szCs w:val="20"/>
          <w:shd w:val="clear" w:color="auto" w:fill="FFFFFF"/>
        </w:rPr>
        <w:t xml:space="preserve"> and Y. </w:t>
      </w:r>
      <w:proofErr w:type="spellStart"/>
      <w:r>
        <w:rPr>
          <w:rFonts w:ascii="Arial" w:hAnsi="Arial" w:cs="Arial"/>
          <w:color w:val="000000"/>
          <w:sz w:val="20"/>
          <w:szCs w:val="20"/>
          <w:shd w:val="clear" w:color="auto" w:fill="FFFFFF"/>
        </w:rPr>
        <w:t>Wah</w:t>
      </w:r>
      <w:proofErr w:type="spellEnd"/>
      <w:r>
        <w:rPr>
          <w:rFonts w:ascii="Arial" w:hAnsi="Arial" w:cs="Arial"/>
          <w:color w:val="000000"/>
          <w:sz w:val="20"/>
          <w:szCs w:val="20"/>
          <w:shd w:val="clear" w:color="auto" w:fill="FFFFFF"/>
        </w:rPr>
        <w:t>, "</w:t>
      </w:r>
      <w:proofErr w:type="spellStart"/>
      <w:r>
        <w:rPr>
          <w:rFonts w:ascii="Arial" w:hAnsi="Arial" w:cs="Arial"/>
          <w:color w:val="000000"/>
          <w:sz w:val="20"/>
          <w:szCs w:val="20"/>
          <w:shd w:val="clear" w:color="auto" w:fill="FFFFFF"/>
        </w:rPr>
        <w:t>Wayback</w:t>
      </w:r>
      <w:proofErr w:type="spellEnd"/>
      <w:r>
        <w:rPr>
          <w:rFonts w:ascii="Arial" w:hAnsi="Arial" w:cs="Arial"/>
          <w:color w:val="000000"/>
          <w:sz w:val="20"/>
          <w:szCs w:val="20"/>
          <w:shd w:val="clear" w:color="auto" w:fill="FFFFFF"/>
        </w:rPr>
        <w:t xml:space="preserve"> Machine", </w:t>
      </w:r>
      <w:r>
        <w:rPr>
          <w:rFonts w:ascii="Arial" w:hAnsi="Arial" w:cs="Arial"/>
          <w:i/>
          <w:iCs/>
          <w:color w:val="000000"/>
          <w:sz w:val="20"/>
          <w:szCs w:val="20"/>
          <w:shd w:val="clear" w:color="auto" w:fill="FFFFFF"/>
        </w:rPr>
        <w:t>Web.archive.org</w:t>
      </w:r>
      <w:r>
        <w:rPr>
          <w:rFonts w:ascii="Arial" w:hAnsi="Arial" w:cs="Arial"/>
          <w:color w:val="000000"/>
          <w:sz w:val="20"/>
          <w:szCs w:val="20"/>
          <w:shd w:val="clear" w:color="auto" w:fill="FFFFFF"/>
        </w:rPr>
        <w:t>, 2011. [Online]. Available: https://web.archive.org/web/20150630110326/http://instatmy.org.my/downloads/e-jurnal%202/3.pdf. [Accessed: 25- Dec- 2018].</w:t>
      </w:r>
    </w:p>
    <w:p w:rsidR="000E1497" w:rsidRPr="00381BCC" w:rsidRDefault="00381BCC" w:rsidP="004B2E3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[6]: C. </w:t>
      </w:r>
      <w:proofErr w:type="spellStart"/>
      <w:r>
        <w:rPr>
          <w:rFonts w:ascii="Arial" w:hAnsi="Arial" w:cs="Arial"/>
          <w:color w:val="000000"/>
          <w:sz w:val="20"/>
          <w:szCs w:val="20"/>
          <w:shd w:val="clear" w:color="auto" w:fill="FFFFFF"/>
        </w:rPr>
        <w:t>Zaiontz</w:t>
      </w:r>
      <w:proofErr w:type="spellEnd"/>
      <w:r>
        <w:rPr>
          <w:rFonts w:ascii="Arial" w:hAnsi="Arial" w:cs="Arial"/>
          <w:color w:val="000000"/>
          <w:sz w:val="20"/>
          <w:szCs w:val="20"/>
          <w:shd w:val="clear" w:color="auto" w:fill="FFFFFF"/>
        </w:rPr>
        <w:t>, "Skewness &amp; Kurtosis Analysis | Real Statistics Using Excel", </w:t>
      </w:r>
      <w:r>
        <w:rPr>
          <w:rFonts w:ascii="Arial" w:hAnsi="Arial" w:cs="Arial"/>
          <w:i/>
          <w:iCs/>
          <w:color w:val="000000"/>
          <w:sz w:val="20"/>
          <w:szCs w:val="20"/>
          <w:shd w:val="clear" w:color="auto" w:fill="FFFFFF"/>
        </w:rPr>
        <w:t>Real-statistics.com</w:t>
      </w:r>
      <w:r>
        <w:rPr>
          <w:rFonts w:ascii="Arial" w:hAnsi="Arial" w:cs="Arial"/>
          <w:color w:val="000000"/>
          <w:sz w:val="20"/>
          <w:szCs w:val="20"/>
          <w:shd w:val="clear" w:color="auto" w:fill="FFFFFF"/>
        </w:rPr>
        <w:t>. [Online]. Available: http://www.real-statistics.com/tests-normality-and-symmetry/analysis-skewness-kurtosis/. [Accessed: 25- Dec- 2018].</w:t>
      </w:r>
    </w:p>
    <w:p w:rsidR="00D23EE1" w:rsidRDefault="00381BCC" w:rsidP="004B2E37">
      <w:r>
        <w:rPr>
          <w:rFonts w:ascii="Arial" w:hAnsi="Arial" w:cs="Arial"/>
          <w:color w:val="000000"/>
          <w:sz w:val="20"/>
          <w:szCs w:val="20"/>
          <w:shd w:val="clear" w:color="auto" w:fill="FFFFFF"/>
        </w:rPr>
        <w:t xml:space="preserve">[7]: C. </w:t>
      </w:r>
      <w:proofErr w:type="spellStart"/>
      <w:r>
        <w:rPr>
          <w:rFonts w:ascii="Arial" w:hAnsi="Arial" w:cs="Arial"/>
          <w:color w:val="000000"/>
          <w:sz w:val="20"/>
          <w:szCs w:val="20"/>
          <w:shd w:val="clear" w:color="auto" w:fill="FFFFFF"/>
        </w:rPr>
        <w:t>Zaiontz</w:t>
      </w:r>
      <w:proofErr w:type="spellEnd"/>
      <w:r>
        <w:rPr>
          <w:rFonts w:ascii="Arial" w:hAnsi="Arial" w:cs="Arial"/>
          <w:color w:val="000000"/>
          <w:sz w:val="20"/>
          <w:szCs w:val="20"/>
          <w:shd w:val="clear" w:color="auto" w:fill="FFFFFF"/>
        </w:rPr>
        <w:t>, "Shapiro-Wilk Test | Real Statistics Using Excel", </w:t>
      </w:r>
      <w:r>
        <w:rPr>
          <w:rFonts w:ascii="Arial" w:hAnsi="Arial" w:cs="Arial"/>
          <w:i/>
          <w:iCs/>
          <w:color w:val="000000"/>
          <w:sz w:val="20"/>
          <w:szCs w:val="20"/>
          <w:shd w:val="clear" w:color="auto" w:fill="FFFFFF"/>
        </w:rPr>
        <w:t>Real-statistics.com</w:t>
      </w:r>
      <w:r>
        <w:rPr>
          <w:rFonts w:ascii="Arial" w:hAnsi="Arial" w:cs="Arial"/>
          <w:color w:val="000000"/>
          <w:sz w:val="20"/>
          <w:szCs w:val="20"/>
          <w:shd w:val="clear" w:color="auto" w:fill="FFFFFF"/>
        </w:rPr>
        <w:t>. [Online]. Available: http://www.real-statistics.com/tests-normality-and-symmetry/statistical-tests-normality-symmetry/shapiro-wilk-test/. [Accessed: 25- Dec- 2018].</w:t>
      </w:r>
    </w:p>
    <w:sectPr w:rsidR="00D23EE1">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F2563" w:rsidRDefault="007F2563" w:rsidP="00707C85">
      <w:pPr>
        <w:spacing w:after="0" w:line="240" w:lineRule="auto"/>
      </w:pPr>
      <w:r>
        <w:separator/>
      </w:r>
    </w:p>
  </w:endnote>
  <w:endnote w:type="continuationSeparator" w:id="0">
    <w:p w:rsidR="007F2563" w:rsidRDefault="007F2563" w:rsidP="00707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10182395"/>
      <w:docPartObj>
        <w:docPartGallery w:val="Page Numbers (Bottom of Page)"/>
        <w:docPartUnique/>
      </w:docPartObj>
    </w:sdtPr>
    <w:sdtEndPr>
      <w:rPr>
        <w:noProof/>
      </w:rPr>
    </w:sdtEndPr>
    <w:sdtContent>
      <w:p w:rsidR="00707C85" w:rsidRDefault="00707C85">
        <w:pPr>
          <w:pStyle w:val="Footer"/>
          <w:jc w:val="center"/>
        </w:pPr>
        <w:r>
          <w:fldChar w:fldCharType="begin"/>
        </w:r>
        <w:r>
          <w:instrText xml:space="preserve"> PAGE   \* MERGEFORMAT </w:instrText>
        </w:r>
        <w:r>
          <w:fldChar w:fldCharType="separate"/>
        </w:r>
        <w:r w:rsidR="008746CF">
          <w:rPr>
            <w:noProof/>
          </w:rPr>
          <w:t>7</w:t>
        </w:r>
        <w:r>
          <w:rPr>
            <w:noProof/>
          </w:rPr>
          <w:fldChar w:fldCharType="end"/>
        </w:r>
      </w:p>
    </w:sdtContent>
  </w:sdt>
  <w:p w:rsidR="00707C85" w:rsidRDefault="00707C8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F2563" w:rsidRDefault="007F2563" w:rsidP="00707C85">
      <w:pPr>
        <w:spacing w:after="0" w:line="240" w:lineRule="auto"/>
      </w:pPr>
      <w:r>
        <w:separator/>
      </w:r>
    </w:p>
  </w:footnote>
  <w:footnote w:type="continuationSeparator" w:id="0">
    <w:p w:rsidR="007F2563" w:rsidRDefault="007F2563" w:rsidP="00707C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CC6672"/>
    <w:multiLevelType w:val="hybridMultilevel"/>
    <w:tmpl w:val="E8F47EAE"/>
    <w:lvl w:ilvl="0" w:tplc="3C588F60">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1" w15:restartNumberingAfterBreak="0">
    <w:nsid w:val="597C3119"/>
    <w:multiLevelType w:val="hybridMultilevel"/>
    <w:tmpl w:val="3ED4DF86"/>
    <w:lvl w:ilvl="0" w:tplc="7E98ECC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2C91"/>
    <w:rsid w:val="00031FEA"/>
    <w:rsid w:val="000C0AE9"/>
    <w:rsid w:val="000E1497"/>
    <w:rsid w:val="0014511D"/>
    <w:rsid w:val="001D6291"/>
    <w:rsid w:val="0024033F"/>
    <w:rsid w:val="00261AEF"/>
    <w:rsid w:val="00273236"/>
    <w:rsid w:val="002C2B28"/>
    <w:rsid w:val="002C644F"/>
    <w:rsid w:val="002C6B7A"/>
    <w:rsid w:val="00331B1A"/>
    <w:rsid w:val="00381BCC"/>
    <w:rsid w:val="003B149A"/>
    <w:rsid w:val="003C2DA1"/>
    <w:rsid w:val="004B2E37"/>
    <w:rsid w:val="004C7F41"/>
    <w:rsid w:val="004D20F1"/>
    <w:rsid w:val="00513BB2"/>
    <w:rsid w:val="0054269F"/>
    <w:rsid w:val="005636BD"/>
    <w:rsid w:val="005659FA"/>
    <w:rsid w:val="005861D5"/>
    <w:rsid w:val="00596E7B"/>
    <w:rsid w:val="005B3538"/>
    <w:rsid w:val="005E4E6F"/>
    <w:rsid w:val="00622C91"/>
    <w:rsid w:val="006506FF"/>
    <w:rsid w:val="00707C85"/>
    <w:rsid w:val="00790DD2"/>
    <w:rsid w:val="007F2563"/>
    <w:rsid w:val="007F72A8"/>
    <w:rsid w:val="00853C36"/>
    <w:rsid w:val="008746CF"/>
    <w:rsid w:val="008D335F"/>
    <w:rsid w:val="0096183D"/>
    <w:rsid w:val="009653C4"/>
    <w:rsid w:val="00990757"/>
    <w:rsid w:val="00A652ED"/>
    <w:rsid w:val="00A6698F"/>
    <w:rsid w:val="00A77023"/>
    <w:rsid w:val="00B3227E"/>
    <w:rsid w:val="00B345F2"/>
    <w:rsid w:val="00B50093"/>
    <w:rsid w:val="00B77AC2"/>
    <w:rsid w:val="00B90844"/>
    <w:rsid w:val="00BB7311"/>
    <w:rsid w:val="00C4001A"/>
    <w:rsid w:val="00CD39CB"/>
    <w:rsid w:val="00D14DE0"/>
    <w:rsid w:val="00D16DDD"/>
    <w:rsid w:val="00D23EE1"/>
    <w:rsid w:val="00E97C47"/>
    <w:rsid w:val="00F20832"/>
    <w:rsid w:val="00F25BCE"/>
    <w:rsid w:val="00FA2743"/>
    <w:rsid w:val="00FD2230"/>
    <w:rsid w:val="00FF7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E099B"/>
  <w15:chartTrackingRefBased/>
  <w15:docId w15:val="{9E89C963-A99C-45A9-8C0C-2606E534C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861D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861D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861D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861D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20F1"/>
    <w:pPr>
      <w:ind w:left="720"/>
      <w:contextualSpacing/>
    </w:pPr>
  </w:style>
  <w:style w:type="table" w:styleId="TableGrid">
    <w:name w:val="Table Grid"/>
    <w:basedOn w:val="TableNormal"/>
    <w:uiPriority w:val="39"/>
    <w:rsid w:val="001D62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D6291"/>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331B1A"/>
    <w:rPr>
      <w:color w:val="808080"/>
    </w:rPr>
  </w:style>
  <w:style w:type="character" w:styleId="Hyperlink">
    <w:name w:val="Hyperlink"/>
    <w:basedOn w:val="DefaultParagraphFont"/>
    <w:uiPriority w:val="99"/>
    <w:unhideWhenUsed/>
    <w:rsid w:val="007F72A8"/>
    <w:rPr>
      <w:color w:val="0563C1" w:themeColor="hyperlink"/>
      <w:u w:val="single"/>
    </w:rPr>
  </w:style>
  <w:style w:type="paragraph" w:styleId="Header">
    <w:name w:val="header"/>
    <w:basedOn w:val="Normal"/>
    <w:link w:val="HeaderChar"/>
    <w:uiPriority w:val="99"/>
    <w:unhideWhenUsed/>
    <w:rsid w:val="00707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C85"/>
  </w:style>
  <w:style w:type="paragraph" w:styleId="Footer">
    <w:name w:val="footer"/>
    <w:basedOn w:val="Normal"/>
    <w:link w:val="FooterChar"/>
    <w:uiPriority w:val="99"/>
    <w:unhideWhenUsed/>
    <w:rsid w:val="00707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C85"/>
  </w:style>
  <w:style w:type="character" w:customStyle="1" w:styleId="Heading1Char">
    <w:name w:val="Heading 1 Char"/>
    <w:basedOn w:val="DefaultParagraphFont"/>
    <w:link w:val="Heading1"/>
    <w:uiPriority w:val="9"/>
    <w:rsid w:val="005861D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861D5"/>
    <w:pPr>
      <w:outlineLvl w:val="9"/>
    </w:pPr>
    <w:rPr>
      <w:lang w:val="en-US"/>
    </w:rPr>
  </w:style>
  <w:style w:type="character" w:customStyle="1" w:styleId="Heading2Char">
    <w:name w:val="Heading 2 Char"/>
    <w:basedOn w:val="DefaultParagraphFont"/>
    <w:link w:val="Heading2"/>
    <w:uiPriority w:val="9"/>
    <w:rsid w:val="005861D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861D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5861D5"/>
    <w:rPr>
      <w:rFonts w:asciiTheme="majorHAnsi" w:eastAsiaTheme="majorEastAsia" w:hAnsiTheme="majorHAnsi" w:cstheme="majorBidi"/>
      <w:i/>
      <w:iCs/>
      <w:color w:val="2E74B5" w:themeColor="accent1" w:themeShade="BF"/>
    </w:rPr>
  </w:style>
  <w:style w:type="paragraph" w:styleId="TOC2">
    <w:name w:val="toc 2"/>
    <w:basedOn w:val="Normal"/>
    <w:next w:val="Normal"/>
    <w:autoRedefine/>
    <w:uiPriority w:val="39"/>
    <w:unhideWhenUsed/>
    <w:rsid w:val="005861D5"/>
    <w:pPr>
      <w:spacing w:after="100"/>
      <w:ind w:left="220"/>
    </w:pPr>
  </w:style>
  <w:style w:type="paragraph" w:styleId="TOC3">
    <w:name w:val="toc 3"/>
    <w:basedOn w:val="Normal"/>
    <w:next w:val="Normal"/>
    <w:autoRedefine/>
    <w:uiPriority w:val="39"/>
    <w:unhideWhenUsed/>
    <w:rsid w:val="005861D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6402830">
      <w:bodyDiv w:val="1"/>
      <w:marLeft w:val="0"/>
      <w:marRight w:val="0"/>
      <w:marTop w:val="0"/>
      <w:marBottom w:val="0"/>
      <w:divBdr>
        <w:top w:val="none" w:sz="0" w:space="0" w:color="auto"/>
        <w:left w:val="none" w:sz="0" w:space="0" w:color="auto"/>
        <w:bottom w:val="none" w:sz="0" w:space="0" w:color="auto"/>
        <w:right w:val="none" w:sz="0" w:space="0" w:color="auto"/>
      </w:divBdr>
    </w:div>
    <w:div w:id="354768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B633EB-D326-43B9-B8C7-52C9A1EFD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659</TotalTime>
  <Pages>7</Pages>
  <Words>1610</Words>
  <Characters>9178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15</cp:revision>
  <dcterms:created xsi:type="dcterms:W3CDTF">2018-11-27T16:10:00Z</dcterms:created>
  <dcterms:modified xsi:type="dcterms:W3CDTF">2019-01-06T19:04:00Z</dcterms:modified>
</cp:coreProperties>
</file>