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CF8EA" w14:textId="77777777" w:rsidR="00AC37F8" w:rsidRDefault="00AC37F8" w:rsidP="00AC37F8">
      <w:pPr>
        <w:spacing w:line="480" w:lineRule="auto"/>
        <w:jc w:val="center"/>
        <w:rPr>
          <w:rFonts w:ascii="Times New Roman" w:hAnsi="Times New Roman" w:cs="Times New Roman"/>
          <w:sz w:val="24"/>
          <w:szCs w:val="24"/>
        </w:rPr>
      </w:pPr>
    </w:p>
    <w:p w14:paraId="5A5B30B0" w14:textId="77777777" w:rsidR="00AC37F8" w:rsidRDefault="00AC37F8" w:rsidP="00AC37F8">
      <w:pPr>
        <w:spacing w:line="480" w:lineRule="auto"/>
        <w:jc w:val="center"/>
        <w:rPr>
          <w:rFonts w:ascii="Times New Roman" w:hAnsi="Times New Roman" w:cs="Times New Roman"/>
          <w:sz w:val="24"/>
          <w:szCs w:val="24"/>
        </w:rPr>
      </w:pPr>
    </w:p>
    <w:p w14:paraId="45FFE549" w14:textId="4678AE1F" w:rsidR="00AC37F8" w:rsidRDefault="00BC64B9" w:rsidP="00AC37F8">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50869135" wp14:editId="4400A197">
            <wp:simplePos x="0" y="0"/>
            <wp:positionH relativeFrom="column">
              <wp:posOffset>1066800</wp:posOffset>
            </wp:positionH>
            <wp:positionV relativeFrom="page">
              <wp:posOffset>1821180</wp:posOffset>
            </wp:positionV>
            <wp:extent cx="3596640" cy="1440180"/>
            <wp:effectExtent l="0" t="0" r="3810" b="7620"/>
            <wp:wrapTight wrapText="bothSides">
              <wp:wrapPolygon edited="0">
                <wp:start x="0" y="0"/>
                <wp:lineTo x="0" y="21429"/>
                <wp:lineTo x="21508" y="21429"/>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anchor>
        </w:drawing>
      </w:r>
    </w:p>
    <w:p w14:paraId="33B92DE6" w14:textId="77777777" w:rsidR="00BC64B9" w:rsidRDefault="00BC64B9">
      <w:pPr>
        <w:rPr>
          <w:rFonts w:ascii="Times New Roman" w:hAnsi="Times New Roman" w:cs="Times New Roman"/>
          <w:sz w:val="24"/>
          <w:szCs w:val="24"/>
        </w:rPr>
      </w:pPr>
    </w:p>
    <w:p w14:paraId="675451D6" w14:textId="77777777" w:rsidR="00BC64B9" w:rsidRDefault="00BC64B9">
      <w:pPr>
        <w:rPr>
          <w:rFonts w:ascii="Times New Roman" w:hAnsi="Times New Roman" w:cs="Times New Roman"/>
          <w:sz w:val="24"/>
          <w:szCs w:val="24"/>
        </w:rPr>
      </w:pPr>
    </w:p>
    <w:p w14:paraId="76A76EAB" w14:textId="77777777" w:rsidR="00BC64B9" w:rsidRDefault="00BC64B9">
      <w:pPr>
        <w:rPr>
          <w:rFonts w:ascii="Times New Roman" w:hAnsi="Times New Roman" w:cs="Times New Roman"/>
          <w:sz w:val="24"/>
          <w:szCs w:val="24"/>
        </w:rPr>
      </w:pPr>
    </w:p>
    <w:p w14:paraId="08370663" w14:textId="77777777" w:rsidR="00BC64B9" w:rsidRDefault="00BC64B9">
      <w:pPr>
        <w:rPr>
          <w:rFonts w:ascii="Times New Roman" w:hAnsi="Times New Roman" w:cs="Times New Roman"/>
          <w:sz w:val="24"/>
          <w:szCs w:val="24"/>
        </w:rPr>
      </w:pPr>
    </w:p>
    <w:p w14:paraId="188ECAC9" w14:textId="77777777" w:rsidR="00BC64B9" w:rsidRDefault="00BC64B9">
      <w:pPr>
        <w:rPr>
          <w:rFonts w:ascii="Times New Roman" w:hAnsi="Times New Roman" w:cs="Times New Roman"/>
          <w:sz w:val="24"/>
          <w:szCs w:val="24"/>
        </w:rPr>
      </w:pPr>
    </w:p>
    <w:p w14:paraId="3D9D235F" w14:textId="77777777" w:rsidR="00BC64B9" w:rsidRDefault="00BC64B9">
      <w:pPr>
        <w:rPr>
          <w:rFonts w:ascii="Times New Roman" w:hAnsi="Times New Roman" w:cs="Times New Roman"/>
          <w:sz w:val="24"/>
          <w:szCs w:val="24"/>
        </w:rPr>
      </w:pPr>
    </w:p>
    <w:p w14:paraId="772B015C" w14:textId="77777777" w:rsidR="00BC64B9" w:rsidRDefault="00BC64B9">
      <w:pPr>
        <w:rPr>
          <w:rFonts w:ascii="Times New Roman" w:hAnsi="Times New Roman" w:cs="Times New Roman"/>
          <w:sz w:val="24"/>
          <w:szCs w:val="24"/>
        </w:rPr>
      </w:pPr>
    </w:p>
    <w:p w14:paraId="7ACC9599" w14:textId="77777777" w:rsidR="00BC64B9" w:rsidRDefault="00BC64B9">
      <w:pPr>
        <w:rPr>
          <w:rFonts w:ascii="Times New Roman" w:hAnsi="Times New Roman" w:cs="Times New Roman"/>
          <w:sz w:val="24"/>
          <w:szCs w:val="24"/>
        </w:rPr>
      </w:pPr>
    </w:p>
    <w:p w14:paraId="6C83A147" w14:textId="77777777" w:rsidR="00BC64B9" w:rsidRDefault="00BC64B9">
      <w:pPr>
        <w:rPr>
          <w:rFonts w:ascii="Times New Roman" w:hAnsi="Times New Roman" w:cs="Times New Roman"/>
          <w:sz w:val="24"/>
          <w:szCs w:val="24"/>
        </w:rPr>
      </w:pPr>
    </w:p>
    <w:p w14:paraId="7598F74F" w14:textId="77777777" w:rsidR="00D13148" w:rsidRDefault="00D13148" w:rsidP="00FF45A6">
      <w:pPr>
        <w:rPr>
          <w:rFonts w:ascii="Times New Roman" w:hAnsi="Times New Roman" w:cs="Times New Roman"/>
          <w:sz w:val="28"/>
          <w:szCs w:val="28"/>
        </w:rPr>
      </w:pPr>
    </w:p>
    <w:p w14:paraId="2224FC87" w14:textId="43F3A8A1" w:rsidR="00FF45A6" w:rsidRPr="00FF45A6" w:rsidRDefault="00FF45A6" w:rsidP="00D13148">
      <w:pPr>
        <w:spacing w:line="480" w:lineRule="auto"/>
        <w:rPr>
          <w:rFonts w:ascii="Times New Roman" w:hAnsi="Times New Roman" w:cs="Times New Roman"/>
          <w:sz w:val="28"/>
          <w:szCs w:val="28"/>
        </w:rPr>
      </w:pPr>
      <w:r w:rsidRPr="00FF45A6">
        <w:rPr>
          <w:rFonts w:ascii="Times New Roman" w:hAnsi="Times New Roman" w:cs="Times New Roman"/>
          <w:sz w:val="28"/>
          <w:szCs w:val="28"/>
        </w:rPr>
        <w:t>Student Name: Linda-Ruth Makoutou-Ngondet</w:t>
      </w:r>
    </w:p>
    <w:p w14:paraId="7FF87F89" w14:textId="77777777" w:rsidR="00FF45A6" w:rsidRPr="00FF45A6" w:rsidRDefault="00FF45A6" w:rsidP="00D13148">
      <w:pPr>
        <w:spacing w:line="480" w:lineRule="auto"/>
        <w:rPr>
          <w:rFonts w:ascii="Times New Roman" w:hAnsi="Times New Roman" w:cs="Times New Roman"/>
          <w:sz w:val="28"/>
          <w:szCs w:val="28"/>
        </w:rPr>
      </w:pPr>
      <w:r w:rsidRPr="00FF45A6">
        <w:rPr>
          <w:rFonts w:ascii="Times New Roman" w:hAnsi="Times New Roman" w:cs="Times New Roman"/>
          <w:sz w:val="28"/>
          <w:szCs w:val="28"/>
        </w:rPr>
        <w:t>Student Number:1807164</w:t>
      </w:r>
    </w:p>
    <w:p w14:paraId="7B41A952" w14:textId="14F12593" w:rsidR="00FF45A6" w:rsidRPr="00FF45A6" w:rsidRDefault="00FF45A6" w:rsidP="00D13148">
      <w:pPr>
        <w:spacing w:line="480" w:lineRule="auto"/>
        <w:rPr>
          <w:rFonts w:ascii="Times New Roman" w:hAnsi="Times New Roman" w:cs="Times New Roman"/>
          <w:sz w:val="28"/>
          <w:szCs w:val="28"/>
        </w:rPr>
      </w:pPr>
      <w:r w:rsidRPr="00FF45A6">
        <w:rPr>
          <w:rFonts w:ascii="Times New Roman" w:hAnsi="Times New Roman" w:cs="Times New Roman"/>
          <w:sz w:val="28"/>
          <w:szCs w:val="28"/>
        </w:rPr>
        <w:t xml:space="preserve">Module Title: </w:t>
      </w:r>
      <w:r>
        <w:rPr>
          <w:rFonts w:ascii="Times New Roman" w:hAnsi="Times New Roman" w:cs="Times New Roman"/>
          <w:sz w:val="28"/>
          <w:szCs w:val="28"/>
        </w:rPr>
        <w:t>Human Resource Management</w:t>
      </w:r>
    </w:p>
    <w:p w14:paraId="2109A70D" w14:textId="6597EFD5" w:rsidR="00FF45A6" w:rsidRPr="00FF45A6" w:rsidRDefault="00FF45A6" w:rsidP="00D13148">
      <w:pPr>
        <w:spacing w:line="480" w:lineRule="auto"/>
        <w:rPr>
          <w:rFonts w:ascii="Times New Roman" w:hAnsi="Times New Roman" w:cs="Times New Roman"/>
          <w:sz w:val="28"/>
          <w:szCs w:val="28"/>
        </w:rPr>
      </w:pPr>
      <w:r w:rsidRPr="00FF45A6">
        <w:rPr>
          <w:rFonts w:ascii="Times New Roman" w:hAnsi="Times New Roman" w:cs="Times New Roman"/>
          <w:sz w:val="28"/>
          <w:szCs w:val="28"/>
        </w:rPr>
        <w:t xml:space="preserve">Module Code: </w:t>
      </w:r>
      <w:r>
        <w:rPr>
          <w:rFonts w:ascii="Times New Roman" w:hAnsi="Times New Roman" w:cs="Times New Roman"/>
          <w:sz w:val="28"/>
          <w:szCs w:val="28"/>
        </w:rPr>
        <w:t>LCMB7000</w:t>
      </w:r>
    </w:p>
    <w:p w14:paraId="0A5A65BB" w14:textId="633AC865" w:rsidR="00FF45A6" w:rsidRPr="00FF45A6" w:rsidRDefault="00FF45A6" w:rsidP="00D13148">
      <w:pPr>
        <w:spacing w:line="480" w:lineRule="auto"/>
        <w:rPr>
          <w:rFonts w:ascii="Times New Roman" w:hAnsi="Times New Roman" w:cs="Times New Roman"/>
          <w:sz w:val="28"/>
          <w:szCs w:val="28"/>
        </w:rPr>
      </w:pPr>
      <w:r w:rsidRPr="00FF45A6">
        <w:rPr>
          <w:rFonts w:ascii="Times New Roman" w:hAnsi="Times New Roman" w:cs="Times New Roman"/>
          <w:sz w:val="28"/>
          <w:szCs w:val="28"/>
        </w:rPr>
        <w:t xml:space="preserve">Lecturer Name: </w:t>
      </w:r>
      <w:r>
        <w:rPr>
          <w:rFonts w:ascii="Times New Roman" w:hAnsi="Times New Roman" w:cs="Times New Roman"/>
          <w:sz w:val="28"/>
          <w:szCs w:val="28"/>
        </w:rPr>
        <w:t xml:space="preserve">Gladius </w:t>
      </w:r>
      <w:proofErr w:type="spellStart"/>
      <w:r>
        <w:rPr>
          <w:rFonts w:ascii="Times New Roman" w:hAnsi="Times New Roman" w:cs="Times New Roman"/>
          <w:sz w:val="28"/>
          <w:szCs w:val="28"/>
        </w:rPr>
        <w:t>Kulothungan</w:t>
      </w:r>
      <w:proofErr w:type="spellEnd"/>
    </w:p>
    <w:p w14:paraId="54032F7F" w14:textId="6AB885D8" w:rsidR="00AC37F8" w:rsidRDefault="00FF45A6" w:rsidP="00D13148">
      <w:pPr>
        <w:spacing w:line="480" w:lineRule="auto"/>
        <w:rPr>
          <w:rFonts w:ascii="Times New Roman" w:hAnsi="Times New Roman" w:cs="Times New Roman"/>
          <w:sz w:val="24"/>
          <w:szCs w:val="24"/>
        </w:rPr>
      </w:pPr>
      <w:r w:rsidRPr="00FF45A6">
        <w:rPr>
          <w:rFonts w:ascii="Times New Roman" w:hAnsi="Times New Roman" w:cs="Times New Roman"/>
          <w:sz w:val="28"/>
          <w:szCs w:val="28"/>
        </w:rPr>
        <w:t xml:space="preserve">Company Name: </w:t>
      </w:r>
      <w:r>
        <w:rPr>
          <w:rFonts w:ascii="Times New Roman" w:hAnsi="Times New Roman" w:cs="Times New Roman"/>
          <w:sz w:val="28"/>
          <w:szCs w:val="28"/>
        </w:rPr>
        <w:t>Vodafone U</w:t>
      </w:r>
      <w:r w:rsidR="00D13148">
        <w:rPr>
          <w:rFonts w:ascii="Times New Roman" w:hAnsi="Times New Roman" w:cs="Times New Roman"/>
          <w:sz w:val="28"/>
          <w:szCs w:val="28"/>
        </w:rPr>
        <w:t>K</w:t>
      </w:r>
      <w:r w:rsidR="00AC37F8">
        <w:rPr>
          <w:rFonts w:ascii="Times New Roman" w:hAnsi="Times New Roman" w:cs="Times New Roman"/>
          <w:sz w:val="24"/>
          <w:szCs w:val="24"/>
        </w:rPr>
        <w:br w:type="page"/>
      </w:r>
    </w:p>
    <w:p w14:paraId="1155F16F" w14:textId="77777777" w:rsidR="00730EEC" w:rsidRDefault="00730EEC" w:rsidP="00AC37F8">
      <w:p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lastRenderedPageBreak/>
        <w:t>Executive Summary</w:t>
      </w:r>
    </w:p>
    <w:p w14:paraId="2FE6AC7B" w14:textId="7EEA25A5" w:rsidR="00730EEC" w:rsidRDefault="00730EEC" w:rsidP="00730EEC">
      <w:pPr>
        <w:spacing w:line="480" w:lineRule="auto"/>
        <w:jc w:val="both"/>
        <w:rPr>
          <w:rFonts w:ascii="Times New Roman" w:hAnsi="Times New Roman" w:cs="Times New Roman"/>
          <w:b/>
          <w:bCs/>
          <w:color w:val="000000" w:themeColor="text1"/>
          <w:sz w:val="24"/>
          <w:szCs w:val="24"/>
        </w:rPr>
      </w:pPr>
      <w:r w:rsidRPr="00D13148">
        <w:rPr>
          <w:rFonts w:ascii="Times New Roman" w:hAnsi="Times New Roman" w:cs="Times New Roman"/>
          <w:sz w:val="24"/>
          <w:szCs w:val="24"/>
        </w:rPr>
        <w:t xml:space="preserve">The </w:t>
      </w:r>
      <w:r w:rsidR="00C63406" w:rsidRPr="00D13148">
        <w:rPr>
          <w:rFonts w:ascii="Times New Roman" w:hAnsi="Times New Roman" w:cs="Times New Roman"/>
          <w:sz w:val="24"/>
          <w:szCs w:val="24"/>
        </w:rPr>
        <w:t xml:space="preserve">main purpose of this study is to make an understanding of the critical analysis of the changes in the external environment. </w:t>
      </w:r>
      <w:r w:rsidRPr="00D13148">
        <w:rPr>
          <w:rFonts w:ascii="Times New Roman" w:hAnsi="Times New Roman" w:cs="Times New Roman"/>
          <w:sz w:val="24"/>
          <w:szCs w:val="24"/>
        </w:rPr>
        <w:t xml:space="preserve">Vodaphone UK is the second largest </w:t>
      </w:r>
      <w:bookmarkStart w:id="0" w:name="_Hlk90297974"/>
      <w:r w:rsidRPr="00D13148">
        <w:rPr>
          <w:rFonts w:ascii="Times New Roman" w:hAnsi="Times New Roman" w:cs="Times New Roman"/>
          <w:sz w:val="24"/>
          <w:szCs w:val="24"/>
        </w:rPr>
        <w:t>provider in terms of mobile phone</w:t>
      </w:r>
      <w:r w:rsidR="00D13148">
        <w:rPr>
          <w:rFonts w:ascii="Times New Roman" w:hAnsi="Times New Roman" w:cs="Times New Roman"/>
          <w:sz w:val="24"/>
          <w:szCs w:val="24"/>
        </w:rPr>
        <w:t xml:space="preserve">, </w:t>
      </w:r>
      <w:r w:rsidRPr="00D13148">
        <w:rPr>
          <w:rFonts w:ascii="Times New Roman" w:hAnsi="Times New Roman" w:cs="Times New Roman"/>
          <w:sz w:val="24"/>
          <w:szCs w:val="24"/>
        </w:rPr>
        <w:t xml:space="preserve">network operators and serves several subscribers. This study </w:t>
      </w:r>
      <w:r w:rsidR="00D01B4B" w:rsidRPr="00D13148">
        <w:rPr>
          <w:rFonts w:ascii="Times New Roman" w:hAnsi="Times New Roman" w:cs="Times New Roman"/>
          <w:sz w:val="24"/>
          <w:szCs w:val="24"/>
        </w:rPr>
        <w:t>has taken</w:t>
      </w:r>
      <w:r w:rsidRPr="00D13148">
        <w:rPr>
          <w:rFonts w:ascii="Times New Roman" w:hAnsi="Times New Roman" w:cs="Times New Roman"/>
          <w:sz w:val="24"/>
          <w:szCs w:val="24"/>
        </w:rPr>
        <w:t xml:space="preserve"> into consideration a critical analysis of current changes in the external environment and the challenges</w:t>
      </w:r>
      <w:bookmarkEnd w:id="0"/>
      <w:r w:rsidRPr="00D13148">
        <w:rPr>
          <w:rFonts w:ascii="Times New Roman" w:hAnsi="Times New Roman" w:cs="Times New Roman"/>
          <w:sz w:val="24"/>
          <w:szCs w:val="24"/>
        </w:rPr>
        <w:t xml:space="preserve"> </w:t>
      </w:r>
      <w:r w:rsidR="00D01B4B" w:rsidRPr="00D13148">
        <w:rPr>
          <w:rFonts w:ascii="Times New Roman" w:hAnsi="Times New Roman" w:cs="Times New Roman"/>
          <w:sz w:val="24"/>
          <w:szCs w:val="24"/>
        </w:rPr>
        <w:t>that were</w:t>
      </w:r>
      <w:r w:rsidRPr="00D13148">
        <w:rPr>
          <w:rFonts w:ascii="Times New Roman" w:hAnsi="Times New Roman" w:cs="Times New Roman"/>
          <w:sz w:val="24"/>
          <w:szCs w:val="24"/>
        </w:rPr>
        <w:t xml:space="preserve"> </w:t>
      </w:r>
      <w:r w:rsidR="00C63406" w:rsidRPr="00D13148">
        <w:rPr>
          <w:rFonts w:ascii="Times New Roman" w:hAnsi="Times New Roman" w:cs="Times New Roman"/>
          <w:sz w:val="24"/>
          <w:szCs w:val="24"/>
        </w:rPr>
        <w:t xml:space="preserve">faced by </w:t>
      </w:r>
      <w:r w:rsidRPr="00D13148">
        <w:rPr>
          <w:rFonts w:ascii="Times New Roman" w:hAnsi="Times New Roman" w:cs="Times New Roman"/>
          <w:sz w:val="24"/>
          <w:szCs w:val="24"/>
        </w:rPr>
        <w:t>Vodaphone company</w:t>
      </w:r>
      <w:r w:rsidR="00C63406" w:rsidRPr="00D13148">
        <w:rPr>
          <w:rFonts w:ascii="Times New Roman" w:hAnsi="Times New Roman" w:cs="Times New Roman"/>
          <w:sz w:val="24"/>
          <w:szCs w:val="24"/>
        </w:rPr>
        <w:t xml:space="preserve"> in its people resourcing strategy</w:t>
      </w:r>
      <w:r w:rsidR="00D01B4B" w:rsidRPr="00D13148">
        <w:rPr>
          <w:rFonts w:ascii="Times New Roman" w:hAnsi="Times New Roman" w:cs="Times New Roman"/>
          <w:sz w:val="24"/>
          <w:szCs w:val="24"/>
        </w:rPr>
        <w:t xml:space="preserve">. </w:t>
      </w:r>
      <w:bookmarkStart w:id="1" w:name="_Hlk90298067"/>
      <w:r w:rsidR="00D01B4B" w:rsidRPr="00D13148">
        <w:rPr>
          <w:rFonts w:ascii="Times New Roman" w:hAnsi="Times New Roman" w:cs="Times New Roman"/>
          <w:sz w:val="24"/>
          <w:szCs w:val="24"/>
        </w:rPr>
        <w:t xml:space="preserve">Along with that Vodaphone UK’s response to changes in external environment from resourcing strategies have also been initiated. </w:t>
      </w:r>
      <w:r>
        <w:rPr>
          <w:rFonts w:ascii="Times New Roman" w:hAnsi="Times New Roman" w:cs="Times New Roman"/>
          <w:b/>
          <w:bCs/>
          <w:color w:val="000000" w:themeColor="text1"/>
          <w:sz w:val="24"/>
          <w:szCs w:val="24"/>
        </w:rPr>
        <w:br w:type="page"/>
      </w:r>
    </w:p>
    <w:bookmarkEnd w:id="1" w:displacedByCustomXml="next"/>
    <w:sdt>
      <w:sdtPr>
        <w:rPr>
          <w:rFonts w:asciiTheme="minorHAnsi" w:eastAsiaTheme="minorHAnsi" w:hAnsiTheme="minorHAnsi" w:cstheme="minorBidi"/>
          <w:color w:val="auto"/>
          <w:sz w:val="22"/>
          <w:szCs w:val="22"/>
          <w:lang w:val="en-IN"/>
        </w:rPr>
        <w:id w:val="-1031032105"/>
        <w:docPartObj>
          <w:docPartGallery w:val="Table of Contents"/>
          <w:docPartUnique/>
        </w:docPartObj>
      </w:sdtPr>
      <w:sdtEndPr>
        <w:rPr>
          <w:rFonts w:ascii="Times New Roman" w:hAnsi="Times New Roman" w:cs="Times New Roman"/>
          <w:b/>
          <w:bCs/>
          <w:noProof/>
          <w:sz w:val="24"/>
          <w:szCs w:val="24"/>
        </w:rPr>
      </w:sdtEndPr>
      <w:sdtContent>
        <w:p w14:paraId="4B284854" w14:textId="0E4DFF41" w:rsidR="00655D86" w:rsidRPr="00655D86" w:rsidRDefault="00655D86" w:rsidP="00F24944">
          <w:pPr>
            <w:pStyle w:val="TOCHeading"/>
            <w:spacing w:line="480" w:lineRule="auto"/>
            <w:jc w:val="center"/>
            <w:rPr>
              <w:rFonts w:ascii="Times New Roman" w:hAnsi="Times New Roman" w:cs="Times New Roman"/>
              <w:b/>
              <w:bCs/>
              <w:color w:val="000000" w:themeColor="text1"/>
              <w:sz w:val="28"/>
              <w:szCs w:val="28"/>
            </w:rPr>
          </w:pPr>
          <w:r w:rsidRPr="00655D86">
            <w:rPr>
              <w:rFonts w:ascii="Times New Roman" w:hAnsi="Times New Roman" w:cs="Times New Roman"/>
              <w:b/>
              <w:bCs/>
              <w:color w:val="000000" w:themeColor="text1"/>
              <w:sz w:val="28"/>
              <w:szCs w:val="28"/>
            </w:rPr>
            <w:t>Table of Contents</w:t>
          </w:r>
        </w:p>
        <w:p w14:paraId="0ABA0831" w14:textId="445AE494" w:rsidR="00D13148" w:rsidRPr="00D13148" w:rsidRDefault="00655D86" w:rsidP="00D13148">
          <w:pPr>
            <w:pStyle w:val="TOC1"/>
            <w:tabs>
              <w:tab w:val="right" w:leader="dot" w:pos="9016"/>
            </w:tabs>
            <w:spacing w:line="480" w:lineRule="auto"/>
            <w:rPr>
              <w:rFonts w:eastAsiaTheme="minorEastAsia"/>
              <w:noProof/>
              <w:sz w:val="24"/>
              <w:szCs w:val="24"/>
              <w:lang w:val="en-GB" w:eastAsia="en-GB"/>
            </w:rPr>
          </w:pPr>
          <w:r w:rsidRPr="00D13148">
            <w:rPr>
              <w:rFonts w:ascii="Times New Roman" w:hAnsi="Times New Roman" w:cs="Times New Roman"/>
              <w:sz w:val="24"/>
              <w:szCs w:val="24"/>
            </w:rPr>
            <w:fldChar w:fldCharType="begin"/>
          </w:r>
          <w:r w:rsidRPr="00D13148">
            <w:rPr>
              <w:rFonts w:ascii="Times New Roman" w:hAnsi="Times New Roman" w:cs="Times New Roman"/>
              <w:sz w:val="24"/>
              <w:szCs w:val="24"/>
            </w:rPr>
            <w:instrText xml:space="preserve"> TOC \o "1-3" \h \z \u </w:instrText>
          </w:r>
          <w:r w:rsidRPr="00D13148">
            <w:rPr>
              <w:rFonts w:ascii="Times New Roman" w:hAnsi="Times New Roman" w:cs="Times New Roman"/>
              <w:sz w:val="24"/>
              <w:szCs w:val="24"/>
            </w:rPr>
            <w:fldChar w:fldCharType="separate"/>
          </w:r>
          <w:hyperlink w:anchor="_Toc92706322" w:history="1">
            <w:r w:rsidR="00D13148" w:rsidRPr="00D13148">
              <w:rPr>
                <w:rStyle w:val="Hyperlink"/>
                <w:noProof/>
                <w:sz w:val="24"/>
                <w:szCs w:val="24"/>
              </w:rPr>
              <w:t>Introduction</w:t>
            </w:r>
            <w:r w:rsidR="00D13148" w:rsidRPr="00D13148">
              <w:rPr>
                <w:noProof/>
                <w:webHidden/>
                <w:sz w:val="24"/>
                <w:szCs w:val="24"/>
              </w:rPr>
              <w:tab/>
            </w:r>
            <w:r w:rsidR="00D13148" w:rsidRPr="00D13148">
              <w:rPr>
                <w:noProof/>
                <w:webHidden/>
                <w:sz w:val="24"/>
                <w:szCs w:val="24"/>
              </w:rPr>
              <w:fldChar w:fldCharType="begin"/>
            </w:r>
            <w:r w:rsidR="00D13148" w:rsidRPr="00D13148">
              <w:rPr>
                <w:noProof/>
                <w:webHidden/>
                <w:sz w:val="24"/>
                <w:szCs w:val="24"/>
              </w:rPr>
              <w:instrText xml:space="preserve"> PAGEREF _Toc92706322 \h </w:instrText>
            </w:r>
            <w:r w:rsidR="00D13148" w:rsidRPr="00D13148">
              <w:rPr>
                <w:noProof/>
                <w:webHidden/>
                <w:sz w:val="24"/>
                <w:szCs w:val="24"/>
              </w:rPr>
            </w:r>
            <w:r w:rsidR="00D13148" w:rsidRPr="00D13148">
              <w:rPr>
                <w:noProof/>
                <w:webHidden/>
                <w:sz w:val="24"/>
                <w:szCs w:val="24"/>
              </w:rPr>
              <w:fldChar w:fldCharType="separate"/>
            </w:r>
            <w:r w:rsidR="00D13148" w:rsidRPr="00D13148">
              <w:rPr>
                <w:noProof/>
                <w:webHidden/>
                <w:sz w:val="24"/>
                <w:szCs w:val="24"/>
              </w:rPr>
              <w:t>3</w:t>
            </w:r>
            <w:r w:rsidR="00D13148" w:rsidRPr="00D13148">
              <w:rPr>
                <w:noProof/>
                <w:webHidden/>
                <w:sz w:val="24"/>
                <w:szCs w:val="24"/>
              </w:rPr>
              <w:fldChar w:fldCharType="end"/>
            </w:r>
          </w:hyperlink>
        </w:p>
        <w:p w14:paraId="1DD908E5" w14:textId="25994675" w:rsidR="00D13148" w:rsidRPr="00D13148" w:rsidRDefault="00D13148" w:rsidP="00D13148">
          <w:pPr>
            <w:pStyle w:val="TOC1"/>
            <w:tabs>
              <w:tab w:val="right" w:leader="dot" w:pos="9016"/>
            </w:tabs>
            <w:spacing w:line="480" w:lineRule="auto"/>
            <w:rPr>
              <w:rFonts w:eastAsiaTheme="minorEastAsia"/>
              <w:noProof/>
              <w:sz w:val="24"/>
              <w:szCs w:val="24"/>
              <w:lang w:val="en-GB" w:eastAsia="en-GB"/>
            </w:rPr>
          </w:pPr>
          <w:hyperlink w:anchor="_Toc92706323" w:history="1">
            <w:r w:rsidRPr="00D13148">
              <w:rPr>
                <w:rStyle w:val="Hyperlink"/>
                <w:noProof/>
                <w:sz w:val="24"/>
                <w:szCs w:val="24"/>
              </w:rPr>
              <w:t>Discussion</w:t>
            </w:r>
            <w:r w:rsidRPr="00D13148">
              <w:rPr>
                <w:noProof/>
                <w:webHidden/>
                <w:sz w:val="24"/>
                <w:szCs w:val="24"/>
              </w:rPr>
              <w:tab/>
            </w:r>
            <w:r w:rsidRPr="00D13148">
              <w:rPr>
                <w:noProof/>
                <w:webHidden/>
                <w:sz w:val="24"/>
                <w:szCs w:val="24"/>
              </w:rPr>
              <w:fldChar w:fldCharType="begin"/>
            </w:r>
            <w:r w:rsidRPr="00D13148">
              <w:rPr>
                <w:noProof/>
                <w:webHidden/>
                <w:sz w:val="24"/>
                <w:szCs w:val="24"/>
              </w:rPr>
              <w:instrText xml:space="preserve"> PAGEREF _Toc92706323 \h </w:instrText>
            </w:r>
            <w:r w:rsidRPr="00D13148">
              <w:rPr>
                <w:noProof/>
                <w:webHidden/>
                <w:sz w:val="24"/>
                <w:szCs w:val="24"/>
              </w:rPr>
            </w:r>
            <w:r w:rsidRPr="00D13148">
              <w:rPr>
                <w:noProof/>
                <w:webHidden/>
                <w:sz w:val="24"/>
                <w:szCs w:val="24"/>
              </w:rPr>
              <w:fldChar w:fldCharType="separate"/>
            </w:r>
            <w:r w:rsidRPr="00D13148">
              <w:rPr>
                <w:noProof/>
                <w:webHidden/>
                <w:sz w:val="24"/>
                <w:szCs w:val="24"/>
              </w:rPr>
              <w:t>3</w:t>
            </w:r>
            <w:r w:rsidRPr="00D13148">
              <w:rPr>
                <w:noProof/>
                <w:webHidden/>
                <w:sz w:val="24"/>
                <w:szCs w:val="24"/>
              </w:rPr>
              <w:fldChar w:fldCharType="end"/>
            </w:r>
          </w:hyperlink>
        </w:p>
        <w:p w14:paraId="2A370728" w14:textId="3F045CA1" w:rsidR="00D13148" w:rsidRPr="00D13148" w:rsidRDefault="00D13148" w:rsidP="00D13148">
          <w:pPr>
            <w:pStyle w:val="TOC2"/>
            <w:tabs>
              <w:tab w:val="right" w:leader="dot" w:pos="9016"/>
            </w:tabs>
            <w:spacing w:line="480" w:lineRule="auto"/>
            <w:rPr>
              <w:rFonts w:eastAsiaTheme="minorEastAsia"/>
              <w:noProof/>
              <w:sz w:val="24"/>
              <w:szCs w:val="24"/>
              <w:lang w:val="en-GB" w:eastAsia="en-GB"/>
            </w:rPr>
          </w:pPr>
          <w:hyperlink w:anchor="_Toc92706324" w:history="1">
            <w:r w:rsidRPr="00D13148">
              <w:rPr>
                <w:rStyle w:val="Hyperlink"/>
                <w:noProof/>
                <w:sz w:val="24"/>
                <w:szCs w:val="24"/>
              </w:rPr>
              <w:t>Overview of the company</w:t>
            </w:r>
            <w:r w:rsidRPr="00D13148">
              <w:rPr>
                <w:noProof/>
                <w:webHidden/>
                <w:sz w:val="24"/>
                <w:szCs w:val="24"/>
              </w:rPr>
              <w:tab/>
            </w:r>
            <w:r w:rsidRPr="00D13148">
              <w:rPr>
                <w:noProof/>
                <w:webHidden/>
                <w:sz w:val="24"/>
                <w:szCs w:val="24"/>
              </w:rPr>
              <w:fldChar w:fldCharType="begin"/>
            </w:r>
            <w:r w:rsidRPr="00D13148">
              <w:rPr>
                <w:noProof/>
                <w:webHidden/>
                <w:sz w:val="24"/>
                <w:szCs w:val="24"/>
              </w:rPr>
              <w:instrText xml:space="preserve"> PAGEREF _Toc92706324 \h </w:instrText>
            </w:r>
            <w:r w:rsidRPr="00D13148">
              <w:rPr>
                <w:noProof/>
                <w:webHidden/>
                <w:sz w:val="24"/>
                <w:szCs w:val="24"/>
              </w:rPr>
            </w:r>
            <w:r w:rsidRPr="00D13148">
              <w:rPr>
                <w:noProof/>
                <w:webHidden/>
                <w:sz w:val="24"/>
                <w:szCs w:val="24"/>
              </w:rPr>
              <w:fldChar w:fldCharType="separate"/>
            </w:r>
            <w:r w:rsidRPr="00D13148">
              <w:rPr>
                <w:noProof/>
                <w:webHidden/>
                <w:sz w:val="24"/>
                <w:szCs w:val="24"/>
              </w:rPr>
              <w:t>3</w:t>
            </w:r>
            <w:r w:rsidRPr="00D13148">
              <w:rPr>
                <w:noProof/>
                <w:webHidden/>
                <w:sz w:val="24"/>
                <w:szCs w:val="24"/>
              </w:rPr>
              <w:fldChar w:fldCharType="end"/>
            </w:r>
          </w:hyperlink>
        </w:p>
        <w:p w14:paraId="1C1A5014" w14:textId="1C635B02" w:rsidR="00D13148" w:rsidRPr="00D13148" w:rsidRDefault="00D13148" w:rsidP="00D13148">
          <w:pPr>
            <w:pStyle w:val="TOC2"/>
            <w:tabs>
              <w:tab w:val="right" w:leader="dot" w:pos="9016"/>
            </w:tabs>
            <w:spacing w:line="480" w:lineRule="auto"/>
            <w:rPr>
              <w:rFonts w:eastAsiaTheme="minorEastAsia"/>
              <w:noProof/>
              <w:sz w:val="24"/>
              <w:szCs w:val="24"/>
              <w:lang w:val="en-GB" w:eastAsia="en-GB"/>
            </w:rPr>
          </w:pPr>
          <w:hyperlink w:anchor="_Toc92706325" w:history="1">
            <w:r w:rsidRPr="00D13148">
              <w:rPr>
                <w:rStyle w:val="Hyperlink"/>
                <w:noProof/>
                <w:sz w:val="24"/>
                <w:szCs w:val="24"/>
              </w:rPr>
              <w:t>Concept of people resourcing strategies</w:t>
            </w:r>
            <w:r w:rsidRPr="00D13148">
              <w:rPr>
                <w:noProof/>
                <w:webHidden/>
                <w:sz w:val="24"/>
                <w:szCs w:val="24"/>
              </w:rPr>
              <w:tab/>
            </w:r>
            <w:r w:rsidRPr="00D13148">
              <w:rPr>
                <w:noProof/>
                <w:webHidden/>
                <w:sz w:val="24"/>
                <w:szCs w:val="24"/>
              </w:rPr>
              <w:fldChar w:fldCharType="begin"/>
            </w:r>
            <w:r w:rsidRPr="00D13148">
              <w:rPr>
                <w:noProof/>
                <w:webHidden/>
                <w:sz w:val="24"/>
                <w:szCs w:val="24"/>
              </w:rPr>
              <w:instrText xml:space="preserve"> PAGEREF _Toc92706325 \h </w:instrText>
            </w:r>
            <w:r w:rsidRPr="00D13148">
              <w:rPr>
                <w:noProof/>
                <w:webHidden/>
                <w:sz w:val="24"/>
                <w:szCs w:val="24"/>
              </w:rPr>
            </w:r>
            <w:r w:rsidRPr="00D13148">
              <w:rPr>
                <w:noProof/>
                <w:webHidden/>
                <w:sz w:val="24"/>
                <w:szCs w:val="24"/>
              </w:rPr>
              <w:fldChar w:fldCharType="separate"/>
            </w:r>
            <w:r w:rsidRPr="00D13148">
              <w:rPr>
                <w:noProof/>
                <w:webHidden/>
                <w:sz w:val="24"/>
                <w:szCs w:val="24"/>
              </w:rPr>
              <w:t>4</w:t>
            </w:r>
            <w:r w:rsidRPr="00D13148">
              <w:rPr>
                <w:noProof/>
                <w:webHidden/>
                <w:sz w:val="24"/>
                <w:szCs w:val="24"/>
              </w:rPr>
              <w:fldChar w:fldCharType="end"/>
            </w:r>
          </w:hyperlink>
        </w:p>
        <w:p w14:paraId="387ED67C" w14:textId="51C6512C" w:rsidR="00D13148" w:rsidRPr="00D13148" w:rsidRDefault="00D13148" w:rsidP="00D13148">
          <w:pPr>
            <w:pStyle w:val="TOC2"/>
            <w:tabs>
              <w:tab w:val="right" w:leader="dot" w:pos="9016"/>
            </w:tabs>
            <w:spacing w:line="480" w:lineRule="auto"/>
            <w:rPr>
              <w:rFonts w:eastAsiaTheme="minorEastAsia"/>
              <w:noProof/>
              <w:sz w:val="24"/>
              <w:szCs w:val="24"/>
              <w:lang w:val="en-GB" w:eastAsia="en-GB"/>
            </w:rPr>
          </w:pPr>
          <w:hyperlink w:anchor="_Toc92706326" w:history="1">
            <w:r w:rsidRPr="00D13148">
              <w:rPr>
                <w:rStyle w:val="Hyperlink"/>
                <w:noProof/>
                <w:sz w:val="24"/>
                <w:szCs w:val="24"/>
              </w:rPr>
              <w:t>Critical analysis of current and predicted changes in the external environment</w:t>
            </w:r>
            <w:r w:rsidRPr="00D13148">
              <w:rPr>
                <w:noProof/>
                <w:webHidden/>
                <w:sz w:val="24"/>
                <w:szCs w:val="24"/>
              </w:rPr>
              <w:tab/>
            </w:r>
            <w:r w:rsidRPr="00D13148">
              <w:rPr>
                <w:noProof/>
                <w:webHidden/>
                <w:sz w:val="24"/>
                <w:szCs w:val="24"/>
              </w:rPr>
              <w:fldChar w:fldCharType="begin"/>
            </w:r>
            <w:r w:rsidRPr="00D13148">
              <w:rPr>
                <w:noProof/>
                <w:webHidden/>
                <w:sz w:val="24"/>
                <w:szCs w:val="24"/>
              </w:rPr>
              <w:instrText xml:space="preserve"> PAGEREF _Toc92706326 \h </w:instrText>
            </w:r>
            <w:r w:rsidRPr="00D13148">
              <w:rPr>
                <w:noProof/>
                <w:webHidden/>
                <w:sz w:val="24"/>
                <w:szCs w:val="24"/>
              </w:rPr>
            </w:r>
            <w:r w:rsidRPr="00D13148">
              <w:rPr>
                <w:noProof/>
                <w:webHidden/>
                <w:sz w:val="24"/>
                <w:szCs w:val="24"/>
              </w:rPr>
              <w:fldChar w:fldCharType="separate"/>
            </w:r>
            <w:r w:rsidRPr="00D13148">
              <w:rPr>
                <w:noProof/>
                <w:webHidden/>
                <w:sz w:val="24"/>
                <w:szCs w:val="24"/>
              </w:rPr>
              <w:t>4</w:t>
            </w:r>
            <w:r w:rsidRPr="00D13148">
              <w:rPr>
                <w:noProof/>
                <w:webHidden/>
                <w:sz w:val="24"/>
                <w:szCs w:val="24"/>
              </w:rPr>
              <w:fldChar w:fldCharType="end"/>
            </w:r>
          </w:hyperlink>
        </w:p>
        <w:p w14:paraId="74F7329D" w14:textId="018A1E49" w:rsidR="00D13148" w:rsidRPr="00D13148" w:rsidRDefault="00D13148" w:rsidP="00D13148">
          <w:pPr>
            <w:pStyle w:val="TOC3"/>
            <w:tabs>
              <w:tab w:val="right" w:leader="dot" w:pos="9016"/>
            </w:tabs>
            <w:spacing w:line="480" w:lineRule="auto"/>
            <w:rPr>
              <w:rFonts w:eastAsiaTheme="minorEastAsia"/>
              <w:noProof/>
              <w:sz w:val="24"/>
              <w:szCs w:val="24"/>
              <w:lang w:val="en-GB" w:eastAsia="en-GB"/>
            </w:rPr>
          </w:pPr>
          <w:hyperlink w:anchor="_Toc92706327" w:history="1">
            <w:r w:rsidRPr="00D13148">
              <w:rPr>
                <w:rStyle w:val="Hyperlink"/>
                <w:noProof/>
                <w:sz w:val="24"/>
                <w:szCs w:val="24"/>
              </w:rPr>
              <w:t>Changes in external environment from Covid-19 pandemic</w:t>
            </w:r>
            <w:r w:rsidRPr="00D13148">
              <w:rPr>
                <w:noProof/>
                <w:webHidden/>
                <w:sz w:val="24"/>
                <w:szCs w:val="24"/>
              </w:rPr>
              <w:tab/>
            </w:r>
            <w:r w:rsidRPr="00D13148">
              <w:rPr>
                <w:noProof/>
                <w:webHidden/>
                <w:sz w:val="24"/>
                <w:szCs w:val="24"/>
              </w:rPr>
              <w:fldChar w:fldCharType="begin"/>
            </w:r>
            <w:r w:rsidRPr="00D13148">
              <w:rPr>
                <w:noProof/>
                <w:webHidden/>
                <w:sz w:val="24"/>
                <w:szCs w:val="24"/>
              </w:rPr>
              <w:instrText xml:space="preserve"> PAGEREF _Toc92706327 \h </w:instrText>
            </w:r>
            <w:r w:rsidRPr="00D13148">
              <w:rPr>
                <w:noProof/>
                <w:webHidden/>
                <w:sz w:val="24"/>
                <w:szCs w:val="24"/>
              </w:rPr>
            </w:r>
            <w:r w:rsidRPr="00D13148">
              <w:rPr>
                <w:noProof/>
                <w:webHidden/>
                <w:sz w:val="24"/>
                <w:szCs w:val="24"/>
              </w:rPr>
              <w:fldChar w:fldCharType="separate"/>
            </w:r>
            <w:r w:rsidRPr="00D13148">
              <w:rPr>
                <w:noProof/>
                <w:webHidden/>
                <w:sz w:val="24"/>
                <w:szCs w:val="24"/>
              </w:rPr>
              <w:t>4</w:t>
            </w:r>
            <w:r w:rsidRPr="00D13148">
              <w:rPr>
                <w:noProof/>
                <w:webHidden/>
                <w:sz w:val="24"/>
                <w:szCs w:val="24"/>
              </w:rPr>
              <w:fldChar w:fldCharType="end"/>
            </w:r>
          </w:hyperlink>
        </w:p>
        <w:p w14:paraId="4A5DB835" w14:textId="4B737CC7" w:rsidR="00D13148" w:rsidRPr="00D13148" w:rsidRDefault="00D13148" w:rsidP="00D13148">
          <w:pPr>
            <w:pStyle w:val="TOC3"/>
            <w:tabs>
              <w:tab w:val="right" w:leader="dot" w:pos="9016"/>
            </w:tabs>
            <w:spacing w:line="480" w:lineRule="auto"/>
            <w:rPr>
              <w:rFonts w:eastAsiaTheme="minorEastAsia"/>
              <w:noProof/>
              <w:sz w:val="24"/>
              <w:szCs w:val="24"/>
              <w:lang w:val="en-GB" w:eastAsia="en-GB"/>
            </w:rPr>
          </w:pPr>
          <w:hyperlink w:anchor="_Toc92706328" w:history="1">
            <w:r w:rsidRPr="00D13148">
              <w:rPr>
                <w:rStyle w:val="Hyperlink"/>
                <w:noProof/>
                <w:sz w:val="24"/>
                <w:szCs w:val="24"/>
              </w:rPr>
              <w:t>Alternation in external environment from Brexit</w:t>
            </w:r>
            <w:r w:rsidRPr="00D13148">
              <w:rPr>
                <w:noProof/>
                <w:webHidden/>
                <w:sz w:val="24"/>
                <w:szCs w:val="24"/>
              </w:rPr>
              <w:tab/>
            </w:r>
            <w:r w:rsidRPr="00D13148">
              <w:rPr>
                <w:noProof/>
                <w:webHidden/>
                <w:sz w:val="24"/>
                <w:szCs w:val="24"/>
              </w:rPr>
              <w:fldChar w:fldCharType="begin"/>
            </w:r>
            <w:r w:rsidRPr="00D13148">
              <w:rPr>
                <w:noProof/>
                <w:webHidden/>
                <w:sz w:val="24"/>
                <w:szCs w:val="24"/>
              </w:rPr>
              <w:instrText xml:space="preserve"> PAGEREF _Toc92706328 \h </w:instrText>
            </w:r>
            <w:r w:rsidRPr="00D13148">
              <w:rPr>
                <w:noProof/>
                <w:webHidden/>
                <w:sz w:val="24"/>
                <w:szCs w:val="24"/>
              </w:rPr>
            </w:r>
            <w:r w:rsidRPr="00D13148">
              <w:rPr>
                <w:noProof/>
                <w:webHidden/>
                <w:sz w:val="24"/>
                <w:szCs w:val="24"/>
              </w:rPr>
              <w:fldChar w:fldCharType="separate"/>
            </w:r>
            <w:r w:rsidRPr="00D13148">
              <w:rPr>
                <w:noProof/>
                <w:webHidden/>
                <w:sz w:val="24"/>
                <w:szCs w:val="24"/>
              </w:rPr>
              <w:t>5</w:t>
            </w:r>
            <w:r w:rsidRPr="00D13148">
              <w:rPr>
                <w:noProof/>
                <w:webHidden/>
                <w:sz w:val="24"/>
                <w:szCs w:val="24"/>
              </w:rPr>
              <w:fldChar w:fldCharType="end"/>
            </w:r>
          </w:hyperlink>
        </w:p>
        <w:p w14:paraId="087096CF" w14:textId="52DA894A" w:rsidR="00D13148" w:rsidRPr="00D13148" w:rsidRDefault="00D13148" w:rsidP="00D13148">
          <w:pPr>
            <w:pStyle w:val="TOC2"/>
            <w:tabs>
              <w:tab w:val="right" w:leader="dot" w:pos="9016"/>
            </w:tabs>
            <w:spacing w:line="480" w:lineRule="auto"/>
            <w:rPr>
              <w:rFonts w:eastAsiaTheme="minorEastAsia"/>
              <w:noProof/>
              <w:sz w:val="24"/>
              <w:szCs w:val="24"/>
              <w:lang w:val="en-GB" w:eastAsia="en-GB"/>
            </w:rPr>
          </w:pPr>
          <w:hyperlink w:anchor="_Toc92706329" w:history="1">
            <w:r w:rsidRPr="00D13148">
              <w:rPr>
                <w:rStyle w:val="Hyperlink"/>
                <w:noProof/>
                <w:sz w:val="24"/>
                <w:szCs w:val="24"/>
              </w:rPr>
              <w:t>Challenges in people resourcing strategies for Vodaphone company</w:t>
            </w:r>
            <w:r w:rsidRPr="00D13148">
              <w:rPr>
                <w:noProof/>
                <w:webHidden/>
                <w:sz w:val="24"/>
                <w:szCs w:val="24"/>
              </w:rPr>
              <w:tab/>
            </w:r>
            <w:r w:rsidRPr="00D13148">
              <w:rPr>
                <w:noProof/>
                <w:webHidden/>
                <w:sz w:val="24"/>
                <w:szCs w:val="24"/>
              </w:rPr>
              <w:fldChar w:fldCharType="begin"/>
            </w:r>
            <w:r w:rsidRPr="00D13148">
              <w:rPr>
                <w:noProof/>
                <w:webHidden/>
                <w:sz w:val="24"/>
                <w:szCs w:val="24"/>
              </w:rPr>
              <w:instrText xml:space="preserve"> PAGEREF _Toc92706329 \h </w:instrText>
            </w:r>
            <w:r w:rsidRPr="00D13148">
              <w:rPr>
                <w:noProof/>
                <w:webHidden/>
                <w:sz w:val="24"/>
                <w:szCs w:val="24"/>
              </w:rPr>
            </w:r>
            <w:r w:rsidRPr="00D13148">
              <w:rPr>
                <w:noProof/>
                <w:webHidden/>
                <w:sz w:val="24"/>
                <w:szCs w:val="24"/>
              </w:rPr>
              <w:fldChar w:fldCharType="separate"/>
            </w:r>
            <w:r w:rsidRPr="00D13148">
              <w:rPr>
                <w:noProof/>
                <w:webHidden/>
                <w:sz w:val="24"/>
                <w:szCs w:val="24"/>
              </w:rPr>
              <w:t>6</w:t>
            </w:r>
            <w:r w:rsidRPr="00D13148">
              <w:rPr>
                <w:noProof/>
                <w:webHidden/>
                <w:sz w:val="24"/>
                <w:szCs w:val="24"/>
              </w:rPr>
              <w:fldChar w:fldCharType="end"/>
            </w:r>
          </w:hyperlink>
        </w:p>
        <w:p w14:paraId="62563699" w14:textId="142B3EA0" w:rsidR="00D13148" w:rsidRPr="00D13148" w:rsidRDefault="00D13148" w:rsidP="00D13148">
          <w:pPr>
            <w:pStyle w:val="TOC2"/>
            <w:tabs>
              <w:tab w:val="right" w:leader="dot" w:pos="9016"/>
            </w:tabs>
            <w:spacing w:line="480" w:lineRule="auto"/>
            <w:rPr>
              <w:rFonts w:eastAsiaTheme="minorEastAsia"/>
              <w:noProof/>
              <w:sz w:val="24"/>
              <w:szCs w:val="24"/>
              <w:lang w:val="en-GB" w:eastAsia="en-GB"/>
            </w:rPr>
          </w:pPr>
          <w:hyperlink w:anchor="_Toc92706330" w:history="1">
            <w:r w:rsidRPr="00D13148">
              <w:rPr>
                <w:rStyle w:val="Hyperlink"/>
                <w:noProof/>
                <w:sz w:val="24"/>
                <w:szCs w:val="24"/>
              </w:rPr>
              <w:t>Vodaphone UK’s response to changes in external environment within their resourcing strategies</w:t>
            </w:r>
            <w:r w:rsidRPr="00D13148">
              <w:rPr>
                <w:noProof/>
                <w:webHidden/>
                <w:sz w:val="24"/>
                <w:szCs w:val="24"/>
              </w:rPr>
              <w:tab/>
            </w:r>
            <w:r w:rsidRPr="00D13148">
              <w:rPr>
                <w:noProof/>
                <w:webHidden/>
                <w:sz w:val="24"/>
                <w:szCs w:val="24"/>
              </w:rPr>
              <w:fldChar w:fldCharType="begin"/>
            </w:r>
            <w:r w:rsidRPr="00D13148">
              <w:rPr>
                <w:noProof/>
                <w:webHidden/>
                <w:sz w:val="24"/>
                <w:szCs w:val="24"/>
              </w:rPr>
              <w:instrText xml:space="preserve"> PAGEREF _Toc92706330 \h </w:instrText>
            </w:r>
            <w:r w:rsidRPr="00D13148">
              <w:rPr>
                <w:noProof/>
                <w:webHidden/>
                <w:sz w:val="24"/>
                <w:szCs w:val="24"/>
              </w:rPr>
            </w:r>
            <w:r w:rsidRPr="00D13148">
              <w:rPr>
                <w:noProof/>
                <w:webHidden/>
                <w:sz w:val="24"/>
                <w:szCs w:val="24"/>
              </w:rPr>
              <w:fldChar w:fldCharType="separate"/>
            </w:r>
            <w:r w:rsidRPr="00D13148">
              <w:rPr>
                <w:noProof/>
                <w:webHidden/>
                <w:sz w:val="24"/>
                <w:szCs w:val="24"/>
              </w:rPr>
              <w:t>9</w:t>
            </w:r>
            <w:r w:rsidRPr="00D13148">
              <w:rPr>
                <w:noProof/>
                <w:webHidden/>
                <w:sz w:val="24"/>
                <w:szCs w:val="24"/>
              </w:rPr>
              <w:fldChar w:fldCharType="end"/>
            </w:r>
          </w:hyperlink>
        </w:p>
        <w:p w14:paraId="20797CA7" w14:textId="4FAB7A63" w:rsidR="00D13148" w:rsidRPr="00D13148" w:rsidRDefault="00D13148" w:rsidP="00D13148">
          <w:pPr>
            <w:pStyle w:val="TOC1"/>
            <w:tabs>
              <w:tab w:val="right" w:leader="dot" w:pos="9016"/>
            </w:tabs>
            <w:spacing w:line="480" w:lineRule="auto"/>
            <w:rPr>
              <w:rFonts w:eastAsiaTheme="minorEastAsia"/>
              <w:noProof/>
              <w:sz w:val="24"/>
              <w:szCs w:val="24"/>
              <w:lang w:val="en-GB" w:eastAsia="en-GB"/>
            </w:rPr>
          </w:pPr>
          <w:hyperlink w:anchor="_Toc92706331" w:history="1">
            <w:r w:rsidRPr="00D13148">
              <w:rPr>
                <w:rStyle w:val="Hyperlink"/>
                <w:noProof/>
                <w:sz w:val="24"/>
                <w:szCs w:val="24"/>
              </w:rPr>
              <w:t>Conclusion</w:t>
            </w:r>
            <w:r w:rsidRPr="00D13148">
              <w:rPr>
                <w:noProof/>
                <w:webHidden/>
                <w:sz w:val="24"/>
                <w:szCs w:val="24"/>
              </w:rPr>
              <w:tab/>
            </w:r>
            <w:r w:rsidRPr="00D13148">
              <w:rPr>
                <w:noProof/>
                <w:webHidden/>
                <w:sz w:val="24"/>
                <w:szCs w:val="24"/>
              </w:rPr>
              <w:fldChar w:fldCharType="begin"/>
            </w:r>
            <w:r w:rsidRPr="00D13148">
              <w:rPr>
                <w:noProof/>
                <w:webHidden/>
                <w:sz w:val="24"/>
                <w:szCs w:val="24"/>
              </w:rPr>
              <w:instrText xml:space="preserve"> PAGEREF _Toc92706331 \h </w:instrText>
            </w:r>
            <w:r w:rsidRPr="00D13148">
              <w:rPr>
                <w:noProof/>
                <w:webHidden/>
                <w:sz w:val="24"/>
                <w:szCs w:val="24"/>
              </w:rPr>
            </w:r>
            <w:r w:rsidRPr="00D13148">
              <w:rPr>
                <w:noProof/>
                <w:webHidden/>
                <w:sz w:val="24"/>
                <w:szCs w:val="24"/>
              </w:rPr>
              <w:fldChar w:fldCharType="separate"/>
            </w:r>
            <w:r w:rsidRPr="00D13148">
              <w:rPr>
                <w:noProof/>
                <w:webHidden/>
                <w:sz w:val="24"/>
                <w:szCs w:val="24"/>
              </w:rPr>
              <w:t>11</w:t>
            </w:r>
            <w:r w:rsidRPr="00D13148">
              <w:rPr>
                <w:noProof/>
                <w:webHidden/>
                <w:sz w:val="24"/>
                <w:szCs w:val="24"/>
              </w:rPr>
              <w:fldChar w:fldCharType="end"/>
            </w:r>
          </w:hyperlink>
        </w:p>
        <w:p w14:paraId="6FAFC9D0" w14:textId="4DFDD391" w:rsidR="00D13148" w:rsidRPr="00D13148" w:rsidRDefault="00D13148" w:rsidP="00D13148">
          <w:pPr>
            <w:pStyle w:val="TOC1"/>
            <w:tabs>
              <w:tab w:val="right" w:leader="dot" w:pos="9016"/>
            </w:tabs>
            <w:spacing w:line="480" w:lineRule="auto"/>
            <w:rPr>
              <w:rFonts w:eastAsiaTheme="minorEastAsia"/>
              <w:noProof/>
              <w:sz w:val="24"/>
              <w:szCs w:val="24"/>
              <w:lang w:val="en-GB" w:eastAsia="en-GB"/>
            </w:rPr>
          </w:pPr>
          <w:hyperlink w:anchor="_Toc92706332" w:history="1">
            <w:r w:rsidRPr="00D13148">
              <w:rPr>
                <w:rStyle w:val="Hyperlink"/>
                <w:noProof/>
                <w:sz w:val="24"/>
                <w:szCs w:val="24"/>
              </w:rPr>
              <w:t>References</w:t>
            </w:r>
            <w:r w:rsidRPr="00D13148">
              <w:rPr>
                <w:noProof/>
                <w:webHidden/>
                <w:sz w:val="24"/>
                <w:szCs w:val="24"/>
              </w:rPr>
              <w:tab/>
            </w:r>
            <w:r w:rsidRPr="00D13148">
              <w:rPr>
                <w:noProof/>
                <w:webHidden/>
                <w:sz w:val="24"/>
                <w:szCs w:val="24"/>
              </w:rPr>
              <w:fldChar w:fldCharType="begin"/>
            </w:r>
            <w:r w:rsidRPr="00D13148">
              <w:rPr>
                <w:noProof/>
                <w:webHidden/>
                <w:sz w:val="24"/>
                <w:szCs w:val="24"/>
              </w:rPr>
              <w:instrText xml:space="preserve"> PAGEREF _Toc92706332 \h </w:instrText>
            </w:r>
            <w:r w:rsidRPr="00D13148">
              <w:rPr>
                <w:noProof/>
                <w:webHidden/>
                <w:sz w:val="24"/>
                <w:szCs w:val="24"/>
              </w:rPr>
            </w:r>
            <w:r w:rsidRPr="00D13148">
              <w:rPr>
                <w:noProof/>
                <w:webHidden/>
                <w:sz w:val="24"/>
                <w:szCs w:val="24"/>
              </w:rPr>
              <w:fldChar w:fldCharType="separate"/>
            </w:r>
            <w:r w:rsidRPr="00D13148">
              <w:rPr>
                <w:noProof/>
                <w:webHidden/>
                <w:sz w:val="24"/>
                <w:szCs w:val="24"/>
              </w:rPr>
              <w:t>13</w:t>
            </w:r>
            <w:r w:rsidRPr="00D13148">
              <w:rPr>
                <w:noProof/>
                <w:webHidden/>
                <w:sz w:val="24"/>
                <w:szCs w:val="24"/>
              </w:rPr>
              <w:fldChar w:fldCharType="end"/>
            </w:r>
          </w:hyperlink>
        </w:p>
        <w:p w14:paraId="636BA40B" w14:textId="45DE24C7" w:rsidR="00655D86" w:rsidRPr="00655D86" w:rsidRDefault="00655D86" w:rsidP="00D13148">
          <w:pPr>
            <w:spacing w:line="480" w:lineRule="auto"/>
            <w:jc w:val="both"/>
            <w:rPr>
              <w:rFonts w:ascii="Times New Roman" w:hAnsi="Times New Roman" w:cs="Times New Roman"/>
              <w:sz w:val="24"/>
              <w:szCs w:val="24"/>
            </w:rPr>
          </w:pPr>
          <w:r w:rsidRPr="00D13148">
            <w:rPr>
              <w:rFonts w:ascii="Times New Roman" w:hAnsi="Times New Roman" w:cs="Times New Roman"/>
              <w:b/>
              <w:bCs/>
              <w:noProof/>
              <w:sz w:val="24"/>
              <w:szCs w:val="24"/>
            </w:rPr>
            <w:fldChar w:fldCharType="end"/>
          </w:r>
        </w:p>
      </w:sdtContent>
    </w:sdt>
    <w:p w14:paraId="5C2B4CAB" w14:textId="77777777" w:rsidR="00730EEC" w:rsidRDefault="00730EEC">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67C49378" w14:textId="1D72E797" w:rsidR="00AC37F8" w:rsidRPr="00725CA6" w:rsidRDefault="00AC37F8" w:rsidP="00D01B4B">
      <w:pPr>
        <w:pStyle w:val="Heading1"/>
      </w:pPr>
      <w:bookmarkStart w:id="2" w:name="_Toc92706322"/>
      <w:r w:rsidRPr="00725CA6">
        <w:lastRenderedPageBreak/>
        <w:t>Introduction</w:t>
      </w:r>
      <w:bookmarkEnd w:id="2"/>
    </w:p>
    <w:p w14:paraId="1AEDD723" w14:textId="322B8BA2" w:rsidR="00543F9A" w:rsidRDefault="00543F9A" w:rsidP="005F3EAE">
      <w:pPr>
        <w:spacing w:line="480" w:lineRule="auto"/>
        <w:jc w:val="both"/>
        <w:rPr>
          <w:rFonts w:ascii="Times New Roman" w:hAnsi="Times New Roman" w:cs="Times New Roman"/>
          <w:color w:val="000000" w:themeColor="text1"/>
          <w:sz w:val="24"/>
          <w:szCs w:val="24"/>
        </w:rPr>
      </w:pPr>
      <w:r w:rsidRPr="00543F9A">
        <w:rPr>
          <w:rFonts w:ascii="Times New Roman" w:hAnsi="Times New Roman" w:cs="Times New Roman"/>
          <w:color w:val="000000" w:themeColor="text1"/>
          <w:sz w:val="24"/>
          <w:szCs w:val="24"/>
        </w:rPr>
        <w:t xml:space="preserve">One of the of HRM definition is that is a process of leading people in an organization in a structured and comprehensive manner that encompasses recruiting (hiring people), employee retention, setting up and managing payments and benefits, performance management, change management, and mentoring of company </w:t>
      </w:r>
      <w:r w:rsidRPr="00543F9A">
        <w:rPr>
          <w:rFonts w:ascii="Times New Roman" w:hAnsi="Times New Roman" w:cs="Times New Roman"/>
          <w:color w:val="000000" w:themeColor="text1"/>
          <w:sz w:val="24"/>
          <w:szCs w:val="24"/>
        </w:rPr>
        <w:t>exits to</w:t>
      </w:r>
      <w:r w:rsidRPr="00543F9A">
        <w:rPr>
          <w:rFonts w:ascii="Times New Roman" w:hAnsi="Times New Roman" w:cs="Times New Roman"/>
          <w:color w:val="000000" w:themeColor="text1"/>
          <w:sz w:val="24"/>
          <w:szCs w:val="24"/>
        </w:rPr>
        <w:t xml:space="preserve"> round off activities. This is the traditional definition of HRM that has led some experts to define it as a modern version of the previously used HRM function</w:t>
      </w:r>
      <w:sdt>
        <w:sdtPr>
          <w:rPr>
            <w:rFonts w:ascii="Times New Roman" w:hAnsi="Times New Roman" w:cs="Times New Roman"/>
            <w:color w:val="000000" w:themeColor="text1"/>
            <w:sz w:val="24"/>
            <w:szCs w:val="24"/>
          </w:rPr>
          <w:id w:val="387924763"/>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lang w:val="en-GB"/>
            </w:rPr>
            <w:instrText xml:space="preserve"> CITATION Mic14 \l 2057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lang w:val="en-GB"/>
            </w:rPr>
            <w:t xml:space="preserve"> </w:t>
          </w:r>
          <w:r w:rsidRPr="00543F9A">
            <w:rPr>
              <w:rFonts w:ascii="Times New Roman" w:hAnsi="Times New Roman" w:cs="Times New Roman"/>
              <w:noProof/>
              <w:color w:val="000000" w:themeColor="text1"/>
              <w:sz w:val="24"/>
              <w:szCs w:val="24"/>
              <w:lang w:val="en-GB"/>
            </w:rPr>
            <w:t>(Armstrong, 2014)</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w:t>
      </w:r>
    </w:p>
    <w:p w14:paraId="4FBD6A9D" w14:textId="2466E863" w:rsidR="008B29ED" w:rsidRDefault="00B63085" w:rsidP="005F3EAE">
      <w:pPr>
        <w:spacing w:line="480" w:lineRule="auto"/>
        <w:jc w:val="both"/>
        <w:rPr>
          <w:rFonts w:ascii="Times New Roman" w:hAnsi="Times New Roman" w:cs="Times New Roman"/>
          <w:color w:val="000000" w:themeColor="text1"/>
          <w:sz w:val="24"/>
          <w:szCs w:val="24"/>
        </w:rPr>
      </w:pPr>
      <w:r w:rsidRPr="00B63085">
        <w:rPr>
          <w:rFonts w:ascii="Times New Roman" w:hAnsi="Times New Roman" w:cs="Times New Roman"/>
          <w:color w:val="000000" w:themeColor="text1"/>
          <w:sz w:val="24"/>
          <w:szCs w:val="24"/>
        </w:rPr>
        <w:t xml:space="preserve">Likewise, there has been a lot of controversy in the recent past about the responsibilities and duties of </w:t>
      </w:r>
      <w:r>
        <w:rPr>
          <w:rFonts w:ascii="Times New Roman" w:hAnsi="Times New Roman" w:cs="Times New Roman"/>
          <w:color w:val="000000" w:themeColor="text1"/>
          <w:sz w:val="24"/>
          <w:szCs w:val="24"/>
        </w:rPr>
        <w:t>H</w:t>
      </w:r>
      <w:r w:rsidRPr="00B63085">
        <w:rPr>
          <w:rFonts w:ascii="Times New Roman" w:hAnsi="Times New Roman" w:cs="Times New Roman"/>
          <w:color w:val="000000" w:themeColor="text1"/>
          <w:sz w:val="24"/>
          <w:szCs w:val="24"/>
        </w:rPr>
        <w:t xml:space="preserve">uman </w:t>
      </w:r>
      <w:r>
        <w:rPr>
          <w:rFonts w:ascii="Times New Roman" w:hAnsi="Times New Roman" w:cs="Times New Roman"/>
          <w:color w:val="000000" w:themeColor="text1"/>
          <w:sz w:val="24"/>
          <w:szCs w:val="24"/>
        </w:rPr>
        <w:t>R</w:t>
      </w:r>
      <w:r w:rsidRPr="00B63085">
        <w:rPr>
          <w:rFonts w:ascii="Times New Roman" w:hAnsi="Times New Roman" w:cs="Times New Roman"/>
          <w:color w:val="000000" w:themeColor="text1"/>
          <w:sz w:val="24"/>
          <w:szCs w:val="24"/>
        </w:rPr>
        <w:t xml:space="preserve">esource </w:t>
      </w:r>
      <w:r>
        <w:rPr>
          <w:rFonts w:ascii="Times New Roman" w:hAnsi="Times New Roman" w:cs="Times New Roman"/>
          <w:color w:val="000000" w:themeColor="text1"/>
          <w:sz w:val="24"/>
          <w:szCs w:val="24"/>
        </w:rPr>
        <w:t>M</w:t>
      </w:r>
      <w:r w:rsidRPr="00B63085">
        <w:rPr>
          <w:rFonts w:ascii="Times New Roman" w:hAnsi="Times New Roman" w:cs="Times New Roman"/>
          <w:color w:val="000000" w:themeColor="text1"/>
          <w:sz w:val="24"/>
          <w:szCs w:val="24"/>
        </w:rPr>
        <w:t xml:space="preserve">anagement departments in organizations. The most important and earliest role for </w:t>
      </w:r>
      <w:r>
        <w:rPr>
          <w:rFonts w:ascii="Times New Roman" w:hAnsi="Times New Roman" w:cs="Times New Roman"/>
          <w:color w:val="000000" w:themeColor="text1"/>
          <w:sz w:val="24"/>
          <w:szCs w:val="24"/>
        </w:rPr>
        <w:t>H</w:t>
      </w:r>
      <w:r w:rsidRPr="00B63085">
        <w:rPr>
          <w:rFonts w:ascii="Times New Roman" w:hAnsi="Times New Roman" w:cs="Times New Roman"/>
          <w:color w:val="000000" w:themeColor="text1"/>
          <w:sz w:val="24"/>
          <w:szCs w:val="24"/>
        </w:rPr>
        <w:t xml:space="preserve">uman </w:t>
      </w:r>
      <w:r>
        <w:rPr>
          <w:rFonts w:ascii="Times New Roman" w:hAnsi="Times New Roman" w:cs="Times New Roman"/>
          <w:color w:val="000000" w:themeColor="text1"/>
          <w:sz w:val="24"/>
          <w:szCs w:val="24"/>
        </w:rPr>
        <w:t>R</w:t>
      </w:r>
      <w:r w:rsidRPr="00B63085">
        <w:rPr>
          <w:rFonts w:ascii="Times New Roman" w:hAnsi="Times New Roman" w:cs="Times New Roman"/>
          <w:color w:val="000000" w:themeColor="text1"/>
          <w:sz w:val="24"/>
          <w:szCs w:val="24"/>
        </w:rPr>
        <w:t xml:space="preserve">esource </w:t>
      </w:r>
      <w:r>
        <w:rPr>
          <w:rFonts w:ascii="Times New Roman" w:hAnsi="Times New Roman" w:cs="Times New Roman"/>
          <w:color w:val="000000" w:themeColor="text1"/>
          <w:sz w:val="24"/>
          <w:szCs w:val="24"/>
        </w:rPr>
        <w:t>M</w:t>
      </w:r>
      <w:r w:rsidRPr="00B63085">
        <w:rPr>
          <w:rFonts w:ascii="Times New Roman" w:hAnsi="Times New Roman" w:cs="Times New Roman"/>
          <w:color w:val="000000" w:themeColor="text1"/>
          <w:sz w:val="24"/>
          <w:szCs w:val="24"/>
        </w:rPr>
        <w:t xml:space="preserve">anagers in the 1970s was not to lead people, and wellness was not a major issue. to the leadership, </w:t>
      </w:r>
      <w:r w:rsidRPr="00B63085">
        <w:rPr>
          <w:rFonts w:ascii="Times New Roman" w:hAnsi="Times New Roman" w:cs="Times New Roman"/>
          <w:color w:val="000000" w:themeColor="text1"/>
          <w:sz w:val="24"/>
          <w:szCs w:val="24"/>
        </w:rPr>
        <w:t>but they</w:t>
      </w:r>
      <w:r w:rsidRPr="00B63085">
        <w:rPr>
          <w:rFonts w:ascii="Times New Roman" w:hAnsi="Times New Roman" w:cs="Times New Roman"/>
          <w:color w:val="000000" w:themeColor="text1"/>
          <w:sz w:val="24"/>
          <w:szCs w:val="24"/>
        </w:rPr>
        <w:t xml:space="preserve"> play the role of bitter and tenacious negotiators who always prepare to crack down on the unions. However, this has created a barrier between management and its employees. Workers are forced to turn to trade unions, financially and professionally, for their well-being.</w:t>
      </w:r>
      <w:bookmarkStart w:id="3" w:name="_Hlk90298252"/>
      <w:r>
        <w:rPr>
          <w:rFonts w:ascii="Times New Roman" w:hAnsi="Times New Roman" w:cs="Times New Roman"/>
          <w:color w:val="000000" w:themeColor="text1"/>
          <w:sz w:val="24"/>
          <w:szCs w:val="24"/>
        </w:rPr>
        <w:t xml:space="preserve"> </w:t>
      </w:r>
      <w:r w:rsidR="005F3EAE" w:rsidRPr="00725CA6">
        <w:rPr>
          <w:rFonts w:ascii="Times New Roman" w:hAnsi="Times New Roman" w:cs="Times New Roman"/>
          <w:color w:val="000000" w:themeColor="text1"/>
          <w:sz w:val="24"/>
          <w:szCs w:val="24"/>
        </w:rPr>
        <w:t>Organizations in a highly competitive market due to the uncertainties prevailing in the external environment needs to make use of effective people resourcing strategies for their retention</w:t>
      </w:r>
      <w:sdt>
        <w:sdtPr>
          <w:rPr>
            <w:rFonts w:ascii="Times New Roman" w:hAnsi="Times New Roman" w:cs="Times New Roman"/>
            <w:color w:val="000000" w:themeColor="text1"/>
            <w:sz w:val="24"/>
            <w:szCs w:val="24"/>
          </w:rPr>
          <w:id w:val="-356502306"/>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lang w:val="en-GB"/>
            </w:rPr>
            <w:instrText xml:space="preserve"> CITATION Pat11 \l 2057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lang w:val="en-GB"/>
            </w:rPr>
            <w:t xml:space="preserve"> </w:t>
          </w:r>
          <w:r w:rsidRPr="00B63085">
            <w:rPr>
              <w:rFonts w:ascii="Times New Roman" w:hAnsi="Times New Roman" w:cs="Times New Roman"/>
              <w:noProof/>
              <w:color w:val="000000" w:themeColor="text1"/>
              <w:sz w:val="24"/>
              <w:szCs w:val="24"/>
              <w:lang w:val="en-GB"/>
            </w:rPr>
            <w:t>(Wright, 2011)</w:t>
          </w:r>
          <w:r>
            <w:rPr>
              <w:rFonts w:ascii="Times New Roman" w:hAnsi="Times New Roman" w:cs="Times New Roman"/>
              <w:color w:val="000000" w:themeColor="text1"/>
              <w:sz w:val="24"/>
              <w:szCs w:val="24"/>
            </w:rPr>
            <w:fldChar w:fldCharType="end"/>
          </w:r>
        </w:sdtContent>
      </w:sdt>
      <w:r w:rsidR="008B29ED">
        <w:rPr>
          <w:rFonts w:ascii="Times New Roman" w:hAnsi="Times New Roman" w:cs="Times New Roman"/>
          <w:color w:val="000000" w:themeColor="text1"/>
          <w:sz w:val="24"/>
          <w:szCs w:val="24"/>
        </w:rPr>
        <w:t xml:space="preserve">. </w:t>
      </w:r>
    </w:p>
    <w:p w14:paraId="3B3E7B55" w14:textId="15A400BF" w:rsidR="00AC37F8" w:rsidRPr="00725CA6" w:rsidRDefault="005F3EAE" w:rsidP="005F3EAE">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color w:val="000000" w:themeColor="text1"/>
          <w:sz w:val="24"/>
          <w:szCs w:val="24"/>
        </w:rPr>
        <w:t xml:space="preserve">Vodaphone Ltd is a UK based telecommunication provider </w:t>
      </w:r>
      <w:r w:rsidR="00F32805" w:rsidRPr="00725CA6">
        <w:rPr>
          <w:rFonts w:ascii="Times New Roman" w:hAnsi="Times New Roman" w:cs="Times New Roman"/>
          <w:color w:val="000000" w:themeColor="text1"/>
          <w:sz w:val="24"/>
          <w:szCs w:val="24"/>
        </w:rPr>
        <w:t xml:space="preserve">and is among the second largest mobile phone company. </w:t>
      </w:r>
      <w:r w:rsidRPr="00725CA6">
        <w:rPr>
          <w:rFonts w:ascii="Times New Roman" w:hAnsi="Times New Roman" w:cs="Times New Roman"/>
          <w:color w:val="000000" w:themeColor="text1"/>
          <w:sz w:val="24"/>
          <w:szCs w:val="24"/>
        </w:rPr>
        <w:t xml:space="preserve">Resourcing strategy ensures that organization needs to find on the most appropriate workforce for satisfying their needs and wants. This study will identify the concept of people resourcing strategies and analyse the current and predicted changes in the external environment </w:t>
      </w:r>
      <w:proofErr w:type="gramStart"/>
      <w:r w:rsidRPr="00725CA6">
        <w:rPr>
          <w:rFonts w:ascii="Times New Roman" w:hAnsi="Times New Roman" w:cs="Times New Roman"/>
          <w:color w:val="000000" w:themeColor="text1"/>
          <w:sz w:val="24"/>
          <w:szCs w:val="24"/>
        </w:rPr>
        <w:t>as a result of</w:t>
      </w:r>
      <w:proofErr w:type="gramEnd"/>
      <w:r w:rsidRPr="00725CA6">
        <w:rPr>
          <w:rFonts w:ascii="Times New Roman" w:hAnsi="Times New Roman" w:cs="Times New Roman"/>
          <w:color w:val="000000" w:themeColor="text1"/>
          <w:sz w:val="24"/>
          <w:szCs w:val="24"/>
        </w:rPr>
        <w:t xml:space="preserve"> Brexit and Covid-19 pandemic. The paper will further elaborate on the company’s response to the external environment for its people resourcing strategies. </w:t>
      </w:r>
    </w:p>
    <w:p w14:paraId="288D016A" w14:textId="73A21F5E" w:rsidR="00AC37F8" w:rsidRPr="00725CA6" w:rsidRDefault="00AC37F8" w:rsidP="00D01B4B">
      <w:pPr>
        <w:pStyle w:val="Heading1"/>
      </w:pPr>
      <w:bookmarkStart w:id="4" w:name="_Toc92706323"/>
      <w:bookmarkEnd w:id="3"/>
      <w:r w:rsidRPr="00725CA6">
        <w:lastRenderedPageBreak/>
        <w:t>Discussion</w:t>
      </w:r>
      <w:bookmarkEnd w:id="4"/>
    </w:p>
    <w:p w14:paraId="2D9A517C" w14:textId="776A224C" w:rsidR="008E6510" w:rsidRPr="00725CA6" w:rsidRDefault="008E6510" w:rsidP="00655D86">
      <w:pPr>
        <w:pStyle w:val="Heading2"/>
      </w:pPr>
      <w:bookmarkStart w:id="5" w:name="_Toc92706324"/>
      <w:r w:rsidRPr="00725CA6">
        <w:t>Overview of the company</w:t>
      </w:r>
      <w:bookmarkEnd w:id="5"/>
      <w:r w:rsidRPr="00725CA6">
        <w:t xml:space="preserve"> </w:t>
      </w:r>
    </w:p>
    <w:p w14:paraId="57D2F9DA" w14:textId="30AFF0F6" w:rsidR="00F32805" w:rsidRPr="00725CA6" w:rsidRDefault="00F32805" w:rsidP="00F32805">
      <w:pPr>
        <w:spacing w:line="480" w:lineRule="auto"/>
        <w:jc w:val="both"/>
        <w:rPr>
          <w:rFonts w:ascii="Times New Roman" w:hAnsi="Times New Roman" w:cs="Times New Roman"/>
          <w:color w:val="000000" w:themeColor="text1"/>
          <w:sz w:val="24"/>
          <w:szCs w:val="24"/>
        </w:rPr>
      </w:pPr>
      <w:bookmarkStart w:id="6" w:name="_Hlk90298346"/>
      <w:r w:rsidRPr="00725CA6">
        <w:rPr>
          <w:rFonts w:ascii="Times New Roman" w:hAnsi="Times New Roman" w:cs="Times New Roman"/>
          <w:color w:val="000000" w:themeColor="text1"/>
          <w:sz w:val="24"/>
          <w:szCs w:val="24"/>
        </w:rPr>
        <w:t xml:space="preserve">Vodaphone Ltd is a UK based telecommunication provider and is the second largest mobile phone company. </w:t>
      </w:r>
      <w:r w:rsidR="001E6E71" w:rsidRPr="00725CA6">
        <w:rPr>
          <w:rFonts w:ascii="Times New Roman" w:hAnsi="Times New Roman" w:cs="Times New Roman"/>
          <w:color w:val="000000" w:themeColor="text1"/>
          <w:sz w:val="24"/>
          <w:szCs w:val="24"/>
        </w:rPr>
        <w:t xml:space="preserve">The company </w:t>
      </w:r>
      <w:r w:rsidRPr="00725CA6">
        <w:rPr>
          <w:rFonts w:ascii="Times New Roman" w:hAnsi="Times New Roman" w:cs="Times New Roman"/>
          <w:color w:val="000000" w:themeColor="text1"/>
          <w:sz w:val="24"/>
          <w:szCs w:val="24"/>
        </w:rPr>
        <w:t>is the third largest provider in UK with 16.9 million subscribers followed by O2 and EE</w:t>
      </w:r>
      <w:r w:rsidR="001E6E71" w:rsidRPr="00725CA6">
        <w:rPr>
          <w:rFonts w:ascii="Times New Roman" w:hAnsi="Times New Roman" w:cs="Times New Roman"/>
          <w:color w:val="000000" w:themeColor="text1"/>
          <w:sz w:val="24"/>
          <w:szCs w:val="24"/>
        </w:rPr>
        <w:t xml:space="preserve"> (</w:t>
      </w:r>
      <w:r w:rsidR="0007085E" w:rsidRPr="00725CA6">
        <w:rPr>
          <w:rFonts w:ascii="Times New Roman" w:hAnsi="Times New Roman" w:cs="Times New Roman"/>
          <w:color w:val="000000" w:themeColor="text1"/>
          <w:sz w:val="24"/>
          <w:szCs w:val="24"/>
          <w:shd w:val="clear" w:color="auto" w:fill="FFFFFF"/>
        </w:rPr>
        <w:t>Vodafone.co.uk 2020</w:t>
      </w:r>
      <w:r w:rsidR="001E6E71" w:rsidRPr="00725CA6">
        <w:rPr>
          <w:rFonts w:ascii="Times New Roman" w:hAnsi="Times New Roman" w:cs="Times New Roman"/>
          <w:color w:val="000000" w:themeColor="text1"/>
          <w:sz w:val="24"/>
          <w:szCs w:val="24"/>
        </w:rPr>
        <w:t>)</w:t>
      </w:r>
      <w:r w:rsidRPr="00725CA6">
        <w:rPr>
          <w:rFonts w:ascii="Times New Roman" w:hAnsi="Times New Roman" w:cs="Times New Roman"/>
          <w:color w:val="000000" w:themeColor="text1"/>
          <w:sz w:val="24"/>
          <w:szCs w:val="24"/>
        </w:rPr>
        <w:t xml:space="preserve">. </w:t>
      </w:r>
      <w:r w:rsidR="00C32C51" w:rsidRPr="00725CA6">
        <w:rPr>
          <w:rFonts w:ascii="Times New Roman" w:hAnsi="Times New Roman" w:cs="Times New Roman"/>
          <w:color w:val="000000" w:themeColor="text1"/>
          <w:sz w:val="24"/>
          <w:szCs w:val="24"/>
        </w:rPr>
        <w:t xml:space="preserve">Retail stores at Vodaphone ensures that staffs and customers are kept safe for enabling UK customers to be </w:t>
      </w:r>
      <w:proofErr w:type="gramStart"/>
      <w:r w:rsidR="00C32C51" w:rsidRPr="00725CA6">
        <w:rPr>
          <w:rFonts w:ascii="Times New Roman" w:hAnsi="Times New Roman" w:cs="Times New Roman"/>
          <w:color w:val="000000" w:themeColor="text1"/>
          <w:sz w:val="24"/>
          <w:szCs w:val="24"/>
        </w:rPr>
        <w:t>connected at all times</w:t>
      </w:r>
      <w:proofErr w:type="gramEnd"/>
      <w:r w:rsidR="00C32C51" w:rsidRPr="00725CA6">
        <w:rPr>
          <w:rFonts w:ascii="Times New Roman" w:hAnsi="Times New Roman" w:cs="Times New Roman"/>
          <w:color w:val="000000" w:themeColor="text1"/>
          <w:sz w:val="24"/>
          <w:szCs w:val="24"/>
        </w:rPr>
        <w:t xml:space="preserve">. Founded in the year 1985, its parent organizations include Vodaphone Group and Vodaphone Mobile Network Limited. </w:t>
      </w:r>
      <w:r w:rsidR="005922CF" w:rsidRPr="00725CA6">
        <w:rPr>
          <w:rFonts w:ascii="Times New Roman" w:hAnsi="Times New Roman" w:cs="Times New Roman"/>
          <w:color w:val="000000" w:themeColor="text1"/>
          <w:sz w:val="24"/>
          <w:szCs w:val="24"/>
        </w:rPr>
        <w:t>Upon being the second largest provider, the company has largest mobile operator network for being the largest in the world</w:t>
      </w:r>
      <w:r w:rsidR="0058639A" w:rsidRPr="00725CA6">
        <w:rPr>
          <w:rFonts w:ascii="Times New Roman" w:hAnsi="Times New Roman" w:cs="Times New Roman"/>
          <w:color w:val="000000" w:themeColor="text1"/>
          <w:sz w:val="24"/>
          <w:szCs w:val="24"/>
        </w:rPr>
        <w:t xml:space="preserve"> (</w:t>
      </w:r>
      <w:r w:rsidR="0007085E" w:rsidRPr="00725CA6">
        <w:rPr>
          <w:rFonts w:ascii="Times New Roman" w:hAnsi="Times New Roman" w:cs="Times New Roman"/>
          <w:color w:val="000000" w:themeColor="text1"/>
          <w:sz w:val="24"/>
          <w:szCs w:val="24"/>
          <w:shd w:val="clear" w:color="auto" w:fill="FFFFFF"/>
        </w:rPr>
        <w:t>Vodafone.co.uk 2020</w:t>
      </w:r>
      <w:r w:rsidR="0058639A" w:rsidRPr="00725CA6">
        <w:rPr>
          <w:rFonts w:ascii="Times New Roman" w:hAnsi="Times New Roman" w:cs="Times New Roman"/>
          <w:color w:val="000000" w:themeColor="text1"/>
          <w:sz w:val="24"/>
          <w:szCs w:val="24"/>
        </w:rPr>
        <w:t>)</w:t>
      </w:r>
      <w:r w:rsidR="005922CF" w:rsidRPr="00725CA6">
        <w:rPr>
          <w:rFonts w:ascii="Times New Roman" w:hAnsi="Times New Roman" w:cs="Times New Roman"/>
          <w:color w:val="000000" w:themeColor="text1"/>
          <w:sz w:val="24"/>
          <w:szCs w:val="24"/>
        </w:rPr>
        <w:t xml:space="preserve">. Based on people resourcing strategy, Vodaphone seeks to develop all aspects of recruitment strategies for its strategic goals. By building on networks and </w:t>
      </w:r>
      <w:r w:rsidR="00DB1ACB" w:rsidRPr="00725CA6">
        <w:rPr>
          <w:rFonts w:ascii="Times New Roman" w:hAnsi="Times New Roman" w:cs="Times New Roman"/>
          <w:color w:val="000000" w:themeColor="text1"/>
          <w:sz w:val="24"/>
          <w:szCs w:val="24"/>
        </w:rPr>
        <w:t xml:space="preserve">partnerships, Vodaphone UK aims to seek its interests for keeping staffs and customers in the business. Developing a people resourcing strategy implies that the company is operative for maintaining its stand in the market. </w:t>
      </w:r>
      <w:bookmarkEnd w:id="6"/>
    </w:p>
    <w:p w14:paraId="397B5EA0" w14:textId="40A01D8B" w:rsidR="008E6510" w:rsidRPr="00725CA6" w:rsidRDefault="008E6510" w:rsidP="00655D86">
      <w:pPr>
        <w:pStyle w:val="Heading2"/>
      </w:pPr>
      <w:bookmarkStart w:id="7" w:name="_Hlk90299498"/>
      <w:bookmarkStart w:id="8" w:name="_Toc92706325"/>
      <w:r w:rsidRPr="00725CA6">
        <w:t>Concept of people resourcing strategies</w:t>
      </w:r>
      <w:bookmarkEnd w:id="8"/>
      <w:r w:rsidRPr="00725CA6">
        <w:t xml:space="preserve"> </w:t>
      </w:r>
    </w:p>
    <w:p w14:paraId="60E6A4EA" w14:textId="64009B67" w:rsidR="00B34ED3" w:rsidRPr="00725CA6" w:rsidRDefault="0082356F" w:rsidP="0082356F">
      <w:pPr>
        <w:spacing w:line="480" w:lineRule="auto"/>
        <w:jc w:val="both"/>
        <w:rPr>
          <w:rFonts w:ascii="Times New Roman" w:hAnsi="Times New Roman" w:cs="Times New Roman"/>
          <w:color w:val="000000" w:themeColor="text1"/>
          <w:sz w:val="24"/>
          <w:szCs w:val="24"/>
        </w:rPr>
      </w:pPr>
      <w:bookmarkStart w:id="9" w:name="_Hlk90299601"/>
      <w:bookmarkEnd w:id="7"/>
      <w:r w:rsidRPr="00725CA6">
        <w:rPr>
          <w:rFonts w:ascii="Times New Roman" w:hAnsi="Times New Roman" w:cs="Times New Roman"/>
          <w:color w:val="000000" w:themeColor="text1"/>
          <w:sz w:val="24"/>
          <w:szCs w:val="24"/>
        </w:rPr>
        <w:t xml:space="preserve">Understanding human development as well as practical learning in work and environment it is extremely crucial to examine the issues as well as challenges for achieving the levels of success in organizations. </w:t>
      </w:r>
      <w:r w:rsidR="0058639A" w:rsidRPr="00725CA6">
        <w:rPr>
          <w:rFonts w:ascii="Times New Roman" w:hAnsi="Times New Roman" w:cs="Times New Roman"/>
          <w:color w:val="000000" w:themeColor="text1"/>
          <w:sz w:val="24"/>
          <w:szCs w:val="24"/>
        </w:rPr>
        <w:t xml:space="preserve">In an ideal world, as businesses functions with a firm and are aligned to planning it will involve strategic planning within own areas of responsibility. </w:t>
      </w:r>
      <w:r w:rsidR="00B34ED3" w:rsidRPr="00725CA6">
        <w:rPr>
          <w:rFonts w:ascii="Times New Roman" w:hAnsi="Times New Roman" w:cs="Times New Roman"/>
          <w:color w:val="000000" w:themeColor="text1"/>
          <w:sz w:val="24"/>
          <w:szCs w:val="24"/>
        </w:rPr>
        <w:t>In this term, the same areas might apply to HR and there are complex ways of setting firm’s strategic planning connected with domestic issues</w:t>
      </w:r>
      <w:r w:rsidR="00A76226" w:rsidRPr="00725CA6">
        <w:rPr>
          <w:rFonts w:ascii="Times New Roman" w:hAnsi="Times New Roman" w:cs="Times New Roman"/>
          <w:color w:val="000000" w:themeColor="text1"/>
          <w:sz w:val="24"/>
          <w:szCs w:val="24"/>
        </w:rPr>
        <w:t xml:space="preserve"> (</w:t>
      </w:r>
      <w:r w:rsidR="00A76226" w:rsidRPr="00725CA6">
        <w:rPr>
          <w:rFonts w:ascii="Times New Roman" w:hAnsi="Times New Roman" w:cs="Times New Roman"/>
          <w:color w:val="000000" w:themeColor="text1"/>
          <w:sz w:val="24"/>
          <w:szCs w:val="24"/>
          <w:shd w:val="clear" w:color="auto" w:fill="FFFFFF"/>
        </w:rPr>
        <w:t xml:space="preserve">Briscoe, Schuler and </w:t>
      </w:r>
      <w:proofErr w:type="spellStart"/>
      <w:r w:rsidR="00A76226" w:rsidRPr="00725CA6">
        <w:rPr>
          <w:rFonts w:ascii="Times New Roman" w:hAnsi="Times New Roman" w:cs="Times New Roman"/>
          <w:color w:val="000000" w:themeColor="text1"/>
          <w:sz w:val="24"/>
          <w:szCs w:val="24"/>
          <w:shd w:val="clear" w:color="auto" w:fill="FFFFFF"/>
        </w:rPr>
        <w:t>Tarique</w:t>
      </w:r>
      <w:proofErr w:type="spellEnd"/>
      <w:r w:rsidR="00A76226" w:rsidRPr="00725CA6">
        <w:rPr>
          <w:rFonts w:ascii="Times New Roman" w:hAnsi="Times New Roman" w:cs="Times New Roman"/>
          <w:color w:val="000000" w:themeColor="text1"/>
          <w:sz w:val="24"/>
          <w:szCs w:val="24"/>
          <w:shd w:val="clear" w:color="auto" w:fill="FFFFFF"/>
        </w:rPr>
        <w:t xml:space="preserve"> 2012</w:t>
      </w:r>
      <w:r w:rsidR="00A76226" w:rsidRPr="00725CA6">
        <w:rPr>
          <w:rFonts w:ascii="Times New Roman" w:hAnsi="Times New Roman" w:cs="Times New Roman"/>
          <w:color w:val="000000" w:themeColor="text1"/>
          <w:sz w:val="24"/>
          <w:szCs w:val="24"/>
        </w:rPr>
        <w:t>)</w:t>
      </w:r>
      <w:r w:rsidR="00B34ED3" w:rsidRPr="00725CA6">
        <w:rPr>
          <w:rFonts w:ascii="Times New Roman" w:hAnsi="Times New Roman" w:cs="Times New Roman"/>
          <w:color w:val="000000" w:themeColor="text1"/>
          <w:sz w:val="24"/>
          <w:szCs w:val="24"/>
        </w:rPr>
        <w:t>.</w:t>
      </w:r>
      <w:r w:rsidR="00A76226" w:rsidRPr="00725CA6">
        <w:rPr>
          <w:rFonts w:ascii="Times New Roman" w:hAnsi="Times New Roman" w:cs="Times New Roman"/>
          <w:color w:val="000000" w:themeColor="text1"/>
          <w:sz w:val="24"/>
          <w:szCs w:val="24"/>
        </w:rPr>
        <w:t xml:space="preserve"> </w:t>
      </w:r>
      <w:r w:rsidR="00B34ED3" w:rsidRPr="00725CA6">
        <w:rPr>
          <w:rFonts w:ascii="Times New Roman" w:hAnsi="Times New Roman" w:cs="Times New Roman"/>
          <w:color w:val="000000" w:themeColor="text1"/>
          <w:sz w:val="24"/>
          <w:szCs w:val="24"/>
        </w:rPr>
        <w:t>As management starts to develop on plans and implement on its global strategic plans, they also start to work on its decision making in each step. The global and complex phenomenon in a chaotic environment requires involvement at each level in strategic decision making.</w:t>
      </w:r>
    </w:p>
    <w:p w14:paraId="2200A7BF" w14:textId="5A36CEFA" w:rsidR="007A3C85" w:rsidRPr="00725CA6" w:rsidRDefault="00A76226" w:rsidP="004F0E4C">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color w:val="000000" w:themeColor="text1"/>
          <w:sz w:val="24"/>
          <w:szCs w:val="24"/>
        </w:rPr>
        <w:lastRenderedPageBreak/>
        <w:t xml:space="preserve">The practice in the aspect of managing people lies in working in close association employees that is affected by Brexit. Due to unprecedented natural events, organizations are forced for reducing headcount to be one of the determining factors in turning downturn into long term sustainability and success. </w:t>
      </w:r>
      <w:r w:rsidR="00586399" w:rsidRPr="00725CA6">
        <w:rPr>
          <w:rFonts w:ascii="Times New Roman" w:hAnsi="Times New Roman" w:cs="Times New Roman"/>
          <w:color w:val="000000" w:themeColor="text1"/>
          <w:sz w:val="24"/>
          <w:szCs w:val="24"/>
        </w:rPr>
        <w:t>In the recent times, a witness of an increasing number of self-employed jobs lies in facilitation of temporary agencies indicating that the work levels are enhanced through a reduction in employment protection as well as security</w:t>
      </w:r>
      <w:r w:rsidR="004F0E4C" w:rsidRPr="00725CA6">
        <w:rPr>
          <w:rFonts w:ascii="Times New Roman" w:hAnsi="Times New Roman" w:cs="Times New Roman"/>
          <w:color w:val="000000" w:themeColor="text1"/>
          <w:sz w:val="24"/>
          <w:szCs w:val="24"/>
        </w:rPr>
        <w:t xml:space="preserve"> (</w:t>
      </w:r>
      <w:r w:rsidR="004F0E4C" w:rsidRPr="00725CA6">
        <w:rPr>
          <w:rFonts w:ascii="Times New Roman" w:hAnsi="Times New Roman" w:cs="Times New Roman"/>
          <w:color w:val="000000" w:themeColor="text1"/>
          <w:sz w:val="24"/>
          <w:szCs w:val="24"/>
          <w:shd w:val="clear" w:color="auto" w:fill="FFFFFF"/>
        </w:rPr>
        <w:t>Ridgway 2019</w:t>
      </w:r>
      <w:r w:rsidR="004F0E4C" w:rsidRPr="00725CA6">
        <w:rPr>
          <w:rFonts w:ascii="Times New Roman" w:hAnsi="Times New Roman" w:cs="Times New Roman"/>
          <w:color w:val="000000" w:themeColor="text1"/>
          <w:sz w:val="24"/>
          <w:szCs w:val="24"/>
        </w:rPr>
        <w:t>)</w:t>
      </w:r>
      <w:r w:rsidR="00586399" w:rsidRPr="00725CA6">
        <w:rPr>
          <w:rFonts w:ascii="Times New Roman" w:hAnsi="Times New Roman" w:cs="Times New Roman"/>
          <w:color w:val="000000" w:themeColor="text1"/>
          <w:sz w:val="24"/>
          <w:szCs w:val="24"/>
        </w:rPr>
        <w:t xml:space="preserve">. </w:t>
      </w:r>
      <w:r w:rsidR="004F0E4C" w:rsidRPr="00725CA6">
        <w:rPr>
          <w:rFonts w:ascii="Times New Roman" w:hAnsi="Times New Roman" w:cs="Times New Roman"/>
          <w:color w:val="000000" w:themeColor="text1"/>
          <w:sz w:val="24"/>
          <w:szCs w:val="24"/>
        </w:rPr>
        <w:t xml:space="preserve">Resourcing strategy ensures that organization retain how people employs efficiently to find a suitable workforce in developing appropriate qualities as well as potential for learning. People resourcing is about introducing people for understanding capabilities in resourcing. </w:t>
      </w:r>
    </w:p>
    <w:p w14:paraId="6282097E" w14:textId="5B51DA47" w:rsidR="00F45398" w:rsidRPr="00725CA6" w:rsidRDefault="00F45398" w:rsidP="00655D86">
      <w:pPr>
        <w:pStyle w:val="Heading2"/>
      </w:pPr>
      <w:bookmarkStart w:id="10" w:name="_Toc92706326"/>
      <w:bookmarkEnd w:id="9"/>
      <w:r w:rsidRPr="00725CA6">
        <w:t>Critical a</w:t>
      </w:r>
      <w:r w:rsidR="00AC37F8" w:rsidRPr="00725CA6">
        <w:t>nalysis of current and predicted changes in the external environment</w:t>
      </w:r>
      <w:bookmarkEnd w:id="10"/>
      <w:r w:rsidR="008E6510" w:rsidRPr="00725CA6">
        <w:t xml:space="preserve"> </w:t>
      </w:r>
    </w:p>
    <w:p w14:paraId="7A2D0C15" w14:textId="767A90AB" w:rsidR="00C22063" w:rsidRPr="00725CA6" w:rsidRDefault="000F58FC" w:rsidP="00655D86">
      <w:pPr>
        <w:pStyle w:val="Heading3"/>
      </w:pPr>
      <w:bookmarkStart w:id="11" w:name="_Toc92706327"/>
      <w:r w:rsidRPr="00725CA6">
        <w:t xml:space="preserve">Changes </w:t>
      </w:r>
      <w:r w:rsidR="00DA08BA" w:rsidRPr="00725CA6">
        <w:t xml:space="preserve">in external environment </w:t>
      </w:r>
      <w:r w:rsidRPr="00725CA6">
        <w:t xml:space="preserve">from </w:t>
      </w:r>
      <w:r w:rsidRPr="00655D86">
        <w:t>Covid</w:t>
      </w:r>
      <w:r w:rsidRPr="00725CA6">
        <w:t>-19 pandemic</w:t>
      </w:r>
      <w:bookmarkEnd w:id="11"/>
    </w:p>
    <w:p w14:paraId="7248A532" w14:textId="6D66786E" w:rsidR="00DA08BA" w:rsidRPr="00725CA6" w:rsidRDefault="00DA08BA" w:rsidP="00F852FA">
      <w:pPr>
        <w:spacing w:line="480" w:lineRule="auto"/>
        <w:jc w:val="both"/>
        <w:rPr>
          <w:rFonts w:ascii="Times New Roman" w:hAnsi="Times New Roman" w:cs="Times New Roman"/>
          <w:b/>
          <w:bCs/>
          <w:color w:val="000000" w:themeColor="text1"/>
          <w:sz w:val="24"/>
          <w:szCs w:val="24"/>
        </w:rPr>
      </w:pPr>
      <w:r w:rsidRPr="00725CA6">
        <w:rPr>
          <w:rFonts w:ascii="Times New Roman" w:hAnsi="Times New Roman" w:cs="Times New Roman"/>
          <w:b/>
          <w:bCs/>
          <w:color w:val="000000" w:themeColor="text1"/>
          <w:sz w:val="24"/>
          <w:szCs w:val="24"/>
        </w:rPr>
        <w:tab/>
      </w:r>
      <w:bookmarkStart w:id="12" w:name="_Hlk90300487"/>
      <w:r w:rsidR="00F852FA" w:rsidRPr="00725CA6">
        <w:rPr>
          <w:rFonts w:ascii="Times New Roman" w:hAnsi="Times New Roman" w:cs="Times New Roman"/>
          <w:color w:val="000000" w:themeColor="text1"/>
          <w:sz w:val="24"/>
          <w:szCs w:val="24"/>
        </w:rPr>
        <w:t>Stronger and intensified association with investments calls for research in innovation. The development and exploitation in new and technological knowhow are a prime engine for economic growth. Based on the fundamental mechanism developing new knowledge is diffused upon the system through which organizations participate in process through development of new ideas in upgraded industrial processes. Due to the spread of Covid-19 pandemic, the impact has been felt</w:t>
      </w:r>
      <w:r w:rsidR="000E2B20" w:rsidRPr="00725CA6">
        <w:rPr>
          <w:rFonts w:ascii="Times New Roman" w:hAnsi="Times New Roman" w:cs="Times New Roman"/>
          <w:color w:val="000000" w:themeColor="text1"/>
          <w:sz w:val="24"/>
          <w:szCs w:val="24"/>
        </w:rPr>
        <w:t xml:space="preserve"> on business activities that entail rethinking on its reporting practices (</w:t>
      </w:r>
      <w:r w:rsidR="000E2B20" w:rsidRPr="00725CA6">
        <w:rPr>
          <w:rFonts w:ascii="Times New Roman" w:hAnsi="Times New Roman" w:cs="Times New Roman"/>
          <w:color w:val="000000" w:themeColor="text1"/>
          <w:sz w:val="24"/>
          <w:szCs w:val="24"/>
          <w:shd w:val="clear" w:color="auto" w:fill="FFFFFF"/>
        </w:rPr>
        <w:t xml:space="preserve">García-Sánchez </w:t>
      </w:r>
      <w:r w:rsidR="000E2B20" w:rsidRPr="00725CA6">
        <w:rPr>
          <w:rFonts w:ascii="Times New Roman" w:hAnsi="Times New Roman" w:cs="Times New Roman"/>
          <w:i/>
          <w:iCs/>
          <w:color w:val="000000" w:themeColor="text1"/>
          <w:sz w:val="24"/>
          <w:szCs w:val="24"/>
          <w:shd w:val="clear" w:color="auto" w:fill="FFFFFF"/>
        </w:rPr>
        <w:t>et al</w:t>
      </w:r>
      <w:r w:rsidR="000E2B20" w:rsidRPr="00725CA6">
        <w:rPr>
          <w:rFonts w:ascii="Times New Roman" w:hAnsi="Times New Roman" w:cs="Times New Roman"/>
          <w:color w:val="000000" w:themeColor="text1"/>
          <w:sz w:val="24"/>
          <w:szCs w:val="24"/>
          <w:shd w:val="clear" w:color="auto" w:fill="FFFFFF"/>
        </w:rPr>
        <w:t>. 2020</w:t>
      </w:r>
      <w:r w:rsidR="000E2B20" w:rsidRPr="00725CA6">
        <w:rPr>
          <w:rFonts w:ascii="Times New Roman" w:hAnsi="Times New Roman" w:cs="Times New Roman"/>
          <w:color w:val="000000" w:themeColor="text1"/>
          <w:sz w:val="24"/>
          <w:szCs w:val="24"/>
        </w:rPr>
        <w:t xml:space="preserve">). The pandemic has created an enormous need for rethinking on reporting practices. </w:t>
      </w:r>
      <w:proofErr w:type="gramStart"/>
      <w:r w:rsidR="000E2B20" w:rsidRPr="00725CA6">
        <w:rPr>
          <w:rFonts w:ascii="Times New Roman" w:hAnsi="Times New Roman" w:cs="Times New Roman"/>
          <w:color w:val="000000" w:themeColor="text1"/>
          <w:sz w:val="24"/>
          <w:szCs w:val="24"/>
        </w:rPr>
        <w:t>In light of</w:t>
      </w:r>
      <w:proofErr w:type="gramEnd"/>
      <w:r w:rsidR="000E2B20" w:rsidRPr="00725CA6">
        <w:rPr>
          <w:rFonts w:ascii="Times New Roman" w:hAnsi="Times New Roman" w:cs="Times New Roman"/>
          <w:color w:val="000000" w:themeColor="text1"/>
          <w:sz w:val="24"/>
          <w:szCs w:val="24"/>
        </w:rPr>
        <w:t xml:space="preserve"> catastrophic events, the financial information does not make way for grasping the impact of Covid-19 on organizations as well as corporate management. </w:t>
      </w:r>
    </w:p>
    <w:p w14:paraId="0D804933" w14:textId="03AF28E9" w:rsidR="000E2B20" w:rsidRPr="00725CA6" w:rsidRDefault="000F3E07" w:rsidP="000F3E07">
      <w:pPr>
        <w:spacing w:line="480" w:lineRule="auto"/>
        <w:jc w:val="both"/>
        <w:rPr>
          <w:rFonts w:ascii="Times New Roman" w:hAnsi="Times New Roman" w:cs="Times New Roman"/>
          <w:color w:val="000000" w:themeColor="text1"/>
          <w:sz w:val="24"/>
          <w:szCs w:val="24"/>
        </w:rPr>
      </w:pPr>
      <w:bookmarkStart w:id="13" w:name="_Hlk90301092"/>
      <w:bookmarkEnd w:id="12"/>
      <w:r w:rsidRPr="00725CA6">
        <w:rPr>
          <w:rFonts w:ascii="Times New Roman" w:hAnsi="Times New Roman" w:cs="Times New Roman"/>
          <w:color w:val="000000" w:themeColor="text1"/>
          <w:sz w:val="24"/>
          <w:szCs w:val="24"/>
        </w:rPr>
        <w:t xml:space="preserve">Small businesses have embarked into new ways for working across the Covid-19 pandemic for founding on new business opportunities in business. At Vodaphone offering a comprehensive range in mobile and broadband connectivity helps to ensure cloud based hosting and broadband connectivity for cyber tools. </w:t>
      </w:r>
      <w:r w:rsidR="00F14F1E" w:rsidRPr="00725CA6">
        <w:rPr>
          <w:rFonts w:ascii="Times New Roman" w:hAnsi="Times New Roman" w:cs="Times New Roman"/>
          <w:color w:val="000000" w:themeColor="text1"/>
          <w:sz w:val="24"/>
          <w:szCs w:val="24"/>
        </w:rPr>
        <w:t>Firstly,</w:t>
      </w:r>
      <w:r w:rsidRPr="00725CA6">
        <w:rPr>
          <w:rFonts w:ascii="Times New Roman" w:hAnsi="Times New Roman" w:cs="Times New Roman"/>
          <w:color w:val="000000" w:themeColor="text1"/>
          <w:sz w:val="24"/>
          <w:szCs w:val="24"/>
        </w:rPr>
        <w:t xml:space="preserve"> </w:t>
      </w:r>
      <w:proofErr w:type="gramStart"/>
      <w:r w:rsidRPr="00725CA6">
        <w:rPr>
          <w:rFonts w:ascii="Times New Roman" w:hAnsi="Times New Roman" w:cs="Times New Roman"/>
          <w:color w:val="000000" w:themeColor="text1"/>
          <w:sz w:val="24"/>
          <w:szCs w:val="24"/>
        </w:rPr>
        <w:t>as a result of</w:t>
      </w:r>
      <w:proofErr w:type="gramEnd"/>
      <w:r w:rsidRPr="00725CA6">
        <w:rPr>
          <w:rFonts w:ascii="Times New Roman" w:hAnsi="Times New Roman" w:cs="Times New Roman"/>
          <w:color w:val="000000" w:themeColor="text1"/>
          <w:sz w:val="24"/>
          <w:szCs w:val="24"/>
        </w:rPr>
        <w:t xml:space="preserve"> the pandemic, the digital sector has been </w:t>
      </w:r>
      <w:r w:rsidR="00F14F1E" w:rsidRPr="00725CA6">
        <w:rPr>
          <w:rFonts w:ascii="Times New Roman" w:hAnsi="Times New Roman" w:cs="Times New Roman"/>
          <w:color w:val="000000" w:themeColor="text1"/>
          <w:sz w:val="24"/>
          <w:szCs w:val="24"/>
        </w:rPr>
        <w:lastRenderedPageBreak/>
        <w:t>affected</w:t>
      </w:r>
      <w:r w:rsidRPr="00725CA6">
        <w:rPr>
          <w:rFonts w:ascii="Times New Roman" w:hAnsi="Times New Roman" w:cs="Times New Roman"/>
          <w:color w:val="000000" w:themeColor="text1"/>
          <w:sz w:val="24"/>
          <w:szCs w:val="24"/>
        </w:rPr>
        <w:t xml:space="preserve"> from Covid-19 effect. Around </w:t>
      </w:r>
      <w:r w:rsidR="00F14F1E" w:rsidRPr="00725CA6">
        <w:rPr>
          <w:rFonts w:ascii="Times New Roman" w:hAnsi="Times New Roman" w:cs="Times New Roman"/>
          <w:color w:val="000000" w:themeColor="text1"/>
          <w:sz w:val="24"/>
          <w:szCs w:val="24"/>
          <w:shd w:val="clear" w:color="auto" w:fill="FFFFFF"/>
        </w:rPr>
        <w:t>£15 bn affected from UK’s economic output has not been affected and is permanently lost with around 37,400 digital sector jobs and 10,800 businesses in the digital world</w:t>
      </w:r>
      <w:r w:rsidR="00B230F1" w:rsidRPr="00725CA6">
        <w:rPr>
          <w:rFonts w:ascii="Times New Roman" w:hAnsi="Times New Roman" w:cs="Times New Roman"/>
          <w:color w:val="000000" w:themeColor="text1"/>
          <w:sz w:val="24"/>
          <w:szCs w:val="24"/>
          <w:shd w:val="clear" w:color="auto" w:fill="FFFFFF"/>
        </w:rPr>
        <w:t xml:space="preserve"> (</w:t>
      </w:r>
      <w:r w:rsidR="003164E8" w:rsidRPr="00725CA6">
        <w:rPr>
          <w:rFonts w:ascii="Times New Roman" w:hAnsi="Times New Roman" w:cs="Times New Roman"/>
          <w:color w:val="000000" w:themeColor="text1"/>
          <w:sz w:val="24"/>
          <w:szCs w:val="24"/>
          <w:shd w:val="clear" w:color="auto" w:fill="FFFFFF"/>
        </w:rPr>
        <w:t>Vodaphone UK News Centre 2020</w:t>
      </w:r>
      <w:r w:rsidR="00B230F1" w:rsidRPr="00725CA6">
        <w:rPr>
          <w:rFonts w:ascii="Times New Roman" w:hAnsi="Times New Roman" w:cs="Times New Roman"/>
          <w:color w:val="000000" w:themeColor="text1"/>
          <w:sz w:val="24"/>
          <w:szCs w:val="24"/>
          <w:shd w:val="clear" w:color="auto" w:fill="FFFFFF"/>
        </w:rPr>
        <w:t>)</w:t>
      </w:r>
      <w:r w:rsidR="00F14F1E" w:rsidRPr="00725CA6">
        <w:rPr>
          <w:rFonts w:ascii="Times New Roman" w:hAnsi="Times New Roman" w:cs="Times New Roman"/>
          <w:color w:val="000000" w:themeColor="text1"/>
          <w:sz w:val="24"/>
          <w:szCs w:val="24"/>
          <w:shd w:val="clear" w:color="auto" w:fill="FFFFFF"/>
        </w:rPr>
        <w:t xml:space="preserve">. Despite of these measures, digital business </w:t>
      </w:r>
      <w:r w:rsidR="00B230F1" w:rsidRPr="00725CA6">
        <w:rPr>
          <w:rFonts w:ascii="Times New Roman" w:hAnsi="Times New Roman" w:cs="Times New Roman"/>
          <w:color w:val="000000" w:themeColor="text1"/>
          <w:sz w:val="24"/>
          <w:szCs w:val="24"/>
          <w:shd w:val="clear" w:color="auto" w:fill="FFFFFF"/>
        </w:rPr>
        <w:t>has</w:t>
      </w:r>
      <w:r w:rsidR="00F14F1E" w:rsidRPr="00725CA6">
        <w:rPr>
          <w:rFonts w:ascii="Times New Roman" w:hAnsi="Times New Roman" w:cs="Times New Roman"/>
          <w:color w:val="000000" w:themeColor="text1"/>
          <w:sz w:val="24"/>
          <w:szCs w:val="24"/>
          <w:shd w:val="clear" w:color="auto" w:fill="FFFFFF"/>
        </w:rPr>
        <w:t xml:space="preserve"> better chances for making regulatory regime to ensure pro-</w:t>
      </w:r>
      <w:r w:rsidR="00B230F1" w:rsidRPr="00725CA6">
        <w:rPr>
          <w:rFonts w:ascii="Times New Roman" w:hAnsi="Times New Roman" w:cs="Times New Roman"/>
          <w:color w:val="000000" w:themeColor="text1"/>
          <w:sz w:val="24"/>
          <w:szCs w:val="24"/>
          <w:shd w:val="clear" w:color="auto" w:fill="FFFFFF"/>
        </w:rPr>
        <w:t>competition and innovation in the process.</w:t>
      </w:r>
    </w:p>
    <w:p w14:paraId="685D6C2A" w14:textId="09CCB674" w:rsidR="000F58FC" w:rsidRPr="00725CA6" w:rsidRDefault="000F58FC" w:rsidP="00F24944">
      <w:pPr>
        <w:pStyle w:val="Heading3"/>
      </w:pPr>
      <w:bookmarkStart w:id="14" w:name="_Toc92706328"/>
      <w:bookmarkEnd w:id="13"/>
      <w:r w:rsidRPr="00725CA6">
        <w:t>Alternation in external environment from Brexit</w:t>
      </w:r>
      <w:bookmarkEnd w:id="14"/>
    </w:p>
    <w:p w14:paraId="6E361B3B" w14:textId="01071CB3" w:rsidR="00E07B0D" w:rsidRPr="00725CA6" w:rsidRDefault="00B009F4" w:rsidP="00B009F4">
      <w:pPr>
        <w:spacing w:line="480" w:lineRule="auto"/>
        <w:jc w:val="both"/>
        <w:rPr>
          <w:rFonts w:ascii="Times New Roman" w:hAnsi="Times New Roman" w:cs="Times New Roman"/>
          <w:color w:val="000000" w:themeColor="text1"/>
          <w:sz w:val="24"/>
          <w:szCs w:val="24"/>
        </w:rPr>
      </w:pPr>
      <w:bookmarkStart w:id="15" w:name="_Hlk90301234"/>
      <w:r w:rsidRPr="00725CA6">
        <w:rPr>
          <w:rFonts w:ascii="Times New Roman" w:hAnsi="Times New Roman" w:cs="Times New Roman"/>
          <w:color w:val="000000" w:themeColor="text1"/>
          <w:sz w:val="24"/>
          <w:szCs w:val="24"/>
        </w:rPr>
        <w:t xml:space="preserve">Due to changes in the external environment, Brexit has created economic cost and reduced the income results drastically. Brexit has resulted in gains for corporate taxation. </w:t>
      </w:r>
      <w:r w:rsidR="00E07B0D" w:rsidRPr="00725CA6">
        <w:rPr>
          <w:rFonts w:ascii="Times New Roman" w:hAnsi="Times New Roman" w:cs="Times New Roman"/>
          <w:color w:val="000000" w:themeColor="text1"/>
          <w:sz w:val="24"/>
          <w:szCs w:val="24"/>
        </w:rPr>
        <w:t>Over the past few years, it is demonstrated that</w:t>
      </w:r>
      <w:r w:rsidR="00325078">
        <w:rPr>
          <w:rFonts w:ascii="Times New Roman" w:hAnsi="Times New Roman" w:cs="Times New Roman"/>
          <w:color w:val="000000" w:themeColor="text1"/>
          <w:sz w:val="24"/>
          <w:szCs w:val="24"/>
        </w:rPr>
        <w:t xml:space="preserve"> the</w:t>
      </w:r>
      <w:r w:rsidR="00E07B0D" w:rsidRPr="00725CA6">
        <w:rPr>
          <w:rFonts w:ascii="Times New Roman" w:hAnsi="Times New Roman" w:cs="Times New Roman"/>
          <w:color w:val="000000" w:themeColor="text1"/>
          <w:sz w:val="24"/>
          <w:szCs w:val="24"/>
        </w:rPr>
        <w:t xml:space="preserve"> key implications of the business lie in its ability to develop differentiated strategies for turnover of the business. In a workplace, differentiation has emerged as a basic element in talent management practices. Vodaphone has implied that depending on the negotiation levels, </w:t>
      </w:r>
      <w:r w:rsidR="001E32B0" w:rsidRPr="00725CA6">
        <w:rPr>
          <w:rFonts w:ascii="Times New Roman" w:hAnsi="Times New Roman" w:cs="Times New Roman"/>
          <w:color w:val="000000" w:themeColor="text1"/>
          <w:sz w:val="24"/>
          <w:szCs w:val="24"/>
        </w:rPr>
        <w:t xml:space="preserve">drawing on firm conclusion is significant for retaining access to free movement of the people. The uncertainties prevailing in the business environment has been one of the reasons behind which restrictions were imposed on free trade of goods and services. </w:t>
      </w:r>
    </w:p>
    <w:p w14:paraId="4991A58E" w14:textId="08E4B355" w:rsidR="001E32B0" w:rsidRPr="00725CA6" w:rsidRDefault="00B86AB6" w:rsidP="00B009F4">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color w:val="000000" w:themeColor="text1"/>
          <w:sz w:val="24"/>
          <w:szCs w:val="24"/>
        </w:rPr>
        <w:t>Vodaphone UK has negotiations as the telecoms company stated that whatever decisions were made the outcome of the decisions remains unknown in nature. Around 11,000 people with 13,000 stated that its European business had been affected from 55% produce in annual profit range</w:t>
      </w:r>
      <w:r w:rsidR="00A16784" w:rsidRPr="00725CA6">
        <w:rPr>
          <w:rFonts w:ascii="Times New Roman" w:hAnsi="Times New Roman" w:cs="Times New Roman"/>
          <w:color w:val="000000" w:themeColor="text1"/>
          <w:sz w:val="24"/>
          <w:szCs w:val="24"/>
        </w:rPr>
        <w:t xml:space="preserve"> (</w:t>
      </w:r>
      <w:proofErr w:type="spellStart"/>
      <w:r w:rsidR="002A285F" w:rsidRPr="00725CA6">
        <w:rPr>
          <w:rFonts w:ascii="Times New Roman" w:hAnsi="Times New Roman" w:cs="Times New Roman"/>
          <w:color w:val="000000" w:themeColor="text1"/>
          <w:sz w:val="24"/>
          <w:szCs w:val="24"/>
          <w:shd w:val="clear" w:color="auto" w:fill="FFFFFF"/>
        </w:rPr>
        <w:t>Theguardian</w:t>
      </w:r>
      <w:proofErr w:type="spellEnd"/>
      <w:r w:rsidR="002A285F" w:rsidRPr="00725CA6">
        <w:rPr>
          <w:rFonts w:ascii="Times New Roman" w:hAnsi="Times New Roman" w:cs="Times New Roman"/>
          <w:color w:val="000000" w:themeColor="text1"/>
          <w:sz w:val="24"/>
          <w:szCs w:val="24"/>
          <w:shd w:val="clear" w:color="auto" w:fill="FFFFFF"/>
        </w:rPr>
        <w:t xml:space="preserve"> 2016</w:t>
      </w:r>
      <w:r w:rsidR="00A16784" w:rsidRPr="00725CA6">
        <w:rPr>
          <w:rFonts w:ascii="Times New Roman" w:hAnsi="Times New Roman" w:cs="Times New Roman"/>
          <w:color w:val="000000" w:themeColor="text1"/>
          <w:sz w:val="24"/>
          <w:szCs w:val="24"/>
        </w:rPr>
        <w:t>)</w:t>
      </w:r>
      <w:r w:rsidRPr="00725CA6">
        <w:rPr>
          <w:rFonts w:ascii="Times New Roman" w:hAnsi="Times New Roman" w:cs="Times New Roman"/>
          <w:color w:val="000000" w:themeColor="text1"/>
          <w:sz w:val="24"/>
          <w:szCs w:val="24"/>
        </w:rPr>
        <w:t xml:space="preserve">. The access to European digital market represented opportunity for UK to be one of the rising digital economies of the world. However, it is unclear that outcome of such negotiations is intended to beef upon regulatory concerns as well as public policy initiatives for ensuring substantial business success. </w:t>
      </w:r>
      <w:r w:rsidR="00A16784" w:rsidRPr="00725CA6">
        <w:rPr>
          <w:rFonts w:ascii="Times New Roman" w:hAnsi="Times New Roman" w:cs="Times New Roman"/>
          <w:color w:val="000000" w:themeColor="text1"/>
          <w:sz w:val="24"/>
          <w:szCs w:val="24"/>
        </w:rPr>
        <w:t xml:space="preserve">Setting on ambitious goals indicates how transparency is continued in the business to update on daily progress levels. </w:t>
      </w:r>
    </w:p>
    <w:p w14:paraId="625413A3" w14:textId="0E895A59" w:rsidR="000F58FC" w:rsidRPr="00725CA6" w:rsidRDefault="000F58FC" w:rsidP="00655D86">
      <w:pPr>
        <w:pStyle w:val="Heading2"/>
      </w:pPr>
      <w:bookmarkStart w:id="16" w:name="_Toc92706329"/>
      <w:bookmarkEnd w:id="15"/>
      <w:r w:rsidRPr="00725CA6">
        <w:lastRenderedPageBreak/>
        <w:t xml:space="preserve">Challenges in people resourcing </w:t>
      </w:r>
      <w:r w:rsidRPr="00655D86">
        <w:t>strategies</w:t>
      </w:r>
      <w:r w:rsidRPr="00725CA6">
        <w:t xml:space="preserve"> for Vodaphone company</w:t>
      </w:r>
      <w:bookmarkEnd w:id="16"/>
      <w:r w:rsidR="003517D2" w:rsidRPr="00725CA6">
        <w:t xml:space="preserve"> </w:t>
      </w:r>
    </w:p>
    <w:p w14:paraId="05C3E032" w14:textId="5B44CF5E" w:rsidR="00681521" w:rsidRPr="00725CA6" w:rsidRDefault="00C2314A" w:rsidP="00AC37F8">
      <w:pPr>
        <w:spacing w:line="480" w:lineRule="auto"/>
        <w:rPr>
          <w:rFonts w:ascii="Times New Roman" w:hAnsi="Times New Roman" w:cs="Times New Roman"/>
          <w:b/>
          <w:bCs/>
          <w:i/>
          <w:iCs/>
          <w:color w:val="000000" w:themeColor="text1"/>
          <w:sz w:val="24"/>
          <w:szCs w:val="24"/>
        </w:rPr>
      </w:pPr>
      <w:bookmarkStart w:id="17" w:name="_Hlk90301416"/>
      <w:r w:rsidRPr="00725CA6">
        <w:rPr>
          <w:rFonts w:ascii="Times New Roman" w:hAnsi="Times New Roman" w:cs="Times New Roman"/>
          <w:b/>
          <w:bCs/>
          <w:i/>
          <w:iCs/>
          <w:color w:val="000000" w:themeColor="text1"/>
          <w:sz w:val="24"/>
          <w:szCs w:val="24"/>
        </w:rPr>
        <w:t>Involves extra costs</w:t>
      </w:r>
    </w:p>
    <w:p w14:paraId="79D41D4A" w14:textId="405DB495" w:rsidR="00C2314A" w:rsidRPr="00725CA6" w:rsidRDefault="00724065" w:rsidP="006C2FD9">
      <w:pPr>
        <w:spacing w:line="480" w:lineRule="auto"/>
        <w:jc w:val="both"/>
        <w:rPr>
          <w:rFonts w:ascii="Times New Roman" w:hAnsi="Times New Roman" w:cs="Times New Roman"/>
          <w:color w:val="000000" w:themeColor="text1"/>
          <w:sz w:val="24"/>
          <w:szCs w:val="24"/>
        </w:rPr>
      </w:pPr>
      <w:bookmarkStart w:id="18" w:name="_Hlk90301458"/>
      <w:bookmarkEnd w:id="17"/>
      <w:r w:rsidRPr="00725CA6">
        <w:rPr>
          <w:rFonts w:ascii="Times New Roman" w:hAnsi="Times New Roman" w:cs="Times New Roman"/>
          <w:color w:val="000000" w:themeColor="text1"/>
          <w:sz w:val="24"/>
          <w:szCs w:val="24"/>
        </w:rPr>
        <w:t xml:space="preserve">One of the pertinent challenges for Vodaphone company is that it involves extra costs in which the business plan seeks to manage people to align with business strategies. </w:t>
      </w:r>
      <w:r w:rsidR="006C2FD9" w:rsidRPr="00725CA6">
        <w:rPr>
          <w:rFonts w:ascii="Times New Roman" w:hAnsi="Times New Roman" w:cs="Times New Roman"/>
          <w:color w:val="000000" w:themeColor="text1"/>
          <w:sz w:val="24"/>
          <w:szCs w:val="24"/>
        </w:rPr>
        <w:t xml:space="preserve">In support of UK’s small business community, the availability for free training courses were up for 100,000 small businesses to help them gain confidence and skills </w:t>
      </w:r>
      <w:proofErr w:type="gramStart"/>
      <w:r w:rsidR="006C2FD9" w:rsidRPr="00725CA6">
        <w:rPr>
          <w:rFonts w:ascii="Times New Roman" w:hAnsi="Times New Roman" w:cs="Times New Roman"/>
          <w:color w:val="000000" w:themeColor="text1"/>
          <w:sz w:val="24"/>
          <w:szCs w:val="24"/>
        </w:rPr>
        <w:t>in order to</w:t>
      </w:r>
      <w:proofErr w:type="gramEnd"/>
      <w:r w:rsidR="006C2FD9" w:rsidRPr="00725CA6">
        <w:rPr>
          <w:rFonts w:ascii="Times New Roman" w:hAnsi="Times New Roman" w:cs="Times New Roman"/>
          <w:color w:val="000000" w:themeColor="text1"/>
          <w:sz w:val="24"/>
          <w:szCs w:val="24"/>
        </w:rPr>
        <w:t xml:space="preserve"> stay cyber secure </w:t>
      </w:r>
      <w:r w:rsidR="006C2FD9" w:rsidRPr="00E504C2">
        <w:rPr>
          <w:rFonts w:ascii="Times New Roman" w:hAnsi="Times New Roman" w:cs="Times New Roman"/>
          <w:color w:val="000000" w:themeColor="text1"/>
          <w:sz w:val="24"/>
          <w:szCs w:val="24"/>
        </w:rPr>
        <w:t>(</w:t>
      </w:r>
      <w:r w:rsidR="00E504C2" w:rsidRPr="00E504C2">
        <w:rPr>
          <w:rFonts w:ascii="Times New Roman" w:hAnsi="Times New Roman" w:cs="Times New Roman"/>
          <w:color w:val="000000"/>
          <w:sz w:val="24"/>
          <w:szCs w:val="24"/>
          <w:shd w:val="clear" w:color="auto" w:fill="FFFFFF"/>
        </w:rPr>
        <w:t>Vodaphone UK News Centre, 2021</w:t>
      </w:r>
      <w:r w:rsidR="006C2FD9" w:rsidRPr="00E504C2">
        <w:rPr>
          <w:rFonts w:ascii="Times New Roman" w:hAnsi="Times New Roman" w:cs="Times New Roman"/>
          <w:color w:val="000000" w:themeColor="text1"/>
          <w:sz w:val="24"/>
          <w:szCs w:val="24"/>
        </w:rPr>
        <w:t>)</w:t>
      </w:r>
      <w:r w:rsidR="006C2FD9" w:rsidRPr="00725CA6">
        <w:rPr>
          <w:rFonts w:ascii="Times New Roman" w:hAnsi="Times New Roman" w:cs="Times New Roman"/>
          <w:color w:val="000000" w:themeColor="text1"/>
          <w:sz w:val="24"/>
          <w:szCs w:val="24"/>
        </w:rPr>
        <w:t>.</w:t>
      </w:r>
      <w:r w:rsidR="00E33178" w:rsidRPr="00725CA6">
        <w:rPr>
          <w:rFonts w:ascii="Times New Roman" w:hAnsi="Times New Roman" w:cs="Times New Roman"/>
          <w:color w:val="000000" w:themeColor="text1"/>
          <w:sz w:val="24"/>
          <w:szCs w:val="24"/>
        </w:rPr>
        <w:t xml:space="preserve"> However, these challenges are in terms of involving extra costs for meeting the increasing demands in digital connection. </w:t>
      </w:r>
      <w:r w:rsidR="00991AC1" w:rsidRPr="00725CA6">
        <w:rPr>
          <w:rFonts w:ascii="Times New Roman" w:hAnsi="Times New Roman" w:cs="Times New Roman"/>
          <w:color w:val="000000" w:themeColor="text1"/>
          <w:sz w:val="24"/>
          <w:szCs w:val="24"/>
        </w:rPr>
        <w:t xml:space="preserve">Involvement of extra costs adheres to </w:t>
      </w:r>
      <w:r w:rsidR="00C6609C" w:rsidRPr="00725CA6">
        <w:rPr>
          <w:rFonts w:ascii="Times New Roman" w:hAnsi="Times New Roman" w:cs="Times New Roman"/>
          <w:color w:val="000000" w:themeColor="text1"/>
          <w:sz w:val="24"/>
          <w:szCs w:val="24"/>
        </w:rPr>
        <w:t xml:space="preserve">managing human capital to be directed onto direction and compensation. </w:t>
      </w:r>
      <w:r w:rsidR="00044558">
        <w:rPr>
          <w:rFonts w:ascii="Times New Roman" w:hAnsi="Times New Roman" w:cs="Times New Roman"/>
          <w:color w:val="000000" w:themeColor="text1"/>
          <w:sz w:val="24"/>
          <w:szCs w:val="24"/>
        </w:rPr>
        <w:t>However, these challenges are in terms of involving extra costs for meeting the increasing demands in digital connection. Involvement of extra costs adheres to managing human capital to be directed onto direction and compensation.</w:t>
      </w:r>
    </w:p>
    <w:p w14:paraId="47CE8CCE" w14:textId="6A145EFA" w:rsidR="00C2314A" w:rsidRPr="00725CA6" w:rsidRDefault="00C2314A" w:rsidP="00AC37F8">
      <w:pPr>
        <w:spacing w:line="480" w:lineRule="auto"/>
        <w:rPr>
          <w:rFonts w:ascii="Times New Roman" w:hAnsi="Times New Roman" w:cs="Times New Roman"/>
          <w:b/>
          <w:bCs/>
          <w:i/>
          <w:iCs/>
          <w:color w:val="000000" w:themeColor="text1"/>
          <w:sz w:val="24"/>
          <w:szCs w:val="24"/>
        </w:rPr>
      </w:pPr>
      <w:bookmarkStart w:id="19" w:name="_Hlk90301551"/>
      <w:bookmarkEnd w:id="18"/>
      <w:r w:rsidRPr="00725CA6">
        <w:rPr>
          <w:rFonts w:ascii="Times New Roman" w:hAnsi="Times New Roman" w:cs="Times New Roman"/>
          <w:b/>
          <w:bCs/>
          <w:i/>
          <w:iCs/>
          <w:color w:val="000000" w:themeColor="text1"/>
          <w:sz w:val="24"/>
          <w:szCs w:val="24"/>
        </w:rPr>
        <w:t>Lack of communication</w:t>
      </w:r>
    </w:p>
    <w:p w14:paraId="204F4D85" w14:textId="65E58F1E" w:rsidR="003872E0" w:rsidRDefault="00E33178" w:rsidP="003872E0">
      <w:pPr>
        <w:spacing w:line="480" w:lineRule="auto"/>
        <w:jc w:val="both"/>
        <w:rPr>
          <w:rFonts w:ascii="Times New Roman" w:hAnsi="Times New Roman" w:cs="Times New Roman"/>
          <w:b/>
          <w:bCs/>
          <w:color w:val="000000" w:themeColor="text1"/>
          <w:sz w:val="24"/>
          <w:szCs w:val="24"/>
        </w:rPr>
      </w:pPr>
      <w:r w:rsidRPr="00725CA6">
        <w:rPr>
          <w:rFonts w:ascii="Times New Roman" w:hAnsi="Times New Roman" w:cs="Times New Roman"/>
          <w:color w:val="000000" w:themeColor="text1"/>
          <w:sz w:val="24"/>
          <w:szCs w:val="24"/>
        </w:rPr>
        <w:t xml:space="preserve">Lack of communication is another complexity that might arise from people resourcing strategy of Vodaphone </w:t>
      </w:r>
      <w:r w:rsidR="009F16C8" w:rsidRPr="00725CA6">
        <w:rPr>
          <w:rFonts w:ascii="Times New Roman" w:hAnsi="Times New Roman" w:cs="Times New Roman"/>
          <w:color w:val="000000" w:themeColor="text1"/>
          <w:sz w:val="24"/>
          <w:szCs w:val="24"/>
        </w:rPr>
        <w:t>company. Due</w:t>
      </w:r>
      <w:r w:rsidRPr="00725CA6">
        <w:rPr>
          <w:rFonts w:ascii="Times New Roman" w:hAnsi="Times New Roman" w:cs="Times New Roman"/>
          <w:color w:val="000000" w:themeColor="text1"/>
          <w:sz w:val="24"/>
          <w:szCs w:val="24"/>
        </w:rPr>
        <w:t xml:space="preserve"> to ineffective communication, there might be misunderstandings </w:t>
      </w:r>
      <w:r w:rsidR="00E32AA1" w:rsidRPr="00725CA6">
        <w:rPr>
          <w:rFonts w:ascii="Times New Roman" w:hAnsi="Times New Roman" w:cs="Times New Roman"/>
          <w:color w:val="000000" w:themeColor="text1"/>
          <w:sz w:val="24"/>
          <w:szCs w:val="24"/>
        </w:rPr>
        <w:t xml:space="preserve">due to which employees might feel defeated. Poor communication creates workplace a tense environment in which people remain motivated </w:t>
      </w:r>
      <w:proofErr w:type="gramStart"/>
      <w:r w:rsidR="00E32AA1" w:rsidRPr="00725CA6">
        <w:rPr>
          <w:rFonts w:ascii="Times New Roman" w:hAnsi="Times New Roman" w:cs="Times New Roman"/>
          <w:color w:val="000000" w:themeColor="text1"/>
          <w:sz w:val="24"/>
          <w:szCs w:val="24"/>
        </w:rPr>
        <w:t>in order to</w:t>
      </w:r>
      <w:proofErr w:type="gramEnd"/>
      <w:r w:rsidR="00E32AA1" w:rsidRPr="00725CA6">
        <w:rPr>
          <w:rFonts w:ascii="Times New Roman" w:hAnsi="Times New Roman" w:cs="Times New Roman"/>
          <w:color w:val="000000" w:themeColor="text1"/>
          <w:sz w:val="24"/>
          <w:szCs w:val="24"/>
        </w:rPr>
        <w:t xml:space="preserve"> be productive and not inspired for collaborating</w:t>
      </w:r>
      <w:r w:rsidR="00670C9C" w:rsidRPr="00725CA6">
        <w:rPr>
          <w:rFonts w:ascii="Times New Roman" w:hAnsi="Times New Roman" w:cs="Times New Roman"/>
          <w:color w:val="000000" w:themeColor="text1"/>
          <w:sz w:val="24"/>
          <w:szCs w:val="24"/>
        </w:rPr>
        <w:t xml:space="preserve"> (</w:t>
      </w:r>
      <w:proofErr w:type="spellStart"/>
      <w:r w:rsidR="0005324B" w:rsidRPr="0005324B">
        <w:rPr>
          <w:rFonts w:ascii="Times New Roman" w:hAnsi="Times New Roman" w:cs="Times New Roman"/>
          <w:color w:val="000000" w:themeColor="text1"/>
          <w:sz w:val="24"/>
          <w:szCs w:val="24"/>
          <w:shd w:val="clear" w:color="auto" w:fill="FFFFFF"/>
        </w:rPr>
        <w:t>Banaeianjahromi</w:t>
      </w:r>
      <w:proofErr w:type="spellEnd"/>
      <w:r w:rsidR="0005324B" w:rsidRPr="0005324B">
        <w:rPr>
          <w:rFonts w:ascii="Times New Roman" w:hAnsi="Times New Roman" w:cs="Times New Roman"/>
          <w:color w:val="000000" w:themeColor="text1"/>
          <w:sz w:val="24"/>
          <w:szCs w:val="24"/>
          <w:shd w:val="clear" w:color="auto" w:fill="FFFFFF"/>
        </w:rPr>
        <w:t xml:space="preserve"> and </w:t>
      </w:r>
      <w:proofErr w:type="spellStart"/>
      <w:r w:rsidR="0005324B" w:rsidRPr="0005324B">
        <w:rPr>
          <w:rFonts w:ascii="Times New Roman" w:hAnsi="Times New Roman" w:cs="Times New Roman"/>
          <w:color w:val="000000" w:themeColor="text1"/>
          <w:sz w:val="24"/>
          <w:szCs w:val="24"/>
          <w:shd w:val="clear" w:color="auto" w:fill="FFFFFF"/>
        </w:rPr>
        <w:t>Smolander</w:t>
      </w:r>
      <w:proofErr w:type="spellEnd"/>
      <w:r w:rsidR="0005324B" w:rsidRPr="0005324B">
        <w:rPr>
          <w:rFonts w:ascii="Times New Roman" w:hAnsi="Times New Roman" w:cs="Times New Roman"/>
          <w:color w:val="000000" w:themeColor="text1"/>
          <w:sz w:val="24"/>
          <w:szCs w:val="24"/>
          <w:shd w:val="clear" w:color="auto" w:fill="FFFFFF"/>
        </w:rPr>
        <w:t xml:space="preserve"> 2019</w:t>
      </w:r>
      <w:r w:rsidR="00670C9C" w:rsidRPr="00725CA6">
        <w:rPr>
          <w:rFonts w:ascii="Times New Roman" w:hAnsi="Times New Roman" w:cs="Times New Roman"/>
          <w:color w:val="000000" w:themeColor="text1"/>
          <w:sz w:val="24"/>
          <w:szCs w:val="24"/>
        </w:rPr>
        <w:t>)</w:t>
      </w:r>
      <w:r w:rsidR="00E32AA1" w:rsidRPr="00725CA6">
        <w:rPr>
          <w:rFonts w:ascii="Times New Roman" w:hAnsi="Times New Roman" w:cs="Times New Roman"/>
          <w:color w:val="000000" w:themeColor="text1"/>
          <w:sz w:val="24"/>
          <w:szCs w:val="24"/>
        </w:rPr>
        <w:t xml:space="preserve">. Lack of communication creates risk of having good access to distinguished communication services. Therefore, </w:t>
      </w:r>
      <w:r w:rsidR="00750FCD" w:rsidRPr="00725CA6">
        <w:rPr>
          <w:rFonts w:ascii="Times New Roman" w:hAnsi="Times New Roman" w:cs="Times New Roman"/>
          <w:color w:val="000000" w:themeColor="text1"/>
          <w:sz w:val="24"/>
          <w:szCs w:val="24"/>
        </w:rPr>
        <w:t xml:space="preserve">these barriers can create a low-cost communication network that is non-affordable in nature. Emerging and developing markets generate opportunities for making improvement in communication networks. </w:t>
      </w:r>
      <w:r w:rsidR="00C6609C" w:rsidRPr="00725CA6">
        <w:rPr>
          <w:rFonts w:ascii="Times New Roman" w:hAnsi="Times New Roman" w:cs="Times New Roman"/>
          <w:color w:val="000000" w:themeColor="text1"/>
          <w:sz w:val="24"/>
          <w:szCs w:val="24"/>
        </w:rPr>
        <w:t xml:space="preserve">Due to lack of communication, these anticipated benefits </w:t>
      </w:r>
      <w:r w:rsidR="003872E0" w:rsidRPr="00725CA6">
        <w:rPr>
          <w:rFonts w:ascii="Times New Roman" w:hAnsi="Times New Roman" w:cs="Times New Roman"/>
          <w:color w:val="000000" w:themeColor="text1"/>
          <w:sz w:val="24"/>
          <w:szCs w:val="24"/>
        </w:rPr>
        <w:t>lie</w:t>
      </w:r>
      <w:r w:rsidR="00C6609C" w:rsidRPr="00725CA6">
        <w:rPr>
          <w:rFonts w:ascii="Times New Roman" w:hAnsi="Times New Roman" w:cs="Times New Roman"/>
          <w:color w:val="000000" w:themeColor="text1"/>
          <w:sz w:val="24"/>
          <w:szCs w:val="24"/>
        </w:rPr>
        <w:t xml:space="preserve"> in sharing highest cost </w:t>
      </w:r>
      <w:r w:rsidR="002B7C3A" w:rsidRPr="00725CA6">
        <w:rPr>
          <w:rFonts w:ascii="Times New Roman" w:hAnsi="Times New Roman" w:cs="Times New Roman"/>
          <w:color w:val="000000" w:themeColor="text1"/>
          <w:sz w:val="24"/>
          <w:szCs w:val="24"/>
        </w:rPr>
        <w:t>or assets components.</w:t>
      </w:r>
    </w:p>
    <w:p w14:paraId="55BB8952" w14:textId="30BB6646" w:rsidR="00C2314A" w:rsidRPr="003872E0" w:rsidRDefault="00C2314A" w:rsidP="003872E0">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b/>
          <w:bCs/>
          <w:i/>
          <w:iCs/>
          <w:color w:val="000000" w:themeColor="text1"/>
          <w:sz w:val="24"/>
          <w:szCs w:val="24"/>
        </w:rPr>
        <w:t>Hiring diversity and inclusion</w:t>
      </w:r>
    </w:p>
    <w:p w14:paraId="123DB1D2" w14:textId="36BDBA97" w:rsidR="00C2314A" w:rsidRPr="00725CA6" w:rsidRDefault="00750FCD" w:rsidP="000727BD">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color w:val="000000" w:themeColor="text1"/>
          <w:sz w:val="24"/>
          <w:szCs w:val="24"/>
        </w:rPr>
        <w:lastRenderedPageBreak/>
        <w:t xml:space="preserve">The main advancement in technology has led to transformation in workplace. As a result, they have influenced the way in which </w:t>
      </w:r>
      <w:r w:rsidR="00325078" w:rsidRPr="00725CA6">
        <w:rPr>
          <w:rFonts w:ascii="Times New Roman" w:hAnsi="Times New Roman" w:cs="Times New Roman"/>
          <w:color w:val="000000" w:themeColor="text1"/>
          <w:sz w:val="24"/>
          <w:szCs w:val="24"/>
        </w:rPr>
        <w:t>work,</w:t>
      </w:r>
      <w:r w:rsidRPr="00725CA6">
        <w:rPr>
          <w:rFonts w:ascii="Times New Roman" w:hAnsi="Times New Roman" w:cs="Times New Roman"/>
          <w:color w:val="000000" w:themeColor="text1"/>
          <w:sz w:val="24"/>
          <w:szCs w:val="24"/>
        </w:rPr>
        <w:t xml:space="preserve"> and skills are needed by employees to be accelerated by productivity levels. </w:t>
      </w:r>
      <w:r w:rsidR="000727BD" w:rsidRPr="00725CA6">
        <w:rPr>
          <w:rFonts w:ascii="Times New Roman" w:hAnsi="Times New Roman" w:cs="Times New Roman"/>
          <w:color w:val="000000" w:themeColor="text1"/>
          <w:sz w:val="24"/>
          <w:szCs w:val="24"/>
        </w:rPr>
        <w:t>Setting on new benchmarks is in initiating diversity and inclusion for the workplace</w:t>
      </w:r>
      <w:r w:rsidR="00947313">
        <w:rPr>
          <w:rFonts w:ascii="Times New Roman" w:hAnsi="Times New Roman" w:cs="Times New Roman"/>
          <w:color w:val="000000" w:themeColor="text1"/>
          <w:sz w:val="24"/>
          <w:szCs w:val="24"/>
        </w:rPr>
        <w:t xml:space="preserve"> </w:t>
      </w:r>
      <w:r w:rsidR="00947313" w:rsidRPr="00947313">
        <w:rPr>
          <w:rFonts w:ascii="Times New Roman" w:hAnsi="Times New Roman" w:cs="Times New Roman"/>
          <w:color w:val="000000" w:themeColor="text1"/>
          <w:sz w:val="24"/>
          <w:szCs w:val="24"/>
        </w:rPr>
        <w:t>(</w:t>
      </w:r>
      <w:proofErr w:type="spellStart"/>
      <w:r w:rsidR="00947313" w:rsidRPr="00947313">
        <w:rPr>
          <w:rFonts w:ascii="Times New Roman" w:hAnsi="Times New Roman" w:cs="Times New Roman"/>
          <w:color w:val="222222"/>
          <w:sz w:val="24"/>
          <w:szCs w:val="24"/>
          <w:shd w:val="clear" w:color="auto" w:fill="FFFFFF"/>
        </w:rPr>
        <w:t>Monedero</w:t>
      </w:r>
      <w:proofErr w:type="spellEnd"/>
      <w:r w:rsidR="00325078">
        <w:rPr>
          <w:rFonts w:ascii="Times New Roman" w:hAnsi="Times New Roman" w:cs="Times New Roman"/>
          <w:color w:val="222222"/>
          <w:sz w:val="24"/>
          <w:szCs w:val="24"/>
          <w:shd w:val="clear" w:color="auto" w:fill="FFFFFF"/>
        </w:rPr>
        <w:t xml:space="preserve"> et al</w:t>
      </w:r>
      <w:r w:rsidR="00947313" w:rsidRPr="00947313">
        <w:rPr>
          <w:rFonts w:ascii="Times New Roman" w:hAnsi="Times New Roman" w:cs="Times New Roman"/>
          <w:color w:val="222222"/>
          <w:sz w:val="24"/>
          <w:szCs w:val="24"/>
          <w:shd w:val="clear" w:color="auto" w:fill="FFFFFF"/>
        </w:rPr>
        <w:t>., 2020</w:t>
      </w:r>
      <w:r w:rsidR="00947313" w:rsidRPr="00947313">
        <w:rPr>
          <w:rFonts w:ascii="Times New Roman" w:hAnsi="Times New Roman" w:cs="Times New Roman"/>
          <w:color w:val="000000" w:themeColor="text1"/>
          <w:sz w:val="24"/>
          <w:szCs w:val="24"/>
        </w:rPr>
        <w:t>)</w:t>
      </w:r>
      <w:r w:rsidR="000727BD" w:rsidRPr="00947313">
        <w:rPr>
          <w:rFonts w:ascii="Times New Roman" w:hAnsi="Times New Roman" w:cs="Times New Roman"/>
          <w:color w:val="000000" w:themeColor="text1"/>
          <w:sz w:val="24"/>
          <w:szCs w:val="24"/>
        </w:rPr>
        <w:t xml:space="preserve">. </w:t>
      </w:r>
      <w:r w:rsidR="000727BD" w:rsidRPr="00725CA6">
        <w:rPr>
          <w:rFonts w:ascii="Times New Roman" w:hAnsi="Times New Roman" w:cs="Times New Roman"/>
          <w:color w:val="000000" w:themeColor="text1"/>
          <w:sz w:val="24"/>
          <w:szCs w:val="24"/>
        </w:rPr>
        <w:t xml:space="preserve">In today’s competitive environment, raising awareness has been a prime issue leading to a </w:t>
      </w:r>
      <w:r w:rsidR="004748D7" w:rsidRPr="00725CA6">
        <w:rPr>
          <w:rFonts w:ascii="Times New Roman" w:hAnsi="Times New Roman" w:cs="Times New Roman"/>
          <w:color w:val="000000" w:themeColor="text1"/>
          <w:sz w:val="24"/>
          <w:szCs w:val="24"/>
        </w:rPr>
        <w:t>long-term</w:t>
      </w:r>
      <w:r w:rsidR="000727BD" w:rsidRPr="00725CA6">
        <w:rPr>
          <w:rFonts w:ascii="Times New Roman" w:hAnsi="Times New Roman" w:cs="Times New Roman"/>
          <w:color w:val="000000" w:themeColor="text1"/>
          <w:sz w:val="24"/>
          <w:szCs w:val="24"/>
        </w:rPr>
        <w:t xml:space="preserve"> commitment to make change for digital poverty. </w:t>
      </w:r>
      <w:r w:rsidR="004748D7" w:rsidRPr="00725CA6">
        <w:rPr>
          <w:rFonts w:ascii="Times New Roman" w:hAnsi="Times New Roman" w:cs="Times New Roman"/>
          <w:color w:val="000000" w:themeColor="text1"/>
          <w:sz w:val="24"/>
          <w:szCs w:val="24"/>
        </w:rPr>
        <w:t xml:space="preserve">Therefore, another challenge that is underlain in </w:t>
      </w:r>
      <w:r w:rsidR="00D976FD" w:rsidRPr="00725CA6">
        <w:rPr>
          <w:rFonts w:ascii="Times New Roman" w:hAnsi="Times New Roman" w:cs="Times New Roman"/>
          <w:color w:val="000000" w:themeColor="text1"/>
          <w:sz w:val="24"/>
          <w:szCs w:val="24"/>
        </w:rPr>
        <w:t xml:space="preserve">managing diversity and inclusion. As a result, hiring this diversity and inclusion is a challenge for people resourcing strategy by Vodaphone company. </w:t>
      </w:r>
    </w:p>
    <w:p w14:paraId="2F94E154" w14:textId="16A4E38B" w:rsidR="00F35341" w:rsidRPr="00725CA6" w:rsidRDefault="00F35341" w:rsidP="00AC37F8">
      <w:pPr>
        <w:spacing w:line="480" w:lineRule="auto"/>
        <w:rPr>
          <w:rFonts w:ascii="Times New Roman" w:hAnsi="Times New Roman" w:cs="Times New Roman"/>
          <w:b/>
          <w:bCs/>
          <w:i/>
          <w:iCs/>
          <w:color w:val="000000" w:themeColor="text1"/>
          <w:sz w:val="24"/>
          <w:szCs w:val="24"/>
        </w:rPr>
      </w:pPr>
      <w:r w:rsidRPr="00725CA6">
        <w:rPr>
          <w:rFonts w:ascii="Times New Roman" w:hAnsi="Times New Roman" w:cs="Times New Roman"/>
          <w:b/>
          <w:bCs/>
          <w:i/>
          <w:iCs/>
          <w:color w:val="000000" w:themeColor="text1"/>
          <w:sz w:val="24"/>
          <w:szCs w:val="24"/>
        </w:rPr>
        <w:t>Managing change</w:t>
      </w:r>
    </w:p>
    <w:p w14:paraId="4EBA0FFB" w14:textId="27ABFA6A" w:rsidR="00F35341" w:rsidRPr="00725CA6" w:rsidRDefault="00D976FD" w:rsidP="00D976FD">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color w:val="000000" w:themeColor="text1"/>
          <w:sz w:val="24"/>
          <w:szCs w:val="24"/>
        </w:rPr>
        <w:t xml:space="preserve">In the aspect of managing change, there are chances for challenges that businesses might face in initiating change at the workplace. </w:t>
      </w:r>
      <w:r w:rsidR="009F16C8" w:rsidRPr="00725CA6">
        <w:rPr>
          <w:rFonts w:ascii="Times New Roman" w:hAnsi="Times New Roman" w:cs="Times New Roman"/>
          <w:color w:val="000000" w:themeColor="text1"/>
          <w:sz w:val="24"/>
          <w:szCs w:val="24"/>
        </w:rPr>
        <w:t>Strategic fit is a way for competitive advantage for attaining sustainable results. Embracing onto new ideas</w:t>
      </w:r>
      <w:r w:rsidR="00C5290A" w:rsidRPr="00725CA6">
        <w:rPr>
          <w:rFonts w:ascii="Times New Roman" w:hAnsi="Times New Roman" w:cs="Times New Roman"/>
          <w:color w:val="000000" w:themeColor="text1"/>
          <w:sz w:val="24"/>
          <w:szCs w:val="24"/>
        </w:rPr>
        <w:t xml:space="preserve"> lies in a process of change initiation for Vodaphone company. Vodaphone’s people and culture lies in creating a clear vision for developing newer ways for ensuring benefits are available for the key customers</w:t>
      </w:r>
      <w:r w:rsidR="00670C9C" w:rsidRPr="00725CA6">
        <w:rPr>
          <w:rFonts w:ascii="Times New Roman" w:hAnsi="Times New Roman" w:cs="Times New Roman"/>
          <w:color w:val="000000" w:themeColor="text1"/>
          <w:sz w:val="24"/>
          <w:szCs w:val="24"/>
        </w:rPr>
        <w:t xml:space="preserve"> </w:t>
      </w:r>
      <w:r w:rsidR="00670C9C" w:rsidRPr="00E81A79">
        <w:rPr>
          <w:rFonts w:ascii="Times New Roman" w:hAnsi="Times New Roman" w:cs="Times New Roman"/>
          <w:color w:val="000000" w:themeColor="text1"/>
          <w:sz w:val="24"/>
          <w:szCs w:val="24"/>
        </w:rPr>
        <w:t>(</w:t>
      </w:r>
      <w:r w:rsidR="00E81A79" w:rsidRPr="00E81A79">
        <w:rPr>
          <w:rFonts w:ascii="Times New Roman" w:hAnsi="Times New Roman" w:cs="Times New Roman"/>
          <w:color w:val="222222"/>
          <w:sz w:val="24"/>
          <w:szCs w:val="24"/>
          <w:shd w:val="clear" w:color="auto" w:fill="FFFFFF"/>
        </w:rPr>
        <w:t>Bel, Smirnov and Wait</w:t>
      </w:r>
      <w:r w:rsidR="00325078">
        <w:rPr>
          <w:rFonts w:ascii="Times New Roman" w:hAnsi="Times New Roman" w:cs="Times New Roman"/>
          <w:color w:val="222222"/>
          <w:sz w:val="24"/>
          <w:szCs w:val="24"/>
          <w:shd w:val="clear" w:color="auto" w:fill="FFFFFF"/>
        </w:rPr>
        <w:t>,</w:t>
      </w:r>
      <w:r w:rsidR="00E81A79" w:rsidRPr="00E81A79">
        <w:rPr>
          <w:rFonts w:ascii="Times New Roman" w:hAnsi="Times New Roman" w:cs="Times New Roman"/>
          <w:color w:val="222222"/>
          <w:sz w:val="24"/>
          <w:szCs w:val="24"/>
          <w:shd w:val="clear" w:color="auto" w:fill="FFFFFF"/>
        </w:rPr>
        <w:t xml:space="preserve"> 2018</w:t>
      </w:r>
      <w:r w:rsidR="00670C9C" w:rsidRPr="00725CA6">
        <w:rPr>
          <w:rFonts w:ascii="Times New Roman" w:hAnsi="Times New Roman" w:cs="Times New Roman"/>
          <w:color w:val="000000" w:themeColor="text1"/>
          <w:sz w:val="24"/>
          <w:szCs w:val="24"/>
        </w:rPr>
        <w:t>)</w:t>
      </w:r>
      <w:r w:rsidR="00C5290A" w:rsidRPr="00725CA6">
        <w:rPr>
          <w:rFonts w:ascii="Times New Roman" w:hAnsi="Times New Roman" w:cs="Times New Roman"/>
          <w:color w:val="000000" w:themeColor="text1"/>
          <w:sz w:val="24"/>
          <w:szCs w:val="24"/>
        </w:rPr>
        <w:t>.</w:t>
      </w:r>
      <w:r w:rsidR="00E90900" w:rsidRPr="00725CA6">
        <w:rPr>
          <w:rFonts w:ascii="Times New Roman" w:hAnsi="Times New Roman" w:cs="Times New Roman"/>
          <w:color w:val="000000" w:themeColor="text1"/>
          <w:sz w:val="24"/>
          <w:szCs w:val="24"/>
        </w:rPr>
        <w:t xml:space="preserve"> </w:t>
      </w:r>
      <w:r w:rsidR="00F503BB" w:rsidRPr="00725CA6">
        <w:rPr>
          <w:rFonts w:ascii="Times New Roman" w:hAnsi="Times New Roman" w:cs="Times New Roman"/>
          <w:color w:val="000000" w:themeColor="text1"/>
          <w:sz w:val="24"/>
          <w:szCs w:val="24"/>
        </w:rPr>
        <w:t xml:space="preserve">As a result, managing flexibility and change lies in maintaining flexible changes to continue with practices in pandemic situation. </w:t>
      </w:r>
    </w:p>
    <w:p w14:paraId="3F4008F8" w14:textId="4D05A372" w:rsidR="00F35341" w:rsidRPr="00725CA6" w:rsidRDefault="00DB2FD7" w:rsidP="00AC37F8">
      <w:pPr>
        <w:spacing w:line="480" w:lineRule="auto"/>
        <w:rPr>
          <w:rFonts w:ascii="Times New Roman" w:hAnsi="Times New Roman" w:cs="Times New Roman"/>
          <w:b/>
          <w:bCs/>
          <w:i/>
          <w:iCs/>
          <w:color w:val="000000" w:themeColor="text1"/>
          <w:sz w:val="24"/>
          <w:szCs w:val="24"/>
        </w:rPr>
      </w:pPr>
      <w:r w:rsidRPr="00725CA6">
        <w:rPr>
          <w:rFonts w:ascii="Times New Roman" w:hAnsi="Times New Roman" w:cs="Times New Roman"/>
          <w:b/>
          <w:bCs/>
          <w:i/>
          <w:iCs/>
          <w:color w:val="000000" w:themeColor="text1"/>
          <w:sz w:val="24"/>
          <w:szCs w:val="24"/>
        </w:rPr>
        <w:t>Creating</w:t>
      </w:r>
      <w:r w:rsidR="00F35341" w:rsidRPr="00725CA6">
        <w:rPr>
          <w:rFonts w:ascii="Times New Roman" w:hAnsi="Times New Roman" w:cs="Times New Roman"/>
          <w:b/>
          <w:bCs/>
          <w:i/>
          <w:iCs/>
          <w:color w:val="000000" w:themeColor="text1"/>
          <w:sz w:val="24"/>
          <w:szCs w:val="24"/>
        </w:rPr>
        <w:t xml:space="preserve"> interpersonal relationship at work</w:t>
      </w:r>
    </w:p>
    <w:p w14:paraId="31851198" w14:textId="58FB014F" w:rsidR="00C2314A" w:rsidRPr="00725CA6" w:rsidRDefault="00E24EA6" w:rsidP="00E24EA6">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color w:val="000000" w:themeColor="text1"/>
          <w:sz w:val="24"/>
          <w:szCs w:val="24"/>
        </w:rPr>
        <w:t xml:space="preserve">The interpersonal relationship at work is one of the challenges that the company might face </w:t>
      </w:r>
      <w:proofErr w:type="gramStart"/>
      <w:r w:rsidRPr="00725CA6">
        <w:rPr>
          <w:rFonts w:ascii="Times New Roman" w:hAnsi="Times New Roman" w:cs="Times New Roman"/>
          <w:color w:val="000000" w:themeColor="text1"/>
          <w:sz w:val="24"/>
          <w:szCs w:val="24"/>
        </w:rPr>
        <w:t>in order to</w:t>
      </w:r>
      <w:proofErr w:type="gramEnd"/>
      <w:r w:rsidRPr="00725CA6">
        <w:rPr>
          <w:rFonts w:ascii="Times New Roman" w:hAnsi="Times New Roman" w:cs="Times New Roman"/>
          <w:color w:val="000000" w:themeColor="text1"/>
          <w:sz w:val="24"/>
          <w:szCs w:val="24"/>
        </w:rPr>
        <w:t xml:space="preserve"> provide a competitive edge and enhance employee level commitment. The resources for emphasizing on advantage rests on dynamic capabilities. </w:t>
      </w:r>
      <w:r w:rsidR="00DB2FD7" w:rsidRPr="00725CA6">
        <w:rPr>
          <w:rFonts w:ascii="Times New Roman" w:hAnsi="Times New Roman" w:cs="Times New Roman"/>
          <w:color w:val="000000" w:themeColor="text1"/>
          <w:sz w:val="24"/>
          <w:szCs w:val="24"/>
        </w:rPr>
        <w:t xml:space="preserve">Asserting on creating interpersonal work relations is a challenge that is imposed by Vodaphone company while initiating change. </w:t>
      </w:r>
      <w:r w:rsidR="00765CC3" w:rsidRPr="00725CA6">
        <w:rPr>
          <w:rFonts w:ascii="Times New Roman" w:hAnsi="Times New Roman" w:cs="Times New Roman"/>
          <w:color w:val="000000" w:themeColor="text1"/>
          <w:sz w:val="24"/>
          <w:szCs w:val="24"/>
        </w:rPr>
        <w:t>The philosophy in managing change is initiated in manifestations of a corporate culture</w:t>
      </w:r>
      <w:r w:rsidR="0076098E">
        <w:rPr>
          <w:rFonts w:ascii="Times New Roman" w:hAnsi="Times New Roman" w:cs="Times New Roman"/>
          <w:color w:val="000000" w:themeColor="text1"/>
          <w:sz w:val="24"/>
          <w:szCs w:val="24"/>
        </w:rPr>
        <w:t xml:space="preserve"> (</w:t>
      </w:r>
      <w:r w:rsidR="0076098E" w:rsidRPr="0076098E">
        <w:rPr>
          <w:rFonts w:ascii="Times New Roman" w:hAnsi="Times New Roman" w:cs="Times New Roman"/>
          <w:color w:val="222222"/>
          <w:sz w:val="24"/>
          <w:szCs w:val="24"/>
          <w:shd w:val="clear" w:color="auto" w:fill="FFFFFF"/>
        </w:rPr>
        <w:t>Abdullah and Azam</w:t>
      </w:r>
      <w:r w:rsidR="00325078">
        <w:rPr>
          <w:rFonts w:ascii="Times New Roman" w:hAnsi="Times New Roman" w:cs="Times New Roman"/>
          <w:color w:val="222222"/>
          <w:sz w:val="24"/>
          <w:szCs w:val="24"/>
          <w:shd w:val="clear" w:color="auto" w:fill="FFFFFF"/>
        </w:rPr>
        <w:t>,</w:t>
      </w:r>
      <w:r w:rsidR="0076098E" w:rsidRPr="0076098E">
        <w:rPr>
          <w:rFonts w:ascii="Times New Roman" w:hAnsi="Times New Roman" w:cs="Times New Roman"/>
          <w:color w:val="222222"/>
          <w:sz w:val="24"/>
          <w:szCs w:val="24"/>
          <w:shd w:val="clear" w:color="auto" w:fill="FFFFFF"/>
        </w:rPr>
        <w:t xml:space="preserve"> 2021</w:t>
      </w:r>
      <w:r w:rsidR="0076098E">
        <w:rPr>
          <w:rFonts w:ascii="Times New Roman" w:hAnsi="Times New Roman" w:cs="Times New Roman"/>
          <w:color w:val="000000" w:themeColor="text1"/>
          <w:sz w:val="24"/>
          <w:szCs w:val="24"/>
        </w:rPr>
        <w:t>)</w:t>
      </w:r>
      <w:r w:rsidR="00765CC3" w:rsidRPr="00725CA6">
        <w:rPr>
          <w:rFonts w:ascii="Times New Roman" w:hAnsi="Times New Roman" w:cs="Times New Roman"/>
          <w:color w:val="000000" w:themeColor="text1"/>
          <w:sz w:val="24"/>
          <w:szCs w:val="24"/>
        </w:rPr>
        <w:t xml:space="preserve">. </w:t>
      </w:r>
      <w:r w:rsidR="00B71298" w:rsidRPr="00725CA6">
        <w:rPr>
          <w:rFonts w:ascii="Times New Roman" w:hAnsi="Times New Roman" w:cs="Times New Roman"/>
          <w:color w:val="000000" w:themeColor="text1"/>
          <w:sz w:val="24"/>
          <w:szCs w:val="24"/>
        </w:rPr>
        <w:t xml:space="preserve">In this phenomenon, </w:t>
      </w:r>
      <w:r w:rsidR="003939F1" w:rsidRPr="00725CA6">
        <w:rPr>
          <w:rFonts w:ascii="Times New Roman" w:hAnsi="Times New Roman" w:cs="Times New Roman"/>
          <w:color w:val="000000" w:themeColor="text1"/>
          <w:sz w:val="24"/>
          <w:szCs w:val="24"/>
        </w:rPr>
        <w:t xml:space="preserve">creating interpersonal relationship at work is another challenge that is prevalent at the workplace for tackling this </w:t>
      </w:r>
      <w:r w:rsidR="003939F1" w:rsidRPr="00725CA6">
        <w:rPr>
          <w:rFonts w:ascii="Times New Roman" w:hAnsi="Times New Roman" w:cs="Times New Roman"/>
          <w:color w:val="000000" w:themeColor="text1"/>
          <w:sz w:val="24"/>
          <w:szCs w:val="24"/>
        </w:rPr>
        <w:lastRenderedPageBreak/>
        <w:t xml:space="preserve">challenge at the workplace. </w:t>
      </w:r>
      <w:r w:rsidR="00044558">
        <w:rPr>
          <w:rFonts w:ascii="Times New Roman" w:hAnsi="Times New Roman" w:cs="Times New Roman"/>
          <w:color w:val="000000" w:themeColor="text1"/>
          <w:sz w:val="24"/>
          <w:szCs w:val="24"/>
        </w:rPr>
        <w:t>Therefore, creating interpersonal relationship at work acts as a challenge in the workplace leading to imposition of difficulties from conflicting interpersonal relationships at Vodaphone company.</w:t>
      </w:r>
    </w:p>
    <w:p w14:paraId="518D9E41" w14:textId="13B68BF7" w:rsidR="005D03AE" w:rsidRPr="00725CA6" w:rsidRDefault="005D03AE" w:rsidP="00E24EA6">
      <w:pPr>
        <w:spacing w:line="480" w:lineRule="auto"/>
        <w:jc w:val="both"/>
        <w:rPr>
          <w:rFonts w:ascii="Times New Roman" w:hAnsi="Times New Roman" w:cs="Times New Roman"/>
          <w:b/>
          <w:bCs/>
          <w:i/>
          <w:iCs/>
          <w:color w:val="000000" w:themeColor="text1"/>
          <w:sz w:val="24"/>
          <w:szCs w:val="24"/>
        </w:rPr>
      </w:pPr>
      <w:r w:rsidRPr="00725CA6">
        <w:rPr>
          <w:rFonts w:ascii="Times New Roman" w:hAnsi="Times New Roman" w:cs="Times New Roman"/>
          <w:b/>
          <w:bCs/>
          <w:i/>
          <w:iCs/>
          <w:color w:val="000000" w:themeColor="text1"/>
          <w:sz w:val="24"/>
          <w:szCs w:val="24"/>
        </w:rPr>
        <w:t xml:space="preserve">Foster innovation </w:t>
      </w:r>
      <w:r w:rsidR="00C01D83" w:rsidRPr="00725CA6">
        <w:rPr>
          <w:rFonts w:ascii="Times New Roman" w:hAnsi="Times New Roman" w:cs="Times New Roman"/>
          <w:b/>
          <w:bCs/>
          <w:i/>
          <w:iCs/>
          <w:color w:val="000000" w:themeColor="text1"/>
          <w:sz w:val="24"/>
          <w:szCs w:val="24"/>
        </w:rPr>
        <w:t>throughout the organization</w:t>
      </w:r>
    </w:p>
    <w:p w14:paraId="242DF56C" w14:textId="3A515398" w:rsidR="00A644F2" w:rsidRPr="00725CA6" w:rsidRDefault="00C01D83" w:rsidP="00E24EA6">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color w:val="000000" w:themeColor="text1"/>
          <w:sz w:val="24"/>
          <w:szCs w:val="24"/>
        </w:rPr>
        <w:t>HR can have a significant influence as the workforce is able to deliver</w:t>
      </w:r>
      <w:r w:rsidR="00574626" w:rsidRPr="00725CA6">
        <w:rPr>
          <w:rFonts w:ascii="Times New Roman" w:hAnsi="Times New Roman" w:cs="Times New Roman"/>
          <w:color w:val="000000" w:themeColor="text1"/>
          <w:sz w:val="24"/>
          <w:szCs w:val="24"/>
        </w:rPr>
        <w:t xml:space="preserve"> consistent innovation </w:t>
      </w:r>
      <w:proofErr w:type="gramStart"/>
      <w:r w:rsidR="00574626" w:rsidRPr="00725CA6">
        <w:rPr>
          <w:rFonts w:ascii="Times New Roman" w:hAnsi="Times New Roman" w:cs="Times New Roman"/>
          <w:color w:val="000000" w:themeColor="text1"/>
          <w:sz w:val="24"/>
          <w:szCs w:val="24"/>
        </w:rPr>
        <w:t>in order to</w:t>
      </w:r>
      <w:proofErr w:type="gramEnd"/>
      <w:r w:rsidR="00574626" w:rsidRPr="00725CA6">
        <w:rPr>
          <w:rFonts w:ascii="Times New Roman" w:hAnsi="Times New Roman" w:cs="Times New Roman"/>
          <w:color w:val="000000" w:themeColor="text1"/>
          <w:sz w:val="24"/>
          <w:szCs w:val="24"/>
        </w:rPr>
        <w:t xml:space="preserve"> stay competitive. Vodaphone UK can have a serious effect on innovativeness of the company by recruiting greater talents and creating a corporate culture that is conducive to innovation and creating ways in which innovation is activated through right level of incentives</w:t>
      </w:r>
      <w:r w:rsidR="00670C9C" w:rsidRPr="00725CA6">
        <w:rPr>
          <w:rFonts w:ascii="Times New Roman" w:hAnsi="Times New Roman" w:cs="Times New Roman"/>
          <w:color w:val="000000" w:themeColor="text1"/>
          <w:sz w:val="24"/>
          <w:szCs w:val="24"/>
        </w:rPr>
        <w:t xml:space="preserve"> (</w:t>
      </w:r>
      <w:r w:rsidR="0005324B" w:rsidRPr="0005324B">
        <w:rPr>
          <w:rFonts w:ascii="Times New Roman" w:hAnsi="Times New Roman" w:cs="Times New Roman"/>
          <w:color w:val="222222"/>
          <w:sz w:val="24"/>
          <w:szCs w:val="24"/>
          <w:shd w:val="clear" w:color="auto" w:fill="FFFFFF"/>
        </w:rPr>
        <w:t xml:space="preserve">Sánchez, </w:t>
      </w:r>
      <w:proofErr w:type="gramStart"/>
      <w:r w:rsidR="0005324B" w:rsidRPr="0005324B">
        <w:rPr>
          <w:rFonts w:ascii="Times New Roman" w:hAnsi="Times New Roman" w:cs="Times New Roman"/>
          <w:color w:val="222222"/>
          <w:sz w:val="24"/>
          <w:szCs w:val="24"/>
          <w:shd w:val="clear" w:color="auto" w:fill="FFFFFF"/>
        </w:rPr>
        <w:t>Morales</w:t>
      </w:r>
      <w:proofErr w:type="gramEnd"/>
      <w:r w:rsidR="0005324B" w:rsidRPr="0005324B">
        <w:rPr>
          <w:rFonts w:ascii="Times New Roman" w:hAnsi="Times New Roman" w:cs="Times New Roman"/>
          <w:color w:val="222222"/>
          <w:sz w:val="24"/>
          <w:szCs w:val="24"/>
          <w:shd w:val="clear" w:color="auto" w:fill="FFFFFF"/>
        </w:rPr>
        <w:t xml:space="preserve"> and Rojas</w:t>
      </w:r>
      <w:r w:rsidR="00325078">
        <w:rPr>
          <w:rFonts w:ascii="Times New Roman" w:hAnsi="Times New Roman" w:cs="Times New Roman"/>
          <w:color w:val="222222"/>
          <w:sz w:val="24"/>
          <w:szCs w:val="24"/>
          <w:shd w:val="clear" w:color="auto" w:fill="FFFFFF"/>
        </w:rPr>
        <w:t xml:space="preserve">, </w:t>
      </w:r>
      <w:r w:rsidR="0005324B" w:rsidRPr="0005324B">
        <w:rPr>
          <w:rFonts w:ascii="Times New Roman" w:hAnsi="Times New Roman" w:cs="Times New Roman"/>
          <w:color w:val="222222"/>
          <w:sz w:val="24"/>
          <w:szCs w:val="24"/>
          <w:shd w:val="clear" w:color="auto" w:fill="FFFFFF"/>
        </w:rPr>
        <w:t>2018</w:t>
      </w:r>
      <w:r w:rsidR="00670C9C" w:rsidRPr="00725CA6">
        <w:rPr>
          <w:rFonts w:ascii="Times New Roman" w:hAnsi="Times New Roman" w:cs="Times New Roman"/>
          <w:color w:val="000000" w:themeColor="text1"/>
          <w:sz w:val="24"/>
          <w:szCs w:val="24"/>
        </w:rPr>
        <w:t>)</w:t>
      </w:r>
      <w:r w:rsidR="00574626" w:rsidRPr="00725CA6">
        <w:rPr>
          <w:rFonts w:ascii="Times New Roman" w:hAnsi="Times New Roman" w:cs="Times New Roman"/>
          <w:color w:val="000000" w:themeColor="text1"/>
          <w:sz w:val="24"/>
          <w:szCs w:val="24"/>
        </w:rPr>
        <w:t xml:space="preserve">. </w:t>
      </w:r>
      <w:r w:rsidR="006C64D6" w:rsidRPr="00725CA6">
        <w:rPr>
          <w:rFonts w:ascii="Times New Roman" w:hAnsi="Times New Roman" w:cs="Times New Roman"/>
          <w:color w:val="000000" w:themeColor="text1"/>
          <w:sz w:val="24"/>
          <w:szCs w:val="24"/>
        </w:rPr>
        <w:t xml:space="preserve">The challenge here lies in fuelling lesser </w:t>
      </w:r>
      <w:r w:rsidR="00A644F2" w:rsidRPr="00725CA6">
        <w:rPr>
          <w:rFonts w:ascii="Times New Roman" w:hAnsi="Times New Roman" w:cs="Times New Roman"/>
          <w:color w:val="000000" w:themeColor="text1"/>
          <w:sz w:val="24"/>
          <w:szCs w:val="24"/>
        </w:rPr>
        <w:t xml:space="preserve">automation and innovation. </w:t>
      </w:r>
      <w:proofErr w:type="gramStart"/>
      <w:r w:rsidR="00A644F2" w:rsidRPr="00725CA6">
        <w:rPr>
          <w:rFonts w:ascii="Times New Roman" w:hAnsi="Times New Roman" w:cs="Times New Roman"/>
          <w:color w:val="000000" w:themeColor="text1"/>
          <w:sz w:val="24"/>
          <w:szCs w:val="24"/>
        </w:rPr>
        <w:t>In order to</w:t>
      </w:r>
      <w:proofErr w:type="gramEnd"/>
      <w:r w:rsidR="00A644F2" w:rsidRPr="00725CA6">
        <w:rPr>
          <w:rFonts w:ascii="Times New Roman" w:hAnsi="Times New Roman" w:cs="Times New Roman"/>
          <w:color w:val="000000" w:themeColor="text1"/>
          <w:sz w:val="24"/>
          <w:szCs w:val="24"/>
        </w:rPr>
        <w:t xml:space="preserve"> have clearer calls this 5G network calls in for fuelling high innovation and automation. </w:t>
      </w:r>
    </w:p>
    <w:p w14:paraId="6EE2294A" w14:textId="336A6522" w:rsidR="00C01D83" w:rsidRPr="00725CA6" w:rsidRDefault="00C01D83" w:rsidP="00E24EA6">
      <w:pPr>
        <w:spacing w:line="480" w:lineRule="auto"/>
        <w:jc w:val="both"/>
        <w:rPr>
          <w:rFonts w:ascii="Times New Roman" w:hAnsi="Times New Roman" w:cs="Times New Roman"/>
          <w:b/>
          <w:bCs/>
          <w:i/>
          <w:iCs/>
          <w:color w:val="000000" w:themeColor="text1"/>
          <w:sz w:val="24"/>
          <w:szCs w:val="24"/>
        </w:rPr>
      </w:pPr>
      <w:r w:rsidRPr="00725CA6">
        <w:rPr>
          <w:rFonts w:ascii="Times New Roman" w:hAnsi="Times New Roman" w:cs="Times New Roman"/>
          <w:b/>
          <w:bCs/>
          <w:i/>
          <w:iCs/>
          <w:color w:val="000000" w:themeColor="text1"/>
          <w:sz w:val="24"/>
          <w:szCs w:val="24"/>
        </w:rPr>
        <w:t>Manage changing business needs</w:t>
      </w:r>
    </w:p>
    <w:p w14:paraId="2530532A" w14:textId="193A8D72" w:rsidR="003939F1" w:rsidRPr="00725CA6" w:rsidRDefault="00A644F2" w:rsidP="00E24EA6">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color w:val="000000" w:themeColor="text1"/>
          <w:sz w:val="24"/>
          <w:szCs w:val="24"/>
        </w:rPr>
        <w:t>The change management practice requires organizations to be more effective to have a standard approach in place. Change management is interpreted to be viewed as an essential capability for competency of a business</w:t>
      </w:r>
      <w:r w:rsidR="00947313">
        <w:rPr>
          <w:rFonts w:ascii="Times New Roman" w:hAnsi="Times New Roman" w:cs="Times New Roman"/>
          <w:color w:val="000000" w:themeColor="text1"/>
          <w:sz w:val="24"/>
          <w:szCs w:val="24"/>
        </w:rPr>
        <w:t xml:space="preserve"> in meeting t</w:t>
      </w:r>
      <w:r w:rsidRPr="00725CA6">
        <w:rPr>
          <w:rFonts w:ascii="Times New Roman" w:hAnsi="Times New Roman" w:cs="Times New Roman"/>
          <w:color w:val="000000" w:themeColor="text1"/>
          <w:sz w:val="24"/>
          <w:szCs w:val="24"/>
        </w:rPr>
        <w:t>he challenge of changing business needs</w:t>
      </w:r>
      <w:r w:rsidR="00947313">
        <w:rPr>
          <w:rFonts w:ascii="Times New Roman" w:hAnsi="Times New Roman" w:cs="Times New Roman"/>
          <w:color w:val="000000" w:themeColor="text1"/>
          <w:sz w:val="24"/>
          <w:szCs w:val="24"/>
        </w:rPr>
        <w:t xml:space="preserve"> (</w:t>
      </w:r>
      <w:proofErr w:type="spellStart"/>
      <w:r w:rsidR="00947313" w:rsidRPr="00947313">
        <w:rPr>
          <w:rFonts w:ascii="Times New Roman" w:hAnsi="Times New Roman" w:cs="Times New Roman"/>
          <w:color w:val="222222"/>
          <w:sz w:val="24"/>
          <w:szCs w:val="24"/>
          <w:shd w:val="clear" w:color="auto" w:fill="FFFFFF"/>
        </w:rPr>
        <w:t>Leonidou</w:t>
      </w:r>
      <w:proofErr w:type="spellEnd"/>
      <w:r w:rsidR="00947313" w:rsidRPr="00947313">
        <w:rPr>
          <w:rFonts w:ascii="Times New Roman" w:hAnsi="Times New Roman" w:cs="Times New Roman"/>
          <w:color w:val="222222"/>
          <w:sz w:val="24"/>
          <w:szCs w:val="24"/>
          <w:shd w:val="clear" w:color="auto" w:fill="FFFFFF"/>
        </w:rPr>
        <w:t xml:space="preserve"> </w:t>
      </w:r>
      <w:r w:rsidR="00325078" w:rsidRPr="00044558">
        <w:rPr>
          <w:rFonts w:ascii="Times New Roman" w:hAnsi="Times New Roman" w:cs="Times New Roman"/>
          <w:i/>
          <w:iCs/>
          <w:color w:val="222222"/>
          <w:sz w:val="24"/>
          <w:szCs w:val="24"/>
          <w:shd w:val="clear" w:color="auto" w:fill="FFFFFF"/>
        </w:rPr>
        <w:t>et</w:t>
      </w:r>
      <w:r w:rsidR="00325078">
        <w:rPr>
          <w:rFonts w:ascii="Times New Roman" w:hAnsi="Times New Roman" w:cs="Times New Roman"/>
          <w:i/>
          <w:iCs/>
          <w:color w:val="222222"/>
          <w:sz w:val="24"/>
          <w:szCs w:val="24"/>
          <w:shd w:val="clear" w:color="auto" w:fill="FFFFFF"/>
        </w:rPr>
        <w:t xml:space="preserve"> al.</w:t>
      </w:r>
      <w:r w:rsidR="00325078">
        <w:rPr>
          <w:rFonts w:ascii="Times New Roman" w:hAnsi="Times New Roman" w:cs="Times New Roman"/>
          <w:color w:val="222222"/>
          <w:sz w:val="24"/>
          <w:szCs w:val="24"/>
          <w:shd w:val="clear" w:color="auto" w:fill="FFFFFF"/>
        </w:rPr>
        <w:t>,</w:t>
      </w:r>
      <w:r w:rsidR="00947313" w:rsidRPr="00947313">
        <w:rPr>
          <w:rFonts w:ascii="Times New Roman" w:hAnsi="Times New Roman" w:cs="Times New Roman"/>
          <w:color w:val="222222"/>
          <w:sz w:val="24"/>
          <w:szCs w:val="24"/>
          <w:shd w:val="clear" w:color="auto" w:fill="FFFFFF"/>
        </w:rPr>
        <w:t xml:space="preserve"> 2020</w:t>
      </w:r>
      <w:r w:rsidR="00947313">
        <w:rPr>
          <w:rFonts w:ascii="Times New Roman" w:hAnsi="Times New Roman" w:cs="Times New Roman"/>
          <w:color w:val="000000" w:themeColor="text1"/>
          <w:sz w:val="24"/>
          <w:szCs w:val="24"/>
        </w:rPr>
        <w:t>)</w:t>
      </w:r>
      <w:r w:rsidR="00CD6B7B" w:rsidRPr="00725CA6">
        <w:rPr>
          <w:rFonts w:ascii="Times New Roman" w:hAnsi="Times New Roman" w:cs="Times New Roman"/>
          <w:color w:val="000000" w:themeColor="text1"/>
          <w:sz w:val="24"/>
          <w:szCs w:val="24"/>
        </w:rPr>
        <w:t xml:space="preserve">. </w:t>
      </w:r>
      <w:proofErr w:type="gramStart"/>
      <w:r w:rsidR="00CD6B7B" w:rsidRPr="00725CA6">
        <w:rPr>
          <w:rFonts w:ascii="Times New Roman" w:hAnsi="Times New Roman" w:cs="Times New Roman"/>
          <w:color w:val="000000" w:themeColor="text1"/>
          <w:sz w:val="24"/>
          <w:szCs w:val="24"/>
        </w:rPr>
        <w:t>In order to</w:t>
      </w:r>
      <w:proofErr w:type="gramEnd"/>
      <w:r w:rsidR="00CD6B7B" w:rsidRPr="00725CA6">
        <w:rPr>
          <w:rFonts w:ascii="Times New Roman" w:hAnsi="Times New Roman" w:cs="Times New Roman"/>
          <w:color w:val="000000" w:themeColor="text1"/>
          <w:sz w:val="24"/>
          <w:szCs w:val="24"/>
        </w:rPr>
        <w:t xml:space="preserve"> take accountability of changing business needs contemporary businesses like Vodaphone UK needs to make contemporary developments for developing effective HR policy interventions. International HRM </w:t>
      </w:r>
      <w:r w:rsidR="00C259D2" w:rsidRPr="00725CA6">
        <w:rPr>
          <w:rFonts w:ascii="Times New Roman" w:hAnsi="Times New Roman" w:cs="Times New Roman"/>
          <w:color w:val="000000" w:themeColor="text1"/>
          <w:sz w:val="24"/>
          <w:szCs w:val="24"/>
        </w:rPr>
        <w:t>influences the way in which regulating work acts as a catalyst for change in the international environment in respect to multinational companies</w:t>
      </w:r>
      <w:r w:rsidR="000B5A33" w:rsidRPr="00725CA6">
        <w:rPr>
          <w:rFonts w:ascii="Times New Roman" w:hAnsi="Times New Roman" w:cs="Times New Roman"/>
          <w:color w:val="000000" w:themeColor="text1"/>
          <w:sz w:val="24"/>
          <w:szCs w:val="24"/>
        </w:rPr>
        <w:t xml:space="preserve"> (</w:t>
      </w:r>
      <w:r w:rsidR="00044558" w:rsidRPr="00044558">
        <w:rPr>
          <w:rFonts w:ascii="Times New Roman" w:hAnsi="Times New Roman" w:cs="Times New Roman"/>
          <w:color w:val="222222"/>
          <w:sz w:val="24"/>
          <w:szCs w:val="24"/>
          <w:shd w:val="clear" w:color="auto" w:fill="FFFFFF"/>
        </w:rPr>
        <w:t xml:space="preserve">Farndale </w:t>
      </w:r>
      <w:r w:rsidR="00044558" w:rsidRPr="00044558">
        <w:rPr>
          <w:rFonts w:ascii="Times New Roman" w:hAnsi="Times New Roman" w:cs="Times New Roman"/>
          <w:i/>
          <w:iCs/>
          <w:color w:val="222222"/>
          <w:sz w:val="24"/>
          <w:szCs w:val="24"/>
          <w:shd w:val="clear" w:color="auto" w:fill="FFFFFF"/>
        </w:rPr>
        <w:t>et al</w:t>
      </w:r>
      <w:r w:rsidR="00325078">
        <w:rPr>
          <w:rFonts w:ascii="Times New Roman" w:hAnsi="Times New Roman" w:cs="Times New Roman"/>
          <w:i/>
          <w:iCs/>
          <w:color w:val="222222"/>
          <w:sz w:val="24"/>
          <w:szCs w:val="24"/>
          <w:shd w:val="clear" w:color="auto" w:fill="FFFFFF"/>
        </w:rPr>
        <w:t>.,</w:t>
      </w:r>
      <w:r w:rsidR="00044558" w:rsidRPr="00044558">
        <w:rPr>
          <w:rFonts w:ascii="Times New Roman" w:hAnsi="Times New Roman" w:cs="Times New Roman"/>
          <w:i/>
          <w:iCs/>
          <w:color w:val="222222"/>
          <w:sz w:val="24"/>
          <w:szCs w:val="24"/>
          <w:shd w:val="clear" w:color="auto" w:fill="FFFFFF"/>
        </w:rPr>
        <w:t xml:space="preserve"> </w:t>
      </w:r>
      <w:r w:rsidR="00044558" w:rsidRPr="00044558">
        <w:rPr>
          <w:rFonts w:ascii="Times New Roman" w:hAnsi="Times New Roman" w:cs="Times New Roman"/>
          <w:color w:val="222222"/>
          <w:sz w:val="24"/>
          <w:szCs w:val="24"/>
          <w:shd w:val="clear" w:color="auto" w:fill="FFFFFF"/>
        </w:rPr>
        <w:t>2019</w:t>
      </w:r>
      <w:r w:rsidR="000B5A33" w:rsidRPr="00725CA6">
        <w:rPr>
          <w:rFonts w:ascii="Times New Roman" w:hAnsi="Times New Roman" w:cs="Times New Roman"/>
          <w:color w:val="000000" w:themeColor="text1"/>
          <w:sz w:val="24"/>
          <w:szCs w:val="24"/>
        </w:rPr>
        <w:t>)</w:t>
      </w:r>
      <w:r w:rsidR="00C259D2" w:rsidRPr="00725CA6">
        <w:rPr>
          <w:rFonts w:ascii="Times New Roman" w:hAnsi="Times New Roman" w:cs="Times New Roman"/>
          <w:color w:val="000000" w:themeColor="text1"/>
          <w:sz w:val="24"/>
          <w:szCs w:val="24"/>
        </w:rPr>
        <w:t>. Businesses need to</w:t>
      </w:r>
      <w:r w:rsidR="004E4A93" w:rsidRPr="00725CA6">
        <w:rPr>
          <w:rFonts w:ascii="Times New Roman" w:hAnsi="Times New Roman" w:cs="Times New Roman"/>
          <w:color w:val="000000" w:themeColor="text1"/>
          <w:sz w:val="24"/>
          <w:szCs w:val="24"/>
        </w:rPr>
        <w:t xml:space="preserve"> involve </w:t>
      </w:r>
      <w:r w:rsidR="00232EB0" w:rsidRPr="00725CA6">
        <w:rPr>
          <w:rFonts w:ascii="Times New Roman" w:hAnsi="Times New Roman" w:cs="Times New Roman"/>
          <w:color w:val="000000" w:themeColor="text1"/>
          <w:sz w:val="24"/>
          <w:szCs w:val="24"/>
        </w:rPr>
        <w:t xml:space="preserve">a change in strategy and decision-making </w:t>
      </w:r>
      <w:r w:rsidR="000D6942" w:rsidRPr="00725CA6">
        <w:rPr>
          <w:rFonts w:ascii="Times New Roman" w:hAnsi="Times New Roman" w:cs="Times New Roman"/>
          <w:color w:val="000000" w:themeColor="text1"/>
          <w:sz w:val="24"/>
          <w:szCs w:val="24"/>
        </w:rPr>
        <w:t xml:space="preserve">based on cost and performance levels. Moreover, drawing on embeddedness in restructuring knock-on-effects </w:t>
      </w:r>
      <w:r w:rsidR="00670C9C" w:rsidRPr="00725CA6">
        <w:rPr>
          <w:rFonts w:ascii="Times New Roman" w:hAnsi="Times New Roman" w:cs="Times New Roman"/>
          <w:color w:val="000000" w:themeColor="text1"/>
          <w:sz w:val="24"/>
          <w:szCs w:val="24"/>
        </w:rPr>
        <w:t xml:space="preserve">for the companies. </w:t>
      </w:r>
    </w:p>
    <w:p w14:paraId="48B17B0D" w14:textId="16E4D28D" w:rsidR="00AC37F8" w:rsidRPr="00725CA6" w:rsidRDefault="008E6510" w:rsidP="00655D86">
      <w:pPr>
        <w:pStyle w:val="Heading2"/>
      </w:pPr>
      <w:bookmarkStart w:id="20" w:name="_Toc92706330"/>
      <w:bookmarkEnd w:id="19"/>
      <w:r w:rsidRPr="00725CA6">
        <w:lastRenderedPageBreak/>
        <w:t xml:space="preserve">Vodaphone UK’s </w:t>
      </w:r>
      <w:r w:rsidR="00AC37F8" w:rsidRPr="00725CA6">
        <w:t xml:space="preserve">response to changes in external environment within </w:t>
      </w:r>
      <w:r w:rsidR="00664053" w:rsidRPr="00725CA6">
        <w:t xml:space="preserve">their </w:t>
      </w:r>
      <w:r w:rsidR="00AC37F8" w:rsidRPr="00725CA6">
        <w:t>resourcing strategies</w:t>
      </w:r>
      <w:bookmarkEnd w:id="20"/>
      <w:r w:rsidRPr="00725CA6">
        <w:t xml:space="preserve"> </w:t>
      </w:r>
    </w:p>
    <w:p w14:paraId="22EF3D33" w14:textId="01D651D5" w:rsidR="002101BE" w:rsidRPr="00725CA6" w:rsidRDefault="002101BE" w:rsidP="00AC37F8">
      <w:pPr>
        <w:spacing w:line="480" w:lineRule="auto"/>
        <w:rPr>
          <w:rFonts w:ascii="Times New Roman" w:hAnsi="Times New Roman" w:cs="Times New Roman"/>
          <w:b/>
          <w:bCs/>
          <w:i/>
          <w:iCs/>
          <w:color w:val="000000" w:themeColor="text1"/>
          <w:sz w:val="24"/>
          <w:szCs w:val="24"/>
        </w:rPr>
      </w:pPr>
      <w:bookmarkStart w:id="21" w:name="_Hlk90301820"/>
      <w:r w:rsidRPr="00725CA6">
        <w:rPr>
          <w:rFonts w:ascii="Times New Roman" w:hAnsi="Times New Roman" w:cs="Times New Roman"/>
          <w:b/>
          <w:bCs/>
          <w:i/>
          <w:iCs/>
          <w:color w:val="000000" w:themeColor="text1"/>
          <w:sz w:val="24"/>
          <w:szCs w:val="24"/>
        </w:rPr>
        <w:t>Good financial performance</w:t>
      </w:r>
    </w:p>
    <w:p w14:paraId="160E117A" w14:textId="1C329FF8" w:rsidR="002101BE" w:rsidRPr="00725CA6" w:rsidRDefault="00664053" w:rsidP="00C210A4">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color w:val="000000" w:themeColor="text1"/>
          <w:sz w:val="24"/>
          <w:szCs w:val="24"/>
        </w:rPr>
        <w:t xml:space="preserve">One of the strategies is in dealing with progress is in delivering a consistent and commercial process for transforming and new digital technologies. In the year, </w:t>
      </w:r>
      <w:r w:rsidR="00881FB5" w:rsidRPr="00725CA6">
        <w:rPr>
          <w:rFonts w:ascii="Times New Roman" w:hAnsi="Times New Roman" w:cs="Times New Roman"/>
          <w:color w:val="000000" w:themeColor="text1"/>
          <w:sz w:val="24"/>
          <w:szCs w:val="24"/>
        </w:rPr>
        <w:t xml:space="preserve">a growing EBITDA by 2.6% to a daily </w:t>
      </w:r>
      <w:r w:rsidR="00881FB5" w:rsidRPr="00725CA6">
        <w:rPr>
          <w:rFonts w:ascii="Times New Roman" w:hAnsi="Times New Roman" w:cs="Times New Roman"/>
          <w:color w:val="000000" w:themeColor="text1"/>
          <w:sz w:val="24"/>
          <w:szCs w:val="24"/>
          <w:shd w:val="clear" w:color="auto" w:fill="FFFFFF"/>
        </w:rPr>
        <w:t xml:space="preserve">£14.9 </w:t>
      </w:r>
      <w:r w:rsidR="00C210A4" w:rsidRPr="00725CA6">
        <w:rPr>
          <w:rFonts w:ascii="Times New Roman" w:hAnsi="Times New Roman" w:cs="Times New Roman"/>
          <w:color w:val="000000" w:themeColor="text1"/>
          <w:sz w:val="24"/>
          <w:szCs w:val="24"/>
          <w:shd w:val="clear" w:color="auto" w:fill="FFFFFF"/>
        </w:rPr>
        <w:t>billion in delivering free cash flow of £5.7billion around which is ahead of £5.4 billon guidance</w:t>
      </w:r>
      <w:r w:rsidR="00B80DAC">
        <w:rPr>
          <w:rFonts w:ascii="Times New Roman" w:hAnsi="Times New Roman" w:cs="Times New Roman"/>
          <w:color w:val="000000" w:themeColor="text1"/>
          <w:sz w:val="24"/>
          <w:szCs w:val="24"/>
          <w:shd w:val="clear" w:color="auto" w:fill="FFFFFF"/>
        </w:rPr>
        <w:t xml:space="preserve"> (</w:t>
      </w:r>
      <w:r w:rsidR="0005324B" w:rsidRPr="00E504C2">
        <w:rPr>
          <w:rFonts w:ascii="Times New Roman" w:hAnsi="Times New Roman" w:cs="Times New Roman"/>
          <w:color w:val="000000"/>
          <w:sz w:val="24"/>
          <w:szCs w:val="24"/>
          <w:shd w:val="clear" w:color="auto" w:fill="FFFFFF"/>
        </w:rPr>
        <w:t>Vodaphone UK, 2021</w:t>
      </w:r>
      <w:r w:rsidR="00B80DAC">
        <w:rPr>
          <w:rFonts w:ascii="Times New Roman" w:hAnsi="Times New Roman" w:cs="Times New Roman"/>
          <w:color w:val="000000" w:themeColor="text1"/>
          <w:sz w:val="24"/>
          <w:szCs w:val="24"/>
          <w:shd w:val="clear" w:color="auto" w:fill="FFFFFF"/>
        </w:rPr>
        <w:t>)</w:t>
      </w:r>
      <w:r w:rsidR="00C210A4" w:rsidRPr="00725CA6">
        <w:rPr>
          <w:rFonts w:ascii="Times New Roman" w:hAnsi="Times New Roman" w:cs="Times New Roman"/>
          <w:color w:val="000000" w:themeColor="text1"/>
          <w:sz w:val="24"/>
          <w:szCs w:val="24"/>
          <w:shd w:val="clear" w:color="auto" w:fill="FFFFFF"/>
        </w:rPr>
        <w:t xml:space="preserve">. The capital allocation </w:t>
      </w:r>
      <w:r w:rsidR="004D42FB" w:rsidRPr="00725CA6">
        <w:rPr>
          <w:rFonts w:ascii="Times New Roman" w:hAnsi="Times New Roman" w:cs="Times New Roman"/>
          <w:color w:val="000000" w:themeColor="text1"/>
          <w:sz w:val="24"/>
          <w:szCs w:val="24"/>
          <w:shd w:val="clear" w:color="auto" w:fill="FFFFFF"/>
        </w:rPr>
        <w:t>is</w:t>
      </w:r>
      <w:r w:rsidR="00C210A4" w:rsidRPr="00725CA6">
        <w:rPr>
          <w:rFonts w:ascii="Times New Roman" w:hAnsi="Times New Roman" w:cs="Times New Roman"/>
          <w:color w:val="000000" w:themeColor="text1"/>
          <w:sz w:val="24"/>
          <w:szCs w:val="24"/>
          <w:shd w:val="clear" w:color="auto" w:fill="FFFFFF"/>
        </w:rPr>
        <w:t xml:space="preserve"> needed to support on maintaining return to shareholders </w:t>
      </w:r>
      <w:r w:rsidR="004D42FB" w:rsidRPr="00725CA6">
        <w:rPr>
          <w:rFonts w:ascii="Times New Roman" w:hAnsi="Times New Roman" w:cs="Times New Roman"/>
          <w:color w:val="000000" w:themeColor="text1"/>
          <w:sz w:val="24"/>
          <w:szCs w:val="24"/>
          <w:shd w:val="clear" w:color="auto" w:fill="FFFFFF"/>
        </w:rPr>
        <w:t xml:space="preserve">for maintaining a robust position in good liquidity. The economic effect of Covid-19 is attributed towards prevailing assessments for global micro-economic outlook and a reported leverage. In UK for instance, reflecting on a service revenue is supported upon by a launch </w:t>
      </w:r>
      <w:r w:rsidR="0052326C" w:rsidRPr="00725CA6">
        <w:rPr>
          <w:rFonts w:ascii="Times New Roman" w:hAnsi="Times New Roman" w:cs="Times New Roman"/>
          <w:color w:val="000000" w:themeColor="text1"/>
          <w:sz w:val="24"/>
          <w:szCs w:val="24"/>
          <w:shd w:val="clear" w:color="auto" w:fill="FFFFFF"/>
        </w:rPr>
        <w:t xml:space="preserve">of service revenue in European market. </w:t>
      </w:r>
    </w:p>
    <w:p w14:paraId="06179031" w14:textId="47C8FD09" w:rsidR="002101BE" w:rsidRPr="00725CA6" w:rsidRDefault="002101BE" w:rsidP="00AC37F8">
      <w:pPr>
        <w:spacing w:line="480" w:lineRule="auto"/>
        <w:rPr>
          <w:rFonts w:ascii="Times New Roman" w:hAnsi="Times New Roman" w:cs="Times New Roman"/>
          <w:b/>
          <w:bCs/>
          <w:i/>
          <w:iCs/>
          <w:color w:val="000000" w:themeColor="text1"/>
          <w:sz w:val="24"/>
          <w:szCs w:val="24"/>
        </w:rPr>
      </w:pPr>
      <w:r w:rsidRPr="00725CA6">
        <w:rPr>
          <w:rFonts w:ascii="Times New Roman" w:hAnsi="Times New Roman" w:cs="Times New Roman"/>
          <w:b/>
          <w:bCs/>
          <w:i/>
          <w:iCs/>
          <w:color w:val="000000" w:themeColor="text1"/>
          <w:sz w:val="24"/>
          <w:szCs w:val="24"/>
        </w:rPr>
        <w:t>Enabling a digital society</w:t>
      </w:r>
    </w:p>
    <w:p w14:paraId="04A01F8F" w14:textId="6CBD13C2" w:rsidR="002101BE" w:rsidRPr="00725CA6" w:rsidRDefault="0052326C" w:rsidP="001C7FF1">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color w:val="000000" w:themeColor="text1"/>
          <w:sz w:val="24"/>
          <w:szCs w:val="24"/>
        </w:rPr>
        <w:t xml:space="preserve">The outbreak as well as spread of Covid-19 has affected the lives of people by relying </w:t>
      </w:r>
      <w:r w:rsidR="001C7FF1" w:rsidRPr="00725CA6">
        <w:rPr>
          <w:rFonts w:ascii="Times New Roman" w:hAnsi="Times New Roman" w:cs="Times New Roman"/>
          <w:color w:val="000000" w:themeColor="text1"/>
          <w:sz w:val="24"/>
          <w:szCs w:val="24"/>
        </w:rPr>
        <w:t xml:space="preserve">on critical connectivity and provide greater services and solutions to operate in </w:t>
      </w:r>
      <w:r w:rsidR="001C610E" w:rsidRPr="00725CA6">
        <w:rPr>
          <w:rFonts w:ascii="Times New Roman" w:hAnsi="Times New Roman" w:cs="Times New Roman"/>
          <w:color w:val="000000" w:themeColor="text1"/>
          <w:sz w:val="24"/>
          <w:szCs w:val="24"/>
        </w:rPr>
        <w:t>a responsive manner. The services and solutions have enabled critical connectivity to help businesses operate in a business environment</w:t>
      </w:r>
      <w:r w:rsidR="0005324B">
        <w:rPr>
          <w:rFonts w:ascii="Times New Roman" w:hAnsi="Times New Roman" w:cs="Times New Roman"/>
          <w:color w:val="000000" w:themeColor="text1"/>
          <w:sz w:val="24"/>
          <w:szCs w:val="24"/>
        </w:rPr>
        <w:t xml:space="preserve"> (</w:t>
      </w:r>
      <w:r w:rsidR="0005324B" w:rsidRPr="0005324B">
        <w:rPr>
          <w:rFonts w:ascii="Times New Roman" w:hAnsi="Times New Roman" w:cs="Times New Roman"/>
          <w:color w:val="000000" w:themeColor="text1"/>
          <w:sz w:val="24"/>
          <w:szCs w:val="24"/>
          <w:shd w:val="clear" w:color="auto" w:fill="FFFFFF"/>
        </w:rPr>
        <w:t>Kimbrough</w:t>
      </w:r>
      <w:r w:rsidR="00325078">
        <w:rPr>
          <w:rFonts w:ascii="Times New Roman" w:hAnsi="Times New Roman" w:cs="Times New Roman"/>
          <w:color w:val="000000" w:themeColor="text1"/>
          <w:sz w:val="24"/>
          <w:szCs w:val="24"/>
          <w:shd w:val="clear" w:color="auto" w:fill="FFFFFF"/>
        </w:rPr>
        <w:t xml:space="preserve">, </w:t>
      </w:r>
      <w:r w:rsidR="0005324B" w:rsidRPr="0005324B">
        <w:rPr>
          <w:rFonts w:ascii="Times New Roman" w:hAnsi="Times New Roman" w:cs="Times New Roman"/>
          <w:color w:val="000000" w:themeColor="text1"/>
          <w:sz w:val="24"/>
          <w:szCs w:val="24"/>
          <w:shd w:val="clear" w:color="auto" w:fill="FFFFFF"/>
        </w:rPr>
        <w:t>2017</w:t>
      </w:r>
      <w:r w:rsidR="0005324B">
        <w:rPr>
          <w:rFonts w:ascii="Times New Roman" w:hAnsi="Times New Roman" w:cs="Times New Roman"/>
          <w:color w:val="000000" w:themeColor="text1"/>
          <w:sz w:val="24"/>
          <w:szCs w:val="24"/>
        </w:rPr>
        <w:t>)</w:t>
      </w:r>
      <w:r w:rsidR="001C610E" w:rsidRPr="00725CA6">
        <w:rPr>
          <w:rFonts w:ascii="Times New Roman" w:hAnsi="Times New Roman" w:cs="Times New Roman"/>
          <w:color w:val="000000" w:themeColor="text1"/>
          <w:sz w:val="24"/>
          <w:szCs w:val="24"/>
        </w:rPr>
        <w:t xml:space="preserve">. During this year, making a strong progress is significant for investing in critical infrastructure and digital services that society deserves. Expansion of social contract helps to build upon this strategy for commitment towards a better journey </w:t>
      </w:r>
      <w:proofErr w:type="gramStart"/>
      <w:r w:rsidR="008C1485" w:rsidRPr="00725CA6">
        <w:rPr>
          <w:rFonts w:ascii="Times New Roman" w:hAnsi="Times New Roman" w:cs="Times New Roman"/>
          <w:color w:val="000000" w:themeColor="text1"/>
          <w:sz w:val="24"/>
          <w:szCs w:val="24"/>
        </w:rPr>
        <w:t>in order to</w:t>
      </w:r>
      <w:proofErr w:type="gramEnd"/>
      <w:r w:rsidR="008C1485" w:rsidRPr="00725CA6">
        <w:rPr>
          <w:rFonts w:ascii="Times New Roman" w:hAnsi="Times New Roman" w:cs="Times New Roman"/>
          <w:color w:val="000000" w:themeColor="text1"/>
          <w:sz w:val="24"/>
          <w:szCs w:val="24"/>
        </w:rPr>
        <w:t xml:space="preserve"> remain connected. Customers have relied on developing a critical connectivity for leading onto change in responding effectively. </w:t>
      </w:r>
    </w:p>
    <w:p w14:paraId="43B72661" w14:textId="56ABF0D4" w:rsidR="002101BE" w:rsidRPr="00725CA6" w:rsidRDefault="002101BE" w:rsidP="00AC37F8">
      <w:pPr>
        <w:spacing w:line="480" w:lineRule="auto"/>
        <w:rPr>
          <w:rFonts w:ascii="Times New Roman" w:hAnsi="Times New Roman" w:cs="Times New Roman"/>
          <w:b/>
          <w:bCs/>
          <w:i/>
          <w:iCs/>
          <w:color w:val="000000" w:themeColor="text1"/>
          <w:sz w:val="24"/>
          <w:szCs w:val="24"/>
        </w:rPr>
      </w:pPr>
      <w:r w:rsidRPr="00725CA6">
        <w:rPr>
          <w:rFonts w:ascii="Times New Roman" w:hAnsi="Times New Roman" w:cs="Times New Roman"/>
          <w:b/>
          <w:bCs/>
          <w:i/>
          <w:iCs/>
          <w:color w:val="000000" w:themeColor="text1"/>
          <w:sz w:val="24"/>
          <w:szCs w:val="24"/>
        </w:rPr>
        <w:t>Stakeholder engagement</w:t>
      </w:r>
    </w:p>
    <w:p w14:paraId="27F04E91" w14:textId="03267A4C" w:rsidR="008C1485" w:rsidRPr="00725CA6" w:rsidRDefault="008C1485" w:rsidP="008C1485">
      <w:pPr>
        <w:spacing w:line="480" w:lineRule="auto"/>
        <w:jc w:val="both"/>
        <w:rPr>
          <w:rFonts w:ascii="Times New Roman" w:hAnsi="Times New Roman" w:cs="Times New Roman"/>
          <w:color w:val="000000" w:themeColor="text1"/>
          <w:sz w:val="24"/>
          <w:szCs w:val="24"/>
        </w:rPr>
      </w:pPr>
      <w:r w:rsidRPr="00725CA6">
        <w:rPr>
          <w:rFonts w:ascii="Times New Roman" w:hAnsi="Times New Roman" w:cs="Times New Roman"/>
          <w:color w:val="000000" w:themeColor="text1"/>
          <w:sz w:val="24"/>
          <w:szCs w:val="24"/>
        </w:rPr>
        <w:t xml:space="preserve">Constantly engaging with stakeholders is integral to business activities which ensures that businesses need to operate in a balanced manner for short- and long-term objectives. Therefore, a commitment towards maintaining good communication and positive relationships with </w:t>
      </w:r>
      <w:r w:rsidRPr="00725CA6">
        <w:rPr>
          <w:rFonts w:ascii="Times New Roman" w:hAnsi="Times New Roman" w:cs="Times New Roman"/>
          <w:color w:val="000000" w:themeColor="text1"/>
          <w:sz w:val="24"/>
          <w:szCs w:val="24"/>
        </w:rPr>
        <w:lastRenderedPageBreak/>
        <w:t xml:space="preserve">stakeholders is essential for maintaining sustainability of the business. Through a rapid and comprehensive response, the businesses are operative and supported through </w:t>
      </w:r>
      <w:r w:rsidR="00A04BE6" w:rsidRPr="00725CA6">
        <w:rPr>
          <w:rFonts w:ascii="Times New Roman" w:hAnsi="Times New Roman" w:cs="Times New Roman"/>
          <w:color w:val="000000" w:themeColor="text1"/>
          <w:sz w:val="24"/>
          <w:szCs w:val="24"/>
        </w:rPr>
        <w:t>critical services in the business</w:t>
      </w:r>
      <w:r w:rsidR="00B80DAC">
        <w:rPr>
          <w:rFonts w:ascii="Times New Roman" w:hAnsi="Times New Roman" w:cs="Times New Roman"/>
          <w:color w:val="000000" w:themeColor="text1"/>
          <w:sz w:val="24"/>
          <w:szCs w:val="24"/>
        </w:rPr>
        <w:t xml:space="preserve"> (</w:t>
      </w:r>
      <w:r w:rsidR="008D6411" w:rsidRPr="00325078">
        <w:rPr>
          <w:rFonts w:ascii="Times New Roman" w:hAnsi="Times New Roman" w:cs="Times New Roman"/>
          <w:sz w:val="24"/>
          <w:szCs w:val="24"/>
          <w:shd w:val="clear" w:color="auto" w:fill="FFFFFF"/>
        </w:rPr>
        <w:t xml:space="preserve">Boon </w:t>
      </w:r>
      <w:r w:rsidR="008D6411" w:rsidRPr="00325078">
        <w:rPr>
          <w:rFonts w:ascii="Times New Roman" w:hAnsi="Times New Roman" w:cs="Times New Roman"/>
          <w:i/>
          <w:iCs/>
          <w:sz w:val="24"/>
          <w:szCs w:val="24"/>
          <w:shd w:val="clear" w:color="auto" w:fill="FFFFFF"/>
        </w:rPr>
        <w:t>et al</w:t>
      </w:r>
      <w:r w:rsidR="008D6411" w:rsidRPr="00325078">
        <w:rPr>
          <w:rFonts w:ascii="Times New Roman" w:hAnsi="Times New Roman" w:cs="Times New Roman"/>
          <w:sz w:val="24"/>
          <w:szCs w:val="24"/>
          <w:shd w:val="clear" w:color="auto" w:fill="FFFFFF"/>
        </w:rPr>
        <w:t>.</w:t>
      </w:r>
      <w:r w:rsidR="00325078">
        <w:rPr>
          <w:rFonts w:ascii="Times New Roman" w:hAnsi="Times New Roman" w:cs="Times New Roman"/>
          <w:sz w:val="24"/>
          <w:szCs w:val="24"/>
          <w:shd w:val="clear" w:color="auto" w:fill="FFFFFF"/>
        </w:rPr>
        <w:t xml:space="preserve">, </w:t>
      </w:r>
      <w:r w:rsidR="008D6411" w:rsidRPr="00325078">
        <w:rPr>
          <w:rFonts w:ascii="Times New Roman" w:hAnsi="Times New Roman" w:cs="Times New Roman"/>
          <w:sz w:val="24"/>
          <w:szCs w:val="24"/>
          <w:shd w:val="clear" w:color="auto" w:fill="FFFFFF"/>
        </w:rPr>
        <w:t>2019</w:t>
      </w:r>
      <w:r w:rsidR="00B80DAC">
        <w:rPr>
          <w:rFonts w:ascii="Times New Roman" w:hAnsi="Times New Roman" w:cs="Times New Roman"/>
          <w:color w:val="000000" w:themeColor="text1"/>
          <w:sz w:val="24"/>
          <w:szCs w:val="24"/>
        </w:rPr>
        <w:t>)</w:t>
      </w:r>
      <w:r w:rsidR="00A04BE6" w:rsidRPr="00725CA6">
        <w:rPr>
          <w:rFonts w:ascii="Times New Roman" w:hAnsi="Times New Roman" w:cs="Times New Roman"/>
          <w:color w:val="000000" w:themeColor="text1"/>
          <w:sz w:val="24"/>
          <w:szCs w:val="24"/>
        </w:rPr>
        <w:t xml:space="preserve">. </w:t>
      </w:r>
      <w:r w:rsidR="00F33550" w:rsidRPr="00725CA6">
        <w:rPr>
          <w:rFonts w:ascii="Times New Roman" w:hAnsi="Times New Roman" w:cs="Times New Roman"/>
          <w:color w:val="000000" w:themeColor="text1"/>
          <w:sz w:val="24"/>
          <w:szCs w:val="24"/>
        </w:rPr>
        <w:t xml:space="preserve">Stakeholder engagement </w:t>
      </w:r>
      <w:r w:rsidR="00F70DDD" w:rsidRPr="00725CA6">
        <w:rPr>
          <w:rFonts w:ascii="Times New Roman" w:hAnsi="Times New Roman" w:cs="Times New Roman"/>
          <w:color w:val="000000" w:themeColor="text1"/>
          <w:sz w:val="24"/>
          <w:szCs w:val="24"/>
        </w:rPr>
        <w:t xml:space="preserve">in shorter term challenges that are undoubtedly continuing to connect for a better future. </w:t>
      </w:r>
      <w:r w:rsidR="00991AC1" w:rsidRPr="00725CA6">
        <w:rPr>
          <w:rFonts w:ascii="Times New Roman" w:hAnsi="Times New Roman" w:cs="Times New Roman"/>
          <w:color w:val="000000" w:themeColor="text1"/>
          <w:sz w:val="24"/>
          <w:szCs w:val="24"/>
        </w:rPr>
        <w:t>In this aspect, the engagement levels with the stakeholders are a strategy that helps to develop on to the resourcing strategies</w:t>
      </w:r>
      <w:r w:rsidR="00947313">
        <w:rPr>
          <w:rFonts w:ascii="Times New Roman" w:hAnsi="Times New Roman" w:cs="Times New Roman"/>
          <w:color w:val="000000" w:themeColor="text1"/>
          <w:sz w:val="24"/>
          <w:szCs w:val="24"/>
        </w:rPr>
        <w:t xml:space="preserve"> (</w:t>
      </w:r>
      <w:r w:rsidR="00947313" w:rsidRPr="00947313">
        <w:rPr>
          <w:rFonts w:ascii="Times New Roman" w:hAnsi="Times New Roman" w:cs="Times New Roman"/>
          <w:color w:val="222222"/>
          <w:sz w:val="24"/>
          <w:szCs w:val="24"/>
          <w:shd w:val="clear" w:color="auto" w:fill="FFFFFF"/>
        </w:rPr>
        <w:t>Stocker et al.</w:t>
      </w:r>
      <w:r w:rsidR="00DE0648">
        <w:rPr>
          <w:rFonts w:ascii="Times New Roman" w:hAnsi="Times New Roman" w:cs="Times New Roman"/>
          <w:color w:val="222222"/>
          <w:sz w:val="24"/>
          <w:szCs w:val="24"/>
          <w:shd w:val="clear" w:color="auto" w:fill="FFFFFF"/>
        </w:rPr>
        <w:t xml:space="preserve">, </w:t>
      </w:r>
      <w:r w:rsidR="00947313" w:rsidRPr="00947313">
        <w:rPr>
          <w:rFonts w:ascii="Times New Roman" w:hAnsi="Times New Roman" w:cs="Times New Roman"/>
          <w:color w:val="222222"/>
          <w:sz w:val="24"/>
          <w:szCs w:val="24"/>
          <w:shd w:val="clear" w:color="auto" w:fill="FFFFFF"/>
        </w:rPr>
        <w:t>2020</w:t>
      </w:r>
      <w:r w:rsidR="00947313">
        <w:rPr>
          <w:rFonts w:ascii="Times New Roman" w:hAnsi="Times New Roman" w:cs="Times New Roman"/>
          <w:color w:val="000000" w:themeColor="text1"/>
          <w:sz w:val="24"/>
          <w:szCs w:val="24"/>
        </w:rPr>
        <w:t>)</w:t>
      </w:r>
      <w:r w:rsidR="00991AC1" w:rsidRPr="00725CA6">
        <w:rPr>
          <w:rFonts w:ascii="Times New Roman" w:hAnsi="Times New Roman" w:cs="Times New Roman"/>
          <w:color w:val="000000" w:themeColor="text1"/>
          <w:sz w:val="24"/>
          <w:szCs w:val="24"/>
        </w:rPr>
        <w:t xml:space="preserve">. Considering the case of Vodaphone UK for instance, a comprehensive and coordinated approach is delivered to announce onto change levels. </w:t>
      </w:r>
    </w:p>
    <w:p w14:paraId="344F84B0" w14:textId="77777777" w:rsidR="00A04BE6" w:rsidRPr="00725CA6" w:rsidRDefault="00A04BE6" w:rsidP="00AC37F8">
      <w:pPr>
        <w:spacing w:line="480" w:lineRule="auto"/>
        <w:rPr>
          <w:rFonts w:ascii="Times New Roman" w:hAnsi="Times New Roman" w:cs="Times New Roman"/>
          <w:b/>
          <w:bCs/>
          <w:i/>
          <w:iCs/>
          <w:color w:val="000000" w:themeColor="text1"/>
          <w:sz w:val="24"/>
          <w:szCs w:val="24"/>
        </w:rPr>
      </w:pPr>
      <w:r w:rsidRPr="00725CA6">
        <w:rPr>
          <w:rFonts w:ascii="Times New Roman" w:hAnsi="Times New Roman" w:cs="Times New Roman"/>
          <w:b/>
          <w:bCs/>
          <w:i/>
          <w:iCs/>
          <w:color w:val="000000" w:themeColor="text1"/>
          <w:sz w:val="24"/>
          <w:szCs w:val="24"/>
        </w:rPr>
        <w:t>Operating responsibly</w:t>
      </w:r>
    </w:p>
    <w:p w14:paraId="1D42E137" w14:textId="602DC5F4" w:rsidR="002101BE" w:rsidRPr="00725CA6" w:rsidRDefault="00A04BE6" w:rsidP="00A04BE6">
      <w:pPr>
        <w:spacing w:line="480" w:lineRule="auto"/>
        <w:jc w:val="both"/>
        <w:rPr>
          <w:rFonts w:ascii="Times New Roman" w:hAnsi="Times New Roman" w:cs="Times New Roman"/>
          <w:b/>
          <w:bCs/>
          <w:color w:val="000000" w:themeColor="text1"/>
          <w:sz w:val="24"/>
          <w:szCs w:val="24"/>
        </w:rPr>
      </w:pPr>
      <w:r w:rsidRPr="00725CA6">
        <w:rPr>
          <w:rFonts w:ascii="Times New Roman" w:hAnsi="Times New Roman" w:cs="Times New Roman"/>
          <w:color w:val="000000" w:themeColor="text1"/>
          <w:sz w:val="24"/>
          <w:szCs w:val="24"/>
        </w:rPr>
        <w:t xml:space="preserve">In delivering commitment it is necessary to ensure that businesses operate in an ethical and lawful manner. </w:t>
      </w:r>
      <w:r w:rsidR="007101D5" w:rsidRPr="00725CA6">
        <w:rPr>
          <w:rFonts w:ascii="Times New Roman" w:hAnsi="Times New Roman" w:cs="Times New Roman"/>
          <w:color w:val="000000" w:themeColor="text1"/>
          <w:sz w:val="24"/>
          <w:szCs w:val="24"/>
        </w:rPr>
        <w:t>Therefore,</w:t>
      </w:r>
      <w:r w:rsidRPr="00725CA6">
        <w:rPr>
          <w:rFonts w:ascii="Times New Roman" w:hAnsi="Times New Roman" w:cs="Times New Roman"/>
          <w:color w:val="000000" w:themeColor="text1"/>
          <w:sz w:val="24"/>
          <w:szCs w:val="24"/>
        </w:rPr>
        <w:t xml:space="preserve"> addressing onto ensuring responsible business activities lies in meeting the expectations of stakeholders. The Code of Ethical </w:t>
      </w:r>
      <w:r w:rsidR="007101D5" w:rsidRPr="00725CA6">
        <w:rPr>
          <w:rFonts w:ascii="Times New Roman" w:hAnsi="Times New Roman" w:cs="Times New Roman"/>
          <w:color w:val="000000" w:themeColor="text1"/>
          <w:sz w:val="24"/>
          <w:szCs w:val="24"/>
        </w:rPr>
        <w:t>Purchasing is</w:t>
      </w:r>
      <w:r w:rsidR="00725CA6" w:rsidRPr="00725CA6">
        <w:rPr>
          <w:rFonts w:ascii="Times New Roman" w:hAnsi="Times New Roman" w:cs="Times New Roman"/>
          <w:color w:val="000000" w:themeColor="text1"/>
          <w:sz w:val="24"/>
          <w:szCs w:val="24"/>
        </w:rPr>
        <w:t xml:space="preserve"> </w:t>
      </w:r>
      <w:r w:rsidR="007101D5" w:rsidRPr="00725CA6">
        <w:rPr>
          <w:rFonts w:ascii="Times New Roman" w:hAnsi="Times New Roman" w:cs="Times New Roman"/>
          <w:color w:val="000000" w:themeColor="text1"/>
          <w:sz w:val="24"/>
          <w:szCs w:val="24"/>
        </w:rPr>
        <w:t>based</w:t>
      </w:r>
      <w:r w:rsidR="00F33550" w:rsidRPr="00725CA6">
        <w:rPr>
          <w:rFonts w:ascii="Times New Roman" w:hAnsi="Times New Roman" w:cs="Times New Roman"/>
          <w:color w:val="000000" w:themeColor="text1"/>
          <w:sz w:val="24"/>
          <w:szCs w:val="24"/>
        </w:rPr>
        <w:t xml:space="preserve"> </w:t>
      </w:r>
      <w:r w:rsidR="007101D5" w:rsidRPr="00725CA6">
        <w:rPr>
          <w:rFonts w:ascii="Times New Roman" w:hAnsi="Times New Roman" w:cs="Times New Roman"/>
          <w:color w:val="000000" w:themeColor="text1"/>
          <w:sz w:val="24"/>
          <w:szCs w:val="24"/>
        </w:rPr>
        <w:t xml:space="preserve">on international standards that applies to labour standards. In maintaining responsible practices, the practices that are put upon is meet upon </w:t>
      </w:r>
      <w:proofErr w:type="gramStart"/>
      <w:r w:rsidR="007101D5" w:rsidRPr="00725CA6">
        <w:rPr>
          <w:rFonts w:ascii="Times New Roman" w:hAnsi="Times New Roman" w:cs="Times New Roman"/>
          <w:color w:val="000000" w:themeColor="text1"/>
          <w:sz w:val="24"/>
          <w:szCs w:val="24"/>
        </w:rPr>
        <w:t>on the basis of</w:t>
      </w:r>
      <w:proofErr w:type="gramEnd"/>
      <w:r w:rsidR="007101D5" w:rsidRPr="00725CA6">
        <w:rPr>
          <w:rFonts w:ascii="Times New Roman" w:hAnsi="Times New Roman" w:cs="Times New Roman"/>
          <w:color w:val="000000" w:themeColor="text1"/>
          <w:sz w:val="24"/>
          <w:szCs w:val="24"/>
        </w:rPr>
        <w:t xml:space="preserve"> stakeholder’s expectation levels</w:t>
      </w:r>
      <w:r w:rsidR="0076098E">
        <w:rPr>
          <w:rFonts w:ascii="Times New Roman" w:hAnsi="Times New Roman" w:cs="Times New Roman"/>
          <w:color w:val="000000" w:themeColor="text1"/>
          <w:sz w:val="24"/>
          <w:szCs w:val="24"/>
        </w:rPr>
        <w:t xml:space="preserve"> (</w:t>
      </w:r>
      <w:r w:rsidR="00947313" w:rsidRPr="00947313">
        <w:rPr>
          <w:rFonts w:ascii="Times New Roman" w:hAnsi="Times New Roman" w:cs="Times New Roman"/>
          <w:color w:val="222222"/>
          <w:sz w:val="24"/>
          <w:szCs w:val="24"/>
          <w:shd w:val="clear" w:color="auto" w:fill="FFFFFF"/>
        </w:rPr>
        <w:t>Kimbrough</w:t>
      </w:r>
      <w:r w:rsidR="00DE0648">
        <w:rPr>
          <w:rFonts w:ascii="Times New Roman" w:hAnsi="Times New Roman" w:cs="Times New Roman"/>
          <w:color w:val="222222"/>
          <w:sz w:val="24"/>
          <w:szCs w:val="24"/>
          <w:shd w:val="clear" w:color="auto" w:fill="FFFFFF"/>
        </w:rPr>
        <w:t xml:space="preserve">, </w:t>
      </w:r>
      <w:r w:rsidR="00947313" w:rsidRPr="00947313">
        <w:rPr>
          <w:rFonts w:ascii="Times New Roman" w:hAnsi="Times New Roman" w:cs="Times New Roman"/>
          <w:color w:val="222222"/>
          <w:sz w:val="24"/>
          <w:szCs w:val="24"/>
          <w:shd w:val="clear" w:color="auto" w:fill="FFFFFF"/>
        </w:rPr>
        <w:t>2017</w:t>
      </w:r>
      <w:r w:rsidR="0076098E">
        <w:rPr>
          <w:rFonts w:ascii="Times New Roman" w:hAnsi="Times New Roman" w:cs="Times New Roman"/>
          <w:color w:val="000000" w:themeColor="text1"/>
          <w:sz w:val="24"/>
          <w:szCs w:val="24"/>
        </w:rPr>
        <w:t>)</w:t>
      </w:r>
      <w:r w:rsidR="007101D5" w:rsidRPr="00725CA6">
        <w:rPr>
          <w:rFonts w:ascii="Times New Roman" w:hAnsi="Times New Roman" w:cs="Times New Roman"/>
          <w:color w:val="000000" w:themeColor="text1"/>
          <w:sz w:val="24"/>
          <w:szCs w:val="24"/>
        </w:rPr>
        <w:t xml:space="preserve">. Vodaphone’s response to changes in external environment lies in how they respond to changes in the business environment for maintaining compliance team for facilitating </w:t>
      </w:r>
      <w:r w:rsidR="00FD41CB" w:rsidRPr="00725CA6">
        <w:rPr>
          <w:rFonts w:ascii="Times New Roman" w:hAnsi="Times New Roman" w:cs="Times New Roman"/>
          <w:color w:val="000000" w:themeColor="text1"/>
          <w:sz w:val="24"/>
          <w:szCs w:val="24"/>
        </w:rPr>
        <w:t xml:space="preserve">normal compliance standards. </w:t>
      </w:r>
      <w:r w:rsidR="002101BE" w:rsidRPr="00725CA6">
        <w:rPr>
          <w:rFonts w:ascii="Times New Roman" w:hAnsi="Times New Roman" w:cs="Times New Roman"/>
          <w:b/>
          <w:bCs/>
          <w:color w:val="000000" w:themeColor="text1"/>
          <w:sz w:val="24"/>
          <w:szCs w:val="24"/>
        </w:rPr>
        <w:tab/>
      </w:r>
    </w:p>
    <w:p w14:paraId="12398DD4" w14:textId="77777777" w:rsidR="002101BE" w:rsidRPr="00725CA6" w:rsidRDefault="002101BE" w:rsidP="00AC37F8">
      <w:pPr>
        <w:spacing w:line="480" w:lineRule="auto"/>
        <w:rPr>
          <w:rFonts w:ascii="Times New Roman" w:hAnsi="Times New Roman" w:cs="Times New Roman"/>
          <w:b/>
          <w:bCs/>
          <w:i/>
          <w:iCs/>
          <w:color w:val="000000" w:themeColor="text1"/>
          <w:sz w:val="24"/>
          <w:szCs w:val="24"/>
        </w:rPr>
      </w:pPr>
      <w:r w:rsidRPr="00725CA6">
        <w:rPr>
          <w:rFonts w:ascii="Times New Roman" w:hAnsi="Times New Roman" w:cs="Times New Roman"/>
          <w:b/>
          <w:bCs/>
          <w:i/>
          <w:iCs/>
          <w:color w:val="000000" w:themeColor="text1"/>
          <w:sz w:val="24"/>
          <w:szCs w:val="24"/>
        </w:rPr>
        <w:t>Accelerating strategic priorities for supporting societal recovery</w:t>
      </w:r>
    </w:p>
    <w:p w14:paraId="2473F176" w14:textId="7914D2EB" w:rsidR="00DB2FD7" w:rsidRPr="00725CA6" w:rsidRDefault="00FF48A4" w:rsidP="00FF48A4">
      <w:pPr>
        <w:spacing w:line="480" w:lineRule="auto"/>
        <w:jc w:val="both"/>
        <w:rPr>
          <w:rFonts w:ascii="Times New Roman" w:hAnsi="Times New Roman" w:cs="Times New Roman"/>
          <w:i/>
          <w:iCs/>
          <w:color w:val="000000" w:themeColor="text1"/>
          <w:sz w:val="24"/>
          <w:szCs w:val="24"/>
        </w:rPr>
      </w:pPr>
      <w:r w:rsidRPr="00725CA6">
        <w:rPr>
          <w:rFonts w:ascii="Times New Roman" w:hAnsi="Times New Roman" w:cs="Times New Roman"/>
          <w:color w:val="000000" w:themeColor="text1"/>
          <w:sz w:val="24"/>
          <w:szCs w:val="24"/>
        </w:rPr>
        <w:t xml:space="preserve">Vodaphone’s delivery of building commercial momentum is executed through pacing on strategic priorities. Therefore, investing on fixed and mobile infrastructure enables provision of speedy services for managing surges in demand. In enabling provision of this strategy, Vodaphone has a commitment towards ensuring a key role to be played for </w:t>
      </w:r>
      <w:r w:rsidR="00F33550" w:rsidRPr="00725CA6">
        <w:rPr>
          <w:rFonts w:ascii="Times New Roman" w:hAnsi="Times New Roman" w:cs="Times New Roman"/>
          <w:color w:val="000000" w:themeColor="text1"/>
          <w:sz w:val="24"/>
          <w:szCs w:val="24"/>
        </w:rPr>
        <w:t>setting businesses to operate by proactively supporting on ideas to deliver critical services</w:t>
      </w:r>
      <w:r w:rsidR="00B80DAC">
        <w:rPr>
          <w:rFonts w:ascii="Times New Roman" w:hAnsi="Times New Roman" w:cs="Times New Roman"/>
          <w:color w:val="000000" w:themeColor="text1"/>
          <w:sz w:val="24"/>
          <w:szCs w:val="24"/>
        </w:rPr>
        <w:t xml:space="preserve"> (</w:t>
      </w:r>
      <w:proofErr w:type="spellStart"/>
      <w:r w:rsidR="00B80DAC" w:rsidRPr="00B80DAC">
        <w:rPr>
          <w:rFonts w:ascii="Times New Roman" w:hAnsi="Times New Roman" w:cs="Times New Roman"/>
          <w:color w:val="222222"/>
          <w:sz w:val="24"/>
          <w:szCs w:val="24"/>
          <w:shd w:val="clear" w:color="auto" w:fill="FFFFFF"/>
        </w:rPr>
        <w:t>Pilbeam</w:t>
      </w:r>
      <w:proofErr w:type="spellEnd"/>
      <w:r w:rsidR="00B80DAC" w:rsidRPr="00B80DAC">
        <w:rPr>
          <w:rFonts w:ascii="Times New Roman" w:hAnsi="Times New Roman" w:cs="Times New Roman"/>
          <w:color w:val="222222"/>
          <w:sz w:val="24"/>
          <w:szCs w:val="24"/>
          <w:shd w:val="clear" w:color="auto" w:fill="FFFFFF"/>
        </w:rPr>
        <w:t xml:space="preserve"> and Corbridge</w:t>
      </w:r>
      <w:r w:rsidR="00DE0648">
        <w:rPr>
          <w:rFonts w:ascii="Times New Roman" w:hAnsi="Times New Roman" w:cs="Times New Roman"/>
          <w:color w:val="222222"/>
          <w:sz w:val="24"/>
          <w:szCs w:val="24"/>
          <w:shd w:val="clear" w:color="auto" w:fill="FFFFFF"/>
        </w:rPr>
        <w:t xml:space="preserve">, </w:t>
      </w:r>
      <w:r w:rsidR="00B80DAC" w:rsidRPr="00B80DAC">
        <w:rPr>
          <w:rFonts w:ascii="Times New Roman" w:hAnsi="Times New Roman" w:cs="Times New Roman"/>
          <w:color w:val="222222"/>
          <w:sz w:val="24"/>
          <w:szCs w:val="24"/>
          <w:shd w:val="clear" w:color="auto" w:fill="FFFFFF"/>
        </w:rPr>
        <w:t>2010</w:t>
      </w:r>
      <w:r w:rsidR="00B80DAC" w:rsidRPr="00B80DAC">
        <w:rPr>
          <w:rFonts w:ascii="Times New Roman" w:hAnsi="Times New Roman" w:cs="Times New Roman"/>
          <w:color w:val="000000" w:themeColor="text1"/>
          <w:sz w:val="24"/>
          <w:szCs w:val="24"/>
        </w:rPr>
        <w:t>)</w:t>
      </w:r>
      <w:r w:rsidR="00F33550" w:rsidRPr="00725CA6">
        <w:rPr>
          <w:rFonts w:ascii="Times New Roman" w:hAnsi="Times New Roman" w:cs="Times New Roman"/>
          <w:color w:val="000000" w:themeColor="text1"/>
          <w:sz w:val="24"/>
          <w:szCs w:val="24"/>
        </w:rPr>
        <w:t xml:space="preserve">. In ensuring commitment to utmost security, the uncertainty and change is enabled in a digital society for helping communities for delivering critical services. </w:t>
      </w:r>
      <w:r w:rsidR="00F70DDD" w:rsidRPr="00725CA6">
        <w:rPr>
          <w:rFonts w:ascii="Times New Roman" w:hAnsi="Times New Roman" w:cs="Times New Roman"/>
          <w:color w:val="000000" w:themeColor="text1"/>
          <w:sz w:val="24"/>
          <w:szCs w:val="24"/>
        </w:rPr>
        <w:t xml:space="preserve">Supporting </w:t>
      </w:r>
      <w:r w:rsidR="00F70DDD" w:rsidRPr="00725CA6">
        <w:rPr>
          <w:rFonts w:ascii="Times New Roman" w:hAnsi="Times New Roman" w:cs="Times New Roman"/>
          <w:color w:val="000000" w:themeColor="text1"/>
          <w:sz w:val="24"/>
          <w:szCs w:val="24"/>
        </w:rPr>
        <w:lastRenderedPageBreak/>
        <w:t xml:space="preserve">onto proactively supporting to deliver critical services for new normal. </w:t>
      </w:r>
      <w:proofErr w:type="gramStart"/>
      <w:r w:rsidR="00F70DDD" w:rsidRPr="00725CA6">
        <w:rPr>
          <w:rFonts w:ascii="Times New Roman" w:hAnsi="Times New Roman" w:cs="Times New Roman"/>
          <w:color w:val="000000" w:themeColor="text1"/>
          <w:sz w:val="24"/>
          <w:szCs w:val="24"/>
        </w:rPr>
        <w:t>As a consequence of</w:t>
      </w:r>
      <w:proofErr w:type="gramEnd"/>
      <w:r w:rsidR="00F70DDD" w:rsidRPr="00725CA6">
        <w:rPr>
          <w:rFonts w:ascii="Times New Roman" w:hAnsi="Times New Roman" w:cs="Times New Roman"/>
          <w:color w:val="000000" w:themeColor="text1"/>
          <w:sz w:val="24"/>
          <w:szCs w:val="24"/>
        </w:rPr>
        <w:t xml:space="preserve"> good financial performance, a robust financial position is meted through financial performance for guiding on actions as well as actions.  </w:t>
      </w:r>
    </w:p>
    <w:p w14:paraId="261EC1D4" w14:textId="50591BB8" w:rsidR="00DB1ACB" w:rsidRPr="00725CA6" w:rsidRDefault="00AC37F8" w:rsidP="00655D86">
      <w:pPr>
        <w:pStyle w:val="Heading1"/>
      </w:pPr>
      <w:bookmarkStart w:id="22" w:name="_Toc92706331"/>
      <w:bookmarkEnd w:id="21"/>
      <w:r w:rsidRPr="00725CA6">
        <w:t>Conclusion</w:t>
      </w:r>
      <w:bookmarkEnd w:id="22"/>
      <w:r w:rsidRPr="00725CA6">
        <w:t xml:space="preserve"> </w:t>
      </w:r>
    </w:p>
    <w:p w14:paraId="5AA59660" w14:textId="2EEC6D1F" w:rsidR="00C63406" w:rsidRPr="00DE0648" w:rsidRDefault="008C3533" w:rsidP="008C3533">
      <w:pPr>
        <w:spacing w:line="480" w:lineRule="auto"/>
        <w:jc w:val="both"/>
        <w:rPr>
          <w:rFonts w:ascii="Times New Roman" w:hAnsi="Times New Roman" w:cs="Times New Roman"/>
          <w:sz w:val="24"/>
          <w:szCs w:val="24"/>
        </w:rPr>
      </w:pPr>
      <w:r w:rsidRPr="00725CA6">
        <w:rPr>
          <w:rFonts w:ascii="Times New Roman" w:hAnsi="Times New Roman" w:cs="Times New Roman"/>
          <w:color w:val="000000" w:themeColor="text1"/>
          <w:sz w:val="24"/>
          <w:szCs w:val="24"/>
        </w:rPr>
        <w:t>Therefore, it can be concluded from the study that organizations need to sustain in a highly competitive market considering the external factors in a business environment. Vodaphone UK is an MNC organization that is the second largest provider of network operations in the business environment. This study has emphasized on the critical analysis of current and predicted changes in the business environment</w:t>
      </w:r>
      <w:r w:rsidR="00920F22">
        <w:rPr>
          <w:rFonts w:ascii="Times New Roman" w:hAnsi="Times New Roman" w:cs="Times New Roman"/>
          <w:color w:val="000000" w:themeColor="text1"/>
          <w:sz w:val="24"/>
          <w:szCs w:val="24"/>
        </w:rPr>
        <w:t xml:space="preserve"> due to major turnover of events </w:t>
      </w:r>
      <w:r w:rsidR="00920F22" w:rsidRPr="00DE0648">
        <w:rPr>
          <w:rFonts w:ascii="Times New Roman" w:hAnsi="Times New Roman" w:cs="Times New Roman"/>
          <w:sz w:val="24"/>
          <w:szCs w:val="24"/>
        </w:rPr>
        <w:t>l</w:t>
      </w:r>
      <w:r w:rsidR="00C63406" w:rsidRPr="00DE0648">
        <w:rPr>
          <w:rFonts w:ascii="Times New Roman" w:hAnsi="Times New Roman" w:cs="Times New Roman"/>
          <w:sz w:val="24"/>
          <w:szCs w:val="24"/>
        </w:rPr>
        <w:t xml:space="preserve">ike </w:t>
      </w:r>
      <w:r w:rsidRPr="00DE0648">
        <w:rPr>
          <w:rFonts w:ascii="Times New Roman" w:hAnsi="Times New Roman" w:cs="Times New Roman"/>
          <w:sz w:val="24"/>
          <w:szCs w:val="24"/>
        </w:rPr>
        <w:t>Covid-19 pandemic</w:t>
      </w:r>
      <w:r w:rsidR="00C63406" w:rsidRPr="00DE0648">
        <w:rPr>
          <w:rFonts w:ascii="Times New Roman" w:hAnsi="Times New Roman" w:cs="Times New Roman"/>
          <w:sz w:val="24"/>
          <w:szCs w:val="24"/>
        </w:rPr>
        <w:t xml:space="preserve"> and Brexit of Vodaphone</w:t>
      </w:r>
      <w:r w:rsidRPr="00DE0648">
        <w:rPr>
          <w:rFonts w:ascii="Times New Roman" w:hAnsi="Times New Roman" w:cs="Times New Roman"/>
          <w:sz w:val="24"/>
          <w:szCs w:val="24"/>
        </w:rPr>
        <w:t>. The paper has also made recommendations for</w:t>
      </w:r>
      <w:r w:rsidR="00920F22" w:rsidRPr="00DE0648">
        <w:rPr>
          <w:rFonts w:ascii="Times New Roman" w:hAnsi="Times New Roman" w:cs="Times New Roman"/>
          <w:sz w:val="24"/>
          <w:szCs w:val="24"/>
        </w:rPr>
        <w:t xml:space="preserve"> </w:t>
      </w:r>
      <w:r w:rsidR="003517D2" w:rsidRPr="00DE0648">
        <w:rPr>
          <w:rFonts w:ascii="Times New Roman" w:hAnsi="Times New Roman" w:cs="Times New Roman"/>
          <w:sz w:val="24"/>
          <w:szCs w:val="24"/>
        </w:rPr>
        <w:t xml:space="preserve">Vodaphone UK’s response to changes in the external environment </w:t>
      </w:r>
      <w:r w:rsidR="00920F22" w:rsidRPr="00DE0648">
        <w:rPr>
          <w:rFonts w:ascii="Times New Roman" w:hAnsi="Times New Roman" w:cs="Times New Roman"/>
          <w:sz w:val="24"/>
          <w:szCs w:val="24"/>
        </w:rPr>
        <w:t xml:space="preserve">occurring from the presence of events like Brexit and Covid-19 pandemic. </w:t>
      </w:r>
    </w:p>
    <w:p w14:paraId="70651280" w14:textId="02B8BFA6" w:rsidR="00DB1ACB" w:rsidRPr="00725CA6" w:rsidRDefault="00DB1ACB" w:rsidP="008C3533">
      <w:pPr>
        <w:spacing w:line="480" w:lineRule="auto"/>
        <w:jc w:val="both"/>
        <w:rPr>
          <w:rFonts w:ascii="Times New Roman" w:hAnsi="Times New Roman" w:cs="Times New Roman"/>
          <w:b/>
          <w:bCs/>
          <w:color w:val="000000" w:themeColor="text1"/>
          <w:sz w:val="24"/>
          <w:szCs w:val="24"/>
        </w:rPr>
      </w:pPr>
      <w:r w:rsidRPr="00725CA6">
        <w:rPr>
          <w:rFonts w:ascii="Times New Roman" w:hAnsi="Times New Roman" w:cs="Times New Roman"/>
          <w:b/>
          <w:bCs/>
          <w:color w:val="000000" w:themeColor="text1"/>
          <w:sz w:val="24"/>
          <w:szCs w:val="24"/>
        </w:rPr>
        <w:br w:type="page"/>
      </w:r>
    </w:p>
    <w:p w14:paraId="4310EF38" w14:textId="2A296D56" w:rsidR="007843D2" w:rsidRPr="007843D2" w:rsidRDefault="007A3C85" w:rsidP="007843D2">
      <w:pPr>
        <w:pStyle w:val="Heading1"/>
      </w:pPr>
      <w:bookmarkStart w:id="23" w:name="_Toc92706332"/>
      <w:r>
        <w:lastRenderedPageBreak/>
        <w:t>References</w:t>
      </w:r>
      <w:bookmarkEnd w:id="23"/>
    </w:p>
    <w:p w14:paraId="7BB60A5C"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r w:rsidRPr="00730EEC">
        <w:rPr>
          <w:rFonts w:ascii="Times New Roman" w:hAnsi="Times New Roman" w:cs="Times New Roman"/>
          <w:color w:val="222222"/>
          <w:sz w:val="24"/>
          <w:szCs w:val="24"/>
          <w:shd w:val="clear" w:color="auto" w:fill="FFFFFF"/>
        </w:rPr>
        <w:t>Abdullah, K.M. and Azam, N.R.A.N., 2021. Interpersonal relationship, workload pressure, work environment and job stress level among culinary internship students.</w:t>
      </w:r>
    </w:p>
    <w:p w14:paraId="11B87585"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r w:rsidRPr="00730EEC">
        <w:rPr>
          <w:rFonts w:ascii="Times New Roman" w:hAnsi="Times New Roman" w:cs="Times New Roman"/>
          <w:color w:val="222222"/>
          <w:sz w:val="24"/>
          <w:szCs w:val="24"/>
          <w:shd w:val="clear" w:color="auto" w:fill="FFFFFF"/>
        </w:rPr>
        <w:t>Armstrong, M. and Taylor, S., 2020. Armstrong's handbook of human resource management practice.</w:t>
      </w:r>
    </w:p>
    <w:p w14:paraId="6C8119CC"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proofErr w:type="spellStart"/>
      <w:r w:rsidRPr="00730EEC">
        <w:rPr>
          <w:rFonts w:ascii="Times New Roman" w:hAnsi="Times New Roman" w:cs="Times New Roman"/>
          <w:color w:val="222222"/>
          <w:sz w:val="24"/>
          <w:szCs w:val="24"/>
          <w:shd w:val="clear" w:color="auto" w:fill="FFFFFF"/>
        </w:rPr>
        <w:t>Banaeianjahromi</w:t>
      </w:r>
      <w:proofErr w:type="spellEnd"/>
      <w:r w:rsidRPr="00730EEC">
        <w:rPr>
          <w:rFonts w:ascii="Times New Roman" w:hAnsi="Times New Roman" w:cs="Times New Roman"/>
          <w:color w:val="222222"/>
          <w:sz w:val="24"/>
          <w:szCs w:val="24"/>
          <w:shd w:val="clear" w:color="auto" w:fill="FFFFFF"/>
        </w:rPr>
        <w:t xml:space="preserve">, N. and </w:t>
      </w:r>
      <w:proofErr w:type="spellStart"/>
      <w:r w:rsidRPr="00730EEC">
        <w:rPr>
          <w:rFonts w:ascii="Times New Roman" w:hAnsi="Times New Roman" w:cs="Times New Roman"/>
          <w:color w:val="222222"/>
          <w:sz w:val="24"/>
          <w:szCs w:val="24"/>
          <w:shd w:val="clear" w:color="auto" w:fill="FFFFFF"/>
        </w:rPr>
        <w:t>Smolander</w:t>
      </w:r>
      <w:proofErr w:type="spellEnd"/>
      <w:r w:rsidRPr="00730EEC">
        <w:rPr>
          <w:rFonts w:ascii="Times New Roman" w:hAnsi="Times New Roman" w:cs="Times New Roman"/>
          <w:color w:val="222222"/>
          <w:sz w:val="24"/>
          <w:szCs w:val="24"/>
          <w:shd w:val="clear" w:color="auto" w:fill="FFFFFF"/>
        </w:rPr>
        <w:t>, K., 2019. Lack of communication and collaboration in enterprise architecture development. </w:t>
      </w:r>
      <w:r w:rsidRPr="00730EEC">
        <w:rPr>
          <w:rFonts w:ascii="Times New Roman" w:hAnsi="Times New Roman" w:cs="Times New Roman"/>
          <w:i/>
          <w:iCs/>
          <w:color w:val="222222"/>
          <w:sz w:val="24"/>
          <w:szCs w:val="24"/>
          <w:shd w:val="clear" w:color="auto" w:fill="FFFFFF"/>
        </w:rPr>
        <w:t>Information Systems Frontiers</w:t>
      </w:r>
      <w:r w:rsidRPr="00730EEC">
        <w:rPr>
          <w:rFonts w:ascii="Times New Roman" w:hAnsi="Times New Roman" w:cs="Times New Roman"/>
          <w:color w:val="222222"/>
          <w:sz w:val="24"/>
          <w:szCs w:val="24"/>
          <w:shd w:val="clear" w:color="auto" w:fill="FFFFFF"/>
        </w:rPr>
        <w:t>, </w:t>
      </w:r>
      <w:r w:rsidRPr="00730EEC">
        <w:rPr>
          <w:rFonts w:ascii="Times New Roman" w:hAnsi="Times New Roman" w:cs="Times New Roman"/>
          <w:i/>
          <w:iCs/>
          <w:color w:val="222222"/>
          <w:sz w:val="24"/>
          <w:szCs w:val="24"/>
          <w:shd w:val="clear" w:color="auto" w:fill="FFFFFF"/>
        </w:rPr>
        <w:t>21</w:t>
      </w:r>
      <w:r w:rsidRPr="00730EEC">
        <w:rPr>
          <w:rFonts w:ascii="Times New Roman" w:hAnsi="Times New Roman" w:cs="Times New Roman"/>
          <w:color w:val="222222"/>
          <w:sz w:val="24"/>
          <w:szCs w:val="24"/>
          <w:shd w:val="clear" w:color="auto" w:fill="FFFFFF"/>
        </w:rPr>
        <w:t>(4), pp.877-908.</w:t>
      </w:r>
    </w:p>
    <w:p w14:paraId="2FC7A6F0"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r w:rsidRPr="00730EEC">
        <w:rPr>
          <w:rFonts w:ascii="Times New Roman" w:hAnsi="Times New Roman" w:cs="Times New Roman"/>
          <w:color w:val="222222"/>
          <w:sz w:val="24"/>
          <w:szCs w:val="24"/>
          <w:shd w:val="clear" w:color="auto" w:fill="FFFFFF"/>
        </w:rPr>
        <w:t>Bel, R., Smirnov, V. and Wait, A., 2018. Managing change: Communication, managerial style and change in organizations. </w:t>
      </w:r>
      <w:r w:rsidRPr="00730EEC">
        <w:rPr>
          <w:rFonts w:ascii="Times New Roman" w:hAnsi="Times New Roman" w:cs="Times New Roman"/>
          <w:i/>
          <w:iCs/>
          <w:color w:val="222222"/>
          <w:sz w:val="24"/>
          <w:szCs w:val="24"/>
          <w:shd w:val="clear" w:color="auto" w:fill="FFFFFF"/>
        </w:rPr>
        <w:t>Economic Modelling</w:t>
      </w:r>
      <w:r w:rsidRPr="00730EEC">
        <w:rPr>
          <w:rFonts w:ascii="Times New Roman" w:hAnsi="Times New Roman" w:cs="Times New Roman"/>
          <w:color w:val="222222"/>
          <w:sz w:val="24"/>
          <w:szCs w:val="24"/>
          <w:shd w:val="clear" w:color="auto" w:fill="FFFFFF"/>
        </w:rPr>
        <w:t>, </w:t>
      </w:r>
      <w:r w:rsidRPr="00730EEC">
        <w:rPr>
          <w:rFonts w:ascii="Times New Roman" w:hAnsi="Times New Roman" w:cs="Times New Roman"/>
          <w:i/>
          <w:iCs/>
          <w:color w:val="222222"/>
          <w:sz w:val="24"/>
          <w:szCs w:val="24"/>
          <w:shd w:val="clear" w:color="auto" w:fill="FFFFFF"/>
        </w:rPr>
        <w:t>69</w:t>
      </w:r>
      <w:r w:rsidRPr="00730EEC">
        <w:rPr>
          <w:rFonts w:ascii="Times New Roman" w:hAnsi="Times New Roman" w:cs="Times New Roman"/>
          <w:color w:val="222222"/>
          <w:sz w:val="24"/>
          <w:szCs w:val="24"/>
          <w:shd w:val="clear" w:color="auto" w:fill="FFFFFF"/>
        </w:rPr>
        <w:t>, pp.1-12.</w:t>
      </w:r>
    </w:p>
    <w:p w14:paraId="195C1A89" w14:textId="77777777" w:rsidR="007843D2" w:rsidRPr="00DE0648" w:rsidRDefault="007843D2" w:rsidP="00B80DAC">
      <w:pPr>
        <w:spacing w:line="480" w:lineRule="auto"/>
        <w:jc w:val="both"/>
        <w:rPr>
          <w:rFonts w:ascii="Times New Roman" w:hAnsi="Times New Roman" w:cs="Times New Roman"/>
          <w:sz w:val="24"/>
          <w:szCs w:val="24"/>
          <w:shd w:val="clear" w:color="auto" w:fill="FFFFFF"/>
        </w:rPr>
      </w:pPr>
      <w:r w:rsidRPr="00DE0648">
        <w:rPr>
          <w:rFonts w:ascii="Times New Roman" w:hAnsi="Times New Roman" w:cs="Times New Roman"/>
          <w:sz w:val="24"/>
          <w:szCs w:val="24"/>
          <w:shd w:val="clear" w:color="auto" w:fill="FFFFFF"/>
        </w:rPr>
        <w:t xml:space="preserve">Boon, C., Den Hartog, D.N. and </w:t>
      </w:r>
      <w:proofErr w:type="spellStart"/>
      <w:r w:rsidRPr="00DE0648">
        <w:rPr>
          <w:rFonts w:ascii="Times New Roman" w:hAnsi="Times New Roman" w:cs="Times New Roman"/>
          <w:sz w:val="24"/>
          <w:szCs w:val="24"/>
          <w:shd w:val="clear" w:color="auto" w:fill="FFFFFF"/>
        </w:rPr>
        <w:t>Lepak</w:t>
      </w:r>
      <w:proofErr w:type="spellEnd"/>
      <w:r w:rsidRPr="00DE0648">
        <w:rPr>
          <w:rFonts w:ascii="Times New Roman" w:hAnsi="Times New Roman" w:cs="Times New Roman"/>
          <w:sz w:val="24"/>
          <w:szCs w:val="24"/>
          <w:shd w:val="clear" w:color="auto" w:fill="FFFFFF"/>
        </w:rPr>
        <w:t>, D.P., 2019. A systematic review of human resource management systems and their measurement. </w:t>
      </w:r>
      <w:r w:rsidRPr="00DE0648">
        <w:rPr>
          <w:rFonts w:ascii="Times New Roman" w:hAnsi="Times New Roman" w:cs="Times New Roman"/>
          <w:i/>
          <w:iCs/>
          <w:sz w:val="24"/>
          <w:szCs w:val="24"/>
          <w:shd w:val="clear" w:color="auto" w:fill="FFFFFF"/>
        </w:rPr>
        <w:t>Journal of management</w:t>
      </w:r>
      <w:r w:rsidRPr="00DE0648">
        <w:rPr>
          <w:rFonts w:ascii="Times New Roman" w:hAnsi="Times New Roman" w:cs="Times New Roman"/>
          <w:sz w:val="24"/>
          <w:szCs w:val="24"/>
          <w:shd w:val="clear" w:color="auto" w:fill="FFFFFF"/>
        </w:rPr>
        <w:t>, </w:t>
      </w:r>
      <w:r w:rsidRPr="00DE0648">
        <w:rPr>
          <w:rFonts w:ascii="Times New Roman" w:hAnsi="Times New Roman" w:cs="Times New Roman"/>
          <w:i/>
          <w:iCs/>
          <w:sz w:val="24"/>
          <w:szCs w:val="24"/>
          <w:shd w:val="clear" w:color="auto" w:fill="FFFFFF"/>
        </w:rPr>
        <w:t>45</w:t>
      </w:r>
      <w:r w:rsidRPr="00DE0648">
        <w:rPr>
          <w:rFonts w:ascii="Times New Roman" w:hAnsi="Times New Roman" w:cs="Times New Roman"/>
          <w:sz w:val="24"/>
          <w:szCs w:val="24"/>
          <w:shd w:val="clear" w:color="auto" w:fill="FFFFFF"/>
        </w:rPr>
        <w:t xml:space="preserve">(6), pp.2498-2537. </w:t>
      </w:r>
    </w:p>
    <w:p w14:paraId="7D72A8F9" w14:textId="77777777" w:rsidR="007843D2" w:rsidRPr="00DE0648" w:rsidRDefault="007843D2" w:rsidP="00B80DAC">
      <w:pPr>
        <w:spacing w:line="480" w:lineRule="auto"/>
        <w:jc w:val="both"/>
        <w:rPr>
          <w:rFonts w:ascii="Times New Roman" w:hAnsi="Times New Roman" w:cs="Times New Roman"/>
          <w:sz w:val="24"/>
          <w:szCs w:val="24"/>
          <w:shd w:val="clear" w:color="auto" w:fill="FFFFFF"/>
        </w:rPr>
      </w:pPr>
      <w:r w:rsidRPr="00DE0648">
        <w:rPr>
          <w:rFonts w:ascii="Times New Roman" w:hAnsi="Times New Roman" w:cs="Times New Roman"/>
          <w:sz w:val="24"/>
          <w:szCs w:val="24"/>
          <w:shd w:val="clear" w:color="auto" w:fill="FFFFFF"/>
        </w:rPr>
        <w:t xml:space="preserve">Briscoe, D., Schuler, R. and </w:t>
      </w:r>
      <w:proofErr w:type="spellStart"/>
      <w:r w:rsidRPr="00DE0648">
        <w:rPr>
          <w:rFonts w:ascii="Times New Roman" w:hAnsi="Times New Roman" w:cs="Times New Roman"/>
          <w:sz w:val="24"/>
          <w:szCs w:val="24"/>
          <w:shd w:val="clear" w:color="auto" w:fill="FFFFFF"/>
        </w:rPr>
        <w:t>Tarique</w:t>
      </w:r>
      <w:proofErr w:type="spellEnd"/>
      <w:r w:rsidRPr="00DE0648">
        <w:rPr>
          <w:rFonts w:ascii="Times New Roman" w:hAnsi="Times New Roman" w:cs="Times New Roman"/>
          <w:sz w:val="24"/>
          <w:szCs w:val="24"/>
          <w:shd w:val="clear" w:color="auto" w:fill="FFFFFF"/>
        </w:rPr>
        <w:t>, I., 2012. </w:t>
      </w:r>
      <w:r w:rsidRPr="00DE0648">
        <w:rPr>
          <w:rFonts w:ascii="Times New Roman" w:hAnsi="Times New Roman" w:cs="Times New Roman"/>
          <w:i/>
          <w:iCs/>
          <w:sz w:val="24"/>
          <w:szCs w:val="24"/>
          <w:shd w:val="clear" w:color="auto" w:fill="FFFFFF"/>
        </w:rPr>
        <w:t>International human resource management: Policies and practices for multinational enterprises</w:t>
      </w:r>
      <w:r w:rsidRPr="00DE0648">
        <w:rPr>
          <w:rFonts w:ascii="Times New Roman" w:hAnsi="Times New Roman" w:cs="Times New Roman"/>
          <w:sz w:val="24"/>
          <w:szCs w:val="24"/>
          <w:shd w:val="clear" w:color="auto" w:fill="FFFFFF"/>
        </w:rPr>
        <w:t>. Routledge.</w:t>
      </w:r>
    </w:p>
    <w:p w14:paraId="32C942EE" w14:textId="77777777" w:rsidR="007843D2" w:rsidRPr="00DE0648" w:rsidRDefault="007843D2" w:rsidP="00B80DAC">
      <w:pPr>
        <w:spacing w:line="480" w:lineRule="auto"/>
        <w:jc w:val="both"/>
        <w:rPr>
          <w:rFonts w:ascii="Times New Roman" w:hAnsi="Times New Roman" w:cs="Times New Roman"/>
          <w:sz w:val="24"/>
          <w:szCs w:val="24"/>
          <w:shd w:val="clear" w:color="auto" w:fill="FFFFFF"/>
        </w:rPr>
      </w:pPr>
      <w:r w:rsidRPr="00DE0648">
        <w:rPr>
          <w:rFonts w:ascii="Times New Roman" w:hAnsi="Times New Roman" w:cs="Times New Roman"/>
          <w:sz w:val="24"/>
          <w:szCs w:val="24"/>
          <w:shd w:val="clear" w:color="auto" w:fill="FFFFFF"/>
        </w:rPr>
        <w:t xml:space="preserve">Farndale, E., </w:t>
      </w:r>
      <w:proofErr w:type="spellStart"/>
      <w:r w:rsidRPr="00DE0648">
        <w:rPr>
          <w:rFonts w:ascii="Times New Roman" w:hAnsi="Times New Roman" w:cs="Times New Roman"/>
          <w:sz w:val="24"/>
          <w:szCs w:val="24"/>
          <w:shd w:val="clear" w:color="auto" w:fill="FFFFFF"/>
        </w:rPr>
        <w:t>Horak</w:t>
      </w:r>
      <w:proofErr w:type="spellEnd"/>
      <w:r w:rsidRPr="00DE0648">
        <w:rPr>
          <w:rFonts w:ascii="Times New Roman" w:hAnsi="Times New Roman" w:cs="Times New Roman"/>
          <w:sz w:val="24"/>
          <w:szCs w:val="24"/>
          <w:shd w:val="clear" w:color="auto" w:fill="FFFFFF"/>
        </w:rPr>
        <w:t xml:space="preserve">, S., Phillips, J. and </w:t>
      </w:r>
      <w:proofErr w:type="spellStart"/>
      <w:r w:rsidRPr="00DE0648">
        <w:rPr>
          <w:rFonts w:ascii="Times New Roman" w:hAnsi="Times New Roman" w:cs="Times New Roman"/>
          <w:sz w:val="24"/>
          <w:szCs w:val="24"/>
          <w:shd w:val="clear" w:color="auto" w:fill="FFFFFF"/>
        </w:rPr>
        <w:t>Beamond</w:t>
      </w:r>
      <w:proofErr w:type="spellEnd"/>
      <w:r w:rsidRPr="00DE0648">
        <w:rPr>
          <w:rFonts w:ascii="Times New Roman" w:hAnsi="Times New Roman" w:cs="Times New Roman"/>
          <w:sz w:val="24"/>
          <w:szCs w:val="24"/>
          <w:shd w:val="clear" w:color="auto" w:fill="FFFFFF"/>
        </w:rPr>
        <w:t xml:space="preserve">, M., 2019. Facing complexity, crisis, and risk: Opportunities and challenges in international human resource management. </w:t>
      </w:r>
    </w:p>
    <w:p w14:paraId="6E1982A5"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r w:rsidRPr="00730EEC">
        <w:rPr>
          <w:rFonts w:ascii="Times New Roman" w:hAnsi="Times New Roman" w:cs="Times New Roman"/>
          <w:color w:val="222222"/>
          <w:sz w:val="24"/>
          <w:szCs w:val="24"/>
          <w:shd w:val="clear" w:color="auto" w:fill="FFFFFF"/>
        </w:rPr>
        <w:t xml:space="preserve">García-Sánchez, E., García-Morales, V.J. and Martín-Rojas, R., 2018. Influence of technological assets on organizational performance through absorptive capacity, organizational </w:t>
      </w:r>
      <w:proofErr w:type="gramStart"/>
      <w:r w:rsidRPr="00730EEC">
        <w:rPr>
          <w:rFonts w:ascii="Times New Roman" w:hAnsi="Times New Roman" w:cs="Times New Roman"/>
          <w:color w:val="222222"/>
          <w:sz w:val="24"/>
          <w:szCs w:val="24"/>
          <w:shd w:val="clear" w:color="auto" w:fill="FFFFFF"/>
        </w:rPr>
        <w:t>innovation</w:t>
      </w:r>
      <w:proofErr w:type="gramEnd"/>
      <w:r w:rsidRPr="00730EEC">
        <w:rPr>
          <w:rFonts w:ascii="Times New Roman" w:hAnsi="Times New Roman" w:cs="Times New Roman"/>
          <w:color w:val="222222"/>
          <w:sz w:val="24"/>
          <w:szCs w:val="24"/>
          <w:shd w:val="clear" w:color="auto" w:fill="FFFFFF"/>
        </w:rPr>
        <w:t xml:space="preserve"> and internal labour flexibility. </w:t>
      </w:r>
      <w:r w:rsidRPr="00730EEC">
        <w:rPr>
          <w:rFonts w:ascii="Times New Roman" w:hAnsi="Times New Roman" w:cs="Times New Roman"/>
          <w:i/>
          <w:iCs/>
          <w:color w:val="222222"/>
          <w:sz w:val="24"/>
          <w:szCs w:val="24"/>
          <w:shd w:val="clear" w:color="auto" w:fill="FFFFFF"/>
        </w:rPr>
        <w:t>Sustainability</w:t>
      </w:r>
      <w:r w:rsidRPr="00730EEC">
        <w:rPr>
          <w:rFonts w:ascii="Times New Roman" w:hAnsi="Times New Roman" w:cs="Times New Roman"/>
          <w:color w:val="222222"/>
          <w:sz w:val="24"/>
          <w:szCs w:val="24"/>
          <w:shd w:val="clear" w:color="auto" w:fill="FFFFFF"/>
        </w:rPr>
        <w:t>, </w:t>
      </w:r>
      <w:r w:rsidRPr="00730EEC">
        <w:rPr>
          <w:rFonts w:ascii="Times New Roman" w:hAnsi="Times New Roman" w:cs="Times New Roman"/>
          <w:i/>
          <w:iCs/>
          <w:color w:val="222222"/>
          <w:sz w:val="24"/>
          <w:szCs w:val="24"/>
          <w:shd w:val="clear" w:color="auto" w:fill="FFFFFF"/>
        </w:rPr>
        <w:t>10</w:t>
      </w:r>
      <w:r w:rsidRPr="00730EEC">
        <w:rPr>
          <w:rFonts w:ascii="Times New Roman" w:hAnsi="Times New Roman" w:cs="Times New Roman"/>
          <w:color w:val="222222"/>
          <w:sz w:val="24"/>
          <w:szCs w:val="24"/>
          <w:shd w:val="clear" w:color="auto" w:fill="FFFFFF"/>
        </w:rPr>
        <w:t>(3), p.770.</w:t>
      </w:r>
    </w:p>
    <w:p w14:paraId="63B5DA24" w14:textId="77777777" w:rsidR="007843D2" w:rsidRPr="00730EEC" w:rsidRDefault="007843D2" w:rsidP="00B80DAC">
      <w:pPr>
        <w:spacing w:line="480" w:lineRule="auto"/>
        <w:jc w:val="both"/>
        <w:rPr>
          <w:rFonts w:ascii="Times New Roman" w:hAnsi="Times New Roman" w:cs="Times New Roman"/>
          <w:color w:val="000000" w:themeColor="text1"/>
          <w:sz w:val="24"/>
          <w:szCs w:val="24"/>
          <w:shd w:val="clear" w:color="auto" w:fill="FFFFFF"/>
        </w:rPr>
      </w:pPr>
      <w:r w:rsidRPr="00730EEC">
        <w:rPr>
          <w:rFonts w:ascii="Times New Roman" w:hAnsi="Times New Roman" w:cs="Times New Roman"/>
          <w:color w:val="000000" w:themeColor="text1"/>
          <w:sz w:val="24"/>
          <w:szCs w:val="24"/>
          <w:shd w:val="clear" w:color="auto" w:fill="FFFFFF"/>
        </w:rPr>
        <w:t xml:space="preserve">García-Sánchez, I.M., </w:t>
      </w:r>
      <w:proofErr w:type="spellStart"/>
      <w:r w:rsidRPr="00730EEC">
        <w:rPr>
          <w:rFonts w:ascii="Times New Roman" w:hAnsi="Times New Roman" w:cs="Times New Roman"/>
          <w:color w:val="000000" w:themeColor="text1"/>
          <w:sz w:val="24"/>
          <w:szCs w:val="24"/>
          <w:shd w:val="clear" w:color="auto" w:fill="FFFFFF"/>
        </w:rPr>
        <w:t>Raimo</w:t>
      </w:r>
      <w:proofErr w:type="spellEnd"/>
      <w:r w:rsidRPr="00730EEC">
        <w:rPr>
          <w:rFonts w:ascii="Times New Roman" w:hAnsi="Times New Roman" w:cs="Times New Roman"/>
          <w:color w:val="000000" w:themeColor="text1"/>
          <w:sz w:val="24"/>
          <w:szCs w:val="24"/>
          <w:shd w:val="clear" w:color="auto" w:fill="FFFFFF"/>
        </w:rPr>
        <w:t xml:space="preserve">, N., </w:t>
      </w:r>
      <w:proofErr w:type="spellStart"/>
      <w:r w:rsidRPr="00730EEC">
        <w:rPr>
          <w:rFonts w:ascii="Times New Roman" w:hAnsi="Times New Roman" w:cs="Times New Roman"/>
          <w:color w:val="000000" w:themeColor="text1"/>
          <w:sz w:val="24"/>
          <w:szCs w:val="24"/>
          <w:shd w:val="clear" w:color="auto" w:fill="FFFFFF"/>
        </w:rPr>
        <w:t>Marrone</w:t>
      </w:r>
      <w:proofErr w:type="spellEnd"/>
      <w:r w:rsidRPr="00730EEC">
        <w:rPr>
          <w:rFonts w:ascii="Times New Roman" w:hAnsi="Times New Roman" w:cs="Times New Roman"/>
          <w:color w:val="000000" w:themeColor="text1"/>
          <w:sz w:val="24"/>
          <w:szCs w:val="24"/>
          <w:shd w:val="clear" w:color="auto" w:fill="FFFFFF"/>
        </w:rPr>
        <w:t xml:space="preserve">, A. and </w:t>
      </w:r>
      <w:proofErr w:type="spellStart"/>
      <w:r w:rsidRPr="00730EEC">
        <w:rPr>
          <w:rFonts w:ascii="Times New Roman" w:hAnsi="Times New Roman" w:cs="Times New Roman"/>
          <w:color w:val="000000" w:themeColor="text1"/>
          <w:sz w:val="24"/>
          <w:szCs w:val="24"/>
          <w:shd w:val="clear" w:color="auto" w:fill="FFFFFF"/>
        </w:rPr>
        <w:t>Vitolla</w:t>
      </w:r>
      <w:proofErr w:type="spellEnd"/>
      <w:r w:rsidRPr="00730EEC">
        <w:rPr>
          <w:rFonts w:ascii="Times New Roman" w:hAnsi="Times New Roman" w:cs="Times New Roman"/>
          <w:color w:val="000000" w:themeColor="text1"/>
          <w:sz w:val="24"/>
          <w:szCs w:val="24"/>
          <w:shd w:val="clear" w:color="auto" w:fill="FFFFFF"/>
        </w:rPr>
        <w:t xml:space="preserve">, F., 2020. How does integrated reporting change </w:t>
      </w:r>
      <w:proofErr w:type="gramStart"/>
      <w:r w:rsidRPr="00730EEC">
        <w:rPr>
          <w:rFonts w:ascii="Times New Roman" w:hAnsi="Times New Roman" w:cs="Times New Roman"/>
          <w:color w:val="000000" w:themeColor="text1"/>
          <w:sz w:val="24"/>
          <w:szCs w:val="24"/>
          <w:shd w:val="clear" w:color="auto" w:fill="FFFFFF"/>
        </w:rPr>
        <w:t>in light of</w:t>
      </w:r>
      <w:proofErr w:type="gramEnd"/>
      <w:r w:rsidRPr="00730EEC">
        <w:rPr>
          <w:rFonts w:ascii="Times New Roman" w:hAnsi="Times New Roman" w:cs="Times New Roman"/>
          <w:color w:val="000000" w:themeColor="text1"/>
          <w:sz w:val="24"/>
          <w:szCs w:val="24"/>
          <w:shd w:val="clear" w:color="auto" w:fill="FFFFFF"/>
        </w:rPr>
        <w:t xml:space="preserve"> COVID-19? A Revisiting of the content of the integrated reports. </w:t>
      </w:r>
      <w:r w:rsidRPr="00730EEC">
        <w:rPr>
          <w:rFonts w:ascii="Times New Roman" w:hAnsi="Times New Roman" w:cs="Times New Roman"/>
          <w:i/>
          <w:iCs/>
          <w:color w:val="000000" w:themeColor="text1"/>
          <w:sz w:val="24"/>
          <w:szCs w:val="24"/>
          <w:shd w:val="clear" w:color="auto" w:fill="FFFFFF"/>
        </w:rPr>
        <w:t>Sustainability</w:t>
      </w:r>
      <w:r w:rsidRPr="00730EEC">
        <w:rPr>
          <w:rFonts w:ascii="Times New Roman" w:hAnsi="Times New Roman" w:cs="Times New Roman"/>
          <w:color w:val="000000" w:themeColor="text1"/>
          <w:sz w:val="24"/>
          <w:szCs w:val="24"/>
          <w:shd w:val="clear" w:color="auto" w:fill="FFFFFF"/>
        </w:rPr>
        <w:t>, </w:t>
      </w:r>
      <w:r w:rsidRPr="00730EEC">
        <w:rPr>
          <w:rFonts w:ascii="Times New Roman" w:hAnsi="Times New Roman" w:cs="Times New Roman"/>
          <w:i/>
          <w:iCs/>
          <w:color w:val="000000" w:themeColor="text1"/>
          <w:sz w:val="24"/>
          <w:szCs w:val="24"/>
          <w:shd w:val="clear" w:color="auto" w:fill="FFFFFF"/>
        </w:rPr>
        <w:t>12</w:t>
      </w:r>
      <w:r w:rsidRPr="00730EEC">
        <w:rPr>
          <w:rFonts w:ascii="Times New Roman" w:hAnsi="Times New Roman" w:cs="Times New Roman"/>
          <w:color w:val="000000" w:themeColor="text1"/>
          <w:sz w:val="24"/>
          <w:szCs w:val="24"/>
          <w:shd w:val="clear" w:color="auto" w:fill="FFFFFF"/>
        </w:rPr>
        <w:t>(18), p.7605.</w:t>
      </w:r>
    </w:p>
    <w:p w14:paraId="527E8DFD" w14:textId="77777777" w:rsidR="007843D2" w:rsidRPr="00730EEC" w:rsidRDefault="007843D2" w:rsidP="00B80DAC">
      <w:pPr>
        <w:spacing w:line="480" w:lineRule="auto"/>
        <w:jc w:val="both"/>
        <w:rPr>
          <w:rFonts w:ascii="Times New Roman" w:hAnsi="Times New Roman" w:cs="Times New Roman"/>
          <w:color w:val="000000" w:themeColor="text1"/>
          <w:sz w:val="24"/>
          <w:szCs w:val="24"/>
          <w:shd w:val="clear" w:color="auto" w:fill="FFFFFF"/>
        </w:rPr>
      </w:pPr>
      <w:r w:rsidRPr="00730EEC">
        <w:rPr>
          <w:rFonts w:ascii="Times New Roman" w:hAnsi="Times New Roman" w:cs="Times New Roman"/>
          <w:color w:val="000000" w:themeColor="text1"/>
          <w:sz w:val="24"/>
          <w:szCs w:val="24"/>
          <w:shd w:val="clear" w:color="auto" w:fill="FFFFFF"/>
        </w:rPr>
        <w:lastRenderedPageBreak/>
        <w:t>Gibb, S., 2011. </w:t>
      </w:r>
      <w:r w:rsidRPr="00730EEC">
        <w:rPr>
          <w:rFonts w:ascii="Times New Roman" w:hAnsi="Times New Roman" w:cs="Times New Roman"/>
          <w:i/>
          <w:iCs/>
          <w:color w:val="000000" w:themeColor="text1"/>
          <w:sz w:val="24"/>
          <w:szCs w:val="24"/>
          <w:shd w:val="clear" w:color="auto" w:fill="FFFFFF"/>
        </w:rPr>
        <w:t>Human resource development: foundations, process, context</w:t>
      </w:r>
      <w:r w:rsidRPr="00730EEC">
        <w:rPr>
          <w:rFonts w:ascii="Times New Roman" w:hAnsi="Times New Roman" w:cs="Times New Roman"/>
          <w:color w:val="000000" w:themeColor="text1"/>
          <w:sz w:val="24"/>
          <w:szCs w:val="24"/>
          <w:shd w:val="clear" w:color="auto" w:fill="FFFFFF"/>
        </w:rPr>
        <w:t>. Macmillan International Higher Education.</w:t>
      </w:r>
    </w:p>
    <w:p w14:paraId="5C1A06DD"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r w:rsidRPr="00730EEC">
        <w:rPr>
          <w:rFonts w:ascii="Times New Roman" w:hAnsi="Times New Roman" w:cs="Times New Roman"/>
          <w:color w:val="222222"/>
          <w:sz w:val="24"/>
          <w:szCs w:val="24"/>
          <w:shd w:val="clear" w:color="auto" w:fill="FFFFFF"/>
        </w:rPr>
        <w:t>Kimbrough, C., 2017. Local governments hiring chief diversity officers to lead equity and inclusion work. </w:t>
      </w:r>
      <w:r w:rsidRPr="00730EEC">
        <w:rPr>
          <w:rFonts w:ascii="Times New Roman" w:hAnsi="Times New Roman" w:cs="Times New Roman"/>
          <w:i/>
          <w:iCs/>
          <w:color w:val="222222"/>
          <w:sz w:val="24"/>
          <w:szCs w:val="24"/>
          <w:shd w:val="clear" w:color="auto" w:fill="FFFFFF"/>
        </w:rPr>
        <w:t>National Civic Review</w:t>
      </w:r>
      <w:r w:rsidRPr="00730EEC">
        <w:rPr>
          <w:rFonts w:ascii="Times New Roman" w:hAnsi="Times New Roman" w:cs="Times New Roman"/>
          <w:color w:val="222222"/>
          <w:sz w:val="24"/>
          <w:szCs w:val="24"/>
          <w:shd w:val="clear" w:color="auto" w:fill="FFFFFF"/>
        </w:rPr>
        <w:t>, </w:t>
      </w:r>
      <w:r w:rsidRPr="00730EEC">
        <w:rPr>
          <w:rFonts w:ascii="Times New Roman" w:hAnsi="Times New Roman" w:cs="Times New Roman"/>
          <w:i/>
          <w:iCs/>
          <w:color w:val="222222"/>
          <w:sz w:val="24"/>
          <w:szCs w:val="24"/>
          <w:shd w:val="clear" w:color="auto" w:fill="FFFFFF"/>
        </w:rPr>
        <w:t>106</w:t>
      </w:r>
      <w:r w:rsidRPr="00730EEC">
        <w:rPr>
          <w:rFonts w:ascii="Times New Roman" w:hAnsi="Times New Roman" w:cs="Times New Roman"/>
          <w:color w:val="222222"/>
          <w:sz w:val="24"/>
          <w:szCs w:val="24"/>
          <w:shd w:val="clear" w:color="auto" w:fill="FFFFFF"/>
        </w:rPr>
        <w:t>(3), pp.55-63.</w:t>
      </w:r>
    </w:p>
    <w:p w14:paraId="6D8631F6"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r w:rsidRPr="00730EEC">
        <w:rPr>
          <w:rFonts w:ascii="Times New Roman" w:hAnsi="Times New Roman" w:cs="Times New Roman"/>
          <w:color w:val="222222"/>
          <w:sz w:val="24"/>
          <w:szCs w:val="24"/>
          <w:shd w:val="clear" w:color="auto" w:fill="FFFFFF"/>
        </w:rPr>
        <w:t>Kimbrough, C., 2017. Local governments hiring chief diversity officers to lead equity and inclusion work. </w:t>
      </w:r>
      <w:r w:rsidRPr="00730EEC">
        <w:rPr>
          <w:rFonts w:ascii="Times New Roman" w:hAnsi="Times New Roman" w:cs="Times New Roman"/>
          <w:i/>
          <w:iCs/>
          <w:color w:val="222222"/>
          <w:sz w:val="24"/>
          <w:szCs w:val="24"/>
          <w:shd w:val="clear" w:color="auto" w:fill="FFFFFF"/>
        </w:rPr>
        <w:t>National Civic Review</w:t>
      </w:r>
      <w:r w:rsidRPr="00730EEC">
        <w:rPr>
          <w:rFonts w:ascii="Times New Roman" w:hAnsi="Times New Roman" w:cs="Times New Roman"/>
          <w:color w:val="222222"/>
          <w:sz w:val="24"/>
          <w:szCs w:val="24"/>
          <w:shd w:val="clear" w:color="auto" w:fill="FFFFFF"/>
        </w:rPr>
        <w:t>, </w:t>
      </w:r>
      <w:r w:rsidRPr="00730EEC">
        <w:rPr>
          <w:rFonts w:ascii="Times New Roman" w:hAnsi="Times New Roman" w:cs="Times New Roman"/>
          <w:i/>
          <w:iCs/>
          <w:color w:val="222222"/>
          <w:sz w:val="24"/>
          <w:szCs w:val="24"/>
          <w:shd w:val="clear" w:color="auto" w:fill="FFFFFF"/>
        </w:rPr>
        <w:t>106</w:t>
      </w:r>
      <w:r w:rsidRPr="00730EEC">
        <w:rPr>
          <w:rFonts w:ascii="Times New Roman" w:hAnsi="Times New Roman" w:cs="Times New Roman"/>
          <w:color w:val="222222"/>
          <w:sz w:val="24"/>
          <w:szCs w:val="24"/>
          <w:shd w:val="clear" w:color="auto" w:fill="FFFFFF"/>
        </w:rPr>
        <w:t>(3), pp.55-63.</w:t>
      </w:r>
    </w:p>
    <w:p w14:paraId="503796DD"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proofErr w:type="spellStart"/>
      <w:r w:rsidRPr="00730EEC">
        <w:rPr>
          <w:rFonts w:ascii="Times New Roman" w:hAnsi="Times New Roman" w:cs="Times New Roman"/>
          <w:color w:val="222222"/>
          <w:sz w:val="24"/>
          <w:szCs w:val="24"/>
          <w:shd w:val="clear" w:color="auto" w:fill="FFFFFF"/>
        </w:rPr>
        <w:t>Leonidou</w:t>
      </w:r>
      <w:proofErr w:type="spellEnd"/>
      <w:r w:rsidRPr="00730EEC">
        <w:rPr>
          <w:rFonts w:ascii="Times New Roman" w:hAnsi="Times New Roman" w:cs="Times New Roman"/>
          <w:color w:val="222222"/>
          <w:sz w:val="24"/>
          <w:szCs w:val="24"/>
          <w:shd w:val="clear" w:color="auto" w:fill="FFFFFF"/>
        </w:rPr>
        <w:t xml:space="preserve">, E., </w:t>
      </w:r>
      <w:proofErr w:type="spellStart"/>
      <w:r w:rsidRPr="00730EEC">
        <w:rPr>
          <w:rFonts w:ascii="Times New Roman" w:hAnsi="Times New Roman" w:cs="Times New Roman"/>
          <w:color w:val="222222"/>
          <w:sz w:val="24"/>
          <w:szCs w:val="24"/>
          <w:shd w:val="clear" w:color="auto" w:fill="FFFFFF"/>
        </w:rPr>
        <w:t>Christofi</w:t>
      </w:r>
      <w:proofErr w:type="spellEnd"/>
      <w:r w:rsidRPr="00730EEC">
        <w:rPr>
          <w:rFonts w:ascii="Times New Roman" w:hAnsi="Times New Roman" w:cs="Times New Roman"/>
          <w:color w:val="222222"/>
          <w:sz w:val="24"/>
          <w:szCs w:val="24"/>
          <w:shd w:val="clear" w:color="auto" w:fill="FFFFFF"/>
        </w:rPr>
        <w:t xml:space="preserve">, M., </w:t>
      </w:r>
      <w:proofErr w:type="spellStart"/>
      <w:r w:rsidRPr="00730EEC">
        <w:rPr>
          <w:rFonts w:ascii="Times New Roman" w:hAnsi="Times New Roman" w:cs="Times New Roman"/>
          <w:color w:val="222222"/>
          <w:sz w:val="24"/>
          <w:szCs w:val="24"/>
          <w:shd w:val="clear" w:color="auto" w:fill="FFFFFF"/>
        </w:rPr>
        <w:t>Vrontis</w:t>
      </w:r>
      <w:proofErr w:type="spellEnd"/>
      <w:r w:rsidRPr="00730EEC">
        <w:rPr>
          <w:rFonts w:ascii="Times New Roman" w:hAnsi="Times New Roman" w:cs="Times New Roman"/>
          <w:color w:val="222222"/>
          <w:sz w:val="24"/>
          <w:szCs w:val="24"/>
          <w:shd w:val="clear" w:color="auto" w:fill="FFFFFF"/>
        </w:rPr>
        <w:t xml:space="preserve">, D. and </w:t>
      </w:r>
      <w:proofErr w:type="spellStart"/>
      <w:r w:rsidRPr="00730EEC">
        <w:rPr>
          <w:rFonts w:ascii="Times New Roman" w:hAnsi="Times New Roman" w:cs="Times New Roman"/>
          <w:color w:val="222222"/>
          <w:sz w:val="24"/>
          <w:szCs w:val="24"/>
          <w:shd w:val="clear" w:color="auto" w:fill="FFFFFF"/>
        </w:rPr>
        <w:t>Thrassou</w:t>
      </w:r>
      <w:proofErr w:type="spellEnd"/>
      <w:r w:rsidRPr="00730EEC">
        <w:rPr>
          <w:rFonts w:ascii="Times New Roman" w:hAnsi="Times New Roman" w:cs="Times New Roman"/>
          <w:color w:val="222222"/>
          <w:sz w:val="24"/>
          <w:szCs w:val="24"/>
          <w:shd w:val="clear" w:color="auto" w:fill="FFFFFF"/>
        </w:rPr>
        <w:t>, A., 2020. An integrative framework of stakeholder engagement for innovation management and entrepreneurship development. </w:t>
      </w:r>
      <w:r w:rsidRPr="00730EEC">
        <w:rPr>
          <w:rFonts w:ascii="Times New Roman" w:hAnsi="Times New Roman" w:cs="Times New Roman"/>
          <w:i/>
          <w:iCs/>
          <w:color w:val="222222"/>
          <w:sz w:val="24"/>
          <w:szCs w:val="24"/>
          <w:shd w:val="clear" w:color="auto" w:fill="FFFFFF"/>
        </w:rPr>
        <w:t>Journal of Business Research</w:t>
      </w:r>
      <w:r w:rsidRPr="00730EEC">
        <w:rPr>
          <w:rFonts w:ascii="Times New Roman" w:hAnsi="Times New Roman" w:cs="Times New Roman"/>
          <w:color w:val="222222"/>
          <w:sz w:val="24"/>
          <w:szCs w:val="24"/>
          <w:shd w:val="clear" w:color="auto" w:fill="FFFFFF"/>
        </w:rPr>
        <w:t>, </w:t>
      </w:r>
      <w:r w:rsidRPr="00730EEC">
        <w:rPr>
          <w:rFonts w:ascii="Times New Roman" w:hAnsi="Times New Roman" w:cs="Times New Roman"/>
          <w:i/>
          <w:iCs/>
          <w:color w:val="222222"/>
          <w:sz w:val="24"/>
          <w:szCs w:val="24"/>
          <w:shd w:val="clear" w:color="auto" w:fill="FFFFFF"/>
        </w:rPr>
        <w:t>119</w:t>
      </w:r>
      <w:r w:rsidRPr="00730EEC">
        <w:rPr>
          <w:rFonts w:ascii="Times New Roman" w:hAnsi="Times New Roman" w:cs="Times New Roman"/>
          <w:color w:val="222222"/>
          <w:sz w:val="24"/>
          <w:szCs w:val="24"/>
          <w:shd w:val="clear" w:color="auto" w:fill="FFFFFF"/>
        </w:rPr>
        <w:t>, pp.245-258.</w:t>
      </w:r>
    </w:p>
    <w:p w14:paraId="7FA376B8"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r w:rsidRPr="00730EEC">
        <w:rPr>
          <w:rFonts w:ascii="Times New Roman" w:hAnsi="Times New Roman" w:cs="Times New Roman"/>
          <w:color w:val="222222"/>
          <w:sz w:val="24"/>
          <w:szCs w:val="24"/>
          <w:shd w:val="clear" w:color="auto" w:fill="FFFFFF"/>
        </w:rPr>
        <w:t>Naseem, T., Shahzad, F., Asim, G.A., Rehman, I.U. and Nawaz, F., 2020. Corporate social responsibility engagement and firm performance in Asia Pacific: The role of enterprise risk management. </w:t>
      </w:r>
      <w:r w:rsidRPr="00730EEC">
        <w:rPr>
          <w:rFonts w:ascii="Times New Roman" w:hAnsi="Times New Roman" w:cs="Times New Roman"/>
          <w:i/>
          <w:iCs/>
          <w:color w:val="222222"/>
          <w:sz w:val="24"/>
          <w:szCs w:val="24"/>
          <w:shd w:val="clear" w:color="auto" w:fill="FFFFFF"/>
        </w:rPr>
        <w:t>Corporate Social Responsibility and Environmental Management</w:t>
      </w:r>
      <w:r w:rsidRPr="00730EEC">
        <w:rPr>
          <w:rFonts w:ascii="Times New Roman" w:hAnsi="Times New Roman" w:cs="Times New Roman"/>
          <w:color w:val="222222"/>
          <w:sz w:val="24"/>
          <w:szCs w:val="24"/>
          <w:shd w:val="clear" w:color="auto" w:fill="FFFFFF"/>
        </w:rPr>
        <w:t>, </w:t>
      </w:r>
      <w:r w:rsidRPr="00730EEC">
        <w:rPr>
          <w:rFonts w:ascii="Times New Roman" w:hAnsi="Times New Roman" w:cs="Times New Roman"/>
          <w:i/>
          <w:iCs/>
          <w:color w:val="222222"/>
          <w:sz w:val="24"/>
          <w:szCs w:val="24"/>
          <w:shd w:val="clear" w:color="auto" w:fill="FFFFFF"/>
        </w:rPr>
        <w:t>27</w:t>
      </w:r>
      <w:r w:rsidRPr="00730EEC">
        <w:rPr>
          <w:rFonts w:ascii="Times New Roman" w:hAnsi="Times New Roman" w:cs="Times New Roman"/>
          <w:color w:val="222222"/>
          <w:sz w:val="24"/>
          <w:szCs w:val="24"/>
          <w:shd w:val="clear" w:color="auto" w:fill="FFFFFF"/>
        </w:rPr>
        <w:t>(2), pp.501-513.</w:t>
      </w:r>
    </w:p>
    <w:p w14:paraId="3D0E7A43"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proofErr w:type="spellStart"/>
      <w:r w:rsidRPr="00730EEC">
        <w:rPr>
          <w:rFonts w:ascii="Times New Roman" w:hAnsi="Times New Roman" w:cs="Times New Roman"/>
          <w:color w:val="222222"/>
          <w:sz w:val="24"/>
          <w:szCs w:val="24"/>
          <w:shd w:val="clear" w:color="auto" w:fill="FFFFFF"/>
        </w:rPr>
        <w:t>Pilbeam</w:t>
      </w:r>
      <w:proofErr w:type="spellEnd"/>
      <w:r w:rsidRPr="00730EEC">
        <w:rPr>
          <w:rFonts w:ascii="Times New Roman" w:hAnsi="Times New Roman" w:cs="Times New Roman"/>
          <w:color w:val="222222"/>
          <w:sz w:val="24"/>
          <w:szCs w:val="24"/>
          <w:shd w:val="clear" w:color="auto" w:fill="FFFFFF"/>
        </w:rPr>
        <w:t>, S. and Corbridge, M., 2010. </w:t>
      </w:r>
      <w:r w:rsidRPr="00730EEC">
        <w:rPr>
          <w:rFonts w:ascii="Times New Roman" w:hAnsi="Times New Roman" w:cs="Times New Roman"/>
          <w:i/>
          <w:iCs/>
          <w:color w:val="222222"/>
          <w:sz w:val="24"/>
          <w:szCs w:val="24"/>
          <w:shd w:val="clear" w:color="auto" w:fill="FFFFFF"/>
        </w:rPr>
        <w:t>People resourcing and talent planning: HRM in practice</w:t>
      </w:r>
      <w:r w:rsidRPr="00730EEC">
        <w:rPr>
          <w:rFonts w:ascii="Times New Roman" w:hAnsi="Times New Roman" w:cs="Times New Roman"/>
          <w:color w:val="222222"/>
          <w:sz w:val="24"/>
          <w:szCs w:val="24"/>
          <w:shd w:val="clear" w:color="auto" w:fill="FFFFFF"/>
        </w:rPr>
        <w:t>. Prentice Hall.</w:t>
      </w:r>
    </w:p>
    <w:p w14:paraId="6F753B45" w14:textId="77777777" w:rsidR="007843D2" w:rsidRPr="00730EEC" w:rsidRDefault="007843D2" w:rsidP="00B80DAC">
      <w:pPr>
        <w:spacing w:line="480" w:lineRule="auto"/>
        <w:jc w:val="both"/>
        <w:rPr>
          <w:rFonts w:ascii="Times New Roman" w:hAnsi="Times New Roman" w:cs="Times New Roman"/>
          <w:color w:val="000000" w:themeColor="text1"/>
          <w:sz w:val="24"/>
          <w:szCs w:val="24"/>
        </w:rPr>
      </w:pPr>
      <w:r w:rsidRPr="00730EEC">
        <w:rPr>
          <w:rFonts w:ascii="Times New Roman" w:hAnsi="Times New Roman" w:cs="Times New Roman"/>
          <w:color w:val="000000" w:themeColor="text1"/>
          <w:sz w:val="24"/>
          <w:szCs w:val="24"/>
          <w:shd w:val="clear" w:color="auto" w:fill="FFFFFF"/>
        </w:rPr>
        <w:t>Ridgway, M., 2019. Brexit: human resourcing implications. </w:t>
      </w:r>
      <w:r w:rsidRPr="00730EEC">
        <w:rPr>
          <w:rFonts w:ascii="Times New Roman" w:hAnsi="Times New Roman" w:cs="Times New Roman"/>
          <w:i/>
          <w:iCs/>
          <w:color w:val="000000" w:themeColor="text1"/>
          <w:sz w:val="24"/>
          <w:szCs w:val="24"/>
          <w:shd w:val="clear" w:color="auto" w:fill="FFFFFF"/>
        </w:rPr>
        <w:t>Employee Relations: The International Journal</w:t>
      </w:r>
      <w:r w:rsidRPr="00730EEC">
        <w:rPr>
          <w:rFonts w:ascii="Times New Roman" w:hAnsi="Times New Roman" w:cs="Times New Roman"/>
          <w:color w:val="000000" w:themeColor="text1"/>
          <w:sz w:val="24"/>
          <w:szCs w:val="24"/>
          <w:shd w:val="clear" w:color="auto" w:fill="FFFFFF"/>
        </w:rPr>
        <w:t>.</w:t>
      </w:r>
    </w:p>
    <w:p w14:paraId="7F6FCB96"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r w:rsidRPr="00730EEC">
        <w:rPr>
          <w:rFonts w:ascii="Times New Roman" w:hAnsi="Times New Roman" w:cs="Times New Roman"/>
          <w:color w:val="222222"/>
          <w:sz w:val="24"/>
          <w:szCs w:val="24"/>
          <w:shd w:val="clear" w:color="auto" w:fill="FFFFFF"/>
        </w:rPr>
        <w:t>Sánchez-</w:t>
      </w:r>
      <w:proofErr w:type="spellStart"/>
      <w:r w:rsidRPr="00730EEC">
        <w:rPr>
          <w:rFonts w:ascii="Times New Roman" w:hAnsi="Times New Roman" w:cs="Times New Roman"/>
          <w:color w:val="222222"/>
          <w:sz w:val="24"/>
          <w:szCs w:val="24"/>
          <w:shd w:val="clear" w:color="auto" w:fill="FFFFFF"/>
        </w:rPr>
        <w:t>Monedero</w:t>
      </w:r>
      <w:proofErr w:type="spellEnd"/>
      <w:r w:rsidRPr="00730EEC">
        <w:rPr>
          <w:rFonts w:ascii="Times New Roman" w:hAnsi="Times New Roman" w:cs="Times New Roman"/>
          <w:color w:val="222222"/>
          <w:sz w:val="24"/>
          <w:szCs w:val="24"/>
          <w:shd w:val="clear" w:color="auto" w:fill="FFFFFF"/>
        </w:rPr>
        <w:t xml:space="preserve">, J., </w:t>
      </w:r>
      <w:proofErr w:type="spellStart"/>
      <w:r w:rsidRPr="00730EEC">
        <w:rPr>
          <w:rFonts w:ascii="Times New Roman" w:hAnsi="Times New Roman" w:cs="Times New Roman"/>
          <w:color w:val="222222"/>
          <w:sz w:val="24"/>
          <w:szCs w:val="24"/>
          <w:shd w:val="clear" w:color="auto" w:fill="FFFFFF"/>
        </w:rPr>
        <w:t>Dencik</w:t>
      </w:r>
      <w:proofErr w:type="spellEnd"/>
      <w:r w:rsidRPr="00730EEC">
        <w:rPr>
          <w:rFonts w:ascii="Times New Roman" w:hAnsi="Times New Roman" w:cs="Times New Roman"/>
          <w:color w:val="222222"/>
          <w:sz w:val="24"/>
          <w:szCs w:val="24"/>
          <w:shd w:val="clear" w:color="auto" w:fill="FFFFFF"/>
        </w:rPr>
        <w:t xml:space="preserve">, L. and Edwards, L., 2020, January. What does it mean </w:t>
      </w:r>
      <w:proofErr w:type="spellStart"/>
      <w:r w:rsidRPr="00730EEC">
        <w:rPr>
          <w:rFonts w:ascii="Times New Roman" w:hAnsi="Times New Roman" w:cs="Times New Roman"/>
          <w:color w:val="222222"/>
          <w:sz w:val="24"/>
          <w:szCs w:val="24"/>
          <w:shd w:val="clear" w:color="auto" w:fill="FFFFFF"/>
        </w:rPr>
        <w:t>to'solve'the</w:t>
      </w:r>
      <w:proofErr w:type="spellEnd"/>
      <w:r w:rsidRPr="00730EEC">
        <w:rPr>
          <w:rFonts w:ascii="Times New Roman" w:hAnsi="Times New Roman" w:cs="Times New Roman"/>
          <w:color w:val="222222"/>
          <w:sz w:val="24"/>
          <w:szCs w:val="24"/>
          <w:shd w:val="clear" w:color="auto" w:fill="FFFFFF"/>
        </w:rPr>
        <w:t xml:space="preserve"> problem of discrimination in hiring? Social, </w:t>
      </w:r>
      <w:proofErr w:type="gramStart"/>
      <w:r w:rsidRPr="00730EEC">
        <w:rPr>
          <w:rFonts w:ascii="Times New Roman" w:hAnsi="Times New Roman" w:cs="Times New Roman"/>
          <w:color w:val="222222"/>
          <w:sz w:val="24"/>
          <w:szCs w:val="24"/>
          <w:shd w:val="clear" w:color="auto" w:fill="FFFFFF"/>
        </w:rPr>
        <w:t>technical</w:t>
      </w:r>
      <w:proofErr w:type="gramEnd"/>
      <w:r w:rsidRPr="00730EEC">
        <w:rPr>
          <w:rFonts w:ascii="Times New Roman" w:hAnsi="Times New Roman" w:cs="Times New Roman"/>
          <w:color w:val="222222"/>
          <w:sz w:val="24"/>
          <w:szCs w:val="24"/>
          <w:shd w:val="clear" w:color="auto" w:fill="FFFFFF"/>
        </w:rPr>
        <w:t xml:space="preserve"> and legal perspectives from the UK on automated hiring systems. In </w:t>
      </w:r>
      <w:r w:rsidRPr="00730EEC">
        <w:rPr>
          <w:rFonts w:ascii="Times New Roman" w:hAnsi="Times New Roman" w:cs="Times New Roman"/>
          <w:i/>
          <w:iCs/>
          <w:color w:val="222222"/>
          <w:sz w:val="24"/>
          <w:szCs w:val="24"/>
          <w:shd w:val="clear" w:color="auto" w:fill="FFFFFF"/>
        </w:rPr>
        <w:t>Proceedings of the 2020 conference on fairness, accountability, and transparency</w:t>
      </w:r>
      <w:r w:rsidRPr="00730EEC">
        <w:rPr>
          <w:rFonts w:ascii="Times New Roman" w:hAnsi="Times New Roman" w:cs="Times New Roman"/>
          <w:color w:val="222222"/>
          <w:sz w:val="24"/>
          <w:szCs w:val="24"/>
          <w:shd w:val="clear" w:color="auto" w:fill="FFFFFF"/>
        </w:rPr>
        <w:t> (pp. 458-468).</w:t>
      </w:r>
    </w:p>
    <w:p w14:paraId="7EE22DB4" w14:textId="77777777" w:rsidR="007843D2" w:rsidRPr="00730EEC" w:rsidRDefault="007843D2" w:rsidP="00B80DAC">
      <w:pPr>
        <w:spacing w:line="480" w:lineRule="auto"/>
        <w:jc w:val="both"/>
        <w:rPr>
          <w:rFonts w:ascii="Times New Roman" w:hAnsi="Times New Roman" w:cs="Times New Roman"/>
          <w:color w:val="222222"/>
          <w:sz w:val="24"/>
          <w:szCs w:val="24"/>
          <w:shd w:val="clear" w:color="auto" w:fill="FFFFFF"/>
        </w:rPr>
      </w:pPr>
      <w:r w:rsidRPr="00730EEC">
        <w:rPr>
          <w:rFonts w:ascii="Times New Roman" w:hAnsi="Times New Roman" w:cs="Times New Roman"/>
          <w:color w:val="222222"/>
          <w:sz w:val="24"/>
          <w:szCs w:val="24"/>
          <w:shd w:val="clear" w:color="auto" w:fill="FFFFFF"/>
        </w:rPr>
        <w:lastRenderedPageBreak/>
        <w:t xml:space="preserve">Stocker, F., de Arruda, M.P., de </w:t>
      </w:r>
      <w:proofErr w:type="spellStart"/>
      <w:r w:rsidRPr="00730EEC">
        <w:rPr>
          <w:rFonts w:ascii="Times New Roman" w:hAnsi="Times New Roman" w:cs="Times New Roman"/>
          <w:color w:val="222222"/>
          <w:sz w:val="24"/>
          <w:szCs w:val="24"/>
          <w:shd w:val="clear" w:color="auto" w:fill="FFFFFF"/>
        </w:rPr>
        <w:t>Mascena</w:t>
      </w:r>
      <w:proofErr w:type="spellEnd"/>
      <w:r w:rsidRPr="00730EEC">
        <w:rPr>
          <w:rFonts w:ascii="Times New Roman" w:hAnsi="Times New Roman" w:cs="Times New Roman"/>
          <w:color w:val="222222"/>
          <w:sz w:val="24"/>
          <w:szCs w:val="24"/>
          <w:shd w:val="clear" w:color="auto" w:fill="FFFFFF"/>
        </w:rPr>
        <w:t xml:space="preserve">, K.M. and </w:t>
      </w:r>
      <w:proofErr w:type="spellStart"/>
      <w:r w:rsidRPr="00730EEC">
        <w:rPr>
          <w:rFonts w:ascii="Times New Roman" w:hAnsi="Times New Roman" w:cs="Times New Roman"/>
          <w:color w:val="222222"/>
          <w:sz w:val="24"/>
          <w:szCs w:val="24"/>
          <w:shd w:val="clear" w:color="auto" w:fill="FFFFFF"/>
        </w:rPr>
        <w:t>Boaventura</w:t>
      </w:r>
      <w:proofErr w:type="spellEnd"/>
      <w:r w:rsidRPr="00730EEC">
        <w:rPr>
          <w:rFonts w:ascii="Times New Roman" w:hAnsi="Times New Roman" w:cs="Times New Roman"/>
          <w:color w:val="222222"/>
          <w:sz w:val="24"/>
          <w:szCs w:val="24"/>
          <w:shd w:val="clear" w:color="auto" w:fill="FFFFFF"/>
        </w:rPr>
        <w:t>, J.M., 2020. Stakeholder engagement in sustainability reporting: a classification model. </w:t>
      </w:r>
      <w:r w:rsidRPr="00730EEC">
        <w:rPr>
          <w:rFonts w:ascii="Times New Roman" w:hAnsi="Times New Roman" w:cs="Times New Roman"/>
          <w:i/>
          <w:iCs/>
          <w:color w:val="222222"/>
          <w:sz w:val="24"/>
          <w:szCs w:val="24"/>
          <w:shd w:val="clear" w:color="auto" w:fill="FFFFFF"/>
        </w:rPr>
        <w:t>Corporate Social Responsibility and Environmental Management</w:t>
      </w:r>
      <w:r w:rsidRPr="00730EEC">
        <w:rPr>
          <w:rFonts w:ascii="Times New Roman" w:hAnsi="Times New Roman" w:cs="Times New Roman"/>
          <w:color w:val="222222"/>
          <w:sz w:val="24"/>
          <w:szCs w:val="24"/>
          <w:shd w:val="clear" w:color="auto" w:fill="FFFFFF"/>
        </w:rPr>
        <w:t>, </w:t>
      </w:r>
      <w:r w:rsidRPr="00730EEC">
        <w:rPr>
          <w:rFonts w:ascii="Times New Roman" w:hAnsi="Times New Roman" w:cs="Times New Roman"/>
          <w:i/>
          <w:iCs/>
          <w:color w:val="222222"/>
          <w:sz w:val="24"/>
          <w:szCs w:val="24"/>
          <w:shd w:val="clear" w:color="auto" w:fill="FFFFFF"/>
        </w:rPr>
        <w:t>27</w:t>
      </w:r>
      <w:r w:rsidRPr="00730EEC">
        <w:rPr>
          <w:rFonts w:ascii="Times New Roman" w:hAnsi="Times New Roman" w:cs="Times New Roman"/>
          <w:color w:val="222222"/>
          <w:sz w:val="24"/>
          <w:szCs w:val="24"/>
          <w:shd w:val="clear" w:color="auto" w:fill="FFFFFF"/>
        </w:rPr>
        <w:t>(5), pp.2071-2080.</w:t>
      </w:r>
    </w:p>
    <w:p w14:paraId="4600481A" w14:textId="77777777" w:rsidR="007843D2" w:rsidRPr="00730EEC" w:rsidRDefault="007843D2" w:rsidP="00B80DAC">
      <w:pPr>
        <w:spacing w:line="480" w:lineRule="auto"/>
        <w:jc w:val="both"/>
        <w:rPr>
          <w:rFonts w:ascii="Times New Roman" w:hAnsi="Times New Roman" w:cs="Times New Roman"/>
          <w:b/>
          <w:bCs/>
          <w:color w:val="000000" w:themeColor="text1"/>
          <w:sz w:val="24"/>
          <w:szCs w:val="24"/>
        </w:rPr>
      </w:pPr>
      <w:proofErr w:type="spellStart"/>
      <w:r w:rsidRPr="00730EEC">
        <w:rPr>
          <w:rFonts w:ascii="Times New Roman" w:hAnsi="Times New Roman" w:cs="Times New Roman"/>
          <w:color w:val="000000" w:themeColor="text1"/>
          <w:sz w:val="24"/>
          <w:szCs w:val="24"/>
          <w:shd w:val="clear" w:color="auto" w:fill="FFFFFF"/>
        </w:rPr>
        <w:t>Theguardian</w:t>
      </w:r>
      <w:proofErr w:type="spellEnd"/>
      <w:r w:rsidRPr="00730EEC">
        <w:rPr>
          <w:rFonts w:ascii="Times New Roman" w:hAnsi="Times New Roman" w:cs="Times New Roman"/>
          <w:color w:val="000000" w:themeColor="text1"/>
          <w:sz w:val="24"/>
          <w:szCs w:val="24"/>
          <w:shd w:val="clear" w:color="auto" w:fill="FFFFFF"/>
        </w:rPr>
        <w:t>, 2016. Vodafone among firms that may move HQs from post-Brexit UK. </w:t>
      </w:r>
      <w:proofErr w:type="spellStart"/>
      <w:r w:rsidRPr="00730EEC">
        <w:rPr>
          <w:rFonts w:ascii="Times New Roman" w:hAnsi="Times New Roman" w:cs="Times New Roman"/>
          <w:i/>
          <w:iCs/>
          <w:color w:val="000000" w:themeColor="text1"/>
          <w:sz w:val="24"/>
          <w:szCs w:val="24"/>
          <w:shd w:val="clear" w:color="auto" w:fill="FFFFFF"/>
        </w:rPr>
        <w:t>Theguardian</w:t>
      </w:r>
      <w:proofErr w:type="spellEnd"/>
      <w:r w:rsidRPr="00730EEC">
        <w:rPr>
          <w:rFonts w:ascii="Times New Roman" w:hAnsi="Times New Roman" w:cs="Times New Roman"/>
          <w:color w:val="000000" w:themeColor="text1"/>
          <w:sz w:val="24"/>
          <w:szCs w:val="24"/>
          <w:shd w:val="clear" w:color="auto" w:fill="FFFFFF"/>
        </w:rPr>
        <w:t>, [online] Available at: &lt;https://www.theguardian.com/business/2016/jun/28/firms-plan-investment-freeze-amid-brexit-fallout-cbi&gt; [Accessed 22 November 2021].</w:t>
      </w:r>
    </w:p>
    <w:p w14:paraId="13DAF513" w14:textId="77777777" w:rsidR="007843D2" w:rsidRPr="00730EEC" w:rsidRDefault="007843D2" w:rsidP="00B80DAC">
      <w:pPr>
        <w:spacing w:line="480" w:lineRule="auto"/>
        <w:jc w:val="both"/>
        <w:rPr>
          <w:rFonts w:ascii="Times New Roman" w:hAnsi="Times New Roman" w:cs="Times New Roman"/>
          <w:color w:val="000000" w:themeColor="text1"/>
          <w:sz w:val="24"/>
          <w:szCs w:val="24"/>
          <w:shd w:val="clear" w:color="auto" w:fill="FFFFFF"/>
        </w:rPr>
      </w:pPr>
      <w:r w:rsidRPr="00730EEC">
        <w:rPr>
          <w:rFonts w:ascii="Times New Roman" w:hAnsi="Times New Roman" w:cs="Times New Roman"/>
          <w:color w:val="000000" w:themeColor="text1"/>
          <w:sz w:val="24"/>
          <w:szCs w:val="24"/>
          <w:shd w:val="clear" w:color="auto" w:fill="FFFFFF"/>
        </w:rPr>
        <w:t>Vodafone.co.uk, 2021. </w:t>
      </w:r>
      <w:r w:rsidRPr="00730EEC">
        <w:rPr>
          <w:rFonts w:ascii="Times New Roman" w:hAnsi="Times New Roman" w:cs="Times New Roman"/>
          <w:i/>
          <w:iCs/>
          <w:color w:val="000000" w:themeColor="text1"/>
          <w:sz w:val="24"/>
          <w:szCs w:val="24"/>
          <w:shd w:val="clear" w:color="auto" w:fill="FFFFFF"/>
        </w:rPr>
        <w:t>Vodafone – Our Best Ever Network | Now With 5G</w:t>
      </w:r>
      <w:r w:rsidRPr="00730EEC">
        <w:rPr>
          <w:rFonts w:ascii="Times New Roman" w:hAnsi="Times New Roman" w:cs="Times New Roman"/>
          <w:color w:val="000000" w:themeColor="text1"/>
          <w:sz w:val="24"/>
          <w:szCs w:val="24"/>
          <w:shd w:val="clear" w:color="auto" w:fill="FFFFFF"/>
        </w:rPr>
        <w:t>. [online] Vodafone.co.uk. Available at: &lt;http://www.vodafone.co.uk/&gt; [Accessed 22 November 2021].</w:t>
      </w:r>
    </w:p>
    <w:p w14:paraId="51F89565" w14:textId="77777777" w:rsidR="007843D2" w:rsidRPr="00730EEC" w:rsidRDefault="007843D2" w:rsidP="00B80DAC">
      <w:pPr>
        <w:spacing w:line="480" w:lineRule="auto"/>
        <w:jc w:val="both"/>
        <w:rPr>
          <w:rFonts w:ascii="Times New Roman" w:hAnsi="Times New Roman" w:cs="Times New Roman"/>
          <w:color w:val="000000" w:themeColor="text1"/>
          <w:sz w:val="24"/>
          <w:szCs w:val="24"/>
          <w:shd w:val="clear" w:color="auto" w:fill="FFFFFF"/>
        </w:rPr>
      </w:pPr>
      <w:r w:rsidRPr="00730EEC">
        <w:rPr>
          <w:rFonts w:ascii="Times New Roman" w:hAnsi="Times New Roman" w:cs="Times New Roman"/>
          <w:color w:val="000000" w:themeColor="text1"/>
          <w:sz w:val="24"/>
          <w:szCs w:val="24"/>
          <w:shd w:val="clear" w:color="auto" w:fill="FFFFFF"/>
        </w:rPr>
        <w:t xml:space="preserve">Vodaphone UK News Centre, 2020. Creating the UK’s next ‘globally leading tech </w:t>
      </w:r>
      <w:proofErr w:type="gramStart"/>
      <w:r w:rsidRPr="00730EEC">
        <w:rPr>
          <w:rFonts w:ascii="Times New Roman" w:hAnsi="Times New Roman" w:cs="Times New Roman"/>
          <w:color w:val="000000" w:themeColor="text1"/>
          <w:sz w:val="24"/>
          <w:szCs w:val="24"/>
          <w:shd w:val="clear" w:color="auto" w:fill="FFFFFF"/>
        </w:rPr>
        <w:t>titans’</w:t>
      </w:r>
      <w:proofErr w:type="gramEnd"/>
      <w:r w:rsidRPr="00730EEC">
        <w:rPr>
          <w:rFonts w:ascii="Times New Roman" w:hAnsi="Times New Roman" w:cs="Times New Roman"/>
          <w:color w:val="000000" w:themeColor="text1"/>
          <w:sz w:val="24"/>
          <w:szCs w:val="24"/>
          <w:shd w:val="clear" w:color="auto" w:fill="FFFFFF"/>
        </w:rPr>
        <w:t>. </w:t>
      </w:r>
      <w:r w:rsidRPr="00730EEC">
        <w:rPr>
          <w:rFonts w:ascii="Times New Roman" w:hAnsi="Times New Roman" w:cs="Times New Roman"/>
          <w:i/>
          <w:iCs/>
          <w:color w:val="000000" w:themeColor="text1"/>
          <w:sz w:val="24"/>
          <w:szCs w:val="24"/>
          <w:shd w:val="clear" w:color="auto" w:fill="FFFFFF"/>
        </w:rPr>
        <w:t>Vodaphone UK News Centre</w:t>
      </w:r>
      <w:r w:rsidRPr="00730EEC">
        <w:rPr>
          <w:rFonts w:ascii="Times New Roman" w:hAnsi="Times New Roman" w:cs="Times New Roman"/>
          <w:color w:val="000000" w:themeColor="text1"/>
          <w:sz w:val="24"/>
          <w:szCs w:val="24"/>
          <w:shd w:val="clear" w:color="auto" w:fill="FFFFFF"/>
        </w:rPr>
        <w:t>, [online] Available at: &lt;https://newscentre.vodafone.co.uk/viewpoint/creating-the-uks-next-globally-leading-tech-titans/&gt; [Accessed 22 November 2021].</w:t>
      </w:r>
    </w:p>
    <w:p w14:paraId="48882612" w14:textId="77777777" w:rsidR="007843D2" w:rsidRPr="00730EEC" w:rsidRDefault="007843D2" w:rsidP="00B80DAC">
      <w:pPr>
        <w:spacing w:line="480" w:lineRule="auto"/>
        <w:jc w:val="both"/>
        <w:rPr>
          <w:rFonts w:ascii="Times New Roman" w:hAnsi="Times New Roman" w:cs="Times New Roman"/>
          <w:color w:val="000000"/>
          <w:sz w:val="24"/>
          <w:szCs w:val="24"/>
          <w:shd w:val="clear" w:color="auto" w:fill="FFFFFF"/>
        </w:rPr>
      </w:pPr>
      <w:r w:rsidRPr="00730EEC">
        <w:rPr>
          <w:rFonts w:ascii="Times New Roman" w:hAnsi="Times New Roman" w:cs="Times New Roman"/>
          <w:color w:val="000000"/>
          <w:sz w:val="24"/>
          <w:szCs w:val="24"/>
          <w:shd w:val="clear" w:color="auto" w:fill="FFFFFF"/>
        </w:rPr>
        <w:t>Vodaphone UK News Centre, 2021. </w:t>
      </w:r>
      <w:r w:rsidRPr="00730EEC">
        <w:rPr>
          <w:rFonts w:ascii="Times New Roman" w:hAnsi="Times New Roman" w:cs="Times New Roman"/>
          <w:i/>
          <w:iCs/>
          <w:color w:val="000000"/>
          <w:sz w:val="24"/>
          <w:szCs w:val="24"/>
          <w:shd w:val="clear" w:color="auto" w:fill="FFFFFF"/>
        </w:rPr>
        <w:t>Vodafone Reinvent: New commitments to give customers flexibility, cut carbon emissions and connect one million people living in digital poverty</w:t>
      </w:r>
      <w:r w:rsidRPr="00730EEC">
        <w:rPr>
          <w:rFonts w:ascii="Times New Roman" w:hAnsi="Times New Roman" w:cs="Times New Roman"/>
          <w:color w:val="000000"/>
          <w:sz w:val="24"/>
          <w:szCs w:val="24"/>
          <w:shd w:val="clear" w:color="auto" w:fill="FFFFFF"/>
        </w:rPr>
        <w:t>. [online] Vodaphone UK News Centre. Available at: &lt;https://newscentre.vodafone.co.uk/press-release/2021-reinvent-new-commitments-flexibility-carbon-digital-poverty/&gt; [Accessed 23 November 2021].</w:t>
      </w:r>
    </w:p>
    <w:p w14:paraId="3B4EF612" w14:textId="03C4FF4B" w:rsidR="0076098E" w:rsidRDefault="0076098E" w:rsidP="00B80DAC">
      <w:pPr>
        <w:spacing w:line="480" w:lineRule="auto"/>
        <w:jc w:val="both"/>
        <w:rPr>
          <w:rFonts w:ascii="Arial" w:hAnsi="Arial" w:cs="Arial"/>
          <w:color w:val="222222"/>
          <w:sz w:val="20"/>
          <w:szCs w:val="20"/>
          <w:shd w:val="clear" w:color="auto" w:fill="FFFFFF"/>
        </w:rPr>
      </w:pPr>
    </w:p>
    <w:p w14:paraId="37829299" w14:textId="273ED3D2" w:rsidR="00544D08" w:rsidRDefault="00544D08" w:rsidP="00B80DAC">
      <w:pPr>
        <w:spacing w:line="480" w:lineRule="auto"/>
        <w:jc w:val="both"/>
        <w:rPr>
          <w:rFonts w:ascii="Arial" w:hAnsi="Arial" w:cs="Arial"/>
          <w:color w:val="222222"/>
          <w:sz w:val="20"/>
          <w:szCs w:val="20"/>
          <w:shd w:val="clear" w:color="auto" w:fill="FFFFFF"/>
        </w:rPr>
      </w:pPr>
    </w:p>
    <w:p w14:paraId="3050E9C5" w14:textId="2B24F32C" w:rsidR="00544D08" w:rsidRDefault="00544D08" w:rsidP="00B80DAC">
      <w:pPr>
        <w:spacing w:line="480" w:lineRule="auto"/>
        <w:jc w:val="both"/>
        <w:rPr>
          <w:rFonts w:ascii="Arial" w:hAnsi="Arial" w:cs="Arial"/>
          <w:color w:val="222222"/>
          <w:sz w:val="20"/>
          <w:szCs w:val="20"/>
          <w:shd w:val="clear" w:color="auto" w:fill="FFFFFF"/>
        </w:rPr>
      </w:pPr>
    </w:p>
    <w:p w14:paraId="28ABFCFC" w14:textId="69150BF0" w:rsidR="00544D08" w:rsidRDefault="00544D08" w:rsidP="00B80DAC">
      <w:pPr>
        <w:spacing w:line="480" w:lineRule="auto"/>
        <w:jc w:val="both"/>
        <w:rPr>
          <w:rFonts w:ascii="Arial" w:hAnsi="Arial" w:cs="Arial"/>
          <w:color w:val="222222"/>
          <w:sz w:val="20"/>
          <w:szCs w:val="20"/>
          <w:shd w:val="clear" w:color="auto" w:fill="FFFFFF"/>
        </w:rPr>
      </w:pPr>
    </w:p>
    <w:p w14:paraId="2680BC79" w14:textId="77777777" w:rsidR="00544D08" w:rsidRPr="00B80DAC" w:rsidRDefault="00544D08" w:rsidP="00B80DAC">
      <w:pPr>
        <w:spacing w:line="480" w:lineRule="auto"/>
        <w:jc w:val="both"/>
        <w:rPr>
          <w:rFonts w:ascii="Times New Roman" w:hAnsi="Times New Roman" w:cs="Times New Roman"/>
          <w:color w:val="000000"/>
          <w:sz w:val="24"/>
          <w:szCs w:val="24"/>
          <w:shd w:val="clear" w:color="auto" w:fill="FFFFFF"/>
        </w:rPr>
      </w:pPr>
    </w:p>
    <w:sectPr w:rsidR="00544D08" w:rsidRPr="00B80DAC" w:rsidSect="00B230F1">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5E0F0" w14:textId="77777777" w:rsidR="00952F3D" w:rsidRDefault="00952F3D" w:rsidP="00B230F1">
      <w:pPr>
        <w:spacing w:after="0" w:line="240" w:lineRule="auto"/>
      </w:pPr>
      <w:r>
        <w:separator/>
      </w:r>
    </w:p>
  </w:endnote>
  <w:endnote w:type="continuationSeparator" w:id="0">
    <w:p w14:paraId="438E1A5A" w14:textId="77777777" w:rsidR="00952F3D" w:rsidRDefault="00952F3D" w:rsidP="00B23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543C3" w14:textId="77777777" w:rsidR="00952F3D" w:rsidRDefault="00952F3D" w:rsidP="00B230F1">
      <w:pPr>
        <w:spacing w:after="0" w:line="240" w:lineRule="auto"/>
      </w:pPr>
      <w:r>
        <w:separator/>
      </w:r>
    </w:p>
  </w:footnote>
  <w:footnote w:type="continuationSeparator" w:id="0">
    <w:p w14:paraId="726E9F42" w14:textId="77777777" w:rsidR="00952F3D" w:rsidRDefault="00952F3D" w:rsidP="00B230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9446212"/>
      <w:docPartObj>
        <w:docPartGallery w:val="Page Numbers (Top of Page)"/>
        <w:docPartUnique/>
      </w:docPartObj>
    </w:sdtPr>
    <w:sdtEndPr>
      <w:rPr>
        <w:noProof/>
      </w:rPr>
    </w:sdtEndPr>
    <w:sdtContent>
      <w:p w14:paraId="17FBA114" w14:textId="0143B4D5" w:rsidR="00D13148" w:rsidRDefault="00D1314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CED5FB9" w14:textId="122D3483" w:rsidR="00B230F1" w:rsidRDefault="00B230F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187"/>
    <w:rsid w:val="00044558"/>
    <w:rsid w:val="0005324B"/>
    <w:rsid w:val="0007085E"/>
    <w:rsid w:val="000727BD"/>
    <w:rsid w:val="000736F5"/>
    <w:rsid w:val="000A75AA"/>
    <w:rsid w:val="000B5A33"/>
    <w:rsid w:val="000D30A9"/>
    <w:rsid w:val="000D6942"/>
    <w:rsid w:val="000E2B20"/>
    <w:rsid w:val="000F3E07"/>
    <w:rsid w:val="000F58FC"/>
    <w:rsid w:val="00105F50"/>
    <w:rsid w:val="001565FC"/>
    <w:rsid w:val="00191862"/>
    <w:rsid w:val="001C610E"/>
    <w:rsid w:val="001C7FF1"/>
    <w:rsid w:val="001D5CF4"/>
    <w:rsid w:val="001E32B0"/>
    <w:rsid w:val="001E6E71"/>
    <w:rsid w:val="002101BE"/>
    <w:rsid w:val="00232EB0"/>
    <w:rsid w:val="00277EA4"/>
    <w:rsid w:val="002A285F"/>
    <w:rsid w:val="002B7C3A"/>
    <w:rsid w:val="00303E22"/>
    <w:rsid w:val="003164E8"/>
    <w:rsid w:val="003173B3"/>
    <w:rsid w:val="00325078"/>
    <w:rsid w:val="00331FCF"/>
    <w:rsid w:val="003517D2"/>
    <w:rsid w:val="003635AB"/>
    <w:rsid w:val="003872E0"/>
    <w:rsid w:val="003939F1"/>
    <w:rsid w:val="003A7EE7"/>
    <w:rsid w:val="00461E90"/>
    <w:rsid w:val="004748D7"/>
    <w:rsid w:val="004825AE"/>
    <w:rsid w:val="00497DF4"/>
    <w:rsid w:val="004D42FB"/>
    <w:rsid w:val="004E4A93"/>
    <w:rsid w:val="004F0E4C"/>
    <w:rsid w:val="004F4A6B"/>
    <w:rsid w:val="0052326C"/>
    <w:rsid w:val="005424C0"/>
    <w:rsid w:val="00543F9A"/>
    <w:rsid w:val="00544D08"/>
    <w:rsid w:val="00546E1E"/>
    <w:rsid w:val="00560309"/>
    <w:rsid w:val="00574626"/>
    <w:rsid w:val="00586399"/>
    <w:rsid w:val="0058639A"/>
    <w:rsid w:val="005922CF"/>
    <w:rsid w:val="005D03AE"/>
    <w:rsid w:val="005F3EAE"/>
    <w:rsid w:val="00655D86"/>
    <w:rsid w:val="00664053"/>
    <w:rsid w:val="00670C9C"/>
    <w:rsid w:val="00681521"/>
    <w:rsid w:val="006C2FD9"/>
    <w:rsid w:val="006C64D6"/>
    <w:rsid w:val="007101D5"/>
    <w:rsid w:val="00724065"/>
    <w:rsid w:val="00725CA6"/>
    <w:rsid w:val="00730EEC"/>
    <w:rsid w:val="00750FCD"/>
    <w:rsid w:val="0076098E"/>
    <w:rsid w:val="00765C37"/>
    <w:rsid w:val="00765CC3"/>
    <w:rsid w:val="007843D2"/>
    <w:rsid w:val="007A3C85"/>
    <w:rsid w:val="0082356F"/>
    <w:rsid w:val="00881FB5"/>
    <w:rsid w:val="008B29ED"/>
    <w:rsid w:val="008C1485"/>
    <w:rsid w:val="008C3533"/>
    <w:rsid w:val="008D6411"/>
    <w:rsid w:val="008E6510"/>
    <w:rsid w:val="00920F22"/>
    <w:rsid w:val="0094425D"/>
    <w:rsid w:val="00947313"/>
    <w:rsid w:val="00952F3D"/>
    <w:rsid w:val="00991187"/>
    <w:rsid w:val="00991AC1"/>
    <w:rsid w:val="009F16C8"/>
    <w:rsid w:val="00A04BE6"/>
    <w:rsid w:val="00A16234"/>
    <w:rsid w:val="00A16784"/>
    <w:rsid w:val="00A30A34"/>
    <w:rsid w:val="00A510CE"/>
    <w:rsid w:val="00A644F2"/>
    <w:rsid w:val="00A76226"/>
    <w:rsid w:val="00AC37F8"/>
    <w:rsid w:val="00AE5571"/>
    <w:rsid w:val="00B009F4"/>
    <w:rsid w:val="00B230F1"/>
    <w:rsid w:val="00B34ED3"/>
    <w:rsid w:val="00B63085"/>
    <w:rsid w:val="00B71298"/>
    <w:rsid w:val="00B80DAC"/>
    <w:rsid w:val="00B86AB6"/>
    <w:rsid w:val="00B9516B"/>
    <w:rsid w:val="00BC64B9"/>
    <w:rsid w:val="00C01D83"/>
    <w:rsid w:val="00C154A3"/>
    <w:rsid w:val="00C210A4"/>
    <w:rsid w:val="00C22063"/>
    <w:rsid w:val="00C2314A"/>
    <w:rsid w:val="00C259D2"/>
    <w:rsid w:val="00C32C51"/>
    <w:rsid w:val="00C5290A"/>
    <w:rsid w:val="00C63406"/>
    <w:rsid w:val="00C6609C"/>
    <w:rsid w:val="00C76A6C"/>
    <w:rsid w:val="00C85571"/>
    <w:rsid w:val="00CD6B7B"/>
    <w:rsid w:val="00CF6942"/>
    <w:rsid w:val="00D01B4B"/>
    <w:rsid w:val="00D13148"/>
    <w:rsid w:val="00D43A4A"/>
    <w:rsid w:val="00D46C50"/>
    <w:rsid w:val="00D976FD"/>
    <w:rsid w:val="00DA08BA"/>
    <w:rsid w:val="00DB1ACB"/>
    <w:rsid w:val="00DB2FD7"/>
    <w:rsid w:val="00DC0948"/>
    <w:rsid w:val="00DE0648"/>
    <w:rsid w:val="00E07B0D"/>
    <w:rsid w:val="00E24EA6"/>
    <w:rsid w:val="00E32AA1"/>
    <w:rsid w:val="00E33178"/>
    <w:rsid w:val="00E504C2"/>
    <w:rsid w:val="00E81A79"/>
    <w:rsid w:val="00E90900"/>
    <w:rsid w:val="00E97DCB"/>
    <w:rsid w:val="00EB4E1F"/>
    <w:rsid w:val="00EC029E"/>
    <w:rsid w:val="00F14F1E"/>
    <w:rsid w:val="00F24944"/>
    <w:rsid w:val="00F32805"/>
    <w:rsid w:val="00F33550"/>
    <w:rsid w:val="00F35341"/>
    <w:rsid w:val="00F42FD9"/>
    <w:rsid w:val="00F45398"/>
    <w:rsid w:val="00F503BB"/>
    <w:rsid w:val="00F70DDD"/>
    <w:rsid w:val="00F852FA"/>
    <w:rsid w:val="00F9629E"/>
    <w:rsid w:val="00FD41CB"/>
    <w:rsid w:val="00FE70A0"/>
    <w:rsid w:val="00FF2485"/>
    <w:rsid w:val="00FF45A6"/>
    <w:rsid w:val="00FF48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8A9CD6"/>
  <w15:docId w15:val="{95C45DB3-42E5-4125-B3E3-525ADD25F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01B4B"/>
    <w:pPr>
      <w:spacing w:before="100" w:beforeAutospacing="1" w:after="100" w:afterAutospacing="1" w:line="480" w:lineRule="auto"/>
      <w:outlineLvl w:val="0"/>
    </w:pPr>
    <w:rPr>
      <w:rFonts w:ascii="Times New Roman" w:eastAsia="Times New Roman" w:hAnsi="Times New Roman" w:cs="Times New Roman"/>
      <w:b/>
      <w:bCs/>
      <w:kern w:val="36"/>
      <w:sz w:val="32"/>
      <w:szCs w:val="48"/>
      <w:lang w:eastAsia="en-IN"/>
    </w:rPr>
  </w:style>
  <w:style w:type="paragraph" w:styleId="Heading2">
    <w:name w:val="heading 2"/>
    <w:basedOn w:val="Normal"/>
    <w:next w:val="Normal"/>
    <w:link w:val="Heading2Char"/>
    <w:uiPriority w:val="9"/>
    <w:unhideWhenUsed/>
    <w:qFormat/>
    <w:rsid w:val="00655D86"/>
    <w:pPr>
      <w:keepNext/>
      <w:keepLines/>
      <w:spacing w:before="40" w:after="0" w:line="48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55D86"/>
    <w:pPr>
      <w:keepNext/>
      <w:keepLines/>
      <w:spacing w:before="40" w:after="0" w:line="480" w:lineRule="auto"/>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3C85"/>
    <w:rPr>
      <w:color w:val="0563C1" w:themeColor="hyperlink"/>
      <w:u w:val="single"/>
    </w:rPr>
  </w:style>
  <w:style w:type="character" w:styleId="UnresolvedMention">
    <w:name w:val="Unresolved Mention"/>
    <w:basedOn w:val="DefaultParagraphFont"/>
    <w:uiPriority w:val="99"/>
    <w:semiHidden/>
    <w:unhideWhenUsed/>
    <w:rsid w:val="007A3C85"/>
    <w:rPr>
      <w:color w:val="605E5C"/>
      <w:shd w:val="clear" w:color="auto" w:fill="E1DFDD"/>
    </w:rPr>
  </w:style>
  <w:style w:type="character" w:customStyle="1" w:styleId="Heading1Char">
    <w:name w:val="Heading 1 Char"/>
    <w:basedOn w:val="DefaultParagraphFont"/>
    <w:link w:val="Heading1"/>
    <w:uiPriority w:val="9"/>
    <w:rsid w:val="00D01B4B"/>
    <w:rPr>
      <w:rFonts w:ascii="Times New Roman" w:eastAsia="Times New Roman" w:hAnsi="Times New Roman" w:cs="Times New Roman"/>
      <w:b/>
      <w:bCs/>
      <w:kern w:val="36"/>
      <w:sz w:val="32"/>
      <w:szCs w:val="48"/>
      <w:lang w:eastAsia="en-IN"/>
    </w:rPr>
  </w:style>
  <w:style w:type="paragraph" w:customStyle="1" w:styleId="gb-buy-options-link">
    <w:name w:val="gb-buy-options-link"/>
    <w:basedOn w:val="Normal"/>
    <w:rsid w:val="00F4539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gb-buy-options-arrow">
    <w:name w:val="gb-buy-options-arrow"/>
    <w:basedOn w:val="DefaultParagraphFont"/>
    <w:rsid w:val="00F45398"/>
  </w:style>
  <w:style w:type="character" w:customStyle="1" w:styleId="num-ratings">
    <w:name w:val="num-ratings"/>
    <w:basedOn w:val="DefaultParagraphFont"/>
    <w:rsid w:val="00F45398"/>
  </w:style>
  <w:style w:type="character" w:customStyle="1" w:styleId="count">
    <w:name w:val="count"/>
    <w:basedOn w:val="DefaultParagraphFont"/>
    <w:rsid w:val="00F45398"/>
  </w:style>
  <w:style w:type="character" w:customStyle="1" w:styleId="addmd">
    <w:name w:val="addmd"/>
    <w:basedOn w:val="DefaultParagraphFont"/>
    <w:rsid w:val="00F45398"/>
  </w:style>
  <w:style w:type="paragraph" w:styleId="z-TopofForm">
    <w:name w:val="HTML Top of Form"/>
    <w:basedOn w:val="Normal"/>
    <w:next w:val="Normal"/>
    <w:link w:val="z-TopofFormChar"/>
    <w:hidden/>
    <w:uiPriority w:val="99"/>
    <w:semiHidden/>
    <w:unhideWhenUsed/>
    <w:rsid w:val="00F45398"/>
    <w:pPr>
      <w:pBdr>
        <w:bottom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TopofFormChar">
    <w:name w:val="z-Top of Form Char"/>
    <w:basedOn w:val="DefaultParagraphFont"/>
    <w:link w:val="z-TopofForm"/>
    <w:uiPriority w:val="99"/>
    <w:semiHidden/>
    <w:rsid w:val="00F45398"/>
    <w:rPr>
      <w:rFonts w:ascii="Arial" w:eastAsia="Times New Roman" w:hAnsi="Arial" w:cs="Arial"/>
      <w:vanish/>
      <w:sz w:val="16"/>
      <w:szCs w:val="16"/>
      <w:lang w:eastAsia="en-IN"/>
    </w:rPr>
  </w:style>
  <w:style w:type="paragraph" w:styleId="z-BottomofForm">
    <w:name w:val="HTML Bottom of Form"/>
    <w:basedOn w:val="Normal"/>
    <w:next w:val="Normal"/>
    <w:link w:val="z-BottomofFormChar"/>
    <w:hidden/>
    <w:uiPriority w:val="99"/>
    <w:semiHidden/>
    <w:unhideWhenUsed/>
    <w:rsid w:val="00F45398"/>
    <w:pPr>
      <w:pBdr>
        <w:top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BottomofFormChar">
    <w:name w:val="z-Bottom of Form Char"/>
    <w:basedOn w:val="DefaultParagraphFont"/>
    <w:link w:val="z-BottomofForm"/>
    <w:uiPriority w:val="99"/>
    <w:semiHidden/>
    <w:rsid w:val="00F45398"/>
    <w:rPr>
      <w:rFonts w:ascii="Arial" w:eastAsia="Times New Roman" w:hAnsi="Arial" w:cs="Arial"/>
      <w:vanish/>
      <w:sz w:val="16"/>
      <w:szCs w:val="16"/>
      <w:lang w:eastAsia="en-IN"/>
    </w:rPr>
  </w:style>
  <w:style w:type="paragraph" w:styleId="NormalWeb">
    <w:name w:val="Normal (Web)"/>
    <w:basedOn w:val="Normal"/>
    <w:uiPriority w:val="99"/>
    <w:semiHidden/>
    <w:unhideWhenUsed/>
    <w:rsid w:val="00F45398"/>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B23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0F1"/>
  </w:style>
  <w:style w:type="paragraph" w:styleId="Footer">
    <w:name w:val="footer"/>
    <w:basedOn w:val="Normal"/>
    <w:link w:val="FooterChar"/>
    <w:uiPriority w:val="99"/>
    <w:unhideWhenUsed/>
    <w:rsid w:val="00B23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0F1"/>
  </w:style>
  <w:style w:type="paragraph" w:styleId="ListParagraph">
    <w:name w:val="List Paragraph"/>
    <w:basedOn w:val="Normal"/>
    <w:uiPriority w:val="34"/>
    <w:qFormat/>
    <w:rsid w:val="00105F50"/>
    <w:pPr>
      <w:ind w:left="720"/>
      <w:contextualSpacing/>
    </w:pPr>
  </w:style>
  <w:style w:type="paragraph" w:styleId="TOCHeading">
    <w:name w:val="TOC Heading"/>
    <w:basedOn w:val="Heading1"/>
    <w:next w:val="Normal"/>
    <w:uiPriority w:val="39"/>
    <w:unhideWhenUsed/>
    <w:qFormat/>
    <w:rsid w:val="00D01B4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Cs w:val="32"/>
      <w:lang w:val="en-US" w:eastAsia="en-US"/>
    </w:rPr>
  </w:style>
  <w:style w:type="character" w:customStyle="1" w:styleId="Heading2Char">
    <w:name w:val="Heading 2 Char"/>
    <w:basedOn w:val="DefaultParagraphFont"/>
    <w:link w:val="Heading2"/>
    <w:uiPriority w:val="9"/>
    <w:rsid w:val="00655D86"/>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55D86"/>
    <w:rPr>
      <w:rFonts w:ascii="Times New Roman" w:eastAsiaTheme="majorEastAsia" w:hAnsi="Times New Roman" w:cstheme="majorBidi"/>
      <w:b/>
      <w:color w:val="000000" w:themeColor="text1"/>
      <w:sz w:val="24"/>
      <w:szCs w:val="24"/>
    </w:rPr>
  </w:style>
  <w:style w:type="paragraph" w:styleId="TOC1">
    <w:name w:val="toc 1"/>
    <w:basedOn w:val="Normal"/>
    <w:next w:val="Normal"/>
    <w:autoRedefine/>
    <w:uiPriority w:val="39"/>
    <w:unhideWhenUsed/>
    <w:rsid w:val="00655D86"/>
    <w:pPr>
      <w:spacing w:after="100"/>
    </w:pPr>
  </w:style>
  <w:style w:type="paragraph" w:styleId="TOC2">
    <w:name w:val="toc 2"/>
    <w:basedOn w:val="Normal"/>
    <w:next w:val="Normal"/>
    <w:autoRedefine/>
    <w:uiPriority w:val="39"/>
    <w:unhideWhenUsed/>
    <w:rsid w:val="00655D86"/>
    <w:pPr>
      <w:spacing w:after="100"/>
      <w:ind w:left="220"/>
    </w:pPr>
  </w:style>
  <w:style w:type="paragraph" w:styleId="TOC3">
    <w:name w:val="toc 3"/>
    <w:basedOn w:val="Normal"/>
    <w:next w:val="Normal"/>
    <w:autoRedefine/>
    <w:uiPriority w:val="39"/>
    <w:unhideWhenUsed/>
    <w:rsid w:val="00655D86"/>
    <w:pPr>
      <w:spacing w:after="100"/>
      <w:ind w:left="440"/>
    </w:pPr>
  </w:style>
  <w:style w:type="character" w:styleId="CommentReference">
    <w:name w:val="annotation reference"/>
    <w:basedOn w:val="DefaultParagraphFont"/>
    <w:uiPriority w:val="99"/>
    <w:semiHidden/>
    <w:unhideWhenUsed/>
    <w:rsid w:val="00497DF4"/>
    <w:rPr>
      <w:sz w:val="16"/>
      <w:szCs w:val="16"/>
    </w:rPr>
  </w:style>
  <w:style w:type="paragraph" w:styleId="CommentText">
    <w:name w:val="annotation text"/>
    <w:basedOn w:val="Normal"/>
    <w:link w:val="CommentTextChar"/>
    <w:uiPriority w:val="99"/>
    <w:semiHidden/>
    <w:unhideWhenUsed/>
    <w:rsid w:val="00497DF4"/>
    <w:pPr>
      <w:spacing w:line="240" w:lineRule="auto"/>
    </w:pPr>
    <w:rPr>
      <w:sz w:val="20"/>
      <w:szCs w:val="20"/>
    </w:rPr>
  </w:style>
  <w:style w:type="character" w:customStyle="1" w:styleId="CommentTextChar">
    <w:name w:val="Comment Text Char"/>
    <w:basedOn w:val="DefaultParagraphFont"/>
    <w:link w:val="CommentText"/>
    <w:uiPriority w:val="99"/>
    <w:semiHidden/>
    <w:rsid w:val="00497DF4"/>
    <w:rPr>
      <w:sz w:val="20"/>
      <w:szCs w:val="20"/>
    </w:rPr>
  </w:style>
  <w:style w:type="paragraph" w:styleId="CommentSubject">
    <w:name w:val="annotation subject"/>
    <w:basedOn w:val="CommentText"/>
    <w:next w:val="CommentText"/>
    <w:link w:val="CommentSubjectChar"/>
    <w:uiPriority w:val="99"/>
    <w:semiHidden/>
    <w:unhideWhenUsed/>
    <w:rsid w:val="00497DF4"/>
    <w:rPr>
      <w:b/>
      <w:bCs/>
    </w:rPr>
  </w:style>
  <w:style w:type="character" w:customStyle="1" w:styleId="CommentSubjectChar">
    <w:name w:val="Comment Subject Char"/>
    <w:basedOn w:val="CommentTextChar"/>
    <w:link w:val="CommentSubject"/>
    <w:uiPriority w:val="99"/>
    <w:semiHidden/>
    <w:rsid w:val="00497DF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812383">
      <w:bodyDiv w:val="1"/>
      <w:marLeft w:val="0"/>
      <w:marRight w:val="0"/>
      <w:marTop w:val="0"/>
      <w:marBottom w:val="0"/>
      <w:divBdr>
        <w:top w:val="none" w:sz="0" w:space="0" w:color="auto"/>
        <w:left w:val="none" w:sz="0" w:space="0" w:color="auto"/>
        <w:bottom w:val="none" w:sz="0" w:space="0" w:color="auto"/>
        <w:right w:val="none" w:sz="0" w:space="0" w:color="auto"/>
      </w:divBdr>
    </w:div>
    <w:div w:id="1278871348">
      <w:bodyDiv w:val="1"/>
      <w:marLeft w:val="0"/>
      <w:marRight w:val="0"/>
      <w:marTop w:val="0"/>
      <w:marBottom w:val="0"/>
      <w:divBdr>
        <w:top w:val="none" w:sz="0" w:space="0" w:color="auto"/>
        <w:left w:val="none" w:sz="0" w:space="0" w:color="auto"/>
        <w:bottom w:val="none" w:sz="0" w:space="0" w:color="auto"/>
        <w:right w:val="none" w:sz="0" w:space="0" w:color="auto"/>
      </w:divBdr>
      <w:divsChild>
        <w:div w:id="2107578120">
          <w:marLeft w:val="0"/>
          <w:marRight w:val="0"/>
          <w:marTop w:val="0"/>
          <w:marBottom w:val="0"/>
          <w:divBdr>
            <w:top w:val="none" w:sz="0" w:space="0" w:color="auto"/>
            <w:left w:val="none" w:sz="0" w:space="0" w:color="auto"/>
            <w:bottom w:val="none" w:sz="0" w:space="0" w:color="auto"/>
            <w:right w:val="none" w:sz="0" w:space="0" w:color="auto"/>
          </w:divBdr>
          <w:divsChild>
            <w:div w:id="320080309">
              <w:marLeft w:val="0"/>
              <w:marRight w:val="0"/>
              <w:marTop w:val="0"/>
              <w:marBottom w:val="0"/>
              <w:divBdr>
                <w:top w:val="none" w:sz="0" w:space="0" w:color="auto"/>
                <w:left w:val="none" w:sz="0" w:space="0" w:color="auto"/>
                <w:bottom w:val="none" w:sz="0" w:space="0" w:color="auto"/>
                <w:right w:val="none" w:sz="0" w:space="0" w:color="auto"/>
              </w:divBdr>
              <w:divsChild>
                <w:div w:id="1414742912">
                  <w:marLeft w:val="0"/>
                  <w:marRight w:val="0"/>
                  <w:marTop w:val="0"/>
                  <w:marBottom w:val="0"/>
                  <w:divBdr>
                    <w:top w:val="none" w:sz="0" w:space="0" w:color="auto"/>
                    <w:left w:val="none" w:sz="0" w:space="0" w:color="auto"/>
                    <w:bottom w:val="none" w:sz="0" w:space="0" w:color="auto"/>
                    <w:right w:val="none" w:sz="0" w:space="0" w:color="auto"/>
                  </w:divBdr>
                  <w:divsChild>
                    <w:div w:id="1794328820">
                      <w:marLeft w:val="0"/>
                      <w:marRight w:val="0"/>
                      <w:marTop w:val="630"/>
                      <w:marBottom w:val="0"/>
                      <w:divBdr>
                        <w:top w:val="single" w:sz="12" w:space="0" w:color="EBEFF9"/>
                        <w:left w:val="none" w:sz="0" w:space="0" w:color="auto"/>
                        <w:bottom w:val="none" w:sz="0" w:space="0" w:color="auto"/>
                        <w:right w:val="none" w:sz="0" w:space="0" w:color="auto"/>
                      </w:divBdr>
                      <w:divsChild>
                        <w:div w:id="41489641">
                          <w:marLeft w:val="0"/>
                          <w:marRight w:val="0"/>
                          <w:marTop w:val="0"/>
                          <w:marBottom w:val="0"/>
                          <w:divBdr>
                            <w:top w:val="none" w:sz="0" w:space="0" w:color="auto"/>
                            <w:left w:val="none" w:sz="0" w:space="0" w:color="auto"/>
                            <w:bottom w:val="none" w:sz="0" w:space="0" w:color="auto"/>
                            <w:right w:val="none" w:sz="0" w:space="0" w:color="auto"/>
                          </w:divBdr>
                          <w:divsChild>
                            <w:div w:id="1995521562">
                              <w:marLeft w:val="0"/>
                              <w:marRight w:val="150"/>
                              <w:marTop w:val="0"/>
                              <w:marBottom w:val="90"/>
                              <w:divBdr>
                                <w:top w:val="none" w:sz="0" w:space="0" w:color="auto"/>
                                <w:left w:val="none" w:sz="0" w:space="0" w:color="auto"/>
                                <w:bottom w:val="none" w:sz="0" w:space="0" w:color="auto"/>
                                <w:right w:val="none" w:sz="0" w:space="0" w:color="auto"/>
                              </w:divBdr>
                              <w:divsChild>
                                <w:div w:id="350036033">
                                  <w:marLeft w:val="0"/>
                                  <w:marRight w:val="0"/>
                                  <w:marTop w:val="0"/>
                                  <w:marBottom w:val="45"/>
                                  <w:divBdr>
                                    <w:top w:val="none" w:sz="0" w:space="0" w:color="auto"/>
                                    <w:left w:val="none" w:sz="0" w:space="0" w:color="auto"/>
                                    <w:bottom w:val="none" w:sz="0" w:space="0" w:color="auto"/>
                                    <w:right w:val="none" w:sz="0" w:space="0" w:color="auto"/>
                                  </w:divBdr>
                                  <w:divsChild>
                                    <w:div w:id="1488281897">
                                      <w:marLeft w:val="0"/>
                                      <w:marRight w:val="0"/>
                                      <w:marTop w:val="0"/>
                                      <w:marBottom w:val="0"/>
                                      <w:divBdr>
                                        <w:top w:val="none" w:sz="0" w:space="0" w:color="auto"/>
                                        <w:left w:val="none" w:sz="0" w:space="0" w:color="auto"/>
                                        <w:bottom w:val="none" w:sz="0" w:space="0" w:color="auto"/>
                                        <w:right w:val="none" w:sz="0" w:space="0" w:color="auto"/>
                                      </w:divBdr>
                                    </w:div>
                                  </w:divsChild>
                                </w:div>
                                <w:div w:id="830948422">
                                  <w:marLeft w:val="0"/>
                                  <w:marRight w:val="0"/>
                                  <w:marTop w:val="0"/>
                                  <w:marBottom w:val="60"/>
                                  <w:divBdr>
                                    <w:top w:val="none" w:sz="0" w:space="0" w:color="auto"/>
                                    <w:left w:val="none" w:sz="0" w:space="0" w:color="auto"/>
                                    <w:bottom w:val="none" w:sz="0" w:space="0" w:color="auto"/>
                                    <w:right w:val="none" w:sz="0" w:space="0" w:color="auto"/>
                                  </w:divBdr>
                                </w:div>
                                <w:div w:id="1512722599">
                                  <w:marLeft w:val="0"/>
                                  <w:marRight w:val="0"/>
                                  <w:marTop w:val="0"/>
                                  <w:marBottom w:val="60"/>
                                  <w:divBdr>
                                    <w:top w:val="none" w:sz="0" w:space="0" w:color="auto"/>
                                    <w:left w:val="none" w:sz="0" w:space="0" w:color="auto"/>
                                    <w:bottom w:val="none" w:sz="0" w:space="0" w:color="auto"/>
                                    <w:right w:val="none" w:sz="0" w:space="0" w:color="auto"/>
                                  </w:divBdr>
                                  <w:divsChild>
                                    <w:div w:id="2136243691">
                                      <w:marLeft w:val="0"/>
                                      <w:marRight w:val="0"/>
                                      <w:marTop w:val="75"/>
                                      <w:marBottom w:val="0"/>
                                      <w:divBdr>
                                        <w:top w:val="none" w:sz="0" w:space="0" w:color="auto"/>
                                        <w:left w:val="none" w:sz="0" w:space="0" w:color="auto"/>
                                        <w:bottom w:val="none" w:sz="0" w:space="0" w:color="auto"/>
                                        <w:right w:val="none" w:sz="0" w:space="0" w:color="auto"/>
                                      </w:divBdr>
                                      <w:divsChild>
                                        <w:div w:id="1594125470">
                                          <w:marLeft w:val="0"/>
                                          <w:marRight w:val="0"/>
                                          <w:marTop w:val="0"/>
                                          <w:marBottom w:val="0"/>
                                          <w:divBdr>
                                            <w:top w:val="none" w:sz="0" w:space="0" w:color="auto"/>
                                            <w:left w:val="none" w:sz="0" w:space="0" w:color="auto"/>
                                            <w:bottom w:val="none" w:sz="0" w:space="0" w:color="auto"/>
                                            <w:right w:val="none" w:sz="0" w:space="0" w:color="auto"/>
                                          </w:divBdr>
                                        </w:div>
                                        <w:div w:id="1725638644">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58980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323183">
                          <w:marLeft w:val="0"/>
                          <w:marRight w:val="0"/>
                          <w:marTop w:val="0"/>
                          <w:marBottom w:val="0"/>
                          <w:divBdr>
                            <w:top w:val="none" w:sz="0" w:space="0" w:color="auto"/>
                            <w:left w:val="none" w:sz="0" w:space="0" w:color="auto"/>
                            <w:bottom w:val="none" w:sz="0" w:space="0" w:color="auto"/>
                            <w:right w:val="none" w:sz="0" w:space="0" w:color="auto"/>
                          </w:divBdr>
                          <w:divsChild>
                            <w:div w:id="231701803">
                              <w:marLeft w:val="0"/>
                              <w:marRight w:val="0"/>
                              <w:marTop w:val="0"/>
                              <w:marBottom w:val="0"/>
                              <w:divBdr>
                                <w:top w:val="none" w:sz="0" w:space="0" w:color="auto"/>
                                <w:left w:val="none" w:sz="0" w:space="0" w:color="auto"/>
                                <w:bottom w:val="none" w:sz="0" w:space="0" w:color="auto"/>
                                <w:right w:val="none" w:sz="0" w:space="0" w:color="auto"/>
                              </w:divBdr>
                              <w:divsChild>
                                <w:div w:id="1763530271">
                                  <w:marLeft w:val="0"/>
                                  <w:marRight w:val="0"/>
                                  <w:marTop w:val="0"/>
                                  <w:marBottom w:val="0"/>
                                  <w:divBdr>
                                    <w:top w:val="none" w:sz="0" w:space="0" w:color="auto"/>
                                    <w:left w:val="none" w:sz="0" w:space="0" w:color="auto"/>
                                    <w:bottom w:val="none" w:sz="0" w:space="0" w:color="auto"/>
                                    <w:right w:val="none" w:sz="0" w:space="0" w:color="auto"/>
                                  </w:divBdr>
                                </w:div>
                              </w:divsChild>
                            </w:div>
                            <w:div w:id="1500540999">
                              <w:marLeft w:val="-312"/>
                              <w:marRight w:val="0"/>
                              <w:marTop w:val="0"/>
                              <w:marBottom w:val="0"/>
                              <w:divBdr>
                                <w:top w:val="none" w:sz="0" w:space="0" w:color="auto"/>
                                <w:left w:val="none" w:sz="0" w:space="0" w:color="auto"/>
                                <w:bottom w:val="none" w:sz="0" w:space="0" w:color="auto"/>
                                <w:right w:val="none" w:sz="0" w:space="0" w:color="auto"/>
                              </w:divBdr>
                              <w:divsChild>
                                <w:div w:id="64645773">
                                  <w:marLeft w:val="0"/>
                                  <w:marRight w:val="0"/>
                                  <w:marTop w:val="0"/>
                                  <w:marBottom w:val="0"/>
                                  <w:divBdr>
                                    <w:top w:val="none" w:sz="0" w:space="0" w:color="auto"/>
                                    <w:left w:val="none" w:sz="0" w:space="0" w:color="auto"/>
                                    <w:bottom w:val="none" w:sz="0" w:space="0" w:color="auto"/>
                                    <w:right w:val="none" w:sz="0" w:space="0" w:color="auto"/>
                                  </w:divBdr>
                                </w:div>
                                <w:div w:id="1455101669">
                                  <w:marLeft w:val="0"/>
                                  <w:marRight w:val="0"/>
                                  <w:marTop w:val="0"/>
                                  <w:marBottom w:val="0"/>
                                  <w:divBdr>
                                    <w:top w:val="none" w:sz="0" w:space="0" w:color="auto"/>
                                    <w:left w:val="none" w:sz="0" w:space="0" w:color="auto"/>
                                    <w:bottom w:val="none" w:sz="0" w:space="0" w:color="auto"/>
                                    <w:right w:val="none" w:sz="0" w:space="0" w:color="auto"/>
                                  </w:divBdr>
                                </w:div>
                                <w:div w:id="1685129262">
                                  <w:marLeft w:val="0"/>
                                  <w:marRight w:val="0"/>
                                  <w:marTop w:val="0"/>
                                  <w:marBottom w:val="0"/>
                                  <w:divBdr>
                                    <w:top w:val="none" w:sz="0" w:space="0" w:color="auto"/>
                                    <w:left w:val="none" w:sz="0" w:space="0" w:color="auto"/>
                                    <w:bottom w:val="none" w:sz="0" w:space="0" w:color="auto"/>
                                    <w:right w:val="none" w:sz="0" w:space="0" w:color="auto"/>
                                  </w:divBdr>
                                  <w:divsChild>
                                    <w:div w:id="98516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5321275">
          <w:marLeft w:val="0"/>
          <w:marRight w:val="0"/>
          <w:marTop w:val="0"/>
          <w:marBottom w:val="0"/>
          <w:divBdr>
            <w:top w:val="none" w:sz="0" w:space="0" w:color="auto"/>
            <w:left w:val="none" w:sz="0" w:space="0" w:color="auto"/>
            <w:bottom w:val="none" w:sz="0" w:space="0" w:color="auto"/>
            <w:right w:val="none" w:sz="0" w:space="0" w:color="auto"/>
          </w:divBdr>
          <w:divsChild>
            <w:div w:id="1562403857">
              <w:marLeft w:val="0"/>
              <w:marRight w:val="0"/>
              <w:marTop w:val="0"/>
              <w:marBottom w:val="0"/>
              <w:divBdr>
                <w:top w:val="none" w:sz="0" w:space="0" w:color="auto"/>
                <w:left w:val="none" w:sz="0" w:space="0" w:color="auto"/>
                <w:bottom w:val="none" w:sz="0" w:space="0" w:color="auto"/>
                <w:right w:val="none" w:sz="0" w:space="0" w:color="auto"/>
              </w:divBdr>
              <w:divsChild>
                <w:div w:id="805121400">
                  <w:marLeft w:val="0"/>
                  <w:marRight w:val="0"/>
                  <w:marTop w:val="0"/>
                  <w:marBottom w:val="0"/>
                  <w:divBdr>
                    <w:top w:val="none" w:sz="0" w:space="0" w:color="auto"/>
                    <w:left w:val="none" w:sz="0" w:space="0" w:color="auto"/>
                    <w:bottom w:val="none" w:sz="0" w:space="0" w:color="auto"/>
                    <w:right w:val="none" w:sz="0" w:space="0" w:color="auto"/>
                  </w:divBdr>
                  <w:divsChild>
                    <w:div w:id="737747558">
                      <w:marLeft w:val="0"/>
                      <w:marRight w:val="0"/>
                      <w:marTop w:val="0"/>
                      <w:marBottom w:val="0"/>
                      <w:divBdr>
                        <w:top w:val="single" w:sz="6" w:space="0" w:color="E5E5E5"/>
                        <w:left w:val="none" w:sz="0" w:space="0" w:color="auto"/>
                        <w:bottom w:val="none" w:sz="0" w:space="0" w:color="auto"/>
                        <w:right w:val="none" w:sz="0" w:space="0" w:color="auto"/>
                      </w:divBdr>
                      <w:divsChild>
                        <w:div w:id="303631275">
                          <w:marLeft w:val="0"/>
                          <w:marRight w:val="0"/>
                          <w:marTop w:val="0"/>
                          <w:marBottom w:val="0"/>
                          <w:divBdr>
                            <w:top w:val="none" w:sz="0" w:space="0" w:color="auto"/>
                            <w:left w:val="none" w:sz="0" w:space="0" w:color="auto"/>
                            <w:bottom w:val="none" w:sz="0" w:space="0" w:color="auto"/>
                            <w:right w:val="none" w:sz="0" w:space="0" w:color="auto"/>
                          </w:divBdr>
                          <w:divsChild>
                            <w:div w:id="1456681327">
                              <w:marLeft w:val="0"/>
                              <w:marRight w:val="0"/>
                              <w:marTop w:val="0"/>
                              <w:marBottom w:val="0"/>
                              <w:divBdr>
                                <w:top w:val="none" w:sz="0" w:space="0" w:color="auto"/>
                                <w:left w:val="none" w:sz="0" w:space="0" w:color="auto"/>
                                <w:bottom w:val="none" w:sz="0" w:space="0" w:color="auto"/>
                                <w:right w:val="none" w:sz="0" w:space="0" w:color="auto"/>
                              </w:divBdr>
                              <w:divsChild>
                                <w:div w:id="156117952">
                                  <w:marLeft w:val="0"/>
                                  <w:marRight w:val="0"/>
                                  <w:marTop w:val="0"/>
                                  <w:marBottom w:val="0"/>
                                  <w:divBdr>
                                    <w:top w:val="none" w:sz="0" w:space="0" w:color="auto"/>
                                    <w:left w:val="none" w:sz="0" w:space="0" w:color="auto"/>
                                    <w:bottom w:val="none" w:sz="0" w:space="0" w:color="auto"/>
                                    <w:right w:val="none" w:sz="0" w:space="0" w:color="auto"/>
                                  </w:divBdr>
                                  <w:divsChild>
                                    <w:div w:id="441850081">
                                      <w:marLeft w:val="0"/>
                                      <w:marRight w:val="0"/>
                                      <w:marTop w:val="0"/>
                                      <w:marBottom w:val="0"/>
                                      <w:divBdr>
                                        <w:top w:val="none" w:sz="0" w:space="0" w:color="auto"/>
                                        <w:left w:val="none" w:sz="0" w:space="0" w:color="auto"/>
                                        <w:bottom w:val="none" w:sz="0" w:space="0" w:color="auto"/>
                                        <w:right w:val="none" w:sz="0" w:space="0" w:color="auto"/>
                                      </w:divBdr>
                                      <w:divsChild>
                                        <w:div w:id="1329600431">
                                          <w:marLeft w:val="0"/>
                                          <w:marRight w:val="0"/>
                                          <w:marTop w:val="0"/>
                                          <w:marBottom w:val="0"/>
                                          <w:divBdr>
                                            <w:top w:val="none" w:sz="0" w:space="0" w:color="auto"/>
                                            <w:left w:val="none" w:sz="0" w:space="0" w:color="auto"/>
                                            <w:bottom w:val="none" w:sz="0" w:space="0" w:color="auto"/>
                                            <w:right w:val="none" w:sz="0" w:space="0" w:color="auto"/>
                                          </w:divBdr>
                                          <w:divsChild>
                                            <w:div w:id="75143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811455">
                                  <w:marLeft w:val="0"/>
                                  <w:marRight w:val="0"/>
                                  <w:marTop w:val="0"/>
                                  <w:marBottom w:val="0"/>
                                  <w:divBdr>
                                    <w:top w:val="none" w:sz="0" w:space="0" w:color="auto"/>
                                    <w:left w:val="none" w:sz="0" w:space="0" w:color="auto"/>
                                    <w:bottom w:val="none" w:sz="0" w:space="0" w:color="auto"/>
                                    <w:right w:val="none" w:sz="0" w:space="0" w:color="auto"/>
                                  </w:divBdr>
                                  <w:divsChild>
                                    <w:div w:id="1368489902">
                                      <w:marLeft w:val="0"/>
                                      <w:marRight w:val="0"/>
                                      <w:marTop w:val="0"/>
                                      <w:marBottom w:val="0"/>
                                      <w:divBdr>
                                        <w:top w:val="none" w:sz="0" w:space="0" w:color="auto"/>
                                        <w:left w:val="none" w:sz="0" w:space="0" w:color="auto"/>
                                        <w:bottom w:val="none" w:sz="0" w:space="0" w:color="auto"/>
                                        <w:right w:val="none" w:sz="0" w:space="0" w:color="auto"/>
                                      </w:divBdr>
                                      <w:divsChild>
                                        <w:div w:id="668022810">
                                          <w:marLeft w:val="0"/>
                                          <w:marRight w:val="0"/>
                                          <w:marTop w:val="0"/>
                                          <w:marBottom w:val="0"/>
                                          <w:divBdr>
                                            <w:top w:val="none" w:sz="0" w:space="0" w:color="auto"/>
                                            <w:left w:val="none" w:sz="0" w:space="0" w:color="auto"/>
                                            <w:bottom w:val="none" w:sz="0" w:space="0" w:color="auto"/>
                                            <w:right w:val="none" w:sz="0" w:space="0" w:color="auto"/>
                                          </w:divBdr>
                                          <w:divsChild>
                                            <w:div w:id="159439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559973">
                                  <w:marLeft w:val="0"/>
                                  <w:marRight w:val="0"/>
                                  <w:marTop w:val="0"/>
                                  <w:marBottom w:val="0"/>
                                  <w:divBdr>
                                    <w:top w:val="none" w:sz="0" w:space="0" w:color="auto"/>
                                    <w:left w:val="none" w:sz="0" w:space="0" w:color="auto"/>
                                    <w:bottom w:val="none" w:sz="0" w:space="0" w:color="auto"/>
                                    <w:right w:val="none" w:sz="0" w:space="0" w:color="auto"/>
                                  </w:divBdr>
                                  <w:divsChild>
                                    <w:div w:id="2073192969">
                                      <w:marLeft w:val="0"/>
                                      <w:marRight w:val="0"/>
                                      <w:marTop w:val="0"/>
                                      <w:marBottom w:val="0"/>
                                      <w:divBdr>
                                        <w:top w:val="none" w:sz="0" w:space="0" w:color="auto"/>
                                        <w:left w:val="none" w:sz="0" w:space="0" w:color="auto"/>
                                        <w:bottom w:val="none" w:sz="0" w:space="0" w:color="auto"/>
                                        <w:right w:val="none" w:sz="0" w:space="0" w:color="auto"/>
                                      </w:divBdr>
                                      <w:divsChild>
                                        <w:div w:id="1174104605">
                                          <w:marLeft w:val="0"/>
                                          <w:marRight w:val="0"/>
                                          <w:marTop w:val="0"/>
                                          <w:marBottom w:val="0"/>
                                          <w:divBdr>
                                            <w:top w:val="none" w:sz="0" w:space="0" w:color="auto"/>
                                            <w:left w:val="none" w:sz="0" w:space="0" w:color="auto"/>
                                            <w:bottom w:val="none" w:sz="0" w:space="0" w:color="auto"/>
                                            <w:right w:val="none" w:sz="0" w:space="0" w:color="auto"/>
                                          </w:divBdr>
                                          <w:divsChild>
                                            <w:div w:id="182874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75531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Pat11</b:Tag>
    <b:SourceType>JournalArticle</b:SourceType>
    <b:Guid>{4F59234F-8525-4D85-8BD3-76BE627A15A2}</b:Guid>
    <b:Title>Exploring human capital: putting human back into strategic human resource management</b:Title>
    <b:Year>2011</b:Year>
    <b:Author>
      <b:Author>
        <b:NameList>
          <b:Person>
            <b:Last>Wright</b:Last>
            <b:First>Patrick</b:First>
          </b:Person>
        </b:NameList>
      </b:Author>
    </b:Author>
    <b:JournalName>Human Resource Management Journal</b:JournalName>
    <b:Pages>93-104</b:Pages>
    <b:RefOrder>2</b:RefOrder>
  </b:Source>
  <b:Source>
    <b:Tag>Mic14</b:Tag>
    <b:SourceType>Book</b:SourceType>
    <b:Guid>{F3B1781C-3F92-4F30-B8CD-F7033DCBE2EB}</b:Guid>
    <b:Title>Armstrong's handbook of human resource management practice</b:Title>
    <b:Year>2014</b:Year>
    <b:Author>
      <b:Author>
        <b:NameList>
          <b:Person>
            <b:Last>Armstrong</b:Last>
            <b:First>Michael</b:First>
          </b:Person>
        </b:NameList>
      </b:Author>
    </b:Author>
    <b:City>London</b:City>
    <b:Publisher>Kogan Page</b:Publisher>
    <b:RefOrder>1</b:RefOrder>
  </b:Source>
</b:Sources>
</file>

<file path=customXml/itemProps1.xml><?xml version="1.0" encoding="utf-8"?>
<ds:datastoreItem xmlns:ds="http://schemas.openxmlformats.org/officeDocument/2006/customXml" ds:itemID="{4982A1E8-7E9D-404E-B5A7-652A2585C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3662</Words>
  <Characters>20876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Prathama Banerjee</dc:creator>
  <cp:keywords/>
  <dc:description/>
  <cp:lastModifiedBy>Linda Ruth Makoutou Ngondet (1807164)</cp:lastModifiedBy>
  <cp:revision>2</cp:revision>
  <dcterms:created xsi:type="dcterms:W3CDTF">2022-01-10T12:46:00Z</dcterms:created>
  <dcterms:modified xsi:type="dcterms:W3CDTF">2022-01-10T12:46:00Z</dcterms:modified>
</cp:coreProperties>
</file>