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5905" w14:textId="55779EDC" w:rsidR="009F479F" w:rsidRPr="00B63C46" w:rsidRDefault="00B63C46" w:rsidP="00B63C46">
      <w:pPr>
        <w:spacing w:before="1440"/>
        <w:jc w:val="center"/>
      </w:pPr>
      <w:r>
        <w:rPr>
          <w:noProof/>
        </w:rPr>
        <w:drawing>
          <wp:inline distT="0" distB="0" distL="0" distR="0" wp14:anchorId="691630DE" wp14:editId="01BA2C14">
            <wp:extent cx="1403497" cy="463934"/>
            <wp:effectExtent l="0" t="0" r="0" b="6350"/>
            <wp:docPr id="1042313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13403" name="Picture 1042313403"/>
                    <pic:cNvPicPr/>
                  </pic:nvPicPr>
                  <pic:blipFill>
                    <a:blip r:embed="rId7">
                      <a:extLst>
                        <a:ext uri="{28A0092B-C50C-407E-A947-70E740481C1C}">
                          <a14:useLocalDpi xmlns:a14="http://schemas.microsoft.com/office/drawing/2010/main" val="0"/>
                        </a:ext>
                      </a:extLst>
                    </a:blip>
                    <a:stretch>
                      <a:fillRect/>
                    </a:stretch>
                  </pic:blipFill>
                  <pic:spPr>
                    <a:xfrm>
                      <a:off x="0" y="0"/>
                      <a:ext cx="1514902" cy="500759"/>
                    </a:xfrm>
                    <a:prstGeom prst="rect">
                      <a:avLst/>
                    </a:prstGeom>
                  </pic:spPr>
                </pic:pic>
              </a:graphicData>
            </a:graphic>
          </wp:inline>
        </w:drawing>
      </w:r>
    </w:p>
    <w:p w14:paraId="63C99987" w14:textId="77777777" w:rsidR="00B63C46" w:rsidRDefault="00B63C46">
      <w:pPr>
        <w:spacing w:after="400"/>
        <w:jc w:val="center"/>
        <w:rPr>
          <w:b/>
          <w:bCs/>
          <w:color w:val="1F4E79"/>
          <w:sz w:val="32"/>
          <w:szCs w:val="32"/>
        </w:rPr>
      </w:pPr>
    </w:p>
    <w:p w14:paraId="35E40609" w14:textId="5E39A05B" w:rsidR="009F479F" w:rsidRPr="00B63C46" w:rsidRDefault="00000000">
      <w:pPr>
        <w:spacing w:after="400"/>
        <w:jc w:val="center"/>
        <w:rPr>
          <w:sz w:val="32"/>
          <w:szCs w:val="32"/>
        </w:rPr>
      </w:pPr>
      <w:r w:rsidRPr="00B63C46">
        <w:rPr>
          <w:b/>
          <w:bCs/>
          <w:color w:val="1F4E79"/>
          <w:sz w:val="32"/>
          <w:szCs w:val="32"/>
        </w:rPr>
        <w:t>The Role of a Care Manager in Health and Social Care</w:t>
      </w:r>
    </w:p>
    <w:p w14:paraId="07C84C6F" w14:textId="77777777" w:rsidR="009F479F" w:rsidRPr="00B63C46" w:rsidRDefault="00000000">
      <w:pPr>
        <w:spacing w:after="400"/>
        <w:jc w:val="center"/>
      </w:pPr>
      <w:r w:rsidRPr="00B63C46">
        <w:rPr>
          <w:color w:val="2E75B6"/>
        </w:rPr>
        <w:t>─────────────────────────────────</w:t>
      </w:r>
    </w:p>
    <w:p w14:paraId="2A28E48A" w14:textId="77777777" w:rsidR="009F479F" w:rsidRPr="00B63C46" w:rsidRDefault="00000000">
      <w:pPr>
        <w:spacing w:after="100"/>
        <w:jc w:val="center"/>
      </w:pPr>
      <w:r w:rsidRPr="00B63C46">
        <w:t>Module Code: LCHS4001</w:t>
      </w:r>
    </w:p>
    <w:p w14:paraId="7DD44E08" w14:textId="77777777" w:rsidR="009F479F" w:rsidRPr="00B63C46" w:rsidRDefault="00000000">
      <w:pPr>
        <w:spacing w:after="100"/>
        <w:jc w:val="center"/>
      </w:pPr>
      <w:r w:rsidRPr="00B63C46">
        <w:t>Module Title: Academic and Employability Skills</w:t>
      </w:r>
    </w:p>
    <w:p w14:paraId="54C2892F" w14:textId="77777777" w:rsidR="009F479F" w:rsidRPr="00B63C46" w:rsidRDefault="00000000">
      <w:pPr>
        <w:spacing w:after="300"/>
        <w:jc w:val="center"/>
      </w:pPr>
      <w:r w:rsidRPr="00B63C46">
        <w:t>Programme: Certificate of Higher Education - Skills for Workplace (Health and Social Care)</w:t>
      </w:r>
    </w:p>
    <w:p w14:paraId="4615A8B7" w14:textId="0EBC312D" w:rsidR="009F479F" w:rsidRPr="00B63C46" w:rsidRDefault="00000000">
      <w:pPr>
        <w:spacing w:after="100"/>
        <w:jc w:val="center"/>
      </w:pPr>
      <w:r w:rsidRPr="00B63C46">
        <w:t xml:space="preserve">Student Name:  </w:t>
      </w:r>
      <w:r w:rsidR="00B63C46">
        <w:t>Halima Begum</w:t>
      </w:r>
    </w:p>
    <w:p w14:paraId="6B88AFF8" w14:textId="01A51460" w:rsidR="00B63C46" w:rsidRDefault="00000000">
      <w:pPr>
        <w:spacing w:after="100"/>
        <w:jc w:val="center"/>
      </w:pPr>
      <w:r w:rsidRPr="00B63C46">
        <w:t>Student Number</w:t>
      </w:r>
      <w:r w:rsidR="00CE349F">
        <w:t xml:space="preserve"> </w:t>
      </w:r>
      <w:r w:rsidR="00B63C46" w:rsidRPr="00B63C46">
        <w:t>2519777</w:t>
      </w:r>
    </w:p>
    <w:p w14:paraId="26DEE1AD" w14:textId="212FD216" w:rsidR="00A55EE0" w:rsidRPr="00B63C46" w:rsidRDefault="00000000" w:rsidP="00A55EE0">
      <w:pPr>
        <w:spacing w:after="100"/>
        <w:jc w:val="center"/>
      </w:pPr>
      <w:r w:rsidRPr="00B63C46">
        <w:t xml:space="preserve">Lecturer: </w:t>
      </w:r>
      <w:r w:rsidR="003D3A0B" w:rsidRPr="003D3A0B">
        <w:t xml:space="preserve">    Abdulla Sodiq    </w:t>
      </w:r>
    </w:p>
    <w:p w14:paraId="707159EC" w14:textId="77777777" w:rsidR="009F479F" w:rsidRPr="00B63C46" w:rsidRDefault="00000000">
      <w:pPr>
        <w:spacing w:after="100"/>
        <w:jc w:val="center"/>
      </w:pPr>
      <w:r w:rsidRPr="00B63C46">
        <w:t>Assignment Title: Practical Portfolio of Work - Task 3: Written Report</w:t>
      </w:r>
    </w:p>
    <w:p w14:paraId="4793B6D5" w14:textId="0357B751" w:rsidR="009F479F" w:rsidRPr="00B63C46" w:rsidRDefault="00000000">
      <w:pPr>
        <w:spacing w:after="100"/>
        <w:jc w:val="center"/>
      </w:pPr>
      <w:r w:rsidRPr="00B63C46">
        <w:t xml:space="preserve">Submission Date: </w:t>
      </w:r>
      <w:r w:rsidR="009E07A3">
        <w:t>31</w:t>
      </w:r>
      <w:r w:rsidR="00F446FB" w:rsidRPr="00F446FB">
        <w:rPr>
          <w:vertAlign w:val="superscript"/>
        </w:rPr>
        <w:t>st</w:t>
      </w:r>
      <w:r w:rsidR="00F446FB">
        <w:t xml:space="preserve"> </w:t>
      </w:r>
      <w:r w:rsidRPr="00B63C46">
        <w:t>July 2026</w:t>
      </w:r>
    </w:p>
    <w:p w14:paraId="08D9EC37" w14:textId="53ABAE8F" w:rsidR="009F479F" w:rsidRPr="00B63C46" w:rsidRDefault="009F479F" w:rsidP="003D3A0B"/>
    <w:p w14:paraId="2B479D80" w14:textId="77777777" w:rsidR="009F479F" w:rsidRPr="00B63C46" w:rsidRDefault="00000000">
      <w:r w:rsidRPr="00B63C46">
        <w:br w:type="page"/>
      </w:r>
    </w:p>
    <w:p w14:paraId="7571EEB8" w14:textId="77777777" w:rsidR="009F479F" w:rsidRPr="00B63C46" w:rsidRDefault="00000000">
      <w:pPr>
        <w:spacing w:after="300"/>
        <w:jc w:val="center"/>
      </w:pPr>
      <w:r w:rsidRPr="00B63C46">
        <w:rPr>
          <w:b/>
          <w:bCs/>
          <w:color w:val="1F4E79"/>
        </w:rPr>
        <w:lastRenderedPageBreak/>
        <w:t>Table of Contents</w:t>
      </w:r>
    </w:p>
    <w:p w14:paraId="2EE00407" w14:textId="77777777" w:rsidR="009F479F" w:rsidRPr="00B63C46" w:rsidRDefault="00000000">
      <w:pPr>
        <w:spacing w:after="80"/>
        <w:ind w:left="360"/>
      </w:pPr>
      <w:r w:rsidRPr="00B63C46">
        <w:t>1.  Introduction</w:t>
      </w:r>
    </w:p>
    <w:p w14:paraId="63074BB2" w14:textId="77777777" w:rsidR="009F479F" w:rsidRPr="00B63C46" w:rsidRDefault="00000000">
      <w:pPr>
        <w:spacing w:after="80"/>
        <w:ind w:left="360"/>
      </w:pPr>
      <w:r w:rsidRPr="00B63C46">
        <w:t>2.  Role Description and Responsibilities</w:t>
      </w:r>
    </w:p>
    <w:p w14:paraId="29EFCC9F" w14:textId="77777777" w:rsidR="009F479F" w:rsidRPr="00B63C46" w:rsidRDefault="00000000">
      <w:pPr>
        <w:spacing w:after="80"/>
        <w:ind w:left="360"/>
      </w:pPr>
      <w:r w:rsidRPr="00B63C46">
        <w:t>3.  Essential Skills for a Care Manager</w:t>
      </w:r>
    </w:p>
    <w:p w14:paraId="6F89CB3F" w14:textId="0334CC95" w:rsidR="009F479F" w:rsidRPr="00B63C46" w:rsidRDefault="00000000">
      <w:pPr>
        <w:spacing w:after="80"/>
        <w:ind w:left="720"/>
      </w:pPr>
      <w:r w:rsidRPr="00B63C46">
        <w:t xml:space="preserve">    </w:t>
      </w:r>
      <w:r w:rsidR="00B63C46" w:rsidRPr="00B63C46">
        <w:t>3.1 Communication</w:t>
      </w:r>
      <w:r w:rsidRPr="00B63C46">
        <w:t xml:space="preserve"> Skills</w:t>
      </w:r>
    </w:p>
    <w:p w14:paraId="144727C6" w14:textId="5ED4ED83" w:rsidR="009F479F" w:rsidRPr="00B63C46" w:rsidRDefault="00000000">
      <w:pPr>
        <w:spacing w:after="80"/>
        <w:ind w:left="720"/>
      </w:pPr>
      <w:r w:rsidRPr="00B63C46">
        <w:t xml:space="preserve">    </w:t>
      </w:r>
      <w:r w:rsidR="00B63C46" w:rsidRPr="00B63C46">
        <w:t>3.2 Leadership</w:t>
      </w:r>
      <w:r w:rsidRPr="00B63C46">
        <w:t xml:space="preserve"> and Management Skills</w:t>
      </w:r>
    </w:p>
    <w:p w14:paraId="08CDA263" w14:textId="47AB7F95" w:rsidR="009F479F" w:rsidRPr="00B63C46" w:rsidRDefault="00000000">
      <w:pPr>
        <w:spacing w:after="80"/>
        <w:ind w:left="720"/>
      </w:pPr>
      <w:r w:rsidRPr="00B63C46">
        <w:t xml:space="preserve">    </w:t>
      </w:r>
      <w:r w:rsidR="00B63C46" w:rsidRPr="00B63C46">
        <w:t>3.3 Organisation</w:t>
      </w:r>
      <w:r w:rsidRPr="00B63C46">
        <w:t xml:space="preserve"> and Time Management Skills</w:t>
      </w:r>
    </w:p>
    <w:p w14:paraId="53DB6011" w14:textId="77777777" w:rsidR="009F479F" w:rsidRPr="00B63C46" w:rsidRDefault="00000000">
      <w:pPr>
        <w:spacing w:after="80"/>
        <w:ind w:left="360"/>
      </w:pPr>
      <w:r w:rsidRPr="00B63C46">
        <w:t>4.  Strategies to Develop Each Skill</w:t>
      </w:r>
    </w:p>
    <w:p w14:paraId="22015D8B" w14:textId="55755038" w:rsidR="009F479F" w:rsidRPr="00B63C46" w:rsidRDefault="00000000">
      <w:pPr>
        <w:spacing w:after="80"/>
        <w:ind w:left="720"/>
      </w:pPr>
      <w:r w:rsidRPr="00B63C46">
        <w:t xml:space="preserve">    </w:t>
      </w:r>
      <w:r w:rsidR="00B63C46" w:rsidRPr="00B63C46">
        <w:t>4.1 Strategies</w:t>
      </w:r>
      <w:r w:rsidRPr="00B63C46">
        <w:t xml:space="preserve"> to Develop Communication Skills</w:t>
      </w:r>
    </w:p>
    <w:p w14:paraId="296E7085" w14:textId="7EC94BA1" w:rsidR="009F479F" w:rsidRPr="00B63C46" w:rsidRDefault="00000000">
      <w:pPr>
        <w:spacing w:after="80"/>
        <w:ind w:left="720"/>
      </w:pPr>
      <w:r w:rsidRPr="00B63C46">
        <w:t xml:space="preserve">    </w:t>
      </w:r>
      <w:r w:rsidR="00B63C46" w:rsidRPr="00B63C46">
        <w:t>4.2 Strategies</w:t>
      </w:r>
      <w:r w:rsidRPr="00B63C46">
        <w:t xml:space="preserve"> to Develop Leadership and Management Skills</w:t>
      </w:r>
    </w:p>
    <w:p w14:paraId="0CDF5BB0" w14:textId="1844B5AC" w:rsidR="009F479F" w:rsidRPr="00B63C46" w:rsidRDefault="00000000">
      <w:pPr>
        <w:spacing w:after="80"/>
        <w:ind w:left="720"/>
      </w:pPr>
      <w:r w:rsidRPr="00B63C46">
        <w:t xml:space="preserve">    </w:t>
      </w:r>
      <w:r w:rsidR="00B63C46" w:rsidRPr="00B63C46">
        <w:t>4.3 Strategies</w:t>
      </w:r>
      <w:r w:rsidRPr="00B63C46">
        <w:t xml:space="preserve"> to Develop Organisation and Time Management Skills</w:t>
      </w:r>
    </w:p>
    <w:p w14:paraId="6FCD1958" w14:textId="77777777" w:rsidR="009F479F" w:rsidRPr="00B63C46" w:rsidRDefault="00000000">
      <w:pPr>
        <w:spacing w:after="80"/>
        <w:ind w:left="360"/>
      </w:pPr>
      <w:r w:rsidRPr="00B63C46">
        <w:t>5.  Conclusion</w:t>
      </w:r>
    </w:p>
    <w:p w14:paraId="2A523DD4" w14:textId="7D9C2354" w:rsidR="009F479F" w:rsidRPr="00B63C46" w:rsidRDefault="00000000">
      <w:pPr>
        <w:spacing w:after="80"/>
        <w:ind w:left="360"/>
      </w:pPr>
      <w:r w:rsidRPr="00B63C46">
        <w:t>6.  Reference</w:t>
      </w:r>
      <w:r w:rsidR="00B63C46">
        <w:t>s</w:t>
      </w:r>
    </w:p>
    <w:p w14:paraId="301AC768" w14:textId="77777777" w:rsidR="009F479F" w:rsidRPr="00B63C46" w:rsidRDefault="00000000">
      <w:r w:rsidRPr="00B63C46">
        <w:br w:type="page"/>
      </w:r>
    </w:p>
    <w:p w14:paraId="0E60AF02" w14:textId="77777777" w:rsidR="009F479F" w:rsidRPr="00B63C46" w:rsidRDefault="00000000" w:rsidP="00B63C46">
      <w:pPr>
        <w:pStyle w:val="Heading1"/>
        <w:rPr>
          <w:color w:val="000000" w:themeColor="text1"/>
          <w:sz w:val="22"/>
          <w:szCs w:val="22"/>
        </w:rPr>
      </w:pPr>
      <w:r w:rsidRPr="00B63C46">
        <w:rPr>
          <w:color w:val="000000" w:themeColor="text1"/>
          <w:sz w:val="22"/>
          <w:szCs w:val="22"/>
        </w:rPr>
        <w:lastRenderedPageBreak/>
        <w:t>1. Introduction</w:t>
      </w:r>
    </w:p>
    <w:p w14:paraId="2E26AB7B" w14:textId="77777777" w:rsidR="009F479F" w:rsidRPr="00B63C46" w:rsidRDefault="00000000" w:rsidP="00B63C46">
      <w:pPr>
        <w:spacing w:after="140"/>
        <w:jc w:val="both"/>
        <w:rPr>
          <w:color w:val="000000" w:themeColor="text1"/>
        </w:rPr>
      </w:pPr>
      <w:r w:rsidRPr="00B63C46">
        <w:rPr>
          <w:color w:val="000000" w:themeColor="text1"/>
        </w:rPr>
        <w:t>The health and social care sector in the UK depends upon highly skilled professionals to deliver safe, effective, and person-centred services. Within this sector, there are many roles, but one of the most important is that of the care manager, who is responsible for leading a care team, overseeing daily operations, and ensuring that service users receive high-quality support. The purpose of this report is to describe the role of the care manager, outline the essential skills needed to perform it, and provide guidance on developing each of those skills.</w:t>
      </w:r>
    </w:p>
    <w:p w14:paraId="1C8D59AA" w14:textId="77777777" w:rsidR="009F479F" w:rsidRPr="00B63C46" w:rsidRDefault="00000000" w:rsidP="00B63C46">
      <w:pPr>
        <w:pStyle w:val="Heading1"/>
        <w:rPr>
          <w:color w:val="000000" w:themeColor="text1"/>
          <w:sz w:val="22"/>
          <w:szCs w:val="22"/>
        </w:rPr>
      </w:pPr>
      <w:r w:rsidRPr="00B63C46">
        <w:rPr>
          <w:color w:val="000000" w:themeColor="text1"/>
          <w:sz w:val="22"/>
          <w:szCs w:val="22"/>
        </w:rPr>
        <w:t>2. Role Description and Responsibilities</w:t>
      </w:r>
    </w:p>
    <w:p w14:paraId="75B58946" w14:textId="77777777" w:rsidR="009F479F" w:rsidRPr="00B63C46" w:rsidRDefault="00000000" w:rsidP="00B63C46">
      <w:pPr>
        <w:spacing w:after="140"/>
        <w:jc w:val="both"/>
        <w:rPr>
          <w:color w:val="000000" w:themeColor="text1"/>
        </w:rPr>
      </w:pPr>
      <w:r w:rsidRPr="00B63C46">
        <w:rPr>
          <w:color w:val="000000" w:themeColor="text1"/>
        </w:rPr>
        <w:t>A care manager is responsible for co-ordinating care and managing the day-to-day operation of a care setting, ensuring that all service users receive the support they require (Indeed, 2024). The role exists across a range of settings, including residential care homes, supported living services, and community care organisations.</w:t>
      </w:r>
    </w:p>
    <w:p w14:paraId="50603D50" w14:textId="77777777" w:rsidR="009F479F" w:rsidRPr="00B63C46" w:rsidRDefault="00000000" w:rsidP="00B63C46">
      <w:pPr>
        <w:spacing w:after="140"/>
        <w:jc w:val="both"/>
        <w:rPr>
          <w:color w:val="000000" w:themeColor="text1"/>
        </w:rPr>
      </w:pPr>
      <w:r w:rsidRPr="00B63C46">
        <w:rPr>
          <w:color w:val="000000" w:themeColor="text1"/>
        </w:rPr>
        <w:t>Core responsibilities include ensuring that all service users have access to person-centred care, managing budgets, overseeing staff performance, and ensuring that all regulatory standards are met (Prospects, 2024). In England, care managers must comply with the requirements of the Care Quality Commission (CQC), the independent regulator of health and social care (Prospects, 2024). For example, a care manager in a residential home must ensure CQC standards are met in relation to medication management, safeguarding, and staff training records (Prospects, 2024).</w:t>
      </w:r>
    </w:p>
    <w:p w14:paraId="171CFBB5" w14:textId="77777777" w:rsidR="009F479F" w:rsidRPr="00B63C46" w:rsidRDefault="00000000" w:rsidP="00B63C46">
      <w:pPr>
        <w:spacing w:after="140"/>
        <w:jc w:val="both"/>
        <w:rPr>
          <w:color w:val="000000" w:themeColor="text1"/>
        </w:rPr>
      </w:pPr>
      <w:r w:rsidRPr="00B63C46">
        <w:rPr>
          <w:color w:val="000000" w:themeColor="text1"/>
        </w:rPr>
        <w:t>Care managers also undertake administrative tasks such as arranging staff rotas, preparing reports, and maintaining accurate records for each service user (Indeed, 2024). They also play a major role in promoting continuous professional development, ensuring that care workers complete mandatory training before commencing employment (A Class Care, n.d.).</w:t>
      </w:r>
    </w:p>
    <w:p w14:paraId="4DF119D5" w14:textId="77777777" w:rsidR="009F479F" w:rsidRPr="00B63C46" w:rsidRDefault="00000000" w:rsidP="00B63C46">
      <w:pPr>
        <w:pStyle w:val="Heading1"/>
        <w:rPr>
          <w:color w:val="000000" w:themeColor="text1"/>
          <w:sz w:val="22"/>
          <w:szCs w:val="22"/>
        </w:rPr>
      </w:pPr>
      <w:r w:rsidRPr="00B63C46">
        <w:rPr>
          <w:color w:val="000000" w:themeColor="text1"/>
          <w:sz w:val="22"/>
          <w:szCs w:val="22"/>
        </w:rPr>
        <w:t>3. Essential Skills for a Care Manager</w:t>
      </w:r>
    </w:p>
    <w:p w14:paraId="3578DA5E" w14:textId="77777777" w:rsidR="009F479F" w:rsidRPr="00B63C46" w:rsidRDefault="00000000" w:rsidP="00B63C46">
      <w:pPr>
        <w:spacing w:after="140"/>
        <w:jc w:val="both"/>
        <w:rPr>
          <w:color w:val="000000" w:themeColor="text1"/>
        </w:rPr>
      </w:pPr>
      <w:r w:rsidRPr="00B63C46">
        <w:rPr>
          <w:color w:val="000000" w:themeColor="text1"/>
        </w:rPr>
        <w:t>There are several essential skills that a care manager should possess. This section focuses on three key skills: communication skills, leadership and management skills, and organisation and time management skills.</w:t>
      </w:r>
    </w:p>
    <w:p w14:paraId="785E27C1" w14:textId="77777777" w:rsidR="009F479F" w:rsidRPr="00B63C46" w:rsidRDefault="00000000" w:rsidP="00B63C46">
      <w:pPr>
        <w:pStyle w:val="Heading2"/>
        <w:rPr>
          <w:color w:val="000000" w:themeColor="text1"/>
          <w:sz w:val="22"/>
          <w:szCs w:val="22"/>
        </w:rPr>
      </w:pPr>
      <w:r w:rsidRPr="00B63C46">
        <w:rPr>
          <w:color w:val="000000" w:themeColor="text1"/>
          <w:sz w:val="22"/>
          <w:szCs w:val="22"/>
        </w:rPr>
        <w:t>3.1 Communication Skills</w:t>
      </w:r>
    </w:p>
    <w:p w14:paraId="4F280EA0" w14:textId="77777777" w:rsidR="009F479F" w:rsidRPr="00B63C46" w:rsidRDefault="00000000" w:rsidP="00B63C46">
      <w:pPr>
        <w:spacing w:after="140"/>
        <w:jc w:val="both"/>
        <w:rPr>
          <w:color w:val="000000" w:themeColor="text1"/>
        </w:rPr>
      </w:pPr>
      <w:r w:rsidRPr="00B63C46">
        <w:rPr>
          <w:color w:val="000000" w:themeColor="text1"/>
        </w:rPr>
        <w:t>Effective communication is one of the most important skills required to fulfil the role of a care manager. The role involves constant interactions with colleagues and other professionals, such as general practitioners and CQC inspectors, and clear communication can therefore have a direct impact on the quality and safety of care (Institute of Medical and Health, 2025).</w:t>
      </w:r>
    </w:p>
    <w:p w14:paraId="4EC5DF2C" w14:textId="77777777" w:rsidR="009F479F" w:rsidRPr="00B63C46" w:rsidRDefault="00000000" w:rsidP="00B63C46">
      <w:pPr>
        <w:spacing w:after="140"/>
        <w:jc w:val="both"/>
        <w:rPr>
          <w:color w:val="000000" w:themeColor="text1"/>
        </w:rPr>
      </w:pPr>
      <w:r w:rsidRPr="00B63C46">
        <w:rPr>
          <w:color w:val="000000" w:themeColor="text1"/>
        </w:rPr>
        <w:lastRenderedPageBreak/>
        <w:t>For example, during the morning handover, a care manager must communicate any changes in a service user's condition to the incoming team. If a resident with dementia has had a difficult night, the incoming team must be informed so they can adapt their approach. Failure to do so could mean that the service user receives inappropriate treatment or continues to experience distress or physical harm (Mandatory Training Group, n.d.).</w:t>
      </w:r>
    </w:p>
    <w:p w14:paraId="180F8D07" w14:textId="77777777" w:rsidR="009F479F" w:rsidRPr="00B63C46" w:rsidRDefault="00000000" w:rsidP="00B63C46">
      <w:pPr>
        <w:spacing w:after="140"/>
        <w:jc w:val="both"/>
        <w:rPr>
          <w:color w:val="000000" w:themeColor="text1"/>
        </w:rPr>
      </w:pPr>
      <w:r w:rsidRPr="00B63C46">
        <w:rPr>
          <w:color w:val="000000" w:themeColor="text1"/>
        </w:rPr>
        <w:t>Written communication is equally important. Under the Health and Social Care Act 2008 (Regulated Activities) Regulations 2014, regulated activity providers must maintain accurate and up-to-date records for every adult receiving regulated services (Mandatory Training Group, n.d.). Inaccurate or incomplete records could put service users at risk and expose providers to regulatory sanctions.</w:t>
      </w:r>
    </w:p>
    <w:p w14:paraId="27A20A8E" w14:textId="77777777" w:rsidR="009F479F" w:rsidRPr="00B63C46" w:rsidRDefault="00000000" w:rsidP="00B63C46">
      <w:pPr>
        <w:pStyle w:val="Heading2"/>
        <w:rPr>
          <w:color w:val="000000" w:themeColor="text1"/>
          <w:sz w:val="22"/>
          <w:szCs w:val="22"/>
        </w:rPr>
      </w:pPr>
      <w:r w:rsidRPr="00B63C46">
        <w:rPr>
          <w:color w:val="000000" w:themeColor="text1"/>
          <w:sz w:val="22"/>
          <w:szCs w:val="22"/>
        </w:rPr>
        <w:t>3.2 Leadership and Management Skills</w:t>
      </w:r>
    </w:p>
    <w:p w14:paraId="0E7BA83B" w14:textId="77777777" w:rsidR="009F479F" w:rsidRPr="00B63C46" w:rsidRDefault="00000000" w:rsidP="00B63C46">
      <w:pPr>
        <w:spacing w:after="140"/>
        <w:jc w:val="both"/>
        <w:rPr>
          <w:color w:val="000000" w:themeColor="text1"/>
        </w:rPr>
      </w:pPr>
      <w:r w:rsidRPr="00B63C46">
        <w:rPr>
          <w:color w:val="000000" w:themeColor="text1"/>
        </w:rPr>
        <w:t>Effective leadership is an essential requirement for any successful care manager, as the role involves managing others and establishing a positive culture of safe and supportive care. Research from Skills for Care (2024) indicates that over 90% of services rated "good" or "outstanding" for being well-led by the CQC were also rated "good" or "outstanding" overall, demonstrating a direct correlation between strong leadership and quality care.</w:t>
      </w:r>
    </w:p>
    <w:p w14:paraId="38F18D37" w14:textId="77777777" w:rsidR="009F479F" w:rsidRPr="00B63C46" w:rsidRDefault="00000000" w:rsidP="00B63C46">
      <w:pPr>
        <w:spacing w:after="140"/>
        <w:jc w:val="both"/>
        <w:rPr>
          <w:color w:val="000000" w:themeColor="text1"/>
        </w:rPr>
      </w:pPr>
      <w:r w:rsidRPr="00B63C46">
        <w:rPr>
          <w:color w:val="000000" w:themeColor="text1"/>
        </w:rPr>
        <w:t>A successful care manager will motivate their team, delegate appropriately, and maintain care quality even under pressure (Global Banking School, n.d.). For example, during a short-term staff shortage due to illness, a competent care manager would remain calm, re-organise rotas, and ensure key tasks are completed safely. Strong leadership is also essential in safeguarding situations, where the care manager must react quickly, implement relevant procedures, and inform the appropriate authorities (Care Learning, 2024).</w:t>
      </w:r>
    </w:p>
    <w:p w14:paraId="25C35026" w14:textId="77777777" w:rsidR="009F479F" w:rsidRPr="00B63C46" w:rsidRDefault="00000000" w:rsidP="00B63C46">
      <w:pPr>
        <w:pStyle w:val="Heading2"/>
        <w:rPr>
          <w:color w:val="000000" w:themeColor="text1"/>
          <w:sz w:val="22"/>
          <w:szCs w:val="22"/>
        </w:rPr>
      </w:pPr>
      <w:r w:rsidRPr="00B63C46">
        <w:rPr>
          <w:color w:val="000000" w:themeColor="text1"/>
          <w:sz w:val="22"/>
          <w:szCs w:val="22"/>
        </w:rPr>
        <w:t>3.3 Organisation and Time Management Skills</w:t>
      </w:r>
    </w:p>
    <w:p w14:paraId="50E67B20" w14:textId="77777777" w:rsidR="009F479F" w:rsidRPr="00B63C46" w:rsidRDefault="00000000" w:rsidP="00B63C46">
      <w:pPr>
        <w:spacing w:after="140"/>
        <w:jc w:val="both"/>
        <w:rPr>
          <w:color w:val="000000" w:themeColor="text1"/>
        </w:rPr>
      </w:pPr>
      <w:r w:rsidRPr="00B63C46">
        <w:rPr>
          <w:color w:val="000000" w:themeColor="text1"/>
        </w:rPr>
        <w:t>Organisation and time management is another key skill, as the role requires managing multiple competing priorities simultaneously (Indeed, 2024). On any typical day, a care manager may need to complete statutory documentation, attend care planning meetings, and respond to unexpected staff absences, all while overseeing care delivery.</w:t>
      </w:r>
    </w:p>
    <w:p w14:paraId="350E52BE" w14:textId="77777777" w:rsidR="009F479F" w:rsidRPr="00B63C46" w:rsidRDefault="00000000" w:rsidP="00B63C46">
      <w:pPr>
        <w:spacing w:after="140"/>
        <w:jc w:val="both"/>
        <w:rPr>
          <w:color w:val="000000" w:themeColor="text1"/>
        </w:rPr>
      </w:pPr>
      <w:r w:rsidRPr="00B63C46">
        <w:rPr>
          <w:color w:val="000000" w:themeColor="text1"/>
        </w:rPr>
        <w:t>The Open University (n.d.) explains that effective time management is essential for protecting the welfare of service users, as poor prioritisation can result in critical tasks being neglected. For example, if a care manager failed to update a service user's care plan following a hospital discharge, the supporting team may continue providing support based on outdated information, posing risks to the service user.</w:t>
      </w:r>
    </w:p>
    <w:p w14:paraId="01890DE2" w14:textId="77777777" w:rsidR="009F479F" w:rsidRPr="00B63C46" w:rsidRDefault="00000000" w:rsidP="00B63C46">
      <w:pPr>
        <w:pStyle w:val="Heading1"/>
        <w:rPr>
          <w:color w:val="000000" w:themeColor="text1"/>
          <w:sz w:val="22"/>
          <w:szCs w:val="22"/>
        </w:rPr>
      </w:pPr>
      <w:r w:rsidRPr="00B63C46">
        <w:rPr>
          <w:color w:val="000000" w:themeColor="text1"/>
          <w:sz w:val="22"/>
          <w:szCs w:val="22"/>
        </w:rPr>
        <w:t>4. Strategies to Develop Each Skill</w:t>
      </w:r>
    </w:p>
    <w:p w14:paraId="01E635D4" w14:textId="77777777" w:rsidR="009F479F" w:rsidRPr="00B63C46" w:rsidRDefault="00000000" w:rsidP="00B63C46">
      <w:pPr>
        <w:pStyle w:val="Heading2"/>
        <w:rPr>
          <w:color w:val="000000" w:themeColor="text1"/>
          <w:sz w:val="22"/>
          <w:szCs w:val="22"/>
        </w:rPr>
      </w:pPr>
      <w:r w:rsidRPr="00B63C46">
        <w:rPr>
          <w:color w:val="000000" w:themeColor="text1"/>
          <w:sz w:val="22"/>
          <w:szCs w:val="22"/>
        </w:rPr>
        <w:lastRenderedPageBreak/>
        <w:t>4.1 Strategies to Develop Communication Skills</w:t>
      </w:r>
    </w:p>
    <w:p w14:paraId="77ABA542" w14:textId="77777777" w:rsidR="009F479F" w:rsidRPr="00B63C46" w:rsidRDefault="00000000" w:rsidP="00B63C46">
      <w:pPr>
        <w:spacing w:after="140"/>
        <w:jc w:val="both"/>
        <w:rPr>
          <w:color w:val="000000" w:themeColor="text1"/>
        </w:rPr>
      </w:pPr>
      <w:r w:rsidRPr="00B63C46">
        <w:rPr>
          <w:color w:val="000000" w:themeColor="text1"/>
        </w:rPr>
        <w:t>The first strategy is to complete a formal Communication Skills in Health and Social Care training course, covering verbal and non-verbal communication, active listening, and adapting communication for different needs. This would help a care manager become more confident when communicating in challenging situations (Institute of Medical and Health, 2025).</w:t>
      </w:r>
    </w:p>
    <w:p w14:paraId="0EEFD6DE" w14:textId="77777777" w:rsidR="009F479F" w:rsidRPr="00B63C46" w:rsidRDefault="00000000" w:rsidP="00B63C46">
      <w:pPr>
        <w:spacing w:after="140"/>
        <w:jc w:val="both"/>
        <w:rPr>
          <w:color w:val="000000" w:themeColor="text1"/>
        </w:rPr>
      </w:pPr>
      <w:r w:rsidRPr="00B63C46">
        <w:rPr>
          <w:color w:val="000000" w:themeColor="text1"/>
        </w:rPr>
        <w:t>The second strategy is to engage in active listening during team supervisions. Active listening involves paying full attention to what is being communicated, maintaining eye contact, and questioning speakers for clarification (The Access Group, 2026). For example, if a staff member expresses difficulty communicating with a service user, an actively listening care manager will acknowledge this immediately and take steps to prevent errors in care delivery.</w:t>
      </w:r>
    </w:p>
    <w:p w14:paraId="2212AD96" w14:textId="77777777" w:rsidR="009F479F" w:rsidRPr="00B63C46" w:rsidRDefault="00000000" w:rsidP="00B63C46">
      <w:pPr>
        <w:spacing w:after="140"/>
        <w:jc w:val="both"/>
        <w:rPr>
          <w:color w:val="000000" w:themeColor="text1"/>
        </w:rPr>
      </w:pPr>
      <w:r w:rsidRPr="00B63C46">
        <w:rPr>
          <w:color w:val="000000" w:themeColor="text1"/>
        </w:rPr>
        <w:t>The third strategy is to implement structured written communication systems, such as standardised handover templates and digital platforms for sharing service user updates. Consistent formats improve the clarity of written records, data accuracy, and reduce the loss of information between shifts (The Access Group, 2026).</w:t>
      </w:r>
    </w:p>
    <w:p w14:paraId="419A0A0A" w14:textId="77777777" w:rsidR="009F479F" w:rsidRPr="00B63C46" w:rsidRDefault="00000000" w:rsidP="00B63C46">
      <w:pPr>
        <w:pStyle w:val="Heading2"/>
        <w:rPr>
          <w:color w:val="000000" w:themeColor="text1"/>
          <w:sz w:val="22"/>
          <w:szCs w:val="22"/>
        </w:rPr>
      </w:pPr>
      <w:r w:rsidRPr="00B63C46">
        <w:rPr>
          <w:color w:val="000000" w:themeColor="text1"/>
          <w:sz w:val="22"/>
          <w:szCs w:val="22"/>
        </w:rPr>
        <w:t>4.2 Strategies to Develop Leadership and Management Skills</w:t>
      </w:r>
    </w:p>
    <w:p w14:paraId="4D800476" w14:textId="77777777" w:rsidR="009F479F" w:rsidRPr="00B63C46" w:rsidRDefault="00000000" w:rsidP="00B63C46">
      <w:pPr>
        <w:spacing w:after="140"/>
        <w:jc w:val="both"/>
        <w:rPr>
          <w:color w:val="000000" w:themeColor="text1"/>
        </w:rPr>
      </w:pPr>
      <w:r w:rsidRPr="00B63C46">
        <w:rPr>
          <w:color w:val="000000" w:themeColor="text1"/>
        </w:rPr>
        <w:t>The first strategy is to work towards the Level 5 Diploma in Leadership and Management for Adult Care, a nationally recognised qualification covering person-centred practice, staff performance management, and legal obligations. This would enable a care manager to adopt a structured approach to leadership and increase confidence when handling difficult decisions, such as safeguarding investigations (Skills for Care, 2024).</w:t>
      </w:r>
    </w:p>
    <w:p w14:paraId="4338131C" w14:textId="77777777" w:rsidR="009F479F" w:rsidRPr="00B63C46" w:rsidRDefault="00000000" w:rsidP="00B63C46">
      <w:pPr>
        <w:spacing w:after="140"/>
        <w:jc w:val="both"/>
        <w:rPr>
          <w:color w:val="000000" w:themeColor="text1"/>
        </w:rPr>
      </w:pPr>
      <w:r w:rsidRPr="00B63C46">
        <w:rPr>
          <w:color w:val="000000" w:themeColor="text1"/>
        </w:rPr>
        <w:t>The second strategy is to seek mentorship through programmes such as "Lead to Succeed", developed by Skills for Care (2024). Mentorship enables the experience of a more senior manager to be transferred to a developing care manager, helping them understand how leaders handle complex situations such as disciplinary proceedings or family complaints.</w:t>
      </w:r>
    </w:p>
    <w:p w14:paraId="5941F6C2" w14:textId="77777777" w:rsidR="009F479F" w:rsidRPr="00B63C46" w:rsidRDefault="00000000" w:rsidP="00B63C46">
      <w:pPr>
        <w:spacing w:after="140"/>
        <w:jc w:val="both"/>
        <w:rPr>
          <w:color w:val="000000" w:themeColor="text1"/>
        </w:rPr>
      </w:pPr>
      <w:r w:rsidRPr="00B63C46">
        <w:rPr>
          <w:color w:val="000000" w:themeColor="text1"/>
        </w:rPr>
        <w:t>The third strategy is to maintain a reflective journal following significant events at work. For example, after a CQC inspection, a care manager could record areas of confidence and areas for improvement. These reflections would help identify specific gaps in leadership skills and support long-term professional development.</w:t>
      </w:r>
    </w:p>
    <w:p w14:paraId="52A4454B" w14:textId="77777777" w:rsidR="009F479F" w:rsidRPr="00B63C46" w:rsidRDefault="00000000" w:rsidP="00B63C46">
      <w:pPr>
        <w:pStyle w:val="Heading2"/>
        <w:rPr>
          <w:color w:val="000000" w:themeColor="text1"/>
          <w:sz w:val="22"/>
          <w:szCs w:val="22"/>
        </w:rPr>
      </w:pPr>
      <w:r w:rsidRPr="00B63C46">
        <w:rPr>
          <w:color w:val="000000" w:themeColor="text1"/>
          <w:sz w:val="22"/>
          <w:szCs w:val="22"/>
        </w:rPr>
        <w:t>4.3 Strategies to Develop Organisation and Time Management Skills</w:t>
      </w:r>
    </w:p>
    <w:p w14:paraId="03033FC4" w14:textId="77777777" w:rsidR="009F479F" w:rsidRPr="00B63C46" w:rsidRDefault="00000000" w:rsidP="00B63C46">
      <w:pPr>
        <w:spacing w:after="140"/>
        <w:jc w:val="both"/>
        <w:rPr>
          <w:color w:val="000000" w:themeColor="text1"/>
        </w:rPr>
      </w:pPr>
      <w:r w:rsidRPr="00B63C46">
        <w:rPr>
          <w:color w:val="000000" w:themeColor="text1"/>
        </w:rPr>
        <w:t>The first strategy is to use a priority matrix to classify tasks by urgency and importance at the start of each working day. This enables a care manager to focus on critical safeguarding and welfare tasks before moving on to routine administration (Prospero Health and Social Care, 2025).</w:t>
      </w:r>
    </w:p>
    <w:p w14:paraId="2EB1FCCC" w14:textId="77777777" w:rsidR="009F479F" w:rsidRPr="00B63C46" w:rsidRDefault="00000000" w:rsidP="00B63C46">
      <w:pPr>
        <w:spacing w:after="140"/>
        <w:jc w:val="both"/>
        <w:rPr>
          <w:color w:val="000000" w:themeColor="text1"/>
        </w:rPr>
      </w:pPr>
      <w:r w:rsidRPr="00B63C46">
        <w:rPr>
          <w:color w:val="000000" w:themeColor="text1"/>
        </w:rPr>
        <w:lastRenderedPageBreak/>
        <w:t>The second strategy is to prepare a written schedule at the start of each working week. Effective time management requires understanding what needs to be done and acknowledging how one tends to use their time (Open University, n.d.). A weekly schedule allows a care manager to allocate dedicated time for staff supervisions and compliance checks, reducing the risk of these being overlooked.</w:t>
      </w:r>
    </w:p>
    <w:p w14:paraId="7D3BF999" w14:textId="77777777" w:rsidR="009F479F" w:rsidRPr="00B63C46" w:rsidRDefault="00000000" w:rsidP="00B63C46">
      <w:pPr>
        <w:spacing w:after="140"/>
        <w:jc w:val="both"/>
        <w:rPr>
          <w:color w:val="000000" w:themeColor="text1"/>
        </w:rPr>
      </w:pPr>
      <w:r w:rsidRPr="00B63C46">
        <w:rPr>
          <w:color w:val="000000" w:themeColor="text1"/>
        </w:rPr>
        <w:t>The third strategy is to consider purchasing digital care management software to assist with tracking service user records, staff training, and CQC compliance. Automatic notifications when care plans are due for review can help managers remain focused and ensure regulatory requirements are continually met (Prospero Health and Social Care, 2025).</w:t>
      </w:r>
    </w:p>
    <w:p w14:paraId="00E34B1C" w14:textId="77777777" w:rsidR="009F479F" w:rsidRPr="00B63C46" w:rsidRDefault="00000000" w:rsidP="00B63C46">
      <w:pPr>
        <w:pStyle w:val="Heading1"/>
        <w:rPr>
          <w:color w:val="000000" w:themeColor="text1"/>
          <w:sz w:val="22"/>
          <w:szCs w:val="22"/>
        </w:rPr>
      </w:pPr>
      <w:r w:rsidRPr="00B63C46">
        <w:rPr>
          <w:color w:val="000000" w:themeColor="text1"/>
          <w:sz w:val="22"/>
          <w:szCs w:val="22"/>
        </w:rPr>
        <w:t>5. Conclusion</w:t>
      </w:r>
    </w:p>
    <w:p w14:paraId="2AC533A3" w14:textId="77777777" w:rsidR="009F479F" w:rsidRPr="00B63C46" w:rsidRDefault="00000000" w:rsidP="00B63C46">
      <w:pPr>
        <w:spacing w:after="140"/>
        <w:jc w:val="both"/>
        <w:rPr>
          <w:color w:val="000000" w:themeColor="text1"/>
        </w:rPr>
      </w:pPr>
      <w:r w:rsidRPr="00B63C46">
        <w:rPr>
          <w:color w:val="000000" w:themeColor="text1"/>
        </w:rPr>
        <w:t xml:space="preserve">In summary, this report has demonstrated that communication skills, leadership and management skills, and organisation and time management skills are all essential for a successful care manager. Each skill was discussed with supporting evidence, illustrating how a failure to demonstrate these skills can result in negative outcomes for service users, their </w:t>
      </w:r>
      <w:proofErr w:type="spellStart"/>
      <w:r w:rsidRPr="00B63C46">
        <w:rPr>
          <w:color w:val="000000" w:themeColor="text1"/>
        </w:rPr>
        <w:t>carers</w:t>
      </w:r>
      <w:proofErr w:type="spellEnd"/>
      <w:r w:rsidRPr="00B63C46">
        <w:rPr>
          <w:color w:val="000000" w:themeColor="text1"/>
        </w:rPr>
        <w:t>, and providers. Nine strategies were also presented to help develop these skills, increasing confidence and knowledge among care managers and enabling better decision-making in practice.</w:t>
      </w:r>
    </w:p>
    <w:p w14:paraId="3389A6D8" w14:textId="439EF527" w:rsidR="009F479F" w:rsidRPr="00B63C46" w:rsidRDefault="00000000" w:rsidP="00B63C46">
      <w:pPr>
        <w:jc w:val="both"/>
        <w:rPr>
          <w:b/>
          <w:bCs/>
          <w:color w:val="000000" w:themeColor="text1"/>
        </w:rPr>
      </w:pPr>
      <w:r w:rsidRPr="00B63C46">
        <w:rPr>
          <w:b/>
          <w:bCs/>
          <w:color w:val="000000" w:themeColor="text1"/>
        </w:rPr>
        <w:t>6. Reference</w:t>
      </w:r>
      <w:r w:rsidR="00B63C46" w:rsidRPr="00B63C46">
        <w:rPr>
          <w:b/>
          <w:bCs/>
          <w:color w:val="000000" w:themeColor="text1"/>
        </w:rPr>
        <w:t>s</w:t>
      </w:r>
    </w:p>
    <w:p w14:paraId="42D28795"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A Class Care (n.d.) </w:t>
      </w:r>
      <w:r w:rsidRPr="00B63C46">
        <w:rPr>
          <w:i/>
          <w:iCs/>
          <w:color w:val="000000" w:themeColor="text1"/>
        </w:rPr>
        <w:t>What does a care manager do?.</w:t>
      </w:r>
      <w:r w:rsidRPr="00B63C46">
        <w:rPr>
          <w:color w:val="000000" w:themeColor="text1"/>
        </w:rPr>
        <w:t xml:space="preserve"> Available at: https://www.aclasscare.co.uk/a-class-care-news-and-blog/what-does-a-care-manager-do/ (Accessed: 15 July 2026).</w:t>
      </w:r>
    </w:p>
    <w:p w14:paraId="21A8342D"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Care Learning (2024) </w:t>
      </w:r>
      <w:r w:rsidRPr="00B63C46">
        <w:rPr>
          <w:i/>
          <w:iCs/>
          <w:color w:val="000000" w:themeColor="text1"/>
        </w:rPr>
        <w:t>Reasons managers in adult care settings need both leadership and management skills.</w:t>
      </w:r>
      <w:r w:rsidRPr="00B63C46">
        <w:rPr>
          <w:color w:val="000000" w:themeColor="text1"/>
        </w:rPr>
        <w:t xml:space="preserve"> Available at: https://carelearning.org.uk/qualifications/level-5-diploma-in-health-and-social-care-management/leadership-management/2-2-reasons-managers-in-adult-care-settings-need-both-leadership-and-management-skills/ (Accessed: 15 July 2026).</w:t>
      </w:r>
    </w:p>
    <w:p w14:paraId="4CE65C0B"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Global Banking School (n.d.) </w:t>
      </w:r>
      <w:r w:rsidRPr="00B63C46">
        <w:rPr>
          <w:i/>
          <w:iCs/>
          <w:color w:val="000000" w:themeColor="text1"/>
        </w:rPr>
        <w:t>Why leadership skills in UK health and social care matter now more than ever.</w:t>
      </w:r>
      <w:r w:rsidRPr="00B63C46">
        <w:rPr>
          <w:color w:val="000000" w:themeColor="text1"/>
        </w:rPr>
        <w:t xml:space="preserve"> Available at: https://globalbanking.ac.uk/blog/why-leadership-skills-in-uk-health-and-social-care-matter-now-more-than-ever/ (Accessed: 15 July 2026).</w:t>
      </w:r>
    </w:p>
    <w:p w14:paraId="3C65E697"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Indeed (2024) </w:t>
      </w:r>
      <w:r w:rsidRPr="00B63C46">
        <w:rPr>
          <w:i/>
          <w:iCs/>
          <w:color w:val="000000" w:themeColor="text1"/>
        </w:rPr>
        <w:t>Essential care manager skills and responsibilities.</w:t>
      </w:r>
      <w:r w:rsidRPr="00B63C46">
        <w:rPr>
          <w:color w:val="000000" w:themeColor="text1"/>
        </w:rPr>
        <w:t xml:space="preserve"> Available at: https://uk.indeed.com/career-advice/career-development/care-manager-skills (Accessed: 15 July 2026).</w:t>
      </w:r>
    </w:p>
    <w:p w14:paraId="2C4C0B78" w14:textId="77777777" w:rsidR="009F479F" w:rsidRPr="00B63C46" w:rsidRDefault="00000000" w:rsidP="00B63C46">
      <w:pPr>
        <w:spacing w:after="140"/>
        <w:ind w:left="720" w:hanging="720"/>
        <w:jc w:val="both"/>
        <w:rPr>
          <w:color w:val="000000" w:themeColor="text1"/>
        </w:rPr>
      </w:pPr>
      <w:r w:rsidRPr="00B63C46">
        <w:rPr>
          <w:color w:val="000000" w:themeColor="text1"/>
        </w:rPr>
        <w:lastRenderedPageBreak/>
        <w:t xml:space="preserve">Institute of Medical and Health (2025) </w:t>
      </w:r>
      <w:r w:rsidRPr="00B63C46">
        <w:rPr>
          <w:i/>
          <w:iCs/>
          <w:color w:val="000000" w:themeColor="text1"/>
        </w:rPr>
        <w:t>The importance of communication in health and social care.</w:t>
      </w:r>
      <w:r w:rsidRPr="00B63C46">
        <w:rPr>
          <w:color w:val="000000" w:themeColor="text1"/>
        </w:rPr>
        <w:t xml:space="preserve"> Available at: https://iomh.co.uk/the-role-of-communication-in-health-and-social-care-why-it-matters/ (Accessed: 15 July 2026).</w:t>
      </w:r>
    </w:p>
    <w:p w14:paraId="7C60C18C"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Mandatory Training Group (n.d.) </w:t>
      </w:r>
      <w:r w:rsidRPr="00B63C46">
        <w:rPr>
          <w:i/>
          <w:iCs/>
          <w:color w:val="000000" w:themeColor="text1"/>
        </w:rPr>
        <w:t>Importance of communication skills in health and social care.</w:t>
      </w:r>
      <w:r w:rsidRPr="00B63C46">
        <w:rPr>
          <w:color w:val="000000" w:themeColor="text1"/>
        </w:rPr>
        <w:t xml:space="preserve"> Available at: https://www.mandatorytraining.co.uk/blogs/health-social-care/importance-of-communication-skills-in-health-and-social-care (Accessed: 15 July 2026).</w:t>
      </w:r>
    </w:p>
    <w:p w14:paraId="26EE1897"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Open University (n.d.) </w:t>
      </w:r>
      <w:r w:rsidRPr="00B63C46">
        <w:rPr>
          <w:i/>
          <w:iCs/>
          <w:color w:val="000000" w:themeColor="text1"/>
        </w:rPr>
        <w:t>The caring manager in health and social care: time management.</w:t>
      </w:r>
      <w:r w:rsidRPr="00B63C46">
        <w:rPr>
          <w:color w:val="000000" w:themeColor="text1"/>
        </w:rPr>
        <w:t xml:space="preserve"> Available at: https://www.open.edu/openlearn/health-sports-psychology/the-caring-manager-health-and-social-care/content-section-3.3 (Accessed: 15 July 2026).</w:t>
      </w:r>
    </w:p>
    <w:p w14:paraId="17320EBB"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Prospero Health and Social Care (2025) </w:t>
      </w:r>
      <w:r w:rsidRPr="00B63C46">
        <w:rPr>
          <w:i/>
          <w:iCs/>
          <w:color w:val="000000" w:themeColor="text1"/>
        </w:rPr>
        <w:t>Achieving good time management whilst working in the health and social care industry.</w:t>
      </w:r>
      <w:r w:rsidRPr="00B63C46">
        <w:rPr>
          <w:color w:val="000000" w:themeColor="text1"/>
        </w:rPr>
        <w:t xml:space="preserve"> Available at: https://www.prosperohealthandsocial.com/blog/2025/03/achieving-good-time-management-whilst-working-in-the-health-and-social-care-industry (Accessed: 15 July 2026).</w:t>
      </w:r>
    </w:p>
    <w:p w14:paraId="766BE669"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Prospects (2024) </w:t>
      </w:r>
      <w:r w:rsidRPr="00B63C46">
        <w:rPr>
          <w:i/>
          <w:iCs/>
          <w:color w:val="000000" w:themeColor="text1"/>
        </w:rPr>
        <w:t>Care manager.</w:t>
      </w:r>
      <w:r w:rsidRPr="00B63C46">
        <w:rPr>
          <w:color w:val="000000" w:themeColor="text1"/>
        </w:rPr>
        <w:t xml:space="preserve"> Available at: https://www.prospects.ac.uk/job-profiles/care-manager/ (Accessed: 15 July 2026).</w:t>
      </w:r>
    </w:p>
    <w:p w14:paraId="2473391E"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Skills for Care (2024) </w:t>
      </w:r>
      <w:r w:rsidRPr="00B63C46">
        <w:rPr>
          <w:i/>
          <w:iCs/>
          <w:color w:val="000000" w:themeColor="text1"/>
        </w:rPr>
        <w:t>Support for leaders and managers.</w:t>
      </w:r>
      <w:r w:rsidRPr="00B63C46">
        <w:rPr>
          <w:color w:val="000000" w:themeColor="text1"/>
        </w:rPr>
        <w:t xml:space="preserve"> Available at: https://www.skillsforcare.org.uk/Support-for-leaders-and-managers/Support-for-leaders-and-managers.aspx (Accessed: 15 July 2026).</w:t>
      </w:r>
    </w:p>
    <w:p w14:paraId="7362E7D2" w14:textId="77777777" w:rsidR="009F479F" w:rsidRPr="00B63C46" w:rsidRDefault="00000000" w:rsidP="00B63C46">
      <w:pPr>
        <w:spacing w:after="140"/>
        <w:ind w:left="720" w:hanging="720"/>
        <w:jc w:val="both"/>
        <w:rPr>
          <w:color w:val="000000" w:themeColor="text1"/>
        </w:rPr>
      </w:pPr>
      <w:r w:rsidRPr="00B63C46">
        <w:rPr>
          <w:color w:val="000000" w:themeColor="text1"/>
        </w:rPr>
        <w:t xml:space="preserve">The Access Group (2026) </w:t>
      </w:r>
      <w:r w:rsidRPr="00B63C46">
        <w:rPr>
          <w:i/>
          <w:iCs/>
          <w:color w:val="000000" w:themeColor="text1"/>
        </w:rPr>
        <w:t>Effective communication in health and social care - overcoming barriers.</w:t>
      </w:r>
      <w:r w:rsidRPr="00B63C46">
        <w:rPr>
          <w:color w:val="000000" w:themeColor="text1"/>
        </w:rPr>
        <w:t xml:space="preserve"> Available at: https://www.theaccessgroup.com/en-gb/blog/hsc-effective-communication-health-and-social-care/ (Accessed: 15 July 2026).</w:t>
      </w:r>
    </w:p>
    <w:sectPr w:rsidR="009F479F" w:rsidRPr="00B63C46">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10DCF" w14:textId="77777777" w:rsidR="00CC6455" w:rsidRDefault="00CC6455">
      <w:pPr>
        <w:spacing w:line="240" w:lineRule="auto"/>
      </w:pPr>
      <w:r>
        <w:separator/>
      </w:r>
    </w:p>
  </w:endnote>
  <w:endnote w:type="continuationSeparator" w:id="0">
    <w:p w14:paraId="1F511E67" w14:textId="77777777" w:rsidR="00CC6455" w:rsidRDefault="00CC64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8673F" w14:textId="77777777" w:rsidR="009F479F" w:rsidRDefault="00000000">
    <w:pPr>
      <w:jc w:val="center"/>
    </w:pPr>
    <w:r>
      <w:rPr>
        <w:sz w:val="20"/>
        <w:szCs w:val="20"/>
      </w:rPr>
      <w:fldChar w:fldCharType="begin"/>
    </w:r>
    <w:r>
      <w:rPr>
        <w:sz w:val="20"/>
        <w:szCs w:val="20"/>
      </w:rPr>
      <w:instrText>PAGE</w:instrText>
    </w:r>
    <w:r>
      <w:rPr>
        <w:sz w:val="20"/>
        <w:szCs w:val="20"/>
      </w:rPr>
      <w:fldChar w:fldCharType="separate"/>
    </w:r>
    <w:r w:rsidR="00B63C4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F6174" w14:textId="77777777" w:rsidR="00CC6455" w:rsidRDefault="00CC6455">
      <w:pPr>
        <w:spacing w:line="240" w:lineRule="auto"/>
      </w:pPr>
      <w:r>
        <w:separator/>
      </w:r>
    </w:p>
  </w:footnote>
  <w:footnote w:type="continuationSeparator" w:id="0">
    <w:p w14:paraId="23C051A6" w14:textId="77777777" w:rsidR="00CC6455" w:rsidRDefault="00CC64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47D27"/>
    <w:multiLevelType w:val="hybridMultilevel"/>
    <w:tmpl w:val="243A3656"/>
    <w:lvl w:ilvl="0" w:tplc="D23274E2">
      <w:start w:val="1"/>
      <w:numFmt w:val="bullet"/>
      <w:lvlText w:val="●"/>
      <w:lvlJc w:val="left"/>
      <w:pPr>
        <w:ind w:left="720" w:hanging="360"/>
      </w:pPr>
    </w:lvl>
    <w:lvl w:ilvl="1" w:tplc="776252EC">
      <w:start w:val="1"/>
      <w:numFmt w:val="bullet"/>
      <w:lvlText w:val="○"/>
      <w:lvlJc w:val="left"/>
      <w:pPr>
        <w:ind w:left="1440" w:hanging="360"/>
      </w:pPr>
    </w:lvl>
    <w:lvl w:ilvl="2" w:tplc="BC80ECDA">
      <w:start w:val="1"/>
      <w:numFmt w:val="bullet"/>
      <w:lvlText w:val="■"/>
      <w:lvlJc w:val="left"/>
      <w:pPr>
        <w:ind w:left="2160" w:hanging="360"/>
      </w:pPr>
    </w:lvl>
    <w:lvl w:ilvl="3" w:tplc="E9CAA7FA">
      <w:start w:val="1"/>
      <w:numFmt w:val="bullet"/>
      <w:lvlText w:val="●"/>
      <w:lvlJc w:val="left"/>
      <w:pPr>
        <w:ind w:left="2880" w:hanging="360"/>
      </w:pPr>
    </w:lvl>
    <w:lvl w:ilvl="4" w:tplc="8F228920">
      <w:start w:val="1"/>
      <w:numFmt w:val="bullet"/>
      <w:lvlText w:val="○"/>
      <w:lvlJc w:val="left"/>
      <w:pPr>
        <w:ind w:left="3600" w:hanging="360"/>
      </w:pPr>
    </w:lvl>
    <w:lvl w:ilvl="5" w:tplc="317CC2BC">
      <w:start w:val="1"/>
      <w:numFmt w:val="bullet"/>
      <w:lvlText w:val="■"/>
      <w:lvlJc w:val="left"/>
      <w:pPr>
        <w:ind w:left="4320" w:hanging="360"/>
      </w:pPr>
    </w:lvl>
    <w:lvl w:ilvl="6" w:tplc="5D30657C">
      <w:start w:val="1"/>
      <w:numFmt w:val="bullet"/>
      <w:lvlText w:val="●"/>
      <w:lvlJc w:val="left"/>
      <w:pPr>
        <w:ind w:left="5040" w:hanging="360"/>
      </w:pPr>
    </w:lvl>
    <w:lvl w:ilvl="7" w:tplc="C0587D06">
      <w:start w:val="1"/>
      <w:numFmt w:val="bullet"/>
      <w:lvlText w:val="●"/>
      <w:lvlJc w:val="left"/>
      <w:pPr>
        <w:ind w:left="5760" w:hanging="360"/>
      </w:pPr>
    </w:lvl>
    <w:lvl w:ilvl="8" w:tplc="BA7EF3BE">
      <w:start w:val="1"/>
      <w:numFmt w:val="bullet"/>
      <w:lvlText w:val="●"/>
      <w:lvlJc w:val="left"/>
      <w:pPr>
        <w:ind w:left="6480" w:hanging="360"/>
      </w:pPr>
    </w:lvl>
  </w:abstractNum>
  <w:num w:numId="1" w16cid:durableId="12825522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79F"/>
    <w:rsid w:val="001563D3"/>
    <w:rsid w:val="001F37A3"/>
    <w:rsid w:val="003D3A0B"/>
    <w:rsid w:val="006A122B"/>
    <w:rsid w:val="007761E7"/>
    <w:rsid w:val="009E07A3"/>
    <w:rsid w:val="009F479F"/>
    <w:rsid w:val="00A55EE0"/>
    <w:rsid w:val="00B42304"/>
    <w:rsid w:val="00B63C46"/>
    <w:rsid w:val="00C504BD"/>
    <w:rsid w:val="00CC6455"/>
    <w:rsid w:val="00CE349F"/>
    <w:rsid w:val="00E63AA7"/>
    <w:rsid w:val="00F44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7EF5"/>
  <w15:docId w15:val="{3FEB7955-A79B-4E45-8FA4-477AE4A34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60"/>
      <w:outlineLvl w:val="0"/>
    </w:pPr>
    <w:rPr>
      <w:b/>
      <w:bCs/>
      <w:color w:val="1F4E79"/>
      <w:sz w:val="28"/>
      <w:szCs w:val="28"/>
    </w:rPr>
  </w:style>
  <w:style w:type="paragraph" w:styleId="Heading2">
    <w:name w:val="heading 2"/>
    <w:uiPriority w:val="9"/>
    <w:unhideWhenUsed/>
    <w:qFormat/>
    <w:pPr>
      <w:spacing w:before="200" w:after="10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1892</Words>
  <Characters>10789</Characters>
  <Application>Microsoft Office Word</Application>
  <DocSecurity>0</DocSecurity>
  <Lines>89</Lines>
  <Paragraphs>25</Paragraphs>
  <ScaleCrop>false</ScaleCrop>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Halima Begum (2519777)</cp:lastModifiedBy>
  <cp:revision>10</cp:revision>
  <dcterms:created xsi:type="dcterms:W3CDTF">2026-07-20T12:02:00Z</dcterms:created>
  <dcterms:modified xsi:type="dcterms:W3CDTF">2026-07-20T12:08:00Z</dcterms:modified>
</cp:coreProperties>
</file>