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8E8AE75" wp14:paraId="5E5787A5" wp14:textId="4DAAD2EB">
      <w:pPr>
        <w:pStyle w:val="Title"/>
        <w:jc w:val="center"/>
        <w:rPr>
          <w:rFonts w:ascii="Arial" w:hAnsi="Arial" w:eastAsia="Arial" w:cs="Arial"/>
          <w:b w:val="1"/>
          <w:bCs w:val="1"/>
          <w:sz w:val="52"/>
          <w:szCs w:val="52"/>
        </w:rPr>
      </w:pPr>
      <w:r w:rsidRPr="28E8AE75" w:rsidR="39E5CDA7">
        <w:rPr>
          <w:rFonts w:ascii="Arial" w:hAnsi="Arial" w:eastAsia="Arial" w:cs="Arial"/>
          <w:b w:val="1"/>
          <w:bCs w:val="1"/>
          <w:sz w:val="52"/>
          <w:szCs w:val="52"/>
        </w:rPr>
        <w:t>University</w:t>
      </w:r>
      <w:r w:rsidRPr="28E8AE75" w:rsidR="39E5CDA7">
        <w:rPr>
          <w:rFonts w:ascii="Arial" w:hAnsi="Arial" w:eastAsia="Arial" w:cs="Arial"/>
          <w:b w:val="1"/>
          <w:bCs w:val="1"/>
          <w:sz w:val="52"/>
          <w:szCs w:val="52"/>
        </w:rPr>
        <w:t xml:space="preserve"> of Wales Trinity Saint David</w:t>
      </w:r>
    </w:p>
    <w:p w:rsidR="19AFB891" w:rsidP="1F5BA37A" w:rsidRDefault="19AFB891" w14:paraId="2C8B9BE2" w14:textId="6A210CAF">
      <w:pPr>
        <w:pStyle w:val="Normal"/>
        <w:jc w:val="center"/>
        <w:rPr>
          <w:rFonts w:ascii="Arial" w:hAnsi="Arial" w:eastAsia="Arial" w:cs="Arial"/>
          <w:b w:val="1"/>
          <w:bCs w:val="1"/>
          <w:sz w:val="52"/>
          <w:szCs w:val="52"/>
          <w:u w:val="single"/>
        </w:rPr>
      </w:pPr>
      <w:r w:rsidRPr="1F5BA37A" w:rsidR="19AFB891">
        <w:rPr>
          <w:rFonts w:ascii="Arial" w:hAnsi="Arial" w:eastAsia="Arial" w:cs="Arial"/>
          <w:b w:val="1"/>
          <w:bCs w:val="1"/>
          <w:sz w:val="52"/>
          <w:szCs w:val="52"/>
          <w:u w:val="single"/>
        </w:rPr>
        <w:t>Reflective Report</w:t>
      </w:r>
    </w:p>
    <w:p w:rsidR="5948C622" w:rsidP="5948C622" w:rsidRDefault="5948C622" w14:paraId="73C19F44" w14:textId="59D8A8B7">
      <w:pPr>
        <w:pStyle w:val="Normal"/>
      </w:pPr>
    </w:p>
    <w:p w:rsidR="5948C622" w:rsidP="5948C622" w:rsidRDefault="5948C622" w14:paraId="2E6EF0F3" w14:textId="4907265D">
      <w:pPr>
        <w:jc w:val="center"/>
      </w:pPr>
      <w:r w:rsidR="5948C622">
        <w:drawing>
          <wp:anchor distT="0" distB="0" distL="114300" distR="114300" simplePos="0" relativeHeight="251658240" behindDoc="1" locked="0" layoutInCell="1" allowOverlap="1" wp14:editId="344513A6" wp14:anchorId="04EE0846">
            <wp:simplePos x="0" y="0"/>
            <wp:positionH relativeFrom="column">
              <wp:align>left</wp:align>
            </wp:positionH>
            <wp:positionV relativeFrom="paragraph">
              <wp:posOffset>0</wp:posOffset>
            </wp:positionV>
            <wp:extent cx="5381171" cy="2103120"/>
            <wp:effectExtent l="133350" t="114300" r="124460" b="125730"/>
            <wp:wrapNone/>
            <wp:docPr id="591180624" name="" title=""/>
            <wp:cNvGraphicFramePr>
              <a:graphicFrameLocks noChangeAspect="1"/>
            </wp:cNvGraphicFramePr>
            <a:graphic>
              <a:graphicData uri="http://schemas.openxmlformats.org/drawingml/2006/picture">
                <pic:pic>
                  <pic:nvPicPr>
                    <pic:cNvPr id="0" name=""/>
                    <pic:cNvPicPr/>
                  </pic:nvPicPr>
                  <pic:blipFill>
                    <a:blip r:embed="R60bddd37e36945cf">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381171" cy="2103120"/>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14:sizeRelH relativeFrom="page">
              <wp14:pctWidth>0</wp14:pctWidth>
            </wp14:sizeRelH>
            <wp14:sizeRelV relativeFrom="page">
              <wp14:pctHeight>0</wp14:pctHeight>
            </wp14:sizeRelV>
          </wp:anchor>
        </w:drawing>
      </w:r>
    </w:p>
    <w:p w:rsidR="28E8AE75" w:rsidP="28E8AE75" w:rsidRDefault="28E8AE75" w14:paraId="755D7EA7" w14:textId="73A01340">
      <w:pPr>
        <w:jc w:val="center"/>
      </w:pPr>
    </w:p>
    <w:p w:rsidR="28E8AE75" w:rsidP="28E8AE75" w:rsidRDefault="28E8AE75" w14:paraId="635A6DE6" w14:textId="2DB47058">
      <w:pPr>
        <w:jc w:val="center"/>
      </w:pPr>
    </w:p>
    <w:p w:rsidR="28E8AE75" w:rsidP="28E8AE75" w:rsidRDefault="28E8AE75" w14:paraId="22D36927" w14:textId="0B16A7A3">
      <w:pPr>
        <w:jc w:val="center"/>
      </w:pPr>
    </w:p>
    <w:p w:rsidR="28E8AE75" w:rsidP="28E8AE75" w:rsidRDefault="28E8AE75" w14:paraId="3058A996" w14:textId="254B4957">
      <w:pPr>
        <w:jc w:val="center"/>
      </w:pPr>
    </w:p>
    <w:p w:rsidR="28E8AE75" w:rsidP="28E8AE75" w:rsidRDefault="28E8AE75" w14:paraId="3C484708" w14:textId="3837F1F9">
      <w:pPr>
        <w:jc w:val="center"/>
      </w:pPr>
    </w:p>
    <w:p w:rsidR="28E8AE75" w:rsidP="28E8AE75" w:rsidRDefault="28E8AE75" w14:paraId="13FF2F52" w14:textId="40647C34">
      <w:pPr>
        <w:jc w:val="center"/>
      </w:pPr>
    </w:p>
    <w:p w:rsidR="28E8AE75" w:rsidP="28E8AE75" w:rsidRDefault="28E8AE75" w14:paraId="4CECF412" w14:textId="45523BAF">
      <w:pPr>
        <w:jc w:val="center"/>
      </w:pPr>
    </w:p>
    <w:p w:rsidR="28E8AE75" w:rsidP="28E8AE75" w:rsidRDefault="28E8AE75" w14:paraId="2143433E" w14:textId="02CD750D">
      <w:pPr>
        <w:jc w:val="left"/>
      </w:pPr>
    </w:p>
    <w:p w:rsidR="28E8AE75" w:rsidP="28E8AE75" w:rsidRDefault="28E8AE75" w14:paraId="67DD04DA" w14:textId="5E8252EC">
      <w:pPr>
        <w:jc w:val="left"/>
      </w:pPr>
    </w:p>
    <w:p w:rsidR="28E8AE75" w:rsidP="28E8AE75" w:rsidRDefault="28E8AE75" w14:paraId="3880A22B" w14:textId="11FCBC2F">
      <w:pPr>
        <w:spacing w:before="0" w:beforeAutospacing="off" w:after="160" w:afterAutospacing="off" w:line="360" w:lineRule="auto"/>
        <w:jc w:val="left"/>
        <w:rPr>
          <w:rFonts w:ascii="Arial" w:hAnsi="Arial" w:eastAsia="Arial" w:cs="Arial"/>
          <w:b w:val="1"/>
          <w:bCs w:val="1"/>
          <w:noProof w:val="0"/>
          <w:sz w:val="24"/>
          <w:szCs w:val="24"/>
          <w:lang w:val="en-GB"/>
        </w:rPr>
      </w:pPr>
    </w:p>
    <w:p w:rsidR="2C6CAC69" w:rsidP="28E8AE75" w:rsidRDefault="2C6CAC69" w14:paraId="15E815C6" w14:textId="7F602901">
      <w:pPr>
        <w:spacing w:before="0" w:beforeAutospacing="off" w:after="160" w:afterAutospacing="off" w:line="360" w:lineRule="auto"/>
        <w:jc w:val="left"/>
        <w:rPr>
          <w:rFonts w:ascii="Arial" w:hAnsi="Arial" w:eastAsia="Arial" w:cs="Arial"/>
          <w:b w:val="1"/>
          <w:bCs w:val="1"/>
          <w:noProof w:val="0"/>
          <w:sz w:val="24"/>
          <w:szCs w:val="24"/>
          <w:lang w:val="en-GB"/>
        </w:rPr>
      </w:pPr>
      <w:r w:rsidRPr="28E8AE75" w:rsidR="2C6CAC69">
        <w:rPr>
          <w:rFonts w:ascii="Arial" w:hAnsi="Arial" w:eastAsia="Arial" w:cs="Arial"/>
          <w:b w:val="1"/>
          <w:bCs w:val="1"/>
          <w:noProof w:val="0"/>
          <w:sz w:val="24"/>
          <w:szCs w:val="24"/>
          <w:lang w:val="en-GB"/>
        </w:rPr>
        <w:t>Effective Teamworking and Communication Module</w:t>
      </w:r>
    </w:p>
    <w:p w:rsidR="2C6CAC69" w:rsidP="28E8AE75" w:rsidRDefault="2C6CAC69" w14:paraId="65A364E4" w14:textId="0A9B0E85">
      <w:pPr>
        <w:spacing w:before="0" w:beforeAutospacing="off" w:after="160" w:afterAutospacing="off" w:line="360" w:lineRule="auto"/>
        <w:jc w:val="left"/>
        <w:rPr>
          <w:rFonts w:ascii="Arial" w:hAnsi="Arial" w:eastAsia="Arial" w:cs="Arial"/>
          <w:b w:val="1"/>
          <w:bCs w:val="1"/>
          <w:noProof w:val="0"/>
          <w:sz w:val="24"/>
          <w:szCs w:val="24"/>
          <w:lang w:val="en-GB"/>
        </w:rPr>
      </w:pPr>
      <w:r w:rsidRPr="28E8AE75" w:rsidR="2C6CAC69">
        <w:rPr>
          <w:rFonts w:ascii="Arial" w:hAnsi="Arial" w:eastAsia="Arial" w:cs="Arial"/>
          <w:b w:val="1"/>
          <w:bCs w:val="1"/>
          <w:noProof w:val="0"/>
          <w:sz w:val="24"/>
          <w:szCs w:val="24"/>
          <w:lang w:val="en-GB"/>
        </w:rPr>
        <w:t>BMSW4009</w:t>
      </w:r>
    </w:p>
    <w:p w:rsidR="2C6CAC69" w:rsidP="28E8AE75" w:rsidRDefault="2C6CAC69" w14:paraId="29095889" w14:textId="0AA09F69">
      <w:pPr>
        <w:spacing w:before="0" w:beforeAutospacing="off" w:after="160" w:afterAutospacing="off" w:line="360" w:lineRule="auto"/>
        <w:jc w:val="left"/>
        <w:rPr>
          <w:rFonts w:ascii="Arial" w:hAnsi="Arial" w:eastAsia="Arial" w:cs="Arial"/>
          <w:noProof w:val="0"/>
          <w:sz w:val="24"/>
          <w:szCs w:val="24"/>
          <w:lang w:val="en-GB"/>
        </w:rPr>
      </w:pPr>
      <w:r w:rsidRPr="28E8AE75" w:rsidR="2C6CAC69">
        <w:rPr>
          <w:rFonts w:ascii="Arial" w:hAnsi="Arial" w:eastAsia="Arial" w:cs="Arial"/>
          <w:b w:val="1"/>
          <w:bCs w:val="1"/>
          <w:noProof w:val="0"/>
          <w:sz w:val="24"/>
          <w:szCs w:val="24"/>
          <w:lang w:val="en-GB"/>
        </w:rPr>
        <w:t>March 2025</w:t>
      </w:r>
    </w:p>
    <w:p w:rsidR="2C6CAC69" w:rsidP="28E8AE75" w:rsidRDefault="2C6CAC69" w14:paraId="6618BE1C" w14:textId="464E2754">
      <w:pPr>
        <w:spacing w:before="0" w:beforeAutospacing="off" w:after="160" w:afterAutospacing="off" w:line="360" w:lineRule="auto"/>
        <w:jc w:val="left"/>
        <w:rPr>
          <w:rFonts w:ascii="Arial" w:hAnsi="Arial" w:eastAsia="Arial" w:cs="Arial"/>
          <w:b w:val="1"/>
          <w:bCs w:val="1"/>
          <w:noProof w:val="0"/>
          <w:sz w:val="24"/>
          <w:szCs w:val="24"/>
          <w:lang w:val="en-GB"/>
        </w:rPr>
      </w:pPr>
      <w:r w:rsidRPr="28E8AE75" w:rsidR="2C6CAC69">
        <w:rPr>
          <w:rFonts w:ascii="Arial" w:hAnsi="Arial" w:eastAsia="Arial" w:cs="Arial"/>
          <w:b w:val="1"/>
          <w:bCs w:val="1"/>
          <w:noProof w:val="0"/>
          <w:sz w:val="24"/>
          <w:szCs w:val="24"/>
          <w:lang w:val="en-GB"/>
        </w:rPr>
        <w:t xml:space="preserve">Lecturer </w:t>
      </w:r>
      <w:r w:rsidRPr="28E8AE75" w:rsidR="2C6CAC69">
        <w:rPr>
          <w:rFonts w:ascii="Arial" w:hAnsi="Arial" w:eastAsia="Arial" w:cs="Arial"/>
          <w:b w:val="1"/>
          <w:bCs w:val="1"/>
          <w:noProof w:val="0"/>
          <w:sz w:val="24"/>
          <w:szCs w:val="24"/>
          <w:lang w:val="en-GB"/>
        </w:rPr>
        <w:t>name:</w:t>
      </w:r>
      <w:r w:rsidRPr="28E8AE75" w:rsidR="2C6CAC69">
        <w:rPr>
          <w:rFonts w:ascii="Arial" w:hAnsi="Arial" w:eastAsia="Arial" w:cs="Arial"/>
          <w:b w:val="1"/>
          <w:bCs w:val="1"/>
          <w:noProof w:val="0"/>
          <w:sz w:val="24"/>
          <w:szCs w:val="24"/>
          <w:lang w:val="en-GB"/>
        </w:rPr>
        <w:t xml:space="preserve"> Melanie Squire</w:t>
      </w:r>
    </w:p>
    <w:p w:rsidR="2C6CAC69" w:rsidP="28E8AE75" w:rsidRDefault="2C6CAC69" w14:paraId="6C43D8C7" w14:textId="73D4139A">
      <w:pPr>
        <w:spacing w:before="0" w:beforeAutospacing="off" w:after="160" w:afterAutospacing="off" w:line="360" w:lineRule="auto"/>
        <w:jc w:val="left"/>
        <w:rPr>
          <w:rFonts w:ascii="Arial" w:hAnsi="Arial" w:eastAsia="Arial" w:cs="Arial"/>
          <w:b w:val="1"/>
          <w:bCs w:val="1"/>
          <w:noProof w:val="0"/>
          <w:sz w:val="24"/>
          <w:szCs w:val="24"/>
          <w:lang w:val="en-GB"/>
        </w:rPr>
      </w:pPr>
      <w:r w:rsidRPr="28E8AE75" w:rsidR="2C6CAC69">
        <w:rPr>
          <w:rFonts w:ascii="Arial" w:hAnsi="Arial" w:eastAsia="Arial" w:cs="Arial"/>
          <w:b w:val="1"/>
          <w:bCs w:val="1"/>
          <w:noProof w:val="0"/>
          <w:sz w:val="24"/>
          <w:szCs w:val="24"/>
          <w:lang w:val="en-GB"/>
        </w:rPr>
        <w:t xml:space="preserve">Student name: Cristina </w:t>
      </w:r>
      <w:r w:rsidRPr="28E8AE75" w:rsidR="2C6CAC69">
        <w:rPr>
          <w:rFonts w:ascii="Arial" w:hAnsi="Arial" w:eastAsia="Arial" w:cs="Arial"/>
          <w:b w:val="1"/>
          <w:bCs w:val="1"/>
          <w:noProof w:val="0"/>
          <w:sz w:val="24"/>
          <w:szCs w:val="24"/>
          <w:lang w:val="en-GB"/>
        </w:rPr>
        <w:t>Limbau</w:t>
      </w:r>
      <w:r w:rsidRPr="28E8AE75" w:rsidR="2C6CAC69">
        <w:rPr>
          <w:rFonts w:ascii="Arial" w:hAnsi="Arial" w:eastAsia="Arial" w:cs="Arial"/>
          <w:b w:val="1"/>
          <w:bCs w:val="1"/>
          <w:noProof w:val="0"/>
          <w:sz w:val="24"/>
          <w:szCs w:val="24"/>
          <w:lang w:val="en-GB"/>
        </w:rPr>
        <w:t xml:space="preserve"> (2410885)</w:t>
      </w:r>
    </w:p>
    <w:p w:rsidR="28E8AE75" w:rsidRDefault="28E8AE75" w14:paraId="642A774C" w14:textId="15F830DF">
      <w:r>
        <w:br w:type="page"/>
      </w:r>
    </w:p>
    <w:p w:rsidR="39D48C62" w:rsidP="28E8AE75" w:rsidRDefault="39D48C62" w14:paraId="09B48BBA" w14:textId="6B59CF27">
      <w:pPr>
        <w:pStyle w:val="Heading1"/>
        <w:jc w:val="center"/>
        <w:rPr>
          <w:rFonts w:ascii="Arial" w:hAnsi="Arial" w:eastAsia="Arial" w:cs="Arial"/>
          <w:b w:val="1"/>
          <w:bCs w:val="1"/>
          <w:noProof w:val="0"/>
          <w:sz w:val="52"/>
          <w:szCs w:val="52"/>
          <w:lang w:val="en-GB"/>
        </w:rPr>
      </w:pPr>
      <w:bookmarkStart w:name="_Toc862232180" w:id="1930902254"/>
      <w:r w:rsidRPr="1F5BA37A" w:rsidR="42A0E197">
        <w:rPr>
          <w:rFonts w:ascii="Arial" w:hAnsi="Arial" w:eastAsia="Arial" w:cs="Arial"/>
          <w:b w:val="1"/>
          <w:bCs w:val="1"/>
          <w:noProof w:val="0"/>
          <w:lang w:val="en-GB"/>
        </w:rPr>
        <w:t>Contents Page</w:t>
      </w:r>
      <w:bookmarkEnd w:id="1930902254"/>
    </w:p>
    <w:p w:rsidR="28E8AE75" w:rsidP="28E8AE75" w:rsidRDefault="28E8AE75" w14:paraId="5C698DB2" w14:textId="2CEC0FC9">
      <w:pPr>
        <w:jc w:val="left"/>
      </w:pPr>
    </w:p>
    <w:p w:rsidR="28E8AE75" w:rsidP="28E8AE75" w:rsidRDefault="28E8AE75" w14:paraId="73BEB2F3" w14:textId="78E77BC4">
      <w:pPr>
        <w:jc w:val="left"/>
      </w:pPr>
    </w:p>
    <w:sdt>
      <w:sdtPr>
        <w:id w:val="1400863350"/>
        <w:docPartObj>
          <w:docPartGallery w:val="Table of Contents"/>
          <w:docPartUnique/>
        </w:docPartObj>
      </w:sdtPr>
      <w:sdtContent>
        <w:p w:rsidR="28E8AE75" w:rsidP="28E8AE75" w:rsidRDefault="28E8AE75" w14:paraId="3C5E3C80" w14:textId="589896C3">
          <w:pPr>
            <w:pStyle w:val="TOC1"/>
            <w:tabs>
              <w:tab w:val="right" w:leader="dot" w:pos="9015"/>
            </w:tabs>
            <w:bidi w:val="0"/>
            <w:rPr>
              <w:rStyle w:val="Hyperlink"/>
            </w:rPr>
          </w:pPr>
          <w:r>
            <w:fldChar w:fldCharType="begin"/>
          </w:r>
          <w:r>
            <w:instrText xml:space="preserve">TOC \o "1-9" \z \u \h</w:instrText>
          </w:r>
          <w:r>
            <w:fldChar w:fldCharType="separate"/>
          </w:r>
          <w:hyperlink w:anchor="_Toc862232180">
            <w:r w:rsidRPr="1F5BA37A" w:rsidR="1F5BA37A">
              <w:rPr>
                <w:rStyle w:val="Hyperlink"/>
              </w:rPr>
              <w:t>Contents Page</w:t>
            </w:r>
            <w:r>
              <w:tab/>
            </w:r>
            <w:r>
              <w:fldChar w:fldCharType="begin"/>
            </w:r>
            <w:r>
              <w:instrText xml:space="preserve">PAGEREF _Toc862232180 \h</w:instrText>
            </w:r>
            <w:r>
              <w:fldChar w:fldCharType="separate"/>
            </w:r>
            <w:r w:rsidRPr="1F5BA37A" w:rsidR="1F5BA37A">
              <w:rPr>
                <w:rStyle w:val="Hyperlink"/>
              </w:rPr>
              <w:t>1</w:t>
            </w:r>
            <w:r>
              <w:fldChar w:fldCharType="end"/>
            </w:r>
          </w:hyperlink>
        </w:p>
        <w:p w:rsidR="28E8AE75" w:rsidP="28E8AE75" w:rsidRDefault="28E8AE75" w14:paraId="1D1C8EAE" w14:textId="07B2F9FC">
          <w:pPr>
            <w:pStyle w:val="TOC2"/>
            <w:tabs>
              <w:tab w:val="right" w:leader="dot" w:pos="9015"/>
            </w:tabs>
            <w:bidi w:val="0"/>
            <w:rPr>
              <w:rStyle w:val="Hyperlink"/>
            </w:rPr>
          </w:pPr>
          <w:hyperlink w:anchor="_Toc1095540226">
            <w:r w:rsidRPr="1F5BA37A" w:rsidR="1F5BA37A">
              <w:rPr>
                <w:rStyle w:val="Hyperlink"/>
              </w:rPr>
              <w:t>INTRODUCTION</w:t>
            </w:r>
            <w:r>
              <w:tab/>
            </w:r>
            <w:r>
              <w:fldChar w:fldCharType="begin"/>
            </w:r>
            <w:r>
              <w:instrText xml:space="preserve">PAGEREF _Toc1095540226 \h</w:instrText>
            </w:r>
            <w:r>
              <w:fldChar w:fldCharType="separate"/>
            </w:r>
            <w:r w:rsidRPr="1F5BA37A" w:rsidR="1F5BA37A">
              <w:rPr>
                <w:rStyle w:val="Hyperlink"/>
              </w:rPr>
              <w:t>2</w:t>
            </w:r>
            <w:r>
              <w:fldChar w:fldCharType="end"/>
            </w:r>
          </w:hyperlink>
        </w:p>
        <w:p w:rsidR="28E8AE75" w:rsidP="28E8AE75" w:rsidRDefault="28E8AE75" w14:paraId="190EDA82" w14:textId="00D1F53C">
          <w:pPr>
            <w:pStyle w:val="TOC2"/>
            <w:tabs>
              <w:tab w:val="right" w:leader="dot" w:pos="9015"/>
            </w:tabs>
            <w:bidi w:val="0"/>
            <w:rPr>
              <w:rStyle w:val="Hyperlink"/>
            </w:rPr>
          </w:pPr>
          <w:hyperlink w:anchor="_Toc1393122062">
            <w:r w:rsidRPr="1F5BA37A" w:rsidR="1F5BA37A">
              <w:rPr>
                <w:rStyle w:val="Hyperlink"/>
              </w:rPr>
              <w:t>MAIN FINDINGS</w:t>
            </w:r>
            <w:r>
              <w:tab/>
            </w:r>
            <w:r>
              <w:fldChar w:fldCharType="begin"/>
            </w:r>
            <w:r>
              <w:instrText xml:space="preserve">PAGEREF _Toc1393122062 \h</w:instrText>
            </w:r>
            <w:r>
              <w:fldChar w:fldCharType="separate"/>
            </w:r>
            <w:r w:rsidRPr="1F5BA37A" w:rsidR="1F5BA37A">
              <w:rPr>
                <w:rStyle w:val="Hyperlink"/>
              </w:rPr>
              <w:t>4</w:t>
            </w:r>
            <w:r>
              <w:fldChar w:fldCharType="end"/>
            </w:r>
          </w:hyperlink>
        </w:p>
        <w:p w:rsidR="28E8AE75" w:rsidP="2F7331AB" w:rsidRDefault="28E8AE75" w14:paraId="787D040B" w14:textId="777E7F99">
          <w:pPr>
            <w:pStyle w:val="TOC3"/>
            <w:tabs>
              <w:tab w:val="right" w:leader="dot" w:pos="9015"/>
            </w:tabs>
            <w:bidi w:val="0"/>
            <w:rPr>
              <w:rStyle w:val="Hyperlink"/>
            </w:rPr>
          </w:pPr>
          <w:hyperlink w:anchor="_Toc942820992">
            <w:r w:rsidRPr="1F5BA37A" w:rsidR="1F5BA37A">
              <w:rPr>
                <w:rStyle w:val="Hyperlink"/>
              </w:rPr>
              <w:t>Team Development and Conflict in Group Work</w:t>
            </w:r>
            <w:r>
              <w:tab/>
            </w:r>
            <w:r>
              <w:fldChar w:fldCharType="begin"/>
            </w:r>
            <w:r>
              <w:instrText xml:space="preserve">PAGEREF _Toc942820992 \h</w:instrText>
            </w:r>
            <w:r>
              <w:fldChar w:fldCharType="separate"/>
            </w:r>
            <w:r w:rsidRPr="1F5BA37A" w:rsidR="1F5BA37A">
              <w:rPr>
                <w:rStyle w:val="Hyperlink"/>
              </w:rPr>
              <w:t>4</w:t>
            </w:r>
            <w:r>
              <w:fldChar w:fldCharType="end"/>
            </w:r>
          </w:hyperlink>
        </w:p>
        <w:p w:rsidR="28E8AE75" w:rsidP="28E8AE75" w:rsidRDefault="28E8AE75" w14:paraId="42BCC84A" w14:textId="10538541">
          <w:pPr>
            <w:pStyle w:val="TOC3"/>
            <w:tabs>
              <w:tab w:val="right" w:leader="dot" w:pos="9015"/>
            </w:tabs>
            <w:bidi w:val="0"/>
            <w:rPr>
              <w:rStyle w:val="Hyperlink"/>
            </w:rPr>
          </w:pPr>
          <w:hyperlink w:anchor="_Toc1333880452">
            <w:r w:rsidRPr="1F5BA37A" w:rsidR="1F5BA37A">
              <w:rPr>
                <w:rStyle w:val="Hyperlink"/>
              </w:rPr>
              <w:t>Conflict Resolution and Communication</w:t>
            </w:r>
            <w:r>
              <w:tab/>
            </w:r>
            <w:r>
              <w:fldChar w:fldCharType="begin"/>
            </w:r>
            <w:r>
              <w:instrText xml:space="preserve">PAGEREF _Toc1333880452 \h</w:instrText>
            </w:r>
            <w:r>
              <w:fldChar w:fldCharType="separate"/>
            </w:r>
            <w:r w:rsidRPr="1F5BA37A" w:rsidR="1F5BA37A">
              <w:rPr>
                <w:rStyle w:val="Hyperlink"/>
              </w:rPr>
              <w:t>4</w:t>
            </w:r>
            <w:r>
              <w:fldChar w:fldCharType="end"/>
            </w:r>
          </w:hyperlink>
        </w:p>
        <w:p w:rsidR="28E8AE75" w:rsidP="28E8AE75" w:rsidRDefault="28E8AE75" w14:paraId="353539D7" w14:textId="25630849">
          <w:pPr>
            <w:pStyle w:val="TOC3"/>
            <w:tabs>
              <w:tab w:val="right" w:leader="dot" w:pos="9015"/>
            </w:tabs>
            <w:bidi w:val="0"/>
            <w:rPr>
              <w:rStyle w:val="Hyperlink"/>
            </w:rPr>
          </w:pPr>
          <w:hyperlink w:anchor="_Toc1544530931">
            <w:r w:rsidRPr="1F5BA37A" w:rsidR="1F5BA37A">
              <w:rPr>
                <w:rStyle w:val="Hyperlink"/>
              </w:rPr>
              <w:t>Application of Learning</w:t>
            </w:r>
            <w:r>
              <w:tab/>
            </w:r>
            <w:r>
              <w:fldChar w:fldCharType="begin"/>
            </w:r>
            <w:r>
              <w:instrText xml:space="preserve">PAGEREF _Toc1544530931 \h</w:instrText>
            </w:r>
            <w:r>
              <w:fldChar w:fldCharType="separate"/>
            </w:r>
            <w:r w:rsidRPr="1F5BA37A" w:rsidR="1F5BA37A">
              <w:rPr>
                <w:rStyle w:val="Hyperlink"/>
              </w:rPr>
              <w:t>5</w:t>
            </w:r>
            <w:r>
              <w:fldChar w:fldCharType="end"/>
            </w:r>
          </w:hyperlink>
        </w:p>
        <w:p w:rsidR="28E8AE75" w:rsidP="2F7331AB" w:rsidRDefault="28E8AE75" w14:paraId="4D271E6B" w14:textId="532A04B6">
          <w:pPr>
            <w:pStyle w:val="TOC2"/>
            <w:tabs>
              <w:tab w:val="right" w:leader="dot" w:pos="9015"/>
            </w:tabs>
            <w:bidi w:val="0"/>
            <w:rPr>
              <w:rStyle w:val="Hyperlink"/>
            </w:rPr>
          </w:pPr>
          <w:hyperlink w:anchor="_Toc1395009247">
            <w:r w:rsidRPr="1F5BA37A" w:rsidR="1F5BA37A">
              <w:rPr>
                <w:rStyle w:val="Hyperlink"/>
              </w:rPr>
              <w:t>CONCLUSION</w:t>
            </w:r>
            <w:r>
              <w:tab/>
            </w:r>
            <w:r>
              <w:fldChar w:fldCharType="begin"/>
            </w:r>
            <w:r>
              <w:instrText xml:space="preserve">PAGEREF _Toc1395009247 \h</w:instrText>
            </w:r>
            <w:r>
              <w:fldChar w:fldCharType="separate"/>
            </w:r>
            <w:r w:rsidRPr="1F5BA37A" w:rsidR="1F5BA37A">
              <w:rPr>
                <w:rStyle w:val="Hyperlink"/>
              </w:rPr>
              <w:t>5</w:t>
            </w:r>
            <w:r>
              <w:fldChar w:fldCharType="end"/>
            </w:r>
          </w:hyperlink>
        </w:p>
        <w:p w:rsidR="28E8AE75" w:rsidP="2F7331AB" w:rsidRDefault="28E8AE75" w14:paraId="4C8D09DD" w14:textId="0E2EE07F">
          <w:pPr>
            <w:pStyle w:val="TOC3"/>
            <w:tabs>
              <w:tab w:val="right" w:leader="dot" w:pos="9015"/>
            </w:tabs>
            <w:bidi w:val="0"/>
            <w:rPr>
              <w:rStyle w:val="Hyperlink"/>
            </w:rPr>
          </w:pPr>
          <w:hyperlink w:anchor="_Toc1439017">
            <w:r w:rsidRPr="1F5BA37A" w:rsidR="1F5BA37A">
              <w:rPr>
                <w:rStyle w:val="Hyperlink"/>
              </w:rPr>
              <w:t>Future Actions for Effective Teamwork</w:t>
            </w:r>
            <w:r>
              <w:tab/>
            </w:r>
            <w:r>
              <w:fldChar w:fldCharType="begin"/>
            </w:r>
            <w:r>
              <w:instrText xml:space="preserve">PAGEREF _Toc1439017 \h</w:instrText>
            </w:r>
            <w:r>
              <w:fldChar w:fldCharType="separate"/>
            </w:r>
            <w:r w:rsidRPr="1F5BA37A" w:rsidR="1F5BA37A">
              <w:rPr>
                <w:rStyle w:val="Hyperlink"/>
              </w:rPr>
              <w:t>6</w:t>
            </w:r>
            <w:r>
              <w:fldChar w:fldCharType="end"/>
            </w:r>
          </w:hyperlink>
        </w:p>
        <w:p w:rsidR="2F7331AB" w:rsidP="2F7331AB" w:rsidRDefault="2F7331AB" w14:paraId="5350D960" w14:textId="2C2B9E85">
          <w:pPr>
            <w:pStyle w:val="TOC1"/>
            <w:tabs>
              <w:tab w:val="right" w:leader="dot" w:pos="9015"/>
            </w:tabs>
            <w:bidi w:val="0"/>
            <w:rPr>
              <w:rStyle w:val="Hyperlink"/>
            </w:rPr>
          </w:pPr>
          <w:hyperlink w:anchor="_Toc1208814616">
            <w:r w:rsidRPr="1F5BA37A" w:rsidR="1F5BA37A">
              <w:rPr>
                <w:rStyle w:val="Hyperlink"/>
              </w:rPr>
              <w:t>Reference List</w:t>
            </w:r>
            <w:r>
              <w:tab/>
            </w:r>
            <w:r>
              <w:fldChar w:fldCharType="begin"/>
            </w:r>
            <w:r>
              <w:instrText xml:space="preserve">PAGEREF _Toc1208814616 \h</w:instrText>
            </w:r>
            <w:r>
              <w:fldChar w:fldCharType="separate"/>
            </w:r>
            <w:r w:rsidRPr="1F5BA37A" w:rsidR="1F5BA37A">
              <w:rPr>
                <w:rStyle w:val="Hyperlink"/>
              </w:rPr>
              <w:t>6</w:t>
            </w:r>
            <w:r>
              <w:fldChar w:fldCharType="end"/>
            </w:r>
          </w:hyperlink>
        </w:p>
        <w:p w:rsidR="2F7331AB" w:rsidP="2F7331AB" w:rsidRDefault="2F7331AB" w14:paraId="6FE50266" w14:textId="6B002202">
          <w:pPr>
            <w:pStyle w:val="TOC3"/>
            <w:tabs>
              <w:tab w:val="right" w:leader="dot" w:pos="9015"/>
            </w:tabs>
            <w:bidi w:val="0"/>
            <w:rPr>
              <w:rStyle w:val="Hyperlink"/>
            </w:rPr>
          </w:pPr>
          <w:hyperlink w:anchor="_Toc531047710">
            <w:r w:rsidRPr="1F5BA37A" w:rsidR="1F5BA37A">
              <w:rPr>
                <w:rStyle w:val="Hyperlink"/>
              </w:rPr>
              <w:t>Appendix A: Belbin Team Roles Assessment Results</w:t>
            </w:r>
            <w:r>
              <w:tab/>
            </w:r>
            <w:r>
              <w:fldChar w:fldCharType="begin"/>
            </w:r>
            <w:r>
              <w:instrText xml:space="preserve">PAGEREF _Toc531047710 \h</w:instrText>
            </w:r>
            <w:r>
              <w:fldChar w:fldCharType="separate"/>
            </w:r>
            <w:r w:rsidRPr="1F5BA37A" w:rsidR="1F5BA37A">
              <w:rPr>
                <w:rStyle w:val="Hyperlink"/>
              </w:rPr>
              <w:t>7</w:t>
            </w:r>
            <w:r>
              <w:fldChar w:fldCharType="end"/>
            </w:r>
          </w:hyperlink>
        </w:p>
        <w:p w:rsidR="2F7331AB" w:rsidP="2F7331AB" w:rsidRDefault="2F7331AB" w14:paraId="3017579E" w14:textId="1BAF249F">
          <w:pPr>
            <w:pStyle w:val="TOC3"/>
            <w:tabs>
              <w:tab w:val="right" w:leader="dot" w:pos="9015"/>
            </w:tabs>
            <w:bidi w:val="0"/>
            <w:rPr>
              <w:rStyle w:val="Hyperlink"/>
            </w:rPr>
          </w:pPr>
          <w:hyperlink w:anchor="_Toc348153818">
            <w:r w:rsidRPr="1F5BA37A" w:rsidR="1F5BA37A">
              <w:rPr>
                <w:rStyle w:val="Hyperlink"/>
              </w:rPr>
              <w:t>Appendix B: Thomas-Kilmann Conflict Mode Instrument (TKI) Results</w:t>
            </w:r>
            <w:r>
              <w:tab/>
            </w:r>
            <w:r>
              <w:fldChar w:fldCharType="begin"/>
            </w:r>
            <w:r>
              <w:instrText xml:space="preserve">PAGEREF _Toc348153818 \h</w:instrText>
            </w:r>
            <w:r>
              <w:fldChar w:fldCharType="separate"/>
            </w:r>
            <w:r w:rsidRPr="1F5BA37A" w:rsidR="1F5BA37A">
              <w:rPr>
                <w:rStyle w:val="Hyperlink"/>
              </w:rPr>
              <w:t>8</w:t>
            </w:r>
            <w:r>
              <w:fldChar w:fldCharType="end"/>
            </w:r>
          </w:hyperlink>
        </w:p>
        <w:p w:rsidR="2F7331AB" w:rsidP="2F7331AB" w:rsidRDefault="2F7331AB" w14:paraId="770B3D8D" w14:textId="213DDDAE">
          <w:pPr>
            <w:pStyle w:val="TOC3"/>
            <w:tabs>
              <w:tab w:val="right" w:leader="dot" w:pos="9015"/>
            </w:tabs>
            <w:bidi w:val="0"/>
            <w:rPr>
              <w:rStyle w:val="Hyperlink"/>
            </w:rPr>
          </w:pPr>
          <w:hyperlink w:anchor="_Toc327976580">
            <w:r w:rsidRPr="1F5BA37A" w:rsidR="1F5BA37A">
              <w:rPr>
                <w:rStyle w:val="Hyperlink"/>
              </w:rPr>
              <w:t>Appendix D: Transactional Analysis (TA) – Berne’s Model</w:t>
            </w:r>
            <w:r>
              <w:tab/>
            </w:r>
            <w:r>
              <w:fldChar w:fldCharType="begin"/>
            </w:r>
            <w:r>
              <w:instrText xml:space="preserve">PAGEREF _Toc327976580 \h</w:instrText>
            </w:r>
            <w:r>
              <w:fldChar w:fldCharType="separate"/>
            </w:r>
            <w:r w:rsidRPr="1F5BA37A" w:rsidR="1F5BA37A">
              <w:rPr>
                <w:rStyle w:val="Hyperlink"/>
              </w:rPr>
              <w:t>9</w:t>
            </w:r>
            <w:r>
              <w:fldChar w:fldCharType="end"/>
            </w:r>
          </w:hyperlink>
        </w:p>
        <w:p w:rsidR="1F5BA37A" w:rsidP="1F5BA37A" w:rsidRDefault="1F5BA37A" w14:paraId="7E02C0FA" w14:textId="5A8A46DE">
          <w:pPr>
            <w:pStyle w:val="TOC3"/>
            <w:tabs>
              <w:tab w:val="right" w:leader="dot" w:pos="9015"/>
            </w:tabs>
            <w:bidi w:val="0"/>
            <w:rPr>
              <w:rStyle w:val="Hyperlink"/>
            </w:rPr>
          </w:pPr>
          <w:hyperlink w:anchor="_Toc489910449">
            <w:r w:rsidRPr="1F5BA37A" w:rsidR="1F5BA37A">
              <w:rPr>
                <w:rStyle w:val="Hyperlink"/>
              </w:rPr>
              <w:t>Appendix D: Additional Theoretical Insights</w:t>
            </w:r>
            <w:r>
              <w:tab/>
            </w:r>
            <w:r>
              <w:fldChar w:fldCharType="begin"/>
            </w:r>
            <w:r>
              <w:instrText xml:space="preserve">PAGEREF _Toc489910449 \h</w:instrText>
            </w:r>
            <w:r>
              <w:fldChar w:fldCharType="separate"/>
            </w:r>
            <w:r w:rsidRPr="1F5BA37A" w:rsidR="1F5BA37A">
              <w:rPr>
                <w:rStyle w:val="Hyperlink"/>
              </w:rPr>
              <w:t>10</w:t>
            </w:r>
            <w:r>
              <w:fldChar w:fldCharType="end"/>
            </w:r>
          </w:hyperlink>
          <w:r>
            <w:fldChar w:fldCharType="end"/>
          </w:r>
        </w:p>
      </w:sdtContent>
    </w:sdt>
    <w:p w:rsidR="28E8AE75" w:rsidRDefault="28E8AE75" w14:paraId="5ABB378D" w14:textId="06D0FAE5">
      <w:r>
        <w:br w:type="page"/>
      </w:r>
    </w:p>
    <w:p w:rsidR="2FB4B66F" w:rsidP="28E8AE75" w:rsidRDefault="2FB4B66F" w14:paraId="1A5ED337" w14:textId="0132D606">
      <w:pPr>
        <w:pStyle w:val="Heading2"/>
        <w:suppressLineNumbers w:val="0"/>
        <w:bidi w:val="0"/>
        <w:spacing w:before="160" w:beforeAutospacing="off" w:after="80" w:afterAutospacing="off" w:line="360" w:lineRule="auto"/>
        <w:ind w:left="0" w:right="0"/>
        <w:jc w:val="left"/>
        <w:rPr>
          <w:rFonts w:ascii="Arial" w:hAnsi="Arial" w:eastAsia="Arial" w:cs="Arial"/>
          <w:b w:val="0"/>
          <w:bCs w:val="0"/>
          <w:noProof w:val="0"/>
          <w:sz w:val="36"/>
          <w:szCs w:val="36"/>
          <w:lang w:val="en-GB"/>
        </w:rPr>
      </w:pPr>
      <w:bookmarkStart w:name="_Toc1095540226" w:id="357552718"/>
      <w:r w:rsidRPr="1F5BA37A" w:rsidR="70FED959">
        <w:rPr>
          <w:rFonts w:ascii="Arial" w:hAnsi="Arial" w:eastAsia="Arial" w:cs="Arial"/>
          <w:b w:val="0"/>
          <w:bCs w:val="0"/>
          <w:noProof w:val="0"/>
          <w:sz w:val="36"/>
          <w:szCs w:val="36"/>
          <w:lang w:val="en-GB"/>
        </w:rPr>
        <w:t>INTRODUCTION</w:t>
      </w:r>
      <w:bookmarkEnd w:id="357552718"/>
    </w:p>
    <w:p w:rsidR="1F5BA37A" w:rsidP="1F5BA37A" w:rsidRDefault="1F5BA37A" w14:paraId="27D3E9E1" w14:textId="3151698E">
      <w:pPr>
        <w:pStyle w:val="Normal"/>
        <w:bidi w:val="0"/>
        <w:rPr>
          <w:noProof w:val="0"/>
          <w:lang w:val="en-GB"/>
        </w:rPr>
      </w:pPr>
    </w:p>
    <w:p w:rsidR="6EA7A423" w:rsidP="1F5BA37A" w:rsidRDefault="6EA7A423" w14:paraId="61E44F7D" w14:textId="0AB40527">
      <w:pPr>
        <w:spacing w:before="240" w:beforeAutospacing="off" w:after="240" w:afterAutospacing="off" w:line="360" w:lineRule="auto"/>
        <w:jc w:val="center"/>
        <w:rPr>
          <w:rFonts w:ascii="Arial" w:hAnsi="Arial" w:eastAsia="Arial" w:cs="Arial"/>
          <w:b w:val="0"/>
          <w:bCs w:val="0"/>
          <w:noProof w:val="0"/>
          <w:sz w:val="24"/>
          <w:szCs w:val="24"/>
          <w:lang w:val="en-GB"/>
        </w:rPr>
      </w:pPr>
      <w:r w:rsidR="6EA7A423">
        <w:drawing>
          <wp:inline wp14:editId="6C462BAE" wp14:anchorId="340E0EE6">
            <wp:extent cx="2740919" cy="1828800"/>
            <wp:effectExtent l="0" t="0" r="0" b="0"/>
            <wp:docPr id="847411864" name="" title=""/>
            <wp:cNvGraphicFramePr>
              <a:graphicFrameLocks noChangeAspect="1"/>
            </wp:cNvGraphicFramePr>
            <a:graphic>
              <a:graphicData uri="http://schemas.openxmlformats.org/drawingml/2006/picture">
                <pic:pic>
                  <pic:nvPicPr>
                    <pic:cNvPr id="0" name=""/>
                    <pic:cNvPicPr/>
                  </pic:nvPicPr>
                  <pic:blipFill>
                    <a:blip r:embed="R2d19a965fd1a45f7">
                      <a:extLst>
                        <a:ext xmlns:a="http://schemas.openxmlformats.org/drawingml/2006/main" uri="{28A0092B-C50C-407E-A947-70E740481C1C}">
                          <a14:useLocalDpi val="0"/>
                        </a:ext>
                      </a:extLst>
                    </a:blip>
                    <a:stretch>
                      <a:fillRect/>
                    </a:stretch>
                  </pic:blipFill>
                  <pic:spPr>
                    <a:xfrm>
                      <a:off x="0" y="0"/>
                      <a:ext cx="2740919" cy="1828800"/>
                    </a:xfrm>
                    <a:prstGeom prst="rect">
                      <a:avLst/>
                    </a:prstGeom>
                  </pic:spPr>
                </pic:pic>
              </a:graphicData>
            </a:graphic>
          </wp:inline>
        </w:drawing>
      </w:r>
    </w:p>
    <w:p w:rsidR="1F5BA37A" w:rsidP="1F5BA37A" w:rsidRDefault="1F5BA37A" w14:paraId="06E5F7A6" w14:textId="15870642">
      <w:pPr>
        <w:spacing w:before="240" w:beforeAutospacing="off" w:after="240" w:afterAutospacing="off" w:line="360" w:lineRule="auto"/>
        <w:rPr>
          <w:rFonts w:ascii="Arial" w:hAnsi="Arial" w:eastAsia="Arial" w:cs="Arial"/>
          <w:b w:val="0"/>
          <w:bCs w:val="0"/>
          <w:noProof w:val="0"/>
          <w:sz w:val="24"/>
          <w:szCs w:val="24"/>
          <w:lang w:val="en-GB"/>
        </w:rPr>
      </w:pPr>
    </w:p>
    <w:p w:rsidR="68D799B1" w:rsidP="28E8AE75" w:rsidRDefault="68D799B1" w14:paraId="227DE24B" w14:textId="5013CDD7">
      <w:pPr>
        <w:spacing w:before="240" w:beforeAutospacing="off" w:after="240" w:afterAutospacing="off" w:line="360" w:lineRule="auto"/>
        <w:rPr>
          <w:rFonts w:ascii="Arial" w:hAnsi="Arial" w:eastAsia="Arial" w:cs="Arial"/>
          <w:b w:val="0"/>
          <w:bCs w:val="0"/>
          <w:noProof w:val="0"/>
          <w:sz w:val="24"/>
          <w:szCs w:val="24"/>
          <w:lang w:val="en-GB"/>
        </w:rPr>
      </w:pPr>
      <w:r w:rsidRPr="28E8AE75" w:rsidR="68D799B1">
        <w:rPr>
          <w:rFonts w:ascii="Arial" w:hAnsi="Arial" w:eastAsia="Arial" w:cs="Arial"/>
          <w:b w:val="0"/>
          <w:bCs w:val="0"/>
          <w:noProof w:val="0"/>
          <w:sz w:val="24"/>
          <w:szCs w:val="24"/>
          <w:lang w:val="en-GB"/>
        </w:rPr>
        <w:t>Teamwork is defined as the collaborative effort of individuals working together to achieve a common goal through mutual support, effective communication, and shared responsibility (Mullins and Christy, 2016). Successful teamwork requires key components such as trust, open communication, defined roles, and the ability to resolve conflicts effectively (Stadler, 2019). Without these elements, team performance can suffer due to misunderstandings, lack of coordination, or ineffective leadership.</w:t>
      </w:r>
    </w:p>
    <w:p w:rsidR="68D799B1" w:rsidP="28E8AE75" w:rsidRDefault="68D799B1" w14:paraId="0888C3D7" w14:textId="10417FAB">
      <w:pPr>
        <w:spacing w:before="240" w:beforeAutospacing="off" w:after="240" w:afterAutospacing="off" w:line="360" w:lineRule="auto"/>
        <w:rPr>
          <w:rFonts w:ascii="Arial" w:hAnsi="Arial" w:eastAsia="Arial" w:cs="Arial"/>
          <w:b w:val="0"/>
          <w:bCs w:val="0"/>
          <w:noProof w:val="0"/>
          <w:sz w:val="24"/>
          <w:szCs w:val="24"/>
          <w:lang w:val="en-GB"/>
        </w:rPr>
      </w:pPr>
      <w:r w:rsidRPr="28E8AE75" w:rsidR="68D799B1">
        <w:rPr>
          <w:rFonts w:ascii="Arial" w:hAnsi="Arial" w:eastAsia="Arial" w:cs="Arial"/>
          <w:b w:val="0"/>
          <w:bCs w:val="0"/>
          <w:noProof w:val="0"/>
          <w:sz w:val="24"/>
          <w:szCs w:val="24"/>
          <w:lang w:val="en-GB"/>
        </w:rPr>
        <w:t xml:space="preserve">According to Belbin’s (2010) team roles theory, individuals naturally adopt </w:t>
      </w:r>
      <w:r w:rsidRPr="28E8AE75" w:rsidR="68D799B1">
        <w:rPr>
          <w:rFonts w:ascii="Arial" w:hAnsi="Arial" w:eastAsia="Arial" w:cs="Arial"/>
          <w:b w:val="0"/>
          <w:bCs w:val="0"/>
          <w:noProof w:val="0"/>
          <w:sz w:val="24"/>
          <w:szCs w:val="24"/>
          <w:lang w:val="en-GB"/>
        </w:rPr>
        <w:t>different roles</w:t>
      </w:r>
      <w:r w:rsidRPr="28E8AE75" w:rsidR="68D799B1">
        <w:rPr>
          <w:rFonts w:ascii="Arial" w:hAnsi="Arial" w:eastAsia="Arial" w:cs="Arial"/>
          <w:b w:val="0"/>
          <w:bCs w:val="0"/>
          <w:noProof w:val="0"/>
          <w:sz w:val="24"/>
          <w:szCs w:val="24"/>
          <w:lang w:val="en-GB"/>
        </w:rPr>
        <w:t xml:space="preserve"> that contribute to a team’s overall success. Based on this framework, my natural roles within a team are the Plant and Completer. As a Plant, I tend to be creative, generating innovative ideas and solutions to problems. However, this sometimes leads to a lack of attention to detail. My Completer role balances this by ensuring </w:t>
      </w:r>
      <w:r w:rsidRPr="28E8AE75" w:rsidR="68D799B1">
        <w:rPr>
          <w:rFonts w:ascii="Arial" w:hAnsi="Arial" w:eastAsia="Arial" w:cs="Arial"/>
          <w:b w:val="0"/>
          <w:bCs w:val="0"/>
          <w:noProof w:val="0"/>
          <w:sz w:val="24"/>
          <w:szCs w:val="24"/>
          <w:lang w:val="en-GB"/>
        </w:rPr>
        <w:t>high standards</w:t>
      </w:r>
      <w:r w:rsidRPr="28E8AE75" w:rsidR="68D799B1">
        <w:rPr>
          <w:rFonts w:ascii="Arial" w:hAnsi="Arial" w:eastAsia="Arial" w:cs="Arial"/>
          <w:b w:val="0"/>
          <w:bCs w:val="0"/>
          <w:noProof w:val="0"/>
          <w:sz w:val="24"/>
          <w:szCs w:val="24"/>
          <w:lang w:val="en-GB"/>
        </w:rPr>
        <w:t>, paying attention to detail, and delivering tasks on time (Belbin, 2010). This combination allows me to contribute both originality and precision to a team setting.</w:t>
      </w:r>
    </w:p>
    <w:p w:rsidR="41D0096E" w:rsidP="28E8AE75" w:rsidRDefault="41D0096E" w14:paraId="4DA26698" w14:textId="6601FA27">
      <w:pPr>
        <w:spacing w:before="240" w:beforeAutospacing="off" w:after="240" w:afterAutospacing="off" w:line="360" w:lineRule="auto"/>
        <w:rPr>
          <w:rFonts w:ascii="Arial" w:hAnsi="Arial" w:eastAsia="Arial" w:cs="Arial"/>
          <w:b w:val="0"/>
          <w:bCs w:val="0"/>
          <w:noProof w:val="0"/>
          <w:sz w:val="24"/>
          <w:szCs w:val="24"/>
          <w:lang w:val="en-GB"/>
        </w:rPr>
      </w:pPr>
      <w:r w:rsidRPr="28E8AE75" w:rsidR="41D0096E">
        <w:rPr>
          <w:rFonts w:ascii="Arial" w:hAnsi="Arial" w:eastAsia="Arial" w:cs="Arial"/>
          <w:b w:val="0"/>
          <w:bCs w:val="0"/>
          <w:noProof w:val="0"/>
          <w:sz w:val="24"/>
          <w:szCs w:val="24"/>
          <w:lang w:val="en-GB"/>
        </w:rPr>
        <w:t>C</w:t>
      </w:r>
      <w:r w:rsidRPr="28E8AE75" w:rsidR="68D799B1">
        <w:rPr>
          <w:rFonts w:ascii="Arial" w:hAnsi="Arial" w:eastAsia="Arial" w:cs="Arial"/>
          <w:b w:val="0"/>
          <w:bCs w:val="0"/>
          <w:noProof w:val="0"/>
          <w:sz w:val="24"/>
          <w:szCs w:val="24"/>
          <w:lang w:val="en-GB"/>
        </w:rPr>
        <w:t xml:space="preserve">onflict resolution is essential for teamwork, as disagreements are inevitable in collaborative environments. Using the Thomas-Kilmann Conflict Mode Instrument, I </w:t>
      </w:r>
      <w:r w:rsidRPr="28E8AE75" w:rsidR="68D799B1">
        <w:rPr>
          <w:rFonts w:ascii="Arial" w:hAnsi="Arial" w:eastAsia="Arial" w:cs="Arial"/>
          <w:b w:val="0"/>
          <w:bCs w:val="0"/>
          <w:noProof w:val="0"/>
          <w:sz w:val="24"/>
          <w:szCs w:val="24"/>
          <w:lang w:val="en-GB"/>
        </w:rPr>
        <w:t>identified</w:t>
      </w:r>
      <w:r w:rsidRPr="28E8AE75" w:rsidR="68D799B1">
        <w:rPr>
          <w:rFonts w:ascii="Arial" w:hAnsi="Arial" w:eastAsia="Arial" w:cs="Arial"/>
          <w:b w:val="0"/>
          <w:bCs w:val="0"/>
          <w:noProof w:val="0"/>
          <w:sz w:val="24"/>
          <w:szCs w:val="24"/>
          <w:lang w:val="en-GB"/>
        </w:rPr>
        <w:t xml:space="preserve"> my conflict-handling style as a combination of collaborating and avoiding. The collaborating style suggests that I strive for win-win solutions and value input from others, while the avoiding style </w:t>
      </w:r>
      <w:r w:rsidRPr="28E8AE75" w:rsidR="68D799B1">
        <w:rPr>
          <w:rFonts w:ascii="Arial" w:hAnsi="Arial" w:eastAsia="Arial" w:cs="Arial"/>
          <w:b w:val="0"/>
          <w:bCs w:val="0"/>
          <w:noProof w:val="0"/>
          <w:sz w:val="24"/>
          <w:szCs w:val="24"/>
          <w:lang w:val="en-GB"/>
        </w:rPr>
        <w:t>indicates</w:t>
      </w:r>
      <w:r w:rsidRPr="28E8AE75" w:rsidR="68D799B1">
        <w:rPr>
          <w:rFonts w:ascii="Arial" w:hAnsi="Arial" w:eastAsia="Arial" w:cs="Arial"/>
          <w:b w:val="0"/>
          <w:bCs w:val="0"/>
          <w:noProof w:val="0"/>
          <w:sz w:val="24"/>
          <w:szCs w:val="24"/>
          <w:lang w:val="en-GB"/>
        </w:rPr>
        <w:t xml:space="preserve"> that I sometimes choose to step back from conflict when I perceive it as unproductive</w:t>
      </w:r>
      <w:r w:rsidRPr="28E8AE75" w:rsidR="1510385A">
        <w:rPr>
          <w:rFonts w:ascii="Arial" w:hAnsi="Arial" w:eastAsia="Arial" w:cs="Arial"/>
          <w:b w:val="0"/>
          <w:bCs w:val="0"/>
          <w:noProof w:val="0"/>
          <w:sz w:val="24"/>
          <w:szCs w:val="24"/>
          <w:lang w:val="en-GB"/>
        </w:rPr>
        <w:t xml:space="preserve"> </w:t>
      </w:r>
      <w:r w:rsidRPr="28E8AE75" w:rsidR="68D799B1">
        <w:rPr>
          <w:rFonts w:ascii="Arial" w:hAnsi="Arial" w:eastAsia="Arial" w:cs="Arial"/>
          <w:b w:val="0"/>
          <w:bCs w:val="0"/>
          <w:noProof w:val="0"/>
          <w:sz w:val="24"/>
          <w:szCs w:val="24"/>
          <w:lang w:val="en-GB"/>
        </w:rPr>
        <w:t xml:space="preserve">(Thomas and Kilmann, 2008). Understanding these aspects of my team </w:t>
      </w:r>
      <w:r w:rsidRPr="28E8AE75" w:rsidR="267DE212">
        <w:rPr>
          <w:rFonts w:ascii="Arial" w:hAnsi="Arial" w:eastAsia="Arial" w:cs="Arial"/>
          <w:b w:val="0"/>
          <w:bCs w:val="0"/>
          <w:noProof w:val="0"/>
          <w:sz w:val="24"/>
          <w:szCs w:val="24"/>
          <w:lang w:val="en-GB"/>
        </w:rPr>
        <w:t>behaviour</w:t>
      </w:r>
      <w:r w:rsidRPr="28E8AE75" w:rsidR="68D799B1">
        <w:rPr>
          <w:rFonts w:ascii="Arial" w:hAnsi="Arial" w:eastAsia="Arial" w:cs="Arial"/>
          <w:b w:val="0"/>
          <w:bCs w:val="0"/>
          <w:noProof w:val="0"/>
          <w:sz w:val="24"/>
          <w:szCs w:val="24"/>
          <w:lang w:val="en-GB"/>
        </w:rPr>
        <w:t xml:space="preserve"> allows me to reflect on how I contribute to group dynamics and where I can improve to become a more effective team member.</w:t>
      </w:r>
    </w:p>
    <w:p w:rsidR="37F1A95E" w:rsidP="28E8AE75" w:rsidRDefault="37F1A95E" w14:paraId="46F2A54F" w14:textId="0C0AF68B">
      <w:pPr>
        <w:spacing w:before="240" w:beforeAutospacing="off" w:after="240" w:afterAutospacing="off" w:line="360" w:lineRule="auto"/>
        <w:rPr>
          <w:rStyle w:val="Heading2Char"/>
          <w:rFonts w:ascii="Arial" w:hAnsi="Arial" w:eastAsia="Arial" w:cs="Arial"/>
          <w:noProof w:val="0"/>
          <w:sz w:val="36"/>
          <w:szCs w:val="36"/>
          <w:lang w:val="en-GB"/>
        </w:rPr>
      </w:pPr>
      <w:bookmarkStart w:name="_Toc1393122062" w:id="1423355429"/>
      <w:r w:rsidRPr="1F5BA37A" w:rsidR="50757D5F">
        <w:rPr>
          <w:rStyle w:val="Heading2Char"/>
          <w:rFonts w:ascii="Arial" w:hAnsi="Arial" w:eastAsia="Arial" w:cs="Arial"/>
          <w:noProof w:val="0"/>
          <w:sz w:val="36"/>
          <w:szCs w:val="36"/>
          <w:lang w:val="en-GB"/>
        </w:rPr>
        <w:t>MAIN FINDINGS</w:t>
      </w:r>
      <w:bookmarkEnd w:id="1423355429"/>
    </w:p>
    <w:p w:rsidR="37F1A95E" w:rsidP="28E8AE75" w:rsidRDefault="37F1A95E" w14:paraId="37C06C5C" w14:textId="16CD7FB9">
      <w:pPr>
        <w:spacing w:before="240" w:beforeAutospacing="off" w:after="240" w:afterAutospacing="off" w:line="360" w:lineRule="auto"/>
        <w:rPr>
          <w:rFonts w:ascii="Arial" w:hAnsi="Arial" w:eastAsia="Arial" w:cs="Arial"/>
          <w:b w:val="0"/>
          <w:bCs w:val="0"/>
          <w:noProof w:val="0"/>
          <w:sz w:val="24"/>
          <w:szCs w:val="24"/>
          <w:lang w:val="en-GB"/>
        </w:rPr>
      </w:pPr>
      <w:r w:rsidRPr="2F7331AB" w:rsidR="50757D5F">
        <w:rPr>
          <w:rFonts w:ascii="Arial" w:hAnsi="Arial" w:eastAsia="Arial" w:cs="Arial"/>
          <w:b w:val="0"/>
          <w:bCs w:val="0"/>
          <w:noProof w:val="0"/>
          <w:sz w:val="24"/>
          <w:szCs w:val="24"/>
          <w:lang w:val="en-GB"/>
        </w:rPr>
        <w:t xml:space="preserve">Throughout this module, I have gained significant insights into teamwork, conflict resolution, and communication. Applying different models has allowed me to reflect on my strengths, understand my responses to conflict, and adapt my approach to ensure successful collaboration. A key experience that shaped my learning was a group project, during which my team </w:t>
      </w:r>
      <w:r w:rsidRPr="2F7331AB" w:rsidR="50757D5F">
        <w:rPr>
          <w:rFonts w:ascii="Arial" w:hAnsi="Arial" w:eastAsia="Arial" w:cs="Arial"/>
          <w:b w:val="0"/>
          <w:bCs w:val="0"/>
          <w:noProof w:val="0"/>
          <w:sz w:val="24"/>
          <w:szCs w:val="24"/>
          <w:lang w:val="en-GB"/>
        </w:rPr>
        <w:t>encountered</w:t>
      </w:r>
      <w:r w:rsidRPr="2F7331AB" w:rsidR="50757D5F">
        <w:rPr>
          <w:rFonts w:ascii="Arial" w:hAnsi="Arial" w:eastAsia="Arial" w:cs="Arial"/>
          <w:b w:val="0"/>
          <w:bCs w:val="0"/>
          <w:noProof w:val="0"/>
          <w:sz w:val="24"/>
          <w:szCs w:val="24"/>
          <w:lang w:val="en-GB"/>
        </w:rPr>
        <w:t xml:space="preserve"> conflicts that led to one member leaving. This situation required me to apply my Belbin roles and the Thomas-Kilmann conflict model to restore team effectiveness and complete the university assignment.</w:t>
      </w:r>
    </w:p>
    <w:p w:rsidR="450F713C" w:rsidP="1F5BA37A" w:rsidRDefault="450F713C" w14:paraId="0B409FFD" w14:textId="09FA2AA1">
      <w:pPr>
        <w:pStyle w:val="Heading3"/>
        <w:spacing w:before="240" w:beforeAutospacing="off" w:after="240" w:afterAutospacing="off" w:line="360" w:lineRule="auto"/>
        <w:rPr>
          <w:rFonts w:ascii="Arial" w:hAnsi="Arial" w:eastAsia="Arial" w:cs="Arial"/>
          <w:noProof w:val="0"/>
          <w:lang w:val="en-GB"/>
        </w:rPr>
      </w:pPr>
      <w:bookmarkStart w:name="_Toc942820992" w:id="899492531"/>
      <w:r w:rsidRPr="1F5BA37A" w:rsidR="53ECA6B6">
        <w:rPr>
          <w:rFonts w:ascii="Arial" w:hAnsi="Arial" w:eastAsia="Arial" w:cs="Arial"/>
          <w:noProof w:val="0"/>
          <w:lang w:val="en-GB"/>
        </w:rPr>
        <w:t>Team Development and Conflict in Group Work</w:t>
      </w:r>
      <w:bookmarkEnd w:id="899492531"/>
    </w:p>
    <w:p w:rsidR="50757D5F" w:rsidP="2F7331AB" w:rsidRDefault="50757D5F" w14:paraId="72E14EE1" w14:textId="7252D216">
      <w:pPr>
        <w:spacing w:before="240" w:beforeAutospacing="off" w:after="240" w:afterAutospacing="off" w:line="360" w:lineRule="auto"/>
        <w:rPr>
          <w:rFonts w:ascii="Arial" w:hAnsi="Arial" w:eastAsia="Arial" w:cs="Arial"/>
          <w:b w:val="0"/>
          <w:bCs w:val="0"/>
          <w:noProof w:val="0"/>
          <w:sz w:val="24"/>
          <w:szCs w:val="24"/>
          <w:lang w:val="en-GB"/>
        </w:rPr>
      </w:pPr>
      <w:r w:rsidRPr="2F7331AB" w:rsidR="50757D5F">
        <w:rPr>
          <w:rFonts w:ascii="Arial" w:hAnsi="Arial" w:eastAsia="Arial" w:cs="Arial"/>
          <w:b w:val="0"/>
          <w:bCs w:val="0"/>
          <w:noProof w:val="0"/>
          <w:sz w:val="24"/>
          <w:szCs w:val="24"/>
          <w:lang w:val="en-GB"/>
        </w:rPr>
        <w:t xml:space="preserve">One of the most relevant theories that helped me understand team dynamics was </w:t>
      </w:r>
      <w:r w:rsidRPr="2F7331AB" w:rsidR="50757D5F">
        <w:rPr>
          <w:rFonts w:ascii="Arial" w:hAnsi="Arial" w:eastAsia="Arial" w:cs="Arial"/>
          <w:b w:val="0"/>
          <w:bCs w:val="0"/>
          <w:noProof w:val="0"/>
          <w:sz w:val="24"/>
          <w:szCs w:val="24"/>
          <w:lang w:val="en-GB"/>
        </w:rPr>
        <w:t>Tuckman’s (2012) Team Development Model</w:t>
      </w:r>
      <w:r w:rsidRPr="2F7331AB" w:rsidR="50757D5F">
        <w:rPr>
          <w:rFonts w:ascii="Arial" w:hAnsi="Arial" w:eastAsia="Arial" w:cs="Arial"/>
          <w:b w:val="0"/>
          <w:bCs w:val="0"/>
          <w:noProof w:val="0"/>
          <w:sz w:val="24"/>
          <w:szCs w:val="24"/>
          <w:lang w:val="en-GB"/>
        </w:rPr>
        <w:t xml:space="preserve">, which outlines the five stages of team formation: </w:t>
      </w:r>
      <w:r w:rsidRPr="2F7331AB" w:rsidR="50757D5F">
        <w:rPr>
          <w:rFonts w:ascii="Arial" w:hAnsi="Arial" w:eastAsia="Arial" w:cs="Arial"/>
          <w:b w:val="0"/>
          <w:bCs w:val="0"/>
          <w:noProof w:val="0"/>
          <w:sz w:val="24"/>
          <w:szCs w:val="24"/>
          <w:lang w:val="en-GB"/>
        </w:rPr>
        <w:t>forming, storming, norming, performing, and adjourning</w:t>
      </w:r>
      <w:r w:rsidRPr="2F7331AB" w:rsidR="50757D5F">
        <w:rPr>
          <w:rFonts w:ascii="Arial" w:hAnsi="Arial" w:eastAsia="Arial" w:cs="Arial"/>
          <w:b w:val="0"/>
          <w:bCs w:val="0"/>
          <w:noProof w:val="0"/>
          <w:sz w:val="24"/>
          <w:szCs w:val="24"/>
          <w:lang w:val="en-GB"/>
        </w:rPr>
        <w:t xml:space="preserve">. During our group project, the team initially went through the </w:t>
      </w:r>
      <w:r w:rsidRPr="2F7331AB" w:rsidR="50757D5F">
        <w:rPr>
          <w:rFonts w:ascii="Arial" w:hAnsi="Arial" w:eastAsia="Arial" w:cs="Arial"/>
          <w:b w:val="0"/>
          <w:bCs w:val="0"/>
          <w:noProof w:val="0"/>
          <w:sz w:val="24"/>
          <w:szCs w:val="24"/>
          <w:lang w:val="en-GB"/>
        </w:rPr>
        <w:t>forming stage</w:t>
      </w:r>
      <w:r w:rsidRPr="2F7331AB" w:rsidR="50757D5F">
        <w:rPr>
          <w:rFonts w:ascii="Arial" w:hAnsi="Arial" w:eastAsia="Arial" w:cs="Arial"/>
          <w:b w:val="0"/>
          <w:bCs w:val="0"/>
          <w:noProof w:val="0"/>
          <w:sz w:val="24"/>
          <w:szCs w:val="24"/>
          <w:lang w:val="en-GB"/>
        </w:rPr>
        <w:t xml:space="preserve">, where members were polite but hesitant in taking leadership roles. However, as we progressed, conflicts </w:t>
      </w:r>
      <w:r w:rsidRPr="2F7331AB" w:rsidR="50757D5F">
        <w:rPr>
          <w:rFonts w:ascii="Arial" w:hAnsi="Arial" w:eastAsia="Arial" w:cs="Arial"/>
          <w:b w:val="0"/>
          <w:bCs w:val="0"/>
          <w:noProof w:val="0"/>
          <w:sz w:val="24"/>
          <w:szCs w:val="24"/>
          <w:lang w:val="en-GB"/>
        </w:rPr>
        <w:t>emerged</w:t>
      </w:r>
      <w:r w:rsidRPr="2F7331AB" w:rsidR="50757D5F">
        <w:rPr>
          <w:rFonts w:ascii="Arial" w:hAnsi="Arial" w:eastAsia="Arial" w:cs="Arial"/>
          <w:b w:val="0"/>
          <w:bCs w:val="0"/>
          <w:noProof w:val="0"/>
          <w:sz w:val="24"/>
          <w:szCs w:val="24"/>
          <w:lang w:val="en-GB"/>
        </w:rPr>
        <w:t xml:space="preserve"> in the </w:t>
      </w:r>
      <w:r w:rsidRPr="2F7331AB" w:rsidR="50757D5F">
        <w:rPr>
          <w:rFonts w:ascii="Arial" w:hAnsi="Arial" w:eastAsia="Arial" w:cs="Arial"/>
          <w:b w:val="0"/>
          <w:bCs w:val="0"/>
          <w:noProof w:val="0"/>
          <w:sz w:val="24"/>
          <w:szCs w:val="24"/>
          <w:lang w:val="en-GB"/>
        </w:rPr>
        <w:t>storming stage</w:t>
      </w:r>
      <w:r w:rsidRPr="2F7331AB" w:rsidR="50757D5F">
        <w:rPr>
          <w:rFonts w:ascii="Arial" w:hAnsi="Arial" w:eastAsia="Arial" w:cs="Arial"/>
          <w:b w:val="0"/>
          <w:bCs w:val="0"/>
          <w:noProof w:val="0"/>
          <w:sz w:val="24"/>
          <w:szCs w:val="24"/>
          <w:lang w:val="en-GB"/>
        </w:rPr>
        <w:t xml:space="preserve">, particularly </w:t>
      </w:r>
      <w:r w:rsidRPr="2F7331AB" w:rsidR="50757D5F">
        <w:rPr>
          <w:rFonts w:ascii="Arial" w:hAnsi="Arial" w:eastAsia="Arial" w:cs="Arial"/>
          <w:b w:val="0"/>
          <w:bCs w:val="0"/>
          <w:noProof w:val="0"/>
          <w:sz w:val="24"/>
          <w:szCs w:val="24"/>
          <w:lang w:val="en-GB"/>
        </w:rPr>
        <w:t>regarding</w:t>
      </w:r>
      <w:r w:rsidRPr="2F7331AB" w:rsidR="50757D5F">
        <w:rPr>
          <w:rFonts w:ascii="Arial" w:hAnsi="Arial" w:eastAsia="Arial" w:cs="Arial"/>
          <w:b w:val="0"/>
          <w:bCs w:val="0"/>
          <w:noProof w:val="0"/>
          <w:sz w:val="24"/>
          <w:szCs w:val="24"/>
          <w:lang w:val="en-GB"/>
        </w:rPr>
        <w:t xml:space="preserve"> task delegation. One team member felt their ideas were being dismissed, which led to frustration and eventually resulted in them leaving the group.</w:t>
      </w:r>
    </w:p>
    <w:p w:rsidR="6EB3393F" w:rsidP="2F7331AB" w:rsidRDefault="6EB3393F" w14:paraId="5906AC0D" w14:textId="30C07C32">
      <w:pPr>
        <w:spacing w:before="240" w:beforeAutospacing="off" w:after="240" w:afterAutospacing="off" w:line="360" w:lineRule="auto"/>
        <w:jc w:val="center"/>
      </w:pPr>
    </w:p>
    <w:p w:rsidR="37F1A95E" w:rsidP="28E8AE75" w:rsidRDefault="37F1A95E" w14:paraId="3E34D4C2" w14:textId="7CF027E6">
      <w:pPr>
        <w:spacing w:before="240" w:beforeAutospacing="off" w:after="240" w:afterAutospacing="off" w:line="360" w:lineRule="auto"/>
        <w:rPr>
          <w:rFonts w:ascii="Arial" w:hAnsi="Arial" w:eastAsia="Arial" w:cs="Arial"/>
          <w:b w:val="0"/>
          <w:bCs w:val="0"/>
          <w:noProof w:val="0"/>
          <w:sz w:val="24"/>
          <w:szCs w:val="24"/>
          <w:lang w:val="en-GB"/>
        </w:rPr>
      </w:pPr>
      <w:r w:rsidRPr="2F7331AB" w:rsidR="50757D5F">
        <w:rPr>
          <w:rFonts w:ascii="Arial" w:hAnsi="Arial" w:eastAsia="Arial" w:cs="Arial"/>
          <w:b w:val="0"/>
          <w:bCs w:val="0"/>
          <w:noProof w:val="0"/>
          <w:sz w:val="24"/>
          <w:szCs w:val="24"/>
          <w:lang w:val="en-GB"/>
        </w:rPr>
        <w:t xml:space="preserve">According to </w:t>
      </w:r>
      <w:r w:rsidRPr="2F7331AB" w:rsidR="50757D5F">
        <w:rPr>
          <w:rFonts w:ascii="Arial" w:hAnsi="Arial" w:eastAsia="Arial" w:cs="Arial"/>
          <w:b w:val="0"/>
          <w:bCs w:val="0"/>
          <w:noProof w:val="0"/>
          <w:sz w:val="24"/>
          <w:szCs w:val="24"/>
          <w:lang w:val="en-GB"/>
        </w:rPr>
        <w:t>Belbin (2010)</w:t>
      </w:r>
      <w:r w:rsidRPr="2F7331AB" w:rsidR="50757D5F">
        <w:rPr>
          <w:rFonts w:ascii="Arial" w:hAnsi="Arial" w:eastAsia="Arial" w:cs="Arial"/>
          <w:b w:val="0"/>
          <w:bCs w:val="0"/>
          <w:noProof w:val="0"/>
          <w:sz w:val="24"/>
          <w:szCs w:val="24"/>
          <w:lang w:val="en-GB"/>
        </w:rPr>
        <w:t xml:space="preserve">, successful teams require a balance of roles to function effectively. As a </w:t>
      </w:r>
      <w:r w:rsidRPr="2F7331AB" w:rsidR="50757D5F">
        <w:rPr>
          <w:rFonts w:ascii="Arial" w:hAnsi="Arial" w:eastAsia="Arial" w:cs="Arial"/>
          <w:b w:val="0"/>
          <w:bCs w:val="0"/>
          <w:noProof w:val="0"/>
          <w:sz w:val="24"/>
          <w:szCs w:val="24"/>
          <w:lang w:val="en-GB"/>
        </w:rPr>
        <w:t>Plant</w:t>
      </w:r>
      <w:r w:rsidRPr="2F7331AB" w:rsidR="50757D5F">
        <w:rPr>
          <w:rFonts w:ascii="Arial" w:hAnsi="Arial" w:eastAsia="Arial" w:cs="Arial"/>
          <w:b w:val="0"/>
          <w:bCs w:val="0"/>
          <w:noProof w:val="0"/>
          <w:sz w:val="24"/>
          <w:szCs w:val="24"/>
          <w:lang w:val="en-GB"/>
        </w:rPr>
        <w:t xml:space="preserve">, I contributed creative ideas, but this role often comes with weaknesses such as </w:t>
      </w:r>
      <w:r w:rsidRPr="2F7331AB" w:rsidR="50757D5F">
        <w:rPr>
          <w:rFonts w:ascii="Arial" w:hAnsi="Arial" w:eastAsia="Arial" w:cs="Arial"/>
          <w:b w:val="0"/>
          <w:bCs w:val="0"/>
          <w:noProof w:val="0"/>
          <w:sz w:val="24"/>
          <w:szCs w:val="24"/>
          <w:lang w:val="en-GB"/>
        </w:rPr>
        <w:t>being too focused on ideas rather than practical execution</w:t>
      </w:r>
      <w:r w:rsidRPr="2F7331AB" w:rsidR="50757D5F">
        <w:rPr>
          <w:rFonts w:ascii="Arial" w:hAnsi="Arial" w:eastAsia="Arial" w:cs="Arial"/>
          <w:b w:val="0"/>
          <w:bCs w:val="0"/>
          <w:noProof w:val="0"/>
          <w:sz w:val="24"/>
          <w:szCs w:val="24"/>
          <w:lang w:val="en-GB"/>
        </w:rPr>
        <w:t xml:space="preserve"> (Belbin, 2010). This may have contributed to the frustration of my teammate, who wanted a structured approach. However, my </w:t>
      </w:r>
      <w:r w:rsidRPr="2F7331AB" w:rsidR="50757D5F">
        <w:rPr>
          <w:rFonts w:ascii="Arial" w:hAnsi="Arial" w:eastAsia="Arial" w:cs="Arial"/>
          <w:b w:val="0"/>
          <w:bCs w:val="0"/>
          <w:noProof w:val="0"/>
          <w:sz w:val="24"/>
          <w:szCs w:val="24"/>
          <w:lang w:val="en-GB"/>
        </w:rPr>
        <w:t>Completer</w:t>
      </w:r>
      <w:r w:rsidRPr="2F7331AB" w:rsidR="55BE0A57">
        <w:rPr>
          <w:rFonts w:ascii="Arial" w:hAnsi="Arial" w:eastAsia="Arial" w:cs="Arial"/>
          <w:b w:val="0"/>
          <w:bCs w:val="0"/>
          <w:noProof w:val="0"/>
          <w:sz w:val="24"/>
          <w:szCs w:val="24"/>
          <w:lang w:val="en-GB"/>
        </w:rPr>
        <w:t xml:space="preserve"> </w:t>
      </w:r>
      <w:r w:rsidRPr="2F7331AB" w:rsidR="50757D5F">
        <w:rPr>
          <w:rFonts w:ascii="Arial" w:hAnsi="Arial" w:eastAsia="Arial" w:cs="Arial"/>
          <w:b w:val="0"/>
          <w:bCs w:val="0"/>
          <w:noProof w:val="0"/>
          <w:sz w:val="24"/>
          <w:szCs w:val="24"/>
          <w:lang w:val="en-GB"/>
        </w:rPr>
        <w:t xml:space="preserve">role allowed me to step in and refocus the team by ensuring that deadlines and quality standards were met. Recognizing the absence of our former teammate, I took on </w:t>
      </w:r>
      <w:r w:rsidRPr="2F7331AB" w:rsidR="50757D5F">
        <w:rPr>
          <w:rFonts w:ascii="Arial" w:hAnsi="Arial" w:eastAsia="Arial" w:cs="Arial"/>
          <w:b w:val="0"/>
          <w:bCs w:val="0"/>
          <w:noProof w:val="0"/>
          <w:sz w:val="24"/>
          <w:szCs w:val="24"/>
          <w:lang w:val="en-GB"/>
        </w:rPr>
        <w:t>additional</w:t>
      </w:r>
      <w:r w:rsidRPr="2F7331AB" w:rsidR="50757D5F">
        <w:rPr>
          <w:rFonts w:ascii="Arial" w:hAnsi="Arial" w:eastAsia="Arial" w:cs="Arial"/>
          <w:b w:val="0"/>
          <w:bCs w:val="0"/>
          <w:noProof w:val="0"/>
          <w:sz w:val="24"/>
          <w:szCs w:val="24"/>
          <w:lang w:val="en-GB"/>
        </w:rPr>
        <w:t xml:space="preserve"> </w:t>
      </w:r>
      <w:r w:rsidRPr="2F7331AB" w:rsidR="3ABF3CA9">
        <w:rPr>
          <w:rFonts w:ascii="Arial" w:hAnsi="Arial" w:eastAsia="Arial" w:cs="Arial"/>
          <w:b w:val="0"/>
          <w:bCs w:val="0"/>
          <w:noProof w:val="0"/>
          <w:sz w:val="24"/>
          <w:szCs w:val="24"/>
          <w:lang w:val="en-GB"/>
        </w:rPr>
        <w:t>responsibilities and</w:t>
      </w:r>
      <w:r w:rsidRPr="2F7331AB" w:rsidR="50757D5F">
        <w:rPr>
          <w:rFonts w:ascii="Arial" w:hAnsi="Arial" w:eastAsia="Arial" w:cs="Arial"/>
          <w:b w:val="0"/>
          <w:bCs w:val="0"/>
          <w:noProof w:val="0"/>
          <w:sz w:val="24"/>
          <w:szCs w:val="24"/>
          <w:lang w:val="en-GB"/>
        </w:rPr>
        <w:t xml:space="preserve"> ensured that we continued working towards our goal.</w:t>
      </w:r>
    </w:p>
    <w:p w:rsidR="4106EE7F" w:rsidP="2F7331AB" w:rsidRDefault="4106EE7F" w14:paraId="76DFBA0E" w14:textId="71E06E2D">
      <w:pPr>
        <w:pStyle w:val="Heading3"/>
        <w:rPr>
          <w:rFonts w:ascii="Arial" w:hAnsi="Arial" w:eastAsia="Arial" w:cs="Arial"/>
          <w:noProof w:val="0"/>
          <w:lang w:val="en-GB"/>
        </w:rPr>
      </w:pPr>
      <w:bookmarkStart w:name="_Toc1333880452" w:id="1793281826"/>
      <w:r w:rsidRPr="1F5BA37A" w:rsidR="4106EE7F">
        <w:rPr>
          <w:rFonts w:ascii="Arial" w:hAnsi="Arial" w:eastAsia="Arial" w:cs="Arial"/>
          <w:noProof w:val="0"/>
          <w:lang w:val="en-GB"/>
        </w:rPr>
        <w:t>Conflict Resolution and Communication</w:t>
      </w:r>
      <w:bookmarkEnd w:id="1793281826"/>
    </w:p>
    <w:p w:rsidR="37F1A95E" w:rsidP="28E8AE75" w:rsidRDefault="37F1A95E" w14:paraId="67CA6724" w14:textId="3AD6B693">
      <w:pPr>
        <w:spacing w:before="240" w:beforeAutospacing="off" w:after="240" w:afterAutospacing="off" w:line="360" w:lineRule="auto"/>
        <w:rPr>
          <w:rFonts w:ascii="Arial" w:hAnsi="Arial" w:eastAsia="Arial" w:cs="Arial"/>
          <w:b w:val="0"/>
          <w:bCs w:val="0"/>
          <w:noProof w:val="0"/>
          <w:sz w:val="24"/>
          <w:szCs w:val="24"/>
          <w:lang w:val="en-GB"/>
        </w:rPr>
      </w:pPr>
      <w:r w:rsidRPr="2F7331AB" w:rsidR="50757D5F">
        <w:rPr>
          <w:rFonts w:ascii="Arial" w:hAnsi="Arial" w:eastAsia="Arial" w:cs="Arial"/>
          <w:b w:val="0"/>
          <w:bCs w:val="0"/>
          <w:noProof w:val="0"/>
          <w:sz w:val="24"/>
          <w:szCs w:val="24"/>
          <w:lang w:val="en-GB"/>
        </w:rPr>
        <w:t xml:space="preserve">The </w:t>
      </w:r>
      <w:r w:rsidRPr="2F7331AB" w:rsidR="50757D5F">
        <w:rPr>
          <w:rFonts w:ascii="Arial" w:hAnsi="Arial" w:eastAsia="Arial" w:cs="Arial"/>
          <w:b w:val="0"/>
          <w:bCs w:val="0"/>
          <w:noProof w:val="0"/>
          <w:sz w:val="24"/>
          <w:szCs w:val="24"/>
          <w:lang w:val="en-GB"/>
        </w:rPr>
        <w:t xml:space="preserve">Thomas-Kilmann Conflict Mode </w:t>
      </w:r>
      <w:r w:rsidRPr="2F7331AB" w:rsidR="5A15061F">
        <w:rPr>
          <w:rFonts w:ascii="Arial" w:hAnsi="Arial" w:eastAsia="Arial" w:cs="Arial"/>
          <w:b w:val="0"/>
          <w:bCs w:val="0"/>
          <w:noProof w:val="0"/>
          <w:sz w:val="24"/>
          <w:szCs w:val="24"/>
          <w:lang w:val="en-GB"/>
        </w:rPr>
        <w:t xml:space="preserve">Instrument </w:t>
      </w:r>
      <w:r w:rsidRPr="2F7331AB" w:rsidR="5A15061F">
        <w:rPr>
          <w:rFonts w:ascii="Arial" w:hAnsi="Arial" w:eastAsia="Arial" w:cs="Arial"/>
          <w:b w:val="0"/>
          <w:bCs w:val="0"/>
          <w:noProof w:val="0"/>
          <w:sz w:val="24"/>
          <w:szCs w:val="24"/>
          <w:lang w:val="en-GB"/>
        </w:rPr>
        <w:t>provided</w:t>
      </w:r>
      <w:r w:rsidRPr="2F7331AB" w:rsidR="50757D5F">
        <w:rPr>
          <w:rFonts w:ascii="Arial" w:hAnsi="Arial" w:eastAsia="Arial" w:cs="Arial"/>
          <w:b w:val="0"/>
          <w:bCs w:val="0"/>
          <w:noProof w:val="0"/>
          <w:sz w:val="24"/>
          <w:szCs w:val="24"/>
          <w:lang w:val="en-GB"/>
        </w:rPr>
        <w:t xml:space="preserve"> useful insights into my personal conflict resolution style, revealing that I tend to be a </w:t>
      </w:r>
      <w:r w:rsidRPr="2F7331AB" w:rsidR="50757D5F">
        <w:rPr>
          <w:rFonts w:ascii="Arial" w:hAnsi="Arial" w:eastAsia="Arial" w:cs="Arial"/>
          <w:b w:val="0"/>
          <w:bCs w:val="0"/>
          <w:noProof w:val="0"/>
          <w:sz w:val="24"/>
          <w:szCs w:val="24"/>
          <w:lang w:val="en-GB"/>
        </w:rPr>
        <w:t>combination of collaborating and avoiding</w:t>
      </w:r>
      <w:r w:rsidRPr="2F7331AB" w:rsidR="50757D5F">
        <w:rPr>
          <w:rFonts w:ascii="Arial" w:hAnsi="Arial" w:eastAsia="Arial" w:cs="Arial"/>
          <w:b w:val="0"/>
          <w:bCs w:val="0"/>
          <w:noProof w:val="0"/>
          <w:sz w:val="24"/>
          <w:szCs w:val="24"/>
          <w:lang w:val="en-GB"/>
        </w:rPr>
        <w:t xml:space="preserve"> (Thomas and Kilmann, 2008). Initially, when the conflict arose, my avoiding tendency led me to step back, hoping that tensions would resolve naturally. However, as the situation escalated and a team member left, I realized that a </w:t>
      </w:r>
      <w:r w:rsidRPr="2F7331AB" w:rsidR="50757D5F">
        <w:rPr>
          <w:rFonts w:ascii="Arial" w:hAnsi="Arial" w:eastAsia="Arial" w:cs="Arial"/>
          <w:b w:val="0"/>
          <w:bCs w:val="0"/>
          <w:noProof w:val="0"/>
          <w:sz w:val="24"/>
          <w:szCs w:val="24"/>
          <w:lang w:val="en-GB"/>
        </w:rPr>
        <w:t>collaborative</w:t>
      </w:r>
      <w:r w:rsidRPr="2F7331AB" w:rsidR="50757D5F">
        <w:rPr>
          <w:rFonts w:ascii="Arial" w:hAnsi="Arial" w:eastAsia="Arial" w:cs="Arial"/>
          <w:b w:val="0"/>
          <w:bCs w:val="0"/>
          <w:noProof w:val="0"/>
          <w:sz w:val="24"/>
          <w:szCs w:val="24"/>
          <w:lang w:val="en-GB"/>
        </w:rPr>
        <w:t xml:space="preserve"> approach was necessary to restore group cohesion. </w:t>
      </w:r>
      <w:r w:rsidRPr="2F7331AB" w:rsidR="50757D5F">
        <w:rPr>
          <w:rFonts w:ascii="Arial" w:hAnsi="Arial" w:eastAsia="Arial" w:cs="Arial"/>
          <w:b w:val="0"/>
          <w:bCs w:val="0"/>
          <w:noProof w:val="0"/>
          <w:sz w:val="24"/>
          <w:szCs w:val="24"/>
          <w:lang w:val="en-GB"/>
        </w:rPr>
        <w:t>Heffernan (2019)</w:t>
      </w:r>
      <w:r w:rsidRPr="2F7331AB" w:rsidR="50757D5F">
        <w:rPr>
          <w:rFonts w:ascii="Arial" w:hAnsi="Arial" w:eastAsia="Arial" w:cs="Arial"/>
          <w:b w:val="0"/>
          <w:bCs w:val="0"/>
          <w:noProof w:val="0"/>
          <w:sz w:val="24"/>
          <w:szCs w:val="24"/>
          <w:lang w:val="en-GB"/>
        </w:rPr>
        <w:t xml:space="preserve"> emphasizes that ignoring conflict can be detrimental to team success, as unresolved issues create tension and hinder productivity. Understanding this, I </w:t>
      </w:r>
      <w:r w:rsidRPr="2F7331AB" w:rsidR="50757D5F">
        <w:rPr>
          <w:rFonts w:ascii="Arial" w:hAnsi="Arial" w:eastAsia="Arial" w:cs="Arial"/>
          <w:b w:val="0"/>
          <w:bCs w:val="0"/>
          <w:noProof w:val="0"/>
          <w:sz w:val="24"/>
          <w:szCs w:val="24"/>
          <w:lang w:val="en-GB"/>
        </w:rPr>
        <w:t>initiated</w:t>
      </w:r>
      <w:r w:rsidRPr="2F7331AB" w:rsidR="50757D5F">
        <w:rPr>
          <w:rFonts w:ascii="Arial" w:hAnsi="Arial" w:eastAsia="Arial" w:cs="Arial"/>
          <w:b w:val="0"/>
          <w:bCs w:val="0"/>
          <w:noProof w:val="0"/>
          <w:sz w:val="24"/>
          <w:szCs w:val="24"/>
          <w:lang w:val="en-GB"/>
        </w:rPr>
        <w:t xml:space="preserve"> a team meeting where we discussed concerns and restructured our workflow, ensuring that all members felt valued and involved.</w:t>
      </w:r>
    </w:p>
    <w:p w:rsidR="028753E5" w:rsidP="2F7331AB" w:rsidRDefault="028753E5" w14:paraId="05EE14FD" w14:textId="0AFA6D6F">
      <w:pPr>
        <w:pStyle w:val="Heading3"/>
        <w:rPr>
          <w:rFonts w:ascii="Arial" w:hAnsi="Arial" w:eastAsia="Arial" w:cs="Arial"/>
          <w:noProof w:val="0"/>
          <w:lang w:val="en-GB"/>
        </w:rPr>
      </w:pPr>
    </w:p>
    <w:p w:rsidR="028753E5" w:rsidP="2F7331AB" w:rsidRDefault="028753E5" w14:paraId="563606CB" w14:textId="43F5161A">
      <w:pPr>
        <w:pStyle w:val="Heading3"/>
        <w:rPr>
          <w:rFonts w:ascii="Arial" w:hAnsi="Arial" w:eastAsia="Arial" w:cs="Arial"/>
          <w:noProof w:val="0"/>
          <w:lang w:val="en-GB"/>
        </w:rPr>
      </w:pPr>
      <w:bookmarkStart w:name="_Toc1544530931" w:id="1625983148"/>
      <w:r w:rsidRPr="1F5BA37A" w:rsidR="302237E8">
        <w:rPr>
          <w:rFonts w:ascii="Arial" w:hAnsi="Arial" w:eastAsia="Arial" w:cs="Arial"/>
          <w:noProof w:val="0"/>
          <w:lang w:val="en-GB"/>
        </w:rPr>
        <w:t>Application of Learning</w:t>
      </w:r>
      <w:bookmarkEnd w:id="1625983148"/>
    </w:p>
    <w:p w:rsidR="028753E5" w:rsidP="1F5BA37A" w:rsidRDefault="028753E5" w14:paraId="6A2F4353" w14:textId="6B1CDFC6">
      <w:pPr>
        <w:spacing w:before="240" w:beforeAutospacing="off" w:after="240" w:afterAutospacing="off" w:line="360" w:lineRule="auto"/>
        <w:ind w:left="0"/>
        <w:jc w:val="center"/>
      </w:pPr>
    </w:p>
    <w:p w:rsidR="028753E5" w:rsidP="1F5BA37A" w:rsidRDefault="028753E5" w14:paraId="59ECD0F9" w14:textId="56399B4C">
      <w:pPr>
        <w:pStyle w:val="Normal"/>
        <w:spacing w:before="240" w:beforeAutospacing="off" w:after="240" w:afterAutospacing="off" w:line="360" w:lineRule="auto"/>
        <w:ind w:left="0"/>
        <w:jc w:val="left"/>
        <w:rPr>
          <w:rFonts w:ascii="Arial" w:hAnsi="Arial" w:eastAsia="Arial" w:cs="Arial"/>
          <w:b w:val="0"/>
          <w:bCs w:val="0"/>
          <w:noProof w:val="0"/>
          <w:sz w:val="24"/>
          <w:szCs w:val="24"/>
          <w:lang w:val="en-GB"/>
        </w:rPr>
      </w:pPr>
      <w:r w:rsidRPr="1F5BA37A" w:rsidR="55C8C323">
        <w:rPr>
          <w:rFonts w:ascii="Arial" w:hAnsi="Arial" w:eastAsia="Arial" w:cs="Arial"/>
          <w:b w:val="0"/>
          <w:bCs w:val="0"/>
          <w:noProof w:val="0"/>
          <w:sz w:val="24"/>
          <w:szCs w:val="24"/>
          <w:lang w:val="en-GB"/>
        </w:rPr>
        <w:t>Applying Transactional Analysis (Berne, 1964) helped improve my communication strategy. Initially, conversations between team members had fallen into an emotional "Parent-Child" dynamic, where individuals either dominated discussions or withdrew. To address this, I consciously adopted an "Adult-Adult" communication style, encouraging open dialogue and logical decision-making. As Stadler (2019) notes, effective conflict resolution relies on understanding different communication patterns and ensuring that all voices are heard. By shifting our team interactions to a more constructive and balanced approach, I was able to rebuild trust and refocus our efforts on completing the project.</w:t>
      </w:r>
    </w:p>
    <w:p w:rsidR="028753E5" w:rsidP="1F5BA37A" w:rsidRDefault="028753E5" w14:paraId="5F7B00AF" w14:textId="11A52FA2">
      <w:pPr>
        <w:spacing w:before="240" w:beforeAutospacing="off" w:after="240" w:afterAutospacing="off" w:line="360" w:lineRule="auto"/>
        <w:ind w:left="0"/>
        <w:jc w:val="center"/>
      </w:pPr>
    </w:p>
    <w:p w:rsidR="225DCAF2" w:rsidP="28E8AE75" w:rsidRDefault="225DCAF2" w14:paraId="010D8488" w14:textId="37FCB0A3">
      <w:pPr>
        <w:pStyle w:val="Heading2"/>
        <w:rPr>
          <w:rFonts w:ascii="Arial" w:hAnsi="Arial" w:eastAsia="Arial" w:cs="Arial"/>
          <w:b w:val="0"/>
          <w:bCs w:val="0"/>
          <w:noProof w:val="0"/>
          <w:sz w:val="36"/>
          <w:szCs w:val="36"/>
          <w:lang w:val="en-GB"/>
        </w:rPr>
      </w:pPr>
      <w:bookmarkStart w:name="_Toc1395009247" w:id="1199226857"/>
      <w:r w:rsidRPr="1F5BA37A" w:rsidR="19141EF9">
        <w:rPr>
          <w:rFonts w:ascii="Arial" w:hAnsi="Arial" w:eastAsia="Arial" w:cs="Arial"/>
          <w:noProof w:val="0"/>
          <w:sz w:val="36"/>
          <w:szCs w:val="36"/>
          <w:lang w:val="en-GB"/>
        </w:rPr>
        <w:t>CONCLUSION</w:t>
      </w:r>
      <w:bookmarkEnd w:id="1199226857"/>
    </w:p>
    <w:p w:rsidR="225DCAF2" w:rsidP="28E8AE75" w:rsidRDefault="225DCAF2" w14:paraId="6A7EFE13" w14:textId="666F2696">
      <w:pPr>
        <w:spacing w:before="240" w:beforeAutospacing="off" w:after="240" w:afterAutospacing="off" w:line="360" w:lineRule="auto"/>
        <w:rPr>
          <w:rFonts w:ascii="Arial" w:hAnsi="Arial" w:eastAsia="Arial" w:cs="Arial"/>
          <w:b w:val="0"/>
          <w:bCs w:val="0"/>
          <w:noProof w:val="0"/>
          <w:sz w:val="24"/>
          <w:szCs w:val="24"/>
          <w:lang w:val="en-GB"/>
        </w:rPr>
      </w:pPr>
      <w:r w:rsidRPr="28E8AE75" w:rsidR="225DCAF2">
        <w:rPr>
          <w:rFonts w:ascii="Arial" w:hAnsi="Arial" w:eastAsia="Arial" w:cs="Arial"/>
          <w:b w:val="0"/>
          <w:bCs w:val="0"/>
          <w:noProof w:val="0"/>
          <w:sz w:val="24"/>
          <w:szCs w:val="24"/>
          <w:lang w:val="en-GB"/>
        </w:rPr>
        <w:t xml:space="preserve">Through this reflective process, I have gained valuable insights into my strengths, challenges, and growth within team environments. One of my key learnings is that </w:t>
      </w:r>
      <w:r w:rsidRPr="28E8AE75" w:rsidR="225DCAF2">
        <w:rPr>
          <w:rFonts w:ascii="Arial" w:hAnsi="Arial" w:eastAsia="Arial" w:cs="Arial"/>
          <w:b w:val="0"/>
          <w:bCs w:val="0"/>
          <w:noProof w:val="0"/>
          <w:sz w:val="24"/>
          <w:szCs w:val="24"/>
          <w:lang w:val="en-GB"/>
        </w:rPr>
        <w:t>understanding team roles and conflict resolution strategies is essential for effective collaboration</w:t>
      </w:r>
      <w:r w:rsidRPr="28E8AE75" w:rsidR="225DCAF2">
        <w:rPr>
          <w:rFonts w:ascii="Arial" w:hAnsi="Arial" w:eastAsia="Arial" w:cs="Arial"/>
          <w:b w:val="0"/>
          <w:bCs w:val="0"/>
          <w:noProof w:val="0"/>
          <w:sz w:val="24"/>
          <w:szCs w:val="24"/>
          <w:lang w:val="en-GB"/>
        </w:rPr>
        <w:t xml:space="preserve">. My natural roles as a </w:t>
      </w:r>
      <w:r w:rsidRPr="28E8AE75" w:rsidR="225DCAF2">
        <w:rPr>
          <w:rFonts w:ascii="Arial" w:hAnsi="Arial" w:eastAsia="Arial" w:cs="Arial"/>
          <w:b w:val="0"/>
          <w:bCs w:val="0"/>
          <w:noProof w:val="0"/>
          <w:sz w:val="24"/>
          <w:szCs w:val="24"/>
          <w:lang w:val="en-GB"/>
        </w:rPr>
        <w:t>Plant</w:t>
      </w:r>
      <w:r w:rsidRPr="28E8AE75" w:rsidR="225DCAF2">
        <w:rPr>
          <w:rFonts w:ascii="Arial" w:hAnsi="Arial" w:eastAsia="Arial" w:cs="Arial"/>
          <w:b w:val="0"/>
          <w:bCs w:val="0"/>
          <w:noProof w:val="0"/>
          <w:sz w:val="24"/>
          <w:szCs w:val="24"/>
          <w:lang w:val="en-GB"/>
        </w:rPr>
        <w:t xml:space="preserve"> and </w:t>
      </w:r>
      <w:r w:rsidRPr="28E8AE75" w:rsidR="225DCAF2">
        <w:rPr>
          <w:rFonts w:ascii="Arial" w:hAnsi="Arial" w:eastAsia="Arial" w:cs="Arial"/>
          <w:b w:val="0"/>
          <w:bCs w:val="0"/>
          <w:noProof w:val="0"/>
          <w:sz w:val="24"/>
          <w:szCs w:val="24"/>
          <w:lang w:val="en-GB"/>
        </w:rPr>
        <w:t>Completer-Finisher</w:t>
      </w:r>
      <w:r w:rsidRPr="28E8AE75" w:rsidR="225DCAF2">
        <w:rPr>
          <w:rFonts w:ascii="Arial" w:hAnsi="Arial" w:eastAsia="Arial" w:cs="Arial"/>
          <w:b w:val="0"/>
          <w:bCs w:val="0"/>
          <w:noProof w:val="0"/>
          <w:sz w:val="24"/>
          <w:szCs w:val="24"/>
          <w:lang w:val="en-GB"/>
        </w:rPr>
        <w:t xml:space="preserve"> (Belbin, 2010) have allowed me to contribute both creativity and attention to detail, but I have also realized the importance of balancing these strengths with adaptability. Additionally, the experience of </w:t>
      </w:r>
      <w:r w:rsidRPr="28E8AE75" w:rsidR="225DCAF2">
        <w:rPr>
          <w:rFonts w:ascii="Arial" w:hAnsi="Arial" w:eastAsia="Arial" w:cs="Arial"/>
          <w:b w:val="0"/>
          <w:bCs w:val="0"/>
          <w:noProof w:val="0"/>
          <w:sz w:val="24"/>
          <w:szCs w:val="24"/>
          <w:lang w:val="en-GB"/>
        </w:rPr>
        <w:t>handling conflict within my group project</w:t>
      </w:r>
      <w:r w:rsidRPr="28E8AE75" w:rsidR="225DCAF2">
        <w:rPr>
          <w:rFonts w:ascii="Arial" w:hAnsi="Arial" w:eastAsia="Arial" w:cs="Arial"/>
          <w:b w:val="0"/>
          <w:bCs w:val="0"/>
          <w:noProof w:val="0"/>
          <w:sz w:val="24"/>
          <w:szCs w:val="24"/>
          <w:lang w:val="en-GB"/>
        </w:rPr>
        <w:t xml:space="preserve"> reinforced that avoiding issues can sometimes delay resolution, and a more </w:t>
      </w:r>
      <w:r w:rsidRPr="28E8AE75" w:rsidR="225DCAF2">
        <w:rPr>
          <w:rFonts w:ascii="Arial" w:hAnsi="Arial" w:eastAsia="Arial" w:cs="Arial"/>
          <w:b w:val="0"/>
          <w:bCs w:val="0"/>
          <w:noProof w:val="0"/>
          <w:sz w:val="24"/>
          <w:szCs w:val="24"/>
          <w:lang w:val="en-GB"/>
        </w:rPr>
        <w:t>collaborative approach</w:t>
      </w:r>
      <w:r w:rsidRPr="28E8AE75" w:rsidR="225DCAF2">
        <w:rPr>
          <w:rFonts w:ascii="Arial" w:hAnsi="Arial" w:eastAsia="Arial" w:cs="Arial"/>
          <w:b w:val="0"/>
          <w:bCs w:val="0"/>
          <w:noProof w:val="0"/>
          <w:sz w:val="24"/>
          <w:szCs w:val="24"/>
          <w:lang w:val="en-GB"/>
        </w:rPr>
        <w:t xml:space="preserve"> is often necessary (Thomas and Kilmann, 2008).</w:t>
      </w:r>
    </w:p>
    <w:p w:rsidR="225DCAF2" w:rsidP="28E8AE75" w:rsidRDefault="225DCAF2" w14:paraId="224427B2" w14:textId="31FBE28B">
      <w:pPr>
        <w:spacing w:before="240" w:beforeAutospacing="off" w:after="240" w:afterAutospacing="off" w:line="360" w:lineRule="auto"/>
        <w:rPr>
          <w:rFonts w:ascii="Arial" w:hAnsi="Arial" w:eastAsia="Arial" w:cs="Arial"/>
          <w:b w:val="0"/>
          <w:bCs w:val="0"/>
          <w:noProof w:val="0"/>
          <w:sz w:val="24"/>
          <w:szCs w:val="24"/>
          <w:lang w:val="en-GB"/>
        </w:rPr>
      </w:pPr>
      <w:r w:rsidRPr="2F7331AB" w:rsidR="19141EF9">
        <w:rPr>
          <w:rFonts w:ascii="Arial" w:hAnsi="Arial" w:eastAsia="Arial" w:cs="Arial"/>
          <w:b w:val="0"/>
          <w:bCs w:val="0"/>
          <w:noProof w:val="0"/>
          <w:sz w:val="24"/>
          <w:szCs w:val="24"/>
          <w:lang w:val="en-GB"/>
        </w:rPr>
        <w:t xml:space="preserve">A crucial takeaway is the significance of effective communication and emotional intelligence in teamwork. Goleman (2020) emphasizes that self-awareness and emotional regulation are key to </w:t>
      </w:r>
      <w:r w:rsidRPr="2F7331AB" w:rsidR="19141EF9">
        <w:rPr>
          <w:rFonts w:ascii="Arial" w:hAnsi="Arial" w:eastAsia="Arial" w:cs="Arial"/>
          <w:b w:val="0"/>
          <w:bCs w:val="0"/>
          <w:noProof w:val="0"/>
          <w:sz w:val="24"/>
          <w:szCs w:val="24"/>
          <w:lang w:val="en-GB"/>
        </w:rPr>
        <w:t>maintaining</w:t>
      </w:r>
      <w:r w:rsidRPr="2F7331AB" w:rsidR="19141EF9">
        <w:rPr>
          <w:rFonts w:ascii="Arial" w:hAnsi="Arial" w:eastAsia="Arial" w:cs="Arial"/>
          <w:b w:val="0"/>
          <w:bCs w:val="0"/>
          <w:noProof w:val="0"/>
          <w:sz w:val="24"/>
          <w:szCs w:val="24"/>
          <w:lang w:val="en-GB"/>
        </w:rPr>
        <w:t xml:space="preserve"> positive relationships in professional settings. By applying Transactional Analysis (Berne, 1964), I was able to shift from reactive communication to constructive dialogue, ensuring better conflict management. This experience has also highlighted the importance of adaptability, as real-world teamwork often requires adjusting to different personalities and working styles.</w:t>
      </w:r>
    </w:p>
    <w:p w:rsidR="0D1BD5FF" w:rsidP="2F7331AB" w:rsidRDefault="0D1BD5FF" w14:paraId="056C1A6A" w14:textId="2AD5DA14">
      <w:pPr>
        <w:pStyle w:val="Heading3"/>
        <w:spacing w:line="360" w:lineRule="auto"/>
        <w:rPr>
          <w:rFonts w:ascii="Arial" w:hAnsi="Arial" w:eastAsia="Arial" w:cs="Arial"/>
          <w:noProof w:val="0"/>
          <w:lang w:val="en-GB"/>
        </w:rPr>
      </w:pPr>
      <w:bookmarkStart w:name="_Toc1439017" w:id="1139745801"/>
      <w:r w:rsidRPr="1F5BA37A" w:rsidR="0D1BD5FF">
        <w:rPr>
          <w:rFonts w:ascii="Arial" w:hAnsi="Arial" w:eastAsia="Arial" w:cs="Arial"/>
          <w:noProof w:val="0"/>
          <w:lang w:val="en-GB"/>
        </w:rPr>
        <w:t>Future Actions for Effective Teamwork</w:t>
      </w:r>
      <w:bookmarkEnd w:id="1139745801"/>
    </w:p>
    <w:p w:rsidR="225DCAF2" w:rsidP="28E8AE75" w:rsidRDefault="225DCAF2" w14:paraId="38AE2DC3" w14:textId="1EE29EF5">
      <w:pPr>
        <w:spacing w:before="240" w:beforeAutospacing="off" w:after="240" w:afterAutospacing="off" w:line="360" w:lineRule="auto"/>
        <w:rPr>
          <w:rFonts w:ascii="Arial" w:hAnsi="Arial" w:eastAsia="Arial" w:cs="Arial"/>
          <w:b w:val="0"/>
          <w:bCs w:val="0"/>
          <w:noProof w:val="0"/>
          <w:sz w:val="24"/>
          <w:szCs w:val="24"/>
          <w:lang w:val="en-GB"/>
        </w:rPr>
      </w:pPr>
      <w:r w:rsidRPr="28E8AE75" w:rsidR="225DCAF2">
        <w:rPr>
          <w:rFonts w:ascii="Arial" w:hAnsi="Arial" w:eastAsia="Arial" w:cs="Arial"/>
          <w:b w:val="0"/>
          <w:bCs w:val="0"/>
          <w:noProof w:val="0"/>
          <w:sz w:val="24"/>
          <w:szCs w:val="24"/>
          <w:lang w:val="en-GB"/>
        </w:rPr>
        <w:t>To improve my effectiveness in future team settings, I plan to take the following actions:</w:t>
      </w:r>
    </w:p>
    <w:p w:rsidR="225DCAF2" w:rsidP="28E8AE75" w:rsidRDefault="225DCAF2" w14:paraId="77467959" w14:textId="47E6CD5B">
      <w:pPr>
        <w:pStyle w:val="ListParagraph"/>
        <w:numPr>
          <w:ilvl w:val="0"/>
          <w:numId w:val="4"/>
        </w:numPr>
        <w:spacing w:before="0" w:beforeAutospacing="off" w:after="0" w:afterAutospacing="off" w:line="360" w:lineRule="auto"/>
        <w:rPr>
          <w:rFonts w:ascii="Arial" w:hAnsi="Arial" w:eastAsia="Arial" w:cs="Arial"/>
          <w:b w:val="0"/>
          <w:bCs w:val="0"/>
          <w:noProof w:val="0"/>
          <w:sz w:val="24"/>
          <w:szCs w:val="24"/>
          <w:lang w:val="en-GB"/>
        </w:rPr>
      </w:pPr>
      <w:r w:rsidRPr="28E8AE75" w:rsidR="225DCAF2">
        <w:rPr>
          <w:rFonts w:ascii="Arial" w:hAnsi="Arial" w:eastAsia="Arial" w:cs="Arial"/>
          <w:b w:val="0"/>
          <w:bCs w:val="0"/>
          <w:noProof w:val="0"/>
          <w:sz w:val="24"/>
          <w:szCs w:val="24"/>
          <w:lang w:val="en-GB"/>
        </w:rPr>
        <w:t>Enhance self-awareness</w:t>
      </w:r>
      <w:r w:rsidRPr="28E8AE75" w:rsidR="225DCAF2">
        <w:rPr>
          <w:rFonts w:ascii="Arial" w:hAnsi="Arial" w:eastAsia="Arial" w:cs="Arial"/>
          <w:b w:val="0"/>
          <w:bCs w:val="0"/>
          <w:noProof w:val="0"/>
          <w:sz w:val="24"/>
          <w:szCs w:val="24"/>
          <w:lang w:val="en-GB"/>
        </w:rPr>
        <w:t xml:space="preserve">: Regularly assess my strengths and weaknesses in teamwork using models like </w:t>
      </w:r>
      <w:r w:rsidRPr="28E8AE75" w:rsidR="225DCAF2">
        <w:rPr>
          <w:rFonts w:ascii="Arial" w:hAnsi="Arial" w:eastAsia="Arial" w:cs="Arial"/>
          <w:b w:val="0"/>
          <w:bCs w:val="0"/>
          <w:noProof w:val="0"/>
          <w:sz w:val="24"/>
          <w:szCs w:val="24"/>
          <w:lang w:val="en-GB"/>
        </w:rPr>
        <w:t>Belbin’s Team Roles</w:t>
      </w:r>
      <w:r w:rsidRPr="28E8AE75" w:rsidR="225DCAF2">
        <w:rPr>
          <w:rFonts w:ascii="Arial" w:hAnsi="Arial" w:eastAsia="Arial" w:cs="Arial"/>
          <w:b w:val="0"/>
          <w:bCs w:val="0"/>
          <w:noProof w:val="0"/>
          <w:sz w:val="24"/>
          <w:szCs w:val="24"/>
          <w:lang w:val="en-GB"/>
        </w:rPr>
        <w:t xml:space="preserve"> </w:t>
      </w:r>
    </w:p>
    <w:p w:rsidR="225DCAF2" w:rsidP="28E8AE75" w:rsidRDefault="225DCAF2" w14:paraId="0FABA4E8" w14:textId="7517A5D5">
      <w:pPr>
        <w:pStyle w:val="ListParagraph"/>
        <w:numPr>
          <w:ilvl w:val="0"/>
          <w:numId w:val="4"/>
        </w:numPr>
        <w:spacing w:before="0" w:beforeAutospacing="off" w:after="0" w:afterAutospacing="off" w:line="360" w:lineRule="auto"/>
        <w:rPr>
          <w:rFonts w:ascii="Arial" w:hAnsi="Arial" w:eastAsia="Arial" w:cs="Arial"/>
          <w:b w:val="0"/>
          <w:bCs w:val="0"/>
          <w:noProof w:val="0"/>
          <w:sz w:val="24"/>
          <w:szCs w:val="24"/>
          <w:lang w:val="en-GB"/>
        </w:rPr>
      </w:pPr>
      <w:r w:rsidRPr="28E8AE75" w:rsidR="225DCAF2">
        <w:rPr>
          <w:rFonts w:ascii="Arial" w:hAnsi="Arial" w:eastAsia="Arial" w:cs="Arial"/>
          <w:b w:val="0"/>
          <w:bCs w:val="0"/>
          <w:noProof w:val="0"/>
          <w:sz w:val="24"/>
          <w:szCs w:val="24"/>
          <w:lang w:val="en-GB"/>
        </w:rPr>
        <w:t>Develop proactive conflict resolution skills</w:t>
      </w:r>
      <w:r w:rsidRPr="28E8AE75" w:rsidR="225DCAF2">
        <w:rPr>
          <w:rFonts w:ascii="Arial" w:hAnsi="Arial" w:eastAsia="Arial" w:cs="Arial"/>
          <w:b w:val="0"/>
          <w:bCs w:val="0"/>
          <w:noProof w:val="0"/>
          <w:sz w:val="24"/>
          <w:szCs w:val="24"/>
          <w:lang w:val="en-GB"/>
        </w:rPr>
        <w:t xml:space="preserve">: Apply the </w:t>
      </w:r>
      <w:r w:rsidRPr="28E8AE75" w:rsidR="225DCAF2">
        <w:rPr>
          <w:rFonts w:ascii="Arial" w:hAnsi="Arial" w:eastAsia="Arial" w:cs="Arial"/>
          <w:b w:val="0"/>
          <w:bCs w:val="0"/>
          <w:noProof w:val="0"/>
          <w:sz w:val="24"/>
          <w:szCs w:val="24"/>
          <w:lang w:val="en-GB"/>
        </w:rPr>
        <w:t>Thomas-Kilmann model</w:t>
      </w:r>
      <w:r w:rsidRPr="28E8AE75" w:rsidR="225DCAF2">
        <w:rPr>
          <w:rFonts w:ascii="Arial" w:hAnsi="Arial" w:eastAsia="Arial" w:cs="Arial"/>
          <w:b w:val="0"/>
          <w:bCs w:val="0"/>
          <w:noProof w:val="0"/>
          <w:sz w:val="24"/>
          <w:szCs w:val="24"/>
          <w:lang w:val="en-GB"/>
        </w:rPr>
        <w:t xml:space="preserve"> to </w:t>
      </w:r>
      <w:r w:rsidRPr="28E8AE75" w:rsidR="225DCAF2">
        <w:rPr>
          <w:rFonts w:ascii="Arial" w:hAnsi="Arial" w:eastAsia="Arial" w:cs="Arial"/>
          <w:b w:val="0"/>
          <w:bCs w:val="0"/>
          <w:noProof w:val="0"/>
          <w:sz w:val="24"/>
          <w:szCs w:val="24"/>
          <w:lang w:val="en-GB"/>
        </w:rPr>
        <w:t>determine</w:t>
      </w:r>
      <w:r w:rsidRPr="28E8AE75" w:rsidR="225DCAF2">
        <w:rPr>
          <w:rFonts w:ascii="Arial" w:hAnsi="Arial" w:eastAsia="Arial" w:cs="Arial"/>
          <w:b w:val="0"/>
          <w:bCs w:val="0"/>
          <w:noProof w:val="0"/>
          <w:sz w:val="24"/>
          <w:szCs w:val="24"/>
          <w:lang w:val="en-GB"/>
        </w:rPr>
        <w:t xml:space="preserve"> when to </w:t>
      </w:r>
      <w:r w:rsidRPr="28E8AE75" w:rsidR="225DCAF2">
        <w:rPr>
          <w:rFonts w:ascii="Arial" w:hAnsi="Arial" w:eastAsia="Arial" w:cs="Arial"/>
          <w:b w:val="0"/>
          <w:bCs w:val="0"/>
          <w:noProof w:val="0"/>
          <w:sz w:val="24"/>
          <w:szCs w:val="24"/>
          <w:lang w:val="en-GB"/>
        </w:rPr>
        <w:t>collaborate</w:t>
      </w:r>
      <w:r w:rsidRPr="28E8AE75" w:rsidR="225DCAF2">
        <w:rPr>
          <w:rFonts w:ascii="Arial" w:hAnsi="Arial" w:eastAsia="Arial" w:cs="Arial"/>
          <w:b w:val="0"/>
          <w:bCs w:val="0"/>
          <w:noProof w:val="0"/>
          <w:sz w:val="24"/>
          <w:szCs w:val="24"/>
          <w:lang w:val="en-GB"/>
        </w:rPr>
        <w:t xml:space="preserve"> or </w:t>
      </w:r>
      <w:r w:rsidRPr="28E8AE75" w:rsidR="225DCAF2">
        <w:rPr>
          <w:rFonts w:ascii="Arial" w:hAnsi="Arial" w:eastAsia="Arial" w:cs="Arial"/>
          <w:b w:val="0"/>
          <w:bCs w:val="0"/>
          <w:noProof w:val="0"/>
          <w:sz w:val="24"/>
          <w:szCs w:val="24"/>
          <w:lang w:val="en-GB"/>
        </w:rPr>
        <w:t>compromise</w:t>
      </w:r>
      <w:r w:rsidRPr="28E8AE75" w:rsidR="225DCAF2">
        <w:rPr>
          <w:rFonts w:ascii="Arial" w:hAnsi="Arial" w:eastAsia="Arial" w:cs="Arial"/>
          <w:b w:val="0"/>
          <w:bCs w:val="0"/>
          <w:noProof w:val="0"/>
          <w:sz w:val="24"/>
          <w:szCs w:val="24"/>
          <w:lang w:val="en-GB"/>
        </w:rPr>
        <w:t xml:space="preserve"> rather than avoiding issues.</w:t>
      </w:r>
    </w:p>
    <w:p w:rsidR="225DCAF2" w:rsidP="28E8AE75" w:rsidRDefault="225DCAF2" w14:paraId="65F2A305" w14:textId="26A26F77">
      <w:pPr>
        <w:pStyle w:val="ListParagraph"/>
        <w:numPr>
          <w:ilvl w:val="0"/>
          <w:numId w:val="4"/>
        </w:numPr>
        <w:spacing w:before="0" w:beforeAutospacing="off" w:after="0" w:afterAutospacing="off" w:line="360" w:lineRule="auto"/>
        <w:rPr>
          <w:rFonts w:ascii="Arial" w:hAnsi="Arial" w:eastAsia="Arial" w:cs="Arial"/>
          <w:b w:val="0"/>
          <w:bCs w:val="0"/>
          <w:noProof w:val="0"/>
          <w:sz w:val="24"/>
          <w:szCs w:val="24"/>
          <w:lang w:val="en-GB"/>
        </w:rPr>
      </w:pPr>
      <w:r w:rsidRPr="28E8AE75" w:rsidR="225DCAF2">
        <w:rPr>
          <w:rFonts w:ascii="Arial" w:hAnsi="Arial" w:eastAsia="Arial" w:cs="Arial"/>
          <w:b w:val="0"/>
          <w:bCs w:val="0"/>
          <w:noProof w:val="0"/>
          <w:sz w:val="24"/>
          <w:szCs w:val="24"/>
          <w:lang w:val="en-GB"/>
        </w:rPr>
        <w:t>Improve communication strategies</w:t>
      </w:r>
      <w:r w:rsidRPr="28E8AE75" w:rsidR="225DCAF2">
        <w:rPr>
          <w:rFonts w:ascii="Arial" w:hAnsi="Arial" w:eastAsia="Arial" w:cs="Arial"/>
          <w:b w:val="0"/>
          <w:bCs w:val="0"/>
          <w:noProof w:val="0"/>
          <w:sz w:val="24"/>
          <w:szCs w:val="24"/>
          <w:lang w:val="en-GB"/>
        </w:rPr>
        <w:t xml:space="preserve">: Use </w:t>
      </w:r>
      <w:r w:rsidRPr="28E8AE75" w:rsidR="225DCAF2">
        <w:rPr>
          <w:rFonts w:ascii="Arial" w:hAnsi="Arial" w:eastAsia="Arial" w:cs="Arial"/>
          <w:b w:val="0"/>
          <w:bCs w:val="0"/>
          <w:noProof w:val="0"/>
          <w:sz w:val="24"/>
          <w:szCs w:val="24"/>
          <w:lang w:val="en-GB"/>
        </w:rPr>
        <w:t>Transactional Analysis (Berne, 1964)</w:t>
      </w:r>
      <w:r w:rsidRPr="28E8AE75" w:rsidR="225DCAF2">
        <w:rPr>
          <w:rFonts w:ascii="Arial" w:hAnsi="Arial" w:eastAsia="Arial" w:cs="Arial"/>
          <w:b w:val="0"/>
          <w:bCs w:val="0"/>
          <w:noProof w:val="0"/>
          <w:sz w:val="24"/>
          <w:szCs w:val="24"/>
          <w:lang w:val="en-GB"/>
        </w:rPr>
        <w:t xml:space="preserve"> to foster </w:t>
      </w:r>
      <w:r w:rsidRPr="28E8AE75" w:rsidR="225DCAF2">
        <w:rPr>
          <w:rFonts w:ascii="Arial" w:hAnsi="Arial" w:eastAsia="Arial" w:cs="Arial"/>
          <w:b w:val="0"/>
          <w:bCs w:val="0"/>
          <w:noProof w:val="0"/>
          <w:sz w:val="24"/>
          <w:szCs w:val="24"/>
          <w:lang w:val="en-GB"/>
        </w:rPr>
        <w:t>"Adult-Adult" conversations</w:t>
      </w:r>
      <w:r w:rsidRPr="28E8AE75" w:rsidR="225DCAF2">
        <w:rPr>
          <w:rFonts w:ascii="Arial" w:hAnsi="Arial" w:eastAsia="Arial" w:cs="Arial"/>
          <w:b w:val="0"/>
          <w:bCs w:val="0"/>
          <w:noProof w:val="0"/>
          <w:sz w:val="24"/>
          <w:szCs w:val="24"/>
          <w:lang w:val="en-GB"/>
        </w:rPr>
        <w:t>, ensuring clear and effective interactions.</w:t>
      </w:r>
    </w:p>
    <w:p w:rsidR="225DCAF2" w:rsidP="28E8AE75" w:rsidRDefault="225DCAF2" w14:paraId="6DEC49B0" w14:textId="2F058D36">
      <w:pPr>
        <w:pStyle w:val="ListParagraph"/>
        <w:numPr>
          <w:ilvl w:val="0"/>
          <w:numId w:val="4"/>
        </w:numPr>
        <w:spacing w:before="0" w:beforeAutospacing="off" w:after="0" w:afterAutospacing="off" w:line="360" w:lineRule="auto"/>
        <w:rPr>
          <w:rFonts w:ascii="Arial" w:hAnsi="Arial" w:eastAsia="Arial" w:cs="Arial"/>
          <w:b w:val="0"/>
          <w:bCs w:val="0"/>
          <w:noProof w:val="0"/>
          <w:sz w:val="24"/>
          <w:szCs w:val="24"/>
          <w:lang w:val="en-GB"/>
        </w:rPr>
      </w:pPr>
      <w:r w:rsidRPr="28E8AE75" w:rsidR="225DCAF2">
        <w:rPr>
          <w:rFonts w:ascii="Arial" w:hAnsi="Arial" w:eastAsia="Arial" w:cs="Arial"/>
          <w:b w:val="0"/>
          <w:bCs w:val="0"/>
          <w:noProof w:val="0"/>
          <w:sz w:val="24"/>
          <w:szCs w:val="24"/>
          <w:lang w:val="en-GB"/>
        </w:rPr>
        <w:t xml:space="preserve">Encourage open feedback: Actively seek feedback from team members to </w:t>
      </w:r>
      <w:r w:rsidRPr="28E8AE75" w:rsidR="225DCAF2">
        <w:rPr>
          <w:rFonts w:ascii="Arial" w:hAnsi="Arial" w:eastAsia="Arial" w:cs="Arial"/>
          <w:b w:val="0"/>
          <w:bCs w:val="0"/>
          <w:noProof w:val="0"/>
          <w:sz w:val="24"/>
          <w:szCs w:val="24"/>
          <w:lang w:val="en-GB"/>
        </w:rPr>
        <w:t>identify</w:t>
      </w:r>
      <w:r w:rsidRPr="28E8AE75" w:rsidR="225DCAF2">
        <w:rPr>
          <w:rFonts w:ascii="Arial" w:hAnsi="Arial" w:eastAsia="Arial" w:cs="Arial"/>
          <w:b w:val="0"/>
          <w:bCs w:val="0"/>
          <w:noProof w:val="0"/>
          <w:sz w:val="24"/>
          <w:szCs w:val="24"/>
          <w:lang w:val="en-GB"/>
        </w:rPr>
        <w:t xml:space="preserve"> areas for improvement (West, 2021).</w:t>
      </w:r>
    </w:p>
    <w:p w:rsidR="225DCAF2" w:rsidP="28E8AE75" w:rsidRDefault="225DCAF2" w14:paraId="011F8250" w14:textId="5489843D">
      <w:pPr>
        <w:pStyle w:val="ListParagraph"/>
        <w:numPr>
          <w:ilvl w:val="0"/>
          <w:numId w:val="4"/>
        </w:numPr>
        <w:spacing w:before="0" w:beforeAutospacing="off" w:after="0" w:afterAutospacing="off" w:line="360" w:lineRule="auto"/>
        <w:rPr>
          <w:rFonts w:ascii="Arial" w:hAnsi="Arial" w:eastAsia="Arial" w:cs="Arial"/>
          <w:b w:val="0"/>
          <w:bCs w:val="0"/>
          <w:noProof w:val="0"/>
          <w:sz w:val="24"/>
          <w:szCs w:val="24"/>
          <w:lang w:val="en-GB"/>
        </w:rPr>
      </w:pPr>
      <w:r w:rsidRPr="28E8AE75" w:rsidR="225DCAF2">
        <w:rPr>
          <w:rFonts w:ascii="Arial" w:hAnsi="Arial" w:eastAsia="Arial" w:cs="Arial"/>
          <w:b w:val="0"/>
          <w:bCs w:val="0"/>
          <w:noProof w:val="0"/>
          <w:sz w:val="24"/>
          <w:szCs w:val="24"/>
          <w:lang w:val="en-GB"/>
        </w:rPr>
        <w:t>Practice adaptability: Be open to taking on different team roles and responsibilities as needed to support the group’s success.</w:t>
      </w:r>
    </w:p>
    <w:p w:rsidR="225DCAF2" w:rsidP="28E8AE75" w:rsidRDefault="225DCAF2" w14:paraId="793BA163" w14:textId="6FFFA5ED">
      <w:pPr>
        <w:spacing w:before="240" w:beforeAutospacing="off" w:after="240" w:afterAutospacing="off" w:line="360" w:lineRule="auto"/>
        <w:rPr>
          <w:rFonts w:ascii="Arial" w:hAnsi="Arial" w:eastAsia="Arial" w:cs="Arial"/>
          <w:b w:val="0"/>
          <w:bCs w:val="0"/>
          <w:noProof w:val="0"/>
          <w:sz w:val="24"/>
          <w:szCs w:val="24"/>
          <w:lang w:val="en-GB"/>
        </w:rPr>
      </w:pPr>
      <w:r w:rsidRPr="28E8AE75" w:rsidR="225DCAF2">
        <w:rPr>
          <w:rFonts w:ascii="Arial" w:hAnsi="Arial" w:eastAsia="Arial" w:cs="Arial"/>
          <w:b w:val="0"/>
          <w:bCs w:val="0"/>
          <w:noProof w:val="0"/>
          <w:sz w:val="24"/>
          <w:szCs w:val="24"/>
          <w:lang w:val="en-GB"/>
        </w:rPr>
        <w:t>By implementing these actions, I aim to enhance my teamwork skills, manage conflicts effectively and contribute to performing teams in academic and professional settings.</w:t>
      </w:r>
    </w:p>
    <w:p w:rsidR="28E8AE75" w:rsidRDefault="28E8AE75" w14:paraId="79FB1839" w14:textId="2F553BFC">
      <w:r>
        <w:br w:type="page"/>
      </w:r>
    </w:p>
    <w:p w:rsidR="73A2B462" w:rsidP="2F7331AB" w:rsidRDefault="73A2B462" w14:paraId="5F1CA99A" w14:textId="1339113B">
      <w:pPr>
        <w:pStyle w:val="Heading1"/>
        <w:spacing w:before="240" w:beforeAutospacing="off" w:after="240" w:afterAutospacing="off" w:line="360" w:lineRule="auto"/>
        <w:jc w:val="center"/>
        <w:rPr>
          <w:rFonts w:ascii="Arial" w:hAnsi="Arial" w:eastAsia="Arial" w:cs="Arial"/>
          <w:b w:val="1"/>
          <w:bCs w:val="1"/>
          <w:noProof w:val="0"/>
          <w:color w:val="auto"/>
          <w:lang w:val="en-GB"/>
        </w:rPr>
      </w:pPr>
      <w:bookmarkStart w:name="_Toc1208814616" w:id="1499636389"/>
      <w:r w:rsidRPr="1F5BA37A" w:rsidR="419E4853">
        <w:rPr>
          <w:rFonts w:ascii="Arial" w:hAnsi="Arial" w:eastAsia="Arial" w:cs="Arial"/>
          <w:b w:val="1"/>
          <w:bCs w:val="1"/>
          <w:noProof w:val="0"/>
          <w:color w:val="auto"/>
          <w:lang w:val="en-GB"/>
        </w:rPr>
        <w:t>Reference List</w:t>
      </w:r>
      <w:bookmarkEnd w:id="1499636389"/>
    </w:p>
    <w:p w:rsidR="73A2B462" w:rsidP="2F7331AB" w:rsidRDefault="73A2B462" w14:paraId="3ABF4B83" w14:textId="009ACC07">
      <w:pPr>
        <w:pStyle w:val="Normal"/>
        <w:spacing w:before="240" w:beforeAutospacing="off" w:after="240" w:afterAutospacing="off" w:line="360" w:lineRule="auto"/>
        <w:rPr>
          <w:noProof w:val="0"/>
          <w:lang w:val="en-GB"/>
        </w:rPr>
      </w:pPr>
    </w:p>
    <w:p w:rsidR="73A2B462" w:rsidP="2F7331AB" w:rsidRDefault="73A2B462" w14:paraId="386F626F" w14:textId="497E1D52">
      <w:pPr>
        <w:pStyle w:val="ListParagraph"/>
        <w:numPr>
          <w:ilvl w:val="0"/>
          <w:numId w:val="2"/>
        </w:numPr>
        <w:spacing w:before="240" w:beforeAutospacing="off" w:after="240" w:afterAutospacing="off" w:line="360" w:lineRule="auto"/>
        <w:rPr>
          <w:rFonts w:ascii="Arial" w:hAnsi="Arial" w:eastAsia="Arial" w:cs="Arial"/>
          <w:noProof w:val="0"/>
          <w:sz w:val="24"/>
          <w:szCs w:val="24"/>
          <w:lang w:val="en-GB"/>
        </w:rPr>
      </w:pPr>
      <w:r w:rsidRPr="2F7331AB" w:rsidR="419E4853">
        <w:rPr>
          <w:rFonts w:ascii="Arial" w:hAnsi="Arial" w:eastAsia="Arial" w:cs="Arial"/>
          <w:noProof w:val="0"/>
          <w:lang w:val="en-GB"/>
        </w:rPr>
        <w:t xml:space="preserve">Belbin, R. M. (2010) </w:t>
      </w:r>
      <w:r w:rsidRPr="2F7331AB" w:rsidR="419E4853">
        <w:rPr>
          <w:rFonts w:ascii="Arial" w:hAnsi="Arial" w:eastAsia="Arial" w:cs="Arial"/>
          <w:i w:val="1"/>
          <w:iCs w:val="1"/>
          <w:noProof w:val="0"/>
          <w:lang w:val="en-GB"/>
        </w:rPr>
        <w:t>Team roles at work</w:t>
      </w:r>
      <w:r w:rsidRPr="2F7331AB" w:rsidR="419E4853">
        <w:rPr>
          <w:rFonts w:ascii="Arial" w:hAnsi="Arial" w:eastAsia="Arial" w:cs="Arial"/>
          <w:noProof w:val="0"/>
          <w:lang w:val="en-GB"/>
        </w:rPr>
        <w:t>. 2nd edn. London: Routledge.</w:t>
      </w:r>
    </w:p>
    <w:p w:rsidR="73A2B462" w:rsidP="2F7331AB" w:rsidRDefault="73A2B462" w14:paraId="4C168F41" w14:textId="5A4DB510">
      <w:pPr>
        <w:pStyle w:val="ListParagraph"/>
        <w:numPr>
          <w:ilvl w:val="0"/>
          <w:numId w:val="2"/>
        </w:numPr>
        <w:spacing w:before="0" w:beforeAutospacing="off" w:after="0" w:afterAutospacing="off" w:line="360" w:lineRule="auto"/>
        <w:rPr>
          <w:rFonts w:ascii="Arial" w:hAnsi="Arial" w:eastAsia="Arial" w:cs="Arial"/>
          <w:noProof w:val="0"/>
          <w:sz w:val="24"/>
          <w:szCs w:val="24"/>
          <w:lang w:val="en-GB"/>
        </w:rPr>
      </w:pPr>
      <w:bookmarkStart w:name="_Int_2oI8tHci" w:id="719505840"/>
      <w:r w:rsidRPr="1F5BA37A" w:rsidR="419E4853">
        <w:rPr>
          <w:rFonts w:ascii="Arial" w:hAnsi="Arial" w:eastAsia="Arial" w:cs="Arial"/>
          <w:noProof w:val="0"/>
          <w:lang w:val="en-GB"/>
        </w:rPr>
        <w:t xml:space="preserve">Berne, E. (1964) </w:t>
      </w:r>
      <w:r w:rsidRPr="1F5BA37A" w:rsidR="419E4853">
        <w:rPr>
          <w:rFonts w:ascii="Arial" w:hAnsi="Arial" w:eastAsia="Arial" w:cs="Arial"/>
          <w:i w:val="1"/>
          <w:iCs w:val="1"/>
          <w:noProof w:val="0"/>
          <w:lang w:val="en-GB"/>
        </w:rPr>
        <w:t>Games People Play: The Psychology of Human Relationships</w:t>
      </w:r>
      <w:r w:rsidRPr="1F5BA37A" w:rsidR="419E4853">
        <w:rPr>
          <w:rFonts w:ascii="Arial" w:hAnsi="Arial" w:eastAsia="Arial" w:cs="Arial"/>
          <w:noProof w:val="0"/>
          <w:lang w:val="en-GB"/>
        </w:rPr>
        <w:t>.</w:t>
      </w:r>
      <w:bookmarkEnd w:id="719505840"/>
      <w:r w:rsidRPr="1F5BA37A" w:rsidR="419E4853">
        <w:rPr>
          <w:rFonts w:ascii="Arial" w:hAnsi="Arial" w:eastAsia="Arial" w:cs="Arial"/>
          <w:noProof w:val="0"/>
          <w:lang w:val="en-GB"/>
        </w:rPr>
        <w:t xml:space="preserve"> New York: Grove Press.</w:t>
      </w:r>
    </w:p>
    <w:p w:rsidR="73A2B462" w:rsidP="2F7331AB" w:rsidRDefault="73A2B462" w14:paraId="5BE6E732" w14:textId="180A176F">
      <w:pPr>
        <w:pStyle w:val="ListParagraph"/>
        <w:numPr>
          <w:ilvl w:val="0"/>
          <w:numId w:val="2"/>
        </w:numPr>
        <w:spacing w:before="0" w:beforeAutospacing="off" w:after="0" w:afterAutospacing="off" w:line="360" w:lineRule="auto"/>
        <w:rPr>
          <w:rFonts w:ascii="Arial" w:hAnsi="Arial" w:eastAsia="Arial" w:cs="Arial"/>
          <w:noProof w:val="0"/>
          <w:lang w:val="en-GB"/>
        </w:rPr>
      </w:pPr>
      <w:r w:rsidRPr="2F7331AB" w:rsidR="419E4853">
        <w:rPr>
          <w:rFonts w:ascii="Arial" w:hAnsi="Arial" w:eastAsia="Arial" w:cs="Arial"/>
          <w:noProof w:val="0"/>
          <w:lang w:val="en-GB"/>
        </w:rPr>
        <w:t xml:space="preserve">Edmondson, A. C. (2018) </w:t>
      </w:r>
      <w:r w:rsidRPr="2F7331AB" w:rsidR="419E4853">
        <w:rPr>
          <w:rFonts w:ascii="Arial" w:hAnsi="Arial" w:eastAsia="Arial" w:cs="Arial"/>
          <w:i w:val="1"/>
          <w:iCs w:val="1"/>
          <w:noProof w:val="0"/>
          <w:lang w:val="en-GB"/>
        </w:rPr>
        <w:t>The Fearless Organization: Creating Psychological Safety in the Workplace for Learning, Innovation, and Growth</w:t>
      </w:r>
      <w:r w:rsidRPr="2F7331AB" w:rsidR="419E4853">
        <w:rPr>
          <w:rFonts w:ascii="Arial" w:hAnsi="Arial" w:eastAsia="Arial" w:cs="Arial"/>
          <w:noProof w:val="0"/>
          <w:lang w:val="en-GB"/>
        </w:rPr>
        <w:t>. Hoboken, NJ: Wiley.</w:t>
      </w:r>
    </w:p>
    <w:p w:rsidR="73A2B462" w:rsidP="2F7331AB" w:rsidRDefault="73A2B462" w14:paraId="32E15A2D" w14:textId="2518D2A8">
      <w:pPr>
        <w:pStyle w:val="ListParagraph"/>
        <w:numPr>
          <w:ilvl w:val="0"/>
          <w:numId w:val="2"/>
        </w:numPr>
        <w:spacing w:before="0" w:beforeAutospacing="off" w:after="0" w:afterAutospacing="off" w:line="360" w:lineRule="auto"/>
        <w:rPr>
          <w:rFonts w:ascii="Arial" w:hAnsi="Arial" w:eastAsia="Arial" w:cs="Arial"/>
          <w:noProof w:val="0"/>
          <w:sz w:val="24"/>
          <w:szCs w:val="24"/>
          <w:lang w:val="en-GB"/>
        </w:rPr>
      </w:pPr>
      <w:r w:rsidRPr="2F7331AB" w:rsidR="419E4853">
        <w:rPr>
          <w:rFonts w:ascii="Arial" w:hAnsi="Arial" w:eastAsia="Arial" w:cs="Arial"/>
          <w:noProof w:val="0"/>
          <w:lang w:val="en-GB"/>
        </w:rPr>
        <w:t xml:space="preserve">Goleman, D. (2020) </w:t>
      </w:r>
      <w:r w:rsidRPr="2F7331AB" w:rsidR="419E4853">
        <w:rPr>
          <w:rFonts w:ascii="Arial" w:hAnsi="Arial" w:eastAsia="Arial" w:cs="Arial"/>
          <w:i w:val="1"/>
          <w:iCs w:val="1"/>
          <w:noProof w:val="0"/>
          <w:lang w:val="en-GB"/>
        </w:rPr>
        <w:t>Emotional Intelligence: Why It Can Matter More Than IQ</w:t>
      </w:r>
      <w:r w:rsidRPr="2F7331AB" w:rsidR="419E4853">
        <w:rPr>
          <w:rFonts w:ascii="Arial" w:hAnsi="Arial" w:eastAsia="Arial" w:cs="Arial"/>
          <w:noProof w:val="0"/>
          <w:lang w:val="en-GB"/>
        </w:rPr>
        <w:t>. 25th Anniversary edn. London: Bloomsbury.</w:t>
      </w:r>
    </w:p>
    <w:p w:rsidR="73A2B462" w:rsidP="2F7331AB" w:rsidRDefault="73A2B462" w14:paraId="5C06BD97" w14:textId="0519E044">
      <w:pPr>
        <w:pStyle w:val="ListParagraph"/>
        <w:numPr>
          <w:ilvl w:val="0"/>
          <w:numId w:val="2"/>
        </w:numPr>
        <w:spacing w:before="0" w:beforeAutospacing="off" w:after="0" w:afterAutospacing="off" w:line="360" w:lineRule="auto"/>
        <w:rPr>
          <w:rFonts w:ascii="Arial" w:hAnsi="Arial" w:eastAsia="Arial" w:cs="Arial"/>
          <w:noProof w:val="0"/>
          <w:sz w:val="24"/>
          <w:szCs w:val="24"/>
          <w:lang w:val="en-GB"/>
        </w:rPr>
      </w:pPr>
      <w:r w:rsidRPr="2F7331AB" w:rsidR="419E4853">
        <w:rPr>
          <w:rFonts w:ascii="Arial" w:hAnsi="Arial" w:eastAsia="Arial" w:cs="Arial"/>
          <w:noProof w:val="0"/>
          <w:lang w:val="en-GB"/>
        </w:rPr>
        <w:t xml:space="preserve">Heffernan, M. (2019) </w:t>
      </w:r>
      <w:r w:rsidRPr="2F7331AB" w:rsidR="419E4853">
        <w:rPr>
          <w:rFonts w:ascii="Arial" w:hAnsi="Arial" w:eastAsia="Arial" w:cs="Arial"/>
          <w:i w:val="1"/>
          <w:iCs w:val="1"/>
          <w:noProof w:val="0"/>
          <w:lang w:val="en-GB"/>
        </w:rPr>
        <w:t>Wilful Blindness</w:t>
      </w:r>
      <w:r w:rsidRPr="2F7331AB" w:rsidR="419E4853">
        <w:rPr>
          <w:rFonts w:ascii="Arial" w:hAnsi="Arial" w:eastAsia="Arial" w:cs="Arial"/>
          <w:noProof w:val="0"/>
          <w:lang w:val="en-GB"/>
        </w:rPr>
        <w:t>. London: Simon &amp; Schuster Ltd.</w:t>
      </w:r>
    </w:p>
    <w:p w:rsidR="73A2B462" w:rsidP="2F7331AB" w:rsidRDefault="73A2B462" w14:paraId="365465A0" w14:textId="363A4B18">
      <w:pPr>
        <w:pStyle w:val="ListParagraph"/>
        <w:numPr>
          <w:ilvl w:val="0"/>
          <w:numId w:val="2"/>
        </w:numPr>
        <w:spacing w:before="0" w:beforeAutospacing="off" w:after="0" w:afterAutospacing="off" w:line="360" w:lineRule="auto"/>
        <w:rPr>
          <w:rFonts w:ascii="Arial" w:hAnsi="Arial" w:eastAsia="Arial" w:cs="Arial"/>
          <w:noProof w:val="0"/>
          <w:sz w:val="24"/>
          <w:szCs w:val="24"/>
          <w:lang w:val="en-GB"/>
        </w:rPr>
      </w:pPr>
      <w:r w:rsidRPr="2F7331AB" w:rsidR="419E4853">
        <w:rPr>
          <w:rFonts w:ascii="Arial" w:hAnsi="Arial" w:eastAsia="Arial" w:cs="Arial"/>
          <w:noProof w:val="0"/>
          <w:lang w:val="en-GB"/>
        </w:rPr>
        <w:t xml:space="preserve">Mullins, L.J. and Christy, G. (2016) </w:t>
      </w:r>
      <w:r w:rsidRPr="2F7331AB" w:rsidR="419E4853">
        <w:rPr>
          <w:rFonts w:ascii="Arial" w:hAnsi="Arial" w:eastAsia="Arial" w:cs="Arial"/>
          <w:i w:val="1"/>
          <w:iCs w:val="1"/>
          <w:noProof w:val="0"/>
          <w:lang w:val="en-GB"/>
        </w:rPr>
        <w:t>Management &amp; Organisational Behaviour</w:t>
      </w:r>
      <w:r w:rsidRPr="2F7331AB" w:rsidR="419E4853">
        <w:rPr>
          <w:rFonts w:ascii="Arial" w:hAnsi="Arial" w:eastAsia="Arial" w:cs="Arial"/>
          <w:noProof w:val="0"/>
          <w:lang w:val="en-GB"/>
        </w:rPr>
        <w:t>. 11th edn. Harlow: Pearson.</w:t>
      </w:r>
    </w:p>
    <w:p w:rsidR="73A2B462" w:rsidP="2F7331AB" w:rsidRDefault="73A2B462" w14:paraId="3A26E6EB" w14:textId="12E5DB7E">
      <w:pPr>
        <w:pStyle w:val="ListParagraph"/>
        <w:numPr>
          <w:ilvl w:val="0"/>
          <w:numId w:val="2"/>
        </w:numPr>
        <w:spacing w:before="240" w:beforeAutospacing="off" w:after="240" w:afterAutospacing="off" w:line="360" w:lineRule="auto"/>
        <w:rPr>
          <w:rFonts w:ascii="Arial" w:hAnsi="Arial" w:eastAsia="Arial" w:cs="Arial"/>
          <w:noProof w:val="0"/>
          <w:lang w:val="en-GB"/>
        </w:rPr>
      </w:pPr>
      <w:r w:rsidRPr="2F7331AB" w:rsidR="419E4853">
        <w:rPr>
          <w:rFonts w:ascii="Arial" w:hAnsi="Arial" w:eastAsia="Arial" w:cs="Arial"/>
          <w:noProof w:val="0"/>
          <w:lang w:val="en-GB"/>
        </w:rPr>
        <w:t xml:space="preserve">Sinek, S. (2023) </w:t>
      </w:r>
      <w:r w:rsidRPr="2F7331AB" w:rsidR="419E4853">
        <w:rPr>
          <w:rFonts w:ascii="Arial" w:hAnsi="Arial" w:eastAsia="Arial" w:cs="Arial"/>
          <w:i w:val="1"/>
          <w:iCs w:val="1"/>
          <w:noProof w:val="0"/>
          <w:lang w:val="en-GB"/>
        </w:rPr>
        <w:t>Trust: The Basis of High-Performing Teams</w:t>
      </w:r>
      <w:r w:rsidRPr="2F7331AB" w:rsidR="419E4853">
        <w:rPr>
          <w:rFonts w:ascii="Arial" w:hAnsi="Arial" w:eastAsia="Arial" w:cs="Arial"/>
          <w:noProof w:val="0"/>
          <w:lang w:val="en-GB"/>
        </w:rPr>
        <w:t xml:space="preserve">. [YouTube] Available at: </w:t>
      </w:r>
      <w:hyperlink r:id="R4e7b06657a2b45e7">
        <w:r w:rsidRPr="2F7331AB" w:rsidR="419E4853">
          <w:rPr>
            <w:rStyle w:val="Hyperlink"/>
            <w:rFonts w:ascii="Arial" w:hAnsi="Arial" w:eastAsia="Arial" w:cs="Arial"/>
            <w:noProof w:val="0"/>
            <w:lang w:val="en-GB"/>
          </w:rPr>
          <w:t>https://youtu.be/P8ojeO9za84?si=ZDNualg9hPQ_Y5UU</w:t>
        </w:r>
      </w:hyperlink>
      <w:r w:rsidRPr="2F7331AB" w:rsidR="419E4853">
        <w:rPr>
          <w:rFonts w:ascii="Arial" w:hAnsi="Arial" w:eastAsia="Arial" w:cs="Arial"/>
          <w:noProof w:val="0"/>
          <w:lang w:val="en-GB"/>
        </w:rPr>
        <w:t xml:space="preserve"> (Accessed: 3 March 2025).</w:t>
      </w:r>
    </w:p>
    <w:p w:rsidR="73A2B462" w:rsidP="2F7331AB" w:rsidRDefault="73A2B462" w14:paraId="3B487BE1" w14:textId="21B10D3E">
      <w:pPr>
        <w:pStyle w:val="ListParagraph"/>
        <w:numPr>
          <w:ilvl w:val="0"/>
          <w:numId w:val="2"/>
        </w:numPr>
        <w:spacing w:before="0" w:beforeAutospacing="off" w:after="0" w:afterAutospacing="off" w:line="360" w:lineRule="auto"/>
        <w:rPr>
          <w:rFonts w:ascii="Arial" w:hAnsi="Arial" w:eastAsia="Arial" w:cs="Arial"/>
          <w:noProof w:val="0"/>
          <w:sz w:val="24"/>
          <w:szCs w:val="24"/>
          <w:lang w:val="en-GB"/>
        </w:rPr>
      </w:pPr>
      <w:r w:rsidRPr="2F7331AB" w:rsidR="419E4853">
        <w:rPr>
          <w:rFonts w:ascii="Arial" w:hAnsi="Arial" w:eastAsia="Arial" w:cs="Arial"/>
          <w:noProof w:val="0"/>
          <w:lang w:val="en-GB"/>
        </w:rPr>
        <w:t xml:space="preserve">Stadler, S. (2019) </w:t>
      </w:r>
      <w:r w:rsidRPr="2F7331AB" w:rsidR="419E4853">
        <w:rPr>
          <w:rFonts w:ascii="Arial" w:hAnsi="Arial" w:eastAsia="Arial" w:cs="Arial"/>
          <w:i w:val="1"/>
          <w:iCs w:val="1"/>
          <w:noProof w:val="0"/>
          <w:lang w:val="en-GB"/>
        </w:rPr>
        <w:t>Conflict, Culture and Communication</w:t>
      </w:r>
      <w:r w:rsidRPr="2F7331AB" w:rsidR="419E4853">
        <w:rPr>
          <w:rFonts w:ascii="Arial" w:hAnsi="Arial" w:eastAsia="Arial" w:cs="Arial"/>
          <w:noProof w:val="0"/>
          <w:lang w:val="en-GB"/>
        </w:rPr>
        <w:t>. Milton: Routledge.</w:t>
      </w:r>
    </w:p>
    <w:p w:rsidR="73A2B462" w:rsidP="2F7331AB" w:rsidRDefault="73A2B462" w14:paraId="7BACAC06" w14:textId="72358827">
      <w:pPr>
        <w:pStyle w:val="ListParagraph"/>
        <w:numPr>
          <w:ilvl w:val="0"/>
          <w:numId w:val="2"/>
        </w:numPr>
        <w:spacing w:before="0" w:beforeAutospacing="off" w:after="0" w:afterAutospacing="off" w:line="360" w:lineRule="auto"/>
        <w:rPr>
          <w:rFonts w:ascii="Arial" w:hAnsi="Arial" w:eastAsia="Arial" w:cs="Arial"/>
          <w:noProof w:val="0"/>
          <w:sz w:val="24"/>
          <w:szCs w:val="24"/>
          <w:lang w:val="en-GB"/>
        </w:rPr>
      </w:pPr>
      <w:r w:rsidRPr="2F7331AB" w:rsidR="419E4853">
        <w:rPr>
          <w:rFonts w:ascii="Arial" w:hAnsi="Arial" w:eastAsia="Arial" w:cs="Arial"/>
          <w:noProof w:val="0"/>
          <w:lang w:val="en-GB"/>
        </w:rPr>
        <w:t xml:space="preserve">Thomas, K.W. and Kilmann, R.H. (2008) </w:t>
      </w:r>
      <w:r w:rsidRPr="2F7331AB" w:rsidR="419E4853">
        <w:rPr>
          <w:rFonts w:ascii="Arial" w:hAnsi="Arial" w:eastAsia="Arial" w:cs="Arial"/>
          <w:i w:val="1"/>
          <w:iCs w:val="1"/>
          <w:noProof w:val="0"/>
          <w:lang w:val="en-GB"/>
        </w:rPr>
        <w:t>Thomas-Kilmann Conflict Mode Instrument</w:t>
      </w:r>
      <w:r w:rsidRPr="2F7331AB" w:rsidR="419E4853">
        <w:rPr>
          <w:rFonts w:ascii="Arial" w:hAnsi="Arial" w:eastAsia="Arial" w:cs="Arial"/>
          <w:noProof w:val="0"/>
          <w:lang w:val="en-GB"/>
        </w:rPr>
        <w:t>. Mountain View, CA: CPP Inc.</w:t>
      </w:r>
    </w:p>
    <w:p w:rsidR="73A2B462" w:rsidP="2F7331AB" w:rsidRDefault="73A2B462" w14:paraId="45462E17" w14:textId="412F4A8E">
      <w:pPr>
        <w:pStyle w:val="ListParagraph"/>
        <w:numPr>
          <w:ilvl w:val="0"/>
          <w:numId w:val="2"/>
        </w:numPr>
        <w:spacing w:before="0" w:beforeAutospacing="off" w:after="0" w:afterAutospacing="off" w:line="360" w:lineRule="auto"/>
        <w:rPr>
          <w:rFonts w:ascii="Arial" w:hAnsi="Arial" w:eastAsia="Arial" w:cs="Arial"/>
          <w:noProof w:val="0"/>
          <w:sz w:val="24"/>
          <w:szCs w:val="24"/>
          <w:lang w:val="en-GB"/>
        </w:rPr>
      </w:pPr>
      <w:r w:rsidRPr="2F7331AB" w:rsidR="419E4853">
        <w:rPr>
          <w:rFonts w:ascii="Arial" w:hAnsi="Arial" w:eastAsia="Arial" w:cs="Arial"/>
          <w:noProof w:val="0"/>
          <w:lang w:val="en-GB"/>
        </w:rPr>
        <w:t xml:space="preserve">Tuckman, B.W. and Harper, B.E. (2012) </w:t>
      </w:r>
      <w:r w:rsidRPr="2F7331AB" w:rsidR="419E4853">
        <w:rPr>
          <w:rFonts w:ascii="Arial" w:hAnsi="Arial" w:eastAsia="Arial" w:cs="Arial"/>
          <w:i w:val="1"/>
          <w:iCs w:val="1"/>
          <w:noProof w:val="0"/>
          <w:lang w:val="en-GB"/>
        </w:rPr>
        <w:t>Conducting educational research</w:t>
      </w:r>
      <w:r w:rsidRPr="2F7331AB" w:rsidR="419E4853">
        <w:rPr>
          <w:rFonts w:ascii="Arial" w:hAnsi="Arial" w:eastAsia="Arial" w:cs="Arial"/>
          <w:noProof w:val="0"/>
          <w:lang w:val="en-GB"/>
        </w:rPr>
        <w:t>. 6th edn. United States: Rowman &amp; Littlefield Publishers.</w:t>
      </w:r>
    </w:p>
    <w:p w:rsidR="73A2B462" w:rsidP="2F7331AB" w:rsidRDefault="73A2B462" w14:paraId="672DCB94" w14:textId="560D5591">
      <w:pPr>
        <w:pStyle w:val="ListParagraph"/>
        <w:spacing w:before="240" w:beforeAutospacing="off" w:after="240" w:afterAutospacing="off" w:line="360" w:lineRule="auto"/>
        <w:rPr>
          <w:rFonts w:ascii="Arial" w:hAnsi="Arial" w:eastAsia="Arial" w:cs="Arial"/>
          <w:noProof w:val="0"/>
          <w:sz w:val="24"/>
          <w:szCs w:val="24"/>
          <w:lang w:val="en-GB"/>
        </w:rPr>
      </w:pPr>
      <w:r w:rsidRPr="2F7331AB" w:rsidR="419E4853">
        <w:rPr>
          <w:rFonts w:ascii="Arial" w:hAnsi="Arial" w:eastAsia="Arial" w:cs="Arial"/>
          <w:noProof w:val="0"/>
          <w:lang w:val="en-GB"/>
        </w:rPr>
        <w:t xml:space="preserve">West, M.A. (2021) </w:t>
      </w:r>
      <w:r w:rsidRPr="2F7331AB" w:rsidR="419E4853">
        <w:rPr>
          <w:rFonts w:ascii="Arial" w:hAnsi="Arial" w:eastAsia="Arial" w:cs="Arial"/>
          <w:i w:val="1"/>
          <w:iCs w:val="1"/>
          <w:noProof w:val="0"/>
          <w:lang w:val="en-GB"/>
        </w:rPr>
        <w:t>Effective Teamwork: Practical Lessons from Organizational Research</w:t>
      </w:r>
      <w:r w:rsidRPr="2F7331AB" w:rsidR="419E4853">
        <w:rPr>
          <w:rFonts w:ascii="Arial" w:hAnsi="Arial" w:eastAsia="Arial" w:cs="Arial"/>
          <w:noProof w:val="0"/>
          <w:lang w:val="en-GB"/>
        </w:rPr>
        <w:t xml:space="preserve">. 3rd </w:t>
      </w:r>
      <w:r w:rsidRPr="2F7331AB" w:rsidR="419E4853">
        <w:rPr>
          <w:rFonts w:ascii="Arial" w:hAnsi="Arial" w:eastAsia="Arial" w:cs="Arial"/>
          <w:noProof w:val="0"/>
          <w:lang w:val="en-GB"/>
        </w:rPr>
        <w:t>edn</w:t>
      </w:r>
      <w:r w:rsidRPr="2F7331AB" w:rsidR="419E4853">
        <w:rPr>
          <w:rFonts w:ascii="Arial" w:hAnsi="Arial" w:eastAsia="Arial" w:cs="Arial"/>
          <w:noProof w:val="0"/>
          <w:lang w:val="en-GB"/>
        </w:rPr>
        <w:t>. Chichester: Wiley.</w:t>
      </w:r>
    </w:p>
    <w:p w:rsidR="73A2B462" w:rsidP="2F7331AB" w:rsidRDefault="73A2B462" w14:paraId="1DCD9D38" w14:textId="6D21B365">
      <w:pPr>
        <w:spacing w:before="240" w:beforeAutospacing="off" w:after="240" w:afterAutospacing="off" w:line="360" w:lineRule="auto"/>
      </w:pPr>
      <w:r>
        <w:br w:type="page"/>
      </w:r>
    </w:p>
    <w:p w:rsidR="73A2B462" w:rsidP="28E8AE75" w:rsidRDefault="73A2B462" w14:paraId="2D163514" w14:textId="1C42DE1F">
      <w:pPr>
        <w:pStyle w:val="Heading3"/>
        <w:spacing w:before="240" w:beforeAutospacing="off" w:after="240" w:afterAutospacing="off" w:line="360" w:lineRule="auto"/>
        <w:rPr>
          <w:rFonts w:ascii="Arial" w:hAnsi="Arial" w:eastAsia="Arial" w:cs="Arial"/>
          <w:b w:val="0"/>
          <w:bCs w:val="0"/>
          <w:noProof w:val="0"/>
          <w:sz w:val="28"/>
          <w:szCs w:val="28"/>
          <w:lang w:val="en-GB"/>
        </w:rPr>
      </w:pPr>
      <w:bookmarkStart w:name="_Toc531047710" w:id="1740200771"/>
      <w:r w:rsidRPr="1F5BA37A" w:rsidR="6D6BA928">
        <w:rPr>
          <w:rFonts w:ascii="Arial" w:hAnsi="Arial" w:eastAsia="Arial" w:cs="Arial"/>
          <w:b w:val="0"/>
          <w:bCs w:val="0"/>
          <w:noProof w:val="0"/>
          <w:sz w:val="28"/>
          <w:szCs w:val="28"/>
          <w:lang w:val="en-GB"/>
        </w:rPr>
        <w:t>Appendix A: Belbin Team Roles Assessment Results</w:t>
      </w:r>
      <w:bookmarkEnd w:id="1740200771"/>
    </w:p>
    <w:p w:rsidR="5ECA30AE" w:rsidP="1F5BA37A" w:rsidRDefault="5ECA30AE" w14:paraId="442E758E" w14:textId="66EE2C03">
      <w:pPr>
        <w:spacing w:before="240" w:beforeAutospacing="off" w:after="240" w:afterAutospacing="off" w:line="360" w:lineRule="auto"/>
        <w:jc w:val="center"/>
      </w:pPr>
      <w:r w:rsidR="5ECA30AE">
        <w:drawing>
          <wp:inline wp14:editId="2D9AF2CD" wp14:anchorId="785E95E3">
            <wp:extent cx="3812497" cy="3657600"/>
            <wp:effectExtent l="0" t="0" r="0" b="0"/>
            <wp:docPr id="2047315100" name="" title=""/>
            <wp:cNvGraphicFramePr>
              <a:graphicFrameLocks noChangeAspect="1"/>
            </wp:cNvGraphicFramePr>
            <a:graphic>
              <a:graphicData uri="http://schemas.openxmlformats.org/drawingml/2006/picture">
                <pic:pic>
                  <pic:nvPicPr>
                    <pic:cNvPr id="0" name=""/>
                    <pic:cNvPicPr/>
                  </pic:nvPicPr>
                  <pic:blipFill>
                    <a:blip r:embed="R505ce95bc79748a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812497" cy="3657600"/>
                    </a:xfrm>
                    <a:prstGeom xmlns:a="http://schemas.openxmlformats.org/drawingml/2006/main" prst="rect">
                      <a:avLst/>
                    </a:prstGeom>
                  </pic:spPr>
                </pic:pic>
              </a:graphicData>
            </a:graphic>
          </wp:inline>
        </w:drawing>
      </w:r>
    </w:p>
    <w:p w:rsidR="73A2B462" w:rsidP="28E8AE75" w:rsidRDefault="73A2B462" w14:paraId="1737FAC3" w14:textId="47954E6E">
      <w:pPr>
        <w:spacing w:before="240" w:beforeAutospacing="off" w:after="240" w:afterAutospacing="off" w:line="360" w:lineRule="auto"/>
        <w:rPr>
          <w:rFonts w:ascii="Arial" w:hAnsi="Arial" w:eastAsia="Arial" w:cs="Arial"/>
          <w:b w:val="0"/>
          <w:bCs w:val="0"/>
          <w:noProof w:val="0"/>
          <w:sz w:val="24"/>
          <w:szCs w:val="24"/>
          <w:lang w:val="en-GB"/>
        </w:rPr>
      </w:pPr>
      <w:r w:rsidRPr="28E8AE75" w:rsidR="73A2B462">
        <w:rPr>
          <w:rFonts w:ascii="Arial" w:hAnsi="Arial" w:eastAsia="Arial" w:cs="Arial"/>
          <w:b w:val="0"/>
          <w:bCs w:val="0"/>
          <w:noProof w:val="0"/>
          <w:sz w:val="24"/>
          <w:szCs w:val="24"/>
          <w:lang w:val="en-GB"/>
        </w:rPr>
        <w:t xml:space="preserve">My self-assessment using </w:t>
      </w:r>
      <w:r w:rsidRPr="28E8AE75" w:rsidR="73A2B462">
        <w:rPr>
          <w:rFonts w:ascii="Arial" w:hAnsi="Arial" w:eastAsia="Arial" w:cs="Arial"/>
          <w:b w:val="0"/>
          <w:bCs w:val="0"/>
          <w:noProof w:val="0"/>
          <w:sz w:val="24"/>
          <w:szCs w:val="24"/>
          <w:lang w:val="en-GB"/>
        </w:rPr>
        <w:t>Belbin’s (2010) Team Roles theory</w:t>
      </w:r>
      <w:r w:rsidRPr="28E8AE75" w:rsidR="73A2B462">
        <w:rPr>
          <w:rFonts w:ascii="Arial" w:hAnsi="Arial" w:eastAsia="Arial" w:cs="Arial"/>
          <w:b w:val="0"/>
          <w:bCs w:val="0"/>
          <w:noProof w:val="0"/>
          <w:sz w:val="24"/>
          <w:szCs w:val="24"/>
          <w:lang w:val="en-GB"/>
        </w:rPr>
        <w:t xml:space="preserve"> </w:t>
      </w:r>
      <w:r w:rsidRPr="28E8AE75" w:rsidR="73A2B462">
        <w:rPr>
          <w:rFonts w:ascii="Arial" w:hAnsi="Arial" w:eastAsia="Arial" w:cs="Arial"/>
          <w:b w:val="0"/>
          <w:bCs w:val="0"/>
          <w:noProof w:val="0"/>
          <w:sz w:val="24"/>
          <w:szCs w:val="24"/>
          <w:lang w:val="en-GB"/>
        </w:rPr>
        <w:t>identified</w:t>
      </w:r>
      <w:r w:rsidRPr="28E8AE75" w:rsidR="73A2B462">
        <w:rPr>
          <w:rFonts w:ascii="Arial" w:hAnsi="Arial" w:eastAsia="Arial" w:cs="Arial"/>
          <w:b w:val="0"/>
          <w:bCs w:val="0"/>
          <w:noProof w:val="0"/>
          <w:sz w:val="24"/>
          <w:szCs w:val="24"/>
          <w:lang w:val="en-GB"/>
        </w:rPr>
        <w:t xml:space="preserve"> my primary roles as:</w:t>
      </w:r>
    </w:p>
    <w:p w:rsidR="73A2B462" w:rsidP="28E8AE75" w:rsidRDefault="73A2B462" w14:paraId="14F45472" w14:textId="01575515">
      <w:pPr>
        <w:pStyle w:val="ListParagraph"/>
        <w:numPr>
          <w:ilvl w:val="0"/>
          <w:numId w:val="5"/>
        </w:numPr>
        <w:spacing w:before="0" w:beforeAutospacing="off" w:after="0" w:afterAutospacing="off" w:line="360" w:lineRule="auto"/>
        <w:rPr>
          <w:rFonts w:ascii="Arial" w:hAnsi="Arial" w:eastAsia="Arial" w:cs="Arial"/>
          <w:b w:val="0"/>
          <w:bCs w:val="0"/>
          <w:noProof w:val="0"/>
          <w:sz w:val="24"/>
          <w:szCs w:val="24"/>
          <w:lang w:val="en-GB"/>
        </w:rPr>
      </w:pPr>
      <w:r w:rsidRPr="28E8AE75" w:rsidR="73A2B462">
        <w:rPr>
          <w:rFonts w:ascii="Arial" w:hAnsi="Arial" w:eastAsia="Arial" w:cs="Arial"/>
          <w:b w:val="0"/>
          <w:bCs w:val="0"/>
          <w:noProof w:val="0"/>
          <w:sz w:val="24"/>
          <w:szCs w:val="24"/>
          <w:lang w:val="en-GB"/>
        </w:rPr>
        <w:t>Plant</w:t>
      </w:r>
      <w:r w:rsidRPr="28E8AE75" w:rsidR="73A2B462">
        <w:rPr>
          <w:rFonts w:ascii="Arial" w:hAnsi="Arial" w:eastAsia="Arial" w:cs="Arial"/>
          <w:b w:val="0"/>
          <w:bCs w:val="0"/>
          <w:noProof w:val="0"/>
          <w:sz w:val="24"/>
          <w:szCs w:val="24"/>
          <w:lang w:val="en-GB"/>
        </w:rPr>
        <w:t xml:space="preserve"> – Creative and idea-generating but sometimes impractical in execution.</w:t>
      </w:r>
    </w:p>
    <w:p w:rsidR="73A2B462" w:rsidP="28E8AE75" w:rsidRDefault="73A2B462" w14:paraId="2C4D03D7" w14:textId="75E40809">
      <w:pPr>
        <w:pStyle w:val="ListParagraph"/>
        <w:numPr>
          <w:ilvl w:val="0"/>
          <w:numId w:val="5"/>
        </w:numPr>
        <w:spacing w:before="0" w:beforeAutospacing="off" w:after="0" w:afterAutospacing="off" w:line="360" w:lineRule="auto"/>
        <w:rPr>
          <w:rFonts w:ascii="Arial" w:hAnsi="Arial" w:eastAsia="Arial" w:cs="Arial"/>
          <w:b w:val="0"/>
          <w:bCs w:val="0"/>
          <w:noProof w:val="0"/>
          <w:sz w:val="24"/>
          <w:szCs w:val="24"/>
          <w:lang w:val="en-GB"/>
        </w:rPr>
      </w:pPr>
      <w:r w:rsidRPr="28E8AE75" w:rsidR="73A2B462">
        <w:rPr>
          <w:rFonts w:ascii="Arial" w:hAnsi="Arial" w:eastAsia="Arial" w:cs="Arial"/>
          <w:b w:val="0"/>
          <w:bCs w:val="0"/>
          <w:noProof w:val="0"/>
          <w:sz w:val="24"/>
          <w:szCs w:val="24"/>
          <w:lang w:val="en-GB"/>
        </w:rPr>
        <w:t>Completer-Finisher</w:t>
      </w:r>
      <w:r w:rsidRPr="28E8AE75" w:rsidR="73A2B462">
        <w:rPr>
          <w:rFonts w:ascii="Arial" w:hAnsi="Arial" w:eastAsia="Arial" w:cs="Arial"/>
          <w:b w:val="0"/>
          <w:bCs w:val="0"/>
          <w:noProof w:val="0"/>
          <w:sz w:val="24"/>
          <w:szCs w:val="24"/>
          <w:lang w:val="en-GB"/>
        </w:rPr>
        <w:t xml:space="preserve"> – Detail-oriented, ensuring accuracy and quality but prone to perfectionism.</w:t>
      </w:r>
    </w:p>
    <w:p w:rsidR="73A2B462" w:rsidP="28E8AE75" w:rsidRDefault="73A2B462" w14:paraId="2F27859E" w14:textId="14347FCB">
      <w:pPr>
        <w:spacing w:before="240" w:beforeAutospacing="off" w:after="240" w:afterAutospacing="off" w:line="360" w:lineRule="auto"/>
      </w:pPr>
      <w:r w:rsidRPr="28E8AE75" w:rsidR="73A2B462">
        <w:rPr>
          <w:rFonts w:ascii="Arial" w:hAnsi="Arial" w:eastAsia="Arial" w:cs="Arial"/>
          <w:b w:val="0"/>
          <w:bCs w:val="0"/>
          <w:noProof w:val="0"/>
          <w:sz w:val="24"/>
          <w:szCs w:val="24"/>
          <w:lang w:val="en-GB"/>
        </w:rPr>
        <w:t xml:space="preserve">These roles influenced my approach to teamwork, particularly in structuring our group project and ensuring final deliverables met </w:t>
      </w:r>
      <w:r w:rsidRPr="28E8AE75" w:rsidR="73A2B462">
        <w:rPr>
          <w:rFonts w:ascii="Arial" w:hAnsi="Arial" w:eastAsia="Arial" w:cs="Arial"/>
          <w:b w:val="0"/>
          <w:bCs w:val="0"/>
          <w:noProof w:val="0"/>
          <w:sz w:val="24"/>
          <w:szCs w:val="24"/>
          <w:lang w:val="en-GB"/>
        </w:rPr>
        <w:t>high standards</w:t>
      </w:r>
      <w:r w:rsidRPr="28E8AE75" w:rsidR="73A2B462">
        <w:rPr>
          <w:rFonts w:ascii="Arial" w:hAnsi="Arial" w:eastAsia="Arial" w:cs="Arial"/>
          <w:b w:val="0"/>
          <w:bCs w:val="0"/>
          <w:noProof w:val="0"/>
          <w:sz w:val="24"/>
          <w:szCs w:val="24"/>
          <w:lang w:val="en-GB"/>
        </w:rPr>
        <w:t xml:space="preserve">. However, </w:t>
      </w:r>
      <w:r w:rsidRPr="28E8AE75" w:rsidR="73A2B462">
        <w:rPr>
          <w:rFonts w:ascii="Arial" w:hAnsi="Arial" w:eastAsia="Arial" w:cs="Arial"/>
          <w:b w:val="0"/>
          <w:bCs w:val="0"/>
          <w:noProof w:val="0"/>
          <w:sz w:val="24"/>
          <w:szCs w:val="24"/>
          <w:lang w:val="en-GB"/>
        </w:rPr>
        <w:t>Mullins and Christy (2016)</w:t>
      </w:r>
      <w:r w:rsidRPr="28E8AE75" w:rsidR="73A2B462">
        <w:rPr>
          <w:rFonts w:ascii="Arial" w:hAnsi="Arial" w:eastAsia="Arial" w:cs="Arial"/>
          <w:b w:val="0"/>
          <w:bCs w:val="0"/>
          <w:noProof w:val="0"/>
          <w:sz w:val="24"/>
          <w:szCs w:val="24"/>
          <w:lang w:val="en-GB"/>
        </w:rPr>
        <w:t xml:space="preserve"> highlight that effective teams </w:t>
      </w:r>
      <w:r w:rsidRPr="28E8AE75" w:rsidR="73A2B462">
        <w:rPr>
          <w:rFonts w:ascii="Arial" w:hAnsi="Arial" w:eastAsia="Arial" w:cs="Arial"/>
          <w:b w:val="0"/>
          <w:bCs w:val="0"/>
          <w:noProof w:val="0"/>
          <w:sz w:val="24"/>
          <w:szCs w:val="24"/>
          <w:lang w:val="en-GB"/>
        </w:rPr>
        <w:t>require</w:t>
      </w:r>
      <w:r w:rsidRPr="28E8AE75" w:rsidR="73A2B462">
        <w:rPr>
          <w:rFonts w:ascii="Arial" w:hAnsi="Arial" w:eastAsia="Arial" w:cs="Arial"/>
          <w:b w:val="0"/>
          <w:bCs w:val="0"/>
          <w:noProof w:val="0"/>
          <w:sz w:val="24"/>
          <w:szCs w:val="24"/>
          <w:lang w:val="en-GB"/>
        </w:rPr>
        <w:t xml:space="preserve"> a balance of roles,</w:t>
      </w:r>
      <w:r w:rsidRPr="28E8AE75" w:rsidR="73A2B462">
        <w:rPr>
          <w:rFonts w:ascii="Arial" w:hAnsi="Arial" w:eastAsia="Arial" w:cs="Arial"/>
          <w:noProof w:val="0"/>
          <w:sz w:val="24"/>
          <w:szCs w:val="24"/>
          <w:lang w:val="en-GB"/>
        </w:rPr>
        <w:t xml:space="preserve"> emphasizing the need for me to collaborate with Coordinators and Implementers for efficiency.</w:t>
      </w:r>
    </w:p>
    <w:p w:rsidR="28E8AE75" w:rsidP="28E8AE75" w:rsidRDefault="28E8AE75" w14:paraId="1B8F346B" w14:textId="4B3A4589">
      <w:pPr>
        <w:spacing w:line="360" w:lineRule="auto"/>
      </w:pPr>
    </w:p>
    <w:p w:rsidR="73A2B462" w:rsidP="28E8AE75" w:rsidRDefault="73A2B462" w14:paraId="46006DBE" w14:textId="4710B9CB">
      <w:pPr>
        <w:pStyle w:val="Heading3"/>
        <w:spacing w:before="281" w:beforeAutospacing="off" w:after="281" w:afterAutospacing="off" w:line="360" w:lineRule="auto"/>
        <w:rPr>
          <w:rFonts w:ascii="Arial" w:hAnsi="Arial" w:eastAsia="Arial" w:cs="Arial"/>
          <w:b w:val="0"/>
          <w:bCs w:val="0"/>
          <w:noProof w:val="0"/>
          <w:sz w:val="28"/>
          <w:szCs w:val="28"/>
          <w:lang w:val="en-GB"/>
        </w:rPr>
      </w:pPr>
      <w:bookmarkStart w:name="_Toc348153818" w:id="1188698987"/>
      <w:r w:rsidRPr="1F5BA37A" w:rsidR="6D6BA928">
        <w:rPr>
          <w:rFonts w:ascii="Arial" w:hAnsi="Arial" w:eastAsia="Arial" w:cs="Arial"/>
          <w:b w:val="0"/>
          <w:bCs w:val="0"/>
          <w:noProof w:val="0"/>
          <w:sz w:val="28"/>
          <w:szCs w:val="28"/>
          <w:lang w:val="en-GB"/>
        </w:rPr>
        <w:t>Appendix B: Thomas-Kilmann Conflict Mode Instrument (TKI) Results</w:t>
      </w:r>
      <w:bookmarkEnd w:id="1188698987"/>
    </w:p>
    <w:p w:rsidR="773DDE76" w:rsidP="1F5BA37A" w:rsidRDefault="773DDE76" w14:paraId="17E60B88" w14:textId="784D1A92">
      <w:pPr>
        <w:spacing w:before="240" w:beforeAutospacing="off" w:after="240" w:afterAutospacing="off" w:line="360" w:lineRule="auto"/>
        <w:jc w:val="center"/>
        <w:rPr>
          <w:rFonts w:ascii="Arial" w:hAnsi="Arial" w:eastAsia="Arial" w:cs="Arial"/>
          <w:b w:val="0"/>
          <w:bCs w:val="0"/>
          <w:noProof w:val="0"/>
          <w:sz w:val="24"/>
          <w:szCs w:val="24"/>
          <w:lang w:val="en-GB"/>
        </w:rPr>
      </w:pPr>
      <w:r w:rsidR="773DDE76">
        <w:drawing>
          <wp:inline wp14:editId="5729E487" wp14:anchorId="77C32650">
            <wp:extent cx="2743200" cy="2743200"/>
            <wp:effectExtent l="133350" t="114300" r="114300" b="152400"/>
            <wp:docPr id="1138470487" name="" title=""/>
            <wp:cNvGraphicFramePr>
              <a:graphicFrameLocks noChangeAspect="1"/>
            </wp:cNvGraphicFramePr>
            <a:graphic>
              <a:graphicData uri="http://schemas.openxmlformats.org/drawingml/2006/picture">
                <pic:pic>
                  <pic:nvPicPr>
                    <pic:cNvPr id="0" name=""/>
                    <pic:cNvPicPr/>
                  </pic:nvPicPr>
                  <pic:blipFill>
                    <a:blip r:embed="Ref9ba073470d4cd4">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2743200" cy="2743200"/>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73A2B462" w:rsidP="28E8AE75" w:rsidRDefault="73A2B462" w14:paraId="54CD781E" w14:textId="01F45C19">
      <w:pPr>
        <w:spacing w:before="240" w:beforeAutospacing="off" w:after="240" w:afterAutospacing="off" w:line="360" w:lineRule="auto"/>
        <w:rPr>
          <w:rFonts w:ascii="Arial" w:hAnsi="Arial" w:eastAsia="Arial" w:cs="Arial"/>
          <w:b w:val="0"/>
          <w:bCs w:val="0"/>
          <w:noProof w:val="0"/>
          <w:sz w:val="24"/>
          <w:szCs w:val="24"/>
          <w:lang w:val="en-GB"/>
        </w:rPr>
      </w:pPr>
      <w:r w:rsidRPr="28E8AE75" w:rsidR="73A2B462">
        <w:rPr>
          <w:rFonts w:ascii="Arial" w:hAnsi="Arial" w:eastAsia="Arial" w:cs="Arial"/>
          <w:b w:val="0"/>
          <w:bCs w:val="0"/>
          <w:noProof w:val="0"/>
          <w:sz w:val="24"/>
          <w:szCs w:val="24"/>
          <w:lang w:val="en-GB"/>
        </w:rPr>
        <w:t xml:space="preserve">My results from the </w:t>
      </w:r>
      <w:r w:rsidRPr="28E8AE75" w:rsidR="73A2B462">
        <w:rPr>
          <w:rFonts w:ascii="Arial" w:hAnsi="Arial" w:eastAsia="Arial" w:cs="Arial"/>
          <w:b w:val="0"/>
          <w:bCs w:val="0"/>
          <w:noProof w:val="0"/>
          <w:sz w:val="24"/>
          <w:szCs w:val="24"/>
          <w:lang w:val="en-GB"/>
        </w:rPr>
        <w:t>Thomas-Kilmann Conflict Model (Thomas and Kilmann, 2008)</w:t>
      </w:r>
      <w:r w:rsidRPr="28E8AE75" w:rsidR="73A2B462">
        <w:rPr>
          <w:rFonts w:ascii="Arial" w:hAnsi="Arial" w:eastAsia="Arial" w:cs="Arial"/>
          <w:b w:val="0"/>
          <w:bCs w:val="0"/>
          <w:noProof w:val="0"/>
          <w:sz w:val="24"/>
          <w:szCs w:val="24"/>
          <w:lang w:val="en-GB"/>
        </w:rPr>
        <w:t xml:space="preserve"> revealed a </w:t>
      </w:r>
      <w:r w:rsidRPr="28E8AE75" w:rsidR="73A2B462">
        <w:rPr>
          <w:rFonts w:ascii="Arial" w:hAnsi="Arial" w:eastAsia="Arial" w:cs="Arial"/>
          <w:b w:val="0"/>
          <w:bCs w:val="0"/>
          <w:noProof w:val="0"/>
          <w:sz w:val="24"/>
          <w:szCs w:val="24"/>
          <w:lang w:val="en-GB"/>
        </w:rPr>
        <w:t>combination of collaborating and avoiding styles</w:t>
      </w:r>
      <w:r w:rsidRPr="28E8AE75" w:rsidR="73A2B462">
        <w:rPr>
          <w:rFonts w:ascii="Arial" w:hAnsi="Arial" w:eastAsia="Arial" w:cs="Arial"/>
          <w:b w:val="0"/>
          <w:bCs w:val="0"/>
          <w:noProof w:val="0"/>
          <w:sz w:val="24"/>
          <w:szCs w:val="24"/>
          <w:lang w:val="en-GB"/>
        </w:rPr>
        <w:t>:</w:t>
      </w:r>
    </w:p>
    <w:p w:rsidR="73A2B462" w:rsidP="28E8AE75" w:rsidRDefault="73A2B462" w14:paraId="6B22CE1C" w14:textId="379FF702">
      <w:pPr>
        <w:pStyle w:val="ListParagraph"/>
        <w:numPr>
          <w:ilvl w:val="0"/>
          <w:numId w:val="6"/>
        </w:numPr>
        <w:spacing w:before="0" w:beforeAutospacing="off" w:after="0" w:afterAutospacing="off" w:line="360" w:lineRule="auto"/>
        <w:rPr>
          <w:rFonts w:ascii="Arial" w:hAnsi="Arial" w:eastAsia="Arial" w:cs="Arial"/>
          <w:b w:val="0"/>
          <w:bCs w:val="0"/>
          <w:noProof w:val="0"/>
          <w:sz w:val="24"/>
          <w:szCs w:val="24"/>
          <w:lang w:val="en-GB"/>
        </w:rPr>
      </w:pPr>
      <w:r w:rsidRPr="28E8AE75" w:rsidR="73A2B462">
        <w:rPr>
          <w:rFonts w:ascii="Arial" w:hAnsi="Arial" w:eastAsia="Arial" w:cs="Arial"/>
          <w:b w:val="0"/>
          <w:bCs w:val="0"/>
          <w:noProof w:val="0"/>
          <w:sz w:val="24"/>
          <w:szCs w:val="24"/>
          <w:lang w:val="en-GB"/>
        </w:rPr>
        <w:t>Collaborating</w:t>
      </w:r>
      <w:r w:rsidRPr="28E8AE75" w:rsidR="73A2B462">
        <w:rPr>
          <w:rFonts w:ascii="Arial" w:hAnsi="Arial" w:eastAsia="Arial" w:cs="Arial"/>
          <w:b w:val="0"/>
          <w:bCs w:val="0"/>
          <w:noProof w:val="0"/>
          <w:sz w:val="24"/>
          <w:szCs w:val="24"/>
          <w:lang w:val="en-GB"/>
        </w:rPr>
        <w:t xml:space="preserve"> – Used when I recognized that group harmony was essential for completing the project.</w:t>
      </w:r>
    </w:p>
    <w:p w:rsidR="73A2B462" w:rsidP="28E8AE75" w:rsidRDefault="73A2B462" w14:paraId="6748E42F" w14:textId="2DC95882">
      <w:pPr>
        <w:pStyle w:val="ListParagraph"/>
        <w:numPr>
          <w:ilvl w:val="0"/>
          <w:numId w:val="6"/>
        </w:numPr>
        <w:spacing w:before="0" w:beforeAutospacing="off" w:after="0" w:afterAutospacing="off" w:line="360" w:lineRule="auto"/>
        <w:rPr>
          <w:rFonts w:ascii="Arial" w:hAnsi="Arial" w:eastAsia="Arial" w:cs="Arial"/>
          <w:b w:val="0"/>
          <w:bCs w:val="0"/>
          <w:noProof w:val="0"/>
          <w:sz w:val="24"/>
          <w:szCs w:val="24"/>
          <w:lang w:val="en-GB"/>
        </w:rPr>
      </w:pPr>
      <w:r w:rsidRPr="28E8AE75" w:rsidR="73A2B462">
        <w:rPr>
          <w:rFonts w:ascii="Arial" w:hAnsi="Arial" w:eastAsia="Arial" w:cs="Arial"/>
          <w:b w:val="0"/>
          <w:bCs w:val="0"/>
          <w:noProof w:val="0"/>
          <w:sz w:val="24"/>
          <w:szCs w:val="24"/>
          <w:lang w:val="en-GB"/>
        </w:rPr>
        <w:t>Avoiding</w:t>
      </w:r>
      <w:r w:rsidRPr="28E8AE75" w:rsidR="73A2B462">
        <w:rPr>
          <w:rFonts w:ascii="Arial" w:hAnsi="Arial" w:eastAsia="Arial" w:cs="Arial"/>
          <w:b w:val="0"/>
          <w:bCs w:val="0"/>
          <w:noProof w:val="0"/>
          <w:sz w:val="24"/>
          <w:szCs w:val="24"/>
          <w:lang w:val="en-GB"/>
        </w:rPr>
        <w:t xml:space="preserve"> – Initially led me to step back from conflicts, which delayed resolution until intervention was necessary.</w:t>
      </w:r>
    </w:p>
    <w:p w:rsidR="73A2B462" w:rsidP="28E8AE75" w:rsidRDefault="73A2B462" w14:paraId="4EF54B58" w14:textId="390F6FBF">
      <w:pPr>
        <w:spacing w:before="240" w:beforeAutospacing="off" w:after="240" w:afterAutospacing="off" w:line="360" w:lineRule="auto"/>
        <w:rPr>
          <w:rFonts w:ascii="Arial" w:hAnsi="Arial" w:eastAsia="Arial" w:cs="Arial"/>
          <w:b w:val="0"/>
          <w:bCs w:val="0"/>
          <w:noProof w:val="0"/>
          <w:sz w:val="24"/>
          <w:szCs w:val="24"/>
          <w:lang w:val="en-GB"/>
        </w:rPr>
      </w:pPr>
      <w:r w:rsidRPr="1F5BA37A" w:rsidR="73A2B462">
        <w:rPr>
          <w:rFonts w:ascii="Arial" w:hAnsi="Arial" w:eastAsia="Arial" w:cs="Arial"/>
          <w:b w:val="0"/>
          <w:bCs w:val="0"/>
          <w:noProof w:val="0"/>
          <w:sz w:val="24"/>
          <w:szCs w:val="24"/>
          <w:lang w:val="en-GB"/>
        </w:rPr>
        <w:t xml:space="preserve">These findings align with </w:t>
      </w:r>
      <w:r w:rsidRPr="1F5BA37A" w:rsidR="73A2B462">
        <w:rPr>
          <w:rFonts w:ascii="Arial" w:hAnsi="Arial" w:eastAsia="Arial" w:cs="Arial"/>
          <w:b w:val="0"/>
          <w:bCs w:val="0"/>
          <w:noProof w:val="0"/>
          <w:sz w:val="24"/>
          <w:szCs w:val="24"/>
          <w:lang w:val="en-GB"/>
        </w:rPr>
        <w:t>Stadler’s (2019) research on conflict resolution</w:t>
      </w:r>
      <w:r w:rsidRPr="1F5BA37A" w:rsidR="73A2B462">
        <w:rPr>
          <w:rFonts w:ascii="Arial" w:hAnsi="Arial" w:eastAsia="Arial" w:cs="Arial"/>
          <w:b w:val="0"/>
          <w:bCs w:val="0"/>
          <w:noProof w:val="0"/>
          <w:sz w:val="24"/>
          <w:szCs w:val="24"/>
          <w:lang w:val="en-GB"/>
        </w:rPr>
        <w:t>, which suggests that effective teams must balance assertiveness and cooperation to navigate interpersonal challenges.</w:t>
      </w:r>
    </w:p>
    <w:p w:rsidR="143601A3" w:rsidP="1F5BA37A" w:rsidRDefault="143601A3" w14:paraId="615E911B" w14:textId="21428272">
      <w:pPr>
        <w:pStyle w:val="Heading3"/>
        <w:spacing w:before="281" w:beforeAutospacing="off" w:after="281" w:afterAutospacing="off"/>
        <w:rPr>
          <w:rFonts w:ascii="Arial" w:hAnsi="Arial" w:eastAsia="Arial" w:cs="Arial"/>
          <w:b w:val="1"/>
          <w:bCs w:val="1"/>
          <w:noProof w:val="0"/>
          <w:sz w:val="28"/>
          <w:szCs w:val="28"/>
          <w:lang w:val="en-GB"/>
        </w:rPr>
      </w:pPr>
      <w:bookmarkStart w:name="_Toc327976580" w:id="1452522247"/>
      <w:r w:rsidRPr="1F5BA37A" w:rsidR="143601A3">
        <w:rPr>
          <w:rFonts w:ascii="Arial" w:hAnsi="Arial" w:eastAsia="Arial" w:cs="Arial"/>
          <w:b w:val="1"/>
          <w:bCs w:val="1"/>
          <w:noProof w:val="0"/>
          <w:sz w:val="28"/>
          <w:szCs w:val="28"/>
          <w:lang w:val="en-GB"/>
        </w:rPr>
        <w:t>Appendix D: Transactional Analysis (TA) – Berne’s Model</w:t>
      </w:r>
      <w:bookmarkEnd w:id="1452522247"/>
    </w:p>
    <w:p w:rsidR="143601A3" w:rsidP="1F5BA37A" w:rsidRDefault="143601A3" w14:paraId="7E95F50B" w14:textId="4931D408">
      <w:pPr>
        <w:spacing w:before="240" w:beforeAutospacing="off" w:after="240" w:afterAutospacing="off" w:line="360" w:lineRule="auto"/>
        <w:rPr>
          <w:rFonts w:ascii="Arial" w:hAnsi="Arial" w:eastAsia="Arial" w:cs="Arial"/>
          <w:b w:val="0"/>
          <w:bCs w:val="0"/>
          <w:noProof w:val="0"/>
          <w:sz w:val="24"/>
          <w:szCs w:val="24"/>
          <w:lang w:val="en-GB"/>
        </w:rPr>
      </w:pPr>
      <w:bookmarkStart w:name="_Int_ROrBm2Zd" w:id="1321351309"/>
      <w:r w:rsidRPr="1F5BA37A" w:rsidR="143601A3">
        <w:rPr>
          <w:rFonts w:ascii="Arial" w:hAnsi="Arial" w:eastAsia="Arial" w:cs="Arial"/>
          <w:b w:val="0"/>
          <w:bCs w:val="0"/>
          <w:noProof w:val="0"/>
          <w:sz w:val="24"/>
          <w:szCs w:val="24"/>
          <w:lang w:val="en-GB"/>
        </w:rPr>
        <w:t>Transactional Analysis (TA) is a psychological theory of communication and interpersonal relationships</w:t>
      </w:r>
      <w:r w:rsidRPr="1F5BA37A" w:rsidR="437EEDFB">
        <w:rPr>
          <w:rFonts w:ascii="Arial" w:hAnsi="Arial" w:eastAsia="Arial" w:cs="Arial"/>
          <w:b w:val="0"/>
          <w:bCs w:val="0"/>
          <w:noProof w:val="0"/>
          <w:sz w:val="24"/>
          <w:szCs w:val="24"/>
          <w:lang w:val="en-GB"/>
        </w:rPr>
        <w:t>.</w:t>
      </w:r>
      <w:bookmarkEnd w:id="1321351309"/>
      <w:r w:rsidRPr="1F5BA37A" w:rsidR="143601A3">
        <w:rPr>
          <w:rFonts w:ascii="Arial" w:hAnsi="Arial" w:eastAsia="Arial" w:cs="Arial"/>
          <w:b w:val="0"/>
          <w:bCs w:val="0"/>
          <w:noProof w:val="0"/>
          <w:sz w:val="24"/>
          <w:szCs w:val="24"/>
          <w:lang w:val="en-GB"/>
        </w:rPr>
        <w:t xml:space="preserve"> It explains how individuals interact based on three ego states:</w:t>
      </w:r>
    </w:p>
    <w:p w:rsidR="143601A3" w:rsidP="1F5BA37A" w:rsidRDefault="143601A3" w14:paraId="624E1708" w14:textId="4F8C4AC3">
      <w:pPr>
        <w:pStyle w:val="ListParagraph"/>
        <w:numPr>
          <w:ilvl w:val="0"/>
          <w:numId w:val="7"/>
        </w:numPr>
        <w:spacing w:before="0" w:beforeAutospacing="off" w:after="0" w:afterAutospacing="off" w:line="360" w:lineRule="auto"/>
        <w:rPr>
          <w:rFonts w:ascii="Arial" w:hAnsi="Arial" w:eastAsia="Arial" w:cs="Arial"/>
          <w:b w:val="0"/>
          <w:bCs w:val="0"/>
          <w:noProof w:val="0"/>
          <w:sz w:val="24"/>
          <w:szCs w:val="24"/>
          <w:lang w:val="en-GB"/>
        </w:rPr>
      </w:pPr>
      <w:r w:rsidRPr="1F5BA37A" w:rsidR="143601A3">
        <w:rPr>
          <w:rFonts w:ascii="Arial" w:hAnsi="Arial" w:eastAsia="Arial" w:cs="Arial"/>
          <w:b w:val="0"/>
          <w:bCs w:val="0"/>
          <w:noProof w:val="0"/>
          <w:sz w:val="24"/>
          <w:szCs w:val="24"/>
          <w:lang w:val="en-GB"/>
        </w:rPr>
        <w:t xml:space="preserve">Parent – </w:t>
      </w:r>
      <w:r w:rsidRPr="1F5BA37A" w:rsidR="1B6D9E5D">
        <w:rPr>
          <w:rFonts w:ascii="Arial" w:hAnsi="Arial" w:eastAsia="Arial" w:cs="Arial"/>
          <w:b w:val="0"/>
          <w:bCs w:val="0"/>
          <w:noProof w:val="0"/>
          <w:sz w:val="24"/>
          <w:szCs w:val="24"/>
          <w:lang w:val="en-GB"/>
        </w:rPr>
        <w:t>Behaviours</w:t>
      </w:r>
      <w:r w:rsidRPr="1F5BA37A" w:rsidR="143601A3">
        <w:rPr>
          <w:rFonts w:ascii="Arial" w:hAnsi="Arial" w:eastAsia="Arial" w:cs="Arial"/>
          <w:b w:val="0"/>
          <w:bCs w:val="0"/>
          <w:noProof w:val="0"/>
          <w:sz w:val="24"/>
          <w:szCs w:val="24"/>
          <w:lang w:val="en-GB"/>
        </w:rPr>
        <w:t>, attitudes, and thoughts learned from authority figures.</w:t>
      </w:r>
    </w:p>
    <w:p w:rsidR="143601A3" w:rsidP="1F5BA37A" w:rsidRDefault="143601A3" w14:paraId="63FC7327" w14:textId="38A166DA">
      <w:pPr>
        <w:pStyle w:val="ListParagraph"/>
        <w:numPr>
          <w:ilvl w:val="0"/>
          <w:numId w:val="7"/>
        </w:numPr>
        <w:spacing w:before="0" w:beforeAutospacing="off" w:after="0" w:afterAutospacing="off" w:line="360" w:lineRule="auto"/>
        <w:rPr>
          <w:rFonts w:ascii="Arial" w:hAnsi="Arial" w:eastAsia="Arial" w:cs="Arial"/>
          <w:b w:val="0"/>
          <w:bCs w:val="0"/>
          <w:noProof w:val="0"/>
          <w:sz w:val="24"/>
          <w:szCs w:val="24"/>
          <w:lang w:val="en-GB"/>
        </w:rPr>
      </w:pPr>
      <w:r w:rsidRPr="1F5BA37A" w:rsidR="143601A3">
        <w:rPr>
          <w:rFonts w:ascii="Arial" w:hAnsi="Arial" w:eastAsia="Arial" w:cs="Arial"/>
          <w:b w:val="0"/>
          <w:bCs w:val="0"/>
          <w:noProof w:val="0"/>
          <w:sz w:val="24"/>
          <w:szCs w:val="24"/>
          <w:lang w:val="en-GB"/>
        </w:rPr>
        <w:t>Adult</w:t>
      </w:r>
      <w:r w:rsidRPr="1F5BA37A" w:rsidR="143601A3">
        <w:rPr>
          <w:rFonts w:ascii="Arial" w:hAnsi="Arial" w:eastAsia="Arial" w:cs="Arial"/>
          <w:b w:val="0"/>
          <w:bCs w:val="0"/>
          <w:noProof w:val="0"/>
          <w:sz w:val="24"/>
          <w:szCs w:val="24"/>
          <w:lang w:val="en-GB"/>
        </w:rPr>
        <w:t xml:space="preserve"> – Rational, logical thinking focused on the present situation.</w:t>
      </w:r>
    </w:p>
    <w:p w:rsidR="143601A3" w:rsidP="1F5BA37A" w:rsidRDefault="143601A3" w14:paraId="0D47B5E1" w14:textId="35BF0F9E">
      <w:pPr>
        <w:pStyle w:val="ListParagraph"/>
        <w:numPr>
          <w:ilvl w:val="0"/>
          <w:numId w:val="7"/>
        </w:numPr>
        <w:spacing w:before="0" w:beforeAutospacing="off" w:after="0" w:afterAutospacing="off" w:line="360" w:lineRule="auto"/>
        <w:rPr>
          <w:rFonts w:ascii="Arial" w:hAnsi="Arial" w:eastAsia="Arial" w:cs="Arial"/>
          <w:b w:val="0"/>
          <w:bCs w:val="0"/>
          <w:noProof w:val="0"/>
          <w:sz w:val="24"/>
          <w:szCs w:val="24"/>
          <w:lang w:val="en-GB"/>
        </w:rPr>
      </w:pPr>
      <w:r w:rsidRPr="1F5BA37A" w:rsidR="143601A3">
        <w:rPr>
          <w:rFonts w:ascii="Arial" w:hAnsi="Arial" w:eastAsia="Arial" w:cs="Arial"/>
          <w:b w:val="0"/>
          <w:bCs w:val="0"/>
          <w:noProof w:val="0"/>
          <w:sz w:val="24"/>
          <w:szCs w:val="24"/>
          <w:lang w:val="en-GB"/>
        </w:rPr>
        <w:t xml:space="preserve">Child – Emotional responses, creativity, and learned </w:t>
      </w:r>
      <w:r w:rsidRPr="1F5BA37A" w:rsidR="2F111AED">
        <w:rPr>
          <w:rFonts w:ascii="Arial" w:hAnsi="Arial" w:eastAsia="Arial" w:cs="Arial"/>
          <w:b w:val="0"/>
          <w:bCs w:val="0"/>
          <w:noProof w:val="0"/>
          <w:sz w:val="24"/>
          <w:szCs w:val="24"/>
          <w:lang w:val="en-GB"/>
        </w:rPr>
        <w:t>behaviours</w:t>
      </w:r>
      <w:r w:rsidRPr="1F5BA37A" w:rsidR="143601A3">
        <w:rPr>
          <w:rFonts w:ascii="Arial" w:hAnsi="Arial" w:eastAsia="Arial" w:cs="Arial"/>
          <w:b w:val="0"/>
          <w:bCs w:val="0"/>
          <w:noProof w:val="0"/>
          <w:sz w:val="24"/>
          <w:szCs w:val="24"/>
          <w:lang w:val="en-GB"/>
        </w:rPr>
        <w:t xml:space="preserve"> from childhood.</w:t>
      </w:r>
    </w:p>
    <w:p w:rsidR="3801D587" w:rsidP="1F5BA37A" w:rsidRDefault="3801D587" w14:paraId="28371EA7" w14:textId="763766EB">
      <w:pPr>
        <w:spacing w:before="0" w:beforeAutospacing="off" w:after="0" w:afterAutospacing="off" w:line="360" w:lineRule="auto"/>
        <w:ind w:left="720"/>
        <w:jc w:val="center"/>
      </w:pPr>
      <w:r w:rsidR="3801D587">
        <w:drawing>
          <wp:inline wp14:editId="3EC7DB1F" wp14:anchorId="3369E000">
            <wp:extent cx="2177216" cy="2743200"/>
            <wp:effectExtent l="0" t="0" r="0" b="0"/>
            <wp:docPr id="616100293" name="" title=""/>
            <wp:cNvGraphicFramePr>
              <a:graphicFrameLocks noChangeAspect="1"/>
            </wp:cNvGraphicFramePr>
            <a:graphic>
              <a:graphicData uri="http://schemas.openxmlformats.org/drawingml/2006/picture">
                <pic:pic>
                  <pic:nvPicPr>
                    <pic:cNvPr id="0" name=""/>
                    <pic:cNvPicPr/>
                  </pic:nvPicPr>
                  <pic:blipFill>
                    <a:blip r:embed="R6413f9ac3459493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177216" cy="2743200"/>
                    </a:xfrm>
                    <a:prstGeom xmlns:a="http://schemas.openxmlformats.org/drawingml/2006/main" prst="rect">
                      <a:avLst/>
                    </a:prstGeom>
                  </pic:spPr>
                </pic:pic>
              </a:graphicData>
            </a:graphic>
          </wp:inline>
        </w:drawing>
      </w:r>
    </w:p>
    <w:p w:rsidR="143601A3" w:rsidP="1F5BA37A" w:rsidRDefault="143601A3" w14:paraId="14F5F246" w14:textId="2C284038">
      <w:pPr>
        <w:spacing w:before="240" w:beforeAutospacing="off" w:after="240" w:afterAutospacing="off" w:line="360" w:lineRule="auto"/>
        <w:rPr>
          <w:rFonts w:ascii="Arial" w:hAnsi="Arial" w:eastAsia="Arial" w:cs="Arial"/>
          <w:b w:val="0"/>
          <w:bCs w:val="0"/>
          <w:noProof w:val="0"/>
          <w:sz w:val="24"/>
          <w:szCs w:val="24"/>
          <w:lang w:val="en-GB"/>
        </w:rPr>
      </w:pPr>
      <w:r w:rsidRPr="1F5BA37A" w:rsidR="143601A3">
        <w:rPr>
          <w:rFonts w:ascii="Arial" w:hAnsi="Arial" w:eastAsia="Arial" w:cs="Arial"/>
          <w:b w:val="0"/>
          <w:bCs w:val="0"/>
          <w:noProof w:val="0"/>
          <w:sz w:val="24"/>
          <w:szCs w:val="24"/>
          <w:lang w:val="en-GB"/>
        </w:rPr>
        <w:t xml:space="preserve">In teamwork, </w:t>
      </w:r>
      <w:r w:rsidRPr="1F5BA37A" w:rsidR="143601A3">
        <w:rPr>
          <w:rFonts w:ascii="Arial" w:hAnsi="Arial" w:eastAsia="Arial" w:cs="Arial"/>
          <w:b w:val="0"/>
          <w:bCs w:val="0"/>
          <w:noProof w:val="0"/>
          <w:sz w:val="24"/>
          <w:szCs w:val="24"/>
          <w:lang w:val="en-GB"/>
        </w:rPr>
        <w:t>TA helps in managing conflicts and improving communication</w:t>
      </w:r>
      <w:r w:rsidRPr="1F5BA37A" w:rsidR="143601A3">
        <w:rPr>
          <w:rFonts w:ascii="Arial" w:hAnsi="Arial" w:eastAsia="Arial" w:cs="Arial"/>
          <w:b w:val="0"/>
          <w:bCs w:val="0"/>
          <w:noProof w:val="0"/>
          <w:sz w:val="24"/>
          <w:szCs w:val="24"/>
          <w:lang w:val="en-GB"/>
        </w:rPr>
        <w:t xml:space="preserve">. For instance, during my group project, I noticed that </w:t>
      </w:r>
      <w:r w:rsidRPr="1F5BA37A" w:rsidR="143601A3">
        <w:rPr>
          <w:rFonts w:ascii="Arial" w:hAnsi="Arial" w:eastAsia="Arial" w:cs="Arial"/>
          <w:b w:val="0"/>
          <w:bCs w:val="0"/>
          <w:noProof w:val="0"/>
          <w:sz w:val="24"/>
          <w:szCs w:val="24"/>
          <w:lang w:val="en-GB"/>
        </w:rPr>
        <w:t>some discussions turned confrontational</w:t>
      </w:r>
      <w:r w:rsidRPr="1F5BA37A" w:rsidR="143601A3">
        <w:rPr>
          <w:rFonts w:ascii="Arial" w:hAnsi="Arial" w:eastAsia="Arial" w:cs="Arial"/>
          <w:b w:val="0"/>
          <w:bCs w:val="0"/>
          <w:noProof w:val="0"/>
          <w:sz w:val="24"/>
          <w:szCs w:val="24"/>
          <w:lang w:val="en-GB"/>
        </w:rPr>
        <w:t>, with team members reacting emotionally (</w:t>
      </w:r>
      <w:r w:rsidRPr="1F5BA37A" w:rsidR="143601A3">
        <w:rPr>
          <w:rFonts w:ascii="Arial" w:hAnsi="Arial" w:eastAsia="Arial" w:cs="Arial"/>
          <w:b w:val="0"/>
          <w:bCs w:val="0"/>
          <w:noProof w:val="0"/>
          <w:sz w:val="24"/>
          <w:szCs w:val="24"/>
          <w:lang w:val="en-GB"/>
        </w:rPr>
        <w:t>Child state</w:t>
      </w:r>
      <w:r w:rsidRPr="1F5BA37A" w:rsidR="143601A3">
        <w:rPr>
          <w:rFonts w:ascii="Arial" w:hAnsi="Arial" w:eastAsia="Arial" w:cs="Arial"/>
          <w:b w:val="0"/>
          <w:bCs w:val="0"/>
          <w:noProof w:val="0"/>
          <w:sz w:val="24"/>
          <w:szCs w:val="24"/>
          <w:lang w:val="en-GB"/>
        </w:rPr>
        <w:t>) or becoming overly critical (</w:t>
      </w:r>
      <w:r w:rsidRPr="1F5BA37A" w:rsidR="143601A3">
        <w:rPr>
          <w:rFonts w:ascii="Arial" w:hAnsi="Arial" w:eastAsia="Arial" w:cs="Arial"/>
          <w:b w:val="0"/>
          <w:bCs w:val="0"/>
          <w:noProof w:val="0"/>
          <w:sz w:val="24"/>
          <w:szCs w:val="24"/>
          <w:lang w:val="en-GB"/>
        </w:rPr>
        <w:t>Parent state</w:t>
      </w:r>
      <w:r w:rsidRPr="1F5BA37A" w:rsidR="143601A3">
        <w:rPr>
          <w:rFonts w:ascii="Arial" w:hAnsi="Arial" w:eastAsia="Arial" w:cs="Arial"/>
          <w:b w:val="0"/>
          <w:bCs w:val="0"/>
          <w:noProof w:val="0"/>
          <w:sz w:val="24"/>
          <w:szCs w:val="24"/>
          <w:lang w:val="en-GB"/>
        </w:rPr>
        <w:t xml:space="preserve">). By shifting to an </w:t>
      </w:r>
      <w:r w:rsidRPr="1F5BA37A" w:rsidR="143601A3">
        <w:rPr>
          <w:rFonts w:ascii="Arial" w:hAnsi="Arial" w:eastAsia="Arial" w:cs="Arial"/>
          <w:b w:val="0"/>
          <w:bCs w:val="0"/>
          <w:noProof w:val="0"/>
          <w:sz w:val="24"/>
          <w:szCs w:val="24"/>
          <w:lang w:val="en-GB"/>
        </w:rPr>
        <w:t>Adult-Adult conversation</w:t>
      </w:r>
      <w:r w:rsidRPr="1F5BA37A" w:rsidR="143601A3">
        <w:rPr>
          <w:rFonts w:ascii="Arial" w:hAnsi="Arial" w:eastAsia="Arial" w:cs="Arial"/>
          <w:b w:val="0"/>
          <w:bCs w:val="0"/>
          <w:noProof w:val="0"/>
          <w:sz w:val="24"/>
          <w:szCs w:val="24"/>
          <w:lang w:val="en-GB"/>
        </w:rPr>
        <w:t xml:space="preserve">, I applied </w:t>
      </w:r>
      <w:r w:rsidRPr="1F5BA37A" w:rsidR="143601A3">
        <w:rPr>
          <w:rFonts w:ascii="Arial" w:hAnsi="Arial" w:eastAsia="Arial" w:cs="Arial"/>
          <w:b w:val="0"/>
          <w:bCs w:val="0"/>
          <w:noProof w:val="0"/>
          <w:sz w:val="24"/>
          <w:szCs w:val="24"/>
          <w:lang w:val="en-GB"/>
        </w:rPr>
        <w:t>Berne’s (1964) model</w:t>
      </w:r>
      <w:r w:rsidRPr="1F5BA37A" w:rsidR="143601A3">
        <w:rPr>
          <w:rFonts w:ascii="Arial" w:hAnsi="Arial" w:eastAsia="Arial" w:cs="Arial"/>
          <w:b w:val="0"/>
          <w:bCs w:val="0"/>
          <w:noProof w:val="0"/>
          <w:sz w:val="24"/>
          <w:szCs w:val="24"/>
          <w:lang w:val="en-GB"/>
        </w:rPr>
        <w:t xml:space="preserve"> to foster </w:t>
      </w:r>
      <w:r w:rsidRPr="1F5BA37A" w:rsidR="143601A3">
        <w:rPr>
          <w:rFonts w:ascii="Arial" w:hAnsi="Arial" w:eastAsia="Arial" w:cs="Arial"/>
          <w:b w:val="0"/>
          <w:bCs w:val="0"/>
          <w:noProof w:val="0"/>
          <w:sz w:val="24"/>
          <w:szCs w:val="24"/>
          <w:lang w:val="en-GB"/>
        </w:rPr>
        <w:t>rational discussions and effective problem-solving</w:t>
      </w:r>
      <w:r w:rsidRPr="1F5BA37A" w:rsidR="143601A3">
        <w:rPr>
          <w:rFonts w:ascii="Arial" w:hAnsi="Arial" w:eastAsia="Arial" w:cs="Arial"/>
          <w:b w:val="0"/>
          <w:bCs w:val="0"/>
          <w:noProof w:val="0"/>
          <w:sz w:val="24"/>
          <w:szCs w:val="24"/>
          <w:lang w:val="en-GB"/>
        </w:rPr>
        <w:t>, ensuring our team could move forward productively.</w:t>
      </w:r>
    </w:p>
    <w:p w:rsidR="143601A3" w:rsidP="1F5BA37A" w:rsidRDefault="143601A3" w14:paraId="1FCFE49D" w14:textId="7FCB7847">
      <w:pPr>
        <w:spacing w:before="240" w:beforeAutospacing="off" w:after="240" w:afterAutospacing="off" w:line="360" w:lineRule="auto"/>
        <w:rPr>
          <w:rFonts w:ascii="Arial" w:hAnsi="Arial" w:eastAsia="Arial" w:cs="Arial"/>
          <w:b w:val="0"/>
          <w:bCs w:val="0"/>
          <w:noProof w:val="0"/>
          <w:sz w:val="24"/>
          <w:szCs w:val="24"/>
          <w:lang w:val="en-GB"/>
        </w:rPr>
      </w:pPr>
      <w:r w:rsidRPr="1F5BA37A" w:rsidR="143601A3">
        <w:rPr>
          <w:rFonts w:ascii="Arial" w:hAnsi="Arial" w:eastAsia="Arial" w:cs="Arial"/>
          <w:b w:val="0"/>
          <w:bCs w:val="0"/>
          <w:noProof w:val="0"/>
          <w:sz w:val="24"/>
          <w:szCs w:val="24"/>
          <w:lang w:val="en-GB"/>
        </w:rPr>
        <w:t xml:space="preserve">This theory aligns with </w:t>
      </w:r>
      <w:r w:rsidRPr="1F5BA37A" w:rsidR="143601A3">
        <w:rPr>
          <w:rFonts w:ascii="Arial" w:hAnsi="Arial" w:eastAsia="Arial" w:cs="Arial"/>
          <w:b w:val="0"/>
          <w:bCs w:val="0"/>
          <w:noProof w:val="0"/>
          <w:sz w:val="24"/>
          <w:szCs w:val="24"/>
          <w:lang w:val="en-GB"/>
        </w:rPr>
        <w:t>Goleman’s (2020) Emotional Intelligence</w:t>
      </w:r>
      <w:r w:rsidRPr="1F5BA37A" w:rsidR="143601A3">
        <w:rPr>
          <w:rFonts w:ascii="Arial" w:hAnsi="Arial" w:eastAsia="Arial" w:cs="Arial"/>
          <w:b w:val="0"/>
          <w:bCs w:val="0"/>
          <w:noProof w:val="0"/>
          <w:sz w:val="24"/>
          <w:szCs w:val="24"/>
          <w:lang w:val="en-GB"/>
        </w:rPr>
        <w:t xml:space="preserve">, reinforcing the importance of </w:t>
      </w:r>
      <w:r w:rsidRPr="1F5BA37A" w:rsidR="143601A3">
        <w:rPr>
          <w:rFonts w:ascii="Arial" w:hAnsi="Arial" w:eastAsia="Arial" w:cs="Arial"/>
          <w:b w:val="0"/>
          <w:bCs w:val="0"/>
          <w:noProof w:val="0"/>
          <w:sz w:val="24"/>
          <w:szCs w:val="24"/>
          <w:lang w:val="en-GB"/>
        </w:rPr>
        <w:t>self-awareness and emotional regulation in teamwork</w:t>
      </w:r>
      <w:r w:rsidRPr="1F5BA37A" w:rsidR="143601A3">
        <w:rPr>
          <w:rFonts w:ascii="Arial" w:hAnsi="Arial" w:eastAsia="Arial" w:cs="Arial"/>
          <w:b w:val="0"/>
          <w:bCs w:val="0"/>
          <w:noProof w:val="0"/>
          <w:sz w:val="24"/>
          <w:szCs w:val="24"/>
          <w:lang w:val="en-GB"/>
        </w:rPr>
        <w:t>.</w:t>
      </w:r>
    </w:p>
    <w:p w:rsidR="1F5BA37A" w:rsidP="1F5BA37A" w:rsidRDefault="1F5BA37A" w14:paraId="19584002" w14:textId="24FBB555">
      <w:pPr>
        <w:spacing w:before="240" w:beforeAutospacing="off" w:after="240" w:afterAutospacing="off" w:line="360" w:lineRule="auto"/>
        <w:rPr>
          <w:rFonts w:ascii="Arial" w:hAnsi="Arial" w:eastAsia="Arial" w:cs="Arial"/>
          <w:b w:val="0"/>
          <w:bCs w:val="0"/>
          <w:noProof w:val="0"/>
          <w:sz w:val="24"/>
          <w:szCs w:val="24"/>
          <w:lang w:val="en-GB"/>
        </w:rPr>
      </w:pPr>
    </w:p>
    <w:p w:rsidR="28E8AE75" w:rsidP="28E8AE75" w:rsidRDefault="28E8AE75" w14:paraId="53B4A1E7" w14:textId="5341A374">
      <w:pPr>
        <w:spacing w:line="360" w:lineRule="auto"/>
      </w:pPr>
    </w:p>
    <w:p w:rsidR="73A2B462" w:rsidP="1F5BA37A" w:rsidRDefault="73A2B462" w14:paraId="1601F260" w14:textId="1E943C25">
      <w:pPr>
        <w:pStyle w:val="Heading3"/>
        <w:spacing w:before="281" w:beforeAutospacing="off" w:after="281" w:afterAutospacing="off" w:line="360" w:lineRule="auto"/>
        <w:rPr>
          <w:rFonts w:ascii="Arial" w:hAnsi="Arial" w:eastAsia="Arial" w:cs="Arial"/>
          <w:b w:val="1"/>
          <w:bCs w:val="1"/>
          <w:noProof w:val="0"/>
          <w:sz w:val="28"/>
          <w:szCs w:val="28"/>
          <w:lang w:val="en-GB"/>
        </w:rPr>
      </w:pPr>
      <w:bookmarkStart w:name="_Toc489910449" w:id="447880098"/>
      <w:r w:rsidRPr="1F5BA37A" w:rsidR="6D6BA928">
        <w:rPr>
          <w:rFonts w:ascii="Arial" w:hAnsi="Arial" w:eastAsia="Arial" w:cs="Arial"/>
          <w:b w:val="1"/>
          <w:bCs w:val="1"/>
          <w:noProof w:val="0"/>
          <w:sz w:val="28"/>
          <w:szCs w:val="28"/>
          <w:lang w:val="en-GB"/>
        </w:rPr>
        <w:t xml:space="preserve">Appendix </w:t>
      </w:r>
      <w:r w:rsidRPr="1F5BA37A" w:rsidR="2155D9BB">
        <w:rPr>
          <w:rFonts w:ascii="Arial" w:hAnsi="Arial" w:eastAsia="Arial" w:cs="Arial"/>
          <w:b w:val="1"/>
          <w:bCs w:val="1"/>
          <w:noProof w:val="0"/>
          <w:sz w:val="28"/>
          <w:szCs w:val="28"/>
          <w:lang w:val="en-GB"/>
        </w:rPr>
        <w:t>D</w:t>
      </w:r>
      <w:r w:rsidRPr="1F5BA37A" w:rsidR="6D6BA928">
        <w:rPr>
          <w:rFonts w:ascii="Arial" w:hAnsi="Arial" w:eastAsia="Arial" w:cs="Arial"/>
          <w:b w:val="1"/>
          <w:bCs w:val="1"/>
          <w:noProof w:val="0"/>
          <w:sz w:val="28"/>
          <w:szCs w:val="28"/>
          <w:lang w:val="en-GB"/>
        </w:rPr>
        <w:t>: Additional Theoretical Insights</w:t>
      </w:r>
      <w:bookmarkEnd w:id="447880098"/>
    </w:p>
    <w:p w:rsidR="73A2B462" w:rsidP="28E8AE75" w:rsidRDefault="73A2B462" w14:paraId="131D59BC" w14:textId="49BCD316">
      <w:pPr>
        <w:spacing w:before="240" w:beforeAutospacing="off" w:after="240" w:afterAutospacing="off" w:line="360" w:lineRule="auto"/>
        <w:rPr>
          <w:rFonts w:ascii="Arial" w:hAnsi="Arial" w:eastAsia="Arial" w:cs="Arial"/>
          <w:b w:val="0"/>
          <w:bCs w:val="0"/>
          <w:noProof w:val="0"/>
          <w:sz w:val="24"/>
          <w:szCs w:val="24"/>
          <w:lang w:val="en-GB"/>
        </w:rPr>
      </w:pPr>
      <w:r w:rsidRPr="28E8AE75" w:rsidR="73A2B462">
        <w:rPr>
          <w:rFonts w:ascii="Arial" w:hAnsi="Arial" w:eastAsia="Arial" w:cs="Arial"/>
          <w:b w:val="0"/>
          <w:bCs w:val="0"/>
          <w:noProof w:val="0"/>
          <w:sz w:val="24"/>
          <w:szCs w:val="24"/>
          <w:lang w:val="en-GB"/>
        </w:rPr>
        <w:t xml:space="preserve">Research by </w:t>
      </w:r>
      <w:r w:rsidRPr="28E8AE75" w:rsidR="73A2B462">
        <w:rPr>
          <w:rFonts w:ascii="Arial" w:hAnsi="Arial" w:eastAsia="Arial" w:cs="Arial"/>
          <w:b w:val="0"/>
          <w:bCs w:val="0"/>
          <w:noProof w:val="0"/>
          <w:sz w:val="24"/>
          <w:szCs w:val="24"/>
          <w:lang w:val="en-GB"/>
        </w:rPr>
        <w:t>Goleman (2020)</w:t>
      </w:r>
      <w:r w:rsidRPr="28E8AE75" w:rsidR="73A2B462">
        <w:rPr>
          <w:rFonts w:ascii="Arial" w:hAnsi="Arial" w:eastAsia="Arial" w:cs="Arial"/>
          <w:b w:val="0"/>
          <w:bCs w:val="0"/>
          <w:noProof w:val="0"/>
          <w:sz w:val="24"/>
          <w:szCs w:val="24"/>
          <w:lang w:val="en-GB"/>
        </w:rPr>
        <w:t xml:space="preserve"> </w:t>
      </w:r>
      <w:r w:rsidRPr="28E8AE75" w:rsidR="73A2B462">
        <w:rPr>
          <w:rFonts w:ascii="Arial" w:hAnsi="Arial" w:eastAsia="Arial" w:cs="Arial"/>
          <w:b w:val="0"/>
          <w:bCs w:val="0"/>
          <w:noProof w:val="0"/>
          <w:sz w:val="24"/>
          <w:szCs w:val="24"/>
          <w:lang w:val="en-GB"/>
        </w:rPr>
        <w:t>indicates</w:t>
      </w:r>
      <w:r w:rsidRPr="28E8AE75" w:rsidR="73A2B462">
        <w:rPr>
          <w:rFonts w:ascii="Arial" w:hAnsi="Arial" w:eastAsia="Arial" w:cs="Arial"/>
          <w:b w:val="0"/>
          <w:bCs w:val="0"/>
          <w:noProof w:val="0"/>
          <w:sz w:val="24"/>
          <w:szCs w:val="24"/>
          <w:lang w:val="en-GB"/>
        </w:rPr>
        <w:t xml:space="preserve"> that self-awareness, empathy, and emotional regulation play a crucial role in team effectiveness. My ability to </w:t>
      </w:r>
      <w:r w:rsidRPr="28E8AE75" w:rsidR="73A2B462">
        <w:rPr>
          <w:rFonts w:ascii="Arial" w:hAnsi="Arial" w:eastAsia="Arial" w:cs="Arial"/>
          <w:b w:val="0"/>
          <w:bCs w:val="0"/>
          <w:noProof w:val="0"/>
          <w:sz w:val="24"/>
          <w:szCs w:val="24"/>
          <w:lang w:val="en-GB"/>
        </w:rPr>
        <w:t>recognize my conflict response (avoiding vs. collaborating)</w:t>
      </w:r>
      <w:r w:rsidRPr="28E8AE75" w:rsidR="73A2B462">
        <w:rPr>
          <w:rFonts w:ascii="Arial" w:hAnsi="Arial" w:eastAsia="Arial" w:cs="Arial"/>
          <w:b w:val="0"/>
          <w:bCs w:val="0"/>
          <w:noProof w:val="0"/>
          <w:sz w:val="24"/>
          <w:szCs w:val="24"/>
          <w:lang w:val="en-GB"/>
        </w:rPr>
        <w:t xml:space="preserve"> and adjust my communication style (via </w:t>
      </w:r>
      <w:r w:rsidRPr="28E8AE75" w:rsidR="73A2B462">
        <w:rPr>
          <w:rFonts w:ascii="Arial" w:hAnsi="Arial" w:eastAsia="Arial" w:cs="Arial"/>
          <w:b w:val="0"/>
          <w:bCs w:val="0"/>
          <w:noProof w:val="0"/>
          <w:sz w:val="24"/>
          <w:szCs w:val="24"/>
          <w:lang w:val="en-GB"/>
        </w:rPr>
        <w:t>Transactional Analysis</w:t>
      </w:r>
      <w:r w:rsidRPr="28E8AE75" w:rsidR="73A2B462">
        <w:rPr>
          <w:rFonts w:ascii="Arial" w:hAnsi="Arial" w:eastAsia="Arial" w:cs="Arial"/>
          <w:b w:val="0"/>
          <w:bCs w:val="0"/>
          <w:noProof w:val="0"/>
          <w:sz w:val="24"/>
          <w:szCs w:val="24"/>
          <w:lang w:val="en-GB"/>
        </w:rPr>
        <w:t>, Berne, 1964) contributed to improved team cohesion and problem-solving.</w:t>
      </w:r>
    </w:p>
    <w:p w:rsidR="28E8AE75" w:rsidP="1F5BA37A" w:rsidRDefault="28E8AE75" w14:paraId="03965CB1" w14:textId="1C5CFE3F">
      <w:pPr>
        <w:spacing w:before="240" w:beforeAutospacing="off" w:after="240" w:afterAutospacing="off" w:line="360" w:lineRule="auto"/>
        <w:rPr>
          <w:rFonts w:ascii="Arial" w:hAnsi="Arial" w:eastAsia="Arial" w:cs="Arial"/>
          <w:b w:val="0"/>
          <w:bCs w:val="0"/>
          <w:noProof w:val="0"/>
          <w:sz w:val="24"/>
          <w:szCs w:val="24"/>
          <w:lang w:val="en-GB"/>
        </w:rPr>
      </w:pPr>
      <w:r w:rsidRPr="1F5BA37A" w:rsidR="73A2B462">
        <w:rPr>
          <w:rFonts w:ascii="Arial" w:hAnsi="Arial" w:eastAsia="Arial" w:cs="Arial"/>
          <w:b w:val="0"/>
          <w:bCs w:val="0"/>
          <w:noProof w:val="0"/>
          <w:sz w:val="24"/>
          <w:szCs w:val="24"/>
          <w:lang w:val="en-GB"/>
        </w:rPr>
        <w:t xml:space="preserve">Studies by </w:t>
      </w:r>
      <w:r w:rsidRPr="1F5BA37A" w:rsidR="73A2B462">
        <w:rPr>
          <w:rFonts w:ascii="Arial" w:hAnsi="Arial" w:eastAsia="Arial" w:cs="Arial"/>
          <w:b w:val="0"/>
          <w:bCs w:val="0"/>
          <w:noProof w:val="0"/>
          <w:sz w:val="24"/>
          <w:szCs w:val="24"/>
          <w:lang w:val="en-GB"/>
        </w:rPr>
        <w:t>Edmondson (2018)</w:t>
      </w:r>
      <w:r w:rsidRPr="1F5BA37A" w:rsidR="73A2B462">
        <w:rPr>
          <w:rFonts w:ascii="Arial" w:hAnsi="Arial" w:eastAsia="Arial" w:cs="Arial"/>
          <w:b w:val="0"/>
          <w:bCs w:val="0"/>
          <w:noProof w:val="0"/>
          <w:sz w:val="24"/>
          <w:szCs w:val="24"/>
          <w:lang w:val="en-GB"/>
        </w:rPr>
        <w:t xml:space="preserve"> highlight the concept of psychological safety, where team members feel comfortable expressing ideas without fear of criticism. Encouraging open communication helped rebuild trust within my group after a team member left, reinforcing </w:t>
      </w:r>
      <w:r w:rsidRPr="1F5BA37A" w:rsidR="73A2B462">
        <w:rPr>
          <w:rFonts w:ascii="Arial" w:hAnsi="Arial" w:eastAsia="Arial" w:cs="Arial"/>
          <w:b w:val="0"/>
          <w:bCs w:val="0"/>
          <w:noProof w:val="0"/>
          <w:sz w:val="24"/>
          <w:szCs w:val="24"/>
          <w:lang w:val="en-GB"/>
        </w:rPr>
        <w:t>Sinek’s (2023) argument</w:t>
      </w:r>
      <w:r w:rsidRPr="1F5BA37A" w:rsidR="73A2B462">
        <w:rPr>
          <w:rFonts w:ascii="Arial" w:hAnsi="Arial" w:eastAsia="Arial" w:cs="Arial"/>
          <w:b w:val="0"/>
          <w:bCs w:val="0"/>
          <w:noProof w:val="0"/>
          <w:sz w:val="24"/>
          <w:szCs w:val="24"/>
          <w:lang w:val="en-GB"/>
        </w:rPr>
        <w:t xml:space="preserve"> that trust is the foundation of high-performing teams.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ROrBm2Zd" int2:invalidationBookmarkName="" int2:hashCode="1M1/U4Ph9CbUQE" int2:id="j5h01qxO">
      <int2:extLst>
        <oel:ext uri="426473B9-03D8-482F-96C9-C2C85392BACA">
          <int2:similarityCritique int2:version="1" int2:context="Transactional Analysis (TA) is a psychological theory of communication and interpersonal relationships.">
            <int2:source int2:sourceType="Online" int2:sourceTitle="What is Transactional Analysis (TA)? Complete Guide - TheMBAins" int2:sourceUrl="https://thembains.com/transactional-analysis/" int2:sourceSnippet="Transactional Analysis (TA) is a psychological theory and method of understanding human behavior, communication, and relationships. Developed in the 1950s by psychiatrist Eric Berne, TA is based on the idea that our personality comprises three ego states: Parent, Adult, and Child.">
              <int2:suggestions int2:citationType="Inline">
                <int2:suggestion int2:citationStyle="Mla" int2:isIdentical="0">
                  <int2:citationText>(“What is Transactional Analysis (TA)? Complete Guide - TheMBAins”)</int2:citationText>
                </int2:suggestion>
                <int2:suggestion int2:citationStyle="Apa" int2:isIdentical="0">
                  <int2:citationText>(“What is Transactional Analysis (TA)? Complete Guide - TheMBAins”)</int2:citationText>
                </int2:suggestion>
                <int2:suggestion int2:citationStyle="Chicago" int2:isIdentical="0">
                  <int2:citationText>(“What is Transactional Analysis (TA)? Complete Guide - TheMBAins”)</int2:citationText>
                </int2:suggestion>
              </int2:suggestions>
              <int2:suggestions int2:citationType="Full">
                <int2:suggestion int2:citationStyle="Mla" int2:isIdentical="0">
                  <int2:citationText>&lt;i&gt;What is Transactional Analysis (TA)? Complete Guide - TheMBAins&lt;/i&gt;, https://thembains.com/transactional-analysis/.</int2:citationText>
                </int2:suggestion>
                <int2:suggestion int2:citationStyle="Apa" int2:isIdentical="0">
                  <int2:citationText>&lt;i&gt;What is Transactional Analysis (TA)? Complete Guide - TheMBAins&lt;/i&gt;. (n.d.). Retrieved from https://thembains.com/transactional-analysis/</int2:citationText>
                </int2:suggestion>
                <int2:suggestion int2:citationStyle="Chicago" int2:isIdentical="0">
                  <int2:citationText>“What is Transactional Analysis (TA)? Complete Guide - TheMBAins” n.d., https://thembains.com/transactional-analysis/.</int2:citationText>
                </int2:suggestion>
              </int2:suggestions>
            </int2:source>
          </int2:similarityCritique>
        </oel:ext>
      </int2:extLst>
    </int2:bookmark>
    <int2:bookmark int2:bookmarkName="_Int_2oI8tHci" int2:invalidationBookmarkName="" int2:hashCode="Qbh6kisG/UvZrO" int2:id="MQGnXzC1">
      <int2:extLst>
        <oel:ext uri="426473B9-03D8-482F-96C9-C2C85392BACA">
          <int2:similarityCritique int2:version="1" int2:context="Berne, E. (1964) Games People Play: The Psychology of Human Relationships.">
            <int2:source int2:sourceType="Online" int2:sourceTitle="Berne, E. (1964) Games People Play The Psychology of Human ..." int2:sourceUrl="https://www.scirp.org/reference/ReferencesPapers?ReferenceID=1201614" int2:sourceSnippet="Berne, E. (1964) Games People Play: The Psychology of Human Relationships. Grove Press, New York. has been cited by the following article: TITLE: Urban Crime and Pattern Conceptions: Departuring from Spatiality. AUTHORS: Hesam Kamalipour, Gholamhossein Memarian, ...">
              <int2:suggestions int2:citationType="Inline">
                <int2:suggestion int2:citationStyle="Mla" int2:isIdentical="1">
                  <int2:citationText>(“Berne, E. (1964) Games People Play The Psychology of Human ...”)</int2:citationText>
                </int2:suggestion>
                <int2:suggestion int2:citationStyle="Apa" int2:isIdentical="1">
                  <int2:citationText>(“Berne, E. (1964) Games People Play The Psychology of Human ...”)</int2:citationText>
                </int2:suggestion>
                <int2:suggestion int2:citationStyle="Chicago" int2:isIdentical="1">
                  <int2:citationText>(“Berne, E. (1964) Games People Play The Psychology of Human ...”)</int2:citationText>
                </int2:suggestion>
              </int2:suggestions>
              <int2:suggestions int2:citationType="Full">
                <int2:suggestion int2:citationStyle="Mla" int2:isIdentical="1">
                  <int2:citationText>&lt;i&gt;Berne, E. (1964) Games People Play The Psychology of Human ...&lt;/i&gt;, https://www.scirp.org/reference/ReferencesPapers?ReferenceID=1201614.</int2:citationText>
                </int2:suggestion>
                <int2:suggestion int2:citationStyle="Apa" int2:isIdentical="1">
                  <int2:citationText>&lt;i&gt;Berne, E. (1964) Games People Play The Psychology of Human ...&lt;/i&gt;. (n.d.). Retrieved from https://www.scirp.org/reference/ReferencesPapers?ReferenceID=1201614</int2:citationText>
                </int2:suggestion>
                <int2:suggestion int2:citationStyle="Chicago" int2:isIdentical="1">
                  <int2:citationText>“Berne, E. (1964) Games People Play The Psychology of Human ...” n.d., https://www.scirp.org/reference/ReferencesPapers?ReferenceID=1201614.</int2:citationText>
                </int2:suggestion>
              </int2:suggestions>
            </int2:source>
          </int2:similarityCritique>
        </oel:ext>
      </int2:extLst>
    </int2:bookmark>
    <int2:entireDocument int2:id="pG8oEwKz">
      <int2:extLst>
        <oel:ext uri="E302BA01-7950-474C-9AD3-286E660C40A8">
          <int2:similaritySummary int2:version="1" int2:runId="1741899629595" int2:tilesCheckedInThisRun="77" int2:totalNumOfTiles="77" int2:similarityAnnotationCount="2" int2:numWords="1713" int2:numFlaggedWords="23"/>
        </oel:ext>
      </int2:extLst>
    </int2:entireDocument>
  </int2:observations>
  <int2:intelligenceSettings/>
  <int2:onDemandWorkflows>
    <int2:onDemandWorkflow int2:type="SimilarityCheck" int2:paragraphVersions="5E5787A5-4DAAD2EB 2C8B9BE2-6A210CAF 73C19F44-59D8A8B7 2E6EF0F3-4907265D 755D7EA7-73A01340 635A6DE6-2DB47058 22D36927-0B16A7A3 3058A996-254B4957 3C484708-3837F1F9 13FF2F52-40647C34 4CECF412-45523BAF 2143433E-02CD750D 67DD04DA-5E8252EC 3880A22B-11FCBC2F 15E815C6-7F602901 65A364E4-0A9B0E85 29095889-0AA09F69 6618BE1C-464E2754 6C43D8C7-73D4139A 642A774C-15F830DF 09B48BBA-6B59CF27 5C698DB2-2CEC0FC9 73BEB2F3-78E77BC4 3C5E3C80-16F8B6FF 1D1C8EAE-532507CC 190EDA82-2C702FCC 787D040B-71432B5E 42BCC84A-78BCE1E3 353539D7-1B7701E3 4D271E6B-356D8863 4C8D09DD-114DC218 5350D960-15D2CF1A 6FE50266-6BD77977 3017579E-041B2476 770B3D8D-31B7488D 7E02C0FA-20C267FF 5ABB378D-06D0FAE5 1A5ED337-0132D606 27D3E9E1-3151698E 61E44F7D-0AB40527 06E5F7A6-15870642 227DE24B-5013CDD7 0888C3D7-10417FAB 4DA26698-6601FA27 46F2A54F-0C0AF68B 37C06C5C-16CD7FB9 0B409FFD-09FA2AA1 72E14EE1-7252D216 5906AC0D-30C07C32 3E34D4C2-7CF027E6 76DFBA0E-71E06E2D 67CA6724-3AD6B693 05EE14FD-0AFA6D6F 563606CB-43F5161A 6A2F4353-6B1CDFC6 59ECD0F9-56399B4C 5F7B00AF-11A52FA2 010D8488-37FCB0A3 6A7EFE13-666F2696 224427B2-31FBE28B 056C1A6A-2AD5DA14 38AE2DC3-1EE29EF5 77467959-47E6CD5B 0FABA4E8-7517A5D5 65F2A305-26A26F77 6DEC49B0-2F058D36 011F8250-5489843D 793BA163-6FFFA5ED 79FB1839-2F553BFC 5F1CA99A-1339113B 3ABF4B83-009ACC07 386F626F-497E1D52 4C168F41-5A4DB510 5BE6E732-180A176F 32E15A2D-2518D2A8 5C06BD97-0519E044 365465A0-363A4B18 3A26E6EB-12E5DB7E 3B487BE1-21B10D3E 7BACAC06-72358827 45462E17-412F4A8E 672DCB94-560D5591 1DCD9D38-6D21B365 2D163514-1C42DE1F 442E758E-66EE2C03 1737FAC3-47954E6E 14F45472-01575515 2C4D03D7-75E40809 2F27859E-14347FCB 1B8F346B-4B3A4589 46006DBE-4710B9CB 17E60B88-784D1A92 54CD781E-01F45C19 6B22CE1C-379FF702 6748E42F-2DC95882 4EF54B58-390F6FBF 615E911B-21428272 7E95F50B-4931D408 624E1708-4F8C4AC3 63FC7327-38A166DA 0D47B5E1-35BF0F9E 28371EA7-763766EB 14F5F246-2C284038 1FCFE49D-7FCB7847 19584002-24FBB555 53B4A1E7-5341A374 1601F260-1E943C25 131D59BC-49BCD316 43C63869-2CC62D69 0F2609B0-18E9D1F3 73A58854-44085665 6505E4A2-6573978C 03965CB1-585F834B"/>
  </int2:onDemandWorkflows>
</int2:intelligence>
</file>

<file path=word/numbering.xml><?xml version="1.0" encoding="utf-8"?>
<w:numbering xmlns:w="http://schemas.openxmlformats.org/wordprocessingml/2006/main">
  <w:abstractNum xmlns:w="http://schemas.openxmlformats.org/wordprocessingml/2006/main" w:abstractNumId="7">
    <w:nsid w:val="66ff63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06708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d4e56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4a5ab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ebfdf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05c20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44ce7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8A1EBC"/>
    <w:rsid w:val="001387BB"/>
    <w:rsid w:val="0057591D"/>
    <w:rsid w:val="01AB4077"/>
    <w:rsid w:val="028753E5"/>
    <w:rsid w:val="038B56B9"/>
    <w:rsid w:val="04C17FBF"/>
    <w:rsid w:val="057C715F"/>
    <w:rsid w:val="07AD503A"/>
    <w:rsid w:val="0808BC4B"/>
    <w:rsid w:val="0829C576"/>
    <w:rsid w:val="0934345D"/>
    <w:rsid w:val="0C5E40A4"/>
    <w:rsid w:val="0C7F0F12"/>
    <w:rsid w:val="0D1843C4"/>
    <w:rsid w:val="0D1BD5FF"/>
    <w:rsid w:val="0D5CF26A"/>
    <w:rsid w:val="0DC31297"/>
    <w:rsid w:val="0E77CCAB"/>
    <w:rsid w:val="0F31D61B"/>
    <w:rsid w:val="108A1EBC"/>
    <w:rsid w:val="11F3A129"/>
    <w:rsid w:val="1318BC28"/>
    <w:rsid w:val="134B614F"/>
    <w:rsid w:val="1368E6FF"/>
    <w:rsid w:val="143601A3"/>
    <w:rsid w:val="14E5D0C3"/>
    <w:rsid w:val="1510385A"/>
    <w:rsid w:val="16EC09ED"/>
    <w:rsid w:val="16F36E5B"/>
    <w:rsid w:val="17E54C8A"/>
    <w:rsid w:val="18176D34"/>
    <w:rsid w:val="19141EF9"/>
    <w:rsid w:val="19AFB891"/>
    <w:rsid w:val="19C78217"/>
    <w:rsid w:val="1A16D2B8"/>
    <w:rsid w:val="1ACC7E81"/>
    <w:rsid w:val="1B6D9E5D"/>
    <w:rsid w:val="1D04DB2D"/>
    <w:rsid w:val="1F22CEFB"/>
    <w:rsid w:val="1F5BA37A"/>
    <w:rsid w:val="1F5E507F"/>
    <w:rsid w:val="1F722804"/>
    <w:rsid w:val="1FD816CD"/>
    <w:rsid w:val="2143B888"/>
    <w:rsid w:val="2155D9BB"/>
    <w:rsid w:val="21DC257E"/>
    <w:rsid w:val="225DCAF2"/>
    <w:rsid w:val="23806F25"/>
    <w:rsid w:val="2433F43F"/>
    <w:rsid w:val="267DE212"/>
    <w:rsid w:val="26B94E1E"/>
    <w:rsid w:val="271715D3"/>
    <w:rsid w:val="271F200F"/>
    <w:rsid w:val="289ECF96"/>
    <w:rsid w:val="28E8AE75"/>
    <w:rsid w:val="29C9E864"/>
    <w:rsid w:val="2ACC710D"/>
    <w:rsid w:val="2C6CAC69"/>
    <w:rsid w:val="2E027162"/>
    <w:rsid w:val="2E8AB08C"/>
    <w:rsid w:val="2F111AED"/>
    <w:rsid w:val="2F32F7DE"/>
    <w:rsid w:val="2F7331AB"/>
    <w:rsid w:val="2FB4B66F"/>
    <w:rsid w:val="2FF91621"/>
    <w:rsid w:val="302237E8"/>
    <w:rsid w:val="3161CA67"/>
    <w:rsid w:val="31739EC8"/>
    <w:rsid w:val="3196555D"/>
    <w:rsid w:val="320C8654"/>
    <w:rsid w:val="32A7325A"/>
    <w:rsid w:val="367D720A"/>
    <w:rsid w:val="37F1A95E"/>
    <w:rsid w:val="3801D587"/>
    <w:rsid w:val="387A2EAA"/>
    <w:rsid w:val="38E48D25"/>
    <w:rsid w:val="399E1FE5"/>
    <w:rsid w:val="39B55F83"/>
    <w:rsid w:val="39D48C62"/>
    <w:rsid w:val="39E5CDA7"/>
    <w:rsid w:val="3ABF3CA9"/>
    <w:rsid w:val="3BE0B665"/>
    <w:rsid w:val="3C9B3BE4"/>
    <w:rsid w:val="3D59A0F9"/>
    <w:rsid w:val="3D59A0F9"/>
    <w:rsid w:val="3E6E13F3"/>
    <w:rsid w:val="3F97BD10"/>
    <w:rsid w:val="3FF871E5"/>
    <w:rsid w:val="4106EE7F"/>
    <w:rsid w:val="419E4853"/>
    <w:rsid w:val="41D0096E"/>
    <w:rsid w:val="42A0E197"/>
    <w:rsid w:val="437EEDFB"/>
    <w:rsid w:val="43AC407D"/>
    <w:rsid w:val="44DB1870"/>
    <w:rsid w:val="450F713C"/>
    <w:rsid w:val="459020D9"/>
    <w:rsid w:val="45BEF08B"/>
    <w:rsid w:val="46537B78"/>
    <w:rsid w:val="4713D7BB"/>
    <w:rsid w:val="47486C0C"/>
    <w:rsid w:val="49A54435"/>
    <w:rsid w:val="4B14E582"/>
    <w:rsid w:val="4CEB730E"/>
    <w:rsid w:val="4E4813A9"/>
    <w:rsid w:val="4FB38946"/>
    <w:rsid w:val="50757D5F"/>
    <w:rsid w:val="50C8A708"/>
    <w:rsid w:val="5167E628"/>
    <w:rsid w:val="51AFCC2F"/>
    <w:rsid w:val="5314489E"/>
    <w:rsid w:val="53ECA6B6"/>
    <w:rsid w:val="54B88795"/>
    <w:rsid w:val="54C54533"/>
    <w:rsid w:val="54DC74AF"/>
    <w:rsid w:val="552BA2E2"/>
    <w:rsid w:val="55BE0A57"/>
    <w:rsid w:val="55C8C323"/>
    <w:rsid w:val="573A5A04"/>
    <w:rsid w:val="573B59DB"/>
    <w:rsid w:val="5779284C"/>
    <w:rsid w:val="578DF092"/>
    <w:rsid w:val="589EDFD3"/>
    <w:rsid w:val="59414F2E"/>
    <w:rsid w:val="5948C622"/>
    <w:rsid w:val="595570F1"/>
    <w:rsid w:val="5A15061F"/>
    <w:rsid w:val="5AE68080"/>
    <w:rsid w:val="5BA559CD"/>
    <w:rsid w:val="5C1CC1C8"/>
    <w:rsid w:val="5C30F217"/>
    <w:rsid w:val="5C8F55C8"/>
    <w:rsid w:val="5CB6B4CB"/>
    <w:rsid w:val="5D21F427"/>
    <w:rsid w:val="5D4F633E"/>
    <w:rsid w:val="5D74C152"/>
    <w:rsid w:val="5ECA30AE"/>
    <w:rsid w:val="5F0833F2"/>
    <w:rsid w:val="5FC9FECA"/>
    <w:rsid w:val="60BA0C32"/>
    <w:rsid w:val="60D61DDC"/>
    <w:rsid w:val="6196E509"/>
    <w:rsid w:val="6254C08E"/>
    <w:rsid w:val="64B9FF48"/>
    <w:rsid w:val="65808FEB"/>
    <w:rsid w:val="659E1AD7"/>
    <w:rsid w:val="66F08556"/>
    <w:rsid w:val="68629FF7"/>
    <w:rsid w:val="68D799B1"/>
    <w:rsid w:val="693CC509"/>
    <w:rsid w:val="6BFEA72C"/>
    <w:rsid w:val="6C2E108B"/>
    <w:rsid w:val="6C5BD9F3"/>
    <w:rsid w:val="6D6BA928"/>
    <w:rsid w:val="6DDE068E"/>
    <w:rsid w:val="6EA7A423"/>
    <w:rsid w:val="6EB3393F"/>
    <w:rsid w:val="703FB0B7"/>
    <w:rsid w:val="70C246CB"/>
    <w:rsid w:val="70FED959"/>
    <w:rsid w:val="7335F06F"/>
    <w:rsid w:val="73A2B462"/>
    <w:rsid w:val="746A003B"/>
    <w:rsid w:val="74B4E427"/>
    <w:rsid w:val="753BD505"/>
    <w:rsid w:val="76D33718"/>
    <w:rsid w:val="773DDE76"/>
    <w:rsid w:val="77602382"/>
    <w:rsid w:val="788F7935"/>
    <w:rsid w:val="789E2DA3"/>
    <w:rsid w:val="78C701F9"/>
    <w:rsid w:val="7C61AD54"/>
    <w:rsid w:val="7E65531D"/>
    <w:rsid w:val="7E7F9690"/>
    <w:rsid w:val="7ED622BF"/>
    <w:rsid w:val="7F2FA1DB"/>
    <w:rsid w:val="7FFA4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A1EBC"/>
  <w15:chartTrackingRefBased/>
  <w15:docId w15:val="{46F1ABEE-3FF4-4C7F-ADC1-170D0D0C92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8E8AE75"/>
    <w:pPr>
      <w:spacing/>
      <w:ind w:left="720"/>
      <w:contextualSpacing/>
    </w:pPr>
  </w:style>
  <w:style w:type="paragraph" w:styleId="TOC1">
    <w:uiPriority w:val="39"/>
    <w:name w:val="toc 1"/>
    <w:basedOn w:val="Normal"/>
    <w:next w:val="Normal"/>
    <w:unhideWhenUsed/>
    <w:rsid w:val="28E8AE75"/>
    <w:pPr>
      <w:spacing w:after="100"/>
    </w:pPr>
  </w:style>
  <w:style w:type="character" w:styleId="Hyperlink">
    <w:uiPriority w:val="99"/>
    <w:name w:val="Hyperlink"/>
    <w:basedOn w:val="DefaultParagraphFont"/>
    <w:unhideWhenUsed/>
    <w:rsid w:val="28E8AE75"/>
    <w:rPr>
      <w:color w:val="467886"/>
      <w:u w:val="single"/>
    </w:rPr>
  </w:style>
  <w:style w:type="paragraph" w:styleId="TOC2">
    <w:uiPriority w:val="39"/>
    <w:name w:val="toc 2"/>
    <w:basedOn w:val="Normal"/>
    <w:next w:val="Normal"/>
    <w:unhideWhenUsed/>
    <w:rsid w:val="28E8AE75"/>
    <w:pPr>
      <w:spacing w:after="100"/>
      <w:ind w:left="220"/>
    </w:pPr>
  </w:style>
  <w:style w:type="paragraph" w:styleId="TOC3">
    <w:uiPriority w:val="39"/>
    <w:name w:val="toc 3"/>
    <w:basedOn w:val="Normal"/>
    <w:next w:val="Normal"/>
    <w:unhideWhenUsed/>
    <w:rsid w:val="28E8AE7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60bddd37e36945cf" /><Relationship Type="http://schemas.openxmlformats.org/officeDocument/2006/relationships/numbering" Target="/word/numbering.xml" Id="Ree3da62ed0614e3b" /><Relationship Type="http://schemas.openxmlformats.org/officeDocument/2006/relationships/hyperlink" Target="https://youtu.be/P8ojeO9za84?si=ZDNualg9hPQ_Y5UU" TargetMode="External" Id="R4e7b06657a2b45e7" /><Relationship Type="http://schemas.openxmlformats.org/officeDocument/2006/relationships/image" Target="/media/image4.jpg" Id="R2d19a965fd1a45f7" /><Relationship Type="http://schemas.openxmlformats.org/officeDocument/2006/relationships/image" Target="/media/image5.jpg" Id="R505ce95bc79748ab" /><Relationship Type="http://schemas.openxmlformats.org/officeDocument/2006/relationships/image" Target="/media/image6.jpg" Id="Ref9ba073470d4cd4" /><Relationship Type="http://schemas.openxmlformats.org/officeDocument/2006/relationships/image" Target="/media/image7.jpg" Id="R6413f9ac3459493f" /><Relationship Type="http://schemas.microsoft.com/office/2020/10/relationships/intelligence" Target="/word/intelligence2.xml" Id="Re12686910c5749b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Cristina Limbau (2410885)</dc:creator>
  <keywords/>
  <dc:description/>
  <lastModifiedBy>Cristina Limbau (2410885)</lastModifiedBy>
  <revision>5</revision>
  <dcterms:created xsi:type="dcterms:W3CDTF">2025-03-04T21:17:18.9200952Z</dcterms:created>
  <dcterms:modified xsi:type="dcterms:W3CDTF">2025-03-13T21:10:53.5701090Z</dcterms:modified>
</coreProperties>
</file>