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rFonts w:asciiTheme="minorHAnsi" w:hAnsiTheme="minorHAnsi" w:cstheme="minorBidi"/>
          <w:color w:val="auto"/>
          <w:sz w:val="22"/>
          <w:szCs w:val="22"/>
        </w:rPr>
      </w:sdtEndPr>
      <w:sdtContent>
        <w:p w14:paraId="6AEA9FB4"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7D906E44" wp14:editId="28E3154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5FD9B53" w14:textId="3688BD69" w:rsidR="007D1947" w:rsidRDefault="00AD084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Coaching and mentoring within an organisational context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2D3C9E63" w14:textId="4D21F8FF" w:rsidR="007D1947" w:rsidRDefault="002F2747">
              <w:pPr>
                <w:pStyle w:val="NoSpacing"/>
                <w:jc w:val="center"/>
                <w:rPr>
                  <w:color w:val="5B9BD5" w:themeColor="accent1"/>
                  <w:sz w:val="28"/>
                  <w:szCs w:val="28"/>
                </w:rPr>
              </w:pPr>
              <w:r>
                <w:rPr>
                  <w:color w:val="5B9BD5" w:themeColor="accent1"/>
                  <w:sz w:val="28"/>
                  <w:szCs w:val="28"/>
                </w:rPr>
                <w:t>Module Code: BMSW</w:t>
              </w:r>
              <w:r w:rsidR="00AD084C">
                <w:rPr>
                  <w:color w:val="5B9BD5" w:themeColor="accent1"/>
                  <w:sz w:val="28"/>
                  <w:szCs w:val="28"/>
                </w:rPr>
                <w:t>6105</w:t>
              </w:r>
            </w:p>
          </w:sdtContent>
        </w:sdt>
        <w:p w14:paraId="099510A3" w14:textId="09EDCECE"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AB4E259" wp14:editId="2E08FB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4T00:00:00Z">
                                    <w:dateFormat w:val="MMMM d, yyyy"/>
                                    <w:lid w:val="en-US"/>
                                    <w:storeMappedDataAs w:val="dateTime"/>
                                    <w:calendar w:val="gregorian"/>
                                  </w:date>
                                </w:sdtPr>
                                <w:sdtEndPr/>
                                <w:sdtContent>
                                  <w:p w14:paraId="6C0CCEA5" w14:textId="08488A42" w:rsidR="00A518A6" w:rsidRDefault="00AD084C">
                                    <w:pPr>
                                      <w:pStyle w:val="NoSpacing"/>
                                      <w:spacing w:after="40"/>
                                      <w:jc w:val="center"/>
                                      <w:rPr>
                                        <w:caps/>
                                        <w:color w:val="5B9BD5" w:themeColor="accent1"/>
                                        <w:sz w:val="28"/>
                                        <w:szCs w:val="28"/>
                                      </w:rPr>
                                    </w:pPr>
                                    <w:r>
                                      <w:rPr>
                                        <w:caps/>
                                        <w:color w:val="5B9BD5" w:themeColor="accent1"/>
                                        <w:sz w:val="28"/>
                                        <w:szCs w:val="28"/>
                                      </w:rPr>
                                      <w:t>March</w:t>
                                    </w:r>
                                    <w:r w:rsidR="00CF6934">
                                      <w:rPr>
                                        <w:caps/>
                                        <w:color w:val="5B9BD5" w:themeColor="accent1"/>
                                        <w:sz w:val="28"/>
                                        <w:szCs w:val="28"/>
                                      </w:rPr>
                                      <w:t xml:space="preserve"> </w:t>
                                    </w:r>
                                    <w:r>
                                      <w:rPr>
                                        <w:caps/>
                                        <w:color w:val="5B9BD5" w:themeColor="accent1"/>
                                        <w:sz w:val="28"/>
                                        <w:szCs w:val="28"/>
                                      </w:rPr>
                                      <w:t>4</w:t>
                                    </w:r>
                                    <w:r w:rsidR="00CF6934">
                                      <w:rPr>
                                        <w:caps/>
                                        <w:color w:val="5B9BD5" w:themeColor="accent1"/>
                                        <w:sz w:val="28"/>
                                        <w:szCs w:val="28"/>
                                      </w:rPr>
                                      <w:t xml:space="preserve">, </w:t>
                                    </w:r>
                                    <w:r>
                                      <w:rPr>
                                        <w:caps/>
                                        <w:color w:val="5B9BD5" w:themeColor="accent1"/>
                                        <w:sz w:val="28"/>
                                        <w:szCs w:val="28"/>
                                      </w:rPr>
                                      <w:t>2022</w:t>
                                    </w:r>
                                  </w:p>
                                </w:sdtContent>
                              </w:sdt>
                              <w:p w14:paraId="42607180" w14:textId="77777777" w:rsidR="00A518A6" w:rsidRDefault="009F71F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518A6">
                                      <w:rPr>
                                        <w:caps/>
                                        <w:color w:val="5B9BD5" w:themeColor="accent1"/>
                                        <w:lang w:val="en-GB"/>
                                      </w:rPr>
                                      <w:t>University of Wales Trinity Saint David</w:t>
                                    </w:r>
                                  </w:sdtContent>
                                </w:sdt>
                              </w:p>
                              <w:p w14:paraId="08EF0229" w14:textId="77777777" w:rsidR="00A518A6" w:rsidRDefault="009F71F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518A6">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B4E25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4T00:00:00Z">
                              <w:dateFormat w:val="MMMM d, yyyy"/>
                              <w:lid w:val="en-US"/>
                              <w:storeMappedDataAs w:val="dateTime"/>
                              <w:calendar w:val="gregorian"/>
                            </w:date>
                          </w:sdtPr>
                          <w:sdtEndPr/>
                          <w:sdtContent>
                            <w:p w14:paraId="6C0CCEA5" w14:textId="08488A42" w:rsidR="00A518A6" w:rsidRDefault="00AD084C">
                              <w:pPr>
                                <w:pStyle w:val="NoSpacing"/>
                                <w:spacing w:after="40"/>
                                <w:jc w:val="center"/>
                                <w:rPr>
                                  <w:caps/>
                                  <w:color w:val="5B9BD5" w:themeColor="accent1"/>
                                  <w:sz w:val="28"/>
                                  <w:szCs w:val="28"/>
                                </w:rPr>
                              </w:pPr>
                              <w:r>
                                <w:rPr>
                                  <w:caps/>
                                  <w:color w:val="5B9BD5" w:themeColor="accent1"/>
                                  <w:sz w:val="28"/>
                                  <w:szCs w:val="28"/>
                                </w:rPr>
                                <w:t>March</w:t>
                              </w:r>
                              <w:r w:rsidR="00CF6934">
                                <w:rPr>
                                  <w:caps/>
                                  <w:color w:val="5B9BD5" w:themeColor="accent1"/>
                                  <w:sz w:val="28"/>
                                  <w:szCs w:val="28"/>
                                </w:rPr>
                                <w:t xml:space="preserve"> </w:t>
                              </w:r>
                              <w:r>
                                <w:rPr>
                                  <w:caps/>
                                  <w:color w:val="5B9BD5" w:themeColor="accent1"/>
                                  <w:sz w:val="28"/>
                                  <w:szCs w:val="28"/>
                                </w:rPr>
                                <w:t>4</w:t>
                              </w:r>
                              <w:r w:rsidR="00CF6934">
                                <w:rPr>
                                  <w:caps/>
                                  <w:color w:val="5B9BD5" w:themeColor="accent1"/>
                                  <w:sz w:val="28"/>
                                  <w:szCs w:val="28"/>
                                </w:rPr>
                                <w:t xml:space="preserve">, </w:t>
                              </w:r>
                              <w:r>
                                <w:rPr>
                                  <w:caps/>
                                  <w:color w:val="5B9BD5" w:themeColor="accent1"/>
                                  <w:sz w:val="28"/>
                                  <w:szCs w:val="28"/>
                                </w:rPr>
                                <w:t>2022</w:t>
                              </w:r>
                            </w:p>
                          </w:sdtContent>
                        </w:sdt>
                        <w:p w14:paraId="42607180" w14:textId="77777777" w:rsidR="00A518A6" w:rsidRDefault="009F71F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518A6">
                                <w:rPr>
                                  <w:caps/>
                                  <w:color w:val="5B9BD5" w:themeColor="accent1"/>
                                  <w:lang w:val="en-GB"/>
                                </w:rPr>
                                <w:t>University of Wales Trinity Saint David</w:t>
                              </w:r>
                            </w:sdtContent>
                          </w:sdt>
                        </w:p>
                        <w:p w14:paraId="08EF0229" w14:textId="77777777" w:rsidR="00A518A6" w:rsidRDefault="009F71F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518A6">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032C9E7C" wp14:editId="0B8404B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32363AC" w14:textId="43E42E87" w:rsidR="000956A9" w:rsidRPr="000956A9" w:rsidRDefault="000956A9">
          <w:pPr>
            <w:pStyle w:val="NoSpacing"/>
            <w:spacing w:before="480"/>
            <w:jc w:val="center"/>
            <w:rPr>
              <w:color w:val="5B9BD5" w:themeColor="accent1"/>
              <w:sz w:val="44"/>
              <w:szCs w:val="44"/>
            </w:rPr>
          </w:pPr>
          <w:r w:rsidRPr="000956A9">
            <w:rPr>
              <w:color w:val="5B9BD5" w:themeColor="accent1"/>
              <w:sz w:val="44"/>
              <w:szCs w:val="44"/>
            </w:rPr>
            <w:t>Mamasir Miah</w:t>
          </w:r>
        </w:p>
        <w:p w14:paraId="23D9B9CD" w14:textId="501464D8" w:rsidR="000956A9" w:rsidRPr="000956A9" w:rsidRDefault="000956A9">
          <w:pPr>
            <w:pStyle w:val="NoSpacing"/>
            <w:spacing w:before="480"/>
            <w:jc w:val="center"/>
            <w:rPr>
              <w:color w:val="5B9BD5" w:themeColor="accent1"/>
              <w:sz w:val="44"/>
              <w:szCs w:val="44"/>
            </w:rPr>
          </w:pPr>
          <w:r w:rsidRPr="000956A9">
            <w:rPr>
              <w:color w:val="5B9BD5" w:themeColor="accent1"/>
              <w:sz w:val="44"/>
              <w:szCs w:val="44"/>
            </w:rPr>
            <w:t>1805953</w:t>
          </w:r>
        </w:p>
        <w:p w14:paraId="36ABFA6F" w14:textId="7BB1C14B" w:rsidR="007D1947" w:rsidRDefault="007D1947" w:rsidP="007D1947">
          <w:pPr>
            <w:pStyle w:val="Heading1"/>
          </w:pPr>
          <w:r>
            <w:br w:type="page"/>
          </w:r>
          <w:bookmarkStart w:id="0" w:name="_Toc26490578"/>
          <w:r>
            <w:lastRenderedPageBreak/>
            <w:t>Executive Summary</w:t>
          </w:r>
          <w:bookmarkEnd w:id="0"/>
        </w:p>
        <w:p w14:paraId="1636F17F" w14:textId="74FCEC5F" w:rsidR="00D854A5" w:rsidRPr="00D03299" w:rsidRDefault="007D1947" w:rsidP="00D03299">
          <w:pPr>
            <w:rPr>
              <w:sz w:val="24"/>
              <w:szCs w:val="24"/>
            </w:rPr>
          </w:pPr>
          <w:r w:rsidRPr="00D03299">
            <w:rPr>
              <w:sz w:val="24"/>
              <w:szCs w:val="24"/>
            </w:rPr>
            <w:t xml:space="preserve">The purpose of this report is to </w:t>
          </w:r>
          <w:r w:rsidR="008D0F26">
            <w:rPr>
              <w:sz w:val="24"/>
              <w:szCs w:val="24"/>
            </w:rPr>
            <w:t>critically evaluate</w:t>
          </w:r>
          <w:r w:rsidR="000956A9" w:rsidRPr="00D03299">
            <w:rPr>
              <w:sz w:val="24"/>
              <w:szCs w:val="24"/>
            </w:rPr>
            <w:t xml:space="preserve"> </w:t>
          </w:r>
          <w:r w:rsidR="00D8123B">
            <w:rPr>
              <w:sz w:val="24"/>
              <w:szCs w:val="24"/>
            </w:rPr>
            <w:t>Coaching and Mentoring within business organisations</w:t>
          </w:r>
          <w:r w:rsidR="000956A9" w:rsidRPr="00D03299">
            <w:rPr>
              <w:sz w:val="24"/>
              <w:szCs w:val="24"/>
            </w:rPr>
            <w:t>. Th</w:t>
          </w:r>
          <w:r w:rsidR="006B2D50" w:rsidRPr="00D03299">
            <w:rPr>
              <w:sz w:val="24"/>
              <w:szCs w:val="24"/>
            </w:rPr>
            <w:t xml:space="preserve">e report </w:t>
          </w:r>
          <w:r w:rsidR="000956A9" w:rsidRPr="00D03299">
            <w:rPr>
              <w:sz w:val="24"/>
              <w:szCs w:val="24"/>
            </w:rPr>
            <w:t xml:space="preserve">includes </w:t>
          </w:r>
          <w:r w:rsidR="006B2D50" w:rsidRPr="00D03299">
            <w:rPr>
              <w:sz w:val="24"/>
              <w:szCs w:val="24"/>
            </w:rPr>
            <w:t>descriptions</w:t>
          </w:r>
          <w:r w:rsidR="000956A9" w:rsidRPr="00D03299">
            <w:rPr>
              <w:sz w:val="24"/>
              <w:szCs w:val="24"/>
            </w:rPr>
            <w:t xml:space="preserve"> and expla</w:t>
          </w:r>
          <w:r w:rsidR="006B2D50" w:rsidRPr="00D03299">
            <w:rPr>
              <w:sz w:val="24"/>
              <w:szCs w:val="24"/>
            </w:rPr>
            <w:t xml:space="preserve">nations of </w:t>
          </w:r>
          <w:r w:rsidR="00D8123B">
            <w:rPr>
              <w:sz w:val="24"/>
              <w:szCs w:val="24"/>
            </w:rPr>
            <w:t>the pros and cons of these developmental tools</w:t>
          </w:r>
          <w:r w:rsidR="000956A9" w:rsidRPr="00D03299">
            <w:rPr>
              <w:sz w:val="24"/>
              <w:szCs w:val="24"/>
            </w:rPr>
            <w:t xml:space="preserve">. The report </w:t>
          </w:r>
          <w:r w:rsidR="00D8123B">
            <w:rPr>
              <w:sz w:val="24"/>
              <w:szCs w:val="24"/>
            </w:rPr>
            <w:t>also looks at what the organisation gain</w:t>
          </w:r>
          <w:r w:rsidR="008D0F26">
            <w:rPr>
              <w:sz w:val="24"/>
              <w:szCs w:val="24"/>
            </w:rPr>
            <w:t>s</w:t>
          </w:r>
          <w:r w:rsidR="00D8123B">
            <w:rPr>
              <w:sz w:val="24"/>
              <w:szCs w:val="24"/>
            </w:rPr>
            <w:t xml:space="preserve"> from applying these methods</w:t>
          </w:r>
          <w:r w:rsidR="000956A9" w:rsidRPr="00D03299">
            <w:rPr>
              <w:sz w:val="24"/>
              <w:szCs w:val="24"/>
            </w:rPr>
            <w:t xml:space="preserve">. </w:t>
          </w:r>
          <w:r w:rsidR="00D8123B">
            <w:rPr>
              <w:sz w:val="24"/>
              <w:szCs w:val="24"/>
            </w:rPr>
            <w:t>Three coaching methods are analysed: GROW, OSCAR and the Instant Pay Off models.</w:t>
          </w:r>
        </w:p>
        <w:p w14:paraId="0482C866" w14:textId="7F3B394C" w:rsidR="000956A9" w:rsidRDefault="00D8123B" w:rsidP="00D03299">
          <w:pPr>
            <w:rPr>
              <w:sz w:val="24"/>
              <w:szCs w:val="24"/>
            </w:rPr>
          </w:pPr>
          <w:r>
            <w:rPr>
              <w:sz w:val="24"/>
              <w:szCs w:val="24"/>
            </w:rPr>
            <w:t>The report also looks at why the Line Manager may be best suited to apply these tools in an internal environment for the organisation. It looks at the advantages and disadvantages of this.</w:t>
          </w:r>
        </w:p>
        <w:p w14:paraId="1E12034F" w14:textId="6F1EFAA7" w:rsidR="00D8123B" w:rsidRDefault="00D8123B" w:rsidP="00D03299">
          <w:pPr>
            <w:rPr>
              <w:sz w:val="24"/>
              <w:szCs w:val="24"/>
            </w:rPr>
          </w:pPr>
          <w:r>
            <w:rPr>
              <w:sz w:val="24"/>
              <w:szCs w:val="24"/>
            </w:rPr>
            <w:t>The report then moves onto explaining why these methods can help with employee/coachee/mentee resilience in a professional environment with regards to the constant change that takes place within organisations that strive to remain relevant to their target audience.</w:t>
          </w:r>
        </w:p>
        <w:p w14:paraId="4573C960" w14:textId="2604DE31" w:rsidR="00D8123B" w:rsidRDefault="00D8123B" w:rsidP="00D03299">
          <w:pPr>
            <w:rPr>
              <w:sz w:val="24"/>
              <w:szCs w:val="24"/>
            </w:rPr>
          </w:pPr>
          <w:r>
            <w:rPr>
              <w:sz w:val="24"/>
              <w:szCs w:val="24"/>
            </w:rPr>
            <w:t>An analysis is made on a personal coaching session with relevance to Kolb’s Reflective Cycle. This is supported with the outcome to the session and a Personal Development Plan</w:t>
          </w:r>
          <w:r w:rsidR="008D0F26">
            <w:rPr>
              <w:sz w:val="24"/>
              <w:szCs w:val="24"/>
            </w:rPr>
            <w:t>.</w:t>
          </w:r>
        </w:p>
        <w:p w14:paraId="4E7A0FD4" w14:textId="2000456A" w:rsidR="00AC1AB0" w:rsidRPr="00D03299" w:rsidRDefault="00AC1AB0" w:rsidP="00D03299">
          <w:pPr>
            <w:rPr>
              <w:sz w:val="24"/>
              <w:szCs w:val="24"/>
            </w:rPr>
          </w:pPr>
          <w:r w:rsidRPr="00D03299">
            <w:rPr>
              <w:sz w:val="24"/>
              <w:szCs w:val="24"/>
            </w:rPr>
            <w:t>In conclusion</w:t>
          </w:r>
          <w:r w:rsidR="006B2D50" w:rsidRPr="00D03299">
            <w:rPr>
              <w:sz w:val="24"/>
              <w:szCs w:val="24"/>
            </w:rPr>
            <w:t>,</w:t>
          </w:r>
          <w:r w:rsidRPr="00D03299">
            <w:rPr>
              <w:sz w:val="24"/>
              <w:szCs w:val="24"/>
            </w:rPr>
            <w:t xml:space="preserve"> the report states that </w:t>
          </w:r>
          <w:r w:rsidR="00D8123B">
            <w:rPr>
              <w:sz w:val="24"/>
              <w:szCs w:val="24"/>
            </w:rPr>
            <w:t xml:space="preserve">Coaching and Mentoring </w:t>
          </w:r>
          <w:r w:rsidRPr="00D03299">
            <w:rPr>
              <w:sz w:val="24"/>
              <w:szCs w:val="24"/>
            </w:rPr>
            <w:t>are essential to both the employee as well as the employer</w:t>
          </w:r>
          <w:r w:rsidR="006B2D50" w:rsidRPr="00D03299">
            <w:rPr>
              <w:sz w:val="24"/>
              <w:szCs w:val="24"/>
            </w:rPr>
            <w:t xml:space="preserve">. This </w:t>
          </w:r>
          <w:r w:rsidR="00D03299" w:rsidRPr="00D03299">
            <w:rPr>
              <w:sz w:val="24"/>
              <w:szCs w:val="24"/>
            </w:rPr>
            <w:t>is supported with</w:t>
          </w:r>
          <w:r w:rsidRPr="00D03299">
            <w:rPr>
              <w:sz w:val="24"/>
              <w:szCs w:val="24"/>
            </w:rPr>
            <w:t xml:space="preserve"> many reasons</w:t>
          </w:r>
          <w:r w:rsidR="00D03299" w:rsidRPr="00D03299">
            <w:rPr>
              <w:sz w:val="24"/>
              <w:szCs w:val="24"/>
            </w:rPr>
            <w:t xml:space="preserve"> given</w:t>
          </w:r>
          <w:r w:rsidRPr="00D03299">
            <w:rPr>
              <w:sz w:val="24"/>
              <w:szCs w:val="24"/>
            </w:rPr>
            <w:t>. One of which is the long</w:t>
          </w:r>
          <w:r w:rsidR="00D03299" w:rsidRPr="00D03299">
            <w:rPr>
              <w:sz w:val="24"/>
              <w:szCs w:val="24"/>
            </w:rPr>
            <w:t>-</w:t>
          </w:r>
          <w:r w:rsidRPr="00D03299">
            <w:rPr>
              <w:sz w:val="24"/>
              <w:szCs w:val="24"/>
            </w:rPr>
            <w:t xml:space="preserve">term success of the employer and the continuing improvement of the employee. </w:t>
          </w:r>
        </w:p>
        <w:p w14:paraId="0BB332DD" w14:textId="31C6C7D6" w:rsidR="006B2D50" w:rsidRPr="00D03299" w:rsidRDefault="006B2D50" w:rsidP="00D03299">
          <w:pPr>
            <w:rPr>
              <w:sz w:val="24"/>
              <w:szCs w:val="24"/>
            </w:rPr>
          </w:pPr>
          <w:r w:rsidRPr="00D03299">
            <w:rPr>
              <w:sz w:val="24"/>
              <w:szCs w:val="24"/>
            </w:rPr>
            <w:t xml:space="preserve">Throughout the report are supporting evidences and statements from books and other credible sources that are based on the subject matter. </w:t>
          </w:r>
        </w:p>
        <w:p w14:paraId="54DB440A" w14:textId="77777777" w:rsidR="007D1947" w:rsidRDefault="007D1947"/>
        <w:p w14:paraId="7ACE2898" w14:textId="77777777" w:rsidR="007D1947" w:rsidRDefault="007D1947"/>
        <w:p w14:paraId="51F83DD0" w14:textId="77777777" w:rsidR="007D1947" w:rsidRDefault="007D1947"/>
        <w:p w14:paraId="3B68324C" w14:textId="77777777" w:rsidR="007D1947" w:rsidRDefault="007D1947"/>
        <w:p w14:paraId="275E705E" w14:textId="77777777" w:rsidR="007D1947" w:rsidRDefault="007D1947"/>
        <w:p w14:paraId="6D09890F" w14:textId="77777777" w:rsidR="007D1947" w:rsidRDefault="007D1947"/>
        <w:p w14:paraId="21DBE628" w14:textId="77777777" w:rsidR="007D1947" w:rsidRDefault="007D1947"/>
        <w:p w14:paraId="0C1960FB" w14:textId="77777777" w:rsidR="007D1947" w:rsidRDefault="007D1947"/>
        <w:p w14:paraId="44AA257F" w14:textId="77777777" w:rsidR="007D1947" w:rsidRDefault="007D1947"/>
        <w:p w14:paraId="4E6D4856" w14:textId="77777777" w:rsidR="007D1947" w:rsidRDefault="007D1947"/>
        <w:p w14:paraId="517CE4DB" w14:textId="77777777" w:rsidR="007D1947" w:rsidRDefault="007D1947"/>
        <w:p w14:paraId="3F6488B0" w14:textId="77777777" w:rsidR="007D1947" w:rsidRDefault="007D1947"/>
        <w:p w14:paraId="0EDCADB2" w14:textId="77777777" w:rsidR="007D1947" w:rsidRDefault="007D1947"/>
        <w:p w14:paraId="43002C67" w14:textId="77777777" w:rsidR="007D1947" w:rsidRDefault="007D1947"/>
        <w:p w14:paraId="78B441BB" w14:textId="77777777" w:rsidR="007D1947" w:rsidRDefault="007D1947"/>
        <w:p w14:paraId="364AACBA" w14:textId="77777777" w:rsidR="007D1947" w:rsidRDefault="007D1947"/>
        <w:p w14:paraId="77BC1093"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4D4BC8F" w14:textId="77777777" w:rsidR="007D1947" w:rsidRDefault="007D1947">
              <w:pPr>
                <w:pStyle w:val="TOCHeading"/>
              </w:pPr>
              <w:r>
                <w:t>Table of Contents</w:t>
              </w:r>
            </w:p>
            <w:p w14:paraId="29291B94" w14:textId="58F422B5" w:rsidR="000333FD"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6490578" w:history="1">
                <w:r w:rsidR="000333FD" w:rsidRPr="00363A2C">
                  <w:rPr>
                    <w:rStyle w:val="Hyperlink"/>
                    <w:noProof/>
                  </w:rPr>
                  <w:t>Executive Summary</w:t>
                </w:r>
                <w:r w:rsidR="000333FD">
                  <w:rPr>
                    <w:noProof/>
                    <w:webHidden/>
                  </w:rPr>
                  <w:tab/>
                </w:r>
                <w:r w:rsidR="000333FD">
                  <w:rPr>
                    <w:noProof/>
                    <w:webHidden/>
                  </w:rPr>
                  <w:fldChar w:fldCharType="begin"/>
                </w:r>
                <w:r w:rsidR="000333FD">
                  <w:rPr>
                    <w:noProof/>
                    <w:webHidden/>
                  </w:rPr>
                  <w:instrText xml:space="preserve"> PAGEREF _Toc26490578 \h </w:instrText>
                </w:r>
                <w:r w:rsidR="000333FD">
                  <w:rPr>
                    <w:noProof/>
                    <w:webHidden/>
                  </w:rPr>
                </w:r>
                <w:r w:rsidR="000333FD">
                  <w:rPr>
                    <w:noProof/>
                    <w:webHidden/>
                  </w:rPr>
                  <w:fldChar w:fldCharType="separate"/>
                </w:r>
                <w:r w:rsidR="000333FD">
                  <w:rPr>
                    <w:noProof/>
                    <w:webHidden/>
                  </w:rPr>
                  <w:t>1</w:t>
                </w:r>
                <w:r w:rsidR="000333FD">
                  <w:rPr>
                    <w:noProof/>
                    <w:webHidden/>
                  </w:rPr>
                  <w:fldChar w:fldCharType="end"/>
                </w:r>
              </w:hyperlink>
            </w:p>
            <w:p w14:paraId="2913C1DA" w14:textId="42EF4959" w:rsidR="000333FD" w:rsidRDefault="009F71F2">
              <w:pPr>
                <w:pStyle w:val="TOC1"/>
                <w:tabs>
                  <w:tab w:val="right" w:leader="dot" w:pos="9016"/>
                </w:tabs>
                <w:rPr>
                  <w:rFonts w:eastAsiaTheme="minorEastAsia"/>
                  <w:noProof/>
                  <w:lang w:eastAsia="en-GB"/>
                </w:rPr>
              </w:pPr>
              <w:hyperlink w:anchor="_Toc26490579" w:history="1">
                <w:r w:rsidR="000333FD" w:rsidRPr="00363A2C">
                  <w:rPr>
                    <w:rStyle w:val="Hyperlink"/>
                    <w:noProof/>
                  </w:rPr>
                  <w:t>Introduction</w:t>
                </w:r>
                <w:r w:rsidR="000333FD">
                  <w:rPr>
                    <w:noProof/>
                    <w:webHidden/>
                  </w:rPr>
                  <w:tab/>
                </w:r>
                <w:r w:rsidR="000333FD">
                  <w:rPr>
                    <w:noProof/>
                    <w:webHidden/>
                  </w:rPr>
                  <w:fldChar w:fldCharType="begin"/>
                </w:r>
                <w:r w:rsidR="000333FD">
                  <w:rPr>
                    <w:noProof/>
                    <w:webHidden/>
                  </w:rPr>
                  <w:instrText xml:space="preserve"> PAGEREF _Toc26490579 \h </w:instrText>
                </w:r>
                <w:r w:rsidR="000333FD">
                  <w:rPr>
                    <w:noProof/>
                    <w:webHidden/>
                  </w:rPr>
                </w:r>
                <w:r w:rsidR="000333FD">
                  <w:rPr>
                    <w:noProof/>
                    <w:webHidden/>
                  </w:rPr>
                  <w:fldChar w:fldCharType="separate"/>
                </w:r>
                <w:r w:rsidR="000333FD">
                  <w:rPr>
                    <w:noProof/>
                    <w:webHidden/>
                  </w:rPr>
                  <w:t>3</w:t>
                </w:r>
                <w:r w:rsidR="000333FD">
                  <w:rPr>
                    <w:noProof/>
                    <w:webHidden/>
                  </w:rPr>
                  <w:fldChar w:fldCharType="end"/>
                </w:r>
              </w:hyperlink>
            </w:p>
            <w:p w14:paraId="76008DCD" w14:textId="293AB0D3" w:rsidR="000333FD" w:rsidRDefault="009F71F2">
              <w:pPr>
                <w:pStyle w:val="TOC1"/>
                <w:tabs>
                  <w:tab w:val="right" w:leader="dot" w:pos="9016"/>
                </w:tabs>
                <w:rPr>
                  <w:rFonts w:eastAsiaTheme="minorEastAsia"/>
                  <w:noProof/>
                  <w:lang w:eastAsia="en-GB"/>
                </w:rPr>
              </w:pPr>
              <w:hyperlink w:anchor="_Toc26490580" w:history="1">
                <w:r w:rsidR="000333FD" w:rsidRPr="00363A2C">
                  <w:rPr>
                    <w:rStyle w:val="Hyperlink"/>
                    <w:noProof/>
                  </w:rPr>
                  <w:t>Main Findings</w:t>
                </w:r>
                <w:r w:rsidR="000333FD">
                  <w:rPr>
                    <w:noProof/>
                    <w:webHidden/>
                  </w:rPr>
                  <w:tab/>
                </w:r>
                <w:r w:rsidR="000333FD">
                  <w:rPr>
                    <w:noProof/>
                    <w:webHidden/>
                  </w:rPr>
                  <w:fldChar w:fldCharType="begin"/>
                </w:r>
                <w:r w:rsidR="000333FD">
                  <w:rPr>
                    <w:noProof/>
                    <w:webHidden/>
                  </w:rPr>
                  <w:instrText xml:space="preserve"> PAGEREF _Toc26490580 \h </w:instrText>
                </w:r>
                <w:r w:rsidR="000333FD">
                  <w:rPr>
                    <w:noProof/>
                    <w:webHidden/>
                  </w:rPr>
                </w:r>
                <w:r w:rsidR="000333FD">
                  <w:rPr>
                    <w:noProof/>
                    <w:webHidden/>
                  </w:rPr>
                  <w:fldChar w:fldCharType="separate"/>
                </w:r>
                <w:r w:rsidR="000333FD">
                  <w:rPr>
                    <w:noProof/>
                    <w:webHidden/>
                  </w:rPr>
                  <w:t>4</w:t>
                </w:r>
                <w:r w:rsidR="000333FD">
                  <w:rPr>
                    <w:noProof/>
                    <w:webHidden/>
                  </w:rPr>
                  <w:fldChar w:fldCharType="end"/>
                </w:r>
              </w:hyperlink>
            </w:p>
            <w:p w14:paraId="0E4CE7DD" w14:textId="525C33D3" w:rsidR="000333FD" w:rsidRDefault="00297805" w:rsidP="00D03299">
              <w:pPr>
                <w:pStyle w:val="TOC2"/>
                <w:tabs>
                  <w:tab w:val="right" w:leader="dot" w:pos="9016"/>
                </w:tabs>
                <w:ind w:left="0"/>
                <w:rPr>
                  <w:rFonts w:eastAsiaTheme="minorEastAsia"/>
                  <w:noProof/>
                  <w:lang w:eastAsia="en-GB"/>
                </w:rPr>
              </w:pPr>
              <w:r>
                <w:rPr>
                  <w:rFonts w:eastAsiaTheme="minorEastAsia"/>
                  <w:noProof/>
                  <w:lang w:eastAsia="en-GB"/>
                </w:rPr>
                <w:t>Appendix A</w:t>
              </w:r>
              <w:r w:rsidR="00E25BC1">
                <w:rPr>
                  <w:rFonts w:eastAsiaTheme="minorEastAsia"/>
                  <w:noProof/>
                  <w:lang w:eastAsia="en-GB"/>
                </w:rPr>
                <w:t xml:space="preserve"> </w:t>
              </w:r>
              <w:r w:rsidR="00750A87">
                <w:rPr>
                  <w:rFonts w:eastAsiaTheme="minorEastAsia"/>
                  <w:noProof/>
                  <w:lang w:eastAsia="en-GB"/>
                </w:rPr>
                <w:t>Feedback Table..</w:t>
              </w:r>
              <w:r>
                <w:rPr>
                  <w:rFonts w:eastAsiaTheme="minorEastAsia"/>
                  <w:noProof/>
                  <w:lang w:eastAsia="en-GB"/>
                </w:rPr>
                <w:t>……………………………………………………………………………………………………………1</w:t>
              </w:r>
              <w:r w:rsidR="00750A87">
                <w:rPr>
                  <w:rFonts w:eastAsiaTheme="minorEastAsia"/>
                  <w:noProof/>
                  <w:lang w:eastAsia="en-GB"/>
                </w:rPr>
                <w:t>1</w:t>
              </w:r>
            </w:p>
            <w:p w14:paraId="3D11F659" w14:textId="08E812E6" w:rsidR="00297805" w:rsidRPr="00297805" w:rsidRDefault="00297805" w:rsidP="00297805">
              <w:pPr>
                <w:rPr>
                  <w:lang w:eastAsia="en-GB"/>
                </w:rPr>
              </w:pPr>
              <w:r>
                <w:rPr>
                  <w:lang w:eastAsia="en-GB"/>
                </w:rPr>
                <w:t>Appendix B</w:t>
              </w:r>
              <w:r w:rsidR="00E25BC1">
                <w:rPr>
                  <w:lang w:eastAsia="en-GB"/>
                </w:rPr>
                <w:t xml:space="preserve"> </w:t>
              </w:r>
              <w:r>
                <w:rPr>
                  <w:lang w:eastAsia="en-GB"/>
                </w:rPr>
                <w:t>Personal Development Plan</w:t>
              </w:r>
              <w:r w:rsidR="00750A87">
                <w:rPr>
                  <w:lang w:eastAsia="en-GB"/>
                </w:rPr>
                <w:t>…</w:t>
              </w:r>
              <w:r w:rsidR="00E25BC1">
                <w:rPr>
                  <w:lang w:eastAsia="en-GB"/>
                </w:rPr>
                <w:t>……………………………………………………………………………………….1</w:t>
              </w:r>
              <w:r w:rsidR="00750A87">
                <w:rPr>
                  <w:lang w:eastAsia="en-GB"/>
                </w:rPr>
                <w:t>2</w:t>
              </w:r>
            </w:p>
            <w:p w14:paraId="3767BC76" w14:textId="160FFD30" w:rsidR="000333FD" w:rsidRDefault="00750A87">
              <w:pPr>
                <w:pStyle w:val="TOC1"/>
                <w:tabs>
                  <w:tab w:val="right" w:leader="dot" w:pos="9016"/>
                </w:tabs>
                <w:rPr>
                  <w:rFonts w:eastAsiaTheme="minorEastAsia"/>
                  <w:noProof/>
                  <w:lang w:eastAsia="en-GB"/>
                </w:rPr>
              </w:pPr>
              <w:r>
                <w:t>Conclusion…</w:t>
              </w:r>
              <w:r>
                <w:rPr>
                  <w:noProof/>
                </w:rPr>
                <w:t>…………………………………………………………………………………………………………………………………….13</w:t>
              </w:r>
            </w:p>
            <w:p w14:paraId="21B5D708" w14:textId="4C611019" w:rsidR="000333FD" w:rsidRDefault="009F71F2">
              <w:pPr>
                <w:pStyle w:val="TOC1"/>
                <w:tabs>
                  <w:tab w:val="right" w:leader="dot" w:pos="9016"/>
                </w:tabs>
                <w:rPr>
                  <w:rFonts w:eastAsiaTheme="minorEastAsia"/>
                  <w:noProof/>
                  <w:lang w:eastAsia="en-GB"/>
                </w:rPr>
              </w:pPr>
              <w:hyperlink w:anchor="_Toc26490583" w:history="1">
                <w:r w:rsidR="000333FD" w:rsidRPr="00363A2C">
                  <w:rPr>
                    <w:rStyle w:val="Hyperlink"/>
                    <w:noProof/>
                  </w:rPr>
                  <w:t>References</w:t>
                </w:r>
                <w:r w:rsidR="000333FD">
                  <w:rPr>
                    <w:noProof/>
                    <w:webHidden/>
                  </w:rPr>
                  <w:tab/>
                </w:r>
                <w:r w:rsidR="000333FD">
                  <w:rPr>
                    <w:noProof/>
                    <w:webHidden/>
                  </w:rPr>
                  <w:fldChar w:fldCharType="begin"/>
                </w:r>
                <w:r w:rsidR="000333FD">
                  <w:rPr>
                    <w:noProof/>
                    <w:webHidden/>
                  </w:rPr>
                  <w:instrText xml:space="preserve"> PAGEREF _Toc26490583 \h </w:instrText>
                </w:r>
                <w:r w:rsidR="000333FD">
                  <w:rPr>
                    <w:noProof/>
                    <w:webHidden/>
                  </w:rPr>
                </w:r>
                <w:r w:rsidR="000333FD">
                  <w:rPr>
                    <w:noProof/>
                    <w:webHidden/>
                  </w:rPr>
                  <w:fldChar w:fldCharType="separate"/>
                </w:r>
                <w:r w:rsidR="000333FD">
                  <w:rPr>
                    <w:noProof/>
                    <w:webHidden/>
                  </w:rPr>
                  <w:t>1</w:t>
                </w:r>
                <w:r w:rsidR="000333FD">
                  <w:rPr>
                    <w:noProof/>
                    <w:webHidden/>
                  </w:rPr>
                  <w:fldChar w:fldCharType="end"/>
                </w:r>
              </w:hyperlink>
              <w:r w:rsidR="00750A87">
                <w:rPr>
                  <w:noProof/>
                </w:rPr>
                <w:t>4</w:t>
              </w:r>
            </w:p>
            <w:p w14:paraId="227334D8" w14:textId="5741EEA0" w:rsidR="007D1947" w:rsidRDefault="007D1947">
              <w:r>
                <w:rPr>
                  <w:b/>
                  <w:bCs/>
                  <w:noProof/>
                </w:rPr>
                <w:fldChar w:fldCharType="end"/>
              </w:r>
            </w:p>
          </w:sdtContent>
        </w:sdt>
        <w:p w14:paraId="38BF07EE" w14:textId="77777777" w:rsidR="007D1947" w:rsidRDefault="007D1947"/>
        <w:p w14:paraId="139FF78D" w14:textId="77777777" w:rsidR="007D1947" w:rsidRDefault="007D1947"/>
        <w:p w14:paraId="7AE897A3" w14:textId="77777777" w:rsidR="007D1947" w:rsidRDefault="007D1947"/>
        <w:p w14:paraId="480E49FE" w14:textId="77777777" w:rsidR="007D1947" w:rsidRDefault="007D1947"/>
        <w:p w14:paraId="67395FD3" w14:textId="77777777" w:rsidR="007D1947" w:rsidRDefault="007D1947"/>
        <w:p w14:paraId="1F1E1798" w14:textId="77777777" w:rsidR="007D1947" w:rsidRDefault="007D1947"/>
        <w:p w14:paraId="607BD1F2" w14:textId="77777777" w:rsidR="007D1947" w:rsidRDefault="007D1947"/>
        <w:p w14:paraId="093225CE" w14:textId="77777777" w:rsidR="007D1947" w:rsidRDefault="007D1947"/>
        <w:p w14:paraId="63E11119" w14:textId="77777777" w:rsidR="007D1947" w:rsidRDefault="007D1947"/>
        <w:p w14:paraId="4C59CDF0" w14:textId="77777777" w:rsidR="007D1947" w:rsidRDefault="007D1947"/>
        <w:p w14:paraId="2C3E5292" w14:textId="77777777" w:rsidR="007D1947" w:rsidRDefault="007D1947"/>
        <w:p w14:paraId="6DF27178" w14:textId="77777777" w:rsidR="007D1947" w:rsidRDefault="007D1947"/>
        <w:p w14:paraId="08F7FEE9" w14:textId="77777777" w:rsidR="007D1947" w:rsidRDefault="007D1947"/>
        <w:p w14:paraId="2CFADCEE" w14:textId="77777777" w:rsidR="007D1947" w:rsidRDefault="007D1947"/>
        <w:p w14:paraId="2EFA575A" w14:textId="77777777" w:rsidR="007D1947" w:rsidRDefault="007D1947"/>
        <w:p w14:paraId="54F5D6B6" w14:textId="77777777" w:rsidR="007D1947" w:rsidRDefault="007D1947"/>
        <w:p w14:paraId="763AD4BD" w14:textId="77777777" w:rsidR="00E32BF1" w:rsidRDefault="00E32BF1"/>
        <w:p w14:paraId="4A004195" w14:textId="77777777" w:rsidR="00E32BF1" w:rsidRDefault="00E32BF1"/>
        <w:p w14:paraId="06E0D2C4" w14:textId="4EC2FAAD" w:rsidR="00E32BF1" w:rsidRDefault="00E32BF1"/>
        <w:p w14:paraId="2917AA85" w14:textId="0BF58AD5" w:rsidR="00D03299" w:rsidRDefault="00D03299"/>
        <w:p w14:paraId="65DBD10A" w14:textId="0307C3AE" w:rsidR="00D03299" w:rsidRDefault="00D03299"/>
        <w:p w14:paraId="5BEA9631" w14:textId="77777777" w:rsidR="00D03299" w:rsidRDefault="00D03299"/>
        <w:p w14:paraId="7BDE2969" w14:textId="30A5E736" w:rsidR="007D1947" w:rsidRDefault="007D1947" w:rsidP="00A12B58">
          <w:pPr>
            <w:pStyle w:val="Heading1"/>
          </w:pPr>
          <w:bookmarkStart w:id="1" w:name="_Toc26490579"/>
          <w:r>
            <w:t>Introduction</w:t>
          </w:r>
          <w:bookmarkEnd w:id="1"/>
        </w:p>
        <w:p w14:paraId="717FE481" w14:textId="289DC0D0" w:rsidR="00FF5574" w:rsidRPr="00134620" w:rsidRDefault="00800B84" w:rsidP="00E25BC1">
          <w:pPr>
            <w:rPr>
              <w:rFonts w:cstheme="minorHAnsi"/>
              <w:sz w:val="24"/>
              <w:szCs w:val="24"/>
            </w:rPr>
          </w:pPr>
          <w:r w:rsidRPr="00134620">
            <w:rPr>
              <w:rFonts w:cstheme="minorHAnsi"/>
              <w:sz w:val="24"/>
              <w:szCs w:val="24"/>
            </w:rPr>
            <w:t>The following</w:t>
          </w:r>
          <w:r w:rsidR="00F46DBC" w:rsidRPr="00134620">
            <w:rPr>
              <w:rFonts w:cstheme="minorHAnsi"/>
              <w:sz w:val="24"/>
              <w:szCs w:val="24"/>
            </w:rPr>
            <w:t xml:space="preserve"> report critically evaluate</w:t>
          </w:r>
          <w:r w:rsidRPr="00134620">
            <w:rPr>
              <w:rFonts w:cstheme="minorHAnsi"/>
              <w:sz w:val="24"/>
              <w:szCs w:val="24"/>
            </w:rPr>
            <w:t>s</w:t>
          </w:r>
          <w:r w:rsidR="00F46DBC" w:rsidRPr="00134620">
            <w:rPr>
              <w:rFonts w:cstheme="minorHAnsi"/>
              <w:sz w:val="24"/>
              <w:szCs w:val="24"/>
            </w:rPr>
            <w:t xml:space="preserve"> Coaching and Mentoring as developmental tools within organisations. It will delve into the types of coaching and mentoring </w:t>
          </w:r>
          <w:r w:rsidRPr="00134620">
            <w:rPr>
              <w:rFonts w:cstheme="minorHAnsi"/>
              <w:sz w:val="24"/>
              <w:szCs w:val="24"/>
            </w:rPr>
            <w:t xml:space="preserve">that </w:t>
          </w:r>
          <w:r w:rsidR="00F46DBC" w:rsidRPr="00134620">
            <w:rPr>
              <w:rFonts w:cstheme="minorHAnsi"/>
              <w:sz w:val="24"/>
              <w:szCs w:val="24"/>
            </w:rPr>
            <w:t>are available and when and where they should be applied.</w:t>
          </w:r>
          <w:r w:rsidRPr="00134620">
            <w:rPr>
              <w:rFonts w:cstheme="minorHAnsi"/>
              <w:sz w:val="24"/>
              <w:szCs w:val="24"/>
            </w:rPr>
            <w:t xml:space="preserve"> Other tools are also discussed that can help with </w:t>
          </w:r>
          <w:r w:rsidR="00804ABE">
            <w:rPr>
              <w:rFonts w:cstheme="minorHAnsi"/>
              <w:sz w:val="24"/>
              <w:szCs w:val="24"/>
            </w:rPr>
            <w:t xml:space="preserve">professional </w:t>
          </w:r>
          <w:r w:rsidRPr="00134620">
            <w:rPr>
              <w:rFonts w:cstheme="minorHAnsi"/>
              <w:sz w:val="24"/>
              <w:szCs w:val="24"/>
            </w:rPr>
            <w:t>development.</w:t>
          </w:r>
          <w:r w:rsidR="00F46DBC" w:rsidRPr="00134620">
            <w:rPr>
              <w:rFonts w:cstheme="minorHAnsi"/>
              <w:sz w:val="24"/>
              <w:szCs w:val="24"/>
            </w:rPr>
            <w:t xml:space="preserve"> Many factors come into play when these tools are used</w:t>
          </w:r>
          <w:r w:rsidRPr="00134620">
            <w:rPr>
              <w:rFonts w:cstheme="minorHAnsi"/>
              <w:sz w:val="24"/>
              <w:szCs w:val="24"/>
            </w:rPr>
            <w:t xml:space="preserve"> including who does the coaching/mentoring, whether it is done internally or externally and any change that is involved with it.</w:t>
          </w:r>
        </w:p>
        <w:p w14:paraId="0E9A527A" w14:textId="3760AB40" w:rsidR="0046653A" w:rsidRPr="00134620" w:rsidRDefault="00800B84" w:rsidP="00E25BC1">
          <w:pPr>
            <w:rPr>
              <w:rFonts w:cstheme="minorHAnsi"/>
              <w:sz w:val="24"/>
              <w:szCs w:val="24"/>
            </w:rPr>
          </w:pPr>
          <w:r w:rsidRPr="00134620">
            <w:rPr>
              <w:rFonts w:cstheme="minorHAnsi"/>
              <w:sz w:val="24"/>
              <w:szCs w:val="24"/>
            </w:rPr>
            <w:t>An organisation that is not</w:t>
          </w:r>
          <w:r w:rsidR="0046653A" w:rsidRPr="00134620">
            <w:rPr>
              <w:rFonts w:cstheme="minorHAnsi"/>
              <w:sz w:val="24"/>
              <w:szCs w:val="24"/>
            </w:rPr>
            <w:t xml:space="preserve"> prepared for change</w:t>
          </w:r>
          <w:r w:rsidRPr="00134620">
            <w:rPr>
              <w:rFonts w:cstheme="minorHAnsi"/>
              <w:sz w:val="24"/>
              <w:szCs w:val="24"/>
            </w:rPr>
            <w:t xml:space="preserve"> may face a</w:t>
          </w:r>
          <w:r w:rsidRPr="00134620">
            <w:rPr>
              <w:rFonts w:cstheme="minorHAnsi"/>
              <w:sz w:val="24"/>
              <w:szCs w:val="24"/>
            </w:rPr>
            <w:t xml:space="preserve"> dire outcome</w:t>
          </w:r>
          <w:r w:rsidRPr="00134620">
            <w:rPr>
              <w:rFonts w:cstheme="minorHAnsi"/>
              <w:sz w:val="24"/>
              <w:szCs w:val="24"/>
            </w:rPr>
            <w:t xml:space="preserve">. Therefore, organisations need to be prepared and have change on their agenda, </w:t>
          </w:r>
          <w:r w:rsidRPr="00134620">
            <w:rPr>
              <w:rFonts w:cstheme="minorHAnsi"/>
              <w:sz w:val="24"/>
              <w:szCs w:val="24"/>
            </w:rPr>
            <w:t>(Smith, Skinner and Read, 2020).</w:t>
          </w:r>
          <w:r w:rsidRPr="00134620">
            <w:rPr>
              <w:rFonts w:cstheme="minorHAnsi"/>
              <w:sz w:val="24"/>
              <w:szCs w:val="24"/>
            </w:rPr>
            <w:t xml:space="preserve"> Blockbuster Videos is a prime example of an organisation that failed to change with the time and challenges presented with changing technology and attitudes. </w:t>
          </w:r>
        </w:p>
        <w:p w14:paraId="129690B1" w14:textId="77777777" w:rsidR="00800B84" w:rsidRDefault="00800B84" w:rsidP="00E25BC1">
          <w:pPr>
            <w:rPr>
              <w:rFonts w:ascii="Arial" w:hAnsi="Arial" w:cs="Arial"/>
            </w:rPr>
          </w:pPr>
        </w:p>
        <w:p w14:paraId="19A4F0CF" w14:textId="77777777" w:rsidR="00800B84" w:rsidRPr="00E25BC1" w:rsidRDefault="00800B84" w:rsidP="00E25BC1">
          <w:pPr>
            <w:rPr>
              <w:sz w:val="24"/>
              <w:szCs w:val="24"/>
            </w:rPr>
          </w:pPr>
        </w:p>
        <w:p w14:paraId="020552FF" w14:textId="07ABA211" w:rsidR="004A11F6" w:rsidRDefault="004A11F6" w:rsidP="007D1947"/>
        <w:p w14:paraId="214DB22B" w14:textId="77777777" w:rsidR="004A11F6" w:rsidRDefault="004A11F6" w:rsidP="007D1947"/>
        <w:p w14:paraId="3CB8D193" w14:textId="77777777" w:rsidR="004A11F6" w:rsidRDefault="004A11F6" w:rsidP="007D1947"/>
        <w:p w14:paraId="194CB67E" w14:textId="77777777" w:rsidR="004A11F6" w:rsidRDefault="004A11F6" w:rsidP="007D1947"/>
        <w:p w14:paraId="2F01BB31" w14:textId="77777777" w:rsidR="004A11F6" w:rsidRDefault="004A11F6" w:rsidP="007D1947"/>
        <w:p w14:paraId="70772236" w14:textId="77777777" w:rsidR="004A11F6" w:rsidRDefault="004A11F6" w:rsidP="007D1947"/>
        <w:p w14:paraId="25686289" w14:textId="77777777" w:rsidR="004A11F6" w:rsidRDefault="004A11F6" w:rsidP="007D1947"/>
        <w:p w14:paraId="3098F16B" w14:textId="77777777" w:rsidR="004A11F6" w:rsidRDefault="004A11F6" w:rsidP="007D1947"/>
        <w:p w14:paraId="767272EE" w14:textId="77777777" w:rsidR="004A11F6" w:rsidRDefault="004A11F6" w:rsidP="007D1947"/>
        <w:p w14:paraId="1FB0053B" w14:textId="77777777" w:rsidR="004A11F6" w:rsidRDefault="004A11F6" w:rsidP="007D1947"/>
        <w:p w14:paraId="3EC56A25" w14:textId="77777777" w:rsidR="004A11F6" w:rsidRDefault="004A11F6" w:rsidP="007D1947"/>
        <w:p w14:paraId="3685F2BF" w14:textId="77777777" w:rsidR="004A11F6" w:rsidRDefault="004A11F6" w:rsidP="007D1947"/>
        <w:p w14:paraId="4BBE530A" w14:textId="77777777" w:rsidR="004A11F6" w:rsidRDefault="004A11F6" w:rsidP="007D1947"/>
        <w:p w14:paraId="5F8495AD" w14:textId="77777777" w:rsidR="004A11F6" w:rsidRDefault="004A11F6" w:rsidP="007D1947"/>
        <w:p w14:paraId="7C6EEF07" w14:textId="77777777" w:rsidR="004A11F6" w:rsidRDefault="004A11F6" w:rsidP="007D1947"/>
        <w:p w14:paraId="46D4CFEF" w14:textId="77777777" w:rsidR="004A11F6" w:rsidRDefault="004A11F6" w:rsidP="007D1947"/>
        <w:p w14:paraId="6D39EF58" w14:textId="77777777" w:rsidR="004A11F6" w:rsidRDefault="004A11F6" w:rsidP="007D1947"/>
        <w:p w14:paraId="629FF5E8" w14:textId="77777777" w:rsidR="004A11F6" w:rsidRDefault="004A11F6" w:rsidP="007D1947"/>
        <w:p w14:paraId="3A82B294" w14:textId="77777777" w:rsidR="00AC1AB0" w:rsidRPr="004E7397" w:rsidRDefault="00AC1AB0" w:rsidP="004E7397"/>
        <w:p w14:paraId="45BFFEFE" w14:textId="4AAEF0FF" w:rsidR="002C1821" w:rsidRPr="002C1821" w:rsidRDefault="00323421" w:rsidP="00134620">
          <w:pPr>
            <w:pStyle w:val="Heading1"/>
          </w:pPr>
          <w:bookmarkStart w:id="2" w:name="_Toc26490580"/>
          <w:r>
            <w:lastRenderedPageBreak/>
            <w:t>Main Findings</w:t>
          </w:r>
          <w:bookmarkStart w:id="3" w:name="_Hlk26518831"/>
          <w:bookmarkEnd w:id="2"/>
        </w:p>
        <w:p w14:paraId="646EF3B0" w14:textId="77777777"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“Coaching aims to enhance the performance and learning abilities of others”, (Landsberg,2015). Therefore, coaching is about passing useful information and tips that will help individuals and groups of people regarding things that they want to get done, helping them to learn with their own means rather than teaching them directly. As an example, the government and health professionals have coached us about best practice to avoid getting infected by the coronavirus. Such as washing hands, wearing facemasks and keeping 2 meters apart from people in public. Coaching should help someone unlock their potential which they can use to get further and achieve more in life. Coaching can also be very rewarding, (Landsberg, 2015). One such reward is seeing the coachee (person being coached) develop their skills and improve their performance.  </w:t>
          </w:r>
        </w:p>
        <w:p w14:paraId="0F8785CD" w14:textId="77777777"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“The coach’s most important decision is whether to instruct/suggest, or whether to ask a question – or indeed whether to use a style of interaction somewhere between these two extremes”, (Landsberg, 2015). The purpose is to point the coachee in the right direction and not necessarily dictate to them what to do. This will allow them to put their skills together, such as critical thinking and problem solving, to come up with solutions to their problems. Coaching is widespread in business as a way of effectively bringing out the best in employees and executives, (Peltier, 2010). </w:t>
          </w:r>
        </w:p>
        <w:p w14:paraId="65324ACB" w14:textId="05868E8A"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Coaching is typically done on a one-to-one basis. It involves the coach asking the coachee relevant questions to get to the root of their problem. This is determined by asking open, closed and probing questions. </w:t>
          </w:r>
          <w:r w:rsidRPr="00134620">
            <w:rPr>
              <w:rFonts w:cstheme="minorHAnsi"/>
              <w:sz w:val="24"/>
              <w:szCs w:val="24"/>
            </w:rPr>
            <w:t>The coach needs to listen very carefully and repeat back to the coachee what was said by them whilst paraphrasing so that the coachee understands that the message given has been understood. This process clarifies the next steps.</w:t>
          </w:r>
        </w:p>
        <w:p w14:paraId="556C3512" w14:textId="77777777" w:rsidR="00AC27FD" w:rsidRPr="00134620" w:rsidRDefault="00AC27FD" w:rsidP="00AC27FD">
          <w:pPr>
            <w:spacing w:after="200" w:line="276" w:lineRule="auto"/>
            <w:rPr>
              <w:rFonts w:cstheme="minorHAnsi"/>
              <w:b/>
              <w:bCs/>
              <w:color w:val="404040" w:themeColor="text1" w:themeTint="BF"/>
              <w:sz w:val="24"/>
              <w:szCs w:val="24"/>
            </w:rPr>
          </w:pPr>
          <w:r w:rsidRPr="00134620">
            <w:rPr>
              <w:rFonts w:cstheme="minorHAnsi"/>
              <w:b/>
              <w:bCs/>
              <w:color w:val="404040" w:themeColor="text1" w:themeTint="BF"/>
              <w:sz w:val="24"/>
              <w:szCs w:val="24"/>
            </w:rPr>
            <w:t>Models of Coaching</w:t>
          </w:r>
        </w:p>
        <w:p w14:paraId="333CDFE3" w14:textId="77777777"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There are three main coaching methods that businesses use. They are the GROW, OSCAR and The Instant Pay-Off Model. The most popular of these is the GROW model. These are all frameworks to help the coaching process by guiding the coach in asking relevant questions. </w:t>
          </w:r>
        </w:p>
        <w:p w14:paraId="4165D3F8" w14:textId="77777777"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“GROW is more than a coaching model loved by the coaching community. It is also a top leadership tool that works across all disciplines and cultures”, (performanceconsultants.com, 2012). It was developed by Sir John Whitmore in 1992, (performanceconsultants.com, 2012). GROW stands for:</w:t>
          </w:r>
        </w:p>
        <w:p w14:paraId="7A819606" w14:textId="77777777" w:rsidR="00AC27FD" w:rsidRPr="00134620" w:rsidRDefault="00AC27FD" w:rsidP="00AC27FD">
          <w:pPr>
            <w:pStyle w:val="ListParagraph"/>
            <w:numPr>
              <w:ilvl w:val="0"/>
              <w:numId w:val="17"/>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Goal – what is the desired outcome?</w:t>
          </w:r>
        </w:p>
        <w:p w14:paraId="58656894" w14:textId="77777777" w:rsidR="00AC27FD" w:rsidRPr="00134620" w:rsidRDefault="00AC27FD" w:rsidP="00AC27FD">
          <w:pPr>
            <w:pStyle w:val="ListParagraph"/>
            <w:numPr>
              <w:ilvl w:val="0"/>
              <w:numId w:val="17"/>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Reality – what is the current situation?</w:t>
          </w:r>
        </w:p>
        <w:p w14:paraId="4569CE1B" w14:textId="77777777" w:rsidR="00AC27FD" w:rsidRPr="00134620" w:rsidRDefault="00AC27FD" w:rsidP="00AC27FD">
          <w:pPr>
            <w:pStyle w:val="ListParagraph"/>
            <w:numPr>
              <w:ilvl w:val="0"/>
              <w:numId w:val="17"/>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Options – what feasible options are available to achieve desired outcome?</w:t>
          </w:r>
        </w:p>
        <w:p w14:paraId="0714C192" w14:textId="77777777" w:rsidR="00AC27FD" w:rsidRPr="00134620" w:rsidRDefault="00AC27FD" w:rsidP="00AC27FD">
          <w:pPr>
            <w:pStyle w:val="ListParagraph"/>
            <w:numPr>
              <w:ilvl w:val="0"/>
              <w:numId w:val="17"/>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Will – set targets and commit to a timescale</w:t>
          </w:r>
        </w:p>
        <w:p w14:paraId="4252B6C3" w14:textId="77777777"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This effective framework allows the coach to competently control the session with relevant questions.</w:t>
          </w:r>
        </w:p>
        <w:p w14:paraId="228D55DD" w14:textId="4610D474" w:rsidR="00AC27FD" w:rsidRPr="007B162D" w:rsidRDefault="00AC27FD" w:rsidP="007B162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lastRenderedPageBreak/>
            <w:t>Google is an example of an organisation that has a general coaching culture. Google uses the GROW model of coaching and the best managers at Google know how to (Schneider, 2018):</w:t>
          </w:r>
        </w:p>
        <w:p w14:paraId="2323C173" w14:textId="77777777" w:rsidR="00AC27FD" w:rsidRPr="00134620" w:rsidRDefault="00AC27FD" w:rsidP="00AC27FD">
          <w:pPr>
            <w:pStyle w:val="ListParagraph"/>
            <w:numPr>
              <w:ilvl w:val="0"/>
              <w:numId w:val="16"/>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Empower the Team and do not micromanage</w:t>
          </w:r>
        </w:p>
        <w:p w14:paraId="2DC11B2A" w14:textId="77777777" w:rsidR="00AC27FD" w:rsidRPr="00134620" w:rsidRDefault="00AC27FD" w:rsidP="00AC27FD">
          <w:pPr>
            <w:pStyle w:val="ListParagraph"/>
            <w:numPr>
              <w:ilvl w:val="0"/>
              <w:numId w:val="16"/>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Express interest and concern for team members success and well-being</w:t>
          </w:r>
        </w:p>
        <w:p w14:paraId="643BF18C" w14:textId="77777777" w:rsidR="00AC27FD" w:rsidRPr="00134620" w:rsidRDefault="00AC27FD" w:rsidP="00AC27FD">
          <w:pPr>
            <w:pStyle w:val="ListParagraph"/>
            <w:numPr>
              <w:ilvl w:val="0"/>
              <w:numId w:val="16"/>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Be productive and results orientated</w:t>
          </w:r>
        </w:p>
        <w:p w14:paraId="6AAE7926" w14:textId="77777777" w:rsidR="00AC27FD" w:rsidRPr="00134620" w:rsidRDefault="00AC27FD" w:rsidP="00AC27FD">
          <w:pPr>
            <w:pStyle w:val="ListParagraph"/>
            <w:numPr>
              <w:ilvl w:val="0"/>
              <w:numId w:val="16"/>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Be a good communicator – listen and share information</w:t>
          </w:r>
        </w:p>
        <w:p w14:paraId="426A9938" w14:textId="77777777" w:rsidR="00AC27FD" w:rsidRPr="00134620" w:rsidRDefault="00AC27FD" w:rsidP="00AC27FD">
          <w:pPr>
            <w:pStyle w:val="ListParagraph"/>
            <w:numPr>
              <w:ilvl w:val="0"/>
              <w:numId w:val="16"/>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Help the team with career development</w:t>
          </w:r>
        </w:p>
        <w:p w14:paraId="0E84E133" w14:textId="77777777" w:rsidR="00AC27FD" w:rsidRPr="00134620" w:rsidRDefault="00AC27FD" w:rsidP="00AC27FD">
          <w:pPr>
            <w:pStyle w:val="ListParagraph"/>
            <w:numPr>
              <w:ilvl w:val="0"/>
              <w:numId w:val="16"/>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Have a clear vision or strategy for the team</w:t>
          </w:r>
        </w:p>
        <w:p w14:paraId="1AC00B91" w14:textId="0679C5DC" w:rsidR="00AC27FD" w:rsidRPr="00134620" w:rsidRDefault="00AC27FD" w:rsidP="00861A5A">
          <w:pPr>
            <w:pStyle w:val="ListParagraph"/>
            <w:spacing w:after="200" w:line="276" w:lineRule="auto"/>
            <w:ind w:left="1080"/>
            <w:rPr>
              <w:rFonts w:cstheme="minorHAnsi"/>
              <w:color w:val="404040" w:themeColor="text1" w:themeTint="BF"/>
              <w:sz w:val="24"/>
              <w:szCs w:val="24"/>
            </w:rPr>
          </w:pPr>
        </w:p>
        <w:p w14:paraId="54886954" w14:textId="77777777"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The criticisms around the GROW model include that it is inflexible, too linear and does not promote active listening, (Somers, 2019). By this it is meant that if this model is used then the coaching will follow too strict a path which may make it difficult for the coachee to benefit. </w:t>
          </w:r>
        </w:p>
        <w:p w14:paraId="103DA970" w14:textId="0E786606" w:rsidR="00AC27FD" w:rsidRPr="00134620" w:rsidRDefault="00AC27FD" w:rsidP="00AC27FD">
          <w:pPr>
            <w:tabs>
              <w:tab w:val="left" w:pos="2680"/>
            </w:tabs>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The OSCAR model is very similar to the GROW model except that it requires the coachee to set up a review process as well. This ensures that the coachee regularly goes back to update </w:t>
          </w:r>
          <w:r w:rsidR="00804ABE">
            <w:rPr>
              <w:rFonts w:cstheme="minorHAnsi"/>
              <w:color w:val="404040" w:themeColor="text1" w:themeTint="BF"/>
              <w:sz w:val="24"/>
              <w:szCs w:val="24"/>
            </w:rPr>
            <w:t xml:space="preserve">and </w:t>
          </w:r>
          <w:r w:rsidRPr="00134620">
            <w:rPr>
              <w:rFonts w:cstheme="minorHAnsi"/>
              <w:color w:val="404040" w:themeColor="text1" w:themeTint="BF"/>
              <w:sz w:val="24"/>
              <w:szCs w:val="24"/>
            </w:rPr>
            <w:t xml:space="preserve">evaluate any progress or lack thereof, (Revolutionlearning.co.uk, 2022). </w:t>
          </w:r>
        </w:p>
        <w:p w14:paraId="2899F313" w14:textId="5E324802" w:rsidR="00AC27FD" w:rsidRPr="00134620" w:rsidRDefault="00AC27FD" w:rsidP="00AC27FD">
          <w:pPr>
            <w:tabs>
              <w:tab w:val="left" w:pos="2680"/>
            </w:tabs>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The Instant-Pay-Off model is different in the sense that it gets the coach a little more involved. First the coach will discuss the issue with the coachee and then the desired outcome. Once this is established, they will both look at the barriers that are blocking the</w:t>
          </w:r>
          <w:r w:rsidR="00804ABE">
            <w:rPr>
              <w:rFonts w:cstheme="minorHAnsi"/>
              <w:color w:val="404040" w:themeColor="text1" w:themeTint="BF"/>
              <w:sz w:val="24"/>
              <w:szCs w:val="24"/>
            </w:rPr>
            <w:t xml:space="preserve"> </w:t>
          </w:r>
          <w:r w:rsidRPr="00134620">
            <w:rPr>
              <w:rFonts w:cstheme="minorHAnsi"/>
              <w:color w:val="404040" w:themeColor="text1" w:themeTint="BF"/>
              <w:sz w:val="24"/>
              <w:szCs w:val="24"/>
            </w:rPr>
            <w:t xml:space="preserve">desired outcome. Finally, once these are established, then they will jointly brainstorm the best path forward around the barriers and next steps. </w:t>
          </w:r>
        </w:p>
        <w:p w14:paraId="15F534B9" w14:textId="77777777"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There are four distinct levels of establishing a coaching culture within an organisation. The highest level is termed “embedded”, (Clutterbuck and Megginson, 2005). At this level, coaching and mentoring become part of the fabric of the organisation. </w:t>
          </w:r>
        </w:p>
        <w:p w14:paraId="4130B7AD" w14:textId="77777777" w:rsidR="00AC27FD" w:rsidRPr="00134620" w:rsidRDefault="00AC27FD" w:rsidP="00AC27FD">
          <w:pPr>
            <w:spacing w:after="200" w:line="276" w:lineRule="auto"/>
            <w:rPr>
              <w:rFonts w:cstheme="minorHAnsi"/>
              <w:b/>
              <w:bCs/>
              <w:color w:val="404040" w:themeColor="text1" w:themeTint="BF"/>
              <w:sz w:val="24"/>
              <w:szCs w:val="24"/>
            </w:rPr>
          </w:pPr>
          <w:r w:rsidRPr="00134620">
            <w:rPr>
              <w:rFonts w:cstheme="minorHAnsi"/>
              <w:b/>
              <w:bCs/>
              <w:color w:val="404040" w:themeColor="text1" w:themeTint="BF"/>
              <w:sz w:val="24"/>
              <w:szCs w:val="24"/>
            </w:rPr>
            <w:t>Mentoring</w:t>
          </w:r>
        </w:p>
        <w:p w14:paraId="05034A02" w14:textId="3165CFE3"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“Mentoring relates primarily to the identification and nurturing of potential of the whole person”, (Clutterbuck, 2004, pp. 4). This means that the mentor realises the potential of the mentee (person being mentored) and focuses on improving their skill(s). The mentor may do this via multiple means, such as: training, exercising, practicing or even imparting experience and knowledge. Mentoring is usually more long term as it practically prepares an individual or group for set tasks, (Clutterbuck, 2004). An example of a mentor could be a university lecturer who guides and facilitates the studies of a course.  </w:t>
          </w:r>
        </w:p>
        <w:p w14:paraId="6A3AE040" w14:textId="77777777"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A professional mentor may even consider using a personality profiling assessment to best facilitate the mentoring process. (Clutterbuck and Lane, 2016).</w:t>
          </w:r>
        </w:p>
        <w:p w14:paraId="6FB9F9EC" w14:textId="77777777"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lastRenderedPageBreak/>
            <w:t>The collective aims of coaching and mentoring is to make the individual more independent and able to work on own initiative. One way to do this is to portray supportive and non-judgemental views. Other similarities include increasing productivity, involve personal development and objectives, work best with good rapport and can be integrated in learning and development programs, (Skillspack.com, 2020).</w:t>
          </w:r>
        </w:p>
        <w:p w14:paraId="4CB5CA8B" w14:textId="77777777"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One of the tactics that can support the coaching procedure is the environment in which the coaching takes place. The effectiveness of the coaching may differ if done in the work environment compared to a casual place such as a coffee shop. Both environments are completely different and give off different vibes of energy. This may need to be tailored to the individual and the circumstances to make the coaching most effective. </w:t>
          </w:r>
        </w:p>
        <w:p w14:paraId="7528216A" w14:textId="77777777"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A coach needs to be at least an active listener whereas a mentor should be a deep listener. This is because the mentor will spend a lot more time with the mentee and needs to get to know their strengths and weaknesses.</w:t>
          </w:r>
        </w:p>
        <w:p w14:paraId="1F96E76E" w14:textId="77777777"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Coaching can generally be done by anyone. This person does not need to be familiar to the coachee nor does the coach need to be an expert at the topic they are coaching. As such the coach’s role is not to tell the coachee exactly what to do but guide them in the right direction so that the coachee can help themselves. The coach will ask the relevant questions to find out the situation that the coachee is in and offer the best and most suitable solutions. </w:t>
          </w:r>
        </w:p>
        <w:p w14:paraId="7B392D9D" w14:textId="77777777"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Not everyone can be coached. This will depend on the mindset of the coachee. If they are willing and open-minded then they can be helped. However, if they are unwilling to engage in the coaching process, then this most likely will be a fruitless effort. </w:t>
          </w:r>
        </w:p>
        <w:p w14:paraId="5B97EB40" w14:textId="2929F14E" w:rsidR="00AC27FD" w:rsidRPr="00134620" w:rsidRDefault="00AC27FD" w:rsidP="00AC27FD">
          <w:pPr>
            <w:spacing w:after="200" w:line="276" w:lineRule="auto"/>
            <w:rPr>
              <w:rFonts w:cstheme="minorHAnsi"/>
              <w:sz w:val="24"/>
              <w:szCs w:val="24"/>
            </w:rPr>
          </w:pPr>
          <w:r w:rsidRPr="00134620">
            <w:rPr>
              <w:rFonts w:cstheme="minorHAnsi"/>
              <w:sz w:val="24"/>
              <w:szCs w:val="24"/>
            </w:rPr>
            <w:t xml:space="preserve">Key differences: </w:t>
          </w:r>
        </w:p>
        <w:tbl>
          <w:tblPr>
            <w:tblStyle w:val="TableGrid"/>
            <w:tblW w:w="0" w:type="auto"/>
            <w:tblInd w:w="360" w:type="dxa"/>
            <w:tblLook w:val="04A0" w:firstRow="1" w:lastRow="0" w:firstColumn="1" w:lastColumn="0" w:noHBand="0" w:noVBand="1"/>
          </w:tblPr>
          <w:tblGrid>
            <w:gridCol w:w="4189"/>
            <w:gridCol w:w="4467"/>
          </w:tblGrid>
          <w:tr w:rsidR="00AC27FD" w:rsidRPr="00134620" w14:paraId="36FA2688" w14:textId="77777777" w:rsidTr="00E51A58">
            <w:trPr>
              <w:trHeight w:val="388"/>
            </w:trPr>
            <w:tc>
              <w:tcPr>
                <w:tcW w:w="5222" w:type="dxa"/>
              </w:tcPr>
              <w:p w14:paraId="6E28E2F8" w14:textId="77777777" w:rsidR="00AC27FD" w:rsidRPr="00134620" w:rsidRDefault="00AC27FD" w:rsidP="00E51A58">
                <w:pPr>
                  <w:spacing w:after="200" w:line="276" w:lineRule="auto"/>
                  <w:jc w:val="center"/>
                  <w:rPr>
                    <w:rFonts w:cstheme="minorHAnsi"/>
                    <w:sz w:val="24"/>
                    <w:szCs w:val="24"/>
                  </w:rPr>
                </w:pPr>
                <w:r w:rsidRPr="00134620">
                  <w:rPr>
                    <w:rFonts w:cstheme="minorHAnsi"/>
                    <w:sz w:val="24"/>
                    <w:szCs w:val="24"/>
                  </w:rPr>
                  <w:t>Coaching</w:t>
                </w:r>
              </w:p>
            </w:tc>
            <w:tc>
              <w:tcPr>
                <w:tcW w:w="5222" w:type="dxa"/>
              </w:tcPr>
              <w:p w14:paraId="31983370" w14:textId="77777777" w:rsidR="00AC27FD" w:rsidRPr="00134620" w:rsidRDefault="00AC27FD" w:rsidP="00E51A58">
                <w:pPr>
                  <w:spacing w:after="200" w:line="276" w:lineRule="auto"/>
                  <w:jc w:val="center"/>
                  <w:rPr>
                    <w:rFonts w:cstheme="minorHAnsi"/>
                    <w:sz w:val="24"/>
                    <w:szCs w:val="24"/>
                  </w:rPr>
                </w:pPr>
                <w:r w:rsidRPr="00134620">
                  <w:rPr>
                    <w:rFonts w:cstheme="minorHAnsi"/>
                    <w:sz w:val="24"/>
                    <w:szCs w:val="24"/>
                  </w:rPr>
                  <w:t>Mentoring</w:t>
                </w:r>
              </w:p>
            </w:tc>
          </w:tr>
          <w:tr w:rsidR="00AC27FD" w:rsidRPr="00134620" w14:paraId="0C69526B" w14:textId="77777777" w:rsidTr="00E51A58">
            <w:tc>
              <w:tcPr>
                <w:tcW w:w="5222" w:type="dxa"/>
              </w:tcPr>
              <w:p w14:paraId="35A4F6E4" w14:textId="77777777" w:rsidR="00AC27FD" w:rsidRPr="00134620" w:rsidRDefault="00AC27FD" w:rsidP="00E51A58">
                <w:pPr>
                  <w:spacing w:after="200" w:line="276" w:lineRule="auto"/>
                  <w:rPr>
                    <w:rFonts w:cstheme="minorHAnsi"/>
                    <w:sz w:val="24"/>
                    <w:szCs w:val="24"/>
                  </w:rPr>
                </w:pPr>
                <w:r w:rsidRPr="00134620">
                  <w:rPr>
                    <w:rFonts w:cstheme="minorHAnsi"/>
                    <w:sz w:val="24"/>
                    <w:szCs w:val="24"/>
                  </w:rPr>
                  <w:t>Can be done by anyone</w:t>
                </w:r>
              </w:p>
              <w:p w14:paraId="14A0473F" w14:textId="77777777" w:rsidR="00AC27FD" w:rsidRPr="00134620" w:rsidRDefault="00AC27FD" w:rsidP="00E51A58">
                <w:pPr>
                  <w:spacing w:after="200" w:line="276" w:lineRule="auto"/>
                  <w:rPr>
                    <w:rFonts w:cstheme="minorHAnsi"/>
                    <w:sz w:val="24"/>
                    <w:szCs w:val="24"/>
                  </w:rPr>
                </w:pPr>
                <w:r w:rsidRPr="00134620">
                  <w:rPr>
                    <w:rFonts w:cstheme="minorHAnsi"/>
                    <w:sz w:val="24"/>
                    <w:szCs w:val="24"/>
                  </w:rPr>
                  <w:t>Short term</w:t>
                </w:r>
              </w:p>
              <w:p w14:paraId="63D9FB20" w14:textId="77777777" w:rsidR="00AC27FD" w:rsidRPr="00134620" w:rsidRDefault="00AC27FD" w:rsidP="00E51A58">
                <w:pPr>
                  <w:spacing w:after="200" w:line="276" w:lineRule="auto"/>
                  <w:rPr>
                    <w:rFonts w:cstheme="minorHAnsi"/>
                    <w:sz w:val="24"/>
                    <w:szCs w:val="24"/>
                  </w:rPr>
                </w:pPr>
                <w:r w:rsidRPr="00134620">
                  <w:rPr>
                    <w:rFonts w:cstheme="minorHAnsi"/>
                    <w:sz w:val="24"/>
                    <w:szCs w:val="24"/>
                  </w:rPr>
                  <w:t>Task Based</w:t>
                </w:r>
              </w:p>
              <w:p w14:paraId="3C83E027" w14:textId="77777777" w:rsidR="00AC27FD" w:rsidRPr="00134620" w:rsidRDefault="00AC27FD" w:rsidP="00E51A58">
                <w:pPr>
                  <w:spacing w:after="200" w:line="276" w:lineRule="auto"/>
                  <w:rPr>
                    <w:rFonts w:cstheme="minorHAnsi"/>
                    <w:sz w:val="24"/>
                    <w:szCs w:val="24"/>
                  </w:rPr>
                </w:pPr>
                <w:r w:rsidRPr="00134620">
                  <w:rPr>
                    <w:rFonts w:cstheme="minorHAnsi"/>
                    <w:sz w:val="24"/>
                    <w:szCs w:val="24"/>
                  </w:rPr>
                  <w:t xml:space="preserve">Formal and structured </w:t>
                </w:r>
              </w:p>
              <w:p w14:paraId="2A3B16BB" w14:textId="77777777" w:rsidR="00AC27FD" w:rsidRPr="00134620" w:rsidRDefault="00AC27FD" w:rsidP="00E51A58">
                <w:pPr>
                  <w:spacing w:after="200" w:line="276" w:lineRule="auto"/>
                  <w:rPr>
                    <w:rFonts w:cstheme="minorHAnsi"/>
                    <w:sz w:val="24"/>
                    <w:szCs w:val="24"/>
                  </w:rPr>
                </w:pPr>
                <w:r w:rsidRPr="00134620">
                  <w:rPr>
                    <w:rFonts w:cstheme="minorHAnsi"/>
                    <w:sz w:val="24"/>
                    <w:szCs w:val="24"/>
                  </w:rPr>
                  <w:t>Specific goals</w:t>
                </w:r>
              </w:p>
              <w:p w14:paraId="37E3C040" w14:textId="77777777" w:rsidR="00AC27FD" w:rsidRPr="00134620" w:rsidRDefault="00AC27FD" w:rsidP="00E51A58">
                <w:pPr>
                  <w:spacing w:after="200" w:line="276" w:lineRule="auto"/>
                  <w:rPr>
                    <w:rFonts w:cstheme="minorHAnsi"/>
                    <w:sz w:val="24"/>
                    <w:szCs w:val="24"/>
                  </w:rPr>
                </w:pPr>
                <w:r w:rsidRPr="00134620">
                  <w:rPr>
                    <w:rFonts w:cstheme="minorHAnsi"/>
                    <w:sz w:val="24"/>
                    <w:szCs w:val="24"/>
                  </w:rPr>
                  <w:t>Bring out skill already within coachee</w:t>
                </w:r>
              </w:p>
              <w:p w14:paraId="3753398F" w14:textId="77777777" w:rsidR="00AC27FD" w:rsidRPr="00134620" w:rsidRDefault="00AC27FD" w:rsidP="00E51A58">
                <w:pPr>
                  <w:spacing w:after="200" w:line="276" w:lineRule="auto"/>
                  <w:rPr>
                    <w:rFonts w:cstheme="minorHAnsi"/>
                    <w:sz w:val="24"/>
                    <w:szCs w:val="24"/>
                  </w:rPr>
                </w:pPr>
                <w:r w:rsidRPr="00134620">
                  <w:rPr>
                    <w:rFonts w:cstheme="minorHAnsi"/>
                    <w:sz w:val="24"/>
                    <w:szCs w:val="24"/>
                  </w:rPr>
                  <w:t>Do not necessarily need to personally know coachee</w:t>
                </w:r>
              </w:p>
            </w:tc>
            <w:tc>
              <w:tcPr>
                <w:tcW w:w="5222" w:type="dxa"/>
              </w:tcPr>
              <w:p w14:paraId="0ED3E26B" w14:textId="0642F427" w:rsidR="00AC27FD" w:rsidRPr="00134620" w:rsidRDefault="00AC27FD" w:rsidP="00E51A58">
                <w:pPr>
                  <w:spacing w:after="200" w:line="276" w:lineRule="auto"/>
                  <w:rPr>
                    <w:rFonts w:cstheme="minorHAnsi"/>
                    <w:sz w:val="24"/>
                    <w:szCs w:val="24"/>
                  </w:rPr>
                </w:pPr>
                <w:r w:rsidRPr="00134620">
                  <w:rPr>
                    <w:rFonts w:cstheme="minorHAnsi"/>
                    <w:sz w:val="24"/>
                    <w:szCs w:val="24"/>
                  </w:rPr>
                  <w:t xml:space="preserve">Requires someone with expertise </w:t>
                </w:r>
              </w:p>
              <w:p w14:paraId="71A1D093" w14:textId="77777777" w:rsidR="00AC27FD" w:rsidRPr="00134620" w:rsidRDefault="00AC27FD" w:rsidP="00E51A58">
                <w:pPr>
                  <w:spacing w:after="200" w:line="276" w:lineRule="auto"/>
                  <w:rPr>
                    <w:rFonts w:cstheme="minorHAnsi"/>
                    <w:sz w:val="24"/>
                    <w:szCs w:val="24"/>
                  </w:rPr>
                </w:pPr>
                <w:r w:rsidRPr="00134620">
                  <w:rPr>
                    <w:rFonts w:cstheme="minorHAnsi"/>
                    <w:sz w:val="24"/>
                    <w:szCs w:val="24"/>
                  </w:rPr>
                  <w:t>Long term</w:t>
                </w:r>
              </w:p>
              <w:p w14:paraId="67CB8FF6" w14:textId="77777777" w:rsidR="00AC27FD" w:rsidRPr="00134620" w:rsidRDefault="00AC27FD" w:rsidP="00E51A58">
                <w:pPr>
                  <w:spacing w:after="200" w:line="276" w:lineRule="auto"/>
                  <w:rPr>
                    <w:rFonts w:cstheme="minorHAnsi"/>
                    <w:sz w:val="24"/>
                    <w:szCs w:val="24"/>
                  </w:rPr>
                </w:pPr>
                <w:r w:rsidRPr="00134620">
                  <w:rPr>
                    <w:rFonts w:cstheme="minorHAnsi"/>
                    <w:sz w:val="24"/>
                    <w:szCs w:val="24"/>
                  </w:rPr>
                  <w:t>Relationship based</w:t>
                </w:r>
              </w:p>
              <w:p w14:paraId="075EB440" w14:textId="77777777" w:rsidR="00AC27FD" w:rsidRPr="00134620" w:rsidRDefault="00AC27FD" w:rsidP="00E51A58">
                <w:pPr>
                  <w:spacing w:after="200" w:line="276" w:lineRule="auto"/>
                  <w:rPr>
                    <w:rFonts w:cstheme="minorHAnsi"/>
                    <w:sz w:val="24"/>
                    <w:szCs w:val="24"/>
                  </w:rPr>
                </w:pPr>
                <w:r w:rsidRPr="00134620">
                  <w:rPr>
                    <w:rFonts w:cstheme="minorHAnsi"/>
                    <w:sz w:val="24"/>
                    <w:szCs w:val="24"/>
                  </w:rPr>
                  <w:t xml:space="preserve">Informal </w:t>
                </w:r>
              </w:p>
              <w:p w14:paraId="5735B398" w14:textId="77777777" w:rsidR="00AC27FD" w:rsidRPr="00134620" w:rsidRDefault="00AC27FD" w:rsidP="00E51A58">
                <w:pPr>
                  <w:spacing w:after="200" w:line="276" w:lineRule="auto"/>
                  <w:rPr>
                    <w:rFonts w:cstheme="minorHAnsi"/>
                    <w:sz w:val="24"/>
                    <w:szCs w:val="24"/>
                  </w:rPr>
                </w:pPr>
                <w:r w:rsidRPr="00134620">
                  <w:rPr>
                    <w:rFonts w:cstheme="minorHAnsi"/>
                    <w:sz w:val="24"/>
                    <w:szCs w:val="24"/>
                  </w:rPr>
                  <w:t>Broad areas of development</w:t>
                </w:r>
              </w:p>
              <w:p w14:paraId="4237BED6" w14:textId="77777777" w:rsidR="00AC27FD" w:rsidRPr="00134620" w:rsidRDefault="00AC27FD" w:rsidP="00E51A58">
                <w:pPr>
                  <w:spacing w:after="200" w:line="276" w:lineRule="auto"/>
                  <w:rPr>
                    <w:rFonts w:cstheme="minorHAnsi"/>
                    <w:sz w:val="24"/>
                    <w:szCs w:val="24"/>
                  </w:rPr>
                </w:pPr>
                <w:r w:rsidRPr="00134620">
                  <w:rPr>
                    <w:rFonts w:cstheme="minorHAnsi"/>
                    <w:sz w:val="24"/>
                    <w:szCs w:val="24"/>
                  </w:rPr>
                  <w:t>Develop or hone skill of mentee</w:t>
                </w:r>
              </w:p>
              <w:p w14:paraId="6FA0F1CE" w14:textId="77777777" w:rsidR="00AC27FD" w:rsidRPr="00134620" w:rsidRDefault="00AC27FD" w:rsidP="00E51A58">
                <w:pPr>
                  <w:spacing w:after="200" w:line="276" w:lineRule="auto"/>
                  <w:rPr>
                    <w:rFonts w:cstheme="minorHAnsi"/>
                    <w:sz w:val="24"/>
                    <w:szCs w:val="24"/>
                  </w:rPr>
                </w:pPr>
                <w:r w:rsidRPr="00134620">
                  <w:rPr>
                    <w:rFonts w:cstheme="minorHAnsi"/>
                    <w:sz w:val="24"/>
                    <w:szCs w:val="24"/>
                  </w:rPr>
                  <w:t>May need to establish professional/personal bond with mentee</w:t>
                </w:r>
              </w:p>
            </w:tc>
          </w:tr>
        </w:tbl>
        <w:p w14:paraId="4427EE98" w14:textId="77777777" w:rsidR="00134620" w:rsidRDefault="00134620" w:rsidP="00134620">
          <w:pPr>
            <w:spacing w:after="200" w:line="276" w:lineRule="auto"/>
            <w:rPr>
              <w:rFonts w:cstheme="minorHAnsi"/>
              <w:color w:val="404040" w:themeColor="text1" w:themeTint="BF"/>
              <w:sz w:val="24"/>
              <w:szCs w:val="24"/>
            </w:rPr>
          </w:pPr>
        </w:p>
        <w:p w14:paraId="64C52BFD" w14:textId="278F6BD1" w:rsidR="00AC27FD" w:rsidRPr="00134620" w:rsidRDefault="00C107AB" w:rsidP="00134620">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lastRenderedPageBreak/>
            <w:t>A</w:t>
          </w:r>
          <w:r w:rsidR="00AC27FD" w:rsidRPr="00134620">
            <w:rPr>
              <w:rFonts w:cstheme="minorHAnsi"/>
              <w:color w:val="404040" w:themeColor="text1" w:themeTint="BF"/>
              <w:sz w:val="24"/>
              <w:szCs w:val="24"/>
            </w:rPr>
            <w:t xml:space="preserve">dvantages and </w:t>
          </w:r>
          <w:r w:rsidRPr="00134620">
            <w:rPr>
              <w:rFonts w:cstheme="minorHAnsi"/>
              <w:color w:val="404040" w:themeColor="text1" w:themeTint="BF"/>
              <w:sz w:val="24"/>
              <w:szCs w:val="24"/>
            </w:rPr>
            <w:t>D</w:t>
          </w:r>
          <w:r w:rsidR="00AC27FD" w:rsidRPr="00134620">
            <w:rPr>
              <w:rFonts w:cstheme="minorHAnsi"/>
              <w:color w:val="404040" w:themeColor="text1" w:themeTint="BF"/>
              <w:sz w:val="24"/>
              <w:szCs w:val="24"/>
            </w:rPr>
            <w:t>isadvantages</w:t>
          </w:r>
          <w:r w:rsidRPr="00134620">
            <w:rPr>
              <w:rFonts w:cstheme="minorHAnsi"/>
              <w:color w:val="404040" w:themeColor="text1" w:themeTint="BF"/>
              <w:sz w:val="24"/>
              <w:szCs w:val="24"/>
            </w:rPr>
            <w:t xml:space="preserve"> of both</w:t>
          </w:r>
          <w:r w:rsidR="00AC27FD" w:rsidRPr="00134620">
            <w:rPr>
              <w:rFonts w:cstheme="minorHAnsi"/>
              <w:color w:val="404040" w:themeColor="text1" w:themeTint="BF"/>
              <w:sz w:val="24"/>
              <w:szCs w:val="24"/>
            </w:rPr>
            <w:t>:</w:t>
          </w:r>
        </w:p>
        <w:tbl>
          <w:tblPr>
            <w:tblStyle w:val="TableGrid"/>
            <w:tblW w:w="0" w:type="auto"/>
            <w:tblInd w:w="360" w:type="dxa"/>
            <w:tblLook w:val="04A0" w:firstRow="1" w:lastRow="0" w:firstColumn="1" w:lastColumn="0" w:noHBand="0" w:noVBand="1"/>
          </w:tblPr>
          <w:tblGrid>
            <w:gridCol w:w="4313"/>
            <w:gridCol w:w="4343"/>
          </w:tblGrid>
          <w:tr w:rsidR="00AC27FD" w:rsidRPr="00134620" w14:paraId="0D1BC7C8" w14:textId="77777777" w:rsidTr="00E51A58">
            <w:tc>
              <w:tcPr>
                <w:tcW w:w="5222" w:type="dxa"/>
              </w:tcPr>
              <w:p w14:paraId="7B356C56" w14:textId="77777777" w:rsidR="00AC27FD" w:rsidRPr="00134620" w:rsidRDefault="00AC27FD" w:rsidP="00E51A58">
                <w:pPr>
                  <w:spacing w:after="200" w:line="276" w:lineRule="auto"/>
                  <w:jc w:val="center"/>
                  <w:rPr>
                    <w:rFonts w:cstheme="minorHAnsi"/>
                    <w:color w:val="404040" w:themeColor="text1" w:themeTint="BF"/>
                    <w:sz w:val="24"/>
                    <w:szCs w:val="24"/>
                  </w:rPr>
                </w:pPr>
                <w:r w:rsidRPr="00134620">
                  <w:rPr>
                    <w:rFonts w:cstheme="minorHAnsi"/>
                    <w:color w:val="404040" w:themeColor="text1" w:themeTint="BF"/>
                    <w:sz w:val="24"/>
                    <w:szCs w:val="24"/>
                  </w:rPr>
                  <w:t>Advantages</w:t>
                </w:r>
              </w:p>
            </w:tc>
            <w:tc>
              <w:tcPr>
                <w:tcW w:w="5222" w:type="dxa"/>
              </w:tcPr>
              <w:p w14:paraId="4B8A20DE" w14:textId="77777777" w:rsidR="00AC27FD" w:rsidRPr="00134620" w:rsidRDefault="00AC27FD" w:rsidP="00E51A58">
                <w:pPr>
                  <w:spacing w:after="200" w:line="276" w:lineRule="auto"/>
                  <w:jc w:val="center"/>
                  <w:rPr>
                    <w:rFonts w:cstheme="minorHAnsi"/>
                    <w:color w:val="404040" w:themeColor="text1" w:themeTint="BF"/>
                    <w:sz w:val="24"/>
                    <w:szCs w:val="24"/>
                  </w:rPr>
                </w:pPr>
                <w:r w:rsidRPr="00134620">
                  <w:rPr>
                    <w:rFonts w:cstheme="minorHAnsi"/>
                    <w:color w:val="404040" w:themeColor="text1" w:themeTint="BF"/>
                    <w:sz w:val="24"/>
                    <w:szCs w:val="24"/>
                  </w:rPr>
                  <w:t>Disadvantages</w:t>
                </w:r>
              </w:p>
            </w:tc>
          </w:tr>
          <w:tr w:rsidR="00AC27FD" w:rsidRPr="00134620" w14:paraId="569CB429" w14:textId="77777777" w:rsidTr="00E51A58">
            <w:tc>
              <w:tcPr>
                <w:tcW w:w="5222" w:type="dxa"/>
              </w:tcPr>
              <w:p w14:paraId="7DCC030B" w14:textId="77777777" w:rsidR="00AC27FD" w:rsidRPr="00134620" w:rsidRDefault="00AC27FD" w:rsidP="00E51A58">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Brings best out of individuals / teams</w:t>
                </w:r>
              </w:p>
              <w:p w14:paraId="169DB077" w14:textId="77777777" w:rsidR="00AC27FD" w:rsidRPr="00134620" w:rsidRDefault="00AC27FD" w:rsidP="00E51A58">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Improves morale through support </w:t>
                </w:r>
              </w:p>
              <w:p w14:paraId="3A877543" w14:textId="77777777" w:rsidR="00AC27FD" w:rsidRPr="00134620" w:rsidRDefault="00AC27FD" w:rsidP="00E51A58">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Productivity and effectiveness increases</w:t>
                </w:r>
              </w:p>
              <w:p w14:paraId="79AA4F5F" w14:textId="77777777" w:rsidR="00AC27FD" w:rsidRPr="00134620" w:rsidRDefault="00AC27FD" w:rsidP="00E51A58">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Skills and knowledge kept relevant and up to date</w:t>
                </w:r>
              </w:p>
              <w:p w14:paraId="15B3ED05" w14:textId="77777777" w:rsidR="00AC27FD" w:rsidRPr="00134620" w:rsidRDefault="00AC27FD" w:rsidP="00E51A58">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Non-judgemental approach </w:t>
                </w:r>
              </w:p>
            </w:tc>
            <w:tc>
              <w:tcPr>
                <w:tcW w:w="5222" w:type="dxa"/>
              </w:tcPr>
              <w:p w14:paraId="329895E2" w14:textId="77777777" w:rsidR="00AC27FD" w:rsidRPr="00134620" w:rsidRDefault="00AC27FD" w:rsidP="00E51A58">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Takes time</w:t>
                </w:r>
              </w:p>
              <w:p w14:paraId="22BADA5E" w14:textId="77777777" w:rsidR="00AC27FD" w:rsidRPr="00134620" w:rsidRDefault="00AC27FD" w:rsidP="00E51A58">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Personality clash may occur </w:t>
                </w:r>
              </w:p>
              <w:p w14:paraId="755804C3" w14:textId="77777777" w:rsidR="00AC27FD" w:rsidRPr="00134620" w:rsidRDefault="00AC27FD" w:rsidP="00E51A58">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Can be costly (especially mentoring)</w:t>
                </w:r>
              </w:p>
              <w:p w14:paraId="4CBBAB05" w14:textId="77777777" w:rsidR="00AC27FD" w:rsidRPr="00134620" w:rsidRDefault="00AC27FD" w:rsidP="00E51A58">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Need to go through regular sessions </w:t>
                </w:r>
              </w:p>
            </w:tc>
          </w:tr>
        </w:tbl>
        <w:p w14:paraId="4E082DE0" w14:textId="77777777" w:rsidR="00134620" w:rsidRDefault="00134620" w:rsidP="00AC27FD">
          <w:pPr>
            <w:spacing w:after="200" w:line="276" w:lineRule="auto"/>
            <w:rPr>
              <w:rFonts w:ascii="Arial" w:hAnsi="Arial" w:cs="Arial"/>
              <w:b/>
              <w:bCs/>
              <w:color w:val="404040" w:themeColor="text1" w:themeTint="BF"/>
            </w:rPr>
          </w:pPr>
        </w:p>
        <w:p w14:paraId="7FE02DB6" w14:textId="4AF90380" w:rsidR="00AC27FD" w:rsidRPr="00134620" w:rsidRDefault="00AC27FD" w:rsidP="00AC27FD">
          <w:pPr>
            <w:spacing w:after="200" w:line="276" w:lineRule="auto"/>
            <w:rPr>
              <w:rFonts w:cstheme="minorHAnsi"/>
              <w:b/>
              <w:bCs/>
              <w:color w:val="404040" w:themeColor="text1" w:themeTint="BF"/>
              <w:sz w:val="24"/>
              <w:szCs w:val="24"/>
            </w:rPr>
          </w:pPr>
          <w:r w:rsidRPr="00134620">
            <w:rPr>
              <w:rFonts w:cstheme="minorHAnsi"/>
              <w:b/>
              <w:bCs/>
              <w:color w:val="404040" w:themeColor="text1" w:themeTint="BF"/>
              <w:sz w:val="24"/>
              <w:szCs w:val="24"/>
            </w:rPr>
            <w:t>Other Development Models</w:t>
          </w:r>
        </w:p>
        <w:p w14:paraId="56469A26" w14:textId="23854460"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Training is usually the best way for an organisation to develop the skills of their employees for specific tasks. </w:t>
          </w:r>
          <w:r w:rsidR="00055ABE">
            <w:rPr>
              <w:rFonts w:cstheme="minorHAnsi"/>
              <w:color w:val="404040" w:themeColor="text1" w:themeTint="BF"/>
              <w:sz w:val="24"/>
              <w:szCs w:val="24"/>
            </w:rPr>
            <w:t>T</w:t>
          </w:r>
          <w:r w:rsidRPr="00134620">
            <w:rPr>
              <w:rFonts w:cstheme="minorHAnsi"/>
              <w:color w:val="404040" w:themeColor="text1" w:themeTint="BF"/>
              <w:sz w:val="24"/>
              <w:szCs w:val="24"/>
            </w:rPr>
            <w:t xml:space="preserve">he drawback to training is that it takes time, often weeks or months, and is very costly for the organisation. Thereafter, there is no guarantee that the employee will not leave the organisation and use those skills learned in the training program after joining a rival organisation. This can put the organisation in a difficult predicament. However, the immediate benefits to the organisation should outweigh these. The benefits of training include improving employee morale, ensuring job competency, ensuring job security and ensure that employees </w:t>
          </w:r>
          <w:r w:rsidR="00134620" w:rsidRPr="00134620">
            <w:rPr>
              <w:rFonts w:cstheme="minorHAnsi"/>
              <w:color w:val="404040" w:themeColor="text1" w:themeTint="BF"/>
              <w:sz w:val="24"/>
              <w:szCs w:val="24"/>
            </w:rPr>
            <w:t>can</w:t>
          </w:r>
          <w:r w:rsidRPr="00134620">
            <w:rPr>
              <w:rFonts w:cstheme="minorHAnsi"/>
              <w:color w:val="404040" w:themeColor="text1" w:themeTint="BF"/>
              <w:sz w:val="24"/>
              <w:szCs w:val="24"/>
            </w:rPr>
            <w:t xml:space="preserve"> work with less supervision. Bhattacharyya, (2015, p.3) argues that training and development is the most important endeavour for an organisation compared to coaching and mentoring, as “through these, managers can reinforce the employee development process and can ensure that their organisations remain sustainable in the long run”. </w:t>
          </w:r>
        </w:p>
        <w:p w14:paraId="6D948788" w14:textId="192C4CF7"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Performance Management is another development program that looks more closely at an individual employees’ day to day achievements and sets targets and goals. Performance management may be used in a sales-oriented business environment, such as a call centre.</w:t>
          </w:r>
          <w:r w:rsidR="00861A5A">
            <w:rPr>
              <w:rFonts w:cstheme="minorHAnsi"/>
              <w:color w:val="404040" w:themeColor="text1" w:themeTint="BF"/>
              <w:sz w:val="24"/>
              <w:szCs w:val="24"/>
            </w:rPr>
            <w:t xml:space="preserve"> </w:t>
          </w:r>
          <w:r w:rsidRPr="00134620">
            <w:rPr>
              <w:rFonts w:cstheme="minorHAnsi"/>
              <w:color w:val="404040" w:themeColor="text1" w:themeTint="BF"/>
              <w:sz w:val="24"/>
              <w:szCs w:val="24"/>
            </w:rPr>
            <w:t xml:space="preserve">Armstrong (2009, quoted in Ashdown, 2018, p. 3) states “performance management is a systematic process for improving organisational performance by developing the performance of individuals and teams”. Performance Management sessions may be set up every month to assess the progress of the employee. This way crucial updates and guidance can be given to the employee on a regular basis. Performance Management may consist of feedback, setting targets, reviewing specific actions and suggesting certain areas of development, (Ashdown, 2018).  One of the main benefits of this is that it helps all employees involved in attaining a certain standard of performance, (Ashdown, 2018). Another benefit is that if an employee feels unconfident or lacking in a certain area of performance, then they can get more help and guidance to improve on that. </w:t>
          </w:r>
        </w:p>
        <w:p w14:paraId="7620638A" w14:textId="5246C2A2"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lastRenderedPageBreak/>
            <w:t xml:space="preserve">The major drawbacks of Performance Management are that it is a long-term commitment for the organisation and potentially offsetting valuable resources and talent to the employees, i.e., these skills may be used by the employee with competitors should the employee decide to leave the organisation. Performance management also allows for regular feedback to be given directly to the employee. The employee being managed may be given good or even bad feedback. This could hinder their progress or improve it. Please see Appendix A, (Landsberg, 2015). </w:t>
          </w:r>
        </w:p>
        <w:p w14:paraId="53979E24" w14:textId="77777777" w:rsidR="00AC27FD" w:rsidRPr="00134620" w:rsidRDefault="00AC27FD" w:rsidP="00AC27FD">
          <w:pPr>
            <w:spacing w:after="200" w:line="276" w:lineRule="auto"/>
            <w:rPr>
              <w:rFonts w:cstheme="minorHAnsi"/>
              <w:b/>
              <w:bCs/>
              <w:color w:val="404040" w:themeColor="text1" w:themeTint="BF"/>
              <w:sz w:val="24"/>
              <w:szCs w:val="24"/>
            </w:rPr>
          </w:pPr>
          <w:r w:rsidRPr="00134620">
            <w:rPr>
              <w:rFonts w:cstheme="minorHAnsi"/>
              <w:b/>
              <w:bCs/>
              <w:color w:val="404040" w:themeColor="text1" w:themeTint="BF"/>
              <w:sz w:val="24"/>
              <w:szCs w:val="24"/>
            </w:rPr>
            <w:t>Line Manager as the Coach and Mentor</w:t>
          </w:r>
        </w:p>
        <w:p w14:paraId="7A9AB267" w14:textId="0E12EDC6"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In the business context, the best person to be a coach and</w:t>
          </w:r>
          <w:r w:rsidR="00804ABE">
            <w:rPr>
              <w:rFonts w:cstheme="minorHAnsi"/>
              <w:color w:val="404040" w:themeColor="text1" w:themeTint="BF"/>
              <w:sz w:val="24"/>
              <w:szCs w:val="24"/>
            </w:rPr>
            <w:t>/</w:t>
          </w:r>
          <w:r w:rsidRPr="00134620">
            <w:rPr>
              <w:rFonts w:cstheme="minorHAnsi"/>
              <w:color w:val="404040" w:themeColor="text1" w:themeTint="BF"/>
              <w:sz w:val="24"/>
              <w:szCs w:val="24"/>
            </w:rPr>
            <w:t xml:space="preserve">or mentor to an employee may be the line manager. The reason for this is that the employee/coachee/mentee will already have a working relationship with the line manager. This may allow the Line Manager to better understand the point of view and situation of the employee. Studies show that mentoring can be more effective if there is an element of empathy within the relationship, (Clutterbuck and Lane, 2016). Another benefit to this type of internal coaching would be that it would save money for any organisation, rather than hire professional external coaches and mentors. </w:t>
          </w:r>
          <w:r w:rsidR="00055ABE">
            <w:rPr>
              <w:rFonts w:cstheme="minorHAnsi"/>
              <w:color w:val="404040" w:themeColor="text1" w:themeTint="BF"/>
              <w:sz w:val="24"/>
              <w:szCs w:val="24"/>
            </w:rPr>
            <w:t>O</w:t>
          </w:r>
          <w:r w:rsidRPr="00134620">
            <w:rPr>
              <w:rFonts w:cstheme="minorHAnsi"/>
              <w:color w:val="404040" w:themeColor="text1" w:themeTint="BF"/>
              <w:sz w:val="24"/>
              <w:szCs w:val="24"/>
            </w:rPr>
            <w:t>ther benefits to internal coaching and mentoring through a Line Manager:</w:t>
          </w:r>
        </w:p>
        <w:p w14:paraId="1BBB05C4" w14:textId="77777777" w:rsidR="00AC27FD" w:rsidRPr="00134620" w:rsidRDefault="00AC27FD" w:rsidP="00AC27FD">
          <w:pPr>
            <w:pStyle w:val="ListParagraph"/>
            <w:numPr>
              <w:ilvl w:val="0"/>
              <w:numId w:val="18"/>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Can focus on entire teams to improve performance </w:t>
          </w:r>
        </w:p>
        <w:p w14:paraId="70D8FCDA" w14:textId="77777777" w:rsidR="00AC27FD" w:rsidRPr="00134620" w:rsidRDefault="00AC27FD" w:rsidP="00AC27FD">
          <w:pPr>
            <w:pStyle w:val="ListParagraph"/>
            <w:numPr>
              <w:ilvl w:val="0"/>
              <w:numId w:val="18"/>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Set targets in line with organisation goals</w:t>
          </w:r>
        </w:p>
        <w:p w14:paraId="4F69306E" w14:textId="77777777" w:rsidR="00AC27FD" w:rsidRPr="00134620" w:rsidRDefault="00AC27FD" w:rsidP="00AC27FD">
          <w:pPr>
            <w:pStyle w:val="ListParagraph"/>
            <w:numPr>
              <w:ilvl w:val="0"/>
              <w:numId w:val="18"/>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Promote creativity</w:t>
          </w:r>
        </w:p>
        <w:p w14:paraId="1173C1E8" w14:textId="77777777" w:rsidR="00AC27FD" w:rsidRPr="00134620" w:rsidRDefault="00AC27FD" w:rsidP="00AC27FD">
          <w:pPr>
            <w:pStyle w:val="ListParagraph"/>
            <w:numPr>
              <w:ilvl w:val="0"/>
              <w:numId w:val="18"/>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Conduct appraisals for employees</w:t>
          </w:r>
        </w:p>
        <w:p w14:paraId="20E2A1DF" w14:textId="77777777" w:rsidR="00AC27FD" w:rsidRPr="00134620" w:rsidRDefault="00AC27FD" w:rsidP="00AC27FD">
          <w:pPr>
            <w:pStyle w:val="ListParagraph"/>
            <w:numPr>
              <w:ilvl w:val="0"/>
              <w:numId w:val="18"/>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Employees may feel more comfortable rather than someone they don’t know, i.e., willing to communicate more</w:t>
          </w:r>
        </w:p>
        <w:p w14:paraId="3168B185" w14:textId="77777777"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The Line Manager’s job could be made more difficult if there are internal issues at play though. They are not impartial as external coaches and mentors would be, (Sword, 2022). Issues such as conflict between employees, favouritism, time pressures, problems with disciplining if too friendly and choosing between short term and long-term goals, (Barber, 2018). The Line Manager should be clear with the team or individual about what they should expect from these sessions, (Barber, 2018). This can be made clear early on so that there are no unrealistic expectations. </w:t>
          </w:r>
        </w:p>
        <w:p w14:paraId="186EF610" w14:textId="77777777"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For the Line Manager to be an effective coach and mentor they will need the following skills as well as others (Sword, 2022):</w:t>
          </w:r>
        </w:p>
        <w:p w14:paraId="73E286DF" w14:textId="77777777" w:rsidR="00AC27FD" w:rsidRPr="00134620" w:rsidRDefault="00AC27FD" w:rsidP="00AC27FD">
          <w:pPr>
            <w:pStyle w:val="ListParagraph"/>
            <w:numPr>
              <w:ilvl w:val="0"/>
              <w:numId w:val="19"/>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Active Listening</w:t>
          </w:r>
        </w:p>
        <w:p w14:paraId="545D08A7" w14:textId="77777777" w:rsidR="00AC27FD" w:rsidRPr="00134620" w:rsidRDefault="00AC27FD" w:rsidP="00AC27FD">
          <w:pPr>
            <w:pStyle w:val="ListParagraph"/>
            <w:numPr>
              <w:ilvl w:val="0"/>
              <w:numId w:val="19"/>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Communication</w:t>
          </w:r>
        </w:p>
        <w:p w14:paraId="1021E163" w14:textId="77777777" w:rsidR="00AC27FD" w:rsidRPr="00134620" w:rsidRDefault="00AC27FD" w:rsidP="00AC27FD">
          <w:pPr>
            <w:pStyle w:val="ListParagraph"/>
            <w:numPr>
              <w:ilvl w:val="0"/>
              <w:numId w:val="19"/>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Time-Management</w:t>
          </w:r>
        </w:p>
        <w:p w14:paraId="7ED049F5" w14:textId="77777777" w:rsidR="00AC27FD" w:rsidRPr="00134620" w:rsidRDefault="00AC27FD" w:rsidP="00AC27FD">
          <w:pPr>
            <w:pStyle w:val="ListParagraph"/>
            <w:numPr>
              <w:ilvl w:val="0"/>
              <w:numId w:val="19"/>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Assertiveness</w:t>
          </w:r>
        </w:p>
        <w:p w14:paraId="17B248A6" w14:textId="77777777" w:rsidR="00AC27FD" w:rsidRPr="00134620" w:rsidRDefault="00AC27FD" w:rsidP="00AC27FD">
          <w:pPr>
            <w:pStyle w:val="ListParagraph"/>
            <w:numPr>
              <w:ilvl w:val="0"/>
              <w:numId w:val="19"/>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Know what questions are appropriate</w:t>
          </w:r>
        </w:p>
        <w:p w14:paraId="2D99B989" w14:textId="77777777" w:rsidR="00AC27FD" w:rsidRPr="00134620" w:rsidRDefault="00AC27FD" w:rsidP="00AC27FD">
          <w:pPr>
            <w:pStyle w:val="ListParagraph"/>
            <w:numPr>
              <w:ilvl w:val="0"/>
              <w:numId w:val="19"/>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lastRenderedPageBreak/>
            <w:t>Organisational</w:t>
          </w:r>
        </w:p>
        <w:p w14:paraId="7D6F7D34" w14:textId="77777777" w:rsidR="00AC27FD" w:rsidRPr="00134620" w:rsidRDefault="00AC27FD" w:rsidP="00AC27FD">
          <w:pPr>
            <w:pStyle w:val="ListParagraph"/>
            <w:numPr>
              <w:ilvl w:val="0"/>
              <w:numId w:val="19"/>
            </w:num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Ethically Aware</w:t>
          </w:r>
        </w:p>
        <w:p w14:paraId="39233C30" w14:textId="77777777" w:rsidR="00AC27FD" w:rsidRPr="00134620" w:rsidRDefault="00AC27FD" w:rsidP="00AC27FD">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Having these skills will allow the Line Manager to be an effective coach and mentor. However, the Line Manager will follow a method of coaching and mentoring that agrees with their personal values, beliefs and ethics. The Line Manager must be especially careful with any sensitive information that they may come across from employees with regards their personal lives. Passing this on to third parties may infringe on their statutory rights and GDPR 2018 regulation. </w:t>
          </w:r>
        </w:p>
        <w:p w14:paraId="4035F22D" w14:textId="5AA9F132" w:rsidR="00AC27FD" w:rsidRPr="00134620" w:rsidRDefault="00AC27FD" w:rsidP="00AC27FD">
          <w:pPr>
            <w:spacing w:line="276" w:lineRule="auto"/>
            <w:jc w:val="both"/>
            <w:rPr>
              <w:rFonts w:cstheme="minorHAnsi"/>
              <w:b/>
              <w:bCs/>
              <w:sz w:val="24"/>
              <w:szCs w:val="24"/>
            </w:rPr>
          </w:pPr>
          <w:r w:rsidRPr="00134620">
            <w:rPr>
              <w:rFonts w:cstheme="minorHAnsi"/>
              <w:b/>
              <w:bCs/>
              <w:sz w:val="24"/>
              <w:szCs w:val="24"/>
            </w:rPr>
            <w:t>The role of coaching and mentoring in building resilience and dealing with change</w:t>
          </w:r>
        </w:p>
        <w:p w14:paraId="27BB669C" w14:textId="50866C14" w:rsidR="00AC27FD" w:rsidRPr="00134620" w:rsidRDefault="00AC27FD" w:rsidP="00AC27FD">
          <w:pPr>
            <w:rPr>
              <w:rFonts w:cstheme="minorHAnsi"/>
              <w:sz w:val="24"/>
              <w:szCs w:val="24"/>
            </w:rPr>
          </w:pPr>
          <w:r w:rsidRPr="00134620">
            <w:rPr>
              <w:rFonts w:cstheme="minorHAnsi"/>
              <w:sz w:val="24"/>
              <w:szCs w:val="24"/>
            </w:rPr>
            <w:t>Coaching and mentoring can be a very effective way to help in dealing with any type of change that may be taking place within an organisation</w:t>
          </w:r>
          <w:r w:rsidRPr="00134620">
            <w:rPr>
              <w:rFonts w:cstheme="minorHAnsi"/>
              <w:sz w:val="24"/>
              <w:szCs w:val="24"/>
            </w:rPr>
            <w:t>, whether that be due to internal or external factors</w:t>
          </w:r>
          <w:r w:rsidRPr="00134620">
            <w:rPr>
              <w:rFonts w:cstheme="minorHAnsi"/>
              <w:sz w:val="24"/>
              <w:szCs w:val="24"/>
            </w:rPr>
            <w:t xml:space="preserve">. The skills that are passed and developed through these methods </w:t>
          </w:r>
          <w:r w:rsidR="00035EAF" w:rsidRPr="00134620">
            <w:rPr>
              <w:rFonts w:cstheme="minorHAnsi"/>
              <w:sz w:val="24"/>
              <w:szCs w:val="24"/>
            </w:rPr>
            <w:t xml:space="preserve">would </w:t>
          </w:r>
          <w:r w:rsidRPr="00134620">
            <w:rPr>
              <w:rFonts w:cstheme="minorHAnsi"/>
              <w:sz w:val="24"/>
              <w:szCs w:val="24"/>
            </w:rPr>
            <w:t>essentially</w:t>
          </w:r>
          <w:r w:rsidR="00035EAF" w:rsidRPr="00134620">
            <w:rPr>
              <w:rFonts w:cstheme="minorHAnsi"/>
              <w:sz w:val="24"/>
              <w:szCs w:val="24"/>
            </w:rPr>
            <w:t xml:space="preserve"> be empowering</w:t>
          </w:r>
          <w:r w:rsidRPr="00134620">
            <w:rPr>
              <w:rFonts w:cstheme="minorHAnsi"/>
              <w:sz w:val="24"/>
              <w:szCs w:val="24"/>
            </w:rPr>
            <w:t xml:space="preserve"> future leaders</w:t>
          </w:r>
          <w:r w:rsidRPr="00134620">
            <w:rPr>
              <w:rFonts w:cstheme="minorHAnsi"/>
              <w:sz w:val="24"/>
              <w:szCs w:val="24"/>
            </w:rPr>
            <w:t xml:space="preserve">. </w:t>
          </w:r>
        </w:p>
        <w:p w14:paraId="5B5C2D89" w14:textId="7018F57B" w:rsidR="00AC27FD" w:rsidRPr="00134620" w:rsidRDefault="00D55EFA" w:rsidP="00AC27FD">
          <w:pPr>
            <w:spacing w:after="200" w:line="276" w:lineRule="auto"/>
            <w:rPr>
              <w:rFonts w:cstheme="minorHAnsi"/>
              <w:sz w:val="24"/>
              <w:szCs w:val="24"/>
            </w:rPr>
          </w:pPr>
          <w:r w:rsidRPr="00134620">
            <w:rPr>
              <w:rFonts w:cstheme="minorHAnsi"/>
              <w:sz w:val="24"/>
              <w:szCs w:val="24"/>
            </w:rPr>
            <w:t xml:space="preserve">Change management tools such as </w:t>
          </w:r>
          <w:r w:rsidR="00AC27FD" w:rsidRPr="00134620">
            <w:rPr>
              <w:rFonts w:cstheme="minorHAnsi"/>
              <w:sz w:val="24"/>
              <w:szCs w:val="24"/>
            </w:rPr>
            <w:t>Lewin’s (1947) three stage model or Kotter’s (1996) 8 stage model</w:t>
          </w:r>
          <w:r w:rsidRPr="00134620">
            <w:rPr>
              <w:rFonts w:cstheme="minorHAnsi"/>
              <w:sz w:val="24"/>
              <w:szCs w:val="24"/>
            </w:rPr>
            <w:t xml:space="preserve"> can assist in implementing these changes. Change does not follow a predictable path</w:t>
          </w:r>
          <w:r w:rsidR="007B162D">
            <w:rPr>
              <w:rFonts w:cstheme="minorHAnsi"/>
              <w:sz w:val="24"/>
              <w:szCs w:val="24"/>
            </w:rPr>
            <w:t>,</w:t>
          </w:r>
          <w:r w:rsidRPr="00134620">
            <w:rPr>
              <w:rFonts w:cstheme="minorHAnsi"/>
              <w:sz w:val="24"/>
              <w:szCs w:val="24"/>
            </w:rPr>
            <w:t xml:space="preserve"> and neither</w:t>
          </w:r>
          <w:r w:rsidR="00035EAF" w:rsidRPr="00134620">
            <w:rPr>
              <w:rFonts w:cstheme="minorHAnsi"/>
              <w:sz w:val="24"/>
              <w:szCs w:val="24"/>
            </w:rPr>
            <w:t xml:space="preserve"> is it</w:t>
          </w:r>
          <w:r w:rsidRPr="00134620">
            <w:rPr>
              <w:rFonts w:cstheme="minorHAnsi"/>
              <w:sz w:val="24"/>
              <w:szCs w:val="24"/>
            </w:rPr>
            <w:t xml:space="preserve"> guaranteed to succeed, (Smith, Skinner and Read, 2020). Therefore</w:t>
          </w:r>
          <w:r w:rsidR="0026338C" w:rsidRPr="00134620">
            <w:rPr>
              <w:rFonts w:cstheme="minorHAnsi"/>
              <w:sz w:val="24"/>
              <w:szCs w:val="24"/>
            </w:rPr>
            <w:t>,</w:t>
          </w:r>
          <w:r w:rsidRPr="00134620">
            <w:rPr>
              <w:rFonts w:cstheme="minorHAnsi"/>
              <w:sz w:val="24"/>
              <w:szCs w:val="24"/>
            </w:rPr>
            <w:t xml:space="preserve"> it </w:t>
          </w:r>
          <w:r w:rsidR="0026338C" w:rsidRPr="00134620">
            <w:rPr>
              <w:rFonts w:cstheme="minorHAnsi"/>
              <w:sz w:val="24"/>
              <w:szCs w:val="24"/>
            </w:rPr>
            <w:t xml:space="preserve">often </w:t>
          </w:r>
          <w:r w:rsidRPr="00134620">
            <w:rPr>
              <w:rFonts w:cstheme="minorHAnsi"/>
              <w:sz w:val="24"/>
              <w:szCs w:val="24"/>
            </w:rPr>
            <w:t xml:space="preserve">comes with much anxiety. </w:t>
          </w:r>
        </w:p>
        <w:p w14:paraId="633F4E6C" w14:textId="0747CCC2" w:rsidR="00035EAF" w:rsidRPr="00134620" w:rsidRDefault="00035EAF" w:rsidP="00035EAF">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Whatever the change may be, o</w:t>
          </w:r>
          <w:r w:rsidRPr="00134620">
            <w:rPr>
              <w:rFonts w:cstheme="minorHAnsi"/>
              <w:color w:val="404040" w:themeColor="text1" w:themeTint="BF"/>
              <w:sz w:val="24"/>
              <w:szCs w:val="24"/>
            </w:rPr>
            <w:t xml:space="preserve">rganisations need to adopt a hybrid approach of coaching and mentoring to maximise their goals. Some organisations may task their coaches and mentors to strictly do only that. Whereas others may ask employees to implement coaching and mentoring to get the quickest and most cost-effective results. As such, coaching can be applied for technological, cultural, environmental, legal and many other reasons/changes. </w:t>
          </w:r>
        </w:p>
        <w:p w14:paraId="25500E85" w14:textId="77777777" w:rsidR="00035EAF" w:rsidRPr="00134620" w:rsidRDefault="00035EAF" w:rsidP="00035EAF">
          <w:pPr>
            <w:spacing w:after="200" w:line="276" w:lineRule="auto"/>
            <w:rPr>
              <w:rFonts w:cstheme="minorHAnsi"/>
              <w:color w:val="404040" w:themeColor="text1" w:themeTint="BF"/>
              <w:sz w:val="24"/>
              <w:szCs w:val="24"/>
            </w:rPr>
          </w:pPr>
          <w:r w:rsidRPr="00134620">
            <w:rPr>
              <w:rFonts w:cstheme="minorHAnsi"/>
              <w:color w:val="404040" w:themeColor="text1" w:themeTint="BF"/>
              <w:sz w:val="24"/>
              <w:szCs w:val="24"/>
            </w:rPr>
            <w:t xml:space="preserve">It may not be easy for an organisation to establish a coaching culture. But it must be done so that an organisation may remain at an advantage regarding competition, employee morale and company image. It requires a concerted effort from the top-level decision makers. </w:t>
          </w:r>
        </w:p>
        <w:p w14:paraId="0E0DCBA1" w14:textId="77777777" w:rsidR="00134620" w:rsidRDefault="00134620" w:rsidP="00035EAF">
          <w:pPr>
            <w:rPr>
              <w:rFonts w:ascii="Arial" w:hAnsi="Arial" w:cs="Arial"/>
              <w:b/>
              <w:bCs/>
            </w:rPr>
          </w:pPr>
        </w:p>
        <w:p w14:paraId="30C92B9C" w14:textId="50BA16E9" w:rsidR="00485851" w:rsidRPr="00134620" w:rsidRDefault="00485851" w:rsidP="00035EAF">
          <w:pPr>
            <w:rPr>
              <w:rFonts w:cstheme="minorHAnsi"/>
              <w:b/>
              <w:bCs/>
              <w:sz w:val="24"/>
              <w:szCs w:val="24"/>
            </w:rPr>
          </w:pPr>
          <w:r w:rsidRPr="00134620">
            <w:rPr>
              <w:rFonts w:cstheme="minorHAnsi"/>
              <w:b/>
              <w:bCs/>
              <w:sz w:val="24"/>
              <w:szCs w:val="24"/>
            </w:rPr>
            <w:t>Personal Reflection on Coaching</w:t>
          </w:r>
          <w:r w:rsidR="00B1312E" w:rsidRPr="00134620">
            <w:rPr>
              <w:rFonts w:cstheme="minorHAnsi"/>
              <w:b/>
              <w:bCs/>
              <w:sz w:val="24"/>
              <w:szCs w:val="24"/>
            </w:rPr>
            <w:t xml:space="preserve"> Assessment </w:t>
          </w:r>
        </w:p>
        <w:p w14:paraId="64F6E8E2" w14:textId="48D0977C" w:rsidR="00485851" w:rsidRPr="006719F7" w:rsidRDefault="00DB55AB" w:rsidP="00035EAF">
          <w:pPr>
            <w:rPr>
              <w:rFonts w:cstheme="minorHAnsi"/>
              <w:sz w:val="24"/>
              <w:szCs w:val="24"/>
            </w:rPr>
          </w:pPr>
          <w:r w:rsidRPr="006719F7">
            <w:rPr>
              <w:rFonts w:cstheme="minorHAnsi"/>
              <w:sz w:val="24"/>
              <w:szCs w:val="24"/>
            </w:rPr>
            <w:t>Kolb’s Reflective model</w:t>
          </w:r>
          <w:r w:rsidR="0000633A" w:rsidRPr="006719F7">
            <w:rPr>
              <w:rFonts w:cstheme="minorHAnsi"/>
              <w:sz w:val="24"/>
              <w:szCs w:val="24"/>
            </w:rPr>
            <w:t xml:space="preserve"> (1984)</w:t>
          </w:r>
          <w:r w:rsidRPr="006719F7">
            <w:rPr>
              <w:rFonts w:cstheme="minorHAnsi"/>
              <w:sz w:val="24"/>
              <w:szCs w:val="24"/>
            </w:rPr>
            <w:t xml:space="preserve"> is very useful for self-reflection regarding any experience. </w:t>
          </w:r>
          <w:r w:rsidR="00485851" w:rsidRPr="006719F7">
            <w:rPr>
              <w:rFonts w:cstheme="minorHAnsi"/>
              <w:sz w:val="24"/>
              <w:szCs w:val="24"/>
            </w:rPr>
            <w:t xml:space="preserve">The practical coaching assessment carried out with </w:t>
          </w:r>
          <w:r w:rsidR="005E5F91" w:rsidRPr="006719F7">
            <w:rPr>
              <w:rFonts w:cstheme="minorHAnsi"/>
              <w:sz w:val="24"/>
              <w:szCs w:val="24"/>
            </w:rPr>
            <w:t>Salma had some strengths and weaknesses.</w:t>
          </w:r>
          <w:r w:rsidR="00190EFF" w:rsidRPr="006719F7">
            <w:rPr>
              <w:rFonts w:cstheme="minorHAnsi"/>
              <w:sz w:val="24"/>
              <w:szCs w:val="24"/>
            </w:rPr>
            <w:t xml:space="preserve"> The Instant Pay Off model was used to gain the maximum benefit with the time that was allocated. It allowed for the session to have a genuine and smooth flow that was beneficial for both participants. It was a fifteen-minute meeting regarding Time-Management concerns that Salma had. </w:t>
          </w:r>
        </w:p>
        <w:p w14:paraId="671393AD" w14:textId="66C7C180" w:rsidR="005E5F91" w:rsidRPr="006719F7" w:rsidRDefault="005E5F91" w:rsidP="00035EAF">
          <w:pPr>
            <w:rPr>
              <w:rFonts w:cstheme="minorHAnsi"/>
              <w:sz w:val="24"/>
              <w:szCs w:val="24"/>
            </w:rPr>
          </w:pPr>
          <w:r w:rsidRPr="006719F7">
            <w:rPr>
              <w:rFonts w:cstheme="minorHAnsi"/>
              <w:sz w:val="24"/>
              <w:szCs w:val="24"/>
            </w:rPr>
            <w:t>Strengths</w:t>
          </w:r>
          <w:r w:rsidR="00DB55AB" w:rsidRPr="006719F7">
            <w:rPr>
              <w:rFonts w:cstheme="minorHAnsi"/>
              <w:sz w:val="24"/>
              <w:szCs w:val="24"/>
            </w:rPr>
            <w:t>:</w:t>
          </w:r>
        </w:p>
        <w:p w14:paraId="6D2E6014" w14:textId="158E2E5E" w:rsidR="005E5F91" w:rsidRPr="006719F7" w:rsidRDefault="005E5F91" w:rsidP="005E5F91">
          <w:pPr>
            <w:pStyle w:val="ListParagraph"/>
            <w:numPr>
              <w:ilvl w:val="0"/>
              <w:numId w:val="20"/>
            </w:numPr>
            <w:rPr>
              <w:rFonts w:cstheme="minorHAnsi"/>
              <w:sz w:val="24"/>
              <w:szCs w:val="24"/>
            </w:rPr>
          </w:pPr>
          <w:r w:rsidRPr="006719F7">
            <w:rPr>
              <w:rFonts w:cstheme="minorHAnsi"/>
              <w:sz w:val="24"/>
              <w:szCs w:val="24"/>
            </w:rPr>
            <w:t>Asked relevant questions</w:t>
          </w:r>
        </w:p>
        <w:p w14:paraId="0A957EE1" w14:textId="662CDD2D" w:rsidR="005E5F91" w:rsidRPr="006719F7" w:rsidRDefault="005E5F91" w:rsidP="005E5F91">
          <w:pPr>
            <w:pStyle w:val="ListParagraph"/>
            <w:numPr>
              <w:ilvl w:val="0"/>
              <w:numId w:val="20"/>
            </w:numPr>
            <w:rPr>
              <w:rFonts w:cstheme="minorHAnsi"/>
              <w:sz w:val="24"/>
              <w:szCs w:val="24"/>
            </w:rPr>
          </w:pPr>
          <w:r w:rsidRPr="006719F7">
            <w:rPr>
              <w:rFonts w:cstheme="minorHAnsi"/>
              <w:sz w:val="24"/>
              <w:szCs w:val="24"/>
            </w:rPr>
            <w:t>Paraphrased and repeated information given</w:t>
          </w:r>
        </w:p>
        <w:p w14:paraId="622DE53B" w14:textId="1C2FB6BF" w:rsidR="005E5F91" w:rsidRPr="006719F7" w:rsidRDefault="00DB55AB" w:rsidP="005E5F91">
          <w:pPr>
            <w:pStyle w:val="ListParagraph"/>
            <w:numPr>
              <w:ilvl w:val="0"/>
              <w:numId w:val="20"/>
            </w:numPr>
            <w:rPr>
              <w:rFonts w:cstheme="minorHAnsi"/>
              <w:sz w:val="24"/>
              <w:szCs w:val="24"/>
            </w:rPr>
          </w:pPr>
          <w:r w:rsidRPr="006719F7">
            <w:rPr>
              <w:rFonts w:cstheme="minorHAnsi"/>
              <w:sz w:val="24"/>
              <w:szCs w:val="24"/>
            </w:rPr>
            <w:lastRenderedPageBreak/>
            <w:t>Followed the Instant Pay Off model closely</w:t>
          </w:r>
        </w:p>
        <w:p w14:paraId="6D8275E1" w14:textId="7D8AB996" w:rsidR="00DB55AB" w:rsidRPr="006719F7" w:rsidRDefault="00DB55AB" w:rsidP="005E5F91">
          <w:pPr>
            <w:pStyle w:val="ListParagraph"/>
            <w:numPr>
              <w:ilvl w:val="0"/>
              <w:numId w:val="20"/>
            </w:numPr>
            <w:rPr>
              <w:rFonts w:cstheme="minorHAnsi"/>
              <w:sz w:val="24"/>
              <w:szCs w:val="24"/>
            </w:rPr>
          </w:pPr>
          <w:r w:rsidRPr="006719F7">
            <w:rPr>
              <w:rFonts w:cstheme="minorHAnsi"/>
              <w:sz w:val="24"/>
              <w:szCs w:val="24"/>
            </w:rPr>
            <w:t>Listened very carefully</w:t>
          </w:r>
        </w:p>
        <w:p w14:paraId="4DFEB0F8" w14:textId="609137E3" w:rsidR="00DB55AB" w:rsidRPr="006719F7" w:rsidRDefault="00DB55AB" w:rsidP="005E5F91">
          <w:pPr>
            <w:pStyle w:val="ListParagraph"/>
            <w:numPr>
              <w:ilvl w:val="0"/>
              <w:numId w:val="20"/>
            </w:numPr>
            <w:rPr>
              <w:rFonts w:cstheme="minorHAnsi"/>
              <w:sz w:val="24"/>
              <w:szCs w:val="24"/>
            </w:rPr>
          </w:pPr>
          <w:r w:rsidRPr="006719F7">
            <w:rPr>
              <w:rFonts w:cstheme="minorHAnsi"/>
              <w:sz w:val="24"/>
              <w:szCs w:val="24"/>
            </w:rPr>
            <w:t>Laid out plan of work</w:t>
          </w:r>
        </w:p>
        <w:p w14:paraId="0B2AD2D6" w14:textId="0DD921A2" w:rsidR="00DB55AB" w:rsidRPr="006719F7" w:rsidRDefault="00DB55AB" w:rsidP="00DB55AB">
          <w:pPr>
            <w:rPr>
              <w:rFonts w:cstheme="minorHAnsi"/>
              <w:sz w:val="24"/>
              <w:szCs w:val="24"/>
            </w:rPr>
          </w:pPr>
          <w:r w:rsidRPr="006719F7">
            <w:rPr>
              <w:rFonts w:cstheme="minorHAnsi"/>
              <w:sz w:val="24"/>
              <w:szCs w:val="24"/>
            </w:rPr>
            <w:t>Weaknesses:</w:t>
          </w:r>
        </w:p>
        <w:p w14:paraId="5DEC0BB5" w14:textId="34D3AD25" w:rsidR="00DB55AB" w:rsidRPr="006719F7" w:rsidRDefault="00DB55AB" w:rsidP="00DB55AB">
          <w:pPr>
            <w:pStyle w:val="ListParagraph"/>
            <w:numPr>
              <w:ilvl w:val="0"/>
              <w:numId w:val="21"/>
            </w:numPr>
            <w:rPr>
              <w:rFonts w:cstheme="minorHAnsi"/>
              <w:sz w:val="24"/>
              <w:szCs w:val="24"/>
            </w:rPr>
          </w:pPr>
          <w:r w:rsidRPr="006719F7">
            <w:rPr>
              <w:rFonts w:cstheme="minorHAnsi"/>
              <w:sz w:val="24"/>
              <w:szCs w:val="24"/>
            </w:rPr>
            <w:t>Coaching via Microsoft Teams is not ideal</w:t>
          </w:r>
        </w:p>
        <w:p w14:paraId="37A643AD" w14:textId="64CCE1EF" w:rsidR="00DB55AB" w:rsidRPr="006719F7" w:rsidRDefault="00DB55AB" w:rsidP="00DB55AB">
          <w:pPr>
            <w:pStyle w:val="ListParagraph"/>
            <w:numPr>
              <w:ilvl w:val="0"/>
              <w:numId w:val="21"/>
            </w:numPr>
            <w:rPr>
              <w:rFonts w:cstheme="minorHAnsi"/>
              <w:sz w:val="24"/>
              <w:szCs w:val="24"/>
            </w:rPr>
          </w:pPr>
          <w:r w:rsidRPr="006719F7">
            <w:rPr>
              <w:rFonts w:cstheme="minorHAnsi"/>
              <w:sz w:val="24"/>
              <w:szCs w:val="24"/>
            </w:rPr>
            <w:t>Difficult to assess body language and tone of voice</w:t>
          </w:r>
        </w:p>
        <w:p w14:paraId="23047860" w14:textId="68DE5A38" w:rsidR="00DB55AB" w:rsidRPr="006719F7" w:rsidRDefault="00DB55AB" w:rsidP="00DB55AB">
          <w:pPr>
            <w:pStyle w:val="ListParagraph"/>
            <w:numPr>
              <w:ilvl w:val="0"/>
              <w:numId w:val="21"/>
            </w:numPr>
            <w:rPr>
              <w:rFonts w:cstheme="minorHAnsi"/>
              <w:sz w:val="24"/>
              <w:szCs w:val="24"/>
            </w:rPr>
          </w:pPr>
          <w:r w:rsidRPr="006719F7">
            <w:rPr>
              <w:rFonts w:cstheme="minorHAnsi"/>
              <w:sz w:val="24"/>
              <w:szCs w:val="24"/>
            </w:rPr>
            <w:t>Sometimes spoke over coachee</w:t>
          </w:r>
        </w:p>
        <w:p w14:paraId="3537F8F3" w14:textId="18F70EA2" w:rsidR="00DB55AB" w:rsidRPr="006719F7" w:rsidRDefault="00DB55AB" w:rsidP="00DB55AB">
          <w:pPr>
            <w:pStyle w:val="ListParagraph"/>
            <w:numPr>
              <w:ilvl w:val="0"/>
              <w:numId w:val="21"/>
            </w:numPr>
            <w:rPr>
              <w:rFonts w:cstheme="minorHAnsi"/>
              <w:sz w:val="24"/>
              <w:szCs w:val="24"/>
            </w:rPr>
          </w:pPr>
          <w:r w:rsidRPr="006719F7">
            <w:rPr>
              <w:rFonts w:cstheme="minorHAnsi"/>
              <w:sz w:val="24"/>
              <w:szCs w:val="24"/>
            </w:rPr>
            <w:t>Could not have eye contact</w:t>
          </w:r>
        </w:p>
        <w:p w14:paraId="5FAF8AD3" w14:textId="5E1577EF" w:rsidR="00B1312E" w:rsidRPr="006719F7" w:rsidRDefault="00190EFF" w:rsidP="00AC27FD">
          <w:pPr>
            <w:spacing w:after="200" w:line="276" w:lineRule="auto"/>
            <w:rPr>
              <w:rFonts w:cstheme="minorHAnsi"/>
              <w:sz w:val="24"/>
              <w:szCs w:val="24"/>
            </w:rPr>
          </w:pPr>
          <w:r w:rsidRPr="006719F7">
            <w:rPr>
              <w:rFonts w:cstheme="minorHAnsi"/>
              <w:sz w:val="24"/>
              <w:szCs w:val="24"/>
            </w:rPr>
            <w:t xml:space="preserve">The </w:t>
          </w:r>
          <w:r w:rsidR="00033003">
            <w:rPr>
              <w:rFonts w:cstheme="minorHAnsi"/>
              <w:sz w:val="24"/>
              <w:szCs w:val="24"/>
            </w:rPr>
            <w:t>result</w:t>
          </w:r>
          <w:r w:rsidRPr="006719F7">
            <w:rPr>
              <w:rFonts w:cstheme="minorHAnsi"/>
              <w:sz w:val="24"/>
              <w:szCs w:val="24"/>
            </w:rPr>
            <w:t xml:space="preserve"> was that </w:t>
          </w:r>
          <w:r w:rsidR="00B1312E" w:rsidRPr="006719F7">
            <w:rPr>
              <w:rFonts w:cstheme="minorHAnsi"/>
              <w:sz w:val="24"/>
              <w:szCs w:val="24"/>
            </w:rPr>
            <w:t>the desired outcome and barriers were clearly explained. S</w:t>
          </w:r>
          <w:r w:rsidRPr="006719F7">
            <w:rPr>
              <w:rFonts w:cstheme="minorHAnsi"/>
              <w:sz w:val="24"/>
              <w:szCs w:val="24"/>
            </w:rPr>
            <w:t xml:space="preserve">ome options were </w:t>
          </w:r>
          <w:r w:rsidR="00B1312E" w:rsidRPr="006719F7">
            <w:rPr>
              <w:rFonts w:cstheme="minorHAnsi"/>
              <w:sz w:val="24"/>
              <w:szCs w:val="24"/>
            </w:rPr>
            <w:t xml:space="preserve">then </w:t>
          </w:r>
          <w:r w:rsidRPr="006719F7">
            <w:rPr>
              <w:rFonts w:cstheme="minorHAnsi"/>
              <w:sz w:val="24"/>
              <w:szCs w:val="24"/>
            </w:rPr>
            <w:t xml:space="preserve">discussed for Salma to try and help with </w:t>
          </w:r>
          <w:r w:rsidR="00B1312E" w:rsidRPr="006719F7">
            <w:rPr>
              <w:rFonts w:cstheme="minorHAnsi"/>
              <w:sz w:val="24"/>
              <w:szCs w:val="24"/>
            </w:rPr>
            <w:t>her</w:t>
          </w:r>
          <w:r w:rsidRPr="006719F7">
            <w:rPr>
              <w:rFonts w:cstheme="minorHAnsi"/>
              <w:sz w:val="24"/>
              <w:szCs w:val="24"/>
            </w:rPr>
            <w:t xml:space="preserve"> situation. One of these was sending her young child to </w:t>
          </w:r>
          <w:r w:rsidR="00033003">
            <w:rPr>
              <w:rFonts w:cstheme="minorHAnsi"/>
              <w:sz w:val="24"/>
              <w:szCs w:val="24"/>
            </w:rPr>
            <w:t>a playgroup</w:t>
          </w:r>
          <w:r w:rsidRPr="006719F7">
            <w:rPr>
              <w:rFonts w:cstheme="minorHAnsi"/>
              <w:sz w:val="24"/>
              <w:szCs w:val="24"/>
            </w:rPr>
            <w:t xml:space="preserve"> so that she could do her work at home</w:t>
          </w:r>
          <w:r w:rsidR="00B1312E" w:rsidRPr="006719F7">
            <w:rPr>
              <w:rFonts w:cstheme="minorHAnsi"/>
              <w:sz w:val="24"/>
              <w:szCs w:val="24"/>
            </w:rPr>
            <w:t xml:space="preserve"> on time. The other was trying to get a family member to look after the child whilst she is carrying out her work. Salma decided that she would pursue the </w:t>
          </w:r>
          <w:r w:rsidR="00033003">
            <w:rPr>
              <w:rFonts w:cstheme="minorHAnsi"/>
              <w:sz w:val="24"/>
              <w:szCs w:val="24"/>
            </w:rPr>
            <w:t>playgroup</w:t>
          </w:r>
          <w:r w:rsidR="00B1312E" w:rsidRPr="006719F7">
            <w:rPr>
              <w:rFonts w:cstheme="minorHAnsi"/>
              <w:sz w:val="24"/>
              <w:szCs w:val="24"/>
            </w:rPr>
            <w:t xml:space="preserve"> option.</w:t>
          </w:r>
        </w:p>
        <w:p w14:paraId="488A4A17" w14:textId="483FD905" w:rsidR="00AC27FD" w:rsidRPr="006719F7" w:rsidRDefault="00F46DBC" w:rsidP="00AC27FD">
          <w:pPr>
            <w:spacing w:after="200" w:line="276" w:lineRule="auto"/>
            <w:rPr>
              <w:rFonts w:cstheme="minorHAnsi"/>
              <w:sz w:val="24"/>
              <w:szCs w:val="24"/>
            </w:rPr>
          </w:pPr>
          <w:r w:rsidRPr="006719F7">
            <w:rPr>
              <w:rFonts w:cstheme="minorHAnsi"/>
              <w:sz w:val="24"/>
              <w:szCs w:val="24"/>
            </w:rPr>
            <w:t>The outcome was very surprising personally.</w:t>
          </w:r>
          <w:r w:rsidR="006719F7" w:rsidRPr="006719F7">
            <w:rPr>
              <w:rFonts w:cstheme="minorHAnsi"/>
              <w:sz w:val="24"/>
              <w:szCs w:val="24"/>
            </w:rPr>
            <w:t xml:space="preserve"> </w:t>
          </w:r>
          <w:r w:rsidR="0000633A" w:rsidRPr="006719F7">
            <w:rPr>
              <w:rFonts w:cstheme="minorHAnsi"/>
              <w:sz w:val="24"/>
              <w:szCs w:val="24"/>
            </w:rPr>
            <w:t>The experience has taught that it is very useful to speak to an individual one-to-one. This also highlights areas where one can grow personally as well.</w:t>
          </w:r>
          <w:r w:rsidR="00B1312E" w:rsidRPr="006719F7">
            <w:rPr>
              <w:rFonts w:cstheme="minorHAnsi"/>
              <w:sz w:val="24"/>
              <w:szCs w:val="24"/>
            </w:rPr>
            <w:t xml:space="preserve"> It was a very satisfactory experience to help someone with a professional problem.</w:t>
          </w:r>
          <w:r w:rsidR="0000633A" w:rsidRPr="006719F7">
            <w:rPr>
              <w:rFonts w:cstheme="minorHAnsi"/>
              <w:sz w:val="24"/>
              <w:szCs w:val="24"/>
            </w:rPr>
            <w:t xml:space="preserve"> </w:t>
          </w:r>
          <w:r w:rsidR="00B1312E" w:rsidRPr="006719F7">
            <w:rPr>
              <w:rFonts w:cstheme="minorHAnsi"/>
              <w:sz w:val="24"/>
              <w:szCs w:val="24"/>
            </w:rPr>
            <w:t>Please see Appendix B for a personal development plan to further improve coaching skills.</w:t>
          </w:r>
        </w:p>
        <w:p w14:paraId="7C49353C" w14:textId="77777777" w:rsidR="00AC27FD" w:rsidRPr="00897167" w:rsidRDefault="00AC27FD" w:rsidP="00AC27FD">
          <w:pPr>
            <w:spacing w:after="200" w:line="276" w:lineRule="auto"/>
            <w:rPr>
              <w:rFonts w:ascii="Arial" w:hAnsi="Arial" w:cs="Arial"/>
            </w:rPr>
          </w:pPr>
        </w:p>
        <w:p w14:paraId="1F8C39AE" w14:textId="77777777" w:rsidR="00AC27FD" w:rsidRPr="00996ACC" w:rsidRDefault="00AC27FD" w:rsidP="00AC27FD">
          <w:pPr>
            <w:spacing w:after="200" w:line="276" w:lineRule="auto"/>
            <w:rPr>
              <w:rFonts w:ascii="Arial" w:hAnsi="Arial" w:cs="Arial"/>
              <w:color w:val="404040" w:themeColor="text1" w:themeTint="BF"/>
            </w:rPr>
          </w:pPr>
        </w:p>
        <w:p w14:paraId="618D9DDA" w14:textId="77777777" w:rsidR="00AC27FD" w:rsidRDefault="00AC27FD" w:rsidP="00AC27FD">
          <w:pPr>
            <w:rPr>
              <w:rFonts w:ascii="Arial" w:hAnsi="Arial" w:cs="Arial"/>
            </w:rPr>
          </w:pPr>
        </w:p>
        <w:p w14:paraId="10EDA5A4" w14:textId="77777777" w:rsidR="00AC27FD" w:rsidRDefault="00AC27FD" w:rsidP="00AC27FD">
          <w:pPr>
            <w:rPr>
              <w:rFonts w:ascii="Arial" w:hAnsi="Arial" w:cs="Arial"/>
            </w:rPr>
          </w:pPr>
        </w:p>
        <w:p w14:paraId="07F83835" w14:textId="77777777" w:rsidR="00AC27FD" w:rsidRPr="00897167" w:rsidRDefault="00AC27FD" w:rsidP="00AC27FD">
          <w:pPr>
            <w:rPr>
              <w:rFonts w:ascii="Arial" w:hAnsi="Arial" w:cs="Arial"/>
              <w:bCs/>
            </w:rPr>
          </w:pPr>
        </w:p>
        <w:p w14:paraId="5891027F" w14:textId="77777777" w:rsidR="00AC27FD" w:rsidRPr="00280DF4" w:rsidRDefault="00AC27FD" w:rsidP="00AC27FD">
          <w:pPr>
            <w:pStyle w:val="ListParagraph"/>
            <w:rPr>
              <w:rFonts w:ascii="Arial" w:hAnsi="Arial" w:cs="Arial"/>
              <w:b/>
              <w:u w:val="single"/>
            </w:rPr>
          </w:pPr>
        </w:p>
        <w:p w14:paraId="4E19B9A6" w14:textId="77777777" w:rsidR="00AC27FD" w:rsidRDefault="00AC27FD" w:rsidP="00AC27FD">
          <w:pPr>
            <w:pStyle w:val="ListParagraph"/>
            <w:rPr>
              <w:rFonts w:ascii="Arial" w:hAnsi="Arial" w:cs="Arial"/>
              <w:b/>
              <w:u w:val="single"/>
            </w:rPr>
          </w:pPr>
        </w:p>
        <w:p w14:paraId="4BF3E447" w14:textId="77777777" w:rsidR="00AC27FD" w:rsidRDefault="00AC27FD" w:rsidP="00AC27FD">
          <w:pPr>
            <w:pStyle w:val="ListParagraph"/>
            <w:rPr>
              <w:rFonts w:ascii="Arial" w:hAnsi="Arial" w:cs="Arial"/>
              <w:b/>
              <w:u w:val="single"/>
            </w:rPr>
          </w:pPr>
        </w:p>
        <w:bookmarkEnd w:id="3"/>
        <w:p w14:paraId="5334B640" w14:textId="08A84684" w:rsidR="007B162D" w:rsidRDefault="007B162D" w:rsidP="00356BE1">
          <w:pPr>
            <w:rPr>
              <w:b/>
              <w:bCs/>
              <w:sz w:val="28"/>
              <w:szCs w:val="28"/>
            </w:rPr>
          </w:pPr>
        </w:p>
        <w:p w14:paraId="3AA5F545" w14:textId="77777777" w:rsidR="00861A5A" w:rsidRDefault="00861A5A" w:rsidP="00356BE1">
          <w:pPr>
            <w:rPr>
              <w:b/>
              <w:bCs/>
              <w:sz w:val="28"/>
              <w:szCs w:val="28"/>
            </w:rPr>
          </w:pPr>
        </w:p>
        <w:p w14:paraId="4FC3F6C5" w14:textId="77777777" w:rsidR="007B162D" w:rsidRDefault="007B162D" w:rsidP="00356BE1">
          <w:pPr>
            <w:rPr>
              <w:b/>
              <w:bCs/>
              <w:sz w:val="28"/>
              <w:szCs w:val="28"/>
            </w:rPr>
          </w:pPr>
        </w:p>
        <w:p w14:paraId="19C79F75" w14:textId="77777777" w:rsidR="007B162D" w:rsidRDefault="007B162D" w:rsidP="00356BE1">
          <w:pPr>
            <w:rPr>
              <w:b/>
              <w:bCs/>
              <w:sz w:val="28"/>
              <w:szCs w:val="28"/>
            </w:rPr>
          </w:pPr>
        </w:p>
        <w:p w14:paraId="33A3D71D" w14:textId="77777777" w:rsidR="007B162D" w:rsidRDefault="007B162D" w:rsidP="00356BE1">
          <w:pPr>
            <w:rPr>
              <w:b/>
              <w:bCs/>
              <w:sz w:val="28"/>
              <w:szCs w:val="28"/>
            </w:rPr>
          </w:pPr>
        </w:p>
        <w:p w14:paraId="64035D23" w14:textId="77777777" w:rsidR="007B162D" w:rsidRDefault="007B162D" w:rsidP="00356BE1">
          <w:pPr>
            <w:rPr>
              <w:b/>
              <w:bCs/>
              <w:sz w:val="28"/>
              <w:szCs w:val="28"/>
            </w:rPr>
          </w:pPr>
        </w:p>
        <w:p w14:paraId="356F404F" w14:textId="77777777" w:rsidR="00033003" w:rsidRDefault="00033003" w:rsidP="00356BE1">
          <w:pPr>
            <w:rPr>
              <w:b/>
              <w:bCs/>
              <w:sz w:val="28"/>
              <w:szCs w:val="28"/>
            </w:rPr>
          </w:pPr>
        </w:p>
        <w:p w14:paraId="7D7C8764" w14:textId="78A6E36A" w:rsidR="00356BE1" w:rsidRPr="00A9001B" w:rsidRDefault="00356BE1" w:rsidP="00356BE1">
          <w:pPr>
            <w:rPr>
              <w:rFonts w:cstheme="minorHAnsi"/>
              <w:sz w:val="24"/>
              <w:szCs w:val="24"/>
            </w:rPr>
          </w:pPr>
          <w:r w:rsidRPr="00356BE1">
            <w:rPr>
              <w:b/>
              <w:bCs/>
              <w:sz w:val="28"/>
              <w:szCs w:val="28"/>
            </w:rPr>
            <w:lastRenderedPageBreak/>
            <w:t>APPENDIX</w:t>
          </w:r>
          <w:r w:rsidR="007A178B">
            <w:rPr>
              <w:b/>
              <w:bCs/>
              <w:sz w:val="28"/>
              <w:szCs w:val="28"/>
            </w:rPr>
            <w:t xml:space="preserve"> A</w:t>
          </w:r>
        </w:p>
        <w:p w14:paraId="45900E0A" w14:textId="10CF5112" w:rsidR="00C51843" w:rsidRDefault="0091177B" w:rsidP="00356BE1">
          <w:pPr>
            <w:rPr>
              <w:b/>
              <w:bCs/>
              <w:sz w:val="24"/>
              <w:szCs w:val="24"/>
            </w:rPr>
          </w:pPr>
          <w:r>
            <w:rPr>
              <w:noProof/>
            </w:rPr>
            <w:drawing>
              <wp:inline distT="0" distB="0" distL="0" distR="0" wp14:anchorId="7C65D4E2" wp14:editId="43F53EDD">
                <wp:extent cx="5731510" cy="3777511"/>
                <wp:effectExtent l="0" t="0" r="254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1"/>
                        <a:stretch>
                          <a:fillRect/>
                        </a:stretch>
                      </pic:blipFill>
                      <pic:spPr>
                        <a:xfrm>
                          <a:off x="0" y="0"/>
                          <a:ext cx="5731510" cy="3777511"/>
                        </a:xfrm>
                        <a:prstGeom prst="rect">
                          <a:avLst/>
                        </a:prstGeom>
                      </pic:spPr>
                    </pic:pic>
                  </a:graphicData>
                </a:graphic>
              </wp:inline>
            </w:drawing>
          </w:r>
        </w:p>
        <w:p w14:paraId="412B97E2" w14:textId="3F16E460" w:rsidR="002F5713" w:rsidRPr="0091177B" w:rsidRDefault="0091177B" w:rsidP="00356BE1">
          <w:pPr>
            <w:rPr>
              <w:sz w:val="24"/>
              <w:szCs w:val="24"/>
            </w:rPr>
          </w:pPr>
          <w:r>
            <w:rPr>
              <w:sz w:val="24"/>
              <w:szCs w:val="24"/>
            </w:rPr>
            <w:t>(Landsberg, 2015)</w:t>
          </w:r>
        </w:p>
        <w:p w14:paraId="6DEDEEE0" w14:textId="77777777" w:rsidR="002F5713" w:rsidRDefault="002F5713" w:rsidP="00356BE1">
          <w:pPr>
            <w:rPr>
              <w:b/>
              <w:bCs/>
              <w:sz w:val="24"/>
              <w:szCs w:val="24"/>
            </w:rPr>
          </w:pPr>
        </w:p>
        <w:p w14:paraId="023745B2" w14:textId="77777777" w:rsidR="00AF2493" w:rsidRDefault="00AF2493" w:rsidP="00AF2493">
          <w:pPr>
            <w:sectPr w:rsidR="00AF2493" w:rsidSect="007D1947">
              <w:footerReference w:type="default" r:id="rId12"/>
              <w:pgSz w:w="11906" w:h="16838"/>
              <w:pgMar w:top="1440" w:right="1440" w:bottom="1440" w:left="1440" w:header="708" w:footer="708" w:gutter="0"/>
              <w:pgNumType w:start="0"/>
              <w:cols w:space="708"/>
              <w:titlePg/>
              <w:docGrid w:linePitch="360"/>
            </w:sectPr>
          </w:pPr>
        </w:p>
        <w:p w14:paraId="2F72379B" w14:textId="23CEB910" w:rsidR="007A178B" w:rsidRPr="007A178B" w:rsidRDefault="007A178B" w:rsidP="007A178B">
          <w:pPr>
            <w:rPr>
              <w:b/>
              <w:bCs/>
              <w:sz w:val="28"/>
              <w:szCs w:val="28"/>
            </w:rPr>
          </w:pPr>
          <w:r w:rsidRPr="007A178B">
            <w:rPr>
              <w:b/>
              <w:bCs/>
              <w:sz w:val="28"/>
              <w:szCs w:val="28"/>
            </w:rPr>
            <w:lastRenderedPageBreak/>
            <w:t>APPENDIX B</w:t>
          </w:r>
        </w:p>
        <w:p w14:paraId="1D797FE7" w14:textId="0C94C8F7" w:rsidR="00AF2493" w:rsidRDefault="00356BE1" w:rsidP="00356BE1">
          <w:pPr>
            <w:pStyle w:val="Heading2"/>
          </w:pPr>
          <w:bookmarkStart w:id="4" w:name="_Toc26490581"/>
          <w:r>
            <w:t>Personal Development Plan</w:t>
          </w:r>
          <w:bookmarkEnd w:id="4"/>
        </w:p>
        <w:tbl>
          <w:tblPr>
            <w:tblW w:w="15264" w:type="dxa"/>
            <w:tblLayout w:type="fixed"/>
            <w:tblLook w:val="0000" w:firstRow="0" w:lastRow="0" w:firstColumn="0" w:lastColumn="0" w:noHBand="0" w:noVBand="0"/>
          </w:tblPr>
          <w:tblGrid>
            <w:gridCol w:w="3456"/>
            <w:gridCol w:w="3744"/>
            <w:gridCol w:w="3744"/>
            <w:gridCol w:w="4320"/>
          </w:tblGrid>
          <w:tr w:rsidR="00AF2493" w:rsidRPr="00862328" w14:paraId="0B8DCE28" w14:textId="77777777" w:rsidTr="00C51843">
            <w:trPr>
              <w:cantSplit/>
            </w:trPr>
            <w:tc>
              <w:tcPr>
                <w:tcW w:w="3456" w:type="dxa"/>
                <w:tcBorders>
                  <w:top w:val="single" w:sz="12" w:space="0" w:color="auto"/>
                  <w:left w:val="single" w:sz="12" w:space="0" w:color="auto"/>
                  <w:bottom w:val="single" w:sz="6" w:space="0" w:color="auto"/>
                  <w:right w:val="single" w:sz="6" w:space="0" w:color="auto"/>
                </w:tcBorders>
              </w:tcPr>
              <w:p w14:paraId="592C8A46" w14:textId="77777777" w:rsidR="00AF2493" w:rsidRPr="006719F7" w:rsidRDefault="00AF2493" w:rsidP="000A414A">
                <w:pPr>
                  <w:spacing w:before="120" w:after="120" w:line="240" w:lineRule="auto"/>
                  <w:rPr>
                    <w:rFonts w:eastAsia="Times New Roman" w:cstheme="minorHAnsi"/>
                    <w:b/>
                    <w:sz w:val="24"/>
                    <w:szCs w:val="24"/>
                    <w:lang w:eastAsia="en-GB"/>
                  </w:rPr>
                </w:pPr>
                <w:r w:rsidRPr="006719F7">
                  <w:rPr>
                    <w:rFonts w:eastAsia="Times New Roman" w:cstheme="minorHAnsi"/>
                    <w:b/>
                    <w:sz w:val="24"/>
                    <w:szCs w:val="24"/>
                    <w:lang w:eastAsia="en-GB"/>
                  </w:rPr>
                  <w:t>Objectives</w:t>
                </w:r>
                <w:r w:rsidRPr="006719F7">
                  <w:rPr>
                    <w:rFonts w:eastAsia="Times New Roman" w:cstheme="minorHAnsi"/>
                    <w:b/>
                    <w:sz w:val="24"/>
                    <w:szCs w:val="24"/>
                    <w:lang w:eastAsia="en-GB"/>
                  </w:rPr>
                  <w:br/>
                </w:r>
                <w:r w:rsidRPr="006719F7">
                  <w:rPr>
                    <w:rFonts w:eastAsia="Times New Roman" w:cstheme="minorHAnsi"/>
                    <w:sz w:val="24"/>
                    <w:szCs w:val="24"/>
                    <w:lang w:eastAsia="en-GB"/>
                  </w:rPr>
                  <w:t>What do I want to be able to do</w:t>
                </w:r>
                <w:r w:rsidRPr="006719F7">
                  <w:rPr>
                    <w:rFonts w:eastAsia="Times New Roman" w:cstheme="minorHAnsi"/>
                    <w:sz w:val="24"/>
                    <w:szCs w:val="24"/>
                    <w:lang w:eastAsia="en-GB"/>
                  </w:rPr>
                  <w:br/>
                  <w:t>or do better?</w:t>
                </w:r>
              </w:p>
            </w:tc>
            <w:tc>
              <w:tcPr>
                <w:tcW w:w="3744" w:type="dxa"/>
                <w:tcBorders>
                  <w:top w:val="single" w:sz="12" w:space="0" w:color="auto"/>
                  <w:left w:val="single" w:sz="6" w:space="0" w:color="auto"/>
                  <w:bottom w:val="single" w:sz="6" w:space="0" w:color="auto"/>
                  <w:right w:val="single" w:sz="6" w:space="0" w:color="auto"/>
                </w:tcBorders>
              </w:tcPr>
              <w:p w14:paraId="1CC1899B" w14:textId="77777777" w:rsidR="00AF2493" w:rsidRPr="00862328" w:rsidRDefault="00AF2493" w:rsidP="000A414A">
                <w:pPr>
                  <w:spacing w:before="120" w:after="120" w:line="240" w:lineRule="auto"/>
                  <w:rPr>
                    <w:rFonts w:ascii="Arial" w:eastAsia="Times New Roman" w:hAnsi="Arial" w:cs="Arial"/>
                    <w:b/>
                    <w:sz w:val="24"/>
                    <w:szCs w:val="24"/>
                    <w:lang w:eastAsia="en-GB"/>
                  </w:rPr>
                </w:pPr>
                <w:r w:rsidRPr="006719F7">
                  <w:rPr>
                    <w:rFonts w:eastAsia="Times New Roman" w:cstheme="minorHAnsi"/>
                    <w:b/>
                    <w:sz w:val="24"/>
                    <w:szCs w:val="24"/>
                    <w:lang w:eastAsia="en-GB"/>
                  </w:rPr>
                  <w:t>Success criteria</w:t>
                </w:r>
                <w:r w:rsidRPr="00862328">
                  <w:rPr>
                    <w:rFonts w:ascii="Arial" w:eastAsia="Times New Roman" w:hAnsi="Arial" w:cs="Arial"/>
                    <w:b/>
                    <w:sz w:val="24"/>
                    <w:szCs w:val="24"/>
                    <w:lang w:eastAsia="en-GB"/>
                  </w:rPr>
                  <w:br/>
                </w:r>
                <w:r w:rsidRPr="006719F7">
                  <w:rPr>
                    <w:rFonts w:eastAsia="Times New Roman" w:cstheme="minorHAnsi"/>
                    <w:sz w:val="24"/>
                    <w:szCs w:val="24"/>
                    <w:lang w:eastAsia="en-GB"/>
                  </w:rPr>
                  <w:t>How will I recognise success?</w:t>
                </w:r>
                <w:r w:rsidRPr="006719F7">
                  <w:rPr>
                    <w:rFonts w:eastAsia="Times New Roman" w:cstheme="minorHAnsi"/>
                    <w:sz w:val="24"/>
                    <w:szCs w:val="24"/>
                    <w:lang w:eastAsia="en-GB"/>
                  </w:rPr>
                  <w:br/>
                  <w:t>How will I review and measure my improvement?</w:t>
                </w:r>
              </w:p>
            </w:tc>
            <w:tc>
              <w:tcPr>
                <w:tcW w:w="3744" w:type="dxa"/>
                <w:tcBorders>
                  <w:top w:val="single" w:sz="12" w:space="0" w:color="auto"/>
                  <w:left w:val="single" w:sz="6" w:space="0" w:color="auto"/>
                  <w:bottom w:val="single" w:sz="6" w:space="0" w:color="auto"/>
                  <w:right w:val="single" w:sz="6" w:space="0" w:color="auto"/>
                </w:tcBorders>
              </w:tcPr>
              <w:p w14:paraId="47C8C18C" w14:textId="77777777" w:rsidR="00AF2493" w:rsidRPr="00862328" w:rsidRDefault="00AF2493" w:rsidP="000A414A">
                <w:pPr>
                  <w:spacing w:before="120" w:after="120" w:line="240" w:lineRule="auto"/>
                  <w:rPr>
                    <w:rFonts w:ascii="Arial" w:eastAsia="Times New Roman" w:hAnsi="Arial" w:cs="Arial"/>
                    <w:sz w:val="24"/>
                    <w:szCs w:val="24"/>
                    <w:lang w:eastAsia="en-GB"/>
                  </w:rPr>
                </w:pPr>
                <w:r w:rsidRPr="006719F7">
                  <w:rPr>
                    <w:rFonts w:eastAsia="Times New Roman" w:cstheme="minorHAnsi"/>
                    <w:b/>
                    <w:sz w:val="24"/>
                    <w:szCs w:val="24"/>
                    <w:lang w:eastAsia="en-GB"/>
                  </w:rPr>
                  <w:t>Actions</w:t>
                </w:r>
                <w:r w:rsidRPr="00862328">
                  <w:rPr>
                    <w:rFonts w:ascii="Arial" w:eastAsia="Times New Roman" w:hAnsi="Arial" w:cs="Arial"/>
                    <w:b/>
                    <w:sz w:val="24"/>
                    <w:szCs w:val="24"/>
                    <w:lang w:eastAsia="en-GB"/>
                  </w:rPr>
                  <w:br/>
                </w:r>
                <w:r w:rsidRPr="006719F7">
                  <w:rPr>
                    <w:rFonts w:eastAsia="Times New Roman" w:cstheme="minorHAnsi"/>
                    <w:sz w:val="24"/>
                    <w:szCs w:val="24"/>
                    <w:lang w:eastAsia="en-GB"/>
                  </w:rPr>
                  <w:t>What methods will I use to achieve my learning objectives?</w:t>
                </w:r>
                <w:r w:rsidRPr="006719F7">
                  <w:rPr>
                    <w:rFonts w:eastAsia="Times New Roman" w:cstheme="minorHAnsi"/>
                    <w:sz w:val="24"/>
                    <w:szCs w:val="24"/>
                    <w:lang w:eastAsia="en-GB"/>
                  </w:rPr>
                  <w:br/>
                </w:r>
              </w:p>
            </w:tc>
            <w:tc>
              <w:tcPr>
                <w:tcW w:w="4320" w:type="dxa"/>
                <w:tcBorders>
                  <w:top w:val="single" w:sz="12" w:space="0" w:color="auto"/>
                  <w:left w:val="single" w:sz="6" w:space="0" w:color="auto"/>
                  <w:bottom w:val="single" w:sz="6" w:space="0" w:color="auto"/>
                  <w:right w:val="single" w:sz="12" w:space="0" w:color="auto"/>
                </w:tcBorders>
              </w:tcPr>
              <w:p w14:paraId="7BB5E136" w14:textId="77777777" w:rsidR="00AF2493" w:rsidRPr="00862328" w:rsidRDefault="00AF2493" w:rsidP="000A414A">
                <w:pPr>
                  <w:spacing w:before="120" w:after="120" w:line="240" w:lineRule="auto"/>
                  <w:rPr>
                    <w:rFonts w:ascii="Arial" w:eastAsia="Times New Roman" w:hAnsi="Arial" w:cs="Arial"/>
                    <w:b/>
                    <w:sz w:val="24"/>
                    <w:szCs w:val="24"/>
                    <w:lang w:eastAsia="en-GB"/>
                  </w:rPr>
                </w:pPr>
                <w:r w:rsidRPr="006719F7">
                  <w:rPr>
                    <w:rFonts w:eastAsia="Times New Roman" w:cstheme="minorHAnsi"/>
                    <w:b/>
                    <w:sz w:val="24"/>
                    <w:szCs w:val="24"/>
                    <w:lang w:eastAsia="en-GB"/>
                  </w:rPr>
                  <w:t>Implementation</w:t>
                </w:r>
                <w:r w:rsidRPr="00862328">
                  <w:rPr>
                    <w:rFonts w:ascii="Arial" w:eastAsia="Times New Roman" w:hAnsi="Arial" w:cs="Arial"/>
                    <w:b/>
                    <w:sz w:val="24"/>
                    <w:szCs w:val="24"/>
                    <w:lang w:eastAsia="en-GB"/>
                  </w:rPr>
                  <w:br/>
                </w:r>
                <w:r w:rsidRPr="006719F7">
                  <w:rPr>
                    <w:rFonts w:eastAsia="Times New Roman" w:cstheme="minorHAnsi"/>
                    <w:sz w:val="24"/>
                    <w:szCs w:val="24"/>
                    <w:lang w:eastAsia="en-GB"/>
                  </w:rPr>
                  <w:t>How will I practise and apply what I learn?</w:t>
                </w:r>
              </w:p>
            </w:tc>
          </w:tr>
          <w:tr w:rsidR="00AF2493" w:rsidRPr="00862328" w14:paraId="3E6F84BA" w14:textId="77777777" w:rsidTr="00C51843">
            <w:trPr>
              <w:cantSplit/>
            </w:trPr>
            <w:tc>
              <w:tcPr>
                <w:tcW w:w="3456" w:type="dxa"/>
                <w:tcBorders>
                  <w:top w:val="single" w:sz="6" w:space="0" w:color="auto"/>
                  <w:left w:val="single" w:sz="12" w:space="0" w:color="auto"/>
                  <w:bottom w:val="single" w:sz="6" w:space="0" w:color="auto"/>
                  <w:right w:val="single" w:sz="6" w:space="0" w:color="auto"/>
                </w:tcBorders>
              </w:tcPr>
              <w:p w14:paraId="5A2A799F" w14:textId="4D616763" w:rsidR="00AF2493" w:rsidRPr="006719F7" w:rsidRDefault="00C51843" w:rsidP="000A414A">
                <w:pPr>
                  <w:spacing w:after="0" w:line="240" w:lineRule="auto"/>
                  <w:rPr>
                    <w:rFonts w:eastAsia="Times New Roman" w:cstheme="minorHAnsi"/>
                    <w:sz w:val="24"/>
                    <w:szCs w:val="24"/>
                    <w:lang w:eastAsia="en-GB"/>
                  </w:rPr>
                </w:pPr>
                <w:r w:rsidRPr="006719F7">
                  <w:rPr>
                    <w:rFonts w:eastAsia="Times New Roman" w:cstheme="minorHAnsi"/>
                    <w:sz w:val="24"/>
                    <w:szCs w:val="24"/>
                    <w:lang w:eastAsia="en-GB"/>
                  </w:rPr>
                  <w:t xml:space="preserve">Gain confidence in </w:t>
                </w:r>
                <w:r w:rsidR="00A9001B" w:rsidRPr="006719F7">
                  <w:rPr>
                    <w:rFonts w:eastAsia="Times New Roman" w:cstheme="minorHAnsi"/>
                    <w:sz w:val="24"/>
                    <w:szCs w:val="24"/>
                    <w:lang w:eastAsia="en-GB"/>
                  </w:rPr>
                  <w:t>and improve Coaching skills</w:t>
                </w:r>
              </w:p>
              <w:p w14:paraId="2A889F3B" w14:textId="77777777" w:rsidR="00AF2493" w:rsidRPr="006719F7" w:rsidRDefault="00AF2493" w:rsidP="000A414A">
                <w:pPr>
                  <w:spacing w:after="0" w:line="240" w:lineRule="auto"/>
                  <w:rPr>
                    <w:rFonts w:eastAsia="Times New Roman" w:cstheme="minorHAnsi"/>
                    <w:sz w:val="24"/>
                    <w:szCs w:val="24"/>
                    <w:lang w:eastAsia="en-GB"/>
                  </w:rPr>
                </w:pPr>
              </w:p>
              <w:p w14:paraId="56516570" w14:textId="77777777" w:rsidR="00AF2493" w:rsidRPr="006719F7" w:rsidRDefault="00AF2493" w:rsidP="000A414A">
                <w:pPr>
                  <w:spacing w:after="0" w:line="240" w:lineRule="auto"/>
                  <w:rPr>
                    <w:rFonts w:eastAsia="Times New Roman" w:cstheme="minorHAnsi"/>
                    <w:sz w:val="24"/>
                    <w:szCs w:val="24"/>
                    <w:lang w:eastAsia="en-GB"/>
                  </w:rPr>
                </w:pPr>
              </w:p>
              <w:p w14:paraId="0BAD4CB6" w14:textId="77777777" w:rsidR="00AF2493" w:rsidRPr="006719F7" w:rsidRDefault="00AF2493" w:rsidP="000A414A">
                <w:pPr>
                  <w:spacing w:after="0" w:line="240" w:lineRule="auto"/>
                  <w:rPr>
                    <w:rFonts w:eastAsia="Times New Roman" w:cstheme="minorHAnsi"/>
                    <w:sz w:val="24"/>
                    <w:szCs w:val="24"/>
                    <w:lang w:eastAsia="en-GB"/>
                  </w:rPr>
                </w:pPr>
              </w:p>
              <w:p w14:paraId="12649F7D" w14:textId="77777777" w:rsidR="00AF2493" w:rsidRPr="006719F7" w:rsidRDefault="00AF2493" w:rsidP="000A414A">
                <w:pPr>
                  <w:spacing w:after="0" w:line="240" w:lineRule="auto"/>
                  <w:rPr>
                    <w:rFonts w:eastAsia="Times New Roman" w:cstheme="minorHAnsi"/>
                    <w:sz w:val="24"/>
                    <w:szCs w:val="24"/>
                    <w:lang w:eastAsia="en-GB"/>
                  </w:rPr>
                </w:pPr>
              </w:p>
              <w:p w14:paraId="394728D2" w14:textId="77777777" w:rsidR="00AF2493" w:rsidRPr="006719F7" w:rsidRDefault="00AF2493" w:rsidP="000A414A">
                <w:pPr>
                  <w:spacing w:after="0" w:line="240" w:lineRule="auto"/>
                  <w:rPr>
                    <w:rFonts w:eastAsia="Times New Roman" w:cstheme="minorHAnsi"/>
                    <w:sz w:val="24"/>
                    <w:szCs w:val="24"/>
                    <w:lang w:eastAsia="en-GB"/>
                  </w:rPr>
                </w:pPr>
              </w:p>
              <w:p w14:paraId="79F5D2C8" w14:textId="77777777" w:rsidR="00AF2493" w:rsidRPr="006719F7" w:rsidRDefault="00AF2493" w:rsidP="000A414A">
                <w:pPr>
                  <w:spacing w:after="0" w:line="240" w:lineRule="auto"/>
                  <w:rPr>
                    <w:rFonts w:eastAsia="Times New Roman" w:cstheme="minorHAnsi"/>
                    <w:sz w:val="24"/>
                    <w:szCs w:val="24"/>
                    <w:lang w:eastAsia="en-GB"/>
                  </w:rPr>
                </w:pPr>
              </w:p>
              <w:p w14:paraId="66A44255" w14:textId="77777777" w:rsidR="00AF2493" w:rsidRPr="006719F7" w:rsidRDefault="00AF2493" w:rsidP="000A414A">
                <w:pPr>
                  <w:spacing w:after="0" w:line="240" w:lineRule="auto"/>
                  <w:rPr>
                    <w:rFonts w:eastAsia="Times New Roman" w:cstheme="minorHAnsi"/>
                    <w:sz w:val="24"/>
                    <w:szCs w:val="24"/>
                    <w:lang w:eastAsia="en-GB"/>
                  </w:rPr>
                </w:pPr>
              </w:p>
            </w:tc>
            <w:tc>
              <w:tcPr>
                <w:tcW w:w="3744" w:type="dxa"/>
                <w:tcBorders>
                  <w:top w:val="single" w:sz="6" w:space="0" w:color="auto"/>
                  <w:left w:val="single" w:sz="6" w:space="0" w:color="auto"/>
                  <w:bottom w:val="single" w:sz="6" w:space="0" w:color="auto"/>
                  <w:right w:val="single" w:sz="6" w:space="0" w:color="auto"/>
                </w:tcBorders>
              </w:tcPr>
              <w:p w14:paraId="4691A480" w14:textId="08AA9DDF" w:rsidR="00AF2493" w:rsidRPr="006719F7" w:rsidRDefault="00A9001B" w:rsidP="0091047A">
                <w:pPr>
                  <w:spacing w:after="0" w:line="240" w:lineRule="auto"/>
                  <w:rPr>
                    <w:rFonts w:eastAsia="Times New Roman" w:cstheme="minorHAnsi"/>
                    <w:sz w:val="24"/>
                    <w:szCs w:val="24"/>
                    <w:lang w:eastAsia="en-GB"/>
                  </w:rPr>
                </w:pPr>
                <w:r w:rsidRPr="006719F7">
                  <w:rPr>
                    <w:rFonts w:eastAsia="Times New Roman" w:cstheme="minorHAnsi"/>
                    <w:sz w:val="24"/>
                    <w:szCs w:val="24"/>
                    <w:lang w:eastAsia="en-GB"/>
                  </w:rPr>
                  <w:t>By making sure that the coachee gets a clarity in what their options are and how they can approach them</w:t>
                </w:r>
              </w:p>
            </w:tc>
            <w:tc>
              <w:tcPr>
                <w:tcW w:w="3744" w:type="dxa"/>
                <w:tcBorders>
                  <w:top w:val="single" w:sz="6" w:space="0" w:color="auto"/>
                  <w:left w:val="single" w:sz="6" w:space="0" w:color="auto"/>
                  <w:bottom w:val="single" w:sz="6" w:space="0" w:color="auto"/>
                  <w:right w:val="single" w:sz="6" w:space="0" w:color="auto"/>
                </w:tcBorders>
              </w:tcPr>
              <w:p w14:paraId="5C60925F" w14:textId="74EE078C" w:rsidR="0091047A" w:rsidRPr="006719F7" w:rsidRDefault="00A9001B" w:rsidP="00A9001B">
                <w:pPr>
                  <w:spacing w:after="0" w:line="240" w:lineRule="auto"/>
                  <w:ind w:left="360" w:hanging="360"/>
                  <w:rPr>
                    <w:rFonts w:eastAsia="Times New Roman" w:cstheme="minorHAnsi"/>
                    <w:sz w:val="24"/>
                    <w:szCs w:val="24"/>
                    <w:lang w:eastAsia="en-GB"/>
                  </w:rPr>
                </w:pPr>
                <w:r w:rsidRPr="006719F7">
                  <w:rPr>
                    <w:rFonts w:eastAsia="Times New Roman" w:cstheme="minorHAnsi"/>
                    <w:sz w:val="24"/>
                    <w:szCs w:val="24"/>
                    <w:lang w:eastAsia="en-GB"/>
                  </w:rPr>
                  <w:t>Research coaching models and watch example videos</w:t>
                </w:r>
              </w:p>
            </w:tc>
            <w:tc>
              <w:tcPr>
                <w:tcW w:w="4320" w:type="dxa"/>
                <w:tcBorders>
                  <w:top w:val="single" w:sz="6" w:space="0" w:color="auto"/>
                  <w:left w:val="single" w:sz="6" w:space="0" w:color="auto"/>
                  <w:bottom w:val="single" w:sz="6" w:space="0" w:color="auto"/>
                  <w:right w:val="single" w:sz="12" w:space="0" w:color="auto"/>
                </w:tcBorders>
              </w:tcPr>
              <w:p w14:paraId="7FDC3879" w14:textId="4F7933D5" w:rsidR="00AF2493" w:rsidRPr="006719F7" w:rsidRDefault="00A9001B" w:rsidP="00A9001B">
                <w:pPr>
                  <w:spacing w:after="0" w:line="240" w:lineRule="auto"/>
                  <w:rPr>
                    <w:rFonts w:eastAsia="Times New Roman" w:cstheme="minorHAnsi"/>
                    <w:sz w:val="24"/>
                    <w:szCs w:val="24"/>
                    <w:lang w:eastAsia="en-GB"/>
                  </w:rPr>
                </w:pPr>
                <w:r w:rsidRPr="006719F7">
                  <w:rPr>
                    <w:rFonts w:eastAsia="Times New Roman" w:cstheme="minorHAnsi"/>
                    <w:sz w:val="24"/>
                    <w:szCs w:val="24"/>
                    <w:lang w:eastAsia="en-GB"/>
                  </w:rPr>
                  <w:t>Apply coaching methods to help colleagues</w:t>
                </w:r>
              </w:p>
            </w:tc>
          </w:tr>
          <w:tr w:rsidR="00AF2493" w:rsidRPr="00862328" w14:paraId="15BA48D0" w14:textId="77777777" w:rsidTr="00C51843">
            <w:trPr>
              <w:cantSplit/>
            </w:trPr>
            <w:tc>
              <w:tcPr>
                <w:tcW w:w="3456" w:type="dxa"/>
                <w:tcBorders>
                  <w:top w:val="single" w:sz="6" w:space="0" w:color="auto"/>
                  <w:left w:val="single" w:sz="12" w:space="0" w:color="auto"/>
                  <w:bottom w:val="single" w:sz="6" w:space="0" w:color="auto"/>
                  <w:right w:val="single" w:sz="6" w:space="0" w:color="auto"/>
                </w:tcBorders>
              </w:tcPr>
              <w:p w14:paraId="129DD2FE" w14:textId="15BBB8FB" w:rsidR="00AF2493" w:rsidRPr="006719F7" w:rsidRDefault="00C51843" w:rsidP="00C51843">
                <w:pPr>
                  <w:spacing w:after="0" w:line="240" w:lineRule="auto"/>
                  <w:rPr>
                    <w:rFonts w:eastAsia="Times New Roman" w:cstheme="minorHAnsi"/>
                    <w:sz w:val="24"/>
                    <w:szCs w:val="24"/>
                    <w:lang w:eastAsia="en-GB"/>
                  </w:rPr>
                </w:pPr>
                <w:r w:rsidRPr="006719F7">
                  <w:rPr>
                    <w:rFonts w:eastAsia="Times New Roman" w:cstheme="minorHAnsi"/>
                    <w:sz w:val="24"/>
                    <w:szCs w:val="24"/>
                    <w:lang w:eastAsia="en-GB"/>
                  </w:rPr>
                  <w:t>Improve Communication skills</w:t>
                </w:r>
              </w:p>
              <w:p w14:paraId="4BB42833" w14:textId="77777777" w:rsidR="00AF2493" w:rsidRPr="006719F7" w:rsidRDefault="00AF2493" w:rsidP="000A414A">
                <w:pPr>
                  <w:spacing w:after="0" w:line="240" w:lineRule="auto"/>
                  <w:ind w:left="360" w:hanging="360"/>
                  <w:rPr>
                    <w:rFonts w:eastAsia="Times New Roman" w:cstheme="minorHAnsi"/>
                    <w:sz w:val="24"/>
                    <w:szCs w:val="24"/>
                    <w:lang w:eastAsia="en-GB"/>
                  </w:rPr>
                </w:pPr>
              </w:p>
              <w:p w14:paraId="597702C5" w14:textId="77777777" w:rsidR="00AF2493" w:rsidRPr="006719F7" w:rsidRDefault="00AF2493" w:rsidP="000A414A">
                <w:pPr>
                  <w:spacing w:after="0" w:line="240" w:lineRule="auto"/>
                  <w:ind w:left="360" w:hanging="360"/>
                  <w:rPr>
                    <w:rFonts w:eastAsia="Times New Roman" w:cstheme="minorHAnsi"/>
                    <w:sz w:val="24"/>
                    <w:szCs w:val="24"/>
                    <w:lang w:eastAsia="en-GB"/>
                  </w:rPr>
                </w:pPr>
              </w:p>
              <w:p w14:paraId="45B21C07" w14:textId="77777777" w:rsidR="00AF2493" w:rsidRPr="006719F7" w:rsidRDefault="00AF2493" w:rsidP="000A414A">
                <w:pPr>
                  <w:spacing w:after="0" w:line="240" w:lineRule="auto"/>
                  <w:ind w:left="360" w:hanging="360"/>
                  <w:rPr>
                    <w:rFonts w:eastAsia="Times New Roman" w:cstheme="minorHAnsi"/>
                    <w:sz w:val="24"/>
                    <w:szCs w:val="24"/>
                    <w:lang w:eastAsia="en-GB"/>
                  </w:rPr>
                </w:pPr>
              </w:p>
              <w:p w14:paraId="5CEA17ED" w14:textId="77777777" w:rsidR="00AF2493" w:rsidRPr="006719F7" w:rsidRDefault="00AF2493" w:rsidP="000A414A">
                <w:pPr>
                  <w:spacing w:after="0" w:line="240" w:lineRule="auto"/>
                  <w:ind w:left="360" w:hanging="360"/>
                  <w:rPr>
                    <w:rFonts w:eastAsia="Times New Roman" w:cstheme="minorHAnsi"/>
                    <w:sz w:val="24"/>
                    <w:szCs w:val="24"/>
                    <w:lang w:eastAsia="en-GB"/>
                  </w:rPr>
                </w:pPr>
              </w:p>
              <w:p w14:paraId="1BA4C1B5" w14:textId="77777777" w:rsidR="00AF2493" w:rsidRPr="006719F7" w:rsidRDefault="00AF2493" w:rsidP="000A414A">
                <w:pPr>
                  <w:spacing w:after="0" w:line="240" w:lineRule="auto"/>
                  <w:ind w:left="360" w:hanging="360"/>
                  <w:rPr>
                    <w:rFonts w:eastAsia="Times New Roman" w:cstheme="minorHAnsi"/>
                    <w:sz w:val="24"/>
                    <w:szCs w:val="24"/>
                    <w:lang w:eastAsia="en-GB"/>
                  </w:rPr>
                </w:pPr>
              </w:p>
            </w:tc>
            <w:tc>
              <w:tcPr>
                <w:tcW w:w="3744" w:type="dxa"/>
                <w:tcBorders>
                  <w:top w:val="single" w:sz="6" w:space="0" w:color="auto"/>
                  <w:left w:val="single" w:sz="6" w:space="0" w:color="auto"/>
                  <w:bottom w:val="single" w:sz="6" w:space="0" w:color="auto"/>
                  <w:right w:val="single" w:sz="6" w:space="0" w:color="auto"/>
                </w:tcBorders>
              </w:tcPr>
              <w:p w14:paraId="1AA7F1BB" w14:textId="757F87E7" w:rsidR="00AF2493" w:rsidRPr="006719F7" w:rsidRDefault="0091047A" w:rsidP="000A414A">
                <w:pPr>
                  <w:spacing w:after="0" w:line="240" w:lineRule="auto"/>
                  <w:ind w:left="360" w:hanging="360"/>
                  <w:rPr>
                    <w:rFonts w:eastAsia="Times New Roman" w:cstheme="minorHAnsi"/>
                    <w:sz w:val="24"/>
                    <w:szCs w:val="24"/>
                    <w:lang w:eastAsia="en-GB"/>
                  </w:rPr>
                </w:pPr>
                <w:r w:rsidRPr="006719F7">
                  <w:rPr>
                    <w:rFonts w:eastAsia="Times New Roman" w:cstheme="minorHAnsi"/>
                    <w:sz w:val="24"/>
                    <w:szCs w:val="24"/>
                    <w:lang w:eastAsia="en-GB"/>
                  </w:rPr>
                  <w:t>When overall confidence in</w:t>
                </w:r>
                <w:r w:rsidR="00A9001B" w:rsidRPr="006719F7">
                  <w:rPr>
                    <w:rFonts w:eastAsia="Times New Roman" w:cstheme="minorHAnsi"/>
                    <w:sz w:val="24"/>
                    <w:szCs w:val="24"/>
                    <w:lang w:eastAsia="en-GB"/>
                  </w:rPr>
                  <w:t>creases with the coaching sessions and able to speak clearly and concisely</w:t>
                </w:r>
              </w:p>
            </w:tc>
            <w:tc>
              <w:tcPr>
                <w:tcW w:w="3744" w:type="dxa"/>
                <w:tcBorders>
                  <w:top w:val="single" w:sz="6" w:space="0" w:color="auto"/>
                  <w:left w:val="single" w:sz="6" w:space="0" w:color="auto"/>
                  <w:bottom w:val="single" w:sz="6" w:space="0" w:color="auto"/>
                  <w:right w:val="single" w:sz="6" w:space="0" w:color="auto"/>
                </w:tcBorders>
              </w:tcPr>
              <w:p w14:paraId="37F15685" w14:textId="6A35188D" w:rsidR="00AF2493" w:rsidRPr="006719F7" w:rsidRDefault="008F2CEA" w:rsidP="000A414A">
                <w:pPr>
                  <w:spacing w:after="0" w:line="240" w:lineRule="auto"/>
                  <w:ind w:left="360" w:hanging="360"/>
                  <w:rPr>
                    <w:rFonts w:eastAsia="Times New Roman" w:cstheme="minorHAnsi"/>
                    <w:sz w:val="24"/>
                    <w:szCs w:val="24"/>
                    <w:lang w:eastAsia="en-GB"/>
                  </w:rPr>
                </w:pPr>
                <w:r w:rsidRPr="006719F7">
                  <w:rPr>
                    <w:rFonts w:eastAsia="Times New Roman" w:cstheme="minorHAnsi"/>
                    <w:sz w:val="24"/>
                    <w:szCs w:val="24"/>
                    <w:lang w:eastAsia="en-GB"/>
                  </w:rPr>
                  <w:t>Continue to read on relevant topics and subjects to increase knowledg</w:t>
                </w:r>
                <w:r w:rsidR="00A9001B" w:rsidRPr="006719F7">
                  <w:rPr>
                    <w:rFonts w:eastAsia="Times New Roman" w:cstheme="minorHAnsi"/>
                    <w:sz w:val="24"/>
                    <w:szCs w:val="24"/>
                    <w:lang w:eastAsia="en-GB"/>
                  </w:rPr>
                  <w:t>e</w:t>
                </w:r>
              </w:p>
            </w:tc>
            <w:tc>
              <w:tcPr>
                <w:tcW w:w="4320" w:type="dxa"/>
                <w:tcBorders>
                  <w:top w:val="single" w:sz="6" w:space="0" w:color="auto"/>
                  <w:left w:val="single" w:sz="6" w:space="0" w:color="auto"/>
                  <w:bottom w:val="single" w:sz="6" w:space="0" w:color="auto"/>
                  <w:right w:val="single" w:sz="12" w:space="0" w:color="auto"/>
                </w:tcBorders>
              </w:tcPr>
              <w:p w14:paraId="40910003" w14:textId="7E07B95E" w:rsidR="00AF2493" w:rsidRPr="006719F7" w:rsidRDefault="00A9001B" w:rsidP="000A414A">
                <w:pPr>
                  <w:spacing w:after="0" w:line="240" w:lineRule="auto"/>
                  <w:ind w:left="360" w:hanging="360"/>
                  <w:rPr>
                    <w:rFonts w:eastAsia="Times New Roman" w:cstheme="minorHAnsi"/>
                    <w:sz w:val="24"/>
                    <w:szCs w:val="24"/>
                    <w:lang w:eastAsia="en-GB"/>
                  </w:rPr>
                </w:pPr>
                <w:r w:rsidRPr="006719F7">
                  <w:rPr>
                    <w:rFonts w:eastAsia="Times New Roman" w:cstheme="minorHAnsi"/>
                    <w:sz w:val="24"/>
                    <w:szCs w:val="24"/>
                    <w:lang w:eastAsia="en-GB"/>
                  </w:rPr>
                  <w:t>Engage in</w:t>
                </w:r>
                <w:r w:rsidR="008F2CEA" w:rsidRPr="006719F7">
                  <w:rPr>
                    <w:rFonts w:eastAsia="Times New Roman" w:cstheme="minorHAnsi"/>
                    <w:sz w:val="24"/>
                    <w:szCs w:val="24"/>
                    <w:lang w:eastAsia="en-GB"/>
                  </w:rPr>
                  <w:t xml:space="preserve"> discussions and exchange of ideas </w:t>
                </w:r>
              </w:p>
            </w:tc>
          </w:tr>
          <w:tr w:rsidR="00AF2493" w:rsidRPr="00862328" w14:paraId="60F6729C" w14:textId="77777777" w:rsidTr="00C51843">
            <w:trPr>
              <w:cantSplit/>
            </w:trPr>
            <w:tc>
              <w:tcPr>
                <w:tcW w:w="3456" w:type="dxa"/>
                <w:tcBorders>
                  <w:top w:val="single" w:sz="6" w:space="0" w:color="auto"/>
                  <w:left w:val="single" w:sz="12" w:space="0" w:color="auto"/>
                  <w:bottom w:val="single" w:sz="6" w:space="0" w:color="auto"/>
                  <w:right w:val="single" w:sz="6" w:space="0" w:color="auto"/>
                </w:tcBorders>
              </w:tcPr>
              <w:p w14:paraId="4A9299B5" w14:textId="3BBA94B0" w:rsidR="00AF2493" w:rsidRPr="006719F7" w:rsidRDefault="00C51843" w:rsidP="00C51843">
                <w:pPr>
                  <w:spacing w:after="0" w:line="240" w:lineRule="auto"/>
                  <w:rPr>
                    <w:rFonts w:eastAsia="Times New Roman" w:cstheme="minorHAnsi"/>
                    <w:sz w:val="24"/>
                    <w:szCs w:val="24"/>
                    <w:lang w:eastAsia="en-GB"/>
                  </w:rPr>
                </w:pPr>
                <w:r w:rsidRPr="006719F7">
                  <w:rPr>
                    <w:rFonts w:eastAsia="Times New Roman" w:cstheme="minorHAnsi"/>
                    <w:sz w:val="24"/>
                    <w:szCs w:val="24"/>
                    <w:lang w:eastAsia="en-GB"/>
                  </w:rPr>
                  <w:t xml:space="preserve">Improve </w:t>
                </w:r>
                <w:r w:rsidR="00A9001B" w:rsidRPr="006719F7">
                  <w:rPr>
                    <w:rFonts w:eastAsia="Times New Roman" w:cstheme="minorHAnsi"/>
                    <w:sz w:val="24"/>
                    <w:szCs w:val="24"/>
                    <w:lang w:eastAsia="en-GB"/>
                  </w:rPr>
                  <w:t>listening skills</w:t>
                </w:r>
              </w:p>
              <w:p w14:paraId="751F957C" w14:textId="77777777" w:rsidR="00AF2493" w:rsidRPr="006719F7" w:rsidRDefault="00AF2493" w:rsidP="000A414A">
                <w:pPr>
                  <w:spacing w:after="0" w:line="240" w:lineRule="auto"/>
                  <w:ind w:left="360" w:hanging="360"/>
                  <w:rPr>
                    <w:rFonts w:eastAsia="Times New Roman" w:cstheme="minorHAnsi"/>
                    <w:sz w:val="24"/>
                    <w:szCs w:val="24"/>
                    <w:lang w:eastAsia="en-GB"/>
                  </w:rPr>
                </w:pPr>
              </w:p>
              <w:p w14:paraId="57B6A2FE" w14:textId="77777777" w:rsidR="00AF2493" w:rsidRPr="006719F7" w:rsidRDefault="00AF2493" w:rsidP="000A414A">
                <w:pPr>
                  <w:spacing w:after="0" w:line="240" w:lineRule="auto"/>
                  <w:ind w:left="360" w:hanging="360"/>
                  <w:rPr>
                    <w:rFonts w:eastAsia="Times New Roman" w:cstheme="minorHAnsi"/>
                    <w:sz w:val="24"/>
                    <w:szCs w:val="24"/>
                    <w:lang w:eastAsia="en-GB"/>
                  </w:rPr>
                </w:pPr>
              </w:p>
              <w:p w14:paraId="1497C850" w14:textId="77777777" w:rsidR="00AF2493" w:rsidRPr="006719F7" w:rsidRDefault="00AF2493" w:rsidP="000A414A">
                <w:pPr>
                  <w:spacing w:after="0" w:line="240" w:lineRule="auto"/>
                  <w:ind w:left="360" w:hanging="360"/>
                  <w:rPr>
                    <w:rFonts w:eastAsia="Times New Roman" w:cstheme="minorHAnsi"/>
                    <w:sz w:val="24"/>
                    <w:szCs w:val="24"/>
                    <w:lang w:eastAsia="en-GB"/>
                  </w:rPr>
                </w:pPr>
              </w:p>
              <w:p w14:paraId="1DEC56F8" w14:textId="77777777" w:rsidR="00AF2493" w:rsidRPr="006719F7" w:rsidRDefault="00AF2493" w:rsidP="000A414A">
                <w:pPr>
                  <w:spacing w:after="0" w:line="240" w:lineRule="auto"/>
                  <w:ind w:left="360" w:hanging="360"/>
                  <w:rPr>
                    <w:rFonts w:eastAsia="Times New Roman" w:cstheme="minorHAnsi"/>
                    <w:sz w:val="24"/>
                    <w:szCs w:val="24"/>
                    <w:lang w:eastAsia="en-GB"/>
                  </w:rPr>
                </w:pPr>
              </w:p>
            </w:tc>
            <w:tc>
              <w:tcPr>
                <w:tcW w:w="3744" w:type="dxa"/>
                <w:tcBorders>
                  <w:top w:val="single" w:sz="6" w:space="0" w:color="auto"/>
                  <w:left w:val="single" w:sz="6" w:space="0" w:color="auto"/>
                  <w:bottom w:val="single" w:sz="6" w:space="0" w:color="auto"/>
                  <w:right w:val="single" w:sz="6" w:space="0" w:color="auto"/>
                </w:tcBorders>
              </w:tcPr>
              <w:p w14:paraId="0ED11A86" w14:textId="044A1A7D" w:rsidR="00AF2493" w:rsidRPr="006719F7" w:rsidRDefault="00A9001B" w:rsidP="000A414A">
                <w:pPr>
                  <w:spacing w:after="0" w:line="240" w:lineRule="auto"/>
                  <w:ind w:left="360" w:hanging="360"/>
                  <w:rPr>
                    <w:rFonts w:eastAsia="Times New Roman" w:cstheme="minorHAnsi"/>
                    <w:sz w:val="24"/>
                    <w:szCs w:val="24"/>
                    <w:lang w:eastAsia="en-GB"/>
                  </w:rPr>
                </w:pPr>
                <w:r w:rsidRPr="006719F7">
                  <w:rPr>
                    <w:rFonts w:eastAsia="Times New Roman" w:cstheme="minorHAnsi"/>
                    <w:sz w:val="24"/>
                    <w:szCs w:val="24"/>
                    <w:lang w:eastAsia="en-GB"/>
                  </w:rPr>
                  <w:t xml:space="preserve">When everything said by coachee is taken in and </w:t>
                </w:r>
                <w:r w:rsidR="0091177B" w:rsidRPr="006719F7">
                  <w:rPr>
                    <w:rFonts w:eastAsia="Times New Roman" w:cstheme="minorHAnsi"/>
                    <w:sz w:val="24"/>
                    <w:szCs w:val="24"/>
                    <w:lang w:eastAsia="en-GB"/>
                  </w:rPr>
                  <w:t>clearly paraphrased and options given</w:t>
                </w:r>
              </w:p>
            </w:tc>
            <w:tc>
              <w:tcPr>
                <w:tcW w:w="3744" w:type="dxa"/>
                <w:tcBorders>
                  <w:top w:val="single" w:sz="6" w:space="0" w:color="auto"/>
                  <w:left w:val="single" w:sz="6" w:space="0" w:color="auto"/>
                  <w:bottom w:val="single" w:sz="6" w:space="0" w:color="auto"/>
                  <w:right w:val="single" w:sz="6" w:space="0" w:color="auto"/>
                </w:tcBorders>
              </w:tcPr>
              <w:p w14:paraId="06F34386" w14:textId="1E31CCC6" w:rsidR="00AF2493" w:rsidRPr="006719F7" w:rsidRDefault="00A9001B" w:rsidP="000A414A">
                <w:pPr>
                  <w:spacing w:after="0" w:line="240" w:lineRule="auto"/>
                  <w:ind w:left="360" w:hanging="360"/>
                  <w:rPr>
                    <w:rFonts w:eastAsia="Times New Roman" w:cstheme="minorHAnsi"/>
                    <w:sz w:val="24"/>
                    <w:szCs w:val="24"/>
                    <w:lang w:eastAsia="en-GB"/>
                  </w:rPr>
                </w:pPr>
                <w:r w:rsidRPr="006719F7">
                  <w:rPr>
                    <w:rFonts w:eastAsia="Times New Roman" w:cstheme="minorHAnsi"/>
                    <w:sz w:val="24"/>
                    <w:szCs w:val="24"/>
                    <w:lang w:eastAsia="en-GB"/>
                  </w:rPr>
                  <w:t>Carefully listen to the words used and the tone in which it is delivered. Thereby offering relevant feedback</w:t>
                </w:r>
              </w:p>
            </w:tc>
            <w:tc>
              <w:tcPr>
                <w:tcW w:w="4320" w:type="dxa"/>
                <w:tcBorders>
                  <w:top w:val="single" w:sz="6" w:space="0" w:color="auto"/>
                  <w:left w:val="single" w:sz="6" w:space="0" w:color="auto"/>
                  <w:bottom w:val="single" w:sz="6" w:space="0" w:color="auto"/>
                  <w:right w:val="single" w:sz="12" w:space="0" w:color="auto"/>
                </w:tcBorders>
              </w:tcPr>
              <w:p w14:paraId="3D72320A" w14:textId="044453BF" w:rsidR="00AF2493" w:rsidRPr="006719F7" w:rsidRDefault="008F2CEA" w:rsidP="000A414A">
                <w:pPr>
                  <w:spacing w:after="0" w:line="240" w:lineRule="auto"/>
                  <w:ind w:left="360" w:hanging="360"/>
                  <w:rPr>
                    <w:rFonts w:eastAsia="Times New Roman" w:cstheme="minorHAnsi"/>
                    <w:sz w:val="24"/>
                    <w:szCs w:val="24"/>
                    <w:lang w:eastAsia="en-GB"/>
                  </w:rPr>
                </w:pPr>
                <w:r w:rsidRPr="006719F7">
                  <w:rPr>
                    <w:rFonts w:eastAsia="Times New Roman" w:cstheme="minorHAnsi"/>
                    <w:sz w:val="24"/>
                    <w:szCs w:val="24"/>
                    <w:lang w:eastAsia="en-GB"/>
                  </w:rPr>
                  <w:t xml:space="preserve">Through experience and trial and error. </w:t>
                </w:r>
              </w:p>
            </w:tc>
          </w:tr>
        </w:tbl>
        <w:p w14:paraId="2E2FF388" w14:textId="77777777" w:rsidR="00AF2493" w:rsidRDefault="00AF2493" w:rsidP="00AF2493">
          <w:pPr>
            <w:sectPr w:rsidR="00AF2493" w:rsidSect="00AF2493">
              <w:pgSz w:w="16838" w:h="11906" w:orient="landscape"/>
              <w:pgMar w:top="1440" w:right="1440" w:bottom="1440" w:left="1440" w:header="708" w:footer="708" w:gutter="0"/>
              <w:pgNumType w:start="0"/>
              <w:cols w:space="708"/>
              <w:titlePg/>
              <w:docGrid w:linePitch="360"/>
            </w:sectPr>
          </w:pPr>
        </w:p>
        <w:p w14:paraId="60CAA6E2" w14:textId="7ABD6D67" w:rsidR="00AA2A91" w:rsidRDefault="00AA2A91" w:rsidP="00AA2A91">
          <w:pPr>
            <w:pStyle w:val="Heading1"/>
          </w:pPr>
          <w:bookmarkStart w:id="5" w:name="_Toc26490582"/>
          <w:r>
            <w:lastRenderedPageBreak/>
            <w:t>Conclusion</w:t>
          </w:r>
          <w:bookmarkEnd w:id="5"/>
          <w:r w:rsidR="00D854A5">
            <w:t xml:space="preserve"> </w:t>
          </w:r>
        </w:p>
        <w:p w14:paraId="3986B4D2" w14:textId="1FE402C7" w:rsidR="00017B53" w:rsidRDefault="00365DA5" w:rsidP="00AA2A91">
          <w:pPr>
            <w:rPr>
              <w:sz w:val="24"/>
              <w:szCs w:val="24"/>
            </w:rPr>
          </w:pPr>
          <w:bookmarkStart w:id="6" w:name="_Hlk26518850"/>
          <w:r w:rsidRPr="00365DA5">
            <w:rPr>
              <w:sz w:val="24"/>
              <w:szCs w:val="24"/>
            </w:rPr>
            <w:t xml:space="preserve">The report shows that coaching and mentoring are paramount in large organisations that deal with </w:t>
          </w:r>
          <w:r>
            <w:rPr>
              <w:sz w:val="24"/>
              <w:szCs w:val="24"/>
            </w:rPr>
            <w:t xml:space="preserve">employees of varying skills that often need to be monitored, improved and updated. The models discussed are crucial in allowing this to take place effectively. The pros far outweigh the cons for coaching and mentoring for organisations. </w:t>
          </w:r>
          <w:r w:rsidR="00017B53">
            <w:rPr>
              <w:sz w:val="24"/>
              <w:szCs w:val="24"/>
            </w:rPr>
            <w:t>Coaching and mentoring, whether internal or external, empowers managers and allows them to deal with change on many levels.</w:t>
          </w:r>
          <w:r w:rsidR="00F46DBC">
            <w:rPr>
              <w:sz w:val="24"/>
              <w:szCs w:val="24"/>
            </w:rPr>
            <w:t xml:space="preserve"> The personal coaching session has further solidified this philosophy.</w:t>
          </w:r>
        </w:p>
        <w:p w14:paraId="59710411" w14:textId="6E07BA65" w:rsidR="00AA2A91" w:rsidRDefault="00433D4F" w:rsidP="00AA2A91">
          <w:pPr>
            <w:rPr>
              <w:sz w:val="24"/>
              <w:szCs w:val="24"/>
            </w:rPr>
          </w:pPr>
          <w:r>
            <w:rPr>
              <w:sz w:val="24"/>
              <w:szCs w:val="24"/>
            </w:rPr>
            <w:t>This may not be the case for smaller organisations. These may find it financially difficult to recruit external sources for coaching and mentoring.</w:t>
          </w:r>
        </w:p>
        <w:p w14:paraId="05AB200B" w14:textId="77777777" w:rsidR="00433D4F" w:rsidRPr="00365DA5" w:rsidRDefault="00433D4F" w:rsidP="00AA2A91">
          <w:pPr>
            <w:rPr>
              <w:sz w:val="24"/>
              <w:szCs w:val="24"/>
            </w:rPr>
          </w:pPr>
        </w:p>
        <w:bookmarkEnd w:id="6"/>
        <w:p w14:paraId="5FB5E374" w14:textId="77777777" w:rsidR="00AA2A91" w:rsidRDefault="00AA2A91" w:rsidP="00AA2A91"/>
        <w:p w14:paraId="5FE3CCD4" w14:textId="77777777" w:rsidR="00AA2A91" w:rsidRDefault="00AA2A91" w:rsidP="00AA2A91"/>
        <w:p w14:paraId="4135CC3D" w14:textId="77777777" w:rsidR="00AA2A91" w:rsidRDefault="00AA2A91" w:rsidP="00AA2A91"/>
        <w:p w14:paraId="47E9173A" w14:textId="77777777" w:rsidR="00AA2A91" w:rsidRDefault="00AA2A91" w:rsidP="00AA2A91"/>
        <w:p w14:paraId="542CE875" w14:textId="77777777" w:rsidR="00AA2A91" w:rsidRDefault="00AA2A91" w:rsidP="00AA2A91"/>
        <w:p w14:paraId="59DEA8EB" w14:textId="77777777" w:rsidR="00AA2A91" w:rsidRDefault="00AA2A91" w:rsidP="00AA2A91"/>
        <w:p w14:paraId="4E032619" w14:textId="77777777" w:rsidR="00AA2A91" w:rsidRDefault="00AA2A91" w:rsidP="00AA2A91"/>
        <w:p w14:paraId="69D9680B" w14:textId="77777777" w:rsidR="00AA2A91" w:rsidRDefault="00AA2A91" w:rsidP="00AA2A91"/>
        <w:p w14:paraId="54795B77" w14:textId="77777777" w:rsidR="00AA2A91" w:rsidRDefault="00AA2A91" w:rsidP="00AA2A91"/>
        <w:p w14:paraId="4EB6CC88" w14:textId="77777777" w:rsidR="00AA2A91" w:rsidRDefault="00AA2A91" w:rsidP="00AA2A91"/>
        <w:p w14:paraId="55D15140" w14:textId="77777777" w:rsidR="00AA2A91" w:rsidRDefault="00AA2A91" w:rsidP="00AA2A91"/>
        <w:p w14:paraId="5A26E7E7" w14:textId="77777777" w:rsidR="00AA2A91" w:rsidRDefault="00AA2A91" w:rsidP="00AA2A91"/>
        <w:p w14:paraId="219B7916" w14:textId="77777777" w:rsidR="00AA2A91" w:rsidRDefault="00AA2A91" w:rsidP="00AA2A91"/>
        <w:p w14:paraId="6481179B" w14:textId="77777777" w:rsidR="00AA2A91" w:rsidRDefault="00AA2A91" w:rsidP="00AA2A91"/>
        <w:p w14:paraId="4773949D" w14:textId="77777777" w:rsidR="00AA2A91" w:rsidRDefault="00AA2A91" w:rsidP="00AA2A91"/>
        <w:p w14:paraId="381915D0" w14:textId="77777777" w:rsidR="00AA2A91" w:rsidRDefault="00AA2A91" w:rsidP="00AA2A91"/>
        <w:p w14:paraId="6D128E3C" w14:textId="77777777" w:rsidR="0091177B" w:rsidRDefault="0091177B" w:rsidP="002F5713">
          <w:pPr>
            <w:pStyle w:val="Heading1"/>
          </w:pPr>
          <w:bookmarkStart w:id="7" w:name="_Toc26490583"/>
        </w:p>
        <w:p w14:paraId="7A6E207A" w14:textId="77777777" w:rsidR="0091177B" w:rsidRDefault="0091177B" w:rsidP="002F5713">
          <w:pPr>
            <w:pStyle w:val="Heading1"/>
          </w:pPr>
        </w:p>
        <w:p w14:paraId="65AA4C6E" w14:textId="77777777" w:rsidR="0091177B" w:rsidRDefault="0091177B" w:rsidP="002F5713">
          <w:pPr>
            <w:pStyle w:val="Heading1"/>
          </w:pPr>
        </w:p>
        <w:p w14:paraId="10CD10F1" w14:textId="77777777" w:rsidR="0091177B" w:rsidRDefault="0091177B" w:rsidP="002F5713">
          <w:pPr>
            <w:pStyle w:val="Heading1"/>
          </w:pPr>
        </w:p>
        <w:p w14:paraId="3E255BEA" w14:textId="77777777" w:rsidR="0091177B" w:rsidRPr="0091177B" w:rsidRDefault="0091177B" w:rsidP="0091177B"/>
        <w:p w14:paraId="7D8C3094" w14:textId="5666B86D" w:rsidR="00E6410C" w:rsidRDefault="009F53D1" w:rsidP="002F5713">
          <w:pPr>
            <w:pStyle w:val="Heading1"/>
          </w:pPr>
          <w:r>
            <w:lastRenderedPageBreak/>
            <w:t>References</w:t>
          </w:r>
          <w:bookmarkEnd w:id="7"/>
          <w:r>
            <w:t xml:space="preserve"> </w:t>
          </w:r>
        </w:p>
        <w:p w14:paraId="30C74B13" w14:textId="77777777" w:rsidR="0091177B" w:rsidRPr="002F5713" w:rsidRDefault="0091177B" w:rsidP="0091177B">
          <w:pPr>
            <w:rPr>
              <w:rFonts w:cstheme="minorHAnsi"/>
              <w:sz w:val="24"/>
              <w:szCs w:val="24"/>
            </w:rPr>
          </w:pPr>
          <w:r w:rsidRPr="002F5713">
            <w:rPr>
              <w:rFonts w:cstheme="minorHAnsi"/>
              <w:sz w:val="24"/>
              <w:szCs w:val="24"/>
            </w:rPr>
            <w:t xml:space="preserve">Ashdown, L. (2018) </w:t>
          </w:r>
          <w:r w:rsidRPr="002F5713">
            <w:rPr>
              <w:rFonts w:cstheme="minorHAnsi"/>
              <w:i/>
              <w:iCs/>
              <w:sz w:val="24"/>
              <w:szCs w:val="24"/>
            </w:rPr>
            <w:t xml:space="preserve">Performance Management: A Practical Introduction. </w:t>
          </w:r>
          <w:r w:rsidRPr="002F5713">
            <w:rPr>
              <w:rFonts w:cstheme="minorHAnsi"/>
              <w:sz w:val="24"/>
              <w:szCs w:val="24"/>
            </w:rPr>
            <w:t>2</w:t>
          </w:r>
          <w:r w:rsidRPr="002F5713">
            <w:rPr>
              <w:rFonts w:cstheme="minorHAnsi"/>
              <w:sz w:val="24"/>
              <w:szCs w:val="24"/>
              <w:vertAlign w:val="superscript"/>
            </w:rPr>
            <w:t>nd</w:t>
          </w:r>
          <w:r w:rsidRPr="002F5713">
            <w:rPr>
              <w:rFonts w:cstheme="minorHAnsi"/>
              <w:sz w:val="24"/>
              <w:szCs w:val="24"/>
            </w:rPr>
            <w:t xml:space="preserve"> </w:t>
          </w:r>
          <w:proofErr w:type="spellStart"/>
          <w:r w:rsidRPr="002F5713">
            <w:rPr>
              <w:rFonts w:cstheme="minorHAnsi"/>
              <w:sz w:val="24"/>
              <w:szCs w:val="24"/>
            </w:rPr>
            <w:t>edn</w:t>
          </w:r>
          <w:proofErr w:type="spellEnd"/>
          <w:r w:rsidRPr="002F5713">
            <w:rPr>
              <w:rFonts w:cstheme="minorHAnsi"/>
              <w:sz w:val="24"/>
              <w:szCs w:val="24"/>
            </w:rPr>
            <w:t>. London: Kogan Page Ltd</w:t>
          </w:r>
        </w:p>
        <w:p w14:paraId="6897EB25" w14:textId="77777777" w:rsidR="0091177B" w:rsidRPr="002F5713" w:rsidRDefault="0091177B" w:rsidP="0091177B">
          <w:pPr>
            <w:rPr>
              <w:rFonts w:cstheme="minorHAnsi"/>
              <w:sz w:val="24"/>
              <w:szCs w:val="24"/>
            </w:rPr>
          </w:pPr>
          <w:r w:rsidRPr="002F5713">
            <w:rPr>
              <w:rFonts w:cstheme="minorHAnsi"/>
              <w:sz w:val="24"/>
              <w:szCs w:val="24"/>
            </w:rPr>
            <w:t xml:space="preserve">Barber, A. (2018) </w:t>
          </w:r>
          <w:r w:rsidRPr="002F5713">
            <w:rPr>
              <w:rFonts w:cstheme="minorHAnsi"/>
              <w:i/>
              <w:iCs/>
              <w:sz w:val="24"/>
              <w:szCs w:val="24"/>
            </w:rPr>
            <w:t xml:space="preserve">Line manager, mentor and coach: managing the conflicts and capitalizing on the opportunities, </w:t>
          </w:r>
          <w:r w:rsidRPr="002F5713">
            <w:rPr>
              <w:rFonts w:cstheme="minorHAnsi"/>
              <w:sz w:val="24"/>
              <w:szCs w:val="24"/>
            </w:rPr>
            <w:t xml:space="preserve">[Online], Available at: </w:t>
          </w:r>
          <w:hyperlink r:id="rId13" w:history="1">
            <w:r w:rsidRPr="002F5713">
              <w:rPr>
                <w:rStyle w:val="Hyperlink"/>
                <w:rFonts w:cstheme="minorHAnsi"/>
                <w:sz w:val="24"/>
                <w:szCs w:val="24"/>
              </w:rPr>
              <w:t>https://davidclutterbuckpartnership.com</w:t>
            </w:r>
          </w:hyperlink>
          <w:r w:rsidRPr="002F5713">
            <w:rPr>
              <w:rFonts w:cstheme="minorHAnsi"/>
              <w:sz w:val="24"/>
              <w:szCs w:val="24"/>
            </w:rPr>
            <w:t>, (Accessed 4</w:t>
          </w:r>
          <w:r w:rsidRPr="002F5713">
            <w:rPr>
              <w:rFonts w:cstheme="minorHAnsi"/>
              <w:sz w:val="24"/>
              <w:szCs w:val="24"/>
              <w:vertAlign w:val="superscript"/>
            </w:rPr>
            <w:t>th</w:t>
          </w:r>
          <w:r w:rsidRPr="002F5713">
            <w:rPr>
              <w:rFonts w:cstheme="minorHAnsi"/>
              <w:sz w:val="24"/>
              <w:szCs w:val="24"/>
            </w:rPr>
            <w:t xml:space="preserve"> March 2022)</w:t>
          </w:r>
        </w:p>
        <w:p w14:paraId="2724E314" w14:textId="77777777" w:rsidR="0091177B" w:rsidRPr="002F5713" w:rsidRDefault="0091177B" w:rsidP="0091177B">
          <w:pPr>
            <w:rPr>
              <w:rFonts w:cstheme="minorHAnsi"/>
              <w:sz w:val="24"/>
              <w:szCs w:val="24"/>
            </w:rPr>
          </w:pPr>
          <w:r w:rsidRPr="002F5713">
            <w:rPr>
              <w:rFonts w:cstheme="minorHAnsi"/>
              <w:sz w:val="24"/>
              <w:szCs w:val="24"/>
            </w:rPr>
            <w:t xml:space="preserve">Bhattacharyya, D.K. (2015) </w:t>
          </w:r>
          <w:r w:rsidRPr="002F5713">
            <w:rPr>
              <w:rFonts w:cstheme="minorHAnsi"/>
              <w:i/>
              <w:iCs/>
              <w:sz w:val="24"/>
              <w:szCs w:val="24"/>
            </w:rPr>
            <w:t xml:space="preserve">Training and Development: Theories and Applications. </w:t>
          </w:r>
          <w:r w:rsidRPr="002F5713">
            <w:rPr>
              <w:rFonts w:cstheme="minorHAnsi"/>
              <w:sz w:val="24"/>
              <w:szCs w:val="24"/>
            </w:rPr>
            <w:t>New Delhi: Sage Publications</w:t>
          </w:r>
        </w:p>
        <w:p w14:paraId="4D283AAD" w14:textId="77777777" w:rsidR="0091177B" w:rsidRPr="002F5713" w:rsidRDefault="0091177B" w:rsidP="0091177B">
          <w:pPr>
            <w:rPr>
              <w:rFonts w:cstheme="minorHAnsi"/>
              <w:sz w:val="24"/>
              <w:szCs w:val="24"/>
            </w:rPr>
          </w:pPr>
          <w:r w:rsidRPr="002F5713">
            <w:rPr>
              <w:rFonts w:cstheme="minorHAnsi"/>
              <w:sz w:val="24"/>
              <w:szCs w:val="24"/>
            </w:rPr>
            <w:t xml:space="preserve">Clutterbuck, D. and Lane, G. (2016) </w:t>
          </w:r>
          <w:r w:rsidRPr="002F5713">
            <w:rPr>
              <w:rFonts w:cstheme="minorHAnsi"/>
              <w:i/>
              <w:iCs/>
              <w:sz w:val="24"/>
              <w:szCs w:val="24"/>
            </w:rPr>
            <w:t xml:space="preserve">The Situation Mentor: An International Review of Competences and Capabilities in Mentoring. </w:t>
          </w:r>
          <w:r w:rsidRPr="002F5713">
            <w:rPr>
              <w:rFonts w:cstheme="minorHAnsi"/>
              <w:sz w:val="24"/>
              <w:szCs w:val="24"/>
            </w:rPr>
            <w:t>London and New York: Routledge, Taylor and Francis Group</w:t>
          </w:r>
        </w:p>
        <w:p w14:paraId="1B5FD278" w14:textId="77777777" w:rsidR="0091177B" w:rsidRPr="002F5713" w:rsidRDefault="0091177B" w:rsidP="0091177B">
          <w:pPr>
            <w:rPr>
              <w:rFonts w:cstheme="minorHAnsi"/>
              <w:sz w:val="24"/>
              <w:szCs w:val="24"/>
            </w:rPr>
          </w:pPr>
          <w:r w:rsidRPr="002F5713">
            <w:rPr>
              <w:rFonts w:cstheme="minorHAnsi"/>
              <w:sz w:val="24"/>
              <w:szCs w:val="24"/>
            </w:rPr>
            <w:t xml:space="preserve">Clutterbuck, D. and Megginson, D. (2005) </w:t>
          </w:r>
          <w:r w:rsidRPr="002F5713">
            <w:rPr>
              <w:rFonts w:cstheme="minorHAnsi"/>
              <w:i/>
              <w:iCs/>
              <w:sz w:val="24"/>
              <w:szCs w:val="24"/>
            </w:rPr>
            <w:t xml:space="preserve">Making Coaching Work: Creating A Coaching Culture. </w:t>
          </w:r>
          <w:r w:rsidRPr="002F5713">
            <w:rPr>
              <w:rFonts w:cstheme="minorHAnsi"/>
              <w:sz w:val="24"/>
              <w:szCs w:val="24"/>
            </w:rPr>
            <w:t xml:space="preserve">London: Chartered Institute </w:t>
          </w:r>
          <w:r>
            <w:rPr>
              <w:rFonts w:cstheme="minorHAnsi"/>
              <w:sz w:val="24"/>
              <w:szCs w:val="24"/>
            </w:rPr>
            <w:t>o</w:t>
          </w:r>
          <w:r w:rsidRPr="002F5713">
            <w:rPr>
              <w:rFonts w:cstheme="minorHAnsi"/>
              <w:sz w:val="24"/>
              <w:szCs w:val="24"/>
            </w:rPr>
            <w:t>f Personnel and Development</w:t>
          </w:r>
        </w:p>
        <w:p w14:paraId="461A1458" w14:textId="77777777" w:rsidR="0091177B" w:rsidRPr="002F5713" w:rsidRDefault="0091177B" w:rsidP="0091177B">
          <w:pPr>
            <w:rPr>
              <w:rFonts w:cstheme="minorHAnsi"/>
              <w:sz w:val="24"/>
              <w:szCs w:val="24"/>
            </w:rPr>
          </w:pPr>
          <w:r w:rsidRPr="002F5713">
            <w:rPr>
              <w:rFonts w:cstheme="minorHAnsi"/>
              <w:sz w:val="24"/>
              <w:szCs w:val="24"/>
            </w:rPr>
            <w:t xml:space="preserve">Clutterbuck, D. and Megginson, D. (2004) </w:t>
          </w:r>
          <w:r w:rsidRPr="002F5713">
            <w:rPr>
              <w:rFonts w:cstheme="minorHAnsi"/>
              <w:i/>
              <w:iCs/>
              <w:sz w:val="24"/>
              <w:szCs w:val="24"/>
            </w:rPr>
            <w:t xml:space="preserve">Techniques </w:t>
          </w:r>
          <w:proofErr w:type="gramStart"/>
          <w:r w:rsidRPr="002F5713">
            <w:rPr>
              <w:rFonts w:cstheme="minorHAnsi"/>
              <w:i/>
              <w:iCs/>
              <w:sz w:val="24"/>
              <w:szCs w:val="24"/>
            </w:rPr>
            <w:t>For</w:t>
          </w:r>
          <w:proofErr w:type="gramEnd"/>
          <w:r w:rsidRPr="002F5713">
            <w:rPr>
              <w:rFonts w:cstheme="minorHAnsi"/>
              <w:i/>
              <w:iCs/>
              <w:sz w:val="24"/>
              <w:szCs w:val="24"/>
            </w:rPr>
            <w:t xml:space="preserve"> Coaching and Mentoring. </w:t>
          </w:r>
          <w:r w:rsidRPr="002F5713">
            <w:rPr>
              <w:rFonts w:cstheme="minorHAnsi"/>
              <w:sz w:val="24"/>
              <w:szCs w:val="24"/>
            </w:rPr>
            <w:t xml:space="preserve">Oxford: Butterworth – Heinemann  </w:t>
          </w:r>
        </w:p>
        <w:p w14:paraId="718B4A22" w14:textId="77777777" w:rsidR="0091177B" w:rsidRPr="002F5713" w:rsidRDefault="0091177B" w:rsidP="0091177B">
          <w:pPr>
            <w:rPr>
              <w:rFonts w:cstheme="minorHAnsi"/>
              <w:sz w:val="24"/>
              <w:szCs w:val="24"/>
            </w:rPr>
          </w:pPr>
          <w:r w:rsidRPr="002F5713">
            <w:rPr>
              <w:rFonts w:cstheme="minorHAnsi"/>
              <w:sz w:val="24"/>
              <w:szCs w:val="24"/>
            </w:rPr>
            <w:t xml:space="preserve">Landsberg, M. (2015) </w:t>
          </w:r>
          <w:r w:rsidRPr="002F5713">
            <w:rPr>
              <w:rFonts w:cstheme="minorHAnsi"/>
              <w:i/>
              <w:sz w:val="24"/>
              <w:szCs w:val="24"/>
            </w:rPr>
            <w:t xml:space="preserve">The Tao of Coaching: Boost Your Effectiveness </w:t>
          </w:r>
          <w:proofErr w:type="gramStart"/>
          <w:r w:rsidRPr="002F5713">
            <w:rPr>
              <w:rFonts w:cstheme="minorHAnsi"/>
              <w:i/>
              <w:sz w:val="24"/>
              <w:szCs w:val="24"/>
            </w:rPr>
            <w:t>At</w:t>
          </w:r>
          <w:proofErr w:type="gramEnd"/>
          <w:r w:rsidRPr="002F5713">
            <w:rPr>
              <w:rFonts w:cstheme="minorHAnsi"/>
              <w:i/>
              <w:sz w:val="24"/>
              <w:szCs w:val="24"/>
            </w:rPr>
            <w:t xml:space="preserve"> Work By Inspiring and Developing Those Around You</w:t>
          </w:r>
          <w:r w:rsidRPr="002F5713">
            <w:rPr>
              <w:rFonts w:cstheme="minorHAnsi"/>
              <w:sz w:val="24"/>
              <w:szCs w:val="24"/>
            </w:rPr>
            <w:t>. London: Profile Books</w:t>
          </w:r>
        </w:p>
        <w:p w14:paraId="07A7F636" w14:textId="77777777" w:rsidR="0091177B" w:rsidRPr="002F5713" w:rsidRDefault="0091177B" w:rsidP="0091177B">
          <w:pPr>
            <w:rPr>
              <w:rFonts w:cstheme="minorHAnsi"/>
              <w:sz w:val="24"/>
              <w:szCs w:val="24"/>
            </w:rPr>
          </w:pPr>
          <w:r w:rsidRPr="002F5713">
            <w:rPr>
              <w:rFonts w:cstheme="minorHAnsi"/>
              <w:sz w:val="24"/>
              <w:szCs w:val="24"/>
            </w:rPr>
            <w:t xml:space="preserve">Peltier, B. (2010) </w:t>
          </w:r>
          <w:r w:rsidRPr="002F5713">
            <w:rPr>
              <w:rFonts w:cstheme="minorHAnsi"/>
              <w:i/>
              <w:iCs/>
              <w:sz w:val="24"/>
              <w:szCs w:val="24"/>
            </w:rPr>
            <w:t xml:space="preserve">The Psychology of Executive Coaching: Theory and Application. </w:t>
          </w:r>
          <w:r w:rsidRPr="002F5713">
            <w:rPr>
              <w:rFonts w:cstheme="minorHAnsi"/>
              <w:sz w:val="24"/>
              <w:szCs w:val="24"/>
            </w:rPr>
            <w:t>New York: Routledge, Taylor and Francis Group</w:t>
          </w:r>
        </w:p>
        <w:p w14:paraId="519D32D5" w14:textId="77777777" w:rsidR="0091177B" w:rsidRPr="002F5713" w:rsidRDefault="0091177B" w:rsidP="0091177B">
          <w:pPr>
            <w:rPr>
              <w:rFonts w:cstheme="minorHAnsi"/>
              <w:sz w:val="24"/>
              <w:szCs w:val="24"/>
            </w:rPr>
          </w:pPr>
          <w:r w:rsidRPr="002F5713">
            <w:rPr>
              <w:rFonts w:cstheme="minorHAnsi"/>
              <w:sz w:val="24"/>
              <w:szCs w:val="24"/>
            </w:rPr>
            <w:t xml:space="preserve">Performanceconsultants.com (2012) </w:t>
          </w:r>
          <w:r w:rsidRPr="002F5713">
            <w:rPr>
              <w:rFonts w:cstheme="minorHAnsi"/>
              <w:i/>
              <w:iCs/>
              <w:sz w:val="24"/>
              <w:szCs w:val="24"/>
            </w:rPr>
            <w:t>The GROW Model</w:t>
          </w:r>
          <w:r w:rsidRPr="002F5713">
            <w:rPr>
              <w:rFonts w:cstheme="minorHAnsi"/>
              <w:sz w:val="24"/>
              <w:szCs w:val="24"/>
            </w:rPr>
            <w:t xml:space="preserve">, [Online], Available at: </w:t>
          </w:r>
          <w:hyperlink r:id="rId14" w:history="1">
            <w:r w:rsidRPr="002F5713">
              <w:rPr>
                <w:rStyle w:val="Hyperlink"/>
                <w:rFonts w:cstheme="minorHAnsi"/>
                <w:sz w:val="24"/>
                <w:szCs w:val="24"/>
              </w:rPr>
              <w:t>https://www.performanmceconsultants.com</w:t>
            </w:r>
          </w:hyperlink>
          <w:r w:rsidRPr="002F5713">
            <w:rPr>
              <w:rFonts w:cstheme="minorHAnsi"/>
              <w:sz w:val="24"/>
              <w:szCs w:val="24"/>
            </w:rPr>
            <w:t>, (Accessed 3</w:t>
          </w:r>
          <w:r w:rsidRPr="002F5713">
            <w:rPr>
              <w:rFonts w:cstheme="minorHAnsi"/>
              <w:sz w:val="24"/>
              <w:szCs w:val="24"/>
              <w:vertAlign w:val="superscript"/>
            </w:rPr>
            <w:t>rd</w:t>
          </w:r>
          <w:r w:rsidRPr="002F5713">
            <w:rPr>
              <w:rFonts w:cstheme="minorHAnsi"/>
              <w:sz w:val="24"/>
              <w:szCs w:val="24"/>
            </w:rPr>
            <w:t xml:space="preserve"> March 2022) </w:t>
          </w:r>
        </w:p>
        <w:p w14:paraId="16B3FE95" w14:textId="77777777" w:rsidR="0091177B" w:rsidRPr="002F5713" w:rsidRDefault="0091177B" w:rsidP="0091177B">
          <w:pPr>
            <w:rPr>
              <w:rFonts w:cstheme="minorHAnsi"/>
              <w:sz w:val="24"/>
              <w:szCs w:val="24"/>
            </w:rPr>
          </w:pPr>
          <w:r w:rsidRPr="002F5713">
            <w:rPr>
              <w:rFonts w:cstheme="minorHAnsi"/>
              <w:sz w:val="24"/>
              <w:szCs w:val="24"/>
            </w:rPr>
            <w:t xml:space="preserve">Revolutionlearing.co.uk, (2022) </w:t>
          </w:r>
          <w:r w:rsidRPr="002F5713">
            <w:rPr>
              <w:rFonts w:cstheme="minorHAnsi"/>
              <w:i/>
              <w:iCs/>
              <w:sz w:val="24"/>
              <w:szCs w:val="24"/>
            </w:rPr>
            <w:t xml:space="preserve">The OSCAR Coaching Model, </w:t>
          </w:r>
          <w:r w:rsidRPr="002F5713">
            <w:rPr>
              <w:rFonts w:cstheme="minorHAnsi"/>
              <w:sz w:val="24"/>
              <w:szCs w:val="24"/>
            </w:rPr>
            <w:t xml:space="preserve">[Online], Available at: </w:t>
          </w:r>
          <w:hyperlink r:id="rId15" w:history="1">
            <w:r w:rsidRPr="002F5713">
              <w:rPr>
                <w:rStyle w:val="Hyperlink"/>
                <w:rFonts w:cstheme="minorHAnsi"/>
                <w:sz w:val="24"/>
                <w:szCs w:val="24"/>
              </w:rPr>
              <w:t>https://www.revolutionlearning.co.uk</w:t>
            </w:r>
          </w:hyperlink>
          <w:r w:rsidRPr="002F5713">
            <w:rPr>
              <w:rFonts w:cstheme="minorHAnsi"/>
              <w:sz w:val="24"/>
              <w:szCs w:val="24"/>
            </w:rPr>
            <w:t>, (Accessed 3</w:t>
          </w:r>
          <w:r w:rsidRPr="002F5713">
            <w:rPr>
              <w:rFonts w:cstheme="minorHAnsi"/>
              <w:sz w:val="24"/>
              <w:szCs w:val="24"/>
              <w:vertAlign w:val="superscript"/>
            </w:rPr>
            <w:t>rd</w:t>
          </w:r>
          <w:r w:rsidRPr="002F5713">
            <w:rPr>
              <w:rFonts w:cstheme="minorHAnsi"/>
              <w:sz w:val="24"/>
              <w:szCs w:val="24"/>
            </w:rPr>
            <w:t xml:space="preserve"> March 2022)</w:t>
          </w:r>
        </w:p>
        <w:p w14:paraId="123A4E82" w14:textId="77777777" w:rsidR="0091177B" w:rsidRPr="002F5713" w:rsidRDefault="0091177B" w:rsidP="0091177B">
          <w:pPr>
            <w:rPr>
              <w:rFonts w:cstheme="minorHAnsi"/>
              <w:sz w:val="24"/>
              <w:szCs w:val="24"/>
            </w:rPr>
          </w:pPr>
          <w:r w:rsidRPr="002F5713">
            <w:rPr>
              <w:rFonts w:cstheme="minorHAnsi"/>
              <w:sz w:val="24"/>
              <w:szCs w:val="24"/>
            </w:rPr>
            <w:t xml:space="preserve">Schneider, M. (2018), </w:t>
          </w:r>
          <w:r w:rsidRPr="002F5713">
            <w:rPr>
              <w:rFonts w:cstheme="minorHAnsi"/>
              <w:i/>
              <w:iCs/>
              <w:sz w:val="24"/>
              <w:szCs w:val="24"/>
            </w:rPr>
            <w:t>Google Managers Use This Simple Framework to Coach Employees</w:t>
          </w:r>
          <w:r w:rsidRPr="002F5713">
            <w:rPr>
              <w:rFonts w:cstheme="minorHAnsi"/>
              <w:sz w:val="24"/>
              <w:szCs w:val="24"/>
            </w:rPr>
            <w:t xml:space="preserve">, [Online], Available at: </w:t>
          </w:r>
          <w:hyperlink r:id="rId16" w:history="1">
            <w:r w:rsidRPr="002F5713">
              <w:rPr>
                <w:rStyle w:val="Hyperlink"/>
                <w:rFonts w:cstheme="minorHAnsi"/>
                <w:sz w:val="24"/>
                <w:szCs w:val="24"/>
              </w:rPr>
              <w:t>https://www.inc.com</w:t>
            </w:r>
          </w:hyperlink>
          <w:r w:rsidRPr="002F5713">
            <w:rPr>
              <w:rFonts w:cstheme="minorHAnsi"/>
              <w:sz w:val="24"/>
              <w:szCs w:val="24"/>
            </w:rPr>
            <w:t>, (Accessed 3</w:t>
          </w:r>
          <w:r w:rsidRPr="002F5713">
            <w:rPr>
              <w:rFonts w:cstheme="minorHAnsi"/>
              <w:sz w:val="24"/>
              <w:szCs w:val="24"/>
              <w:vertAlign w:val="superscript"/>
            </w:rPr>
            <w:t>rd</w:t>
          </w:r>
          <w:r w:rsidRPr="002F5713">
            <w:rPr>
              <w:rFonts w:cstheme="minorHAnsi"/>
              <w:sz w:val="24"/>
              <w:szCs w:val="24"/>
            </w:rPr>
            <w:t xml:space="preserve"> March 2022) </w:t>
          </w:r>
        </w:p>
        <w:p w14:paraId="61E2836D" w14:textId="77777777" w:rsidR="0091177B" w:rsidRPr="002F5713" w:rsidRDefault="0091177B" w:rsidP="0091177B">
          <w:pPr>
            <w:rPr>
              <w:rFonts w:cstheme="minorHAnsi"/>
              <w:sz w:val="24"/>
              <w:szCs w:val="24"/>
            </w:rPr>
          </w:pPr>
          <w:r w:rsidRPr="002F5713">
            <w:rPr>
              <w:rFonts w:cstheme="minorHAnsi"/>
              <w:sz w:val="24"/>
              <w:szCs w:val="24"/>
            </w:rPr>
            <w:t xml:space="preserve">Skillspack.com (2020) </w:t>
          </w:r>
          <w:r w:rsidRPr="002F5713">
            <w:rPr>
              <w:rFonts w:cstheme="minorHAnsi"/>
              <w:i/>
              <w:iCs/>
              <w:sz w:val="24"/>
              <w:szCs w:val="24"/>
            </w:rPr>
            <w:t>Coaching and Mentoring: Many Similarities and One Critical Difference</w:t>
          </w:r>
          <w:r w:rsidRPr="002F5713">
            <w:rPr>
              <w:rFonts w:cstheme="minorHAnsi"/>
              <w:sz w:val="24"/>
              <w:szCs w:val="24"/>
            </w:rPr>
            <w:t xml:space="preserve">, [Online], Available at: </w:t>
          </w:r>
          <w:hyperlink r:id="rId17" w:history="1">
            <w:r w:rsidRPr="002F5713">
              <w:rPr>
                <w:rStyle w:val="Hyperlink"/>
                <w:rFonts w:cstheme="minorHAnsi"/>
                <w:sz w:val="24"/>
                <w:szCs w:val="24"/>
              </w:rPr>
              <w:t>https://www.skillpacks.com/coaching-vs-mentoring/</w:t>
            </w:r>
          </w:hyperlink>
          <w:r w:rsidRPr="002F5713">
            <w:rPr>
              <w:rFonts w:cstheme="minorHAnsi"/>
              <w:sz w:val="24"/>
              <w:szCs w:val="24"/>
            </w:rPr>
            <w:t xml:space="preserve"> (Accessed: 3</w:t>
          </w:r>
          <w:r w:rsidRPr="002F5713">
            <w:rPr>
              <w:rFonts w:cstheme="minorHAnsi"/>
              <w:sz w:val="24"/>
              <w:szCs w:val="24"/>
              <w:vertAlign w:val="superscript"/>
            </w:rPr>
            <w:t>rd</w:t>
          </w:r>
          <w:r w:rsidRPr="002F5713">
            <w:rPr>
              <w:rFonts w:cstheme="minorHAnsi"/>
              <w:sz w:val="24"/>
              <w:szCs w:val="24"/>
            </w:rPr>
            <w:t xml:space="preserve"> March 2022)</w:t>
          </w:r>
        </w:p>
        <w:p w14:paraId="49D8E143" w14:textId="77777777" w:rsidR="0091177B" w:rsidRPr="002F5713" w:rsidRDefault="0091177B" w:rsidP="0091177B">
          <w:pPr>
            <w:rPr>
              <w:rFonts w:cstheme="minorHAnsi"/>
              <w:sz w:val="24"/>
              <w:szCs w:val="24"/>
            </w:rPr>
          </w:pPr>
          <w:r w:rsidRPr="002F5713">
            <w:rPr>
              <w:rFonts w:cstheme="minorHAnsi"/>
              <w:sz w:val="24"/>
              <w:szCs w:val="24"/>
            </w:rPr>
            <w:t xml:space="preserve">Smith, A.C.T, and Skinner, J. and Read, D. (2020) </w:t>
          </w:r>
          <w:r w:rsidRPr="002F5713">
            <w:rPr>
              <w:rFonts w:cstheme="minorHAnsi"/>
              <w:i/>
              <w:iCs/>
              <w:sz w:val="24"/>
              <w:szCs w:val="24"/>
            </w:rPr>
            <w:t xml:space="preserve">Philosophies of Organizational Change: Perspectives, Models and Theories for Managing Change. </w:t>
          </w:r>
          <w:r w:rsidRPr="002F5713">
            <w:rPr>
              <w:rFonts w:cstheme="minorHAnsi"/>
              <w:sz w:val="24"/>
              <w:szCs w:val="24"/>
            </w:rPr>
            <w:t>Cheltenham: Edward Elgar Publishing Ltd</w:t>
          </w:r>
        </w:p>
        <w:p w14:paraId="20469A10" w14:textId="77777777" w:rsidR="0091177B" w:rsidRPr="002F5713" w:rsidRDefault="0091177B" w:rsidP="0091177B">
          <w:pPr>
            <w:rPr>
              <w:rFonts w:cstheme="minorHAnsi"/>
              <w:sz w:val="24"/>
              <w:szCs w:val="24"/>
            </w:rPr>
          </w:pPr>
          <w:r w:rsidRPr="002F5713">
            <w:rPr>
              <w:rFonts w:cstheme="minorHAnsi"/>
              <w:sz w:val="24"/>
              <w:szCs w:val="24"/>
            </w:rPr>
            <w:t xml:space="preserve">Somers, M. (2019) </w:t>
          </w:r>
          <w:r w:rsidRPr="002F5713">
            <w:rPr>
              <w:rFonts w:cstheme="minorHAnsi"/>
              <w:i/>
              <w:iCs/>
              <w:sz w:val="24"/>
              <w:szCs w:val="24"/>
            </w:rPr>
            <w:t xml:space="preserve">Coaching: why it might be time to ditch the GROW model, </w:t>
          </w:r>
          <w:r w:rsidRPr="002F5713">
            <w:rPr>
              <w:rFonts w:cstheme="minorHAnsi"/>
              <w:sz w:val="24"/>
              <w:szCs w:val="24"/>
            </w:rPr>
            <w:t xml:space="preserve">[Online], Available at: </w:t>
          </w:r>
          <w:hyperlink r:id="rId18" w:history="1">
            <w:r w:rsidRPr="002F5713">
              <w:rPr>
                <w:rStyle w:val="Hyperlink"/>
                <w:rFonts w:cstheme="minorHAnsi"/>
                <w:sz w:val="24"/>
                <w:szCs w:val="24"/>
              </w:rPr>
              <w:t>https://www.trainingzone.co.uk</w:t>
            </w:r>
          </w:hyperlink>
          <w:r w:rsidRPr="002F5713">
            <w:rPr>
              <w:rFonts w:cstheme="minorHAnsi"/>
              <w:sz w:val="24"/>
              <w:szCs w:val="24"/>
            </w:rPr>
            <w:t>, (Accessed 3</w:t>
          </w:r>
          <w:r w:rsidRPr="002F5713">
            <w:rPr>
              <w:rFonts w:cstheme="minorHAnsi"/>
              <w:sz w:val="24"/>
              <w:szCs w:val="24"/>
              <w:vertAlign w:val="superscript"/>
            </w:rPr>
            <w:t>rd</w:t>
          </w:r>
          <w:r w:rsidRPr="002F5713">
            <w:rPr>
              <w:rFonts w:cstheme="minorHAnsi"/>
              <w:sz w:val="24"/>
              <w:szCs w:val="24"/>
            </w:rPr>
            <w:t xml:space="preserve"> March 2022)</w:t>
          </w:r>
        </w:p>
        <w:p w14:paraId="2F196DA7" w14:textId="17951474" w:rsidR="00CA09F3" w:rsidRPr="00F46DBC" w:rsidRDefault="0091177B" w:rsidP="00F46DBC">
          <w:pPr>
            <w:rPr>
              <w:rFonts w:cstheme="minorHAnsi"/>
              <w:sz w:val="24"/>
              <w:szCs w:val="24"/>
            </w:rPr>
          </w:pPr>
          <w:r w:rsidRPr="002F5713">
            <w:rPr>
              <w:rFonts w:cstheme="minorHAnsi"/>
              <w:sz w:val="24"/>
              <w:szCs w:val="24"/>
            </w:rPr>
            <w:t xml:space="preserve">Sword, R. (2022) </w:t>
          </w:r>
          <w:r w:rsidRPr="002F5713">
            <w:rPr>
              <w:rFonts w:cstheme="minorHAnsi"/>
              <w:i/>
              <w:iCs/>
              <w:sz w:val="24"/>
              <w:szCs w:val="24"/>
            </w:rPr>
            <w:t xml:space="preserve">How to Develop Coaching and Mentoring Skills, </w:t>
          </w:r>
          <w:r w:rsidRPr="002F5713">
            <w:rPr>
              <w:rFonts w:cstheme="minorHAnsi"/>
              <w:sz w:val="24"/>
              <w:szCs w:val="24"/>
            </w:rPr>
            <w:t xml:space="preserve">[Online], Available at: </w:t>
          </w:r>
          <w:hyperlink r:id="rId19" w:history="1">
            <w:r w:rsidRPr="002F5713">
              <w:rPr>
                <w:rStyle w:val="Hyperlink"/>
                <w:rFonts w:cstheme="minorHAnsi"/>
                <w:sz w:val="24"/>
                <w:szCs w:val="24"/>
              </w:rPr>
              <w:t>https://highspeedtraining.co.uk</w:t>
            </w:r>
          </w:hyperlink>
          <w:r w:rsidRPr="002F5713">
            <w:rPr>
              <w:rFonts w:cstheme="minorHAnsi"/>
              <w:sz w:val="24"/>
              <w:szCs w:val="24"/>
            </w:rPr>
            <w:t>, (Accessed 4</w:t>
          </w:r>
          <w:r w:rsidRPr="002F5713">
            <w:rPr>
              <w:rFonts w:cstheme="minorHAnsi"/>
              <w:sz w:val="24"/>
              <w:szCs w:val="24"/>
              <w:vertAlign w:val="superscript"/>
            </w:rPr>
            <w:t>th</w:t>
          </w:r>
          <w:r w:rsidRPr="002F5713">
            <w:rPr>
              <w:rFonts w:cstheme="minorHAnsi"/>
              <w:sz w:val="24"/>
              <w:szCs w:val="24"/>
            </w:rPr>
            <w:t xml:space="preserve"> March)</w:t>
          </w:r>
        </w:p>
      </w:sdtContent>
    </w:sdt>
    <w:sectPr w:rsidR="00CA09F3" w:rsidRPr="00F46DBC" w:rsidSect="00AF249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AFB20" w14:textId="77777777" w:rsidR="009F71F2" w:rsidRDefault="009F71F2" w:rsidP="00912011">
      <w:pPr>
        <w:spacing w:after="0" w:line="240" w:lineRule="auto"/>
      </w:pPr>
      <w:r>
        <w:separator/>
      </w:r>
    </w:p>
  </w:endnote>
  <w:endnote w:type="continuationSeparator" w:id="0">
    <w:p w14:paraId="5DC98BC0" w14:textId="77777777" w:rsidR="009F71F2" w:rsidRDefault="009F71F2" w:rsidP="00912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8118348"/>
      <w:docPartObj>
        <w:docPartGallery w:val="Page Numbers (Bottom of Page)"/>
        <w:docPartUnique/>
      </w:docPartObj>
    </w:sdtPr>
    <w:sdtEndPr>
      <w:rPr>
        <w:noProof/>
      </w:rPr>
    </w:sdtEndPr>
    <w:sdtContent>
      <w:p w14:paraId="7A31BC31" w14:textId="632B8E2D" w:rsidR="00382DA0" w:rsidRDefault="00382D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97C124" w14:textId="77777777" w:rsidR="00382DA0" w:rsidRDefault="00382D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27080" w14:textId="77777777" w:rsidR="009F71F2" w:rsidRDefault="009F71F2" w:rsidP="00912011">
      <w:pPr>
        <w:spacing w:after="0" w:line="240" w:lineRule="auto"/>
      </w:pPr>
      <w:r>
        <w:separator/>
      </w:r>
    </w:p>
  </w:footnote>
  <w:footnote w:type="continuationSeparator" w:id="0">
    <w:p w14:paraId="5F0D6786" w14:textId="77777777" w:rsidR="009F71F2" w:rsidRDefault="009F71F2" w:rsidP="00912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46043"/>
    <w:multiLevelType w:val="hybridMultilevel"/>
    <w:tmpl w:val="67BAE0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0E12820"/>
    <w:multiLevelType w:val="hybridMultilevel"/>
    <w:tmpl w:val="AE0ED2F8"/>
    <w:lvl w:ilvl="0" w:tplc="725CB0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3346A14"/>
    <w:multiLevelType w:val="hybridMultilevel"/>
    <w:tmpl w:val="8FBA6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5F7F98"/>
    <w:multiLevelType w:val="hybridMultilevel"/>
    <w:tmpl w:val="A08C8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C30326"/>
    <w:multiLevelType w:val="hybridMultilevel"/>
    <w:tmpl w:val="B12A1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A65159"/>
    <w:multiLevelType w:val="hybridMultilevel"/>
    <w:tmpl w:val="25D6E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407E1"/>
    <w:multiLevelType w:val="hybridMultilevel"/>
    <w:tmpl w:val="E5F68A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27286154"/>
    <w:multiLevelType w:val="hybridMultilevel"/>
    <w:tmpl w:val="18BEA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3E03E7"/>
    <w:multiLevelType w:val="hybridMultilevel"/>
    <w:tmpl w:val="E2743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9B5FBF"/>
    <w:multiLevelType w:val="hybridMultilevel"/>
    <w:tmpl w:val="C1323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65085"/>
    <w:multiLevelType w:val="hybridMultilevel"/>
    <w:tmpl w:val="8474F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89202F"/>
    <w:multiLevelType w:val="hybridMultilevel"/>
    <w:tmpl w:val="A0A67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A538EF"/>
    <w:multiLevelType w:val="hybridMultilevel"/>
    <w:tmpl w:val="0FEA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7B08D9"/>
    <w:multiLevelType w:val="hybridMultilevel"/>
    <w:tmpl w:val="2A4C2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A53E07"/>
    <w:multiLevelType w:val="hybridMultilevel"/>
    <w:tmpl w:val="C4743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D663C7"/>
    <w:multiLevelType w:val="hybridMultilevel"/>
    <w:tmpl w:val="49DAB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6C2156"/>
    <w:multiLevelType w:val="hybridMultilevel"/>
    <w:tmpl w:val="44C46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C35115"/>
    <w:multiLevelType w:val="hybridMultilevel"/>
    <w:tmpl w:val="A6D00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B23A7C"/>
    <w:multiLevelType w:val="hybridMultilevel"/>
    <w:tmpl w:val="EFDA3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E24152"/>
    <w:multiLevelType w:val="hybridMultilevel"/>
    <w:tmpl w:val="6C94F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914FBB"/>
    <w:multiLevelType w:val="hybridMultilevel"/>
    <w:tmpl w:val="E146D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6"/>
  </w:num>
  <w:num w:numId="3">
    <w:abstractNumId w:val="20"/>
  </w:num>
  <w:num w:numId="4">
    <w:abstractNumId w:val="9"/>
  </w:num>
  <w:num w:numId="5">
    <w:abstractNumId w:val="3"/>
  </w:num>
  <w:num w:numId="6">
    <w:abstractNumId w:val="14"/>
  </w:num>
  <w:num w:numId="7">
    <w:abstractNumId w:val="5"/>
  </w:num>
  <w:num w:numId="8">
    <w:abstractNumId w:val="15"/>
  </w:num>
  <w:num w:numId="9">
    <w:abstractNumId w:val="4"/>
  </w:num>
  <w:num w:numId="10">
    <w:abstractNumId w:val="12"/>
  </w:num>
  <w:num w:numId="11">
    <w:abstractNumId w:val="2"/>
  </w:num>
  <w:num w:numId="12">
    <w:abstractNumId w:val="13"/>
  </w:num>
  <w:num w:numId="13">
    <w:abstractNumId w:val="19"/>
  </w:num>
  <w:num w:numId="14">
    <w:abstractNumId w:val="17"/>
  </w:num>
  <w:num w:numId="1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
  </w:num>
  <w:num w:numId="17">
    <w:abstractNumId w:val="10"/>
  </w:num>
  <w:num w:numId="18">
    <w:abstractNumId w:val="0"/>
  </w:num>
  <w:num w:numId="19">
    <w:abstractNumId w:val="18"/>
  </w:num>
  <w:num w:numId="20">
    <w:abstractNumId w:val="7"/>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633A"/>
    <w:rsid w:val="00013F93"/>
    <w:rsid w:val="00017B53"/>
    <w:rsid w:val="00033003"/>
    <w:rsid w:val="000333FD"/>
    <w:rsid w:val="00034868"/>
    <w:rsid w:val="00035E42"/>
    <w:rsid w:val="00035EAF"/>
    <w:rsid w:val="000368A4"/>
    <w:rsid w:val="000431EB"/>
    <w:rsid w:val="00055ABE"/>
    <w:rsid w:val="00063BE9"/>
    <w:rsid w:val="00066F5A"/>
    <w:rsid w:val="0007307F"/>
    <w:rsid w:val="000765DD"/>
    <w:rsid w:val="00095360"/>
    <w:rsid w:val="000956A9"/>
    <w:rsid w:val="000A414A"/>
    <w:rsid w:val="000D6FF9"/>
    <w:rsid w:val="00105C78"/>
    <w:rsid w:val="00115B96"/>
    <w:rsid w:val="00134620"/>
    <w:rsid w:val="001439FB"/>
    <w:rsid w:val="001873FA"/>
    <w:rsid w:val="00190EFF"/>
    <w:rsid w:val="001A7287"/>
    <w:rsid w:val="001B6E37"/>
    <w:rsid w:val="001B7E79"/>
    <w:rsid w:val="001E62DE"/>
    <w:rsid w:val="002162A6"/>
    <w:rsid w:val="0025131B"/>
    <w:rsid w:val="0026338C"/>
    <w:rsid w:val="00282ADB"/>
    <w:rsid w:val="0029578D"/>
    <w:rsid w:val="00295EBA"/>
    <w:rsid w:val="00297805"/>
    <w:rsid w:val="002C1821"/>
    <w:rsid w:val="002F2747"/>
    <w:rsid w:val="002F5713"/>
    <w:rsid w:val="00301BCC"/>
    <w:rsid w:val="00303B35"/>
    <w:rsid w:val="00322397"/>
    <w:rsid w:val="00323421"/>
    <w:rsid w:val="00324CCD"/>
    <w:rsid w:val="003270E9"/>
    <w:rsid w:val="00351F65"/>
    <w:rsid w:val="00353C67"/>
    <w:rsid w:val="00356BE1"/>
    <w:rsid w:val="00365DA5"/>
    <w:rsid w:val="00382DA0"/>
    <w:rsid w:val="003908B6"/>
    <w:rsid w:val="003C6F43"/>
    <w:rsid w:val="00433D4F"/>
    <w:rsid w:val="004475CF"/>
    <w:rsid w:val="0046653A"/>
    <w:rsid w:val="00485851"/>
    <w:rsid w:val="004A11F6"/>
    <w:rsid w:val="004A5E89"/>
    <w:rsid w:val="004C38BA"/>
    <w:rsid w:val="004D519C"/>
    <w:rsid w:val="004E7397"/>
    <w:rsid w:val="00504ACF"/>
    <w:rsid w:val="005117E5"/>
    <w:rsid w:val="00585268"/>
    <w:rsid w:val="00597C0C"/>
    <w:rsid w:val="005C3BC4"/>
    <w:rsid w:val="005E5F91"/>
    <w:rsid w:val="005E6926"/>
    <w:rsid w:val="005F71A9"/>
    <w:rsid w:val="00621142"/>
    <w:rsid w:val="00633177"/>
    <w:rsid w:val="006719F7"/>
    <w:rsid w:val="006813E8"/>
    <w:rsid w:val="006B2D50"/>
    <w:rsid w:val="006D02DA"/>
    <w:rsid w:val="006F4C64"/>
    <w:rsid w:val="00717011"/>
    <w:rsid w:val="00732D19"/>
    <w:rsid w:val="00737D4E"/>
    <w:rsid w:val="00743A94"/>
    <w:rsid w:val="00750A87"/>
    <w:rsid w:val="0076020D"/>
    <w:rsid w:val="007614A9"/>
    <w:rsid w:val="0076685A"/>
    <w:rsid w:val="007A0C6D"/>
    <w:rsid w:val="007A178B"/>
    <w:rsid w:val="007B162D"/>
    <w:rsid w:val="007C241F"/>
    <w:rsid w:val="007D1947"/>
    <w:rsid w:val="007D5052"/>
    <w:rsid w:val="007E2AF9"/>
    <w:rsid w:val="007E3517"/>
    <w:rsid w:val="007E3FEC"/>
    <w:rsid w:val="00800B84"/>
    <w:rsid w:val="00804ABE"/>
    <w:rsid w:val="008172A7"/>
    <w:rsid w:val="00820F3E"/>
    <w:rsid w:val="00824089"/>
    <w:rsid w:val="00861A5A"/>
    <w:rsid w:val="00872FB5"/>
    <w:rsid w:val="0088732D"/>
    <w:rsid w:val="00897DBC"/>
    <w:rsid w:val="008A60D6"/>
    <w:rsid w:val="008D0F26"/>
    <w:rsid w:val="008F2CEA"/>
    <w:rsid w:val="008F4A40"/>
    <w:rsid w:val="0091047A"/>
    <w:rsid w:val="0091177B"/>
    <w:rsid w:val="00912011"/>
    <w:rsid w:val="0096748B"/>
    <w:rsid w:val="00997BC1"/>
    <w:rsid w:val="009C4B9E"/>
    <w:rsid w:val="009D105F"/>
    <w:rsid w:val="009F53D1"/>
    <w:rsid w:val="009F71F2"/>
    <w:rsid w:val="009F73BF"/>
    <w:rsid w:val="00A12B58"/>
    <w:rsid w:val="00A336DD"/>
    <w:rsid w:val="00A40F37"/>
    <w:rsid w:val="00A518A6"/>
    <w:rsid w:val="00A85C75"/>
    <w:rsid w:val="00A9001B"/>
    <w:rsid w:val="00AA2A91"/>
    <w:rsid w:val="00AB4A8E"/>
    <w:rsid w:val="00AC0858"/>
    <w:rsid w:val="00AC1AB0"/>
    <w:rsid w:val="00AC27FD"/>
    <w:rsid w:val="00AD084C"/>
    <w:rsid w:val="00AD0A46"/>
    <w:rsid w:val="00AE3C37"/>
    <w:rsid w:val="00AE4552"/>
    <w:rsid w:val="00AE6F39"/>
    <w:rsid w:val="00AF2493"/>
    <w:rsid w:val="00B1312E"/>
    <w:rsid w:val="00B442A5"/>
    <w:rsid w:val="00B4485F"/>
    <w:rsid w:val="00B7343A"/>
    <w:rsid w:val="00B7441F"/>
    <w:rsid w:val="00B74721"/>
    <w:rsid w:val="00B74A69"/>
    <w:rsid w:val="00BC4554"/>
    <w:rsid w:val="00BD467D"/>
    <w:rsid w:val="00BE4501"/>
    <w:rsid w:val="00BE68F5"/>
    <w:rsid w:val="00BF6093"/>
    <w:rsid w:val="00C107AB"/>
    <w:rsid w:val="00C32A78"/>
    <w:rsid w:val="00C51843"/>
    <w:rsid w:val="00C54C6E"/>
    <w:rsid w:val="00C56722"/>
    <w:rsid w:val="00C66C0E"/>
    <w:rsid w:val="00C9226A"/>
    <w:rsid w:val="00CA09F3"/>
    <w:rsid w:val="00CC4494"/>
    <w:rsid w:val="00CC58B4"/>
    <w:rsid w:val="00CD4ED2"/>
    <w:rsid w:val="00CF6934"/>
    <w:rsid w:val="00D03299"/>
    <w:rsid w:val="00D1286D"/>
    <w:rsid w:val="00D2273A"/>
    <w:rsid w:val="00D40451"/>
    <w:rsid w:val="00D55EFA"/>
    <w:rsid w:val="00D6751C"/>
    <w:rsid w:val="00D8123B"/>
    <w:rsid w:val="00D8503E"/>
    <w:rsid w:val="00D854A5"/>
    <w:rsid w:val="00DB55AB"/>
    <w:rsid w:val="00E10049"/>
    <w:rsid w:val="00E256C1"/>
    <w:rsid w:val="00E25BC1"/>
    <w:rsid w:val="00E3145A"/>
    <w:rsid w:val="00E32BF1"/>
    <w:rsid w:val="00E33B1E"/>
    <w:rsid w:val="00E36F15"/>
    <w:rsid w:val="00E378D3"/>
    <w:rsid w:val="00E50538"/>
    <w:rsid w:val="00E57C17"/>
    <w:rsid w:val="00E63E4F"/>
    <w:rsid w:val="00E6410C"/>
    <w:rsid w:val="00EB18BB"/>
    <w:rsid w:val="00EB4772"/>
    <w:rsid w:val="00ED0DBD"/>
    <w:rsid w:val="00ED1F9C"/>
    <w:rsid w:val="00EF3765"/>
    <w:rsid w:val="00EF7A4A"/>
    <w:rsid w:val="00F11628"/>
    <w:rsid w:val="00F22B17"/>
    <w:rsid w:val="00F30E20"/>
    <w:rsid w:val="00F46DBC"/>
    <w:rsid w:val="00F55370"/>
    <w:rsid w:val="00F62965"/>
    <w:rsid w:val="00F6657D"/>
    <w:rsid w:val="00F745AF"/>
    <w:rsid w:val="00FE6C20"/>
    <w:rsid w:val="00FF5574"/>
    <w:rsid w:val="00FF60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35D4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6D02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D5052"/>
    <w:pPr>
      <w:ind w:left="720"/>
      <w:contextualSpacing/>
    </w:pPr>
  </w:style>
  <w:style w:type="character" w:styleId="UnresolvedMention">
    <w:name w:val="Unresolved Mention"/>
    <w:basedOn w:val="DefaultParagraphFont"/>
    <w:uiPriority w:val="99"/>
    <w:semiHidden/>
    <w:unhideWhenUsed/>
    <w:rsid w:val="006F4C64"/>
    <w:rPr>
      <w:color w:val="605E5C"/>
      <w:shd w:val="clear" w:color="auto" w:fill="E1DFDD"/>
    </w:rPr>
  </w:style>
  <w:style w:type="paragraph" w:styleId="Header">
    <w:name w:val="header"/>
    <w:basedOn w:val="Normal"/>
    <w:link w:val="HeaderChar"/>
    <w:uiPriority w:val="99"/>
    <w:unhideWhenUsed/>
    <w:rsid w:val="009120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011"/>
  </w:style>
  <w:style w:type="paragraph" w:styleId="Footer">
    <w:name w:val="footer"/>
    <w:basedOn w:val="Normal"/>
    <w:link w:val="FooterChar"/>
    <w:uiPriority w:val="99"/>
    <w:unhideWhenUsed/>
    <w:rsid w:val="00912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011"/>
  </w:style>
  <w:style w:type="character" w:customStyle="1" w:styleId="titleauthoretc">
    <w:name w:val="titleauthoretc"/>
    <w:basedOn w:val="DefaultParagraphFont"/>
    <w:rsid w:val="00820F3E"/>
  </w:style>
  <w:style w:type="character" w:styleId="Strong">
    <w:name w:val="Strong"/>
    <w:basedOn w:val="DefaultParagraphFont"/>
    <w:uiPriority w:val="22"/>
    <w:qFormat/>
    <w:rsid w:val="00820F3E"/>
    <w:rPr>
      <w:b/>
      <w:bCs/>
    </w:rPr>
  </w:style>
  <w:style w:type="table" w:styleId="TableGrid">
    <w:name w:val="Table Grid"/>
    <w:basedOn w:val="TableNormal"/>
    <w:uiPriority w:val="39"/>
    <w:rsid w:val="00EB47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8367990">
      <w:bodyDiv w:val="1"/>
      <w:marLeft w:val="0"/>
      <w:marRight w:val="0"/>
      <w:marTop w:val="0"/>
      <w:marBottom w:val="0"/>
      <w:divBdr>
        <w:top w:val="none" w:sz="0" w:space="0" w:color="auto"/>
        <w:left w:val="none" w:sz="0" w:space="0" w:color="auto"/>
        <w:bottom w:val="none" w:sz="0" w:space="0" w:color="auto"/>
        <w:right w:val="none" w:sz="0" w:space="0" w:color="auto"/>
      </w:divBdr>
    </w:div>
    <w:div w:id="2037654520">
      <w:bodyDiv w:val="1"/>
      <w:marLeft w:val="0"/>
      <w:marRight w:val="0"/>
      <w:marTop w:val="0"/>
      <w:marBottom w:val="0"/>
      <w:divBdr>
        <w:top w:val="none" w:sz="0" w:space="0" w:color="auto"/>
        <w:left w:val="none" w:sz="0" w:space="0" w:color="auto"/>
        <w:bottom w:val="none" w:sz="0" w:space="0" w:color="auto"/>
        <w:right w:val="none" w:sz="0" w:space="0" w:color="auto"/>
      </w:divBdr>
      <w:divsChild>
        <w:div w:id="201327630">
          <w:marLeft w:val="0"/>
          <w:marRight w:val="0"/>
          <w:marTop w:val="0"/>
          <w:marBottom w:val="0"/>
          <w:divBdr>
            <w:top w:val="none" w:sz="0" w:space="0" w:color="auto"/>
            <w:left w:val="none" w:sz="0" w:space="0" w:color="auto"/>
            <w:bottom w:val="none" w:sz="0" w:space="0" w:color="auto"/>
            <w:right w:val="none" w:sz="0" w:space="0" w:color="auto"/>
          </w:divBdr>
        </w:div>
        <w:div w:id="3934329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avidclutterbuckpartnership.com" TargetMode="External"/><Relationship Id="rId18" Type="http://schemas.openxmlformats.org/officeDocument/2006/relationships/hyperlink" Target="https://www.trainingzone.co.uk"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yperlink" Target="https://www.skillpacks.com/coaching-vs-mentoring/" TargetMode="External"/><Relationship Id="rId2" Type="http://schemas.openxmlformats.org/officeDocument/2006/relationships/customXml" Target="../customXml/item2.xml"/><Relationship Id="rId16" Type="http://schemas.openxmlformats.org/officeDocument/2006/relationships/hyperlink" Target="https://www.inc.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revolutionlearning.co.uk" TargetMode="External"/><Relationship Id="rId10" Type="http://schemas.openxmlformats.org/officeDocument/2006/relationships/image" Target="media/image2.png"/><Relationship Id="rId19" Type="http://schemas.openxmlformats.org/officeDocument/2006/relationships/hyperlink" Target="https://highspeedtraining.co.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performanmceconsultants.com"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D2C80"/>
    <w:rsid w:val="00145AD8"/>
    <w:rsid w:val="002D48FC"/>
    <w:rsid w:val="002F7686"/>
    <w:rsid w:val="003203C2"/>
    <w:rsid w:val="004B1207"/>
    <w:rsid w:val="006A1036"/>
    <w:rsid w:val="007B349C"/>
    <w:rsid w:val="007E66AB"/>
    <w:rsid w:val="0082141C"/>
    <w:rsid w:val="00A34C42"/>
    <w:rsid w:val="00A95DC4"/>
    <w:rsid w:val="00AA0129"/>
    <w:rsid w:val="00B82935"/>
    <w:rsid w:val="00BC1251"/>
    <w:rsid w:val="00C67429"/>
    <w:rsid w:val="00D135D1"/>
    <w:rsid w:val="00DB3420"/>
    <w:rsid w:val="00DE4A00"/>
    <w:rsid w:val="00EA78B8"/>
    <w:rsid w:val="00F52923"/>
    <w:rsid w:val="00FF0A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FBB547-A125-4B52-86DB-5EAA45E5B1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15</Pages>
  <Words>3467</Words>
  <Characters>19764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Coaching and mentoring within an organisational context</vt:lpstr>
    </vt:vector>
  </TitlesOfParts>
  <Company>University of Wales Trinity Saint David</Company>
  <LinksUpToDate>false</LinksUpToDate>
  <CharactersWithSpaces>23185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within an organisational context</dc:title>
  <dc:subject>Module Code: BMSW6105</dc:subject>
  <dc:creator>Marie Pitson</dc:creator>
  <cp:keywords/>
  <dc:description/>
  <cp:lastModifiedBy>Mamasir Miah (1805953)</cp:lastModifiedBy>
  <cp:revision>19</cp:revision>
  <dcterms:created xsi:type="dcterms:W3CDTF">2022-03-04T04:16:00Z</dcterms:created>
  <dcterms:modified xsi:type="dcterms:W3CDTF">2022-03-04T13:39:00Z</dcterms:modified>
</cp:coreProperties>
</file>