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E067A8" w:rsidRDefault="00ED5964" w14:paraId="1901EE69" w14:textId="4F6ABC5F">
      <w:r>
        <w:rPr>
          <w:noProof/>
        </w:rPr>
        <w:drawing>
          <wp:inline distB="0" distL="0" distR="0" distT="0" wp14:anchorId="530F8B6F" wp14:editId="54A5CEA6">
            <wp:extent cx="2619375" cy="116586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RDefault="00ED5964" w14:paraId="2EF804A0" w14:textId="263F8966" w:rsidP="00ED5964">
      <w:pPr>
        <w:jc w:val="both"/>
        <w:rPr>
          <w:rFonts w:asciiTheme="minorBidi" w:hAnsiTheme="minorBidi"/>
          <w:sz w:val="28"/>
          <w:szCs w:val="28"/>
        </w:rPr>
      </w:pPr>
      <w:r>
        <w:rPr>
          <w:rFonts w:asciiTheme="minorBidi" w:hAnsiTheme="minorBidi"/>
          <w:sz w:val="28"/>
          <w:szCs w:val="28"/>
        </w:rPr>
        <w:t xml:space="preserve">Name: ARLETTE LUTALA </w:t>
      </w:r>
    </w:p>
    <w:p w:rsidR="00ED5964" w:rsidRDefault="00ED5964" w14:paraId="485B6F49" w14:textId="46D272AC" w:rsidP="00ED5964">
      <w:pPr>
        <w:jc w:val="both"/>
        <w:rPr>
          <w:rFonts w:asciiTheme="minorBidi" w:hAnsiTheme="minorBidi"/>
          <w:sz w:val="28"/>
          <w:szCs w:val="28"/>
        </w:rPr>
      </w:pPr>
      <w:r>
        <w:rPr>
          <w:rFonts w:asciiTheme="minorBidi" w:hAnsiTheme="minorBidi"/>
          <w:sz w:val="28"/>
          <w:szCs w:val="28"/>
        </w:rPr>
        <w:t>Student ID: 2511892</w:t>
      </w:r>
    </w:p>
    <w:p w:rsidR="00ED5964" w:rsidRDefault="00ED5964" w14:paraId="3C1E7A20" w14:textId="50C1AABD" w:rsidP="00ED5964">
      <w:pPr>
        <w:jc w:val="both"/>
        <w:rPr>
          <w:rFonts w:asciiTheme="minorBidi" w:hAnsiTheme="minorBidi"/>
          <w:sz w:val="28"/>
          <w:szCs w:val="28"/>
        </w:rPr>
      </w:pPr>
      <w:r>
        <w:rPr>
          <w:rFonts w:asciiTheme="minorBidi" w:hAnsiTheme="minorBidi"/>
          <w:sz w:val="28"/>
          <w:szCs w:val="28"/>
        </w:rPr>
        <w:t>Module Code: LCHS 4001</w:t>
      </w:r>
    </w:p>
    <w:p w:rsidR="00ED5964" w:rsidRDefault="00ED5964" w14:paraId="4EEB2DA3" w14:textId="4F9C808D" w:rsidP="00ED5964">
      <w:pPr>
        <w:jc w:val="both"/>
        <w:rPr>
          <w:rFonts w:asciiTheme="minorBidi" w:hAnsiTheme="minorBidi"/>
          <w:sz w:val="28"/>
          <w:szCs w:val="28"/>
        </w:rPr>
      </w:pPr>
      <w:r>
        <w:rPr>
          <w:rFonts w:asciiTheme="minorBidi" w:hAnsiTheme="minorBidi"/>
          <w:sz w:val="28"/>
          <w:szCs w:val="28"/>
        </w:rPr>
        <w:t xml:space="preserve">Module: ACADEMIC AND EMPLOYEABILITY SKILLS </w:t>
      </w:r>
    </w:p>
    <w:p w:rsidR="00ED5964" w:rsidRDefault="00ED5964" w14:paraId="112342CB" w14:textId="5118D657" w:rsidP="00ED5964">
      <w:pPr>
        <w:jc w:val="both"/>
        <w:rPr>
          <w:rFonts w:asciiTheme="minorBidi" w:hAnsiTheme="minorBidi"/>
          <w:sz w:val="28"/>
          <w:szCs w:val="28"/>
        </w:rPr>
      </w:pPr>
      <w:r>
        <w:rPr>
          <w:rFonts w:asciiTheme="minorBidi" w:hAnsiTheme="minorBidi"/>
          <w:sz w:val="28"/>
          <w:szCs w:val="28"/>
        </w:rPr>
        <w:t>Lecturer: BRAIN MASHUMBA</w:t>
      </w:r>
    </w:p>
    <w:p w:rsidR="00ED5964" w:rsidRDefault="00ED5964" w14:paraId="78C0B80E" w14:textId="77777777" w:rsidP="00ED5964">
      <w:pPr>
        <w:jc w:val="both"/>
        <w:rPr>
          <w:rFonts w:asciiTheme="minorBidi" w:hAnsiTheme="minorBidi"/>
          <w:sz w:val="28"/>
          <w:szCs w:val="28"/>
        </w:rPr>
      </w:pPr>
    </w:p>
    <w:p w:rsidR="007125F1" w:rsidRDefault="00ED5964" w14:paraId="2331B35C" w14:textId="77777777" w:rsidP="00ED5964">
      <w:pPr>
        <w:jc w:val="both"/>
        <w:rPr>
          <w:rFonts w:asciiTheme="minorBidi" w:hAnsiTheme="minorBidi"/>
          <w:sz w:val="28"/>
          <w:szCs w:val="28"/>
        </w:rPr>
      </w:pPr>
      <w:r>
        <w:rPr>
          <w:rFonts w:asciiTheme="minorBidi" w:hAnsiTheme="minorBidi"/>
          <w:sz w:val="28"/>
          <w:szCs w:val="28"/>
        </w:rPr>
        <w:t xml:space="preserve">Submitted on: 21/04/2026 </w:t>
      </w:r>
    </w:p>
    <w:p w:rsidR="00ED5964" w:rsidRDefault="00ED5964" w14:paraId="072506E1" w14:textId="3C765899" w:rsidP="00ED5964">
      <w:pPr>
        <w:jc w:val="both"/>
        <w:rPr>
          <w:rFonts w:asciiTheme="minorBidi" w:hAnsiTheme="minorBidi"/>
          <w:sz w:val="28"/>
          <w:szCs w:val="28"/>
        </w:rPr>
      </w:pPr>
      <w:r>
        <w:rPr>
          <w:rFonts w:asciiTheme="minorBidi" w:hAnsiTheme="minorBidi"/>
          <w:sz w:val="28"/>
          <w:szCs w:val="28"/>
        </w:rPr>
        <w:t xml:space="preserve">  </w:t>
      </w:r>
    </w:p>
    <w:p w:rsidR="00ED5964" w:rsidRDefault="00ED5964" w14:paraId="3C6FB008" w14:textId="77777777" w:rsidP="00ED5964">
      <w:pPr>
        <w:jc w:val="both"/>
        <w:rPr>
          <w:rFonts w:asciiTheme="minorBidi" w:hAnsiTheme="minorBidi"/>
          <w:sz w:val="28"/>
          <w:szCs w:val="28"/>
        </w:rPr>
      </w:pPr>
    </w:p>
    <w:p w:rsidR="003C7B4B" w:rsidRDefault="00FF1F31" w14:paraId="2A6A1F0E" w14:textId="4F77629D" w:rsidP="00ED5964">
      <w:pPr>
        <w:jc w:val="both"/>
        <w:rPr>
          <w:rFonts w:asciiTheme="minorBidi" w:hAnsiTheme="minorBidi"/>
          <w:sz w:val="24"/>
          <w:szCs w:val="24"/>
        </w:rPr>
      </w:pPr>
      <w:r w:rsidRPr="00877F74">
        <w:rPr>
          <w:rFonts w:asciiTheme="minorBidi" w:hAnsiTheme="minorBidi"/>
          <w:sz w:val="24"/>
          <w:szCs w:val="24"/>
        </w:rPr>
        <w:t>Complete the template</w:t>
        <w:lastRenderedPageBreak/>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rsidR="00AA7CD2" w:rsidRDefault="00AA7CD2" w14:paraId="5BB36F41" w14:textId="089B5D2A" w:rsidP="007270CF" w:rsidRPr="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rsidR="0031752A" w:rsidRDefault="00CC7065" w14:paraId="7F2B3ED8" w14:textId="16945298"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rsidR="00C55451" w:rsidRDefault="00C55451" w14:paraId="1906E463" w14:textId="55E2EF22" w:rsidP="007270CF" w:rsidRPr="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CellMar>
          <w:left w:w="0" w:type="dxa"/>
          <w:right w:w="0"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4A0"/>
      </w:tblPr>
      <w:tblGrid>
        <w:gridCol w:w="4305"/>
        <w:gridCol w:w="9862"/>
      </w:tblGrid>
      <w:tr w14:paraId="1E1AE642" w14:textId="77777777" w:rsidR="00FE136A" w:rsidRPr="00627ACC" w:rsidTr="004763EC">
        <w:trPr>
          <w:trHeight w:val="300"/>
        </w:trPr>
        <w:tc>
          <w:tcPr>
            <w:hideMark/>
            <w:tcW w:w="4305" w:type="dxa"/>
          </w:tcPr>
          <w:p w:rsidR="00FE136A" w:rsidRDefault="00FE136A" w14:paraId="7E471541"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Section</w:t>
            </w:r>
            <w:r w:rsidRPr="004763EC">
              <w:rPr>
                <w:bCs/>
                <w:kern w:val="0"/>
                <w14:ligatures w14:val="none"/>
                <w:b/>
                <w:rFonts w:ascii="Calibri" w:cs="Calibri" w:eastAsia="Times New Roman" w:hAnsi="Calibri"/>
                <w:sz w:val="24"/>
                <w:szCs w:val="24"/>
              </w:rPr>
              <w:t> </w:t>
            </w:r>
          </w:p>
        </w:tc>
        <w:tc>
          <w:tcPr>
            <w:hideMark/>
            <w:tcW w:w="9862" w:type="dxa"/>
          </w:tcPr>
          <w:p w:rsidR="00FE136A" w:rsidRDefault="004763EC" w14:paraId="080760D8" w14:textId="79E1F545"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Your response</w:t>
            </w:r>
            <w:r w:rsidR="00FE136A" w:rsidRPr="004763EC">
              <w:rPr>
                <w:bCs/>
                <w:kern w:val="0"/>
                <w:lang w:val="en-US"/>
                <w14:ligatures w14:val="none"/>
                <w:b/>
                <w:rFonts w:ascii="Calibri" w:cs="Calibri" w:eastAsia="Times New Roman" w:hAnsi="Calibri"/>
                <w:sz w:val="24"/>
                <w:szCs w:val="24"/>
              </w:rPr>
              <w:t xml:space="preserve"> (Use your own words!)</w:t>
            </w:r>
            <w:r w:rsidR="00FE136A" w:rsidRPr="004763EC">
              <w:rPr>
                <w:bCs/>
                <w:kern w:val="0"/>
                <w14:ligatures w14:val="none"/>
                <w:b/>
                <w:rFonts w:ascii="Calibri" w:cs="Calibri" w:eastAsia="Times New Roman" w:hAnsi="Calibri"/>
                <w:sz w:val="24"/>
                <w:szCs w:val="24"/>
              </w:rPr>
              <w:t> </w:t>
            </w:r>
          </w:p>
        </w:tc>
      </w:tr>
      <w:tr w14:paraId="39AE25B2" w14:textId="77777777" w:rsidR="00FE136A" w:rsidRPr="00627ACC" w:rsidTr="00E03C06">
        <w:trPr>
          <w:trHeight w:val="300"/>
        </w:trPr>
        <w:tc>
          <w:tcPr>
            <w:hideMark/>
            <w:tcW w:w="4305" w:type="dxa"/>
          </w:tcPr>
          <w:p w:rsidR="00FE136A" w:rsidRDefault="00FE136A" w14:paraId="090036C4"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1.  Research</w:t>
            </w:r>
            <w:r w:rsidRPr="004763EC">
              <w:rPr>
                <w:bCs/>
                <w:kern w:val="0"/>
                <w14:ligatures w14:val="none"/>
                <w:b/>
                <w:rFonts w:ascii="Calibri" w:cs="Calibri" w:eastAsia="Times New Roman" w:hAnsi="Calibri"/>
                <w:sz w:val="24"/>
                <w:szCs w:val="24"/>
              </w:rPr>
              <w:t> </w:t>
            </w:r>
          </w:p>
        </w:tc>
        <w:tc>
          <w:tcPr>
            <w:tcW w:w="9862" w:type="dxa"/>
          </w:tcPr>
          <w:p w:rsidR="00FE136A" w:rsidRDefault="00FE136A" w14:paraId="6841A6F0" w14:textId="2822612B" w:rsidP="008904C3" w:rsidRPr="00627ACC">
            <w:pPr>
              <w:textAlignment w:val="baseline"/>
              <w:spacing w:after="0" w:line="240" w:lineRule="auto"/>
              <w:rPr>
                <w:kern w:val="0"/>
                <w14:ligatures w14:val="none"/>
                <w:rFonts w:ascii="Calibri" w:cs="Calibri" w:eastAsia="Times New Roman" w:hAnsi="Calibri"/>
                <w:sz w:val="24"/>
                <w:szCs w:val="24"/>
              </w:rPr>
            </w:pPr>
          </w:p>
        </w:tc>
      </w:tr>
      <w:tr w14:paraId="0B1E30C9" w14:textId="77777777" w:rsidR="00FE136A" w:rsidRPr="00627ACC" w:rsidTr="00E03C06">
        <w:trPr>
          <w:trHeight w:val="300"/>
        </w:trPr>
        <w:tc>
          <w:tcPr>
            <w:hideMark/>
            <w:tcW w:w="4305" w:type="dxa"/>
          </w:tcPr>
          <w:p w:rsidR="00FE136A" w:rsidRDefault="00FE136A" w14:paraId="68E8F5B4"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2.  Presenting</w:t>
            </w:r>
            <w:r w:rsidRPr="004763EC">
              <w:rPr>
                <w:bCs/>
                <w:kern w:val="0"/>
                <w14:ligatures w14:val="none"/>
                <w:b/>
                <w:rFonts w:ascii="Calibri" w:cs="Calibri" w:eastAsia="Times New Roman" w:hAnsi="Calibri"/>
                <w:sz w:val="24"/>
                <w:szCs w:val="24"/>
              </w:rPr>
              <w:t> </w:t>
            </w:r>
          </w:p>
        </w:tc>
        <w:tc>
          <w:tcPr>
            <w:tcW w:w="9862" w:type="dxa"/>
          </w:tcPr>
          <w:p w:rsidR="00FE136A" w:rsidRDefault="00FE136A" w14:paraId="4C26E4A3" w14:textId="49F6816B" w:rsidP="008904C3" w:rsidRPr="00627ACC">
            <w:pPr>
              <w:textAlignment w:val="baseline"/>
              <w:spacing w:after="0" w:line="240" w:lineRule="auto"/>
              <w:rPr>
                <w:kern w:val="0"/>
                <w14:ligatures w14:val="none"/>
                <w:rFonts w:ascii="Calibri" w:cs="Calibri" w:eastAsia="Times New Roman" w:hAnsi="Calibri"/>
                <w:sz w:val="24"/>
                <w:szCs w:val="24"/>
              </w:rPr>
            </w:pPr>
          </w:p>
        </w:tc>
      </w:tr>
      <w:tr w14:paraId="43E38DAD" w14:textId="77777777" w:rsidR="00FE136A" w:rsidRPr="00627ACC" w:rsidTr="00E03C06">
        <w:trPr>
          <w:trHeight w:val="300"/>
        </w:trPr>
        <w:tc>
          <w:tcPr>
            <w:hideMark/>
            <w:tcW w:w="4305" w:type="dxa"/>
          </w:tcPr>
          <w:p w:rsidR="00FE136A" w:rsidRDefault="00FE136A" w14:paraId="20425441"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3.  Challenges you faced</w:t>
            </w:r>
            <w:r w:rsidRPr="004763EC">
              <w:rPr>
                <w:bCs/>
                <w:kern w:val="0"/>
                <w14:ligatures w14:val="none"/>
                <w:b/>
                <w:rFonts w:ascii="Calibri" w:cs="Calibri" w:eastAsia="Times New Roman" w:hAnsi="Calibri"/>
                <w:sz w:val="24"/>
                <w:szCs w:val="24"/>
              </w:rPr>
              <w:t> </w:t>
            </w:r>
          </w:p>
        </w:tc>
        <w:tc>
          <w:tcPr>
            <w:tcW w:w="9862" w:type="dxa"/>
          </w:tcPr>
          <w:p w:rsidR="00FE136A" w:rsidRDefault="00FE136A" w14:paraId="2BA71529" w14:textId="10CFB4B3" w:rsidP="008904C3" w:rsidRPr="00627ACC">
            <w:pPr>
              <w:textAlignment w:val="baseline"/>
              <w:spacing w:after="0" w:line="240" w:lineRule="auto"/>
              <w:rPr>
                <w:kern w:val="0"/>
                <w14:ligatures w14:val="none"/>
                <w:rFonts w:ascii="Calibri" w:cs="Calibri" w:eastAsia="Times New Roman" w:hAnsi="Calibri"/>
                <w:sz w:val="24"/>
                <w:szCs w:val="24"/>
              </w:rPr>
            </w:pPr>
          </w:p>
        </w:tc>
      </w:tr>
      <w:tr w14:paraId="5B86B967" w14:textId="77777777" w:rsidR="00FE136A" w:rsidRPr="00627ACC" w:rsidTr="00E03C06">
        <w:trPr>
          <w:trHeight w:val="300"/>
        </w:trPr>
        <w:tc>
          <w:tcPr>
            <w:hideMark/>
            <w:tcW w:w="4305" w:type="dxa"/>
          </w:tcPr>
          <w:p w:rsidR="00FE136A" w:rsidRDefault="00FE136A" w14:paraId="0BBF0024" w14:textId="77777777" w:rsidP="008904C3" w:rsidRPr="004763EC">
            <w:pPr>
              <w:textAlignment w:val="baseline"/>
              <w:spacing w:after="0" w:line="240" w:lineRule="auto"/>
              <w:rPr>
                <w:bCs/>
                <w:kern w:val="0"/>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4.  Actions to improve</w:t>
            </w:r>
            <w:r w:rsidRPr="004763EC">
              <w:rPr>
                <w:bCs/>
                <w:kern w:val="0"/>
                <w14:ligatures w14:val="none"/>
                <w:b/>
                <w:rFonts w:ascii="Calibri" w:cs="Calibri" w:eastAsia="Times New Roman" w:hAnsi="Calibri"/>
                <w:sz w:val="24"/>
                <w:szCs w:val="24"/>
              </w:rPr>
              <w:t> </w:t>
            </w:r>
          </w:p>
        </w:tc>
        <w:tc>
          <w:tcPr>
            <w:tcW w:w="9862" w:type="dxa"/>
          </w:tcPr>
          <w:p w:rsidR="00FE136A" w:rsidRDefault="00FE136A" w14:paraId="397513D6" w14:textId="0B53EDCE" w:rsidP="008904C3" w:rsidRPr="00627ACC">
            <w:pPr>
              <w:textAlignment w:val="baseline"/>
              <w:spacing w:after="0" w:line="240" w:lineRule="auto"/>
              <w:rPr>
                <w:kern w:val="0"/>
                <w14:ligatures w14:val="none"/>
                <w:rFonts w:ascii="Calibri" w:cs="Calibri" w:eastAsia="Times New Roman" w:hAnsi="Calibri"/>
                <w:sz w:val="24"/>
                <w:szCs w:val="24"/>
              </w:rPr>
            </w:pPr>
          </w:p>
        </w:tc>
      </w:tr>
      <w:tr w14:paraId="2CF97C62" w14:textId="77777777" w:rsidR="00FE136A" w:rsidRPr="00627ACC" w:rsidTr="004763EC">
        <w:trPr>
          <w:trHeight w:val="300"/>
        </w:trPr>
        <w:tc>
          <w:tcPr>
            <w:tcW w:w="4305" w:type="dxa"/>
          </w:tcPr>
          <w:p w:rsidR="00FE136A" w:rsidRDefault="00FE136A" w14:paraId="5A839B41" w14:textId="77777777" w:rsidP="008904C3" w:rsidRPr="004763EC">
            <w:pPr>
              <w:textAlignment w:val="baseline"/>
              <w:spacing w:after="0" w:line="240" w:lineRule="auto"/>
              <w:rPr>
                <w:bCs/>
                <w:kern w:val="0"/>
                <w:lang w:val="en-US"/>
                <w14:ligatures w14:val="none"/>
                <w:b/>
                <w:rFonts w:ascii="Calibri" w:cs="Calibri" w:eastAsia="Times New Roman" w:hAnsi="Calibri"/>
                <w:sz w:val="24"/>
                <w:szCs w:val="24"/>
              </w:rPr>
            </w:pPr>
            <w:r w:rsidRPr="004763EC">
              <w:rPr>
                <w:bCs/>
                <w:kern w:val="0"/>
                <w:lang w:val="en-US"/>
                <w14:ligatures w14:val="none"/>
                <w:b/>
                <w:rFonts w:ascii="Calibri" w:cs="Calibri" w:eastAsia="Times New Roman" w:hAnsi="Calibri"/>
                <w:sz w:val="24"/>
                <w:szCs w:val="24"/>
              </w:rPr>
              <w:t>5.  Further steps needed to Prepare for Task 3</w:t>
            </w:r>
          </w:p>
        </w:tc>
        <w:tc>
          <w:tcPr>
            <w:tcW w:w="9862" w:type="dxa"/>
          </w:tcPr>
          <w:p w:rsidR="00FE136A" w:rsidRDefault="00FE136A" w14:paraId="05E7E99A" w14:textId="2DD6A2D9" w:rsidP="008904C3" w:rsidRPr="00627ACC">
            <w:pPr>
              <w:textAlignment w:val="baseline"/>
              <w:spacing w:after="0" w:line="240" w:lineRule="auto"/>
              <w:rPr>
                <w:kern w:val="0"/>
                <w:lang w:val="en-US"/>
                <w14:ligatures w14:val="none"/>
                <w:rFonts w:ascii="Calibri" w:cs="Calibri" w:eastAsia="Times New Roman" w:hAnsi="Calibri"/>
                <w:sz w:val="24"/>
                <w:szCs w:val="24"/>
              </w:rPr>
            </w:pPr>
          </w:p>
        </w:tc>
      </w:tr>
    </w:tbl>
    <w:p w:rsidR="00ED5964" w:rsidRDefault="00ED5964" w14:paraId="3EA711CF" w14:textId="77777777" w:rsidP="00ED5964">
      <w:pPr>
        <w:jc w:val="both"/>
        <w:rPr>
          <w:rFonts w:asciiTheme="minorBidi" w:hAnsiTheme="minorBidi"/>
          <w:sz w:val="28"/>
          <w:szCs w:val="28"/>
        </w:rPr>
      </w:pPr>
    </w:p>
    <w:p w:rsidR="00ED5964" w:rsidRDefault="00ED5964" w14:paraId="32C3A4F9" w14:textId="77777777" w:rsidP="00ED5964">
      <w:pPr>
        <w:jc w:val="both"/>
        <w:rPr>
          <w:rFonts w:asciiTheme="minorBidi" w:hAnsiTheme="minorBidi"/>
          <w:sz w:val="28"/>
          <w:szCs w:val="28"/>
        </w:rPr>
      </w:pPr>
    </w:p>
    <w:p w:rsidR="00ED5964" w:rsidRDefault="00ED5964" w14:paraId="1434F2B1" w14:textId="77777777" w:rsidP="00ED5964">
      <w:pPr>
        <w:jc w:val="both"/>
        <w:rPr>
          <w:rFonts w:asciiTheme="minorBidi" w:hAnsiTheme="minorBidi"/>
          <w:sz w:val="28"/>
          <w:szCs w:val="28"/>
        </w:rPr>
      </w:pPr>
    </w:p>
    <w:p w:rsidR="00ED5964" w:rsidRDefault="00ED5964" w14:paraId="4A159F97" w14:textId="77777777" w:rsidP="00ED5964">
      <w:pPr>
        <w:jc w:val="both"/>
        <w:rPr>
          <w:bCs/>
          <w:b/>
          <w:rFonts w:asciiTheme="minorBidi" w:hAnsiTheme="minorBidi"/>
          <w:sz w:val="28"/>
          <w:szCs w:val="28"/>
        </w:rPr>
      </w:pPr>
    </w:p>
    <w:p>
      <w:pPr>
        <w:jc w:val="both"/>
      </w:pPr>
      <w:r/>
    </w:p>
    <w:p>
      <w:pPr>
        <w:jc w:val="both"/>
      </w:pPr>
      <w:r/>
    </w:p>
    <w:p>
      <w:pPr>
        <w:jc w:val="both"/>
      </w:pPr>
      <w:r/>
    </w:p>
    <w:p>
      <w:pPr>
        <w:jc w:val="both"/>
      </w:pPr>
      <w:r/>
    </w:p>
    <w:p>
      <w:pPr>
        <w:jc w:val="both"/>
      </w:pPr>
      <w:r/>
    </w:p>
    <w:p>
      <w:pPr>
        <w:jc w:val="both"/>
      </w:pPr>
      <w:r/>
    </w:p>
    <w:p w:rsidR="00911784" w:rsidRDefault="00911784" w14:paraId="3727649C" w14:textId="77777777" w:rsidP="00ED5964">
      <w:pPr>
        <w:jc w:val="both"/>
        <w:rPr>
          <w:bCs/>
          <w:b w:val="0"/>
          <w:rFonts w:asciiTheme="minorBidi" w:hAnsiTheme="minorBidi"/>
          <w:sz w:val="28"/>
          <w:szCs w:val="28"/>
        </w:rPr>
      </w:pPr>
      <w:r>
        <w:rPr>
          <w:b w:val="0"/>
          <w:sz w:val="28"/>
        </w:rPr>
        <w:t xml:space="preserve">my presentation video individual </w:t>
      </w:r>
    </w:p>
    <w:p w:rsidR="00911784" w:rsidRDefault="00911784" w14:paraId="55EF118A" w14:textId="77777777" w:rsidP="00ED5964" w:rsidRPr="00242974">
      <w:pPr>
        <w:jc w:val="both"/>
        <w:rPr>
          <w:bCs/>
          <w:b/>
          <w:rFonts w:asciiTheme="minorBidi" w:hAnsiTheme="minorBidi"/>
          <w:sz w:val="28"/>
          <w:szCs w:val="28"/>
        </w:rPr>
      </w:pPr>
    </w:p>
    <w:p>
      <w:pPr>
        <w:rPr>
          <w:b w:val="0"/>
          <w:rFonts w:ascii="Arial"/>
        </w:rPr>
      </w:pPr>
      <w:r>
        <w:rPr>
          <w:b w:val="0"/>
          <w:rFonts w:ascii="Arial"/>
        </w:rPr>
        <w:t>Good morning/afternoon, today I will be talking about the role of a midwife. A midwife is a trained healthcare professional who supports women during pregnancy, childbirth, and the postnatal period. Midwives play a vital role in ensuring the health and well-being of both mother and baby.</w:t>
      </w:r>
    </w:p>
    <w:p>
      <w:pPr>
        <w:rPr>
          <w:b w:val="0"/>
          <w:rFonts w:ascii="Arial"/>
        </w:rPr>
      </w:pPr>
      <w:r>
        <w:rPr>
          <w:b w:val="0"/>
          <w:rFonts w:ascii="Arial"/>
        </w:rPr>
      </w:r>
    </w:p>
    <w:p>
      <w:pPr>
        <w:rPr>
          <w:b w:val="0"/>
          <w:rFonts w:ascii="Arial"/>
        </w:rPr>
      </w:pPr>
      <w:r>
        <w:t xml:space="preserve">Role of a Midwife  </w:t>
      </w:r>
      <w:r>
        <w:t>Midwives provide care throughout three main stages:</w:t>
      </w:r>
    </w:p>
    <w:p>
      <w:pPr>
        <w:rPr>
          <w:b w:val="0"/>
          <w:rFonts w:ascii="Arial"/>
        </w:rPr>
      </w:pPr>
      <w:r>
        <w:rPr>
          <w:b w:val="0"/>
          <w:rFonts w:ascii="Arial"/>
        </w:rPr>
      </w:r>
    </w:p>
    <w:p>
      <w:pPr>
        <w:rPr>
          <w:b w:val="0"/>
          <w:rFonts w:ascii="Arial"/>
        </w:rPr>
      </w:pPr>
      <w:r>
        <w:rPr>
          <w:b w:val="0"/>
          <w:rFonts w:ascii="Arial"/>
        </w:rPr>
        <w:t>Antenatal care (before birth)</w:t>
      </w:r>
    </w:p>
    <w:p>
      <w:pPr>
        <w:rPr>
          <w:b w:val="0"/>
          <w:rFonts w:ascii="Arial"/>
        </w:rPr>
      </w:pPr>
      <w:r>
        <w:rPr>
          <w:b w:val="0"/>
          <w:rFonts w:ascii="Arial"/>
        </w:rPr>
        <w:t>They monitor the mother’s health, provide advice on nutrition and lifestyle, and prepare women for childbirth.</w:t>
      </w:r>
    </w:p>
    <w:p>
      <w:pPr>
        <w:rPr>
          <w:b w:val="0"/>
          <w:rFonts w:ascii="Arial"/>
        </w:rPr>
      </w:pPr>
      <w:r>
        <w:rPr>
          <w:b w:val="0"/>
          <w:rFonts w:ascii="Arial"/>
        </w:rPr>
        <w:t>Intramuscular care (during labour and birth)</w:t>
      </w:r>
    </w:p>
    <w:p>
      <w:pPr>
        <w:rPr>
          <w:b w:val="0"/>
          <w:rFonts w:ascii="Arial"/>
        </w:rPr>
      </w:pPr>
      <w:r>
        <w:rPr>
          <w:b w:val="0"/>
          <w:rFonts w:ascii="Arial"/>
        </w:rPr>
        <w:t>Midwives support women during labour, help manage pain, and ensure a safe delivery. They can deliver babies in hospitals, birthing centres, or at home.</w:t>
      </w:r>
    </w:p>
    <w:p>
      <w:pPr>
        <w:rPr>
          <w:b w:val="0"/>
          <w:rFonts w:ascii="Arial"/>
        </w:rPr>
      </w:pPr>
      <w:r>
        <w:rPr>
          <w:b w:val="0"/>
          <w:rFonts w:ascii="Arial"/>
        </w:rPr>
        <w:t>Postnatal care (after birth)</w:t>
      </w:r>
    </w:p>
    <w:p>
      <w:pPr>
        <w:rPr>
          <w:b w:val="0"/>
          <w:rFonts w:ascii="Arial"/>
        </w:rPr>
      </w:pPr>
      <w:r>
        <w:rPr>
          <w:b w:val="0"/>
          <w:rFonts w:ascii="Arial"/>
        </w:rPr>
        <w:t>After delivery, midwives check the health of both mother and baby, support breastfeeding, and provide emotional care.</w:t>
      </w:r>
    </w:p>
    <w:p>
      <w:pPr>
        <w:rPr>
          <w:b w:val="0"/>
          <w:rFonts w:ascii="Arial"/>
        </w:rPr>
      </w:pPr>
      <w:r>
        <w:rPr>
          <w:b w:val="0"/>
          <w:rFonts w:ascii="Arial"/>
        </w:rPr>
      </w:r>
    </w:p>
    <w:p>
      <w:pPr>
        <w:rPr>
          <w:b w:val="0"/>
          <w:rFonts w:ascii="Arial"/>
        </w:rPr>
      </w:pPr>
      <w:r>
        <w:rPr>
          <w:b w:val="0"/>
          <w:rFonts w:ascii="Arial"/>
        </w:rPr>
        <w:t xml:space="preserve">Skills and Qualities </w:t>
      </w:r>
      <w:r>
        <w:t>Midwives need a combination of clinical and personal skills:</w:t>
      </w:r>
    </w:p>
    <w:p>
      <w:pPr>
        <w:rPr>
          <w:b w:val="0"/>
          <w:rFonts w:ascii="Arial"/>
        </w:rPr>
      </w:pPr>
      <w:r>
        <w:t>Strong communication and listening skills</w:t>
      </w:r>
    </w:p>
    <w:p>
      <w:pPr>
        <w:rPr>
          <w:b w:val="0"/>
          <w:rFonts w:ascii="Arial"/>
        </w:rPr>
      </w:pPr>
      <w:r>
        <w:rPr>
          <w:b w:val="0"/>
          <w:rFonts w:ascii="Arial"/>
        </w:rPr>
        <w:t>Ability to stay calm under pressure</w:t>
      </w:r>
    </w:p>
    <w:p>
      <w:pPr>
        <w:rPr>
          <w:b w:val="0"/>
          <w:rFonts w:ascii="Arial"/>
        </w:rPr>
      </w:pPr>
      <w:r>
        <w:rPr>
          <w:b w:val="0"/>
          <w:rFonts w:ascii="Arial"/>
        </w:rPr>
        <w:t>Compassion and empathy</w:t>
      </w:r>
    </w:p>
    <w:p>
      <w:pPr>
        <w:rPr>
          <w:b w:val="0"/>
          <w:rFonts w:ascii="Arial"/>
        </w:rPr>
      </w:pPr>
      <w:r>
        <w:rPr>
          <w:b w:val="0"/>
          <w:rFonts w:ascii="Arial"/>
        </w:rPr>
        <w:t>Good decision-making and problem-solving skills</w:t>
      </w:r>
    </w:p>
    <w:p>
      <w:pPr>
        <w:rPr>
          <w:b w:val="0"/>
          <w:rFonts w:ascii="Arial"/>
        </w:rPr>
      </w:pPr>
      <w:r>
        <w:rPr>
          <w:b w:val="0"/>
          <w:rFonts w:ascii="Arial"/>
        </w:rPr>
        <w:t>Medical knowledge and practical skills</w:t>
      </w:r>
    </w:p>
    <w:p>
      <w:pPr>
        <w:rPr>
          <w:b w:val="0"/>
          <w:rFonts w:ascii="Arial"/>
        </w:rPr>
      </w:pPr>
      <w:r>
        <w:rPr>
          <w:b w:val="0"/>
          <w:rFonts w:ascii="Arial"/>
        </w:rPr>
      </w:r>
    </w:p>
    <w:p>
      <w:pPr>
        <w:rPr>
          <w:b w:val="0"/>
          <w:rFonts w:ascii="Arial"/>
        </w:rPr>
      </w:pPr>
      <w:r>
        <w:rPr>
          <w:b w:val="0"/>
          <w:rFonts w:ascii="Arial"/>
        </w:rPr>
      </w:r>
    </w:p>
    <w:p>
      <w:pPr>
        <w:rPr>
          <w:b w:val="0"/>
          <w:rFonts w:ascii="Arial"/>
        </w:rPr>
      </w:pPr>
      <w:r>
        <w:rPr>
          <w:b w:val="0"/>
          <w:rFonts w:ascii="Arial"/>
        </w:rPr>
        <w:t xml:space="preserve">Importance of Midwives </w:t>
      </w:r>
    </w:p>
    <w:p>
      <w:pPr>
        <w:rPr>
          <w:b w:val="0"/>
          <w:rFonts w:ascii="Arial"/>
        </w:rPr>
      </w:pPr>
      <w:r>
        <w:t>Midwives are essential because they:</w:t>
      </w:r>
    </w:p>
    <w:p>
      <w:pPr>
        <w:rPr>
          <w:b w:val="0"/>
          <w:rFonts w:ascii="Arial"/>
        </w:rPr>
      </w:pPr>
      <w:r>
        <w:t>Help reduce complications during pregnancy and childbirth</w:t>
      </w:r>
    </w:p>
    <w:p>
      <w:pPr>
        <w:rPr>
          <w:b w:val="0"/>
          <w:rFonts w:ascii="Arial"/>
        </w:rPr>
      </w:pPr>
      <w:r>
        <w:rPr>
          <w:b w:val="0"/>
          <w:rFonts w:ascii="Arial"/>
        </w:rPr>
        <w:t>Provide personalised care and emotional support</w:t>
      </w:r>
    </w:p>
    <w:p>
      <w:pPr>
        <w:rPr>
          <w:b w:val="0"/>
          <w:rFonts w:ascii="Arial"/>
        </w:rPr>
      </w:pPr>
      <w:r>
        <w:rPr>
          <w:b w:val="0"/>
          <w:rFonts w:ascii="Arial"/>
        </w:rPr>
        <w:t>Promote natural childbirth where possible</w:t>
      </w:r>
    </w:p>
    <w:p>
      <w:pPr>
        <w:rPr>
          <w:b w:val="0"/>
          <w:rFonts w:ascii="Arial"/>
        </w:rPr>
      </w:pPr>
      <w:r>
        <w:rPr>
          <w:b w:val="0"/>
          <w:rFonts w:ascii="Arial"/>
        </w:rPr>
        <w:t>Educate families about newborn care and parenting</w:t>
      </w:r>
    </w:p>
    <w:p>
      <w:pPr>
        <w:rPr>
          <w:b w:val="0"/>
          <w:rFonts w:ascii="Arial"/>
        </w:rPr>
      </w:pPr>
      <w:r>
        <w:rPr>
          <w:b w:val="0"/>
          <w:rFonts w:ascii="Arial"/>
        </w:rPr>
        <w:t>Studies show that midwife-led care can improve outcomes for mothers and babies.</w:t>
      </w:r>
    </w:p>
    <w:p>
      <w:pPr>
        <w:rPr>
          <w:b w:val="0"/>
          <w:rFonts w:ascii="Arial"/>
        </w:rPr>
      </w:pPr>
      <w:r>
        <w:t xml:space="preserve">Education and Training </w:t>
      </w:r>
    </w:p>
    <w:p>
      <w:pPr>
        <w:rPr>
          <w:b w:val="0"/>
          <w:rFonts w:ascii="Arial"/>
        </w:rPr>
      </w:pPr>
      <w:r>
        <w:t>To become a midwife, individuals must:</w:t>
      </w:r>
    </w:p>
    <w:p>
      <w:pPr>
        <w:rPr>
          <w:b w:val="0"/>
          <w:rFonts w:ascii="Arial"/>
        </w:rPr>
      </w:pPr>
      <w:r>
        <w:t>Complete a degree in midwifery</w:t>
      </w:r>
    </w:p>
    <w:p>
      <w:pPr>
        <w:rPr>
          <w:b w:val="0"/>
          <w:rFonts w:ascii="Arial"/>
        </w:rPr>
      </w:pPr>
      <w:r>
        <w:rPr>
          <w:b w:val="0"/>
          <w:rFonts w:ascii="Arial"/>
        </w:rPr>
        <w:t>Register with a professional body (such as the Nursing and Midwifery Council in the UK)</w:t>
      </w:r>
    </w:p>
    <w:p>
      <w:pPr>
        <w:rPr>
          <w:b w:val="0"/>
          <w:rFonts w:ascii="Arial"/>
        </w:rPr>
      </w:pPr>
      <w:r>
        <w:rPr>
          <w:b w:val="0"/>
          <w:rFonts w:ascii="Arial"/>
        </w:rPr>
        <w:t>Continue professional development throughout their career</w:t>
      </w:r>
    </w:p>
    <w:p>
      <w:pPr>
        <w:rPr>
          <w:b w:val="0"/>
          <w:rFonts w:ascii="Arial"/>
        </w:rPr>
      </w:pPr>
      <w:r>
        <w:t xml:space="preserve">Conclusion </w:t>
      </w:r>
    </w:p>
    <w:p>
      <w:pPr>
        <w:rPr>
          <w:b w:val="0"/>
          <w:rFonts w:ascii="Arial"/>
        </w:rPr>
      </w:pPr>
      <w:r>
        <w:t>In conclusion, midwives play a crucial role in supporting women and families during one of the most important times in their lives. Their expertise, care, and support contribute significantly to safe and positive birth experiences.I found it difficult to remember all my points, so I used brief notes to guide me while still speaking in my own words. If I were to improve my presentation, I would practise more beforehand to build confidence and improve my delivery. I would also try to make my research more detailed by comparing more sources. For my next steps, I plan to continue researching the role of a midwife in more depth and begin planning my Task 3 report</w:t>
      </w:r>
    </w:p>
    <w:p>
      <w:pPr>
        <w:rPr>
          <w:b w:val="0"/>
          <w:rFonts w:ascii="Arial"/>
        </w:rPr>
      </w:pPr>
      <w:r>
        <w:rPr>
          <w:b w:val="0"/>
          <w:rFonts w:ascii="Arial"/>
        </w:rPr>
      </w:r>
    </w:p>
    <w:p>
      <w:pPr>
        <w:rPr>
          <w:b w:val="0"/>
          <w:rFonts w:ascii="Arial"/>
        </w:rPr>
      </w:pPr>
      <w:r>
        <w:rPr>
          <w:b w:val="0"/>
          <w:rFonts w:ascii="Arial"/>
        </w:rPr>
        <w:t>Thank you for listening.</w:t>
      </w:r>
    </w:p>
    <w:p>
      <w:pPr>
        <w:rPr>
          <w:b w:val="0"/>
          <w:rFonts w:ascii="Arial"/>
        </w:rPr>
      </w:pPr>
      <w:r>
        <w:rPr>
          <w:b w:val="0"/>
          <w:rFonts w:ascii="Arial"/>
        </w:rPr>
      </w:r>
    </w:p>
    <w:p>
      <w:r/>
    </w:p>
    <w:p>
      <w:r/>
    </w:p>
    <w:p>
      <w:r>
        <w:t>References (Harvard style examples)</w:t>
      </w:r>
    </w:p>
    <w:p>
      <w:r/>
    </w:p>
    <w:p>
      <w:r>
        <w:t>Nursing and Midwifery Council (NMC) (2019) Standards for pre-registration midwifery programmes. London: NMC.</w:t>
      </w:r>
    </w:p>
    <w:p>
      <w:r>
        <w:t>World Health Organization (2020) Strengthening quality midwifery education. Geneva: WHO.</w:t>
      </w:r>
    </w:p>
    <w:p>
      <w:r>
        <w:t>NHS (2023) Midwives. Available at: https://www.nhs.uk (Accessed: [insert date]).</w:t>
      </w:r>
    </w:p>
    <w:p>
      <w:r>
        <w:t>Royal College of Midwives (2022) The role of the midwife. London: RCM.</w:t>
      </w:r>
    </w:p>
    <w:p>
      <w:r>
        <w:t>Renfrew, M.J. et al. (2014) Midwifery and quality care: findings from a new evidence-informed framework. The Lancet.</w:t>
      </w:r>
    </w:p>
    <w:p>
      <w:r/>
    </w:p>
    <w:sectPr w:rsidR="002E71BA" w:rsidRPr="00242974" w:rsidSect="00911784">
      <w:docGrid w:linePitch="360"/>
      <w:pgSz w:w="16838" w:h="11906" w:orient="landscape"/>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6E20CA"/>
    <w:tmpl w:val="3D2C408C"/>
    <w:lvl w:ilvl="0">
      <w:numFmt w:val="decimal"/>
      <w:lvlText w:val="%1."/>
      <w:start w:val="1"/>
      <w:rPr>
        <w:bCs/>
        <w:b w:val="0"/>
        <w:rFonts w:hint="default"/>
      </w:rPr>
      <w:pPr>
        <w:ind w:left="720"/>
        <w:ind w:hanging="360"/>
      </w:pPr>
      <w:lvlJc w:val="left"/>
    </w:lvl>
    <w:lvl w:ilvl="1">
      <w:numFmt w:val="decimal"/>
      <w:lvlText w:val="%1.%2"/>
      <w:start w:val="3"/>
      <w:rPr>
        <w:rFonts w:hint="default"/>
      </w:rPr>
      <w:pPr>
        <w:ind w:left="795"/>
        <w:ind w:hanging="435"/>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080"/>
        <w:ind w:hanging="72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440"/>
        <w:ind w:hanging="108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1800"/>
        <w:ind w:hanging="1440"/>
      </w:pPr>
      <w:isLgl/>
      <w:lvlJc w:val="left"/>
    </w:lvl>
    <w:lvl w:ilvl="8">
      <w:numFmt w:val="decimal"/>
      <w:lvlText w:val="%1.%2.%3.%4.%5.%6.%7.%8.%9"/>
      <w:start w:val="1"/>
      <w:rPr>
        <w:rFonts w:hint="default"/>
      </w:rPr>
      <w:pPr>
        <w:ind w:left="1800"/>
        <w:ind w:hanging="1440"/>
      </w:pPr>
      <w:isLgl/>
      <w:lvlJc w:val="left"/>
    </w:lvl>
  </w:abstractNum>
  <w:abstractNum w:abstractNumId="1">
    <w:multiLevelType w:val="hybridMultilevel"/>
    <w:nsid w:val="0A784C4F"/>
    <w:tmpl w:val="5B14714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4343A4B"/>
    <w:tmpl w:val="0BD08206"/>
    <w:lvl w:ilvl="0" w:tplc="B89E009A">
      <w:numFmt w:val="decimal"/>
      <w:lvlText w:val="%1."/>
      <w:start w:val="1"/>
      <w:rPr>
        <w:rFonts w:ascii="Segoe UI" w:hAnsi="Segoe UI" w:eastAsiaTheme="minorEastAsia" w:cstheme="minorBidi"/>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1BC64015"/>
    <w:tmpl w:val="327E79E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260E2566"/>
    <w:tmpl w:val="CC12847A"/>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5">
    <w:multiLevelType w:val="hybridMultilevel"/>
    <w:nsid w:val="265673FD"/>
    <w:tmpl w:val="DEE204E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2B714826"/>
    <w:tmpl w:val="71B0E27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2E250D74"/>
    <w:tmpl w:val="8684DDE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8">
    <w:multiLevelType w:val="hybridMultilevel"/>
    <w:nsid w:val="30545655"/>
    <w:tmpl w:val="13F0318A"/>
    <w:lvl w:ilvl="0">
      <w:numFmt w:val="decimal"/>
      <w:lvlText w:val="%1."/>
      <w:start w:val="1"/>
      <w:rPr>
        <w:rFonts w:hint="default"/>
      </w:rPr>
      <w:pPr>
        <w:ind w:left="720"/>
        <w:ind w:hanging="360"/>
      </w:pPr>
      <w:lvlJc w:val="left"/>
    </w:lvl>
    <w:lvl w:ilvl="1">
      <w:numFmt w:val="decimal"/>
      <w:lvlText w:val="%1.%2"/>
      <w:start w:val="1"/>
      <w:rPr>
        <w:rFonts w:hint="default"/>
      </w:rPr>
      <w:pPr>
        <w:ind w:left="720"/>
        <w:ind w:hanging="360"/>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080"/>
        <w:ind w:hanging="72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440"/>
        <w:ind w:hanging="108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1800"/>
        <w:ind w:hanging="1440"/>
      </w:pPr>
      <w:isLgl/>
      <w:lvlJc w:val="left"/>
    </w:lvl>
    <w:lvl w:ilvl="8">
      <w:numFmt w:val="decimal"/>
      <w:lvlText w:val="%1.%2.%3.%4.%5.%6.%7.%8.%9"/>
      <w:start w:val="1"/>
      <w:rPr>
        <w:rFonts w:hint="default"/>
      </w:rPr>
      <w:pPr>
        <w:ind w:left="2160"/>
        <w:ind w:hanging="1800"/>
      </w:pPr>
      <w:isLgl/>
      <w:lvlJc w:val="left"/>
    </w:lvl>
  </w:abstractNum>
  <w:abstractNum w:abstractNumId="9">
    <w:multiLevelType w:val="hybridMultilevel"/>
    <w:nsid w:val="44745124"/>
    <w:tmpl w:val="97E4A0E2"/>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46771291"/>
    <w:tmpl w:val="0E4014AC"/>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4E0C6354"/>
    <w:tmpl w:val="BF582AA8"/>
    <w:lvl w:ilvl="0">
      <w:numFmt w:val="decimal"/>
      <w:lvlText w:val="%1"/>
      <w:start w:val="1"/>
      <w:rPr>
        <w:rFonts w:hint="default"/>
      </w:rPr>
      <w:pPr>
        <w:ind w:left="500"/>
        <w:ind w:hanging="500"/>
      </w:pPr>
      <w:lvlJc w:val="left"/>
    </w:lvl>
    <w:lvl w:ilvl="1">
      <w:numFmt w:val="decimal"/>
      <w:lvlText w:val="%1.%2"/>
      <w:start w:val="1"/>
      <w:rPr>
        <w:rFonts w:hint="default"/>
      </w:rPr>
      <w:pPr>
        <w:ind w:left="500"/>
        <w:ind w:hanging="500"/>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720"/>
        <w:ind w:hanging="72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080"/>
        <w:ind w:hanging="108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440"/>
        <w:ind w:hanging="1440"/>
      </w:pPr>
      <w:lvlJc w:val="left"/>
    </w:lvl>
    <w:lvl w:ilvl="8">
      <w:numFmt w:val="decimal"/>
      <w:lvlText w:val="%1.%2.%3.%4.%5.%6.%7.%8.%9"/>
      <w:start w:val="1"/>
      <w:rPr>
        <w:rFonts w:hint="default"/>
      </w:rPr>
      <w:pPr>
        <w:ind w:left="1440"/>
        <w:ind w:hanging="1440"/>
      </w:pPr>
      <w:lvlJc w:val="left"/>
    </w:lvl>
  </w:abstractNum>
  <w:abstractNum w:abstractNumId="12">
    <w:multiLevelType w:val="hybridMultilevel"/>
    <w:nsid w:val="58CE166E"/>
    <w:tmpl w:val="5E6CA7F0"/>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590F5CDB"/>
    <w:tmpl w:val="00ACFFF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5CF91054"/>
    <w:tmpl w:val="56768594"/>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5">
    <w:multiLevelType w:val="hybridMultilevel"/>
    <w:nsid w:val="60572AE9"/>
    <w:tmpl w:val="AC90A8F2"/>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6">
    <w:multiLevelType w:val="hybridMultilevel"/>
    <w:nsid w:val="60672C94"/>
    <w:tmpl w:val="E4F6690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7">
    <w:multiLevelType w:val="hybridMultilevel"/>
    <w:nsid w:val="61F373D9"/>
    <w:tmpl w:val="4E82392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8">
    <w:multiLevelType w:val="hybridMultilevel"/>
    <w:nsid w:val="67004540"/>
    <w:tmpl w:val="A350BA7C"/>
    <w:lvl w:ilvl="0" w:tplc="0809000F">
      <w:numFmt w:val="decimal"/>
      <w:lvlText w:val="%1."/>
      <w:start w:val="1"/>
      <w:rPr>
        <w:bCs/>
        <w:b w:val="0"/>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9">
    <w:multiLevelType w:val="hybridMultilevel"/>
    <w:nsid w:val="7500621B"/>
    <w:tmpl w:val="A9BE723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0">
    <w:multiLevelType w:val="hybridMultilevel"/>
    <w:nsid w:val="7709672B"/>
    <w:tmpl w:val="34FE43C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1">
    <w:multiLevelType w:val="hybridMultilevel"/>
    <w:nsid w:val="79BE4A90"/>
    <w:tmpl w:val="7F88FAD6"/>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22">
    <w:multiLevelType w:val="hybridMultilevel"/>
    <w:nsid w:val="7AE3370F"/>
    <w:tmpl w:val="4864884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16"/>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kern w:val="2"/>
        <w:lang w:val="en-GB" w:eastAsia="zh-CN" w:bidi="ar-SA"/>
        <w14:ligatures w14:val="standardContextual"/>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qFormat/>
    <w:basedOn w:val="Normal"/>
    <w:next w:val="Normal"/>
    <w:link w:val="Heading1Char"/>
    <w:uiPriority w:val="9"/>
    <w:rsid w:val="00500295"/>
    <w:pPr>
      <w:keepNext/>
      <w:keepLines/>
      <w:outlineLvl w:val="0"/>
      <w:spacing w:before="240" w:after="0"/>
    </w:pPr>
    <w:rPr>
      <w:b/>
      <w:color w:val="2F5496"/>
      <w:rFonts w:eastAsiaTheme="majorEastAsia" w:cstheme="majorBidi"/>
      <w:sz w:val="32"/>
      <w:szCs w:val="32"/>
    </w:rPr>
  </w:style>
  <w:style w:type="paragraph" w:styleId="Heading2">
    <w:name w:val="Heading 2"/>
    <w:qFormat/>
    <w:basedOn w:val="Normal"/>
    <w:next w:val="Normal"/>
    <w:link w:val="Heading2Char"/>
    <w:uiPriority w:val="9"/>
    <w:unhideWhenUsed/>
    <w:rsid w:val="00F36ADC"/>
    <w:pPr>
      <w:keepNext/>
      <w:keepLines/>
      <w:outlineLvl w:val="1"/>
      <w:spacing w:before="40" w:after="0"/>
    </w:pPr>
    <w:rPr>
      <w:color w:val="2F5496"/>
      <w:rFonts w:eastAsiaTheme="majorEastAsia" w:cstheme="majorBidi"/>
      <w:sz w:val="28"/>
      <w:szCs w:val="26"/>
    </w:rPr>
  </w:style>
  <w:style w:type="paragraph" w:styleId="Heading3">
    <w:name w:val="Heading 3"/>
    <w:qFormat/>
    <w:basedOn w:val="Normal"/>
    <w:next w:val="Normal"/>
    <w:link w:val="Heading3Char"/>
    <w:uiPriority w:val="9"/>
    <w:semiHidden/>
    <w:unhideWhenUsed/>
    <w:rsid w:val="008B0B22"/>
    <w:pPr>
      <w:keepNext/>
      <w:keepLines/>
      <w:outlineLvl w:val="2"/>
      <w:spacing w:before="40" w:after="0"/>
    </w:pPr>
    <w:rPr>
      <w:color w:val="1F3763"/>
      <w:rFonts w:ascii="Calibri Light"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ED5964"/>
    <w:pPr>
      <w:ind w:left="720"/>
      <w:contextualSpacing/>
    </w:pPr>
  </w:style>
  <w:style w:type="character" w:styleId="Heading1Char">
    <w:name w:val="Heading 1 Char"/>
    <w:basedOn w:val="DefaultParagraphFont"/>
    <w:link w:val="Heading1"/>
    <w:uiPriority w:val="9"/>
    <w:rsid w:val="00500295"/>
    <w:rPr>
      <w:b/>
      <w:color w:val="2F5496"/>
      <w:rFonts w:ascii="Segoe UI" w:hAnsi="Segoe UI" w:eastAsiaTheme="majorEastAsia" w:cstheme="majorBidi"/>
      <w:sz w:val="32"/>
      <w:szCs w:val="32"/>
    </w:rPr>
  </w:style>
  <w:style w:type="paragraph" w:styleId="TOCHeading">
    <w:name w:val="TOC Heading"/>
    <w:qFormat/>
    <w:basedOn w:val="Heading1"/>
    <w:next w:val="Normal"/>
    <w:uiPriority w:val="39"/>
    <w:unhideWhenUsed/>
    <w:rsid w:val="00184A9A"/>
    <w:pPr>
      <w:outlineLvl w:val="9"/>
      <w:spacing w:before="480" w:line="276" w:lineRule="auto"/>
    </w:pPr>
    <w:rPr>
      <w:bCs/>
      <w:kern w:val="0"/>
      <w:lang w:val="en-US" w:eastAsia="en-US"/>
      <w14:ligatures w14:val="none"/>
      <w:b w:val="0"/>
      <w:sz w:val="28"/>
      <w:szCs w:val="28"/>
    </w:rPr>
  </w:style>
  <w:style w:type="paragraph" w:styleId="TOC1">
    <w:name w:val="toc 1"/>
    <w:basedOn w:val="Normal"/>
    <w:next w:val="Normal"/>
    <w:autoRedefine/>
    <w:uiPriority w:val="39"/>
    <w:unhideWhenUsed/>
    <w:rsid w:val="00184A9A"/>
    <w:pPr>
      <w:spacing w:before="120" w:after="0"/>
    </w:pPr>
    <w:rPr>
      <w:bCs/>
      <w:iCs/>
      <w:b/>
      <w:i/>
      <w:rFonts w:cstheme="minorHAnsi"/>
      <w:sz w:val="24"/>
      <w:szCs w:val="24"/>
    </w:rPr>
  </w:style>
  <w:style w:type="paragraph" w:styleId="TOC2">
    <w:name w:val="toc 2"/>
    <w:basedOn w:val="Normal"/>
    <w:next w:val="Normal"/>
    <w:autoRedefine/>
    <w:uiPriority w:val="39"/>
    <w:unhideWhenUsed/>
    <w:rsid w:val="00184A9A"/>
    <w:pPr>
      <w:ind w:left="220"/>
      <w:spacing w:before="120" w:after="0"/>
    </w:pPr>
    <w:rPr>
      <w:bCs/>
      <w:b/>
      <w:rFonts w:cstheme="minorHAnsi"/>
    </w:rPr>
  </w:style>
  <w:style w:type="paragraph" w:styleId="TOC3">
    <w:name w:val="toc 3"/>
    <w:basedOn w:val="Normal"/>
    <w:next w:val="Normal"/>
    <w:autoRedefine/>
    <w:uiPriority w:val="39"/>
    <w:semiHidden/>
    <w:unhideWhenUsed/>
    <w:rsid w:val="00184A9A"/>
    <w:pPr>
      <w:ind w:left="440"/>
      <w:spacing w:after="0"/>
    </w:pPr>
    <w:rPr>
      <w:rFonts w:cstheme="minorHAnsi"/>
      <w:szCs w:val="20"/>
    </w:rPr>
  </w:style>
  <w:style w:type="paragraph" w:styleId="TOC4">
    <w:name w:val="toc 4"/>
    <w:basedOn w:val="Normal"/>
    <w:next w:val="Normal"/>
    <w:autoRedefine/>
    <w:uiPriority w:val="39"/>
    <w:semiHidden/>
    <w:unhideWhenUsed/>
    <w:rsid w:val="00184A9A"/>
    <w:pPr>
      <w:ind w:left="660"/>
      <w:spacing w:after="0"/>
    </w:pPr>
    <w:rPr>
      <w:rFonts w:cstheme="minorHAnsi"/>
      <w:szCs w:val="20"/>
    </w:rPr>
  </w:style>
  <w:style w:type="paragraph" w:styleId="TOC5">
    <w:name w:val="toc 5"/>
    <w:basedOn w:val="Normal"/>
    <w:next w:val="Normal"/>
    <w:autoRedefine/>
    <w:uiPriority w:val="39"/>
    <w:semiHidden/>
    <w:unhideWhenUsed/>
    <w:rsid w:val="00184A9A"/>
    <w:pPr>
      <w:ind w:left="880"/>
      <w:spacing w:after="0"/>
    </w:pPr>
    <w:rPr>
      <w:rFonts w:cstheme="minorHAnsi"/>
      <w:szCs w:val="20"/>
    </w:rPr>
  </w:style>
  <w:style w:type="paragraph" w:styleId="TOC6">
    <w:name w:val="toc 6"/>
    <w:basedOn w:val="Normal"/>
    <w:next w:val="Normal"/>
    <w:autoRedefine/>
    <w:uiPriority w:val="39"/>
    <w:semiHidden/>
    <w:unhideWhenUsed/>
    <w:rsid w:val="00184A9A"/>
    <w:pPr>
      <w:ind w:left="1100"/>
      <w:spacing w:after="0"/>
    </w:pPr>
    <w:rPr>
      <w:rFonts w:cstheme="minorHAnsi"/>
      <w:szCs w:val="20"/>
    </w:rPr>
  </w:style>
  <w:style w:type="paragraph" w:styleId="TOC7">
    <w:name w:val="toc 7"/>
    <w:basedOn w:val="Normal"/>
    <w:next w:val="Normal"/>
    <w:autoRedefine/>
    <w:uiPriority w:val="39"/>
    <w:semiHidden/>
    <w:unhideWhenUsed/>
    <w:rsid w:val="00184A9A"/>
    <w:pPr>
      <w:ind w:left="1320"/>
      <w:spacing w:after="0"/>
    </w:pPr>
    <w:rPr>
      <w:rFonts w:cstheme="minorHAnsi"/>
      <w:szCs w:val="20"/>
    </w:rPr>
  </w:style>
  <w:style w:type="paragraph" w:styleId="TOC8">
    <w:name w:val="toc 8"/>
    <w:basedOn w:val="Normal"/>
    <w:next w:val="Normal"/>
    <w:autoRedefine/>
    <w:uiPriority w:val="39"/>
    <w:semiHidden/>
    <w:unhideWhenUsed/>
    <w:rsid w:val="00184A9A"/>
    <w:pPr>
      <w:ind w:left="1540"/>
      <w:spacing w:after="0"/>
    </w:pPr>
    <w:rPr>
      <w:rFonts w:cstheme="minorHAnsi"/>
      <w:szCs w:val="20"/>
    </w:rPr>
  </w:style>
  <w:style w:type="paragraph" w:styleId="TOC9">
    <w:name w:val="toc 9"/>
    <w:basedOn w:val="Normal"/>
    <w:next w:val="Normal"/>
    <w:autoRedefine/>
    <w:uiPriority w:val="39"/>
    <w:semiHidden/>
    <w:unhideWhenUsed/>
    <w:rsid w:val="00184A9A"/>
    <w:pPr>
      <w:ind w:left="1760"/>
      <w:spacing w:after="0"/>
    </w:pPr>
    <w:rPr>
      <w:rFonts w:cstheme="minorHAnsi"/>
      <w:szCs w:val="20"/>
    </w:rPr>
  </w:style>
  <w:style w:type="character" w:styleId="Hyperlink">
    <w:name w:val="Hyperlink"/>
    <w:basedOn w:val="DefaultParagraphFont"/>
    <w:uiPriority w:val="99"/>
    <w:unhideWhenUsed/>
    <w:rsid w:val="002F5066"/>
    <w:rPr>
      <w:u w:val="single"/>
      <w:color w:val="0563C1"/>
    </w:rPr>
  </w:style>
  <w:style w:type="character" w:styleId="Heading2Char">
    <w:name w:val="Heading 2 Char"/>
    <w:basedOn w:val="DefaultParagraphFont"/>
    <w:link w:val="Heading2"/>
    <w:uiPriority w:val="9"/>
    <w:rsid w:val="00F36ADC"/>
    <w:rPr>
      <w:color w:val="2F5496"/>
      <w:rFonts w:ascii="Segoe UI" w:hAnsi="Segoe UI" w:eastAsiaTheme="majorEastAsia" w:cstheme="majorBidi"/>
      <w:sz w:val="28"/>
      <w:szCs w:val="26"/>
    </w:rPr>
  </w:style>
  <w:style w:type="character" w:styleId="Heading3Char">
    <w:name w:val="Heading 3 Char"/>
    <w:basedOn w:val="DefaultParagraphFont"/>
    <w:link w:val="Heading3"/>
    <w:uiPriority w:val="9"/>
    <w:semiHidden/>
    <w:rsid w:val="008B0B22"/>
    <w:rPr>
      <w:color w:val="1F3763"/>
      <w:rFonts w:ascii="Calibri Light" w:eastAsiaTheme="majorEastAsia" w:hAnsiTheme="majorHAnsi" w:cstheme="majorBidi"/>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kern w:val="0"/>
      <w:lang w:eastAsia="en-GB"/>
      <w14:ligatures w14:val="none"/>
      <w:rFonts w:ascii="Times New Roman" w:cs="Times New Roman" w:eastAsia="Times New Roman" w:hAnsi="Times New Roman"/>
      <w:sz w:val="24"/>
      <w:szCs w:val="24"/>
    </w:rPr>
  </w:style>
  <w:style w:type="character" w:styleId="Strong">
    <w:name w:val="Strong"/>
    <w:qFormat/>
    <w:basedOn w:val="DefaultParagraphFont"/>
    <w:uiPriority w:val="22"/>
    <w:rsid w:val="008B0B22"/>
    <w:rPr>
      <w:bCs/>
      <w:b/>
    </w:rPr>
  </w:style>
  <w:style w:type="character" w:styleId="Emphasis">
    <w:name w:val="Emphasis"/>
    <w:qFormat/>
    <w:basedOn w:val="DefaultParagraphFont"/>
    <w:uiPriority w:val="20"/>
    <w:rsid w:val="008B0B22"/>
    <w:rPr>
      <w:iCs/>
      <w:i/>
    </w:rPr>
  </w:style>
  <w:style w:type="paragraph" w:styleId="Header">
    <w:name w:val="header"/>
    <w:basedOn w:val="Normal"/>
    <w:link w:val="HeaderChar"/>
    <w:uiPriority w:val="99"/>
    <w:unhideWhenUsed/>
    <w:rsid w:val="003C7C97"/>
    <w:pPr>
      <w:spacing w:after="0" w:line="240" w:lineRule="auto"/>
      <w:tabs>
        <w:tab w:val="center" w:pos="4513"/>
        <w:tab w:val="right" w:pos="9026"/>
      </w:tabs>
    </w:pPr>
  </w:style>
  <w:style w:type="character"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spacing w:after="0" w:line="240" w:lineRule="auto"/>
      <w:tabs>
        <w:tab w:val="center" w:pos="4513"/>
        <w:tab w:val="right" w:pos="9026"/>
      </w:tabs>
    </w:pPr>
  </w:style>
  <w:style w:type="character" w:styleId="FooterChar">
    <w:name w:val="Footer Char"/>
    <w:basedOn w:val="DefaultParagraphFont"/>
    <w:link w:val="Footer"/>
    <w:uiPriority w:val="99"/>
    <w:rsid w:val="003C7C97"/>
    <w:rPr>
      <w:rFonts w:ascii="Segoe UI" w:hAnsi="Segoe UI"/>
      <w:sz w:val="20"/>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 Id="rId11" Type="http://schemas.openxmlformats.org/officeDocument/2006/relationships/image" Target="media/image1.png"/><Relationship Id="rId1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88</Words>
  <Characters>433</Characters>
  <Application>Microsoft Office Word</Application>
  <DocSecurity>0</DocSecurity>
  <Lines>54</Lines>
  <Paragraphs>26</Paragraphs>
  <ScaleCrop>false</ScaleCrop>
  <Company>University of Wales Trinity Saint David</Company>
  <LinksUpToDate>false</LinksUpToDate>
  <CharactersWithSpaces>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Markus Klingelfuss</cp:lastModifiedBy>
  <cp:revision>154</cp:revision>
  <dcterms:created xsi:type="dcterms:W3CDTF">2025-06-26T13:37:00Z</dcterms:created>
  <dcterms:modified xsi:type="dcterms:W3CDTF">2025-10-14T21:09:00Z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