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83B6F" w14:textId="737AB7E8" w:rsidR="00B55C2E" w:rsidRDefault="00B55C2E" w:rsidP="00AD2EB1">
      <w:pPr>
        <w:spacing w:before="100" w:beforeAutospacing="1" w:after="0" w:line="240" w:lineRule="auto"/>
        <w:contextualSpacing/>
        <w:jc w:val="both"/>
        <w:rPr>
          <w:rFonts w:ascii="Times New Roman" w:eastAsia="Times New Roman" w:hAnsi="Times New Roman" w:cs="Times New Roman"/>
          <w:b/>
          <w:bCs/>
          <w:sz w:val="24"/>
          <w:szCs w:val="24"/>
          <w:lang w:eastAsia="en-GB"/>
        </w:rPr>
      </w:pPr>
    </w:p>
    <w:p w14:paraId="647423C7" w14:textId="77777777" w:rsidR="00B73123" w:rsidRPr="00453A08" w:rsidRDefault="00B73123" w:rsidP="00237098">
      <w:pPr>
        <w:spacing w:before="100" w:beforeAutospacing="1" w:after="100" w:afterAutospacing="1" w:line="240" w:lineRule="auto"/>
        <w:contextualSpacing/>
        <w:jc w:val="both"/>
        <w:rPr>
          <w:rFonts w:ascii="Times New Roman" w:eastAsia="Times New Roman" w:hAnsi="Times New Roman" w:cs="Times New Roman"/>
          <w:b/>
          <w:bCs/>
          <w:lang w:eastAsia="en-GB"/>
        </w:rPr>
      </w:pPr>
    </w:p>
    <w:p w14:paraId="3F390CD8" w14:textId="1552EC7A" w:rsidR="00B73123" w:rsidRPr="007A28F2" w:rsidRDefault="0006663A" w:rsidP="00237098">
      <w:pPr>
        <w:spacing w:before="100" w:beforeAutospacing="1" w:after="100" w:afterAutospacing="1" w:line="240" w:lineRule="auto"/>
        <w:contextualSpacing/>
        <w:jc w:val="both"/>
        <w:rPr>
          <w:rFonts w:ascii="Times New Roman" w:eastAsia="Times New Roman" w:hAnsi="Times New Roman" w:cs="Times New Roman"/>
          <w:b/>
          <w:bCs/>
          <w:sz w:val="24"/>
          <w:szCs w:val="24"/>
          <w:lang w:eastAsia="en-GB"/>
        </w:rPr>
      </w:pPr>
      <w:r w:rsidRPr="007A28F2">
        <w:rPr>
          <w:rFonts w:ascii="Times New Roman" w:eastAsia="Times New Roman" w:hAnsi="Times New Roman" w:cs="Times New Roman"/>
          <w:b/>
          <w:bCs/>
          <w:sz w:val="24"/>
          <w:szCs w:val="24"/>
          <w:lang w:eastAsia="en-GB"/>
        </w:rPr>
        <w:t>Methodology</w:t>
      </w:r>
    </w:p>
    <w:p w14:paraId="2946B46D" w14:textId="77777777" w:rsidR="00BB1ED0" w:rsidRPr="007A28F2" w:rsidRDefault="00BB1ED0" w:rsidP="00237098">
      <w:pPr>
        <w:spacing w:before="100" w:beforeAutospacing="1" w:after="100" w:afterAutospacing="1" w:line="240" w:lineRule="auto"/>
        <w:contextualSpacing/>
        <w:jc w:val="both"/>
        <w:rPr>
          <w:rFonts w:ascii="Times New Roman" w:eastAsia="Times New Roman" w:hAnsi="Times New Roman" w:cs="Times New Roman"/>
          <w:b/>
          <w:bCs/>
          <w:sz w:val="24"/>
          <w:szCs w:val="24"/>
          <w:lang w:eastAsia="en-GB"/>
        </w:rPr>
      </w:pPr>
    </w:p>
    <w:p w14:paraId="69985FEA" w14:textId="77777777" w:rsidR="0006663A" w:rsidRPr="007A28F2" w:rsidRDefault="0006663A" w:rsidP="00237098">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p>
    <w:p w14:paraId="2C0171EA" w14:textId="5ABB560B" w:rsidR="00E84A5B" w:rsidRPr="007A28F2" w:rsidRDefault="00E84A5B" w:rsidP="00BB1ED0">
      <w:pPr>
        <w:spacing w:before="100" w:beforeAutospacing="1" w:after="100" w:afterAutospacing="1" w:line="480" w:lineRule="auto"/>
        <w:contextualSpacing/>
        <w:jc w:val="both"/>
        <w:rPr>
          <w:rFonts w:ascii="Times New Roman" w:eastAsia="Times New Roman" w:hAnsi="Times New Roman" w:cs="Times New Roman"/>
          <w:sz w:val="24"/>
          <w:szCs w:val="24"/>
          <w:lang w:eastAsia="en-GB"/>
        </w:rPr>
      </w:pPr>
      <w:proofErr w:type="gramStart"/>
      <w:r w:rsidRPr="007A28F2">
        <w:rPr>
          <w:rFonts w:ascii="Times New Roman" w:eastAsia="Times New Roman" w:hAnsi="Times New Roman" w:cs="Times New Roman"/>
          <w:sz w:val="24"/>
          <w:szCs w:val="24"/>
          <w:lang w:eastAsia="en-GB"/>
        </w:rPr>
        <w:t>In order to</w:t>
      </w:r>
      <w:proofErr w:type="gramEnd"/>
      <w:r w:rsidRPr="007A28F2">
        <w:rPr>
          <w:rFonts w:ascii="Times New Roman" w:eastAsia="Times New Roman" w:hAnsi="Times New Roman" w:cs="Times New Roman"/>
          <w:sz w:val="24"/>
          <w:szCs w:val="24"/>
          <w:lang w:eastAsia="en-GB"/>
        </w:rPr>
        <w:t xml:space="preserve"> determine which principal archives to search, the types of record an abbey might produce or feature within were considered, as well as key points in Fountains’ life, and themes known to be important to an understanding of its history </w:t>
      </w:r>
      <w:r w:rsidR="006F2474" w:rsidRPr="007A28F2">
        <w:rPr>
          <w:rFonts w:ascii="Times New Roman" w:eastAsia="Times New Roman" w:hAnsi="Times New Roman" w:cs="Times New Roman"/>
          <w:sz w:val="24"/>
          <w:szCs w:val="24"/>
          <w:lang w:eastAsia="en-GB"/>
        </w:rPr>
        <w:t>and</w:t>
      </w:r>
      <w:r w:rsidRPr="007A28F2">
        <w:rPr>
          <w:rFonts w:ascii="Times New Roman" w:eastAsia="Times New Roman" w:hAnsi="Times New Roman" w:cs="Times New Roman"/>
          <w:sz w:val="24"/>
          <w:szCs w:val="24"/>
          <w:lang w:eastAsia="en-GB"/>
        </w:rPr>
        <w:t xml:space="preserve"> functioning. A</w:t>
      </w:r>
      <w:r w:rsidR="006F2474" w:rsidRPr="007A28F2">
        <w:rPr>
          <w:rFonts w:ascii="Times New Roman" w:eastAsia="Times New Roman" w:hAnsi="Times New Roman" w:cs="Times New Roman"/>
          <w:sz w:val="24"/>
          <w:szCs w:val="24"/>
          <w:lang w:eastAsia="en-GB"/>
        </w:rPr>
        <w:t xml:space="preserve"> digital</w:t>
      </w:r>
      <w:r w:rsidRPr="007A28F2">
        <w:rPr>
          <w:rFonts w:ascii="Times New Roman" w:eastAsia="Times New Roman" w:hAnsi="Times New Roman" w:cs="Times New Roman"/>
          <w:sz w:val="24"/>
          <w:szCs w:val="24"/>
          <w:lang w:eastAsia="en-GB"/>
        </w:rPr>
        <w:t xml:space="preserve"> search was first conducted in The National Archives, followed by the British and Bodleian Libraries, and the Brotherton Library (as the repository of the Yorkshire Archaeological and Historical Society’s archival collection</w:t>
      </w:r>
      <w:r w:rsidR="006F2474" w:rsidRPr="007A28F2">
        <w:rPr>
          <w:rFonts w:ascii="Times New Roman" w:eastAsia="Times New Roman" w:hAnsi="Times New Roman" w:cs="Times New Roman"/>
          <w:sz w:val="24"/>
          <w:szCs w:val="24"/>
          <w:lang w:eastAsia="en-GB"/>
        </w:rPr>
        <w:t>)</w:t>
      </w:r>
      <w:r w:rsidRPr="007A28F2">
        <w:rPr>
          <w:rFonts w:ascii="Times New Roman" w:eastAsia="Times New Roman" w:hAnsi="Times New Roman" w:cs="Times New Roman"/>
          <w:sz w:val="24"/>
          <w:szCs w:val="24"/>
          <w:lang w:eastAsia="en-GB"/>
        </w:rPr>
        <w:t xml:space="preserve">. Additional archives were then consulted to locate </w:t>
      </w:r>
      <w:r w:rsidR="007A28F2">
        <w:rPr>
          <w:rFonts w:ascii="Times New Roman" w:eastAsia="Times New Roman" w:hAnsi="Times New Roman" w:cs="Times New Roman"/>
          <w:sz w:val="24"/>
          <w:szCs w:val="24"/>
          <w:lang w:eastAsia="en-GB"/>
        </w:rPr>
        <w:t>manuscripts</w:t>
      </w:r>
      <w:r w:rsidRPr="007A28F2">
        <w:rPr>
          <w:rFonts w:ascii="Times New Roman" w:eastAsia="Times New Roman" w:hAnsi="Times New Roman" w:cs="Times New Roman"/>
          <w:sz w:val="24"/>
          <w:szCs w:val="24"/>
          <w:lang w:eastAsia="en-GB"/>
        </w:rPr>
        <w:t xml:space="preserve"> known to </w:t>
      </w:r>
      <w:r w:rsidR="007A28F2">
        <w:rPr>
          <w:rFonts w:ascii="Times New Roman" w:eastAsia="Times New Roman" w:hAnsi="Times New Roman" w:cs="Times New Roman"/>
          <w:sz w:val="24"/>
          <w:szCs w:val="24"/>
          <w:lang w:eastAsia="en-GB"/>
        </w:rPr>
        <w:t>exist</w:t>
      </w:r>
      <w:r w:rsidRPr="007A28F2">
        <w:rPr>
          <w:rFonts w:ascii="Times New Roman" w:eastAsia="Times New Roman" w:hAnsi="Times New Roman" w:cs="Times New Roman"/>
          <w:sz w:val="24"/>
          <w:szCs w:val="24"/>
          <w:lang w:eastAsia="en-GB"/>
        </w:rPr>
        <w:t xml:space="preserve"> but not found in the collections above, for example the </w:t>
      </w:r>
      <w:proofErr w:type="spellStart"/>
      <w:r w:rsidRPr="007A28F2">
        <w:rPr>
          <w:rFonts w:ascii="Times New Roman" w:eastAsia="Times New Roman" w:hAnsi="Times New Roman" w:cs="Times New Roman"/>
          <w:i/>
          <w:iCs/>
          <w:sz w:val="24"/>
          <w:szCs w:val="24"/>
          <w:lang w:eastAsia="en-GB"/>
        </w:rPr>
        <w:t>Narratio</w:t>
      </w:r>
      <w:proofErr w:type="spellEnd"/>
      <w:r w:rsidRPr="007A28F2">
        <w:rPr>
          <w:rFonts w:ascii="Times New Roman" w:eastAsia="Times New Roman" w:hAnsi="Times New Roman" w:cs="Times New Roman"/>
          <w:sz w:val="24"/>
          <w:szCs w:val="24"/>
          <w:lang w:eastAsia="en-GB"/>
        </w:rPr>
        <w:t>.</w:t>
      </w:r>
      <w:r w:rsidRPr="007A28F2">
        <w:rPr>
          <w:rStyle w:val="FootnoteReference"/>
          <w:rFonts w:ascii="Times New Roman" w:eastAsia="Times New Roman" w:hAnsi="Times New Roman" w:cs="Times New Roman"/>
          <w:sz w:val="24"/>
          <w:szCs w:val="24"/>
          <w:lang w:eastAsia="en-GB"/>
        </w:rPr>
        <w:footnoteReference w:id="1"/>
      </w:r>
    </w:p>
    <w:p w14:paraId="6CAD543C" w14:textId="77777777" w:rsidR="009A1BA5" w:rsidRPr="007A28F2" w:rsidRDefault="009A1BA5" w:rsidP="00BB1ED0">
      <w:pPr>
        <w:spacing w:before="100" w:beforeAutospacing="1" w:after="100" w:afterAutospacing="1" w:line="480" w:lineRule="auto"/>
        <w:contextualSpacing/>
        <w:jc w:val="both"/>
        <w:rPr>
          <w:rFonts w:ascii="Times New Roman" w:eastAsia="Times New Roman" w:hAnsi="Times New Roman" w:cs="Times New Roman"/>
          <w:sz w:val="24"/>
          <w:szCs w:val="24"/>
          <w:lang w:eastAsia="en-GB"/>
        </w:rPr>
      </w:pPr>
    </w:p>
    <w:p w14:paraId="6AC658AE" w14:textId="3A9B03B3" w:rsidR="009A1BA5" w:rsidRPr="007A28F2" w:rsidRDefault="0032538E" w:rsidP="00BB1ED0">
      <w:pPr>
        <w:spacing w:before="100" w:beforeAutospacing="1" w:after="100" w:afterAutospacing="1" w:line="480" w:lineRule="auto"/>
        <w:ind w:firstLine="170"/>
        <w:contextualSpacing/>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S</w:t>
      </w:r>
      <w:r w:rsidR="00EE1C79" w:rsidRPr="007A28F2">
        <w:rPr>
          <w:rFonts w:ascii="Times New Roman" w:eastAsia="Times New Roman" w:hAnsi="Times New Roman" w:cs="Times New Roman"/>
          <w:sz w:val="24"/>
          <w:szCs w:val="24"/>
          <w:lang w:eastAsia="en-GB"/>
        </w:rPr>
        <w:t xml:space="preserve">earch </w:t>
      </w:r>
      <w:r w:rsidR="009A1BA5" w:rsidRPr="007A28F2">
        <w:rPr>
          <w:rFonts w:ascii="Times New Roman" w:eastAsia="Times New Roman" w:hAnsi="Times New Roman" w:cs="Times New Roman"/>
          <w:sz w:val="24"/>
          <w:szCs w:val="24"/>
          <w:lang w:eastAsia="en-GB"/>
        </w:rPr>
        <w:t xml:space="preserve">results </w:t>
      </w:r>
      <w:r w:rsidR="00EE1C79" w:rsidRPr="007A28F2">
        <w:rPr>
          <w:rFonts w:ascii="Times New Roman" w:eastAsia="Times New Roman" w:hAnsi="Times New Roman" w:cs="Times New Roman"/>
          <w:sz w:val="24"/>
          <w:szCs w:val="24"/>
          <w:lang w:eastAsia="en-GB"/>
        </w:rPr>
        <w:t xml:space="preserve">were </w:t>
      </w:r>
      <w:r w:rsidR="009A1BA5" w:rsidRPr="007A28F2">
        <w:rPr>
          <w:rFonts w:ascii="Times New Roman" w:eastAsia="Times New Roman" w:hAnsi="Times New Roman" w:cs="Times New Roman"/>
          <w:sz w:val="24"/>
          <w:szCs w:val="24"/>
          <w:lang w:eastAsia="en-GB"/>
        </w:rPr>
        <w:t>filtered by date and material</w:t>
      </w:r>
      <w:r w:rsidR="008C1637" w:rsidRPr="007A28F2">
        <w:rPr>
          <w:rFonts w:ascii="Times New Roman" w:eastAsia="Times New Roman" w:hAnsi="Times New Roman" w:cs="Times New Roman"/>
          <w:sz w:val="24"/>
          <w:szCs w:val="24"/>
          <w:lang w:eastAsia="en-GB"/>
        </w:rPr>
        <w:t>,</w:t>
      </w:r>
      <w:r w:rsidR="009A1BA5" w:rsidRPr="007A28F2">
        <w:rPr>
          <w:rFonts w:ascii="Times New Roman" w:eastAsia="Times New Roman" w:hAnsi="Times New Roman" w:cs="Times New Roman"/>
          <w:sz w:val="24"/>
          <w:szCs w:val="24"/>
          <w:lang w:eastAsia="en-GB"/>
        </w:rPr>
        <w:t xml:space="preserve"> allowing for later copies of </w:t>
      </w:r>
      <w:r w:rsidR="00E764C3" w:rsidRPr="007A28F2">
        <w:rPr>
          <w:rFonts w:ascii="Times New Roman" w:eastAsia="Times New Roman" w:hAnsi="Times New Roman" w:cs="Times New Roman"/>
          <w:sz w:val="24"/>
          <w:szCs w:val="24"/>
          <w:lang w:eastAsia="en-GB"/>
        </w:rPr>
        <w:t>lost documents</w:t>
      </w:r>
      <w:r w:rsidR="007A28F2">
        <w:rPr>
          <w:rFonts w:ascii="Times New Roman" w:eastAsia="Times New Roman" w:hAnsi="Times New Roman" w:cs="Times New Roman"/>
          <w:sz w:val="24"/>
          <w:szCs w:val="24"/>
          <w:lang w:eastAsia="en-GB"/>
        </w:rPr>
        <w:t xml:space="preserve"> (</w:t>
      </w:r>
      <w:r w:rsidR="009142A0" w:rsidRPr="007A28F2">
        <w:rPr>
          <w:rFonts w:ascii="Times New Roman" w:hAnsi="Times New Roman" w:cs="Times New Roman"/>
          <w:sz w:val="24"/>
          <w:szCs w:val="24"/>
        </w:rPr>
        <w:t>as Michael Spence points out, few original manuscripts relating to Fountains have survived</w:t>
      </w:r>
      <w:r w:rsidR="007A28F2">
        <w:rPr>
          <w:rFonts w:ascii="Times New Roman" w:hAnsi="Times New Roman" w:cs="Times New Roman"/>
          <w:sz w:val="24"/>
          <w:szCs w:val="24"/>
        </w:rPr>
        <w:t>)</w:t>
      </w:r>
      <w:r w:rsidR="009A1BA5" w:rsidRPr="007A28F2">
        <w:rPr>
          <w:rFonts w:ascii="Times New Roman" w:eastAsia="Times New Roman" w:hAnsi="Times New Roman" w:cs="Times New Roman"/>
          <w:sz w:val="24"/>
          <w:szCs w:val="24"/>
          <w:lang w:eastAsia="en-GB"/>
        </w:rPr>
        <w:t>.</w:t>
      </w:r>
      <w:r w:rsidR="006A0756" w:rsidRPr="007A28F2">
        <w:rPr>
          <w:rStyle w:val="FootnoteReference"/>
          <w:rFonts w:ascii="Times New Roman" w:eastAsia="Times New Roman" w:hAnsi="Times New Roman" w:cs="Times New Roman"/>
          <w:sz w:val="24"/>
          <w:szCs w:val="24"/>
          <w:lang w:eastAsia="en-GB"/>
        </w:rPr>
        <w:footnoteReference w:id="2"/>
      </w:r>
      <w:r w:rsidR="009A1BA5" w:rsidRPr="007A28F2">
        <w:rPr>
          <w:rFonts w:ascii="Times New Roman" w:eastAsia="Times New Roman" w:hAnsi="Times New Roman" w:cs="Times New Roman"/>
          <w:sz w:val="24"/>
          <w:szCs w:val="24"/>
          <w:lang w:eastAsia="en-GB"/>
        </w:rPr>
        <w:t xml:space="preserve"> </w:t>
      </w:r>
      <w:r w:rsidR="00E764C3" w:rsidRPr="007A28F2">
        <w:rPr>
          <w:rFonts w:ascii="Times New Roman" w:eastAsia="Times New Roman" w:hAnsi="Times New Roman" w:cs="Times New Roman"/>
          <w:sz w:val="24"/>
          <w:szCs w:val="24"/>
          <w:lang w:eastAsia="en-GB"/>
        </w:rPr>
        <w:t xml:space="preserve">Results were then considered in terms of their </w:t>
      </w:r>
      <w:r w:rsidR="007A28F2">
        <w:rPr>
          <w:rFonts w:ascii="Times New Roman" w:eastAsia="Times New Roman" w:hAnsi="Times New Roman" w:cs="Times New Roman"/>
          <w:sz w:val="24"/>
          <w:szCs w:val="24"/>
          <w:lang w:eastAsia="en-GB"/>
        </w:rPr>
        <w:t>relevance</w:t>
      </w:r>
      <w:r w:rsidR="00E764C3" w:rsidRPr="007A28F2">
        <w:rPr>
          <w:rFonts w:ascii="Times New Roman" w:eastAsia="Times New Roman" w:hAnsi="Times New Roman" w:cs="Times New Roman"/>
          <w:sz w:val="24"/>
          <w:szCs w:val="24"/>
          <w:lang w:eastAsia="en-GB"/>
        </w:rPr>
        <w:t xml:space="preserve"> and </w:t>
      </w:r>
      <w:r w:rsidR="007A28F2">
        <w:rPr>
          <w:rFonts w:ascii="Times New Roman" w:eastAsia="Times New Roman" w:hAnsi="Times New Roman" w:cs="Times New Roman"/>
          <w:sz w:val="24"/>
          <w:szCs w:val="24"/>
          <w:lang w:eastAsia="en-GB"/>
        </w:rPr>
        <w:t>utility</w:t>
      </w:r>
      <w:r w:rsidR="00E764C3" w:rsidRPr="007A28F2">
        <w:rPr>
          <w:rFonts w:ascii="Times New Roman" w:eastAsia="Times New Roman" w:hAnsi="Times New Roman" w:cs="Times New Roman"/>
          <w:sz w:val="24"/>
          <w:szCs w:val="24"/>
          <w:lang w:eastAsia="en-GB"/>
        </w:rPr>
        <w:t xml:space="preserve">. </w:t>
      </w:r>
      <w:r w:rsidR="009A1BA5" w:rsidRPr="007A28F2">
        <w:rPr>
          <w:rFonts w:ascii="Times New Roman" w:eastAsia="Times New Roman" w:hAnsi="Times New Roman" w:cs="Times New Roman"/>
          <w:sz w:val="24"/>
          <w:szCs w:val="24"/>
          <w:lang w:eastAsia="en-GB"/>
        </w:rPr>
        <w:t xml:space="preserve">Where possible digitised versions of documents were </w:t>
      </w:r>
      <w:proofErr w:type="gramStart"/>
      <w:r w:rsidR="007A28F2">
        <w:rPr>
          <w:rFonts w:ascii="Times New Roman" w:eastAsia="Times New Roman" w:hAnsi="Times New Roman" w:cs="Times New Roman"/>
          <w:sz w:val="24"/>
          <w:szCs w:val="24"/>
          <w:lang w:eastAsia="en-GB"/>
        </w:rPr>
        <w:t>studied</w:t>
      </w:r>
      <w:proofErr w:type="gramEnd"/>
      <w:r w:rsidR="009A1BA5" w:rsidRPr="007A28F2">
        <w:rPr>
          <w:rFonts w:ascii="Times New Roman" w:eastAsia="Times New Roman" w:hAnsi="Times New Roman" w:cs="Times New Roman"/>
          <w:sz w:val="24"/>
          <w:szCs w:val="24"/>
          <w:lang w:eastAsia="en-GB"/>
        </w:rPr>
        <w:t xml:space="preserve"> and online catalogues consulted</w:t>
      </w:r>
      <w:r w:rsidR="00E764C3" w:rsidRPr="007A28F2">
        <w:rPr>
          <w:rFonts w:ascii="Times New Roman" w:eastAsia="Times New Roman" w:hAnsi="Times New Roman" w:cs="Times New Roman"/>
          <w:sz w:val="24"/>
          <w:szCs w:val="24"/>
          <w:lang w:eastAsia="en-GB"/>
        </w:rPr>
        <w:t xml:space="preserve">; secondary sources were subsequently used for </w:t>
      </w:r>
      <w:r w:rsidR="00466F39" w:rsidRPr="007A28F2">
        <w:rPr>
          <w:rFonts w:ascii="Times New Roman" w:eastAsia="Times New Roman" w:hAnsi="Times New Roman" w:cs="Times New Roman"/>
          <w:sz w:val="24"/>
          <w:szCs w:val="24"/>
          <w:lang w:eastAsia="en-GB"/>
        </w:rPr>
        <w:t>supplementary</w:t>
      </w:r>
      <w:r w:rsidR="00E764C3" w:rsidRPr="007A28F2">
        <w:rPr>
          <w:rFonts w:ascii="Times New Roman" w:eastAsia="Times New Roman" w:hAnsi="Times New Roman" w:cs="Times New Roman"/>
          <w:sz w:val="24"/>
          <w:szCs w:val="24"/>
          <w:lang w:eastAsia="en-GB"/>
        </w:rPr>
        <w:t xml:space="preserve"> information</w:t>
      </w:r>
      <w:r w:rsidR="009A1BA5" w:rsidRPr="007A28F2">
        <w:rPr>
          <w:rFonts w:ascii="Times New Roman" w:eastAsia="Times New Roman" w:hAnsi="Times New Roman" w:cs="Times New Roman"/>
          <w:sz w:val="24"/>
          <w:szCs w:val="24"/>
          <w:lang w:eastAsia="en-GB"/>
        </w:rPr>
        <w:t xml:space="preserve">. </w:t>
      </w:r>
    </w:p>
    <w:p w14:paraId="104F82E2" w14:textId="555CDCE2" w:rsidR="00EE1C79" w:rsidRPr="007A28F2" w:rsidRDefault="00EE1C79" w:rsidP="009A1BA5">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p>
    <w:p w14:paraId="12A19583" w14:textId="5BC57D04" w:rsidR="009921CE" w:rsidRPr="007A28F2" w:rsidRDefault="009921CE" w:rsidP="00237098">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p>
    <w:p w14:paraId="08699099" w14:textId="7DCFDA93" w:rsidR="00B55C2E" w:rsidRPr="007A28F2" w:rsidRDefault="00032AE1" w:rsidP="00237098">
      <w:pPr>
        <w:spacing w:before="100" w:beforeAutospacing="1" w:after="100" w:afterAutospacing="1" w:line="240" w:lineRule="auto"/>
        <w:contextualSpacing/>
        <w:jc w:val="both"/>
        <w:rPr>
          <w:rFonts w:ascii="Times New Roman" w:eastAsia="Times New Roman" w:hAnsi="Times New Roman" w:cs="Times New Roman"/>
          <w:i/>
          <w:iCs/>
          <w:sz w:val="24"/>
          <w:szCs w:val="24"/>
          <w:lang w:eastAsia="en-GB"/>
        </w:rPr>
      </w:pPr>
      <w:r w:rsidRPr="007A28F2">
        <w:rPr>
          <w:rFonts w:ascii="Times New Roman" w:eastAsia="Times New Roman" w:hAnsi="Times New Roman" w:cs="Times New Roman"/>
          <w:i/>
          <w:iCs/>
          <w:sz w:val="24"/>
          <w:szCs w:val="24"/>
          <w:lang w:eastAsia="en-GB"/>
        </w:rPr>
        <w:t>Roll concerning the foundation of Fountain’s Abbey, Yorkshire</w:t>
      </w:r>
    </w:p>
    <w:p w14:paraId="1B20C8ED" w14:textId="77777777" w:rsidR="00032AE1" w:rsidRPr="007A28F2" w:rsidRDefault="00032AE1" w:rsidP="00237098">
      <w:pPr>
        <w:spacing w:before="100" w:beforeAutospacing="1" w:after="100" w:afterAutospacing="1" w:line="240" w:lineRule="auto"/>
        <w:contextualSpacing/>
        <w:jc w:val="both"/>
        <w:rPr>
          <w:rFonts w:ascii="Times New Roman" w:eastAsia="Times New Roman" w:hAnsi="Times New Roman" w:cs="Times New Roman"/>
          <w:b/>
          <w:bCs/>
          <w:sz w:val="24"/>
          <w:szCs w:val="24"/>
          <w:lang w:eastAsia="en-GB"/>
        </w:rPr>
      </w:pPr>
    </w:p>
    <w:p w14:paraId="251BCEF0" w14:textId="776231B5" w:rsidR="00B55C2E" w:rsidRPr="007A28F2" w:rsidRDefault="00B55C2E" w:rsidP="003D2788">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Cambridge</w:t>
      </w:r>
      <w:r w:rsidR="003D2788" w:rsidRPr="007A28F2">
        <w:rPr>
          <w:rFonts w:ascii="Times New Roman" w:eastAsia="Times New Roman" w:hAnsi="Times New Roman" w:cs="Times New Roman"/>
          <w:sz w:val="24"/>
          <w:szCs w:val="24"/>
          <w:lang w:eastAsia="en-GB"/>
        </w:rPr>
        <w:t xml:space="preserve">, </w:t>
      </w:r>
      <w:r w:rsidRPr="007A28F2">
        <w:rPr>
          <w:rFonts w:ascii="Times New Roman" w:eastAsia="Times New Roman" w:hAnsi="Times New Roman" w:cs="Times New Roman"/>
          <w:sz w:val="24"/>
          <w:szCs w:val="24"/>
          <w:lang w:eastAsia="en-GB"/>
        </w:rPr>
        <w:t>Trinity College Library</w:t>
      </w:r>
      <w:r w:rsidR="003D2788" w:rsidRPr="007A28F2">
        <w:rPr>
          <w:rFonts w:ascii="Times New Roman" w:eastAsia="Times New Roman" w:hAnsi="Times New Roman" w:cs="Times New Roman"/>
          <w:sz w:val="24"/>
          <w:szCs w:val="24"/>
          <w:lang w:eastAsia="en-GB"/>
        </w:rPr>
        <w:t>, MS 0.1.79, James Number 1104</w:t>
      </w:r>
    </w:p>
    <w:p w14:paraId="2252C565" w14:textId="4B70D5E5" w:rsidR="00B55C2E" w:rsidRPr="007A28F2" w:rsidRDefault="00B55C2E" w:rsidP="00237098">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p>
    <w:p w14:paraId="5EF8D03C" w14:textId="77777777" w:rsidR="00BB1ED0" w:rsidRPr="007A28F2" w:rsidRDefault="00BB1ED0" w:rsidP="00BB1ED0">
      <w:pPr>
        <w:spacing w:before="100" w:beforeAutospacing="1" w:after="100" w:afterAutospacing="1" w:line="480" w:lineRule="auto"/>
        <w:contextualSpacing/>
        <w:jc w:val="both"/>
        <w:rPr>
          <w:rFonts w:ascii="Times New Roman" w:eastAsia="Times New Roman" w:hAnsi="Times New Roman" w:cs="Times New Roman"/>
          <w:sz w:val="24"/>
          <w:szCs w:val="24"/>
          <w:lang w:eastAsia="en-GB"/>
        </w:rPr>
      </w:pPr>
    </w:p>
    <w:p w14:paraId="5DD38734" w14:textId="631CB280" w:rsidR="003D2788" w:rsidRPr="007A28F2" w:rsidRDefault="00EE1C79" w:rsidP="00BB1ED0">
      <w:pPr>
        <w:spacing w:before="100" w:beforeAutospacing="1" w:after="100" w:afterAutospacing="1" w:line="480" w:lineRule="auto"/>
        <w:contextualSpacing/>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The</w:t>
      </w:r>
      <w:r w:rsidR="00E85435" w:rsidRPr="007A28F2">
        <w:rPr>
          <w:rFonts w:ascii="Times New Roman" w:eastAsia="Times New Roman" w:hAnsi="Times New Roman" w:cs="Times New Roman"/>
          <w:sz w:val="24"/>
          <w:szCs w:val="24"/>
          <w:lang w:eastAsia="en-GB"/>
        </w:rPr>
        <w:t xml:space="preserve"> earliest extant version </w:t>
      </w:r>
      <w:r w:rsidR="004B4BB1" w:rsidRPr="007A28F2">
        <w:rPr>
          <w:rFonts w:ascii="Times New Roman" w:eastAsia="Times New Roman" w:hAnsi="Times New Roman" w:cs="Times New Roman"/>
          <w:sz w:val="24"/>
          <w:szCs w:val="24"/>
          <w:lang w:eastAsia="en-GB"/>
        </w:rPr>
        <w:t xml:space="preserve">(a fifteenth-century copy) </w:t>
      </w:r>
      <w:r w:rsidR="00E85435" w:rsidRPr="007A28F2">
        <w:rPr>
          <w:rFonts w:ascii="Times New Roman" w:eastAsia="Times New Roman" w:hAnsi="Times New Roman" w:cs="Times New Roman"/>
          <w:sz w:val="24"/>
          <w:szCs w:val="24"/>
          <w:lang w:eastAsia="en-GB"/>
        </w:rPr>
        <w:t xml:space="preserve">of Fountains’ foundation history, the </w:t>
      </w:r>
      <w:proofErr w:type="spellStart"/>
      <w:r w:rsidR="00E85435" w:rsidRPr="007A28F2">
        <w:rPr>
          <w:rFonts w:ascii="Times New Roman" w:eastAsia="Times New Roman" w:hAnsi="Times New Roman" w:cs="Times New Roman"/>
          <w:i/>
          <w:iCs/>
          <w:sz w:val="24"/>
          <w:szCs w:val="24"/>
          <w:lang w:eastAsia="en-GB"/>
        </w:rPr>
        <w:t>Narrati</w:t>
      </w:r>
      <w:r w:rsidRPr="007A28F2">
        <w:rPr>
          <w:rFonts w:ascii="Times New Roman" w:eastAsia="Times New Roman" w:hAnsi="Times New Roman" w:cs="Times New Roman"/>
          <w:i/>
          <w:iCs/>
          <w:sz w:val="24"/>
          <w:szCs w:val="24"/>
          <w:lang w:eastAsia="en-GB"/>
        </w:rPr>
        <w:t>o</w:t>
      </w:r>
      <w:proofErr w:type="spellEnd"/>
      <w:r w:rsidR="00E85435" w:rsidRPr="007A28F2">
        <w:rPr>
          <w:rFonts w:ascii="Times New Roman" w:eastAsia="Times New Roman" w:hAnsi="Times New Roman" w:cs="Times New Roman"/>
          <w:sz w:val="24"/>
          <w:szCs w:val="24"/>
          <w:lang w:eastAsia="en-GB"/>
        </w:rPr>
        <w:t xml:space="preserve"> is an invaluable source of information on the </w:t>
      </w:r>
      <w:r w:rsidR="0088529A" w:rsidRPr="007A28F2">
        <w:rPr>
          <w:rFonts w:ascii="Times New Roman" w:eastAsia="Times New Roman" w:hAnsi="Times New Roman" w:cs="Times New Roman"/>
          <w:sz w:val="24"/>
          <w:szCs w:val="24"/>
          <w:lang w:eastAsia="en-GB"/>
        </w:rPr>
        <w:t>early history</w:t>
      </w:r>
      <w:r w:rsidR="00E85435" w:rsidRPr="007A28F2">
        <w:rPr>
          <w:rFonts w:ascii="Times New Roman" w:eastAsia="Times New Roman" w:hAnsi="Times New Roman" w:cs="Times New Roman"/>
          <w:sz w:val="24"/>
          <w:szCs w:val="24"/>
          <w:lang w:eastAsia="en-GB"/>
        </w:rPr>
        <w:t xml:space="preserve"> of the abbey.</w:t>
      </w:r>
      <w:r w:rsidRPr="007A28F2">
        <w:rPr>
          <w:rFonts w:ascii="Times New Roman" w:eastAsia="Times New Roman" w:hAnsi="Times New Roman" w:cs="Times New Roman"/>
          <w:sz w:val="24"/>
          <w:szCs w:val="24"/>
          <w:lang w:eastAsia="en-GB"/>
        </w:rPr>
        <w:t xml:space="preserve"> </w:t>
      </w:r>
      <w:r w:rsidR="00FB237B" w:rsidRPr="007A28F2">
        <w:rPr>
          <w:rFonts w:ascii="Times New Roman" w:eastAsia="Times New Roman" w:hAnsi="Times New Roman" w:cs="Times New Roman"/>
          <w:sz w:val="24"/>
          <w:szCs w:val="24"/>
          <w:lang w:eastAsia="en-GB"/>
        </w:rPr>
        <w:t xml:space="preserve">As </w:t>
      </w:r>
      <w:r w:rsidR="003D2788" w:rsidRPr="007A28F2">
        <w:rPr>
          <w:rFonts w:ascii="Times New Roman" w:eastAsia="Times New Roman" w:hAnsi="Times New Roman" w:cs="Times New Roman"/>
          <w:sz w:val="24"/>
          <w:szCs w:val="24"/>
          <w:lang w:eastAsia="en-GB"/>
        </w:rPr>
        <w:t>with other early Cistercian documents,</w:t>
      </w:r>
      <w:r w:rsidR="00FB237B" w:rsidRPr="007A28F2">
        <w:rPr>
          <w:rFonts w:ascii="Times New Roman" w:eastAsia="Times New Roman" w:hAnsi="Times New Roman" w:cs="Times New Roman"/>
          <w:sz w:val="24"/>
          <w:szCs w:val="24"/>
          <w:lang w:eastAsia="en-GB"/>
        </w:rPr>
        <w:t xml:space="preserve"> it presents a version of history, </w:t>
      </w:r>
      <w:r w:rsidR="00DF1172" w:rsidRPr="007A28F2">
        <w:rPr>
          <w:rFonts w:ascii="Times New Roman" w:eastAsia="Times New Roman" w:hAnsi="Times New Roman" w:cs="Times New Roman"/>
          <w:sz w:val="24"/>
          <w:szCs w:val="24"/>
          <w:lang w:eastAsia="en-GB"/>
        </w:rPr>
        <w:t>prompting</w:t>
      </w:r>
      <w:r w:rsidR="00FB237B" w:rsidRPr="007A28F2">
        <w:rPr>
          <w:rFonts w:ascii="Times New Roman" w:eastAsia="Times New Roman" w:hAnsi="Times New Roman" w:cs="Times New Roman"/>
          <w:sz w:val="24"/>
          <w:szCs w:val="24"/>
          <w:lang w:eastAsia="en-GB"/>
        </w:rPr>
        <w:t xml:space="preserve"> us to consider what we </w:t>
      </w:r>
      <w:r w:rsidR="00FB237B" w:rsidRPr="007A28F2">
        <w:rPr>
          <w:rFonts w:ascii="Times New Roman" w:eastAsia="Times New Roman" w:hAnsi="Times New Roman" w:cs="Times New Roman"/>
          <w:sz w:val="24"/>
          <w:szCs w:val="24"/>
          <w:lang w:eastAsia="en-GB"/>
        </w:rPr>
        <w:lastRenderedPageBreak/>
        <w:t xml:space="preserve">are not being told, and how the monks </w:t>
      </w:r>
      <w:r w:rsidR="003D2788" w:rsidRPr="007A28F2">
        <w:rPr>
          <w:rFonts w:ascii="Times New Roman" w:eastAsia="Times New Roman" w:hAnsi="Times New Roman" w:cs="Times New Roman"/>
          <w:sz w:val="24"/>
          <w:szCs w:val="24"/>
          <w:lang w:eastAsia="en-GB"/>
        </w:rPr>
        <w:t>of Fountains chose to present th</w:t>
      </w:r>
      <w:r w:rsidR="00FB237B" w:rsidRPr="007A28F2">
        <w:rPr>
          <w:rFonts w:ascii="Times New Roman" w:eastAsia="Times New Roman" w:hAnsi="Times New Roman" w:cs="Times New Roman"/>
          <w:sz w:val="24"/>
          <w:szCs w:val="24"/>
          <w:lang w:eastAsia="en-GB"/>
        </w:rPr>
        <w:t>e</w:t>
      </w:r>
      <w:r w:rsidR="003D2788" w:rsidRPr="007A28F2">
        <w:rPr>
          <w:rFonts w:ascii="Times New Roman" w:eastAsia="Times New Roman" w:hAnsi="Times New Roman" w:cs="Times New Roman"/>
          <w:sz w:val="24"/>
          <w:szCs w:val="24"/>
          <w:lang w:eastAsia="en-GB"/>
        </w:rPr>
        <w:t xml:space="preserve"> foundation</w:t>
      </w:r>
      <w:r w:rsidR="00FB237B" w:rsidRPr="007A28F2">
        <w:rPr>
          <w:rFonts w:ascii="Times New Roman" w:eastAsia="Times New Roman" w:hAnsi="Times New Roman" w:cs="Times New Roman"/>
          <w:sz w:val="24"/>
          <w:szCs w:val="24"/>
          <w:lang w:eastAsia="en-GB"/>
        </w:rPr>
        <w:t xml:space="preserve"> of their abbey</w:t>
      </w:r>
      <w:r w:rsidR="003D2788" w:rsidRPr="007A28F2">
        <w:rPr>
          <w:rFonts w:ascii="Times New Roman" w:eastAsia="Times New Roman" w:hAnsi="Times New Roman" w:cs="Times New Roman"/>
          <w:sz w:val="24"/>
          <w:szCs w:val="24"/>
          <w:lang w:eastAsia="en-GB"/>
        </w:rPr>
        <w:t xml:space="preserve">, what it mattered to them to preserve. </w:t>
      </w:r>
    </w:p>
    <w:p w14:paraId="7D961F20" w14:textId="77777777" w:rsidR="003D2788" w:rsidRPr="007A28F2" w:rsidRDefault="003D2788" w:rsidP="00237098">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p>
    <w:p w14:paraId="3ED83C82" w14:textId="7B206DA0" w:rsidR="00792CE8" w:rsidRPr="007A28F2" w:rsidRDefault="00B55C2E" w:rsidP="00827AAE">
      <w:pPr>
        <w:spacing w:before="100" w:beforeAutospacing="1" w:after="100" w:afterAutospacing="1" w:line="240" w:lineRule="auto"/>
        <w:contextualSpacing/>
        <w:rPr>
          <w:rFonts w:ascii="Times New Roman" w:eastAsia="Times New Roman" w:hAnsi="Times New Roman" w:cs="Times New Roman"/>
          <w:i/>
          <w:iCs/>
          <w:sz w:val="24"/>
          <w:szCs w:val="24"/>
          <w:lang w:eastAsia="en-GB"/>
        </w:rPr>
      </w:pPr>
      <w:r w:rsidRPr="007A28F2">
        <w:rPr>
          <w:rFonts w:ascii="Times New Roman" w:hAnsi="Times New Roman" w:cs="Times New Roman"/>
          <w:color w:val="0070C0"/>
          <w:sz w:val="24"/>
          <w:szCs w:val="24"/>
        </w:rPr>
        <w:br/>
      </w:r>
      <w:proofErr w:type="spellStart"/>
      <w:r w:rsidR="00075E58" w:rsidRPr="007A28F2">
        <w:rPr>
          <w:rFonts w:ascii="Times New Roman" w:hAnsi="Times New Roman" w:cs="Times New Roman"/>
          <w:i/>
          <w:iCs/>
          <w:sz w:val="24"/>
          <w:szCs w:val="24"/>
        </w:rPr>
        <w:t>Collectio</w:t>
      </w:r>
      <w:proofErr w:type="spellEnd"/>
      <w:r w:rsidR="00075E58" w:rsidRPr="007A28F2">
        <w:rPr>
          <w:rFonts w:ascii="Times New Roman" w:hAnsi="Times New Roman" w:cs="Times New Roman"/>
          <w:i/>
          <w:iCs/>
          <w:sz w:val="24"/>
          <w:szCs w:val="24"/>
        </w:rPr>
        <w:t xml:space="preserve"> </w:t>
      </w:r>
      <w:proofErr w:type="spellStart"/>
      <w:r w:rsidR="00075E58" w:rsidRPr="007A28F2">
        <w:rPr>
          <w:rFonts w:ascii="Times New Roman" w:hAnsi="Times New Roman" w:cs="Times New Roman"/>
          <w:i/>
          <w:iCs/>
          <w:sz w:val="24"/>
          <w:szCs w:val="24"/>
        </w:rPr>
        <w:t>Fontanensis</w:t>
      </w:r>
      <w:proofErr w:type="spellEnd"/>
    </w:p>
    <w:p w14:paraId="1064F6EA" w14:textId="6DA70B51" w:rsidR="0059028D" w:rsidRPr="007A28F2" w:rsidRDefault="0059028D" w:rsidP="00237098">
      <w:pPr>
        <w:contextualSpacing/>
        <w:rPr>
          <w:rFonts w:ascii="Times New Roman" w:hAnsi="Times New Roman" w:cs="Times New Roman"/>
          <w:sz w:val="24"/>
          <w:szCs w:val="24"/>
        </w:rPr>
      </w:pPr>
    </w:p>
    <w:p w14:paraId="04ADB2AC" w14:textId="64B0403A" w:rsidR="0059028D" w:rsidRPr="007A28F2" w:rsidRDefault="008E56D0" w:rsidP="003D2788">
      <w:pPr>
        <w:contextualSpacing/>
        <w:rPr>
          <w:rFonts w:ascii="Times New Roman" w:hAnsi="Times New Roman" w:cs="Times New Roman"/>
          <w:sz w:val="24"/>
          <w:szCs w:val="24"/>
        </w:rPr>
      </w:pPr>
      <w:r w:rsidRPr="007A28F2">
        <w:rPr>
          <w:rFonts w:ascii="Times New Roman" w:hAnsi="Times New Roman" w:cs="Times New Roman"/>
          <w:sz w:val="24"/>
          <w:szCs w:val="24"/>
        </w:rPr>
        <w:t>Oxford</w:t>
      </w:r>
      <w:r w:rsidR="003D2788" w:rsidRPr="007A28F2">
        <w:rPr>
          <w:rFonts w:ascii="Times New Roman" w:hAnsi="Times New Roman" w:cs="Times New Roman"/>
          <w:sz w:val="24"/>
          <w:szCs w:val="24"/>
        </w:rPr>
        <w:t xml:space="preserve">, </w:t>
      </w:r>
      <w:r w:rsidRPr="007A28F2">
        <w:rPr>
          <w:rFonts w:ascii="Times New Roman" w:hAnsi="Times New Roman" w:cs="Times New Roman"/>
          <w:sz w:val="24"/>
          <w:szCs w:val="24"/>
        </w:rPr>
        <w:t>Bodleian Library</w:t>
      </w:r>
      <w:r w:rsidR="003D2788" w:rsidRPr="007A28F2">
        <w:rPr>
          <w:rFonts w:ascii="Times New Roman" w:hAnsi="Times New Roman" w:cs="Times New Roman"/>
          <w:sz w:val="24"/>
          <w:szCs w:val="24"/>
        </w:rPr>
        <w:t xml:space="preserve">, </w:t>
      </w:r>
      <w:r w:rsidRPr="007A28F2">
        <w:rPr>
          <w:rFonts w:ascii="Times New Roman" w:hAnsi="Times New Roman" w:cs="Times New Roman"/>
          <w:sz w:val="24"/>
          <w:szCs w:val="24"/>
        </w:rPr>
        <w:t>Special Collections</w:t>
      </w:r>
      <w:r w:rsidR="003D2788" w:rsidRPr="007A28F2">
        <w:rPr>
          <w:rFonts w:ascii="Times New Roman" w:hAnsi="Times New Roman" w:cs="Times New Roman"/>
          <w:sz w:val="24"/>
          <w:szCs w:val="24"/>
        </w:rPr>
        <w:t xml:space="preserve">, </w:t>
      </w:r>
      <w:r w:rsidRPr="007A28F2">
        <w:rPr>
          <w:rFonts w:ascii="Times New Roman" w:hAnsi="Times New Roman" w:cs="Times New Roman"/>
          <w:sz w:val="24"/>
          <w:szCs w:val="24"/>
        </w:rPr>
        <w:t xml:space="preserve">Laud </w:t>
      </w:r>
      <w:proofErr w:type="spellStart"/>
      <w:r w:rsidRPr="007A28F2">
        <w:rPr>
          <w:rFonts w:ascii="Times New Roman" w:hAnsi="Times New Roman" w:cs="Times New Roman"/>
          <w:sz w:val="24"/>
          <w:szCs w:val="24"/>
        </w:rPr>
        <w:t>misc</w:t>
      </w:r>
      <w:proofErr w:type="spellEnd"/>
      <w:r w:rsidRPr="007A28F2">
        <w:rPr>
          <w:rFonts w:ascii="Times New Roman" w:hAnsi="Times New Roman" w:cs="Times New Roman"/>
          <w:sz w:val="24"/>
          <w:szCs w:val="24"/>
        </w:rPr>
        <w:t xml:space="preserve"> 527, </w:t>
      </w:r>
      <w:proofErr w:type="spellStart"/>
      <w:r w:rsidRPr="007A28F2">
        <w:rPr>
          <w:rFonts w:ascii="Times New Roman" w:hAnsi="Times New Roman" w:cs="Times New Roman"/>
          <w:sz w:val="24"/>
          <w:szCs w:val="24"/>
        </w:rPr>
        <w:t>fos</w:t>
      </w:r>
      <w:proofErr w:type="spellEnd"/>
      <w:r w:rsidRPr="007A28F2">
        <w:rPr>
          <w:rFonts w:ascii="Times New Roman" w:hAnsi="Times New Roman" w:cs="Times New Roman"/>
          <w:sz w:val="24"/>
          <w:szCs w:val="24"/>
        </w:rPr>
        <w:t xml:space="preserve"> 32-7 (SC 814)</w:t>
      </w:r>
    </w:p>
    <w:p w14:paraId="563AC738" w14:textId="12153B38" w:rsidR="00987CE0" w:rsidRPr="007A28F2" w:rsidRDefault="00987CE0" w:rsidP="00AE554B">
      <w:pPr>
        <w:contextualSpacing/>
        <w:rPr>
          <w:rFonts w:ascii="Times New Roman" w:hAnsi="Times New Roman" w:cs="Times New Roman"/>
          <w:sz w:val="24"/>
          <w:szCs w:val="24"/>
        </w:rPr>
      </w:pPr>
    </w:p>
    <w:p w14:paraId="538DA05F" w14:textId="77777777" w:rsidR="00BB1ED0" w:rsidRPr="007A28F2" w:rsidRDefault="00BB1ED0" w:rsidP="00AE554B">
      <w:pPr>
        <w:contextualSpacing/>
        <w:rPr>
          <w:rFonts w:ascii="Times New Roman" w:hAnsi="Times New Roman" w:cs="Times New Roman"/>
          <w:sz w:val="24"/>
          <w:szCs w:val="24"/>
        </w:rPr>
      </w:pPr>
    </w:p>
    <w:p w14:paraId="12B53AA2" w14:textId="090B1ADF" w:rsidR="00AE554B" w:rsidRPr="007A28F2" w:rsidRDefault="00EE1C79" w:rsidP="00BB1ED0">
      <w:pPr>
        <w:spacing w:line="480" w:lineRule="auto"/>
        <w:contextualSpacing/>
        <w:jc w:val="both"/>
        <w:rPr>
          <w:rFonts w:ascii="Times New Roman" w:hAnsi="Times New Roman" w:cs="Times New Roman"/>
          <w:sz w:val="24"/>
          <w:szCs w:val="24"/>
        </w:rPr>
      </w:pPr>
      <w:r w:rsidRPr="007A28F2">
        <w:rPr>
          <w:rFonts w:ascii="Times New Roman" w:hAnsi="Times New Roman" w:cs="Times New Roman"/>
          <w:sz w:val="24"/>
          <w:szCs w:val="24"/>
        </w:rPr>
        <w:t>A decretal collection</w:t>
      </w:r>
      <w:r w:rsidR="00FB237B" w:rsidRPr="007A28F2">
        <w:rPr>
          <w:rFonts w:ascii="Times New Roman" w:hAnsi="Times New Roman" w:cs="Times New Roman"/>
          <w:sz w:val="24"/>
          <w:szCs w:val="24"/>
        </w:rPr>
        <w:t xml:space="preserve"> dating from the late twelfth to early thirteenth century, </w:t>
      </w:r>
      <w:r w:rsidRPr="007A28F2">
        <w:rPr>
          <w:rFonts w:ascii="Times New Roman" w:hAnsi="Times New Roman" w:cs="Times New Roman"/>
          <w:sz w:val="24"/>
          <w:szCs w:val="24"/>
        </w:rPr>
        <w:t xml:space="preserve">this source contains </w:t>
      </w:r>
      <w:r w:rsidR="00C71E33" w:rsidRPr="007A28F2">
        <w:rPr>
          <w:rFonts w:ascii="Times New Roman" w:hAnsi="Times New Roman" w:cs="Times New Roman"/>
          <w:sz w:val="24"/>
          <w:szCs w:val="24"/>
        </w:rPr>
        <w:t>letters relating to</w:t>
      </w:r>
      <w:r w:rsidR="00827AAE" w:rsidRPr="007A28F2">
        <w:rPr>
          <w:rFonts w:ascii="Times New Roman" w:hAnsi="Times New Roman" w:cs="Times New Roman"/>
          <w:sz w:val="24"/>
          <w:szCs w:val="24"/>
        </w:rPr>
        <w:t xml:space="preserve"> </w:t>
      </w:r>
      <w:r w:rsidR="00C71E33" w:rsidRPr="007A28F2">
        <w:rPr>
          <w:rFonts w:ascii="Times New Roman" w:hAnsi="Times New Roman" w:cs="Times New Roman"/>
          <w:sz w:val="24"/>
          <w:szCs w:val="24"/>
        </w:rPr>
        <w:t xml:space="preserve">papal exemptions </w:t>
      </w:r>
      <w:r w:rsidR="00827AAE" w:rsidRPr="007A28F2">
        <w:rPr>
          <w:rFonts w:ascii="Times New Roman" w:hAnsi="Times New Roman" w:cs="Times New Roman"/>
          <w:sz w:val="24"/>
          <w:szCs w:val="24"/>
        </w:rPr>
        <w:t xml:space="preserve">and privileges </w:t>
      </w:r>
      <w:r w:rsidR="00C71E33" w:rsidRPr="007A28F2">
        <w:rPr>
          <w:rFonts w:ascii="Times New Roman" w:hAnsi="Times New Roman" w:cs="Times New Roman"/>
          <w:sz w:val="24"/>
          <w:szCs w:val="24"/>
        </w:rPr>
        <w:t xml:space="preserve">for Fountains (and other Cistercian abbeys). </w:t>
      </w:r>
      <w:r w:rsidR="00827AAE" w:rsidRPr="007A28F2">
        <w:rPr>
          <w:rFonts w:ascii="Times New Roman" w:hAnsi="Times New Roman" w:cs="Times New Roman"/>
          <w:sz w:val="24"/>
          <w:szCs w:val="24"/>
        </w:rPr>
        <w:t>It provides important evidence of the positive attitude of the papacy towards the Cistercian order</w:t>
      </w:r>
      <w:r w:rsidR="00FB237B" w:rsidRPr="007A28F2">
        <w:rPr>
          <w:rFonts w:ascii="Times New Roman" w:hAnsi="Times New Roman" w:cs="Times New Roman"/>
          <w:sz w:val="24"/>
          <w:szCs w:val="24"/>
        </w:rPr>
        <w:t>, and the benefits of this (particularly the economically significant tithe exemption),</w:t>
      </w:r>
      <w:r w:rsidR="00827AAE" w:rsidRPr="007A28F2">
        <w:rPr>
          <w:rFonts w:ascii="Times New Roman" w:hAnsi="Times New Roman" w:cs="Times New Roman"/>
          <w:sz w:val="24"/>
          <w:szCs w:val="24"/>
        </w:rPr>
        <w:t xml:space="preserve"> </w:t>
      </w:r>
      <w:r w:rsidR="00BF2D12" w:rsidRPr="007A28F2">
        <w:rPr>
          <w:rFonts w:ascii="Times New Roman" w:hAnsi="Times New Roman" w:cs="Times New Roman"/>
          <w:sz w:val="24"/>
          <w:szCs w:val="24"/>
        </w:rPr>
        <w:t xml:space="preserve">as well as providing an insight into the functioning of the relationship between </w:t>
      </w:r>
      <w:r w:rsidR="007A28F2">
        <w:rPr>
          <w:rFonts w:ascii="Times New Roman" w:hAnsi="Times New Roman" w:cs="Times New Roman"/>
          <w:sz w:val="24"/>
          <w:szCs w:val="24"/>
        </w:rPr>
        <w:t>Fountains and its</w:t>
      </w:r>
      <w:r w:rsidR="00BF2D12" w:rsidRPr="007A28F2">
        <w:rPr>
          <w:rFonts w:ascii="Times New Roman" w:hAnsi="Times New Roman" w:cs="Times New Roman"/>
          <w:sz w:val="24"/>
          <w:szCs w:val="24"/>
        </w:rPr>
        <w:t xml:space="preserve"> da</w:t>
      </w:r>
      <w:r w:rsidR="00144A77" w:rsidRPr="007A28F2">
        <w:rPr>
          <w:rFonts w:ascii="Times New Roman" w:hAnsi="Times New Roman" w:cs="Times New Roman"/>
          <w:sz w:val="24"/>
          <w:szCs w:val="24"/>
        </w:rPr>
        <w:t>u</w:t>
      </w:r>
      <w:r w:rsidR="00BF2D12" w:rsidRPr="007A28F2">
        <w:rPr>
          <w:rFonts w:ascii="Times New Roman" w:hAnsi="Times New Roman" w:cs="Times New Roman"/>
          <w:sz w:val="24"/>
          <w:szCs w:val="24"/>
        </w:rPr>
        <w:t>ghter-houses</w:t>
      </w:r>
      <w:r w:rsidR="001143F5" w:rsidRPr="007A28F2">
        <w:rPr>
          <w:rFonts w:ascii="Times New Roman" w:hAnsi="Times New Roman" w:cs="Times New Roman"/>
          <w:sz w:val="24"/>
          <w:szCs w:val="24"/>
        </w:rPr>
        <w:t>.</w:t>
      </w:r>
    </w:p>
    <w:p w14:paraId="138FAD54" w14:textId="09F92C83" w:rsidR="00C71E33" w:rsidRPr="007A28F2" w:rsidRDefault="00C71E33" w:rsidP="00BB1ED0">
      <w:pPr>
        <w:spacing w:line="480" w:lineRule="auto"/>
        <w:contextualSpacing/>
        <w:jc w:val="both"/>
        <w:rPr>
          <w:rFonts w:ascii="Times New Roman" w:hAnsi="Times New Roman" w:cs="Times New Roman"/>
          <w:sz w:val="24"/>
          <w:szCs w:val="24"/>
        </w:rPr>
      </w:pPr>
    </w:p>
    <w:p w14:paraId="372D4B86" w14:textId="7C373279" w:rsidR="00C71E33" w:rsidRPr="007A28F2" w:rsidRDefault="00C71E33" w:rsidP="00BB1ED0">
      <w:pPr>
        <w:spacing w:line="480" w:lineRule="auto"/>
        <w:ind w:firstLine="170"/>
        <w:contextualSpacing/>
        <w:jc w:val="both"/>
        <w:rPr>
          <w:rFonts w:ascii="Times New Roman" w:hAnsi="Times New Roman" w:cs="Times New Roman"/>
          <w:sz w:val="24"/>
          <w:szCs w:val="24"/>
        </w:rPr>
      </w:pPr>
      <w:r w:rsidRPr="007A28F2">
        <w:rPr>
          <w:rFonts w:ascii="Times New Roman" w:hAnsi="Times New Roman" w:cs="Times New Roman"/>
          <w:sz w:val="24"/>
          <w:szCs w:val="24"/>
        </w:rPr>
        <w:t xml:space="preserve">The </w:t>
      </w:r>
      <w:r w:rsidR="00450C60" w:rsidRPr="007A28F2">
        <w:rPr>
          <w:rFonts w:ascii="Times New Roman" w:hAnsi="Times New Roman" w:cs="Times New Roman"/>
          <w:sz w:val="24"/>
          <w:szCs w:val="24"/>
        </w:rPr>
        <w:t xml:space="preserve">importance of </w:t>
      </w:r>
      <w:r w:rsidR="001143F5" w:rsidRPr="007A28F2">
        <w:rPr>
          <w:rFonts w:ascii="Times New Roman" w:hAnsi="Times New Roman" w:cs="Times New Roman"/>
          <w:sz w:val="24"/>
          <w:szCs w:val="24"/>
        </w:rPr>
        <w:t>this source</w:t>
      </w:r>
      <w:r w:rsidRPr="007A28F2">
        <w:rPr>
          <w:rFonts w:ascii="Times New Roman" w:hAnsi="Times New Roman" w:cs="Times New Roman"/>
          <w:sz w:val="24"/>
          <w:szCs w:val="24"/>
        </w:rPr>
        <w:t xml:space="preserve"> </w:t>
      </w:r>
      <w:r w:rsidR="00450C60" w:rsidRPr="007A28F2">
        <w:rPr>
          <w:rFonts w:ascii="Times New Roman" w:hAnsi="Times New Roman" w:cs="Times New Roman"/>
          <w:sz w:val="24"/>
          <w:szCs w:val="24"/>
        </w:rPr>
        <w:t>is increased</w:t>
      </w:r>
      <w:r w:rsidR="00144A77" w:rsidRPr="007A28F2">
        <w:rPr>
          <w:rFonts w:ascii="Times New Roman" w:hAnsi="Times New Roman" w:cs="Times New Roman"/>
          <w:sz w:val="24"/>
          <w:szCs w:val="24"/>
        </w:rPr>
        <w:t xml:space="preserve"> by</w:t>
      </w:r>
      <w:r w:rsidR="00450C60" w:rsidRPr="007A28F2">
        <w:rPr>
          <w:rFonts w:ascii="Times New Roman" w:hAnsi="Times New Roman" w:cs="Times New Roman"/>
          <w:sz w:val="24"/>
          <w:szCs w:val="24"/>
        </w:rPr>
        <w:t xml:space="preserve"> its inclusion of</w:t>
      </w:r>
      <w:r w:rsidRPr="007A28F2">
        <w:rPr>
          <w:rFonts w:ascii="Times New Roman" w:hAnsi="Times New Roman" w:cs="Times New Roman"/>
          <w:sz w:val="24"/>
          <w:szCs w:val="24"/>
        </w:rPr>
        <w:t xml:space="preserve"> </w:t>
      </w:r>
      <w:r w:rsidR="001143F5" w:rsidRPr="007A28F2">
        <w:rPr>
          <w:rFonts w:ascii="Times New Roman" w:hAnsi="Times New Roman" w:cs="Times New Roman"/>
          <w:sz w:val="24"/>
          <w:szCs w:val="24"/>
        </w:rPr>
        <w:t>letters</w:t>
      </w:r>
      <w:r w:rsidRPr="007A28F2">
        <w:rPr>
          <w:rFonts w:ascii="Times New Roman" w:hAnsi="Times New Roman" w:cs="Times New Roman"/>
          <w:sz w:val="24"/>
          <w:szCs w:val="24"/>
        </w:rPr>
        <w:t xml:space="preserve"> </w:t>
      </w:r>
      <w:r w:rsidR="00075E58" w:rsidRPr="007A28F2">
        <w:rPr>
          <w:rFonts w:ascii="Times New Roman" w:hAnsi="Times New Roman" w:cs="Times New Roman"/>
          <w:sz w:val="24"/>
          <w:szCs w:val="24"/>
        </w:rPr>
        <w:t xml:space="preserve">which are </w:t>
      </w:r>
      <w:r w:rsidR="00827AAE" w:rsidRPr="007A28F2">
        <w:rPr>
          <w:rFonts w:ascii="Times New Roman" w:hAnsi="Times New Roman" w:cs="Times New Roman"/>
          <w:sz w:val="24"/>
          <w:szCs w:val="24"/>
        </w:rPr>
        <w:t>either</w:t>
      </w:r>
      <w:r w:rsidR="00144A77" w:rsidRPr="007A28F2">
        <w:rPr>
          <w:rFonts w:ascii="Times New Roman" w:hAnsi="Times New Roman" w:cs="Times New Roman"/>
          <w:sz w:val="24"/>
          <w:szCs w:val="24"/>
        </w:rPr>
        <w:t xml:space="preserve"> unique or</w:t>
      </w:r>
      <w:r w:rsidR="00827AAE" w:rsidRPr="007A28F2">
        <w:rPr>
          <w:rFonts w:ascii="Times New Roman" w:hAnsi="Times New Roman" w:cs="Times New Roman"/>
          <w:sz w:val="24"/>
          <w:szCs w:val="24"/>
        </w:rPr>
        <w:t xml:space="preserve"> n</w:t>
      </w:r>
      <w:r w:rsidRPr="007A28F2">
        <w:rPr>
          <w:rFonts w:ascii="Times New Roman" w:hAnsi="Times New Roman" w:cs="Times New Roman"/>
          <w:sz w:val="24"/>
          <w:szCs w:val="24"/>
        </w:rPr>
        <w:t>ot widely replicated</w:t>
      </w:r>
      <w:r w:rsidR="00144A77" w:rsidRPr="007A28F2">
        <w:rPr>
          <w:rFonts w:ascii="Times New Roman" w:hAnsi="Times New Roman" w:cs="Times New Roman"/>
          <w:sz w:val="24"/>
          <w:szCs w:val="24"/>
        </w:rPr>
        <w:t>.</w:t>
      </w:r>
    </w:p>
    <w:p w14:paraId="0074AF7E" w14:textId="6121090C" w:rsidR="003D2788" w:rsidRPr="007A28F2" w:rsidRDefault="003D2788" w:rsidP="0059028D">
      <w:pPr>
        <w:contextualSpacing/>
        <w:rPr>
          <w:rFonts w:ascii="Times New Roman" w:hAnsi="Times New Roman" w:cs="Times New Roman"/>
          <w:color w:val="00B050"/>
          <w:sz w:val="24"/>
          <w:szCs w:val="24"/>
        </w:rPr>
      </w:pPr>
    </w:p>
    <w:p w14:paraId="4B650B1E" w14:textId="77777777" w:rsidR="00DA63D9" w:rsidRPr="007A28F2" w:rsidRDefault="00DA63D9" w:rsidP="0059028D">
      <w:pPr>
        <w:contextualSpacing/>
        <w:rPr>
          <w:rFonts w:ascii="Times New Roman" w:hAnsi="Times New Roman" w:cs="Times New Roman"/>
          <w:color w:val="00B050"/>
          <w:sz w:val="24"/>
          <w:szCs w:val="24"/>
        </w:rPr>
      </w:pPr>
    </w:p>
    <w:p w14:paraId="71CB389C" w14:textId="53CB49AF" w:rsidR="00F84CE9" w:rsidRPr="007A28F2" w:rsidRDefault="00F84CE9" w:rsidP="00F84CE9">
      <w:pPr>
        <w:contextualSpacing/>
        <w:rPr>
          <w:rFonts w:ascii="Times New Roman" w:hAnsi="Times New Roman" w:cs="Times New Roman"/>
          <w:i/>
          <w:iCs/>
          <w:sz w:val="24"/>
          <w:szCs w:val="24"/>
        </w:rPr>
      </w:pPr>
      <w:r w:rsidRPr="007A28F2">
        <w:rPr>
          <w:rFonts w:ascii="Times New Roman" w:hAnsi="Times New Roman" w:cs="Times New Roman"/>
          <w:i/>
          <w:iCs/>
          <w:sz w:val="24"/>
          <w:szCs w:val="24"/>
        </w:rPr>
        <w:t xml:space="preserve">Confirmation by King Stephen of grants to the church ‘de </w:t>
      </w:r>
      <w:proofErr w:type="spellStart"/>
      <w:r w:rsidRPr="007A28F2">
        <w:rPr>
          <w:rFonts w:ascii="Times New Roman" w:hAnsi="Times New Roman" w:cs="Times New Roman"/>
          <w:i/>
          <w:iCs/>
          <w:sz w:val="24"/>
          <w:szCs w:val="24"/>
        </w:rPr>
        <w:t>Fontanis</w:t>
      </w:r>
      <w:proofErr w:type="spellEnd"/>
      <w:r w:rsidR="004B4BB1" w:rsidRPr="007A28F2">
        <w:rPr>
          <w:rFonts w:ascii="Times New Roman" w:hAnsi="Times New Roman" w:cs="Times New Roman"/>
          <w:i/>
          <w:iCs/>
          <w:sz w:val="24"/>
          <w:szCs w:val="24"/>
        </w:rPr>
        <w:t>’</w:t>
      </w:r>
    </w:p>
    <w:p w14:paraId="47419076" w14:textId="77777777" w:rsidR="00B17632" w:rsidRPr="007A28F2" w:rsidRDefault="00B17632" w:rsidP="0059028D">
      <w:pPr>
        <w:contextualSpacing/>
        <w:rPr>
          <w:rFonts w:ascii="Times New Roman" w:hAnsi="Times New Roman" w:cs="Times New Roman"/>
          <w:sz w:val="24"/>
          <w:szCs w:val="24"/>
        </w:rPr>
      </w:pPr>
    </w:p>
    <w:p w14:paraId="44D850B6" w14:textId="0D4218F1" w:rsidR="00AB1414" w:rsidRPr="007A28F2" w:rsidRDefault="00AB1414" w:rsidP="00DA63D9">
      <w:pPr>
        <w:contextualSpacing/>
        <w:rPr>
          <w:rFonts w:ascii="Times New Roman" w:hAnsi="Times New Roman" w:cs="Times New Roman"/>
          <w:sz w:val="24"/>
          <w:szCs w:val="24"/>
        </w:rPr>
      </w:pPr>
      <w:r w:rsidRPr="007A28F2">
        <w:rPr>
          <w:rFonts w:ascii="Times New Roman" w:hAnsi="Times New Roman" w:cs="Times New Roman"/>
          <w:sz w:val="24"/>
          <w:szCs w:val="24"/>
        </w:rPr>
        <w:t>London</w:t>
      </w:r>
      <w:r w:rsidR="00DA63D9" w:rsidRPr="007A28F2">
        <w:rPr>
          <w:rFonts w:ascii="Times New Roman" w:hAnsi="Times New Roman" w:cs="Times New Roman"/>
          <w:sz w:val="24"/>
          <w:szCs w:val="24"/>
        </w:rPr>
        <w:t xml:space="preserve">, </w:t>
      </w:r>
      <w:r w:rsidRPr="007A28F2">
        <w:rPr>
          <w:rFonts w:ascii="Times New Roman" w:hAnsi="Times New Roman" w:cs="Times New Roman"/>
          <w:sz w:val="24"/>
          <w:szCs w:val="24"/>
        </w:rPr>
        <w:t>The British Library</w:t>
      </w:r>
      <w:r w:rsidR="00DA63D9" w:rsidRPr="007A28F2">
        <w:rPr>
          <w:rFonts w:ascii="Times New Roman" w:hAnsi="Times New Roman" w:cs="Times New Roman"/>
          <w:sz w:val="24"/>
          <w:szCs w:val="24"/>
        </w:rPr>
        <w:t xml:space="preserve">, </w:t>
      </w:r>
      <w:r w:rsidRPr="007A28F2">
        <w:rPr>
          <w:rFonts w:ascii="Times New Roman" w:hAnsi="Times New Roman" w:cs="Times New Roman"/>
          <w:sz w:val="24"/>
          <w:szCs w:val="24"/>
        </w:rPr>
        <w:t>Western Manuscripts</w:t>
      </w:r>
      <w:r w:rsidR="00DA63D9" w:rsidRPr="007A28F2">
        <w:rPr>
          <w:rFonts w:ascii="Times New Roman" w:hAnsi="Times New Roman" w:cs="Times New Roman"/>
          <w:sz w:val="24"/>
          <w:szCs w:val="24"/>
        </w:rPr>
        <w:t xml:space="preserve">, </w:t>
      </w:r>
      <w:r w:rsidRPr="007A28F2">
        <w:rPr>
          <w:rFonts w:ascii="Times New Roman" w:hAnsi="Times New Roman" w:cs="Times New Roman"/>
          <w:sz w:val="24"/>
          <w:szCs w:val="24"/>
        </w:rPr>
        <w:t>Add CH 76710</w:t>
      </w:r>
    </w:p>
    <w:p w14:paraId="0652635D" w14:textId="5CDD6F18" w:rsidR="00F84CE9" w:rsidRPr="007A28F2" w:rsidRDefault="00F84CE9" w:rsidP="00F84CE9">
      <w:pPr>
        <w:spacing w:before="100" w:beforeAutospacing="1" w:after="100" w:afterAutospacing="1" w:line="240" w:lineRule="auto"/>
        <w:contextualSpacing/>
        <w:jc w:val="both"/>
        <w:rPr>
          <w:rFonts w:ascii="Times New Roman" w:hAnsi="Times New Roman" w:cs="Times New Roman"/>
          <w:sz w:val="24"/>
          <w:szCs w:val="24"/>
        </w:rPr>
      </w:pPr>
    </w:p>
    <w:p w14:paraId="35FBD299" w14:textId="77777777" w:rsidR="00BB1ED0" w:rsidRPr="007A28F2" w:rsidRDefault="00BB1ED0" w:rsidP="00F84CE9">
      <w:pPr>
        <w:spacing w:before="100" w:beforeAutospacing="1" w:after="100" w:afterAutospacing="1" w:line="240" w:lineRule="auto"/>
        <w:contextualSpacing/>
        <w:jc w:val="both"/>
        <w:rPr>
          <w:rFonts w:ascii="Times New Roman" w:hAnsi="Times New Roman" w:cs="Times New Roman"/>
          <w:sz w:val="24"/>
          <w:szCs w:val="24"/>
        </w:rPr>
      </w:pPr>
    </w:p>
    <w:p w14:paraId="4470F06E" w14:textId="148BFA72" w:rsidR="00B17632" w:rsidRPr="007A28F2" w:rsidRDefault="00FB237B" w:rsidP="00BB1ED0">
      <w:pPr>
        <w:spacing w:before="100" w:beforeAutospacing="1" w:after="100" w:afterAutospacing="1" w:line="480" w:lineRule="auto"/>
        <w:contextualSpacing/>
        <w:jc w:val="both"/>
        <w:rPr>
          <w:rFonts w:ascii="Times New Roman" w:hAnsi="Times New Roman" w:cs="Times New Roman"/>
          <w:sz w:val="24"/>
          <w:szCs w:val="24"/>
        </w:rPr>
      </w:pPr>
      <w:r w:rsidRPr="007A28F2">
        <w:rPr>
          <w:rFonts w:ascii="Times New Roman" w:hAnsi="Times New Roman" w:cs="Times New Roman"/>
          <w:sz w:val="24"/>
          <w:szCs w:val="24"/>
        </w:rPr>
        <w:t>This confirmation by King Stephen of grants made to Fountains by Archbishop Thurstan (‘</w:t>
      </w:r>
      <w:proofErr w:type="spellStart"/>
      <w:r w:rsidRPr="007A28F2">
        <w:rPr>
          <w:rFonts w:ascii="Times New Roman" w:hAnsi="Times New Roman" w:cs="Times New Roman"/>
          <w:sz w:val="24"/>
          <w:szCs w:val="24"/>
        </w:rPr>
        <w:t>Turstin</w:t>
      </w:r>
      <w:proofErr w:type="spellEnd"/>
      <w:r w:rsidRPr="007A28F2">
        <w:rPr>
          <w:rFonts w:ascii="Times New Roman" w:hAnsi="Times New Roman" w:cs="Times New Roman"/>
          <w:sz w:val="24"/>
          <w:szCs w:val="24"/>
        </w:rPr>
        <w:t xml:space="preserve">’) of York dates from between 1151 and 1153. </w:t>
      </w:r>
      <w:r w:rsidR="00B17632" w:rsidRPr="007A28F2">
        <w:rPr>
          <w:rFonts w:ascii="Times New Roman" w:hAnsi="Times New Roman" w:cs="Times New Roman"/>
          <w:sz w:val="24"/>
          <w:szCs w:val="24"/>
        </w:rPr>
        <w:t xml:space="preserve">Thurston was instrumental in the </w:t>
      </w:r>
      <w:r w:rsidR="00466F39" w:rsidRPr="007A28F2">
        <w:rPr>
          <w:rFonts w:ascii="Times New Roman" w:hAnsi="Times New Roman" w:cs="Times New Roman"/>
          <w:sz w:val="24"/>
          <w:szCs w:val="24"/>
        </w:rPr>
        <w:t xml:space="preserve">abbey’s </w:t>
      </w:r>
      <w:r w:rsidR="00B17632" w:rsidRPr="007A28F2">
        <w:rPr>
          <w:rFonts w:ascii="Times New Roman" w:hAnsi="Times New Roman" w:cs="Times New Roman"/>
          <w:sz w:val="24"/>
          <w:szCs w:val="24"/>
        </w:rPr>
        <w:t>foundation</w:t>
      </w:r>
      <w:r w:rsidR="00466F39" w:rsidRPr="007A28F2">
        <w:rPr>
          <w:rFonts w:ascii="Times New Roman" w:hAnsi="Times New Roman" w:cs="Times New Roman"/>
          <w:sz w:val="24"/>
          <w:szCs w:val="24"/>
        </w:rPr>
        <w:t xml:space="preserve">, </w:t>
      </w:r>
      <w:r w:rsidR="00B17632" w:rsidRPr="007A28F2">
        <w:rPr>
          <w:rFonts w:ascii="Times New Roman" w:hAnsi="Times New Roman" w:cs="Times New Roman"/>
          <w:sz w:val="24"/>
          <w:szCs w:val="24"/>
        </w:rPr>
        <w:t>and th</w:t>
      </w:r>
      <w:r w:rsidR="0088529A" w:rsidRPr="007A28F2">
        <w:rPr>
          <w:rFonts w:ascii="Times New Roman" w:hAnsi="Times New Roman" w:cs="Times New Roman"/>
          <w:sz w:val="24"/>
          <w:szCs w:val="24"/>
        </w:rPr>
        <w:t>is</w:t>
      </w:r>
      <w:r w:rsidR="00B17632" w:rsidRPr="007A28F2">
        <w:rPr>
          <w:rFonts w:ascii="Times New Roman" w:hAnsi="Times New Roman" w:cs="Times New Roman"/>
          <w:sz w:val="24"/>
          <w:szCs w:val="24"/>
        </w:rPr>
        <w:t xml:space="preserve"> </w:t>
      </w:r>
      <w:r w:rsidRPr="007A28F2">
        <w:rPr>
          <w:rFonts w:ascii="Times New Roman" w:hAnsi="Times New Roman" w:cs="Times New Roman"/>
          <w:sz w:val="24"/>
          <w:szCs w:val="24"/>
        </w:rPr>
        <w:t>source</w:t>
      </w:r>
      <w:r w:rsidR="00B17632" w:rsidRPr="007A28F2">
        <w:rPr>
          <w:rFonts w:ascii="Times New Roman" w:hAnsi="Times New Roman" w:cs="Times New Roman"/>
          <w:sz w:val="24"/>
          <w:szCs w:val="24"/>
        </w:rPr>
        <w:t xml:space="preserve"> demonstrates both royal and ecclesiastical support at the highest levels for the new monastery.</w:t>
      </w:r>
      <w:r w:rsidR="00144A77" w:rsidRPr="007A28F2">
        <w:rPr>
          <w:rFonts w:ascii="Times New Roman" w:hAnsi="Times New Roman" w:cs="Times New Roman"/>
          <w:sz w:val="24"/>
          <w:szCs w:val="24"/>
        </w:rPr>
        <w:t xml:space="preserve"> </w:t>
      </w:r>
      <w:r w:rsidRPr="007A28F2">
        <w:rPr>
          <w:rFonts w:ascii="Times New Roman" w:hAnsi="Times New Roman" w:cs="Times New Roman"/>
          <w:sz w:val="24"/>
          <w:szCs w:val="24"/>
        </w:rPr>
        <w:t>It</w:t>
      </w:r>
      <w:r w:rsidR="00144A77" w:rsidRPr="007A28F2">
        <w:rPr>
          <w:rFonts w:ascii="Times New Roman" w:hAnsi="Times New Roman" w:cs="Times New Roman"/>
          <w:sz w:val="24"/>
          <w:szCs w:val="24"/>
        </w:rPr>
        <w:t xml:space="preserve"> </w:t>
      </w:r>
      <w:r w:rsidR="0088529A" w:rsidRPr="007A28F2">
        <w:rPr>
          <w:rFonts w:ascii="Times New Roman" w:hAnsi="Times New Roman" w:cs="Times New Roman"/>
          <w:sz w:val="24"/>
          <w:szCs w:val="24"/>
        </w:rPr>
        <w:t xml:space="preserve">also </w:t>
      </w:r>
      <w:r w:rsidR="00144A77" w:rsidRPr="007A28F2">
        <w:rPr>
          <w:rFonts w:ascii="Times New Roman" w:hAnsi="Times New Roman" w:cs="Times New Roman"/>
          <w:sz w:val="24"/>
          <w:szCs w:val="24"/>
        </w:rPr>
        <w:t>prompts consideration of how the monks of Fountains (and the Cistercian Order more widely) acquired and consolidated their land holdings</w:t>
      </w:r>
      <w:r w:rsidR="001143F5" w:rsidRPr="007A28F2">
        <w:rPr>
          <w:rFonts w:ascii="Times New Roman" w:hAnsi="Times New Roman" w:cs="Times New Roman"/>
          <w:sz w:val="24"/>
          <w:szCs w:val="24"/>
        </w:rPr>
        <w:t>.</w:t>
      </w:r>
      <w:r w:rsidR="00144A77" w:rsidRPr="007A28F2">
        <w:rPr>
          <w:rFonts w:ascii="Times New Roman" w:hAnsi="Times New Roman" w:cs="Times New Roman"/>
          <w:sz w:val="24"/>
          <w:szCs w:val="24"/>
        </w:rPr>
        <w:t xml:space="preserve"> </w:t>
      </w:r>
    </w:p>
    <w:p w14:paraId="3FD3D172" w14:textId="6D537741" w:rsidR="00F84CE9" w:rsidRPr="007A28F2" w:rsidRDefault="00F84CE9" w:rsidP="00AE554B">
      <w:pPr>
        <w:spacing w:after="0" w:line="240" w:lineRule="auto"/>
        <w:rPr>
          <w:rFonts w:ascii="Times New Roman" w:eastAsia="Times New Roman" w:hAnsi="Times New Roman" w:cs="Times New Roman"/>
          <w:b/>
          <w:bCs/>
          <w:color w:val="FFC000"/>
          <w:sz w:val="24"/>
          <w:szCs w:val="24"/>
          <w:lang w:eastAsia="en-GB"/>
        </w:rPr>
      </w:pPr>
    </w:p>
    <w:p w14:paraId="3612F54B" w14:textId="77777777" w:rsidR="00DA63D9" w:rsidRPr="007A28F2" w:rsidRDefault="00DA63D9" w:rsidP="00AE554B">
      <w:pPr>
        <w:spacing w:after="0" w:line="240" w:lineRule="auto"/>
        <w:rPr>
          <w:rFonts w:ascii="Times New Roman" w:eastAsia="Times New Roman" w:hAnsi="Times New Roman" w:cs="Times New Roman"/>
          <w:b/>
          <w:bCs/>
          <w:color w:val="FFC000"/>
          <w:sz w:val="24"/>
          <w:szCs w:val="24"/>
          <w:lang w:eastAsia="en-GB"/>
        </w:rPr>
      </w:pPr>
    </w:p>
    <w:p w14:paraId="788001C7" w14:textId="45FED2BF" w:rsidR="0067302B" w:rsidRPr="007A28F2" w:rsidRDefault="00B17632" w:rsidP="00AE554B">
      <w:pPr>
        <w:spacing w:after="0" w:line="240" w:lineRule="auto"/>
        <w:rPr>
          <w:rFonts w:ascii="Times New Roman" w:eastAsia="Times New Roman" w:hAnsi="Times New Roman" w:cs="Times New Roman"/>
          <w:i/>
          <w:iCs/>
          <w:sz w:val="24"/>
          <w:szCs w:val="24"/>
          <w:lang w:eastAsia="en-GB"/>
        </w:rPr>
      </w:pPr>
      <w:proofErr w:type="spellStart"/>
      <w:r w:rsidRPr="007A28F2">
        <w:rPr>
          <w:rFonts w:ascii="Times New Roman" w:eastAsia="Times New Roman" w:hAnsi="Times New Roman" w:cs="Times New Roman"/>
          <w:i/>
          <w:iCs/>
          <w:sz w:val="24"/>
          <w:szCs w:val="24"/>
          <w:lang w:eastAsia="en-GB"/>
        </w:rPr>
        <w:t>Passio</w:t>
      </w:r>
      <w:proofErr w:type="spellEnd"/>
      <w:r w:rsidRPr="007A28F2">
        <w:rPr>
          <w:rFonts w:ascii="Times New Roman" w:eastAsia="Times New Roman" w:hAnsi="Times New Roman" w:cs="Times New Roman"/>
          <w:i/>
          <w:iCs/>
          <w:sz w:val="24"/>
          <w:szCs w:val="24"/>
          <w:lang w:eastAsia="en-GB"/>
        </w:rPr>
        <w:t xml:space="preserve"> S. </w:t>
      </w:r>
      <w:proofErr w:type="spellStart"/>
      <w:r w:rsidRPr="007A28F2">
        <w:rPr>
          <w:rFonts w:ascii="Times New Roman" w:eastAsia="Times New Roman" w:hAnsi="Times New Roman" w:cs="Times New Roman"/>
          <w:i/>
          <w:iCs/>
          <w:sz w:val="24"/>
          <w:szCs w:val="24"/>
          <w:lang w:eastAsia="en-GB"/>
        </w:rPr>
        <w:t>Olavi</w:t>
      </w:r>
      <w:proofErr w:type="spellEnd"/>
    </w:p>
    <w:p w14:paraId="2DB3D3F1" w14:textId="2C2F3F38" w:rsidR="0067302B" w:rsidRPr="007A28F2" w:rsidRDefault="0067302B" w:rsidP="00AE554B">
      <w:pPr>
        <w:spacing w:after="0" w:line="240" w:lineRule="auto"/>
        <w:rPr>
          <w:rFonts w:ascii="Times New Roman" w:eastAsia="Times New Roman" w:hAnsi="Times New Roman" w:cs="Times New Roman"/>
          <w:sz w:val="24"/>
          <w:szCs w:val="24"/>
          <w:lang w:eastAsia="en-GB"/>
        </w:rPr>
      </w:pPr>
    </w:p>
    <w:p w14:paraId="08BF9906" w14:textId="2BE281EF" w:rsidR="00AE554B" w:rsidRPr="007A28F2" w:rsidRDefault="00B17632" w:rsidP="00DA63D9">
      <w:pPr>
        <w:spacing w:after="0" w:line="240" w:lineRule="auto"/>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Oxford</w:t>
      </w:r>
      <w:r w:rsidR="00DA63D9" w:rsidRPr="007A28F2">
        <w:rPr>
          <w:rFonts w:ascii="Times New Roman" w:eastAsia="Times New Roman" w:hAnsi="Times New Roman" w:cs="Times New Roman"/>
          <w:sz w:val="24"/>
          <w:szCs w:val="24"/>
          <w:lang w:eastAsia="en-GB"/>
        </w:rPr>
        <w:t xml:space="preserve">, </w:t>
      </w:r>
      <w:r w:rsidR="00AE554B" w:rsidRPr="007A28F2">
        <w:rPr>
          <w:rFonts w:ascii="Times New Roman" w:eastAsia="Times New Roman" w:hAnsi="Times New Roman" w:cs="Times New Roman"/>
          <w:sz w:val="24"/>
          <w:szCs w:val="24"/>
          <w:lang w:eastAsia="en-GB"/>
        </w:rPr>
        <w:t>Corpus Christi College</w:t>
      </w:r>
      <w:r w:rsidR="00DA63D9" w:rsidRPr="007A28F2">
        <w:rPr>
          <w:rFonts w:ascii="Times New Roman" w:eastAsia="Times New Roman" w:hAnsi="Times New Roman" w:cs="Times New Roman"/>
          <w:sz w:val="24"/>
          <w:szCs w:val="24"/>
          <w:lang w:eastAsia="en-GB"/>
        </w:rPr>
        <w:t xml:space="preserve">, </w:t>
      </w:r>
      <w:r w:rsidR="00AE554B" w:rsidRPr="007A28F2">
        <w:rPr>
          <w:rFonts w:ascii="Times New Roman" w:eastAsia="Times New Roman" w:hAnsi="Times New Roman" w:cs="Times New Roman"/>
          <w:sz w:val="24"/>
          <w:szCs w:val="24"/>
          <w:lang w:eastAsia="en-GB"/>
        </w:rPr>
        <w:t>MS 209</w:t>
      </w:r>
    </w:p>
    <w:p w14:paraId="4A73A7BD" w14:textId="083A581E" w:rsidR="00B17632" w:rsidRPr="007A28F2" w:rsidRDefault="00B17632" w:rsidP="00AE554B">
      <w:pPr>
        <w:spacing w:after="0" w:line="240" w:lineRule="auto"/>
        <w:rPr>
          <w:rFonts w:ascii="Times New Roman" w:eastAsia="Times New Roman" w:hAnsi="Times New Roman" w:cs="Times New Roman"/>
          <w:sz w:val="24"/>
          <w:szCs w:val="24"/>
          <w:lang w:eastAsia="en-GB"/>
        </w:rPr>
      </w:pPr>
    </w:p>
    <w:p w14:paraId="41531E16" w14:textId="77777777" w:rsidR="00BB1ED0" w:rsidRPr="007A28F2" w:rsidRDefault="00BB1ED0" w:rsidP="00AE554B">
      <w:pPr>
        <w:spacing w:after="0" w:line="240" w:lineRule="auto"/>
        <w:rPr>
          <w:rFonts w:ascii="Times New Roman" w:eastAsia="Times New Roman" w:hAnsi="Times New Roman" w:cs="Times New Roman"/>
          <w:sz w:val="24"/>
          <w:szCs w:val="24"/>
          <w:lang w:eastAsia="en-GB"/>
        </w:rPr>
      </w:pPr>
    </w:p>
    <w:p w14:paraId="423672D6" w14:textId="77C31045" w:rsidR="001143F5" w:rsidRPr="007A28F2" w:rsidRDefault="00B17632" w:rsidP="00BB1ED0">
      <w:pPr>
        <w:spacing w:after="0" w:line="480" w:lineRule="auto"/>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Dat</w:t>
      </w:r>
      <w:r w:rsidR="00144A77" w:rsidRPr="007A28F2">
        <w:rPr>
          <w:rFonts w:ascii="Times New Roman" w:eastAsia="Times New Roman" w:hAnsi="Times New Roman" w:cs="Times New Roman"/>
          <w:sz w:val="24"/>
          <w:szCs w:val="24"/>
          <w:lang w:eastAsia="en-GB"/>
        </w:rPr>
        <w:t>ed</w:t>
      </w:r>
      <w:r w:rsidRPr="007A28F2">
        <w:rPr>
          <w:rFonts w:ascii="Times New Roman" w:eastAsia="Times New Roman" w:hAnsi="Times New Roman" w:cs="Times New Roman"/>
          <w:sz w:val="24"/>
          <w:szCs w:val="24"/>
          <w:lang w:eastAsia="en-GB"/>
        </w:rPr>
        <w:t xml:space="preserve"> between 1101 and 1150 this collection of </w:t>
      </w:r>
      <w:r w:rsidR="00144A77" w:rsidRPr="007A28F2">
        <w:rPr>
          <w:rFonts w:ascii="Times New Roman" w:eastAsia="Times New Roman" w:hAnsi="Times New Roman" w:cs="Times New Roman"/>
          <w:sz w:val="24"/>
          <w:szCs w:val="24"/>
          <w:lang w:eastAsia="en-GB"/>
        </w:rPr>
        <w:t>twelfth-</w:t>
      </w:r>
      <w:r w:rsidRPr="007A28F2">
        <w:rPr>
          <w:rFonts w:ascii="Times New Roman" w:eastAsia="Times New Roman" w:hAnsi="Times New Roman" w:cs="Times New Roman"/>
          <w:sz w:val="24"/>
          <w:szCs w:val="24"/>
          <w:lang w:eastAsia="en-GB"/>
        </w:rPr>
        <w:t xml:space="preserve">century texts was created at Fountains Abbey and thus provides </w:t>
      </w:r>
      <w:r w:rsidR="007A28F2">
        <w:rPr>
          <w:rFonts w:ascii="Times New Roman" w:eastAsia="Times New Roman" w:hAnsi="Times New Roman" w:cs="Times New Roman"/>
          <w:sz w:val="24"/>
          <w:szCs w:val="24"/>
          <w:lang w:eastAsia="en-GB"/>
        </w:rPr>
        <w:t>important</w:t>
      </w:r>
      <w:r w:rsidRPr="007A28F2">
        <w:rPr>
          <w:rFonts w:ascii="Times New Roman" w:eastAsia="Times New Roman" w:hAnsi="Times New Roman" w:cs="Times New Roman"/>
          <w:sz w:val="24"/>
          <w:szCs w:val="24"/>
          <w:lang w:eastAsia="en-GB"/>
        </w:rPr>
        <w:t xml:space="preserve"> evidence of the type of document produced by </w:t>
      </w:r>
      <w:r w:rsidR="00FB237B" w:rsidRPr="007A28F2">
        <w:rPr>
          <w:rFonts w:ascii="Times New Roman" w:eastAsia="Times New Roman" w:hAnsi="Times New Roman" w:cs="Times New Roman"/>
          <w:sz w:val="24"/>
          <w:szCs w:val="24"/>
          <w:lang w:eastAsia="en-GB"/>
        </w:rPr>
        <w:t>its monks</w:t>
      </w:r>
      <w:r w:rsidR="001143F5" w:rsidRPr="007A28F2">
        <w:rPr>
          <w:rFonts w:ascii="Times New Roman" w:eastAsia="Times New Roman" w:hAnsi="Times New Roman" w:cs="Times New Roman"/>
          <w:sz w:val="24"/>
          <w:szCs w:val="24"/>
          <w:lang w:eastAsia="en-GB"/>
        </w:rPr>
        <w:t xml:space="preserve"> (for example the </w:t>
      </w:r>
      <w:r w:rsidR="001143F5" w:rsidRPr="007A28F2">
        <w:rPr>
          <w:rFonts w:ascii="Times New Roman" w:eastAsia="Times New Roman" w:hAnsi="Times New Roman" w:cs="Times New Roman"/>
          <w:i/>
          <w:iCs/>
          <w:sz w:val="24"/>
          <w:szCs w:val="24"/>
          <w:lang w:eastAsia="en-GB"/>
        </w:rPr>
        <w:t>Exordium Parvum</w:t>
      </w:r>
      <w:r w:rsidR="001143F5" w:rsidRPr="007A28F2">
        <w:rPr>
          <w:rFonts w:ascii="Times New Roman" w:eastAsia="Times New Roman" w:hAnsi="Times New Roman" w:cs="Times New Roman"/>
          <w:sz w:val="24"/>
          <w:szCs w:val="24"/>
          <w:lang w:eastAsia="en-GB"/>
        </w:rPr>
        <w:t xml:space="preserve">, an early Cistercian narrative), either for their own use or that of other monastic and religious settings. </w:t>
      </w:r>
    </w:p>
    <w:p w14:paraId="73EDA436" w14:textId="7EC1B389" w:rsidR="00B17632" w:rsidRPr="007A28F2" w:rsidRDefault="00B17632" w:rsidP="00BB1ED0">
      <w:pPr>
        <w:spacing w:after="0" w:line="480" w:lineRule="auto"/>
        <w:jc w:val="both"/>
        <w:rPr>
          <w:rFonts w:ascii="Times New Roman" w:eastAsia="Times New Roman" w:hAnsi="Times New Roman" w:cs="Times New Roman"/>
          <w:sz w:val="24"/>
          <w:szCs w:val="24"/>
          <w:lang w:eastAsia="en-GB"/>
        </w:rPr>
      </w:pPr>
    </w:p>
    <w:p w14:paraId="68117BCA" w14:textId="391A9725" w:rsidR="00B17632" w:rsidRPr="007A28F2" w:rsidRDefault="00B17632" w:rsidP="00BB1ED0">
      <w:pPr>
        <w:spacing w:after="0" w:line="480" w:lineRule="auto"/>
        <w:ind w:firstLine="170"/>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 xml:space="preserve">This particular source is also valuable for the condition of its original binding and </w:t>
      </w:r>
      <w:r w:rsidR="001F6236" w:rsidRPr="007A28F2">
        <w:rPr>
          <w:rFonts w:ascii="Times New Roman" w:eastAsia="Times New Roman" w:hAnsi="Times New Roman" w:cs="Times New Roman"/>
          <w:sz w:val="24"/>
          <w:szCs w:val="24"/>
          <w:lang w:eastAsia="en-GB"/>
        </w:rPr>
        <w:t>over-cover</w:t>
      </w:r>
      <w:r w:rsidR="00144A77" w:rsidRPr="007A28F2">
        <w:rPr>
          <w:rFonts w:ascii="Times New Roman" w:eastAsia="Times New Roman" w:hAnsi="Times New Roman" w:cs="Times New Roman"/>
          <w:sz w:val="24"/>
          <w:szCs w:val="24"/>
          <w:lang w:eastAsia="en-GB"/>
        </w:rPr>
        <w:t xml:space="preserve"> (in </w:t>
      </w:r>
      <w:r w:rsidR="001143F5" w:rsidRPr="007A28F2">
        <w:rPr>
          <w:rFonts w:ascii="Times New Roman" w:eastAsia="Times New Roman" w:hAnsi="Times New Roman" w:cs="Times New Roman"/>
          <w:sz w:val="24"/>
          <w:szCs w:val="24"/>
          <w:lang w:eastAsia="en-GB"/>
        </w:rPr>
        <w:t xml:space="preserve">rare </w:t>
      </w:r>
      <w:proofErr w:type="gramStart"/>
      <w:r w:rsidR="00144A77" w:rsidRPr="007A28F2">
        <w:rPr>
          <w:rFonts w:ascii="Times New Roman" w:eastAsia="Times New Roman" w:hAnsi="Times New Roman" w:cs="Times New Roman"/>
          <w:sz w:val="24"/>
          <w:szCs w:val="24"/>
          <w:lang w:eastAsia="en-GB"/>
        </w:rPr>
        <w:t>seal-skin</w:t>
      </w:r>
      <w:proofErr w:type="gramEnd"/>
      <w:r w:rsidR="00144A77" w:rsidRPr="007A28F2">
        <w:rPr>
          <w:rFonts w:ascii="Times New Roman" w:eastAsia="Times New Roman" w:hAnsi="Times New Roman" w:cs="Times New Roman"/>
          <w:sz w:val="24"/>
          <w:szCs w:val="24"/>
          <w:lang w:eastAsia="en-GB"/>
        </w:rPr>
        <w:t>)</w:t>
      </w:r>
      <w:r w:rsidR="001F6236" w:rsidRPr="007A28F2">
        <w:rPr>
          <w:rFonts w:ascii="Times New Roman" w:eastAsia="Times New Roman" w:hAnsi="Times New Roman" w:cs="Times New Roman"/>
          <w:sz w:val="24"/>
          <w:szCs w:val="24"/>
          <w:lang w:eastAsia="en-GB"/>
        </w:rPr>
        <w:t>.</w:t>
      </w:r>
    </w:p>
    <w:p w14:paraId="064792F3" w14:textId="4C253DBC" w:rsidR="00D86024" w:rsidRPr="007A28F2" w:rsidRDefault="00D86024" w:rsidP="00BB1ED0">
      <w:pPr>
        <w:spacing w:line="480" w:lineRule="auto"/>
        <w:contextualSpacing/>
        <w:rPr>
          <w:rFonts w:ascii="Times New Roman" w:hAnsi="Times New Roman" w:cs="Times New Roman"/>
          <w:sz w:val="24"/>
          <w:szCs w:val="24"/>
        </w:rPr>
      </w:pPr>
    </w:p>
    <w:p w14:paraId="4BBE203A" w14:textId="77777777" w:rsidR="001143F5" w:rsidRPr="007A28F2" w:rsidRDefault="001143F5" w:rsidP="0059028D">
      <w:pPr>
        <w:contextualSpacing/>
        <w:rPr>
          <w:rFonts w:ascii="Times New Roman" w:hAnsi="Times New Roman" w:cs="Times New Roman"/>
          <w:sz w:val="24"/>
          <w:szCs w:val="24"/>
        </w:rPr>
      </w:pPr>
    </w:p>
    <w:p w14:paraId="170C9AB5" w14:textId="20B709EC" w:rsidR="001F6236" w:rsidRPr="007A28F2" w:rsidRDefault="00F51AFE" w:rsidP="0059028D">
      <w:pPr>
        <w:contextualSpacing/>
        <w:rPr>
          <w:rFonts w:ascii="Times New Roman" w:hAnsi="Times New Roman" w:cs="Times New Roman"/>
          <w:i/>
          <w:iCs/>
          <w:sz w:val="24"/>
          <w:szCs w:val="24"/>
        </w:rPr>
      </w:pPr>
      <w:r w:rsidRPr="007A28F2">
        <w:rPr>
          <w:rFonts w:ascii="Times New Roman" w:hAnsi="Times New Roman" w:cs="Times New Roman"/>
          <w:i/>
          <w:iCs/>
          <w:sz w:val="24"/>
          <w:szCs w:val="24"/>
        </w:rPr>
        <w:t>Petitioners: John Ripon, Abbot of Fountains</w:t>
      </w:r>
    </w:p>
    <w:p w14:paraId="162BC757" w14:textId="77777777" w:rsidR="00F51AFE" w:rsidRPr="007A28F2" w:rsidRDefault="00F51AFE" w:rsidP="0059028D">
      <w:pPr>
        <w:contextualSpacing/>
        <w:rPr>
          <w:rFonts w:ascii="Times New Roman" w:hAnsi="Times New Roman" w:cs="Times New Roman"/>
          <w:sz w:val="24"/>
          <w:szCs w:val="24"/>
        </w:rPr>
      </w:pPr>
    </w:p>
    <w:p w14:paraId="0965242D" w14:textId="04074E24" w:rsidR="00450C60" w:rsidRPr="007A28F2" w:rsidRDefault="00450C60" w:rsidP="00DA63D9">
      <w:pPr>
        <w:contextualSpacing/>
        <w:rPr>
          <w:rFonts w:ascii="Times New Roman" w:hAnsi="Times New Roman" w:cs="Times New Roman"/>
          <w:sz w:val="24"/>
          <w:szCs w:val="24"/>
        </w:rPr>
      </w:pPr>
      <w:r w:rsidRPr="007A28F2">
        <w:rPr>
          <w:rFonts w:ascii="Times New Roman" w:hAnsi="Times New Roman" w:cs="Times New Roman"/>
          <w:sz w:val="24"/>
          <w:szCs w:val="24"/>
        </w:rPr>
        <w:t>London</w:t>
      </w:r>
      <w:r w:rsidR="00DA63D9" w:rsidRPr="007A28F2">
        <w:rPr>
          <w:rFonts w:ascii="Times New Roman" w:hAnsi="Times New Roman" w:cs="Times New Roman"/>
          <w:sz w:val="24"/>
          <w:szCs w:val="24"/>
        </w:rPr>
        <w:t xml:space="preserve">, </w:t>
      </w:r>
      <w:r w:rsidRPr="007A28F2">
        <w:rPr>
          <w:rFonts w:ascii="Times New Roman" w:hAnsi="Times New Roman" w:cs="Times New Roman"/>
          <w:sz w:val="24"/>
          <w:szCs w:val="24"/>
        </w:rPr>
        <w:t>The National Archives</w:t>
      </w:r>
      <w:r w:rsidR="00DA63D9" w:rsidRPr="007A28F2">
        <w:rPr>
          <w:rFonts w:ascii="Times New Roman" w:hAnsi="Times New Roman" w:cs="Times New Roman"/>
          <w:sz w:val="24"/>
          <w:szCs w:val="24"/>
        </w:rPr>
        <w:t xml:space="preserve">, </w:t>
      </w:r>
      <w:r w:rsidRPr="007A28F2">
        <w:rPr>
          <w:rFonts w:ascii="Times New Roman" w:hAnsi="Times New Roman" w:cs="Times New Roman"/>
          <w:sz w:val="24"/>
          <w:szCs w:val="24"/>
        </w:rPr>
        <w:t>SC 8/229/11449</w:t>
      </w:r>
    </w:p>
    <w:p w14:paraId="0F50859D" w14:textId="76340795" w:rsidR="00450C60" w:rsidRPr="007A28F2" w:rsidRDefault="00450C60" w:rsidP="0059028D">
      <w:pPr>
        <w:contextualSpacing/>
        <w:rPr>
          <w:rFonts w:ascii="Times New Roman" w:hAnsi="Times New Roman" w:cs="Times New Roman"/>
          <w:sz w:val="24"/>
          <w:szCs w:val="24"/>
        </w:rPr>
      </w:pPr>
    </w:p>
    <w:p w14:paraId="4513C75B" w14:textId="77777777" w:rsidR="00BB1ED0" w:rsidRPr="007A28F2" w:rsidRDefault="00BB1ED0" w:rsidP="0059028D">
      <w:pPr>
        <w:contextualSpacing/>
        <w:rPr>
          <w:rFonts w:ascii="Times New Roman" w:hAnsi="Times New Roman" w:cs="Times New Roman"/>
          <w:sz w:val="24"/>
          <w:szCs w:val="24"/>
        </w:rPr>
      </w:pPr>
    </w:p>
    <w:p w14:paraId="0A12C07E" w14:textId="11541A76" w:rsidR="00450C60" w:rsidRPr="007A28F2" w:rsidRDefault="0088529A" w:rsidP="00BB1ED0">
      <w:pPr>
        <w:spacing w:line="480" w:lineRule="auto"/>
        <w:contextualSpacing/>
        <w:jc w:val="both"/>
        <w:rPr>
          <w:rFonts w:ascii="Times New Roman" w:hAnsi="Times New Roman" w:cs="Times New Roman"/>
          <w:sz w:val="24"/>
          <w:szCs w:val="24"/>
        </w:rPr>
      </w:pPr>
      <w:r w:rsidRPr="007A28F2">
        <w:rPr>
          <w:rFonts w:ascii="Times New Roman" w:hAnsi="Times New Roman" w:cs="Times New Roman"/>
          <w:sz w:val="24"/>
          <w:szCs w:val="24"/>
        </w:rPr>
        <w:t>A</w:t>
      </w:r>
      <w:r w:rsidR="00FD0419" w:rsidRPr="007A28F2">
        <w:rPr>
          <w:rFonts w:ascii="Times New Roman" w:hAnsi="Times New Roman" w:cs="Times New Roman"/>
          <w:sz w:val="24"/>
          <w:szCs w:val="24"/>
        </w:rPr>
        <w:t xml:space="preserve"> petition from John Ripon, abbot of Fountains, requesting the king’s assistance in quietening his ‘enemies’, </w:t>
      </w:r>
      <w:r w:rsidRPr="007A28F2">
        <w:rPr>
          <w:rFonts w:ascii="Times New Roman" w:hAnsi="Times New Roman" w:cs="Times New Roman"/>
          <w:sz w:val="24"/>
          <w:szCs w:val="24"/>
        </w:rPr>
        <w:t>this</w:t>
      </w:r>
      <w:r w:rsidR="00FD0419" w:rsidRPr="007A28F2">
        <w:rPr>
          <w:rFonts w:ascii="Times New Roman" w:hAnsi="Times New Roman" w:cs="Times New Roman"/>
          <w:sz w:val="24"/>
          <w:szCs w:val="24"/>
        </w:rPr>
        <w:t xml:space="preserve"> manuscript dates from between 1414 and 1418</w:t>
      </w:r>
      <w:r w:rsidR="0091088B" w:rsidRPr="007A28F2">
        <w:rPr>
          <w:rFonts w:ascii="Times New Roman" w:hAnsi="Times New Roman" w:cs="Times New Roman"/>
          <w:sz w:val="24"/>
          <w:szCs w:val="24"/>
        </w:rPr>
        <w:t xml:space="preserve"> and</w:t>
      </w:r>
      <w:r w:rsidR="00F51AFE" w:rsidRPr="007A28F2">
        <w:rPr>
          <w:rFonts w:ascii="Times New Roman" w:hAnsi="Times New Roman" w:cs="Times New Roman"/>
          <w:sz w:val="24"/>
          <w:szCs w:val="24"/>
        </w:rPr>
        <w:t xml:space="preserve"> provides a valuable insight into a bitterly contested election</w:t>
      </w:r>
      <w:r w:rsidR="0091088B" w:rsidRPr="007A28F2">
        <w:rPr>
          <w:rFonts w:ascii="Times New Roman" w:hAnsi="Times New Roman" w:cs="Times New Roman"/>
          <w:sz w:val="24"/>
          <w:szCs w:val="24"/>
        </w:rPr>
        <w:t>.</w:t>
      </w:r>
      <w:r w:rsidRPr="007A28F2">
        <w:rPr>
          <w:rStyle w:val="FootnoteReference"/>
          <w:rFonts w:ascii="Times New Roman" w:hAnsi="Times New Roman" w:cs="Times New Roman"/>
          <w:sz w:val="24"/>
          <w:szCs w:val="24"/>
        </w:rPr>
        <w:footnoteReference w:id="3"/>
      </w:r>
      <w:r w:rsidR="00F51AFE" w:rsidRPr="007A28F2">
        <w:rPr>
          <w:rFonts w:ascii="Times New Roman" w:hAnsi="Times New Roman" w:cs="Times New Roman"/>
          <w:sz w:val="24"/>
          <w:szCs w:val="24"/>
        </w:rPr>
        <w:t xml:space="preserve"> </w:t>
      </w:r>
      <w:r w:rsidR="0091088B" w:rsidRPr="007A28F2">
        <w:rPr>
          <w:rFonts w:ascii="Times New Roman" w:hAnsi="Times New Roman" w:cs="Times New Roman"/>
          <w:sz w:val="24"/>
          <w:szCs w:val="24"/>
        </w:rPr>
        <w:t>Alongside other such petitions on matters ranging from debt to conflict with locals, it</w:t>
      </w:r>
      <w:r w:rsidR="00F51AFE" w:rsidRPr="007A28F2">
        <w:rPr>
          <w:rFonts w:ascii="Times New Roman" w:hAnsi="Times New Roman" w:cs="Times New Roman"/>
          <w:sz w:val="24"/>
          <w:szCs w:val="24"/>
        </w:rPr>
        <w:t xml:space="preserve"> suggests that the abbot of Fountains was accustomed to </w:t>
      </w:r>
      <w:r w:rsidR="0091088B" w:rsidRPr="007A28F2">
        <w:rPr>
          <w:rFonts w:ascii="Times New Roman" w:hAnsi="Times New Roman" w:cs="Times New Roman"/>
          <w:sz w:val="24"/>
          <w:szCs w:val="24"/>
        </w:rPr>
        <w:t>seeking the king’s intervention, and supports a view of an abbey with close connections to the monarchy.</w:t>
      </w:r>
      <w:r w:rsidR="00F51AFE" w:rsidRPr="007A28F2">
        <w:rPr>
          <w:rFonts w:ascii="Times New Roman" w:hAnsi="Times New Roman" w:cs="Times New Roman"/>
          <w:sz w:val="24"/>
          <w:szCs w:val="24"/>
        </w:rPr>
        <w:t xml:space="preserve"> </w:t>
      </w:r>
    </w:p>
    <w:p w14:paraId="3469F32C" w14:textId="5FA2AE55" w:rsidR="00F51AFE" w:rsidRPr="007A28F2" w:rsidRDefault="00F51AFE" w:rsidP="00FD0419">
      <w:pPr>
        <w:contextualSpacing/>
        <w:jc w:val="both"/>
        <w:rPr>
          <w:rFonts w:ascii="Times New Roman" w:hAnsi="Times New Roman" w:cs="Times New Roman"/>
          <w:sz w:val="24"/>
          <w:szCs w:val="24"/>
        </w:rPr>
      </w:pPr>
    </w:p>
    <w:p w14:paraId="6758D7FC" w14:textId="3DB06624" w:rsidR="00A83406" w:rsidRPr="007A28F2" w:rsidRDefault="00A83406" w:rsidP="00FD0419">
      <w:pPr>
        <w:contextualSpacing/>
        <w:jc w:val="both"/>
        <w:rPr>
          <w:rFonts w:ascii="Times New Roman" w:hAnsi="Times New Roman" w:cs="Times New Roman"/>
          <w:sz w:val="24"/>
          <w:szCs w:val="24"/>
        </w:rPr>
      </w:pPr>
    </w:p>
    <w:p w14:paraId="334B4799" w14:textId="502C1A9A" w:rsidR="00944D11" w:rsidRPr="007A28F2" w:rsidRDefault="009F7BBB" w:rsidP="00FD0419">
      <w:pPr>
        <w:contextualSpacing/>
        <w:jc w:val="both"/>
        <w:rPr>
          <w:rFonts w:ascii="Times New Roman" w:hAnsi="Times New Roman" w:cs="Times New Roman"/>
          <w:i/>
          <w:iCs/>
          <w:sz w:val="24"/>
          <w:szCs w:val="24"/>
        </w:rPr>
      </w:pPr>
      <w:r w:rsidRPr="007A28F2">
        <w:rPr>
          <w:rFonts w:ascii="Times New Roman" w:hAnsi="Times New Roman" w:cs="Times New Roman"/>
          <w:i/>
          <w:iCs/>
          <w:sz w:val="24"/>
          <w:szCs w:val="24"/>
        </w:rPr>
        <w:t>Cartularies of Fountains Abbey</w:t>
      </w:r>
    </w:p>
    <w:p w14:paraId="6958F1CD" w14:textId="47886576" w:rsidR="00944D11" w:rsidRPr="007A28F2" w:rsidRDefault="00944D11" w:rsidP="00FD0419">
      <w:pPr>
        <w:contextualSpacing/>
        <w:jc w:val="both"/>
        <w:rPr>
          <w:rFonts w:ascii="Times New Roman" w:hAnsi="Times New Roman" w:cs="Times New Roman"/>
          <w:sz w:val="24"/>
          <w:szCs w:val="24"/>
        </w:rPr>
      </w:pPr>
    </w:p>
    <w:p w14:paraId="3B8AD27B" w14:textId="237A1D4F" w:rsidR="00960E22" w:rsidRPr="007A28F2" w:rsidRDefault="00960E22" w:rsidP="00DA63D9">
      <w:pPr>
        <w:contextualSpacing/>
        <w:jc w:val="both"/>
        <w:rPr>
          <w:rFonts w:ascii="Times New Roman" w:hAnsi="Times New Roman" w:cs="Times New Roman"/>
          <w:sz w:val="24"/>
          <w:szCs w:val="24"/>
        </w:rPr>
      </w:pPr>
      <w:r w:rsidRPr="007A28F2">
        <w:rPr>
          <w:rFonts w:ascii="Times New Roman" w:hAnsi="Times New Roman" w:cs="Times New Roman"/>
          <w:sz w:val="24"/>
          <w:szCs w:val="24"/>
        </w:rPr>
        <w:t>Oxford</w:t>
      </w:r>
      <w:r w:rsidR="00DA63D9" w:rsidRPr="007A28F2">
        <w:rPr>
          <w:rFonts w:ascii="Times New Roman" w:hAnsi="Times New Roman" w:cs="Times New Roman"/>
          <w:sz w:val="24"/>
          <w:szCs w:val="24"/>
        </w:rPr>
        <w:t xml:space="preserve">, </w:t>
      </w:r>
      <w:r w:rsidRPr="007A28F2">
        <w:rPr>
          <w:rFonts w:ascii="Times New Roman" w:hAnsi="Times New Roman" w:cs="Times New Roman"/>
          <w:sz w:val="24"/>
          <w:szCs w:val="24"/>
        </w:rPr>
        <w:t>Bodleian Library</w:t>
      </w:r>
      <w:r w:rsidR="00DA63D9" w:rsidRPr="007A28F2">
        <w:rPr>
          <w:rFonts w:ascii="Times New Roman" w:hAnsi="Times New Roman" w:cs="Times New Roman"/>
          <w:sz w:val="24"/>
          <w:szCs w:val="24"/>
        </w:rPr>
        <w:t xml:space="preserve">, </w:t>
      </w:r>
      <w:r w:rsidRPr="007A28F2">
        <w:rPr>
          <w:rFonts w:ascii="Times New Roman" w:hAnsi="Times New Roman" w:cs="Times New Roman"/>
          <w:sz w:val="24"/>
          <w:szCs w:val="24"/>
        </w:rPr>
        <w:t>Special Collections</w:t>
      </w:r>
      <w:r w:rsidR="00DA63D9" w:rsidRPr="007A28F2">
        <w:rPr>
          <w:rFonts w:ascii="Times New Roman" w:hAnsi="Times New Roman" w:cs="Times New Roman"/>
          <w:sz w:val="24"/>
          <w:szCs w:val="24"/>
        </w:rPr>
        <w:t xml:space="preserve">, </w:t>
      </w:r>
      <w:r w:rsidR="009F7BBB" w:rsidRPr="007A28F2">
        <w:rPr>
          <w:rFonts w:ascii="Times New Roman" w:hAnsi="Times New Roman" w:cs="Times New Roman"/>
          <w:sz w:val="24"/>
          <w:szCs w:val="24"/>
          <w:lang w:val="en"/>
        </w:rPr>
        <w:t xml:space="preserve">MS. </w:t>
      </w:r>
      <w:proofErr w:type="spellStart"/>
      <w:r w:rsidR="009F7BBB" w:rsidRPr="007A28F2">
        <w:rPr>
          <w:rFonts w:ascii="Times New Roman" w:hAnsi="Times New Roman" w:cs="Times New Roman"/>
          <w:sz w:val="24"/>
          <w:szCs w:val="24"/>
          <w:lang w:val="en"/>
        </w:rPr>
        <w:t>Rawl</w:t>
      </w:r>
      <w:proofErr w:type="spellEnd"/>
      <w:r w:rsidR="009F7BBB" w:rsidRPr="007A28F2">
        <w:rPr>
          <w:rFonts w:ascii="Times New Roman" w:hAnsi="Times New Roman" w:cs="Times New Roman"/>
          <w:sz w:val="24"/>
          <w:szCs w:val="24"/>
          <w:lang w:val="en"/>
        </w:rPr>
        <w:t xml:space="preserve">. B. 449 </w:t>
      </w:r>
    </w:p>
    <w:p w14:paraId="08B6F838" w14:textId="50575801" w:rsidR="001143F5" w:rsidRPr="007A28F2" w:rsidRDefault="001143F5" w:rsidP="00C65139">
      <w:pPr>
        <w:spacing w:after="0"/>
        <w:contextualSpacing/>
        <w:jc w:val="both"/>
        <w:rPr>
          <w:rFonts w:ascii="Times New Roman" w:hAnsi="Times New Roman" w:cs="Times New Roman"/>
          <w:sz w:val="24"/>
          <w:szCs w:val="24"/>
          <w:lang w:val="en"/>
        </w:rPr>
      </w:pPr>
    </w:p>
    <w:p w14:paraId="41D7F907" w14:textId="77777777" w:rsidR="00BB1ED0" w:rsidRPr="007A28F2" w:rsidRDefault="00BB1ED0" w:rsidP="00C65139">
      <w:pPr>
        <w:spacing w:after="0"/>
        <w:contextualSpacing/>
        <w:jc w:val="both"/>
        <w:rPr>
          <w:rFonts w:ascii="Times New Roman" w:hAnsi="Times New Roman" w:cs="Times New Roman"/>
          <w:sz w:val="24"/>
          <w:szCs w:val="24"/>
          <w:lang w:val="en"/>
        </w:rPr>
      </w:pPr>
    </w:p>
    <w:p w14:paraId="42A8E633" w14:textId="4EDD6114" w:rsidR="00146BEC" w:rsidRPr="007A28F2" w:rsidRDefault="001143F5" w:rsidP="00BB1ED0">
      <w:pPr>
        <w:spacing w:after="0" w:line="480" w:lineRule="auto"/>
        <w:contextualSpacing/>
        <w:jc w:val="both"/>
        <w:rPr>
          <w:rFonts w:ascii="Times New Roman" w:hAnsi="Times New Roman" w:cs="Times New Roman"/>
          <w:sz w:val="24"/>
          <w:szCs w:val="24"/>
          <w:lang w:val="en"/>
        </w:rPr>
      </w:pPr>
      <w:r w:rsidRPr="007A28F2">
        <w:rPr>
          <w:rFonts w:ascii="Times New Roman" w:hAnsi="Times New Roman" w:cs="Times New Roman"/>
          <w:sz w:val="24"/>
          <w:szCs w:val="24"/>
          <w:lang w:val="en"/>
        </w:rPr>
        <w:t>Bequeathed to the Bodleian by Richard Rawlinson in 1775, this cartulary</w:t>
      </w:r>
      <w:r w:rsidR="0088529A" w:rsidRPr="007A28F2">
        <w:rPr>
          <w:rFonts w:ascii="Times New Roman" w:hAnsi="Times New Roman" w:cs="Times New Roman"/>
          <w:sz w:val="24"/>
          <w:szCs w:val="24"/>
          <w:lang w:val="en"/>
        </w:rPr>
        <w:t xml:space="preserve"> in three surviving volumes</w:t>
      </w:r>
      <w:r w:rsidRPr="007A28F2">
        <w:rPr>
          <w:rFonts w:ascii="Times New Roman" w:hAnsi="Times New Roman" w:cs="Times New Roman"/>
          <w:sz w:val="24"/>
          <w:szCs w:val="24"/>
          <w:lang w:val="en"/>
        </w:rPr>
        <w:t xml:space="preserve"> dates f</w:t>
      </w:r>
      <w:r w:rsidR="00021800" w:rsidRPr="007A28F2">
        <w:rPr>
          <w:rFonts w:ascii="Times New Roman" w:hAnsi="Times New Roman" w:cs="Times New Roman"/>
          <w:sz w:val="24"/>
          <w:szCs w:val="24"/>
          <w:lang w:val="en"/>
        </w:rPr>
        <w:t>ro</w:t>
      </w:r>
      <w:r w:rsidRPr="007A28F2">
        <w:rPr>
          <w:rFonts w:ascii="Times New Roman" w:hAnsi="Times New Roman" w:cs="Times New Roman"/>
          <w:sz w:val="24"/>
          <w:szCs w:val="24"/>
          <w:lang w:val="en"/>
        </w:rPr>
        <w:t>m the late thirteenth to early fourteenth century</w:t>
      </w:r>
      <w:r w:rsidR="007A28F2">
        <w:rPr>
          <w:rFonts w:ascii="Times New Roman" w:hAnsi="Times New Roman" w:cs="Times New Roman"/>
          <w:sz w:val="24"/>
          <w:szCs w:val="24"/>
          <w:lang w:val="en"/>
        </w:rPr>
        <w:t xml:space="preserve">, and the charters within it </w:t>
      </w:r>
      <w:r w:rsidR="00502355" w:rsidRPr="007A28F2">
        <w:rPr>
          <w:rFonts w:ascii="Times New Roman" w:hAnsi="Times New Roman" w:cs="Times New Roman"/>
          <w:sz w:val="24"/>
          <w:szCs w:val="24"/>
          <w:lang w:val="en"/>
        </w:rPr>
        <w:t>provide detailed information</w:t>
      </w:r>
      <w:r w:rsidR="00FB237B" w:rsidRPr="007A28F2">
        <w:rPr>
          <w:rFonts w:ascii="Times New Roman" w:hAnsi="Times New Roman" w:cs="Times New Roman"/>
          <w:sz w:val="24"/>
          <w:szCs w:val="24"/>
          <w:lang w:val="en"/>
        </w:rPr>
        <w:t xml:space="preserve"> on, </w:t>
      </w:r>
      <w:r w:rsidR="00502355" w:rsidRPr="007A28F2">
        <w:rPr>
          <w:rFonts w:ascii="Times New Roman" w:hAnsi="Times New Roman" w:cs="Times New Roman"/>
          <w:sz w:val="24"/>
          <w:szCs w:val="24"/>
          <w:lang w:val="en"/>
        </w:rPr>
        <w:t>for example</w:t>
      </w:r>
      <w:r w:rsidR="00FB237B" w:rsidRPr="007A28F2">
        <w:rPr>
          <w:rFonts w:ascii="Times New Roman" w:hAnsi="Times New Roman" w:cs="Times New Roman"/>
          <w:sz w:val="24"/>
          <w:szCs w:val="24"/>
          <w:lang w:val="en"/>
        </w:rPr>
        <w:t>,</w:t>
      </w:r>
      <w:r w:rsidR="00502355" w:rsidRPr="007A28F2">
        <w:rPr>
          <w:rFonts w:ascii="Times New Roman" w:hAnsi="Times New Roman" w:cs="Times New Roman"/>
          <w:sz w:val="24"/>
          <w:szCs w:val="24"/>
          <w:lang w:val="en"/>
        </w:rPr>
        <w:t xml:space="preserve"> </w:t>
      </w:r>
      <w:r w:rsidR="00227A9E" w:rsidRPr="007A28F2">
        <w:rPr>
          <w:rFonts w:ascii="Times New Roman" w:hAnsi="Times New Roman" w:cs="Times New Roman"/>
          <w:sz w:val="24"/>
          <w:szCs w:val="24"/>
          <w:lang w:val="en"/>
        </w:rPr>
        <w:t>the abbey’s</w:t>
      </w:r>
      <w:r w:rsidR="00502355" w:rsidRPr="007A28F2">
        <w:rPr>
          <w:rFonts w:ascii="Times New Roman" w:hAnsi="Times New Roman" w:cs="Times New Roman"/>
          <w:sz w:val="24"/>
          <w:szCs w:val="24"/>
          <w:lang w:val="en"/>
        </w:rPr>
        <w:t xml:space="preserve"> debt</w:t>
      </w:r>
      <w:r w:rsidR="00227A9E" w:rsidRPr="007A28F2">
        <w:rPr>
          <w:rFonts w:ascii="Times New Roman" w:hAnsi="Times New Roman" w:cs="Times New Roman"/>
          <w:sz w:val="24"/>
          <w:szCs w:val="24"/>
          <w:lang w:val="en"/>
        </w:rPr>
        <w:t>s</w:t>
      </w:r>
      <w:r w:rsidR="00146BEC" w:rsidRPr="007A28F2">
        <w:rPr>
          <w:rFonts w:ascii="Times New Roman" w:hAnsi="Times New Roman" w:cs="Times New Roman"/>
          <w:sz w:val="24"/>
          <w:szCs w:val="24"/>
          <w:lang w:val="en"/>
        </w:rPr>
        <w:t>.</w:t>
      </w:r>
    </w:p>
    <w:p w14:paraId="1DA006DA" w14:textId="77777777" w:rsidR="00146BEC" w:rsidRPr="007A28F2" w:rsidRDefault="00146BEC" w:rsidP="00BB1ED0">
      <w:pPr>
        <w:spacing w:after="0" w:line="480" w:lineRule="auto"/>
        <w:contextualSpacing/>
        <w:jc w:val="both"/>
        <w:rPr>
          <w:rFonts w:ascii="Times New Roman" w:hAnsi="Times New Roman" w:cs="Times New Roman"/>
          <w:sz w:val="24"/>
          <w:szCs w:val="24"/>
          <w:lang w:val="en"/>
        </w:rPr>
      </w:pPr>
    </w:p>
    <w:p w14:paraId="044CFFEC" w14:textId="352373C6" w:rsidR="001143F5" w:rsidRPr="007A28F2" w:rsidRDefault="00FB237B" w:rsidP="00BB1ED0">
      <w:pPr>
        <w:spacing w:after="0" w:line="480" w:lineRule="auto"/>
        <w:ind w:firstLine="170"/>
        <w:contextualSpacing/>
        <w:jc w:val="both"/>
        <w:rPr>
          <w:rFonts w:ascii="Times New Roman" w:hAnsi="Times New Roman" w:cs="Times New Roman"/>
          <w:sz w:val="24"/>
          <w:szCs w:val="24"/>
          <w:lang w:val="en"/>
        </w:rPr>
      </w:pPr>
      <w:r w:rsidRPr="007A28F2">
        <w:rPr>
          <w:rFonts w:ascii="Times New Roman" w:hAnsi="Times New Roman" w:cs="Times New Roman"/>
          <w:sz w:val="24"/>
          <w:szCs w:val="24"/>
          <w:lang w:val="en"/>
        </w:rPr>
        <w:t xml:space="preserve">This </w:t>
      </w:r>
      <w:r w:rsidR="007A28F2">
        <w:rPr>
          <w:rFonts w:ascii="Times New Roman" w:hAnsi="Times New Roman" w:cs="Times New Roman"/>
          <w:sz w:val="24"/>
          <w:szCs w:val="24"/>
          <w:lang w:val="en"/>
        </w:rPr>
        <w:t xml:space="preserve">particular </w:t>
      </w:r>
      <w:r w:rsidRPr="007A28F2">
        <w:rPr>
          <w:rFonts w:ascii="Times New Roman" w:hAnsi="Times New Roman" w:cs="Times New Roman"/>
          <w:sz w:val="24"/>
          <w:szCs w:val="24"/>
          <w:lang w:val="en"/>
        </w:rPr>
        <w:t>cartulary</w:t>
      </w:r>
      <w:r w:rsidR="00C65139" w:rsidRPr="007A28F2">
        <w:rPr>
          <w:rFonts w:ascii="Times New Roman" w:hAnsi="Times New Roman" w:cs="Times New Roman"/>
          <w:sz w:val="24"/>
          <w:szCs w:val="24"/>
          <w:lang w:val="en"/>
        </w:rPr>
        <w:t xml:space="preserve"> incorporates earlier information, leaves space for future entries and has marginalia commenting on t</w:t>
      </w:r>
      <w:r w:rsidR="00EB2BD7" w:rsidRPr="007A28F2">
        <w:rPr>
          <w:rFonts w:ascii="Times New Roman" w:hAnsi="Times New Roman" w:cs="Times New Roman"/>
          <w:sz w:val="24"/>
          <w:szCs w:val="24"/>
          <w:lang w:val="en"/>
        </w:rPr>
        <w:t>he</w:t>
      </w:r>
      <w:r w:rsidR="00C65139" w:rsidRPr="007A28F2">
        <w:rPr>
          <w:rFonts w:ascii="Times New Roman" w:hAnsi="Times New Roman" w:cs="Times New Roman"/>
          <w:sz w:val="24"/>
          <w:szCs w:val="24"/>
          <w:lang w:val="en"/>
        </w:rPr>
        <w:t xml:space="preserve"> charters included</w:t>
      </w:r>
      <w:r w:rsidR="00146BEC" w:rsidRPr="007A28F2">
        <w:rPr>
          <w:rFonts w:ascii="Times New Roman" w:hAnsi="Times New Roman" w:cs="Times New Roman"/>
          <w:sz w:val="24"/>
          <w:szCs w:val="24"/>
          <w:lang w:val="en"/>
        </w:rPr>
        <w:t xml:space="preserve"> (</w:t>
      </w:r>
      <w:r w:rsidR="00C65139" w:rsidRPr="007A28F2">
        <w:rPr>
          <w:rFonts w:ascii="Times New Roman" w:hAnsi="Times New Roman" w:cs="Times New Roman"/>
          <w:sz w:val="24"/>
          <w:szCs w:val="24"/>
          <w:lang w:val="en"/>
        </w:rPr>
        <w:t>and excluded</w:t>
      </w:r>
      <w:r w:rsidR="00146BEC" w:rsidRPr="007A28F2">
        <w:rPr>
          <w:rFonts w:ascii="Times New Roman" w:hAnsi="Times New Roman" w:cs="Times New Roman"/>
          <w:sz w:val="24"/>
          <w:szCs w:val="24"/>
          <w:lang w:val="en"/>
        </w:rPr>
        <w:t>),</w:t>
      </w:r>
      <w:r w:rsidR="007A28F2">
        <w:rPr>
          <w:rFonts w:ascii="Times New Roman" w:hAnsi="Times New Roman" w:cs="Times New Roman"/>
          <w:sz w:val="24"/>
          <w:szCs w:val="24"/>
          <w:lang w:val="en"/>
        </w:rPr>
        <w:t xml:space="preserve"> and</w:t>
      </w:r>
      <w:r w:rsidR="00146BEC" w:rsidRPr="007A28F2">
        <w:rPr>
          <w:rFonts w:ascii="Times New Roman" w:hAnsi="Times New Roman" w:cs="Times New Roman"/>
          <w:sz w:val="24"/>
          <w:szCs w:val="24"/>
          <w:lang w:val="en"/>
        </w:rPr>
        <w:t xml:space="preserve"> can </w:t>
      </w:r>
      <w:r w:rsidR="007A28F2">
        <w:rPr>
          <w:rFonts w:ascii="Times New Roman" w:hAnsi="Times New Roman" w:cs="Times New Roman"/>
          <w:sz w:val="24"/>
          <w:szCs w:val="24"/>
          <w:lang w:val="en"/>
        </w:rPr>
        <w:t xml:space="preserve">therefore </w:t>
      </w:r>
      <w:r w:rsidR="0088529A" w:rsidRPr="007A28F2">
        <w:rPr>
          <w:rFonts w:ascii="Times New Roman" w:hAnsi="Times New Roman" w:cs="Times New Roman"/>
          <w:sz w:val="24"/>
          <w:szCs w:val="24"/>
          <w:lang w:val="en"/>
        </w:rPr>
        <w:t>alter</w:t>
      </w:r>
      <w:r w:rsidR="00146BEC" w:rsidRPr="007A28F2">
        <w:rPr>
          <w:rFonts w:ascii="Times New Roman" w:hAnsi="Times New Roman" w:cs="Times New Roman"/>
          <w:sz w:val="24"/>
          <w:szCs w:val="24"/>
          <w:lang w:val="en"/>
        </w:rPr>
        <w:t xml:space="preserve"> our perception of </w:t>
      </w:r>
      <w:r w:rsidRPr="007A28F2">
        <w:rPr>
          <w:rFonts w:ascii="Times New Roman" w:hAnsi="Times New Roman" w:cs="Times New Roman"/>
          <w:sz w:val="24"/>
          <w:szCs w:val="24"/>
          <w:lang w:val="en"/>
        </w:rPr>
        <w:t>cartularies more generally</w:t>
      </w:r>
      <w:r w:rsidR="00146BEC" w:rsidRPr="007A28F2">
        <w:rPr>
          <w:rFonts w:ascii="Times New Roman" w:hAnsi="Times New Roman" w:cs="Times New Roman"/>
          <w:sz w:val="24"/>
          <w:szCs w:val="24"/>
          <w:lang w:val="en"/>
        </w:rPr>
        <w:t xml:space="preserve">, helping us to </w:t>
      </w:r>
      <w:r w:rsidR="009142A0" w:rsidRPr="007A28F2">
        <w:rPr>
          <w:rFonts w:ascii="Times New Roman" w:hAnsi="Times New Roman" w:cs="Times New Roman"/>
          <w:sz w:val="24"/>
          <w:szCs w:val="24"/>
          <w:lang w:val="en"/>
        </w:rPr>
        <w:t>consider</w:t>
      </w:r>
      <w:r w:rsidR="00146BEC" w:rsidRPr="007A28F2">
        <w:rPr>
          <w:rFonts w:ascii="Times New Roman" w:hAnsi="Times New Roman" w:cs="Times New Roman"/>
          <w:sz w:val="24"/>
          <w:szCs w:val="24"/>
          <w:lang w:val="en"/>
        </w:rPr>
        <w:t xml:space="preserve"> </w:t>
      </w:r>
      <w:r w:rsidRPr="007A28F2">
        <w:rPr>
          <w:rFonts w:ascii="Times New Roman" w:hAnsi="Times New Roman" w:cs="Times New Roman"/>
          <w:sz w:val="24"/>
          <w:szCs w:val="24"/>
          <w:lang w:val="en"/>
        </w:rPr>
        <w:t>them</w:t>
      </w:r>
      <w:r w:rsidR="00C65139" w:rsidRPr="007A28F2">
        <w:rPr>
          <w:rFonts w:ascii="Times New Roman" w:hAnsi="Times New Roman" w:cs="Times New Roman"/>
          <w:sz w:val="24"/>
          <w:szCs w:val="24"/>
          <w:lang w:val="en"/>
        </w:rPr>
        <w:t xml:space="preserve"> </w:t>
      </w:r>
      <w:r w:rsidR="00146BEC" w:rsidRPr="007A28F2">
        <w:rPr>
          <w:rFonts w:ascii="Times New Roman" w:hAnsi="Times New Roman" w:cs="Times New Roman"/>
          <w:sz w:val="24"/>
          <w:szCs w:val="24"/>
          <w:lang w:val="en"/>
        </w:rPr>
        <w:t>a</w:t>
      </w:r>
      <w:r w:rsidRPr="007A28F2">
        <w:rPr>
          <w:rFonts w:ascii="Times New Roman" w:hAnsi="Times New Roman" w:cs="Times New Roman"/>
          <w:sz w:val="24"/>
          <w:szCs w:val="24"/>
          <w:lang w:val="en"/>
        </w:rPr>
        <w:t>s</w:t>
      </w:r>
      <w:r w:rsidR="00146BEC" w:rsidRPr="007A28F2">
        <w:rPr>
          <w:rFonts w:ascii="Times New Roman" w:hAnsi="Times New Roman" w:cs="Times New Roman"/>
          <w:sz w:val="24"/>
          <w:szCs w:val="24"/>
          <w:lang w:val="en"/>
        </w:rPr>
        <w:t xml:space="preserve"> </w:t>
      </w:r>
      <w:r w:rsidR="00C65139" w:rsidRPr="007A28F2">
        <w:rPr>
          <w:rFonts w:ascii="Times New Roman" w:hAnsi="Times New Roman" w:cs="Times New Roman"/>
          <w:sz w:val="24"/>
          <w:szCs w:val="24"/>
          <w:lang w:val="en"/>
        </w:rPr>
        <w:t>non-static, evolving</w:t>
      </w:r>
      <w:r w:rsidR="00146BEC" w:rsidRPr="007A28F2">
        <w:rPr>
          <w:rFonts w:ascii="Times New Roman" w:hAnsi="Times New Roman" w:cs="Times New Roman"/>
          <w:sz w:val="24"/>
          <w:szCs w:val="24"/>
          <w:lang w:val="en"/>
        </w:rPr>
        <w:t xml:space="preserve"> record</w:t>
      </w:r>
      <w:r w:rsidRPr="007A28F2">
        <w:rPr>
          <w:rFonts w:ascii="Times New Roman" w:hAnsi="Times New Roman" w:cs="Times New Roman"/>
          <w:sz w:val="24"/>
          <w:szCs w:val="24"/>
          <w:lang w:val="en"/>
        </w:rPr>
        <w:t>s</w:t>
      </w:r>
      <w:r w:rsidR="00C65139" w:rsidRPr="007A28F2">
        <w:rPr>
          <w:rFonts w:ascii="Times New Roman" w:hAnsi="Times New Roman" w:cs="Times New Roman"/>
          <w:sz w:val="24"/>
          <w:szCs w:val="24"/>
          <w:lang w:val="en"/>
        </w:rPr>
        <w:t>.</w:t>
      </w:r>
      <w:r w:rsidR="00C65139" w:rsidRPr="007A28F2">
        <w:rPr>
          <w:rStyle w:val="FootnoteReference"/>
          <w:rFonts w:ascii="Times New Roman" w:hAnsi="Times New Roman" w:cs="Times New Roman"/>
          <w:sz w:val="24"/>
          <w:szCs w:val="24"/>
          <w:lang w:val="en"/>
        </w:rPr>
        <w:footnoteReference w:id="4"/>
      </w:r>
      <w:r w:rsidR="00C65139" w:rsidRPr="007A28F2">
        <w:rPr>
          <w:rFonts w:ascii="Times New Roman" w:hAnsi="Times New Roman" w:cs="Times New Roman"/>
          <w:sz w:val="24"/>
          <w:szCs w:val="24"/>
          <w:lang w:val="en"/>
        </w:rPr>
        <w:t xml:space="preserve"> </w:t>
      </w:r>
      <w:r w:rsidR="007A28F2">
        <w:rPr>
          <w:rFonts w:ascii="Times New Roman" w:hAnsi="Times New Roman" w:cs="Times New Roman"/>
          <w:sz w:val="24"/>
          <w:szCs w:val="24"/>
          <w:lang w:val="en"/>
        </w:rPr>
        <w:t>Sharing</w:t>
      </w:r>
      <w:r w:rsidRPr="007A28F2">
        <w:rPr>
          <w:rFonts w:ascii="Times New Roman" w:hAnsi="Times New Roman" w:cs="Times New Roman"/>
          <w:sz w:val="24"/>
          <w:szCs w:val="24"/>
          <w:lang w:val="en"/>
        </w:rPr>
        <w:t xml:space="preserve"> information with other Fountains cartularies and later manuscripts </w:t>
      </w:r>
      <w:r w:rsidR="007A28F2">
        <w:rPr>
          <w:rFonts w:ascii="Times New Roman" w:hAnsi="Times New Roman" w:cs="Times New Roman"/>
          <w:sz w:val="24"/>
          <w:szCs w:val="24"/>
          <w:lang w:val="en"/>
        </w:rPr>
        <w:t>it</w:t>
      </w:r>
      <w:r w:rsidR="00C65139" w:rsidRPr="007A28F2">
        <w:rPr>
          <w:rFonts w:ascii="Times New Roman" w:hAnsi="Times New Roman" w:cs="Times New Roman"/>
          <w:sz w:val="24"/>
          <w:szCs w:val="24"/>
          <w:lang w:val="en"/>
        </w:rPr>
        <w:t xml:space="preserve"> can </w:t>
      </w:r>
      <w:r w:rsidR="007A28F2">
        <w:rPr>
          <w:rFonts w:ascii="Times New Roman" w:hAnsi="Times New Roman" w:cs="Times New Roman"/>
          <w:sz w:val="24"/>
          <w:szCs w:val="24"/>
          <w:lang w:val="en"/>
        </w:rPr>
        <w:t>also</w:t>
      </w:r>
      <w:r w:rsidR="00C65139" w:rsidRPr="007A28F2">
        <w:rPr>
          <w:rFonts w:ascii="Times New Roman" w:hAnsi="Times New Roman" w:cs="Times New Roman"/>
          <w:sz w:val="24"/>
          <w:szCs w:val="24"/>
          <w:lang w:val="en"/>
        </w:rPr>
        <w:t xml:space="preserve"> inform studies of how such documents have been edited or redacted, what might have been included in one but excluded elsewhere</w:t>
      </w:r>
      <w:r w:rsidRPr="007A28F2">
        <w:rPr>
          <w:rFonts w:ascii="Times New Roman" w:hAnsi="Times New Roman" w:cs="Times New Roman"/>
          <w:sz w:val="24"/>
          <w:szCs w:val="24"/>
          <w:lang w:val="en"/>
        </w:rPr>
        <w:t>,</w:t>
      </w:r>
      <w:r w:rsidR="00146BEC" w:rsidRPr="007A28F2">
        <w:rPr>
          <w:rFonts w:ascii="Times New Roman" w:hAnsi="Times New Roman" w:cs="Times New Roman"/>
          <w:sz w:val="24"/>
          <w:szCs w:val="24"/>
          <w:lang w:val="en"/>
        </w:rPr>
        <w:t xml:space="preserve"> and what the possible motivations for that may have been.</w:t>
      </w:r>
    </w:p>
    <w:p w14:paraId="0B77D4B1" w14:textId="033CE28D" w:rsidR="00DA63D9" w:rsidRPr="007A28F2" w:rsidRDefault="00DA63D9" w:rsidP="001143F5">
      <w:pPr>
        <w:spacing w:after="0"/>
        <w:contextualSpacing/>
        <w:rPr>
          <w:rFonts w:ascii="Times New Roman" w:hAnsi="Times New Roman" w:cs="Times New Roman"/>
          <w:sz w:val="24"/>
          <w:szCs w:val="24"/>
          <w:lang w:val="en"/>
        </w:rPr>
      </w:pPr>
    </w:p>
    <w:p w14:paraId="51CBE375" w14:textId="77777777" w:rsidR="00EB2BD7" w:rsidRPr="007A28F2" w:rsidRDefault="00EB2BD7" w:rsidP="001143F5">
      <w:pPr>
        <w:spacing w:after="0"/>
        <w:contextualSpacing/>
        <w:rPr>
          <w:rFonts w:ascii="Times New Roman" w:hAnsi="Times New Roman" w:cs="Times New Roman"/>
          <w:i/>
          <w:iCs/>
          <w:sz w:val="24"/>
          <w:szCs w:val="24"/>
        </w:rPr>
      </w:pPr>
    </w:p>
    <w:p w14:paraId="0F0E623C" w14:textId="01D4B962" w:rsidR="00944D11" w:rsidRPr="007A28F2" w:rsidRDefault="0036218E" w:rsidP="0088529A">
      <w:pPr>
        <w:spacing w:after="0"/>
        <w:contextualSpacing/>
        <w:rPr>
          <w:rFonts w:ascii="Times New Roman" w:hAnsi="Times New Roman" w:cs="Times New Roman"/>
          <w:sz w:val="24"/>
          <w:szCs w:val="24"/>
          <w:lang w:val="en"/>
        </w:rPr>
      </w:pPr>
      <w:r w:rsidRPr="007A28F2">
        <w:rPr>
          <w:rFonts w:ascii="Times New Roman" w:hAnsi="Times New Roman" w:cs="Times New Roman"/>
          <w:i/>
          <w:iCs/>
          <w:sz w:val="24"/>
          <w:szCs w:val="24"/>
        </w:rPr>
        <w:t>Survey of the estates of Fountains Abbey</w:t>
      </w:r>
    </w:p>
    <w:p w14:paraId="47710D87" w14:textId="77777777" w:rsidR="0088529A" w:rsidRPr="007A28F2" w:rsidRDefault="0088529A" w:rsidP="0088529A">
      <w:pPr>
        <w:pStyle w:val="NoSpacing"/>
        <w:contextualSpacing/>
        <w:jc w:val="both"/>
        <w:rPr>
          <w:rFonts w:ascii="Times New Roman" w:hAnsi="Times New Roman" w:cs="Times New Roman"/>
          <w:sz w:val="24"/>
          <w:szCs w:val="24"/>
        </w:rPr>
      </w:pPr>
    </w:p>
    <w:p w14:paraId="2EA0954A" w14:textId="6BE2E9FE" w:rsidR="00445DE2" w:rsidRPr="007A28F2" w:rsidRDefault="00445DE2" w:rsidP="0088529A">
      <w:pPr>
        <w:pStyle w:val="NoSpacing"/>
        <w:contextualSpacing/>
        <w:jc w:val="both"/>
        <w:rPr>
          <w:rFonts w:ascii="Times New Roman" w:hAnsi="Times New Roman" w:cs="Times New Roman"/>
          <w:sz w:val="24"/>
          <w:szCs w:val="24"/>
        </w:rPr>
      </w:pPr>
      <w:r w:rsidRPr="007A28F2">
        <w:rPr>
          <w:rFonts w:ascii="Times New Roman" w:hAnsi="Times New Roman" w:cs="Times New Roman"/>
          <w:sz w:val="24"/>
          <w:szCs w:val="24"/>
        </w:rPr>
        <w:t>Leeds</w:t>
      </w:r>
      <w:r w:rsidR="00DA63D9" w:rsidRPr="007A28F2">
        <w:rPr>
          <w:rFonts w:ascii="Times New Roman" w:hAnsi="Times New Roman" w:cs="Times New Roman"/>
          <w:sz w:val="24"/>
          <w:szCs w:val="24"/>
        </w:rPr>
        <w:t xml:space="preserve">, </w:t>
      </w:r>
      <w:r w:rsidRPr="007A28F2">
        <w:rPr>
          <w:rFonts w:ascii="Times New Roman" w:hAnsi="Times New Roman" w:cs="Times New Roman"/>
          <w:sz w:val="24"/>
          <w:szCs w:val="24"/>
        </w:rPr>
        <w:t>Brotherton Library</w:t>
      </w:r>
      <w:r w:rsidR="007A28F2">
        <w:rPr>
          <w:rFonts w:ascii="Times New Roman" w:hAnsi="Times New Roman" w:cs="Times New Roman"/>
          <w:sz w:val="24"/>
          <w:szCs w:val="24"/>
        </w:rPr>
        <w:t xml:space="preserve">, </w:t>
      </w:r>
      <w:r w:rsidRPr="007A28F2">
        <w:rPr>
          <w:rFonts w:ascii="Times New Roman" w:hAnsi="Times New Roman" w:cs="Times New Roman"/>
          <w:sz w:val="24"/>
          <w:szCs w:val="24"/>
        </w:rPr>
        <w:t>Special Collections</w:t>
      </w:r>
      <w:r w:rsidR="00AA25DE" w:rsidRPr="007A28F2">
        <w:rPr>
          <w:rFonts w:ascii="Times New Roman" w:hAnsi="Times New Roman" w:cs="Times New Roman"/>
          <w:sz w:val="24"/>
          <w:szCs w:val="24"/>
        </w:rPr>
        <w:t xml:space="preserve">, </w:t>
      </w:r>
      <w:r w:rsidRPr="007A28F2">
        <w:rPr>
          <w:rFonts w:ascii="Times New Roman" w:hAnsi="Times New Roman" w:cs="Times New Roman"/>
          <w:sz w:val="24"/>
          <w:szCs w:val="24"/>
        </w:rPr>
        <w:t>YAS/MD335/4/1/24</w:t>
      </w:r>
    </w:p>
    <w:p w14:paraId="60361A26" w14:textId="77777777" w:rsidR="00445DE2" w:rsidRPr="007A28F2" w:rsidRDefault="00445DE2" w:rsidP="0036218E">
      <w:pPr>
        <w:pStyle w:val="NoSpacing"/>
        <w:jc w:val="both"/>
        <w:rPr>
          <w:rFonts w:ascii="Times New Roman" w:hAnsi="Times New Roman" w:cs="Times New Roman"/>
          <w:sz w:val="24"/>
          <w:szCs w:val="24"/>
        </w:rPr>
      </w:pPr>
    </w:p>
    <w:p w14:paraId="53FD9279" w14:textId="77777777" w:rsidR="00BB1ED0" w:rsidRPr="007A28F2" w:rsidRDefault="00BB1ED0" w:rsidP="00BB1ED0">
      <w:pPr>
        <w:pStyle w:val="NoSpacing"/>
        <w:spacing w:line="480" w:lineRule="auto"/>
        <w:jc w:val="both"/>
        <w:rPr>
          <w:rFonts w:ascii="Times New Roman" w:hAnsi="Times New Roman" w:cs="Times New Roman"/>
          <w:sz w:val="24"/>
          <w:szCs w:val="24"/>
        </w:rPr>
      </w:pPr>
    </w:p>
    <w:p w14:paraId="18EDC69F" w14:textId="71047B5D" w:rsidR="00146BEC" w:rsidRPr="007A28F2" w:rsidRDefault="00CA1C86" w:rsidP="00BB1ED0">
      <w:pPr>
        <w:pStyle w:val="NoSpacing"/>
        <w:spacing w:line="480" w:lineRule="auto"/>
        <w:jc w:val="both"/>
        <w:rPr>
          <w:rFonts w:ascii="Times New Roman" w:hAnsi="Times New Roman" w:cs="Times New Roman"/>
          <w:sz w:val="24"/>
          <w:szCs w:val="24"/>
        </w:rPr>
      </w:pPr>
      <w:r w:rsidRPr="007A28F2">
        <w:rPr>
          <w:rFonts w:ascii="Times New Roman" w:hAnsi="Times New Roman" w:cs="Times New Roman"/>
          <w:sz w:val="24"/>
          <w:szCs w:val="24"/>
        </w:rPr>
        <w:t>A long paper roll with title and first section missing, this</w:t>
      </w:r>
      <w:r w:rsidR="00445DE2" w:rsidRPr="007A28F2">
        <w:rPr>
          <w:rFonts w:ascii="Times New Roman" w:hAnsi="Times New Roman" w:cs="Times New Roman"/>
          <w:sz w:val="24"/>
          <w:szCs w:val="24"/>
        </w:rPr>
        <w:t xml:space="preserve"> source is a survey and valuation of the possessions of Fountains Abbey compiled at dissolution and dated to 1540</w:t>
      </w:r>
      <w:r w:rsidR="00146BEC" w:rsidRPr="007A28F2">
        <w:rPr>
          <w:rFonts w:ascii="Times New Roman" w:hAnsi="Times New Roman" w:cs="Times New Roman"/>
          <w:sz w:val="24"/>
          <w:szCs w:val="24"/>
        </w:rPr>
        <w:t xml:space="preserve">. Its reliability as a source is enhanced by </w:t>
      </w:r>
      <w:proofErr w:type="gramStart"/>
      <w:r w:rsidR="00146BEC" w:rsidRPr="007A28F2">
        <w:rPr>
          <w:rFonts w:ascii="Times New Roman" w:hAnsi="Times New Roman" w:cs="Times New Roman"/>
          <w:sz w:val="24"/>
          <w:szCs w:val="24"/>
        </w:rPr>
        <w:t>its</w:t>
      </w:r>
      <w:proofErr w:type="gramEnd"/>
      <w:r w:rsidR="00146BEC" w:rsidRPr="007A28F2">
        <w:rPr>
          <w:rFonts w:ascii="Times New Roman" w:hAnsi="Times New Roman" w:cs="Times New Roman"/>
          <w:sz w:val="24"/>
          <w:szCs w:val="24"/>
        </w:rPr>
        <w:t xml:space="preserve"> agreeing with information found in </w:t>
      </w:r>
      <w:r w:rsidR="0088529A" w:rsidRPr="007A28F2">
        <w:rPr>
          <w:rFonts w:ascii="Times New Roman" w:hAnsi="Times New Roman" w:cs="Times New Roman"/>
          <w:sz w:val="24"/>
          <w:szCs w:val="24"/>
        </w:rPr>
        <w:t>other sources</w:t>
      </w:r>
      <w:r w:rsidR="00146BEC" w:rsidRPr="007A28F2">
        <w:rPr>
          <w:rFonts w:ascii="Times New Roman" w:hAnsi="Times New Roman" w:cs="Times New Roman"/>
          <w:sz w:val="24"/>
          <w:szCs w:val="24"/>
        </w:rPr>
        <w:t xml:space="preserve"> of the same year.</w:t>
      </w:r>
      <w:r w:rsidR="008267C2" w:rsidRPr="007A28F2">
        <w:rPr>
          <w:rStyle w:val="FootnoteReference"/>
          <w:rFonts w:ascii="Times New Roman" w:hAnsi="Times New Roman" w:cs="Times New Roman"/>
          <w:sz w:val="24"/>
          <w:szCs w:val="24"/>
        </w:rPr>
        <w:t xml:space="preserve"> </w:t>
      </w:r>
      <w:r w:rsidR="008267C2" w:rsidRPr="007A28F2">
        <w:rPr>
          <w:rStyle w:val="FootnoteReference"/>
          <w:rFonts w:ascii="Times New Roman" w:hAnsi="Times New Roman" w:cs="Times New Roman"/>
          <w:sz w:val="24"/>
          <w:szCs w:val="24"/>
        </w:rPr>
        <w:footnoteReference w:id="5"/>
      </w:r>
      <w:r w:rsidR="00146BEC" w:rsidRPr="007A28F2">
        <w:rPr>
          <w:rFonts w:ascii="Times New Roman" w:hAnsi="Times New Roman" w:cs="Times New Roman"/>
          <w:sz w:val="24"/>
          <w:szCs w:val="24"/>
        </w:rPr>
        <w:t xml:space="preserve"> </w:t>
      </w:r>
    </w:p>
    <w:p w14:paraId="3E2355BA" w14:textId="77777777" w:rsidR="00146BEC" w:rsidRPr="007A28F2" w:rsidRDefault="00146BEC" w:rsidP="00BB1ED0">
      <w:pPr>
        <w:pStyle w:val="NoSpacing"/>
        <w:spacing w:line="480" w:lineRule="auto"/>
        <w:jc w:val="both"/>
        <w:rPr>
          <w:rFonts w:ascii="Times New Roman" w:hAnsi="Times New Roman" w:cs="Times New Roman"/>
          <w:sz w:val="24"/>
          <w:szCs w:val="24"/>
        </w:rPr>
      </w:pPr>
    </w:p>
    <w:p w14:paraId="401ECD12" w14:textId="1ADFFBF9" w:rsidR="007B16B7" w:rsidRPr="007A28F2" w:rsidRDefault="007B16B7" w:rsidP="00BB1ED0">
      <w:pPr>
        <w:pStyle w:val="NoSpacing"/>
        <w:spacing w:line="480" w:lineRule="auto"/>
        <w:ind w:firstLine="170"/>
        <w:jc w:val="both"/>
        <w:rPr>
          <w:rFonts w:ascii="Times New Roman" w:hAnsi="Times New Roman" w:cs="Times New Roman"/>
          <w:sz w:val="24"/>
          <w:szCs w:val="24"/>
        </w:rPr>
      </w:pPr>
      <w:r w:rsidRPr="007A28F2">
        <w:rPr>
          <w:rFonts w:ascii="Times New Roman" w:hAnsi="Times New Roman" w:cs="Times New Roman"/>
          <w:sz w:val="24"/>
          <w:szCs w:val="24"/>
        </w:rPr>
        <w:lastRenderedPageBreak/>
        <w:t xml:space="preserve">The survey </w:t>
      </w:r>
      <w:r w:rsidR="00821482">
        <w:rPr>
          <w:rFonts w:ascii="Times New Roman" w:hAnsi="Times New Roman" w:cs="Times New Roman"/>
          <w:sz w:val="24"/>
          <w:szCs w:val="24"/>
        </w:rPr>
        <w:t>makes manifest</w:t>
      </w:r>
      <w:r w:rsidRPr="007A28F2">
        <w:rPr>
          <w:rFonts w:ascii="Times New Roman" w:hAnsi="Times New Roman" w:cs="Times New Roman"/>
          <w:sz w:val="24"/>
          <w:szCs w:val="24"/>
        </w:rPr>
        <w:t xml:space="preserve"> Fountain’s wealth </w:t>
      </w:r>
      <w:r w:rsidR="00EF70E5" w:rsidRPr="007A28F2">
        <w:rPr>
          <w:rFonts w:ascii="Times New Roman" w:hAnsi="Times New Roman" w:cs="Times New Roman"/>
          <w:sz w:val="24"/>
          <w:szCs w:val="24"/>
        </w:rPr>
        <w:t>and gives an indication</w:t>
      </w:r>
      <w:r w:rsidRPr="007A28F2">
        <w:rPr>
          <w:rFonts w:ascii="Times New Roman" w:hAnsi="Times New Roman" w:cs="Times New Roman"/>
          <w:sz w:val="24"/>
          <w:szCs w:val="24"/>
        </w:rPr>
        <w:t xml:space="preserve"> of what Henry VIII had to gain in </w:t>
      </w:r>
      <w:r w:rsidR="00EF70E5" w:rsidRPr="007A28F2">
        <w:rPr>
          <w:rFonts w:ascii="Times New Roman" w:hAnsi="Times New Roman" w:cs="Times New Roman"/>
          <w:sz w:val="24"/>
          <w:szCs w:val="24"/>
        </w:rPr>
        <w:t>appropriating</w:t>
      </w:r>
      <w:r w:rsidRPr="007A28F2">
        <w:rPr>
          <w:rFonts w:ascii="Times New Roman" w:hAnsi="Times New Roman" w:cs="Times New Roman"/>
          <w:sz w:val="24"/>
          <w:szCs w:val="24"/>
        </w:rPr>
        <w:t xml:space="preserve"> </w:t>
      </w:r>
      <w:r w:rsidR="009142A0" w:rsidRPr="007A28F2">
        <w:rPr>
          <w:rFonts w:ascii="Times New Roman" w:hAnsi="Times New Roman" w:cs="Times New Roman"/>
          <w:sz w:val="24"/>
          <w:szCs w:val="24"/>
        </w:rPr>
        <w:t>its</w:t>
      </w:r>
      <w:r w:rsidRPr="007A28F2">
        <w:rPr>
          <w:rFonts w:ascii="Times New Roman" w:hAnsi="Times New Roman" w:cs="Times New Roman"/>
          <w:sz w:val="24"/>
          <w:szCs w:val="24"/>
        </w:rPr>
        <w:t xml:space="preserve"> assets.</w:t>
      </w:r>
      <w:r w:rsidR="00F04B2E" w:rsidRPr="007A28F2">
        <w:rPr>
          <w:rStyle w:val="FootnoteReference"/>
          <w:rFonts w:ascii="Times New Roman" w:hAnsi="Times New Roman" w:cs="Times New Roman"/>
          <w:sz w:val="24"/>
          <w:szCs w:val="24"/>
        </w:rPr>
        <w:footnoteReference w:id="6"/>
      </w:r>
      <w:r w:rsidRPr="007A28F2">
        <w:rPr>
          <w:rFonts w:ascii="Times New Roman" w:hAnsi="Times New Roman" w:cs="Times New Roman"/>
          <w:sz w:val="24"/>
          <w:szCs w:val="24"/>
        </w:rPr>
        <w:t xml:space="preserve"> </w:t>
      </w:r>
      <w:r w:rsidR="005F500A" w:rsidRPr="007A28F2">
        <w:rPr>
          <w:rFonts w:ascii="Times New Roman" w:hAnsi="Times New Roman" w:cs="Times New Roman"/>
          <w:sz w:val="24"/>
          <w:szCs w:val="24"/>
        </w:rPr>
        <w:t xml:space="preserve">It is also exceptionally detailed in its provision of agricultural information for tenanted lands. </w:t>
      </w:r>
    </w:p>
    <w:p w14:paraId="2B9150F9" w14:textId="16BF9FBB" w:rsidR="0036218E" w:rsidRPr="007A28F2" w:rsidRDefault="0036218E" w:rsidP="00FD0419">
      <w:pPr>
        <w:contextualSpacing/>
        <w:jc w:val="both"/>
        <w:rPr>
          <w:rFonts w:ascii="Times New Roman" w:hAnsi="Times New Roman" w:cs="Times New Roman"/>
          <w:sz w:val="24"/>
          <w:szCs w:val="24"/>
        </w:rPr>
      </w:pPr>
    </w:p>
    <w:p w14:paraId="7831F245" w14:textId="77777777" w:rsidR="00445DE2" w:rsidRPr="007A28F2" w:rsidRDefault="00445DE2" w:rsidP="00FD0419">
      <w:pPr>
        <w:contextualSpacing/>
        <w:jc w:val="both"/>
        <w:rPr>
          <w:rFonts w:ascii="Times New Roman" w:hAnsi="Times New Roman" w:cs="Times New Roman"/>
          <w:sz w:val="24"/>
          <w:szCs w:val="24"/>
        </w:rPr>
      </w:pPr>
    </w:p>
    <w:p w14:paraId="0F10C791" w14:textId="14307725" w:rsidR="00944D11" w:rsidRPr="007A28F2" w:rsidRDefault="007B16B7" w:rsidP="00FD0419">
      <w:pPr>
        <w:contextualSpacing/>
        <w:jc w:val="both"/>
        <w:rPr>
          <w:rFonts w:ascii="Times New Roman" w:hAnsi="Times New Roman" w:cs="Times New Roman"/>
          <w:i/>
          <w:iCs/>
          <w:sz w:val="24"/>
          <w:szCs w:val="24"/>
        </w:rPr>
      </w:pPr>
      <w:r w:rsidRPr="007A28F2">
        <w:rPr>
          <w:rFonts w:ascii="Times New Roman" w:hAnsi="Times New Roman" w:cs="Times New Roman"/>
          <w:i/>
          <w:iCs/>
          <w:sz w:val="24"/>
          <w:szCs w:val="24"/>
        </w:rPr>
        <w:t>C</w:t>
      </w:r>
      <w:r w:rsidR="004A4327" w:rsidRPr="007A28F2">
        <w:rPr>
          <w:rFonts w:ascii="Times New Roman" w:hAnsi="Times New Roman" w:cs="Times New Roman"/>
          <w:i/>
          <w:iCs/>
          <w:sz w:val="24"/>
          <w:szCs w:val="24"/>
        </w:rPr>
        <w:t>artulary of royal and papal privileges</w:t>
      </w:r>
    </w:p>
    <w:p w14:paraId="48D216A1" w14:textId="4B2C5D4B" w:rsidR="009624F6" w:rsidRPr="007A28F2" w:rsidRDefault="009624F6" w:rsidP="009624F6">
      <w:pPr>
        <w:spacing w:before="100" w:beforeAutospacing="1" w:after="100" w:afterAutospacing="1" w:line="240" w:lineRule="auto"/>
        <w:contextualSpacing/>
        <w:rPr>
          <w:rFonts w:ascii="Times New Roman" w:hAnsi="Times New Roman" w:cs="Times New Roman"/>
          <w:sz w:val="24"/>
          <w:szCs w:val="24"/>
        </w:rPr>
      </w:pPr>
    </w:p>
    <w:p w14:paraId="309CA400" w14:textId="64370B10" w:rsidR="009624F6" w:rsidRPr="007A28F2" w:rsidRDefault="009624F6" w:rsidP="00AA25DE">
      <w:pPr>
        <w:spacing w:before="100" w:beforeAutospacing="1" w:after="100" w:afterAutospacing="1" w:line="240" w:lineRule="auto"/>
        <w:contextualSpacing/>
        <w:rPr>
          <w:rFonts w:ascii="Times New Roman" w:hAnsi="Times New Roman" w:cs="Times New Roman"/>
          <w:sz w:val="24"/>
          <w:szCs w:val="24"/>
        </w:rPr>
      </w:pPr>
      <w:r w:rsidRPr="007A28F2">
        <w:rPr>
          <w:rFonts w:ascii="Times New Roman" w:hAnsi="Times New Roman" w:cs="Times New Roman"/>
          <w:sz w:val="24"/>
          <w:szCs w:val="24"/>
        </w:rPr>
        <w:t>Oxford, Bodleian Library</w:t>
      </w:r>
      <w:r w:rsidR="00AA25DE" w:rsidRPr="007A28F2">
        <w:rPr>
          <w:rFonts w:ascii="Times New Roman" w:hAnsi="Times New Roman" w:cs="Times New Roman"/>
          <w:sz w:val="24"/>
          <w:szCs w:val="24"/>
        </w:rPr>
        <w:t xml:space="preserve">, </w:t>
      </w:r>
      <w:r w:rsidRPr="007A28F2">
        <w:rPr>
          <w:rFonts w:ascii="Times New Roman" w:hAnsi="Times New Roman" w:cs="Times New Roman"/>
          <w:sz w:val="24"/>
          <w:szCs w:val="24"/>
        </w:rPr>
        <w:t>Univ. Coll. MS 167</w:t>
      </w:r>
    </w:p>
    <w:p w14:paraId="54AB387B" w14:textId="20F37DFB" w:rsidR="009624F6" w:rsidRPr="007A28F2" w:rsidRDefault="009624F6" w:rsidP="009624F6">
      <w:pPr>
        <w:spacing w:before="100" w:beforeAutospacing="1" w:after="100" w:afterAutospacing="1" w:line="240" w:lineRule="auto"/>
        <w:contextualSpacing/>
        <w:rPr>
          <w:rFonts w:ascii="Times New Roman" w:hAnsi="Times New Roman" w:cs="Times New Roman"/>
          <w:sz w:val="24"/>
          <w:szCs w:val="24"/>
        </w:rPr>
      </w:pPr>
    </w:p>
    <w:p w14:paraId="3834D6CF" w14:textId="77777777" w:rsidR="00BB1ED0" w:rsidRPr="007A28F2" w:rsidRDefault="00BB1ED0" w:rsidP="009624F6">
      <w:pPr>
        <w:spacing w:before="100" w:beforeAutospacing="1" w:after="100" w:afterAutospacing="1" w:line="240" w:lineRule="auto"/>
        <w:contextualSpacing/>
        <w:rPr>
          <w:rFonts w:ascii="Times New Roman" w:hAnsi="Times New Roman" w:cs="Times New Roman"/>
          <w:sz w:val="24"/>
          <w:szCs w:val="24"/>
        </w:rPr>
      </w:pPr>
    </w:p>
    <w:p w14:paraId="498C8BFC" w14:textId="64202DCB" w:rsidR="009624F6" w:rsidRPr="007A28F2" w:rsidRDefault="009624F6" w:rsidP="00BB1ED0">
      <w:pPr>
        <w:spacing w:before="100" w:beforeAutospacing="1" w:after="100" w:afterAutospacing="1" w:line="480" w:lineRule="auto"/>
        <w:contextualSpacing/>
        <w:jc w:val="both"/>
        <w:rPr>
          <w:rFonts w:ascii="Times New Roman" w:hAnsi="Times New Roman" w:cs="Times New Roman"/>
          <w:sz w:val="24"/>
          <w:szCs w:val="24"/>
        </w:rPr>
      </w:pPr>
      <w:r w:rsidRPr="007A28F2">
        <w:rPr>
          <w:rFonts w:ascii="Times New Roman" w:hAnsi="Times New Roman" w:cs="Times New Roman"/>
          <w:sz w:val="24"/>
          <w:szCs w:val="24"/>
        </w:rPr>
        <w:t xml:space="preserve">The work of a single scribe, potentially a former abbot of Fountains, this cartulary of royal and papal privileges consists of copies of charters (principally related to land grants), papal privileges (some specific to Fountains, some more widely applicable), and the </w:t>
      </w:r>
      <w:proofErr w:type="spellStart"/>
      <w:r w:rsidRPr="007A28F2">
        <w:rPr>
          <w:rFonts w:ascii="Times New Roman" w:hAnsi="Times New Roman" w:cs="Times New Roman"/>
          <w:i/>
          <w:iCs/>
          <w:sz w:val="24"/>
          <w:szCs w:val="24"/>
        </w:rPr>
        <w:t>Privilegia</w:t>
      </w:r>
      <w:proofErr w:type="spellEnd"/>
      <w:r w:rsidRPr="007A28F2">
        <w:rPr>
          <w:rFonts w:ascii="Times New Roman" w:hAnsi="Times New Roman" w:cs="Times New Roman"/>
          <w:i/>
          <w:iCs/>
          <w:sz w:val="24"/>
          <w:szCs w:val="24"/>
        </w:rPr>
        <w:t xml:space="preserve"> </w:t>
      </w:r>
      <w:proofErr w:type="spellStart"/>
      <w:r w:rsidRPr="007A28F2">
        <w:rPr>
          <w:rFonts w:ascii="Times New Roman" w:hAnsi="Times New Roman" w:cs="Times New Roman"/>
          <w:i/>
          <w:iCs/>
          <w:sz w:val="24"/>
          <w:szCs w:val="24"/>
        </w:rPr>
        <w:t>Ordinis</w:t>
      </w:r>
      <w:proofErr w:type="spellEnd"/>
      <w:r w:rsidRPr="007A28F2">
        <w:rPr>
          <w:rFonts w:ascii="Times New Roman" w:hAnsi="Times New Roman" w:cs="Times New Roman"/>
          <w:i/>
          <w:iCs/>
          <w:sz w:val="24"/>
          <w:szCs w:val="24"/>
        </w:rPr>
        <w:t xml:space="preserve"> </w:t>
      </w:r>
      <w:proofErr w:type="spellStart"/>
      <w:r w:rsidRPr="007A28F2">
        <w:rPr>
          <w:rFonts w:ascii="Times New Roman" w:hAnsi="Times New Roman" w:cs="Times New Roman"/>
          <w:i/>
          <w:iCs/>
          <w:sz w:val="24"/>
          <w:szCs w:val="24"/>
        </w:rPr>
        <w:t>Cisterciensis</w:t>
      </w:r>
      <w:proofErr w:type="spellEnd"/>
      <w:r w:rsidRPr="007A28F2">
        <w:rPr>
          <w:rFonts w:ascii="Times New Roman" w:hAnsi="Times New Roman" w:cs="Times New Roman"/>
          <w:sz w:val="24"/>
          <w:szCs w:val="24"/>
        </w:rPr>
        <w:t>. The manuscript</w:t>
      </w:r>
      <w:r w:rsidR="00BC571D" w:rsidRPr="007A28F2">
        <w:rPr>
          <w:rFonts w:ascii="Times New Roman" w:hAnsi="Times New Roman" w:cs="Times New Roman"/>
          <w:sz w:val="24"/>
          <w:szCs w:val="24"/>
        </w:rPr>
        <w:t xml:space="preserve"> contains the </w:t>
      </w:r>
      <w:proofErr w:type="spellStart"/>
      <w:r w:rsidR="00BC571D" w:rsidRPr="007A28F2">
        <w:rPr>
          <w:rFonts w:ascii="Times New Roman" w:hAnsi="Times New Roman" w:cs="Times New Roman"/>
          <w:i/>
          <w:iCs/>
          <w:sz w:val="24"/>
          <w:szCs w:val="24"/>
        </w:rPr>
        <w:t>Attendentes</w:t>
      </w:r>
      <w:proofErr w:type="spellEnd"/>
      <w:r w:rsidR="00BC571D" w:rsidRPr="007A28F2">
        <w:rPr>
          <w:rFonts w:ascii="Times New Roman" w:hAnsi="Times New Roman" w:cs="Times New Roman"/>
          <w:i/>
          <w:iCs/>
          <w:sz w:val="24"/>
          <w:szCs w:val="24"/>
        </w:rPr>
        <w:t xml:space="preserve"> quomodo</w:t>
      </w:r>
      <w:r w:rsidR="00BC571D" w:rsidRPr="007A28F2">
        <w:rPr>
          <w:rFonts w:ascii="Times New Roman" w:hAnsi="Times New Roman" w:cs="Times New Roman"/>
          <w:sz w:val="24"/>
          <w:szCs w:val="24"/>
        </w:rPr>
        <w:t xml:space="preserve">, a privilege issued by Pope Alexander III in 1169; this </w:t>
      </w:r>
      <w:proofErr w:type="gramStart"/>
      <w:r w:rsidR="00BC571D" w:rsidRPr="007A28F2">
        <w:rPr>
          <w:rFonts w:ascii="Times New Roman" w:hAnsi="Times New Roman" w:cs="Times New Roman"/>
          <w:sz w:val="24"/>
          <w:szCs w:val="24"/>
        </w:rPr>
        <w:t>particular variant</w:t>
      </w:r>
      <w:proofErr w:type="gramEnd"/>
      <w:r w:rsidR="00BC571D" w:rsidRPr="007A28F2">
        <w:rPr>
          <w:rFonts w:ascii="Times New Roman" w:hAnsi="Times New Roman" w:cs="Times New Roman"/>
          <w:sz w:val="24"/>
          <w:szCs w:val="24"/>
        </w:rPr>
        <w:t xml:space="preserve"> of the privilege is known only from </w:t>
      </w:r>
      <w:r w:rsidR="00FB237B" w:rsidRPr="007A28F2">
        <w:rPr>
          <w:rFonts w:ascii="Times New Roman" w:hAnsi="Times New Roman" w:cs="Times New Roman"/>
          <w:sz w:val="24"/>
          <w:szCs w:val="24"/>
        </w:rPr>
        <w:t>this source</w:t>
      </w:r>
      <w:r w:rsidR="00BC571D" w:rsidRPr="007A28F2">
        <w:rPr>
          <w:rFonts w:ascii="Times New Roman" w:hAnsi="Times New Roman" w:cs="Times New Roman"/>
          <w:sz w:val="24"/>
          <w:szCs w:val="24"/>
        </w:rPr>
        <w:t>.</w:t>
      </w:r>
    </w:p>
    <w:p w14:paraId="177829D3" w14:textId="77E936FA" w:rsidR="00EB2BD7" w:rsidRPr="007A28F2" w:rsidRDefault="00EB2BD7" w:rsidP="009624F6">
      <w:pPr>
        <w:contextualSpacing/>
        <w:jc w:val="both"/>
        <w:rPr>
          <w:rFonts w:ascii="Times New Roman" w:hAnsi="Times New Roman" w:cs="Times New Roman"/>
          <w:sz w:val="24"/>
          <w:szCs w:val="24"/>
        </w:rPr>
      </w:pPr>
    </w:p>
    <w:p w14:paraId="48EEFEEB" w14:textId="77777777" w:rsidR="00EB2BD7" w:rsidRPr="007A28F2" w:rsidRDefault="00EB2BD7" w:rsidP="009624F6">
      <w:pPr>
        <w:contextualSpacing/>
        <w:jc w:val="both"/>
        <w:rPr>
          <w:rFonts w:ascii="Times New Roman" w:hAnsi="Times New Roman" w:cs="Times New Roman"/>
          <w:sz w:val="24"/>
          <w:szCs w:val="24"/>
        </w:rPr>
      </w:pPr>
    </w:p>
    <w:p w14:paraId="60DDCEB5" w14:textId="3BD1EDD4" w:rsidR="00A57AC4" w:rsidRPr="007A28F2" w:rsidRDefault="00E906F8" w:rsidP="0088529A">
      <w:pPr>
        <w:spacing w:after="0"/>
        <w:contextualSpacing/>
        <w:jc w:val="both"/>
        <w:rPr>
          <w:rFonts w:ascii="Times New Roman" w:hAnsi="Times New Roman" w:cs="Times New Roman"/>
          <w:i/>
          <w:iCs/>
          <w:sz w:val="24"/>
          <w:szCs w:val="24"/>
        </w:rPr>
      </w:pPr>
      <w:r w:rsidRPr="007A28F2">
        <w:rPr>
          <w:rFonts w:ascii="Times New Roman" w:hAnsi="Times New Roman" w:cs="Times New Roman"/>
          <w:i/>
          <w:iCs/>
          <w:sz w:val="24"/>
          <w:szCs w:val="24"/>
        </w:rPr>
        <w:t xml:space="preserve">Memorandum Book of Thomas </w:t>
      </w:r>
      <w:proofErr w:type="spellStart"/>
      <w:r w:rsidRPr="007A28F2">
        <w:rPr>
          <w:rFonts w:ascii="Times New Roman" w:hAnsi="Times New Roman" w:cs="Times New Roman"/>
          <w:i/>
          <w:iCs/>
          <w:sz w:val="24"/>
          <w:szCs w:val="24"/>
        </w:rPr>
        <w:t>Swynton</w:t>
      </w:r>
      <w:proofErr w:type="spellEnd"/>
    </w:p>
    <w:p w14:paraId="1A06C020" w14:textId="77777777" w:rsidR="0088529A" w:rsidRPr="007A28F2" w:rsidRDefault="0088529A" w:rsidP="0088529A">
      <w:pPr>
        <w:pStyle w:val="NoSpacing"/>
        <w:contextualSpacing/>
        <w:jc w:val="both"/>
        <w:rPr>
          <w:rFonts w:ascii="Times New Roman" w:hAnsi="Times New Roman" w:cs="Times New Roman"/>
          <w:sz w:val="24"/>
          <w:szCs w:val="24"/>
        </w:rPr>
      </w:pPr>
    </w:p>
    <w:p w14:paraId="76D07335" w14:textId="53C079A0" w:rsidR="00E906F8" w:rsidRPr="007A28F2" w:rsidRDefault="00E906F8" w:rsidP="0088529A">
      <w:pPr>
        <w:pStyle w:val="NoSpacing"/>
        <w:contextualSpacing/>
        <w:jc w:val="both"/>
        <w:rPr>
          <w:rFonts w:ascii="Times New Roman" w:hAnsi="Times New Roman" w:cs="Times New Roman"/>
          <w:sz w:val="24"/>
          <w:szCs w:val="24"/>
        </w:rPr>
      </w:pPr>
      <w:r w:rsidRPr="007A28F2">
        <w:rPr>
          <w:rFonts w:ascii="Times New Roman" w:hAnsi="Times New Roman" w:cs="Times New Roman"/>
          <w:sz w:val="24"/>
          <w:szCs w:val="24"/>
        </w:rPr>
        <w:t>London</w:t>
      </w:r>
      <w:r w:rsidR="00AA25DE" w:rsidRPr="007A28F2">
        <w:rPr>
          <w:rFonts w:ascii="Times New Roman" w:hAnsi="Times New Roman" w:cs="Times New Roman"/>
          <w:sz w:val="24"/>
          <w:szCs w:val="24"/>
        </w:rPr>
        <w:t xml:space="preserve">, </w:t>
      </w:r>
      <w:r w:rsidR="00A57AC4" w:rsidRPr="007A28F2">
        <w:rPr>
          <w:rFonts w:ascii="Times New Roman" w:hAnsi="Times New Roman" w:cs="Times New Roman"/>
          <w:sz w:val="24"/>
          <w:szCs w:val="24"/>
        </w:rPr>
        <w:t>British Library</w:t>
      </w:r>
      <w:r w:rsidR="00AA25DE" w:rsidRPr="007A28F2">
        <w:rPr>
          <w:rFonts w:ascii="Times New Roman" w:hAnsi="Times New Roman" w:cs="Times New Roman"/>
          <w:sz w:val="24"/>
          <w:szCs w:val="24"/>
        </w:rPr>
        <w:t xml:space="preserve">, </w:t>
      </w:r>
      <w:r w:rsidRPr="007A28F2">
        <w:rPr>
          <w:rFonts w:ascii="Times New Roman" w:hAnsi="Times New Roman" w:cs="Times New Roman"/>
          <w:sz w:val="24"/>
          <w:szCs w:val="24"/>
        </w:rPr>
        <w:t>Western Manuscripts</w:t>
      </w:r>
      <w:r w:rsidR="00AA25DE" w:rsidRPr="007A28F2">
        <w:rPr>
          <w:rFonts w:ascii="Times New Roman" w:hAnsi="Times New Roman" w:cs="Times New Roman"/>
          <w:sz w:val="24"/>
          <w:szCs w:val="24"/>
        </w:rPr>
        <w:t xml:space="preserve">, </w:t>
      </w:r>
      <w:r w:rsidRPr="007A28F2">
        <w:rPr>
          <w:rFonts w:ascii="Times New Roman" w:hAnsi="Times New Roman" w:cs="Times New Roman"/>
          <w:sz w:val="24"/>
          <w:szCs w:val="24"/>
        </w:rPr>
        <w:t>ADD MS 40011</w:t>
      </w:r>
    </w:p>
    <w:p w14:paraId="542EA7B3" w14:textId="77777777" w:rsidR="00E906F8" w:rsidRPr="007A28F2" w:rsidRDefault="00E906F8" w:rsidP="00E906F8">
      <w:pPr>
        <w:pStyle w:val="NoSpacing"/>
        <w:jc w:val="both"/>
        <w:rPr>
          <w:rFonts w:ascii="Times New Roman" w:hAnsi="Times New Roman" w:cs="Times New Roman"/>
          <w:sz w:val="24"/>
          <w:szCs w:val="24"/>
        </w:rPr>
      </w:pPr>
    </w:p>
    <w:p w14:paraId="272775D6" w14:textId="77777777" w:rsidR="00BB1ED0" w:rsidRPr="007A28F2" w:rsidRDefault="00BB1ED0" w:rsidP="00BB1ED0">
      <w:pPr>
        <w:pStyle w:val="NoSpacing"/>
        <w:spacing w:line="480" w:lineRule="auto"/>
        <w:jc w:val="both"/>
        <w:rPr>
          <w:rFonts w:ascii="Times New Roman" w:hAnsi="Times New Roman" w:cs="Times New Roman"/>
          <w:sz w:val="24"/>
          <w:szCs w:val="24"/>
        </w:rPr>
      </w:pPr>
    </w:p>
    <w:p w14:paraId="4D00F735" w14:textId="3BC59D11" w:rsidR="00E906F8" w:rsidRPr="007A28F2" w:rsidRDefault="00E906F8" w:rsidP="00BB1ED0">
      <w:pPr>
        <w:pStyle w:val="NoSpacing"/>
        <w:spacing w:line="480" w:lineRule="auto"/>
        <w:jc w:val="both"/>
        <w:rPr>
          <w:rFonts w:ascii="Times New Roman" w:hAnsi="Times New Roman" w:cs="Times New Roman"/>
          <w:sz w:val="24"/>
          <w:szCs w:val="24"/>
        </w:rPr>
      </w:pPr>
      <w:r w:rsidRPr="007A28F2">
        <w:rPr>
          <w:rFonts w:ascii="Times New Roman" w:hAnsi="Times New Roman" w:cs="Times New Roman"/>
          <w:sz w:val="24"/>
          <w:szCs w:val="24"/>
        </w:rPr>
        <w:t xml:space="preserve">This source dates from between 1446 and 1460. It includes </w:t>
      </w:r>
      <w:r w:rsidR="001361E8" w:rsidRPr="007A28F2">
        <w:rPr>
          <w:rFonts w:ascii="Times New Roman" w:hAnsi="Times New Roman" w:cs="Times New Roman"/>
          <w:sz w:val="24"/>
          <w:szCs w:val="24"/>
        </w:rPr>
        <w:t xml:space="preserve">a statement of accounts </w:t>
      </w:r>
      <w:r w:rsidRPr="007A28F2">
        <w:rPr>
          <w:rFonts w:ascii="Times New Roman" w:hAnsi="Times New Roman" w:cs="Times New Roman"/>
          <w:sz w:val="24"/>
          <w:szCs w:val="24"/>
        </w:rPr>
        <w:t xml:space="preserve">with servants and tenants, </w:t>
      </w:r>
      <w:r w:rsidR="0088529A" w:rsidRPr="007A28F2">
        <w:rPr>
          <w:rFonts w:ascii="Times New Roman" w:hAnsi="Times New Roman" w:cs="Times New Roman"/>
          <w:sz w:val="24"/>
          <w:szCs w:val="24"/>
        </w:rPr>
        <w:t xml:space="preserve">a list of servants, and details of </w:t>
      </w:r>
      <w:r w:rsidRPr="007A28F2">
        <w:rPr>
          <w:rFonts w:ascii="Times New Roman" w:hAnsi="Times New Roman" w:cs="Times New Roman"/>
          <w:sz w:val="24"/>
          <w:szCs w:val="24"/>
        </w:rPr>
        <w:t xml:space="preserve">purchases, </w:t>
      </w:r>
      <w:proofErr w:type="gramStart"/>
      <w:r w:rsidRPr="007A28F2">
        <w:rPr>
          <w:rFonts w:ascii="Times New Roman" w:hAnsi="Times New Roman" w:cs="Times New Roman"/>
          <w:sz w:val="24"/>
          <w:szCs w:val="24"/>
        </w:rPr>
        <w:t>sales</w:t>
      </w:r>
      <w:proofErr w:type="gramEnd"/>
      <w:r w:rsidR="0088529A" w:rsidRPr="007A28F2">
        <w:rPr>
          <w:rFonts w:ascii="Times New Roman" w:hAnsi="Times New Roman" w:cs="Times New Roman"/>
          <w:sz w:val="24"/>
          <w:szCs w:val="24"/>
        </w:rPr>
        <w:t xml:space="preserve"> and</w:t>
      </w:r>
      <w:r w:rsidRPr="007A28F2">
        <w:rPr>
          <w:rFonts w:ascii="Times New Roman" w:hAnsi="Times New Roman" w:cs="Times New Roman"/>
          <w:sz w:val="24"/>
          <w:szCs w:val="24"/>
        </w:rPr>
        <w:t xml:space="preserve"> issues. As such it provides information</w:t>
      </w:r>
      <w:r w:rsidR="00FB237B" w:rsidRPr="007A28F2">
        <w:rPr>
          <w:rFonts w:ascii="Times New Roman" w:hAnsi="Times New Roman" w:cs="Times New Roman"/>
          <w:sz w:val="24"/>
          <w:szCs w:val="24"/>
        </w:rPr>
        <w:t xml:space="preserve"> not usually found in other monastic accounts,</w:t>
      </w:r>
      <w:r w:rsidRPr="007A28F2">
        <w:rPr>
          <w:rFonts w:ascii="Times New Roman" w:hAnsi="Times New Roman" w:cs="Times New Roman"/>
          <w:sz w:val="24"/>
          <w:szCs w:val="24"/>
        </w:rPr>
        <w:t xml:space="preserve"> on the practical functioning of the monastery</w:t>
      </w:r>
      <w:r w:rsidR="00790533" w:rsidRPr="007A28F2">
        <w:rPr>
          <w:rFonts w:ascii="Times New Roman" w:hAnsi="Times New Roman" w:cs="Times New Roman"/>
          <w:sz w:val="24"/>
          <w:szCs w:val="24"/>
        </w:rPr>
        <w:t xml:space="preserve"> and its financial administration</w:t>
      </w:r>
      <w:r w:rsidR="00021800" w:rsidRPr="007A28F2">
        <w:rPr>
          <w:rFonts w:ascii="Times New Roman" w:hAnsi="Times New Roman" w:cs="Times New Roman"/>
          <w:sz w:val="24"/>
          <w:szCs w:val="24"/>
        </w:rPr>
        <w:t xml:space="preserve">. It is also useful in illustrating the use of barter </w:t>
      </w:r>
      <w:r w:rsidR="00021800" w:rsidRPr="007A28F2">
        <w:rPr>
          <w:rFonts w:ascii="Times New Roman" w:hAnsi="Times New Roman" w:cs="Times New Roman"/>
          <w:sz w:val="24"/>
          <w:szCs w:val="24"/>
        </w:rPr>
        <w:lastRenderedPageBreak/>
        <w:t>between the abbey and its tenants, with rent payments accepted in a wide range of alternatives to money</w:t>
      </w:r>
      <w:r w:rsidR="009142A0" w:rsidRPr="007A28F2">
        <w:rPr>
          <w:rFonts w:ascii="Times New Roman" w:hAnsi="Times New Roman" w:cs="Times New Roman"/>
          <w:sz w:val="24"/>
          <w:szCs w:val="24"/>
        </w:rPr>
        <w:t xml:space="preserve"> including ‘corn, malt, cattle, butter and cheese…also linen and woollen cloth’</w:t>
      </w:r>
      <w:r w:rsidR="00021800" w:rsidRPr="007A28F2">
        <w:rPr>
          <w:rFonts w:ascii="Times New Roman" w:hAnsi="Times New Roman" w:cs="Times New Roman"/>
          <w:sz w:val="24"/>
          <w:szCs w:val="24"/>
        </w:rPr>
        <w:t>.</w:t>
      </w:r>
      <w:r w:rsidR="00021800" w:rsidRPr="007A28F2">
        <w:rPr>
          <w:rStyle w:val="FootnoteReference"/>
          <w:rFonts w:ascii="Times New Roman" w:hAnsi="Times New Roman" w:cs="Times New Roman"/>
          <w:sz w:val="24"/>
          <w:szCs w:val="24"/>
        </w:rPr>
        <w:footnoteReference w:id="7"/>
      </w:r>
    </w:p>
    <w:p w14:paraId="065434EB" w14:textId="677ED54A" w:rsidR="00BE4E00" w:rsidRPr="007A28F2" w:rsidRDefault="00BE4E00" w:rsidP="00E906F8">
      <w:pPr>
        <w:pStyle w:val="NoSpacing"/>
        <w:jc w:val="both"/>
        <w:rPr>
          <w:rFonts w:ascii="Times New Roman" w:hAnsi="Times New Roman" w:cs="Times New Roman"/>
          <w:sz w:val="24"/>
          <w:szCs w:val="24"/>
        </w:rPr>
      </w:pPr>
    </w:p>
    <w:p w14:paraId="076C879D" w14:textId="64C52A04" w:rsidR="009921CE" w:rsidRPr="007A28F2" w:rsidRDefault="009921CE" w:rsidP="00FD0419">
      <w:pPr>
        <w:contextualSpacing/>
        <w:jc w:val="both"/>
        <w:rPr>
          <w:rFonts w:ascii="Times New Roman" w:hAnsi="Times New Roman" w:cs="Times New Roman"/>
          <w:color w:val="FF0000"/>
          <w:sz w:val="24"/>
          <w:szCs w:val="24"/>
        </w:rPr>
      </w:pPr>
    </w:p>
    <w:p w14:paraId="7AE9C074" w14:textId="2E07CC14" w:rsidR="009921CE" w:rsidRPr="007A28F2" w:rsidRDefault="00066A9C" w:rsidP="00FD0419">
      <w:pPr>
        <w:contextualSpacing/>
        <w:jc w:val="both"/>
        <w:rPr>
          <w:rFonts w:ascii="Times New Roman" w:hAnsi="Times New Roman" w:cs="Times New Roman"/>
          <w:b/>
          <w:bCs/>
          <w:sz w:val="24"/>
          <w:szCs w:val="24"/>
        </w:rPr>
      </w:pPr>
      <w:r w:rsidRPr="007A28F2">
        <w:rPr>
          <w:rFonts w:ascii="Times New Roman" w:hAnsi="Times New Roman" w:cs="Times New Roman"/>
          <w:b/>
          <w:bCs/>
          <w:sz w:val="24"/>
          <w:szCs w:val="24"/>
        </w:rPr>
        <w:t xml:space="preserve">Key </w:t>
      </w:r>
      <w:r w:rsidR="00B73123" w:rsidRPr="007A28F2">
        <w:rPr>
          <w:rFonts w:ascii="Times New Roman" w:hAnsi="Times New Roman" w:cs="Times New Roman"/>
          <w:b/>
          <w:bCs/>
          <w:sz w:val="24"/>
          <w:szCs w:val="24"/>
        </w:rPr>
        <w:t>F</w:t>
      </w:r>
      <w:r w:rsidRPr="007A28F2">
        <w:rPr>
          <w:rFonts w:ascii="Times New Roman" w:hAnsi="Times New Roman" w:cs="Times New Roman"/>
          <w:b/>
          <w:bCs/>
          <w:sz w:val="24"/>
          <w:szCs w:val="24"/>
        </w:rPr>
        <w:t>indings</w:t>
      </w:r>
    </w:p>
    <w:p w14:paraId="0247A47A" w14:textId="2FE0525C" w:rsidR="00066A9C" w:rsidRPr="007A28F2" w:rsidRDefault="00066A9C" w:rsidP="00FD0419">
      <w:pPr>
        <w:contextualSpacing/>
        <w:jc w:val="both"/>
        <w:rPr>
          <w:rFonts w:ascii="Times New Roman" w:hAnsi="Times New Roman" w:cs="Times New Roman"/>
          <w:sz w:val="24"/>
          <w:szCs w:val="24"/>
        </w:rPr>
      </w:pPr>
    </w:p>
    <w:p w14:paraId="4BC44F10" w14:textId="77777777" w:rsidR="00BB1ED0" w:rsidRPr="007A28F2" w:rsidRDefault="00BB1ED0" w:rsidP="00FD0419">
      <w:pPr>
        <w:contextualSpacing/>
        <w:jc w:val="both"/>
        <w:rPr>
          <w:rFonts w:ascii="Times New Roman" w:hAnsi="Times New Roman" w:cs="Times New Roman"/>
          <w:sz w:val="24"/>
          <w:szCs w:val="24"/>
        </w:rPr>
      </w:pPr>
    </w:p>
    <w:p w14:paraId="25CF422D" w14:textId="0C2B3677" w:rsidR="00442777" w:rsidRPr="007A28F2" w:rsidRDefault="0006663A" w:rsidP="00BB1ED0">
      <w:pPr>
        <w:spacing w:before="100" w:beforeAutospacing="1" w:after="100" w:afterAutospacing="1" w:line="480" w:lineRule="auto"/>
        <w:contextualSpacing/>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T</w:t>
      </w:r>
      <w:r w:rsidR="00442777" w:rsidRPr="007A28F2">
        <w:rPr>
          <w:rFonts w:ascii="Times New Roman" w:eastAsia="Times New Roman" w:hAnsi="Times New Roman" w:cs="Times New Roman"/>
          <w:sz w:val="24"/>
          <w:szCs w:val="24"/>
          <w:lang w:eastAsia="en-GB"/>
        </w:rPr>
        <w:t xml:space="preserve">his research project has demonstrated that a wide range of archival material relating to Fountains Abbey </w:t>
      </w:r>
      <w:r w:rsidRPr="007A28F2">
        <w:rPr>
          <w:rFonts w:ascii="Times New Roman" w:eastAsia="Times New Roman" w:hAnsi="Times New Roman" w:cs="Times New Roman"/>
          <w:sz w:val="24"/>
          <w:szCs w:val="24"/>
          <w:lang w:eastAsia="en-GB"/>
        </w:rPr>
        <w:t xml:space="preserve">survives. </w:t>
      </w:r>
      <w:r w:rsidR="00442777" w:rsidRPr="007A28F2">
        <w:rPr>
          <w:rFonts w:ascii="Times New Roman" w:eastAsia="Times New Roman" w:hAnsi="Times New Roman" w:cs="Times New Roman"/>
          <w:sz w:val="24"/>
          <w:szCs w:val="24"/>
          <w:lang w:eastAsia="en-GB"/>
        </w:rPr>
        <w:t xml:space="preserve">Much of </w:t>
      </w:r>
      <w:r w:rsidRPr="007A28F2">
        <w:rPr>
          <w:rFonts w:ascii="Times New Roman" w:eastAsia="Times New Roman" w:hAnsi="Times New Roman" w:cs="Times New Roman"/>
          <w:sz w:val="24"/>
          <w:szCs w:val="24"/>
          <w:lang w:eastAsia="en-GB"/>
        </w:rPr>
        <w:t>this</w:t>
      </w:r>
      <w:r w:rsidR="00442777" w:rsidRPr="007A28F2">
        <w:rPr>
          <w:rFonts w:ascii="Times New Roman" w:eastAsia="Times New Roman" w:hAnsi="Times New Roman" w:cs="Times New Roman"/>
          <w:sz w:val="24"/>
          <w:szCs w:val="24"/>
          <w:lang w:eastAsia="en-GB"/>
        </w:rPr>
        <w:t xml:space="preserve"> material takes the form of </w:t>
      </w:r>
      <w:r w:rsidR="00227A9E" w:rsidRPr="007A28F2">
        <w:rPr>
          <w:rFonts w:ascii="Times New Roman" w:eastAsia="Times New Roman" w:hAnsi="Times New Roman" w:cs="Times New Roman"/>
          <w:sz w:val="24"/>
          <w:szCs w:val="24"/>
          <w:lang w:eastAsia="en-GB"/>
        </w:rPr>
        <w:t>cartularies</w:t>
      </w:r>
      <w:r w:rsidR="0088529A" w:rsidRPr="007A28F2">
        <w:rPr>
          <w:rFonts w:ascii="Times New Roman" w:eastAsia="Times New Roman" w:hAnsi="Times New Roman" w:cs="Times New Roman"/>
          <w:sz w:val="24"/>
          <w:szCs w:val="24"/>
          <w:lang w:eastAsia="en-GB"/>
        </w:rPr>
        <w:t>, with which caution must be taken when forming conclusions</w:t>
      </w:r>
      <w:r w:rsidR="00066A9C" w:rsidRPr="007A28F2">
        <w:rPr>
          <w:rFonts w:ascii="Times New Roman" w:hAnsi="Times New Roman" w:cs="Times New Roman"/>
          <w:sz w:val="24"/>
          <w:szCs w:val="24"/>
        </w:rPr>
        <w:t>.</w:t>
      </w:r>
      <w:r w:rsidR="00066A9C" w:rsidRPr="007A28F2">
        <w:rPr>
          <w:rStyle w:val="FootnoteReference"/>
          <w:rFonts w:ascii="Times New Roman" w:hAnsi="Times New Roman" w:cs="Times New Roman"/>
          <w:sz w:val="24"/>
          <w:szCs w:val="24"/>
        </w:rPr>
        <w:footnoteReference w:id="8"/>
      </w:r>
      <w:r w:rsidR="00790533" w:rsidRPr="007A28F2">
        <w:rPr>
          <w:rFonts w:ascii="Times New Roman" w:hAnsi="Times New Roman" w:cs="Times New Roman"/>
          <w:sz w:val="24"/>
          <w:szCs w:val="24"/>
        </w:rPr>
        <w:t xml:space="preserve"> </w:t>
      </w:r>
      <w:proofErr w:type="gramStart"/>
      <w:r w:rsidR="00066A9C" w:rsidRPr="007A28F2">
        <w:rPr>
          <w:rFonts w:ascii="Times New Roman" w:hAnsi="Times New Roman" w:cs="Times New Roman"/>
          <w:sz w:val="24"/>
          <w:szCs w:val="24"/>
        </w:rPr>
        <w:t>Long-believed</w:t>
      </w:r>
      <w:proofErr w:type="gramEnd"/>
      <w:r w:rsidR="00066A9C" w:rsidRPr="007A28F2">
        <w:rPr>
          <w:rFonts w:ascii="Times New Roman" w:hAnsi="Times New Roman" w:cs="Times New Roman"/>
          <w:sz w:val="24"/>
          <w:szCs w:val="24"/>
        </w:rPr>
        <w:t xml:space="preserve"> to be faithful copiers of monastic records, the scribes who created such cartularies are now considered to have played an active role in selecting which material to include and, critically, exclude.</w:t>
      </w:r>
      <w:r w:rsidR="009142A0" w:rsidRPr="007A28F2">
        <w:rPr>
          <w:rFonts w:ascii="Times New Roman" w:hAnsi="Times New Roman" w:cs="Times New Roman"/>
          <w:sz w:val="24"/>
          <w:szCs w:val="24"/>
        </w:rPr>
        <w:t xml:space="preserve"> Patrick Geary argues convincingly that they should more appropriately be called ‘authors’ </w:t>
      </w:r>
      <w:r w:rsidR="009F720C" w:rsidRPr="007A28F2">
        <w:rPr>
          <w:rFonts w:ascii="Times New Roman" w:hAnsi="Times New Roman" w:cs="Times New Roman"/>
          <w:sz w:val="24"/>
          <w:szCs w:val="24"/>
        </w:rPr>
        <w:t xml:space="preserve">with their own ‘strategies and intentions’ </w:t>
      </w:r>
      <w:r w:rsidR="009142A0" w:rsidRPr="007A28F2">
        <w:rPr>
          <w:rFonts w:ascii="Times New Roman" w:hAnsi="Times New Roman" w:cs="Times New Roman"/>
          <w:sz w:val="24"/>
          <w:szCs w:val="24"/>
        </w:rPr>
        <w:t>than copyists.</w:t>
      </w:r>
      <w:r w:rsidR="00066A9C" w:rsidRPr="007A28F2">
        <w:rPr>
          <w:rStyle w:val="FootnoteReference"/>
          <w:rFonts w:ascii="Times New Roman" w:hAnsi="Times New Roman" w:cs="Times New Roman"/>
          <w:sz w:val="24"/>
          <w:szCs w:val="24"/>
        </w:rPr>
        <w:footnoteReference w:id="9"/>
      </w:r>
      <w:r w:rsidR="00066A9C" w:rsidRPr="007A28F2">
        <w:rPr>
          <w:rFonts w:ascii="Times New Roman" w:hAnsi="Times New Roman" w:cs="Times New Roman"/>
          <w:sz w:val="24"/>
          <w:szCs w:val="24"/>
        </w:rPr>
        <w:t xml:space="preserve"> When studying these</w:t>
      </w:r>
      <w:r w:rsidR="006F2474" w:rsidRPr="007A28F2">
        <w:rPr>
          <w:rFonts w:ascii="Times New Roman" w:hAnsi="Times New Roman" w:cs="Times New Roman"/>
          <w:sz w:val="24"/>
          <w:szCs w:val="24"/>
        </w:rPr>
        <w:t xml:space="preserve"> </w:t>
      </w:r>
      <w:proofErr w:type="gramStart"/>
      <w:r w:rsidR="00066A9C" w:rsidRPr="007A28F2">
        <w:rPr>
          <w:rFonts w:ascii="Times New Roman" w:hAnsi="Times New Roman" w:cs="Times New Roman"/>
          <w:sz w:val="24"/>
          <w:szCs w:val="24"/>
        </w:rPr>
        <w:t>sources</w:t>
      </w:r>
      <w:proofErr w:type="gramEnd"/>
      <w:r w:rsidR="00066A9C" w:rsidRPr="007A28F2">
        <w:rPr>
          <w:rFonts w:ascii="Times New Roman" w:hAnsi="Times New Roman" w:cs="Times New Roman"/>
          <w:sz w:val="24"/>
          <w:szCs w:val="24"/>
        </w:rPr>
        <w:t xml:space="preserve"> it is therefore vital to</w:t>
      </w:r>
      <w:r w:rsidR="00442777" w:rsidRPr="007A28F2">
        <w:rPr>
          <w:rFonts w:ascii="Times New Roman" w:hAnsi="Times New Roman" w:cs="Times New Roman"/>
          <w:sz w:val="24"/>
          <w:szCs w:val="24"/>
        </w:rPr>
        <w:t xml:space="preserve"> remember that </w:t>
      </w:r>
      <w:r w:rsidR="0088345D" w:rsidRPr="007A28F2">
        <w:rPr>
          <w:rFonts w:ascii="Times New Roman" w:hAnsi="Times New Roman" w:cs="Times New Roman"/>
          <w:sz w:val="24"/>
          <w:szCs w:val="24"/>
        </w:rPr>
        <w:t>they</w:t>
      </w:r>
      <w:r w:rsidR="00442777" w:rsidRPr="007A28F2">
        <w:rPr>
          <w:rFonts w:ascii="Times New Roman" w:hAnsi="Times New Roman" w:cs="Times New Roman"/>
          <w:sz w:val="24"/>
          <w:szCs w:val="24"/>
        </w:rPr>
        <w:t xml:space="preserve"> do not necessarily represent an unedited record. </w:t>
      </w:r>
    </w:p>
    <w:p w14:paraId="5AE67DE7" w14:textId="5778DC43" w:rsidR="007A65A9" w:rsidRPr="007A28F2" w:rsidRDefault="007A65A9" w:rsidP="00BB1ED0">
      <w:pPr>
        <w:spacing w:line="480" w:lineRule="auto"/>
        <w:contextualSpacing/>
        <w:jc w:val="both"/>
        <w:rPr>
          <w:rFonts w:ascii="Times New Roman" w:hAnsi="Times New Roman" w:cs="Times New Roman"/>
          <w:sz w:val="24"/>
          <w:szCs w:val="24"/>
        </w:rPr>
      </w:pPr>
    </w:p>
    <w:p w14:paraId="0FD69D7C" w14:textId="207D3C4D" w:rsidR="00922103" w:rsidRPr="007A28F2" w:rsidRDefault="00E764C3" w:rsidP="00BB1ED0">
      <w:pPr>
        <w:spacing w:line="480" w:lineRule="auto"/>
        <w:ind w:firstLine="170"/>
        <w:contextualSpacing/>
        <w:jc w:val="both"/>
        <w:rPr>
          <w:rFonts w:ascii="Times New Roman" w:hAnsi="Times New Roman" w:cs="Times New Roman"/>
          <w:sz w:val="24"/>
          <w:szCs w:val="24"/>
        </w:rPr>
      </w:pPr>
      <w:r w:rsidRPr="007A28F2">
        <w:rPr>
          <w:rFonts w:ascii="Times New Roman" w:hAnsi="Times New Roman" w:cs="Times New Roman"/>
          <w:sz w:val="24"/>
          <w:szCs w:val="24"/>
        </w:rPr>
        <w:t xml:space="preserve">Running throughout the sources included </w:t>
      </w:r>
      <w:r w:rsidR="0088529A" w:rsidRPr="007A28F2">
        <w:rPr>
          <w:rFonts w:ascii="Times New Roman" w:hAnsi="Times New Roman" w:cs="Times New Roman"/>
          <w:sz w:val="24"/>
          <w:szCs w:val="24"/>
        </w:rPr>
        <w:t xml:space="preserve">here </w:t>
      </w:r>
      <w:r w:rsidR="006F2474" w:rsidRPr="007A28F2">
        <w:rPr>
          <w:rFonts w:ascii="Times New Roman" w:hAnsi="Times New Roman" w:cs="Times New Roman"/>
          <w:sz w:val="24"/>
          <w:szCs w:val="24"/>
        </w:rPr>
        <w:t>are</w:t>
      </w:r>
      <w:r w:rsidRPr="007A28F2">
        <w:rPr>
          <w:rFonts w:ascii="Times New Roman" w:hAnsi="Times New Roman" w:cs="Times New Roman"/>
          <w:sz w:val="24"/>
          <w:szCs w:val="24"/>
        </w:rPr>
        <w:t xml:space="preserve"> the key theme</w:t>
      </w:r>
      <w:r w:rsidR="006F2474" w:rsidRPr="007A28F2">
        <w:rPr>
          <w:rFonts w:ascii="Times New Roman" w:hAnsi="Times New Roman" w:cs="Times New Roman"/>
          <w:sz w:val="24"/>
          <w:szCs w:val="24"/>
        </w:rPr>
        <w:t xml:space="preserve">s </w:t>
      </w:r>
      <w:r w:rsidRPr="007A28F2">
        <w:rPr>
          <w:rFonts w:ascii="Times New Roman" w:hAnsi="Times New Roman" w:cs="Times New Roman"/>
          <w:sz w:val="24"/>
          <w:szCs w:val="24"/>
        </w:rPr>
        <w:t xml:space="preserve">of connectedness between the abbey, </w:t>
      </w:r>
      <w:proofErr w:type="gramStart"/>
      <w:r w:rsidRPr="007A28F2">
        <w:rPr>
          <w:rFonts w:ascii="Times New Roman" w:hAnsi="Times New Roman" w:cs="Times New Roman"/>
          <w:sz w:val="24"/>
          <w:szCs w:val="24"/>
        </w:rPr>
        <w:t>royalty</w:t>
      </w:r>
      <w:proofErr w:type="gramEnd"/>
      <w:r w:rsidRPr="007A28F2">
        <w:rPr>
          <w:rFonts w:ascii="Times New Roman" w:hAnsi="Times New Roman" w:cs="Times New Roman"/>
          <w:sz w:val="24"/>
          <w:szCs w:val="24"/>
        </w:rPr>
        <w:t xml:space="preserve"> and the church</w:t>
      </w:r>
      <w:r w:rsidR="00821482">
        <w:rPr>
          <w:rFonts w:ascii="Times New Roman" w:hAnsi="Times New Roman" w:cs="Times New Roman"/>
          <w:sz w:val="24"/>
          <w:szCs w:val="24"/>
        </w:rPr>
        <w:t>;</w:t>
      </w:r>
      <w:r w:rsidR="00F052B5" w:rsidRPr="007A28F2">
        <w:rPr>
          <w:rFonts w:ascii="Times New Roman" w:hAnsi="Times New Roman" w:cs="Times New Roman"/>
          <w:sz w:val="24"/>
          <w:szCs w:val="24"/>
        </w:rPr>
        <w:t xml:space="preserve"> Fountains’ </w:t>
      </w:r>
      <w:r w:rsidR="00A660D1" w:rsidRPr="007A28F2">
        <w:rPr>
          <w:rFonts w:ascii="Times New Roman" w:hAnsi="Times New Roman" w:cs="Times New Roman"/>
          <w:sz w:val="24"/>
          <w:szCs w:val="24"/>
        </w:rPr>
        <w:t>rapid growth</w:t>
      </w:r>
      <w:r w:rsidR="00821482">
        <w:rPr>
          <w:rFonts w:ascii="Times New Roman" w:hAnsi="Times New Roman" w:cs="Times New Roman"/>
          <w:sz w:val="24"/>
          <w:szCs w:val="24"/>
        </w:rPr>
        <w:t>;</w:t>
      </w:r>
      <w:r w:rsidR="00A660D1" w:rsidRPr="007A28F2">
        <w:rPr>
          <w:rFonts w:ascii="Times New Roman" w:hAnsi="Times New Roman" w:cs="Times New Roman"/>
          <w:sz w:val="24"/>
          <w:szCs w:val="24"/>
        </w:rPr>
        <w:t xml:space="preserve"> and its </w:t>
      </w:r>
      <w:r w:rsidR="00F052B5" w:rsidRPr="007A28F2">
        <w:rPr>
          <w:rFonts w:ascii="Times New Roman" w:hAnsi="Times New Roman" w:cs="Times New Roman"/>
          <w:sz w:val="24"/>
          <w:szCs w:val="24"/>
        </w:rPr>
        <w:t>place within the Cistercian order.</w:t>
      </w:r>
      <w:r w:rsidR="0088529A" w:rsidRPr="007A28F2">
        <w:rPr>
          <w:rFonts w:ascii="Times New Roman" w:hAnsi="Times New Roman" w:cs="Times New Roman"/>
          <w:sz w:val="24"/>
          <w:szCs w:val="24"/>
        </w:rPr>
        <w:t xml:space="preserve"> </w:t>
      </w:r>
      <w:r w:rsidR="00922103" w:rsidRPr="007A28F2">
        <w:rPr>
          <w:rFonts w:ascii="Times New Roman" w:hAnsi="Times New Roman" w:cs="Times New Roman"/>
          <w:sz w:val="24"/>
          <w:szCs w:val="24"/>
        </w:rPr>
        <w:t>The abbey is seen to occupy a p</w:t>
      </w:r>
      <w:r w:rsidR="0088345D" w:rsidRPr="007A28F2">
        <w:rPr>
          <w:rFonts w:ascii="Times New Roman" w:hAnsi="Times New Roman" w:cs="Times New Roman"/>
          <w:sz w:val="24"/>
          <w:szCs w:val="24"/>
        </w:rPr>
        <w:t>osition</w:t>
      </w:r>
      <w:r w:rsidR="00922103" w:rsidRPr="007A28F2">
        <w:rPr>
          <w:rFonts w:ascii="Times New Roman" w:hAnsi="Times New Roman" w:cs="Times New Roman"/>
          <w:sz w:val="24"/>
          <w:szCs w:val="24"/>
        </w:rPr>
        <w:t xml:space="preserve"> of significance in both royal and ecclesiastic circles, to b</w:t>
      </w:r>
      <w:r w:rsidR="00A660D1" w:rsidRPr="007A28F2">
        <w:rPr>
          <w:rFonts w:ascii="Times New Roman" w:hAnsi="Times New Roman" w:cs="Times New Roman"/>
          <w:sz w:val="24"/>
          <w:szCs w:val="24"/>
        </w:rPr>
        <w:t>e active</w:t>
      </w:r>
      <w:r w:rsidR="00922103" w:rsidRPr="007A28F2">
        <w:rPr>
          <w:rFonts w:ascii="Times New Roman" w:hAnsi="Times New Roman" w:cs="Times New Roman"/>
          <w:sz w:val="24"/>
          <w:szCs w:val="24"/>
        </w:rPr>
        <w:t xml:space="preserve"> in accumulating and managing land, and to </w:t>
      </w:r>
      <w:r w:rsidR="00A660D1" w:rsidRPr="007A28F2">
        <w:rPr>
          <w:rFonts w:ascii="Times New Roman" w:hAnsi="Times New Roman" w:cs="Times New Roman"/>
          <w:sz w:val="24"/>
          <w:szCs w:val="24"/>
        </w:rPr>
        <w:t>be effective</w:t>
      </w:r>
      <w:r w:rsidR="00922103" w:rsidRPr="007A28F2">
        <w:rPr>
          <w:rFonts w:ascii="Times New Roman" w:hAnsi="Times New Roman" w:cs="Times New Roman"/>
          <w:sz w:val="24"/>
          <w:szCs w:val="24"/>
        </w:rPr>
        <w:t xml:space="preserve"> in ensuring its rights are protected. Its records include not only practical documents relating to exemptions, </w:t>
      </w:r>
      <w:proofErr w:type="gramStart"/>
      <w:r w:rsidR="00922103" w:rsidRPr="007A28F2">
        <w:rPr>
          <w:rFonts w:ascii="Times New Roman" w:hAnsi="Times New Roman" w:cs="Times New Roman"/>
          <w:sz w:val="24"/>
          <w:szCs w:val="24"/>
        </w:rPr>
        <w:t>finance</w:t>
      </w:r>
      <w:proofErr w:type="gramEnd"/>
      <w:r w:rsidR="00922103" w:rsidRPr="007A28F2">
        <w:rPr>
          <w:rFonts w:ascii="Times New Roman" w:hAnsi="Times New Roman" w:cs="Times New Roman"/>
          <w:sz w:val="24"/>
          <w:szCs w:val="24"/>
        </w:rPr>
        <w:t xml:space="preserve"> and administration, but also </w:t>
      </w:r>
      <w:r w:rsidR="00157044" w:rsidRPr="007A28F2">
        <w:rPr>
          <w:rFonts w:ascii="Times New Roman" w:hAnsi="Times New Roman" w:cs="Times New Roman"/>
          <w:sz w:val="24"/>
          <w:szCs w:val="24"/>
        </w:rPr>
        <w:t xml:space="preserve">demonstrate </w:t>
      </w:r>
      <w:r w:rsidR="00922103" w:rsidRPr="007A28F2">
        <w:rPr>
          <w:rFonts w:ascii="Times New Roman" w:hAnsi="Times New Roman" w:cs="Times New Roman"/>
          <w:sz w:val="24"/>
          <w:szCs w:val="24"/>
        </w:rPr>
        <w:t xml:space="preserve">the </w:t>
      </w:r>
      <w:r w:rsidR="00A660D1" w:rsidRPr="007A28F2">
        <w:rPr>
          <w:rFonts w:ascii="Times New Roman" w:hAnsi="Times New Roman" w:cs="Times New Roman"/>
          <w:sz w:val="24"/>
          <w:szCs w:val="24"/>
        </w:rPr>
        <w:t>monks’</w:t>
      </w:r>
      <w:r w:rsidR="00922103" w:rsidRPr="007A28F2">
        <w:rPr>
          <w:rFonts w:ascii="Times New Roman" w:hAnsi="Times New Roman" w:cs="Times New Roman"/>
          <w:sz w:val="24"/>
          <w:szCs w:val="24"/>
        </w:rPr>
        <w:t xml:space="preserve"> </w:t>
      </w:r>
      <w:r w:rsidR="00157044" w:rsidRPr="007A28F2">
        <w:rPr>
          <w:rFonts w:ascii="Times New Roman" w:hAnsi="Times New Roman" w:cs="Times New Roman"/>
          <w:sz w:val="24"/>
          <w:szCs w:val="24"/>
        </w:rPr>
        <w:t xml:space="preserve">awareness of </w:t>
      </w:r>
      <w:r w:rsidR="00922103" w:rsidRPr="007A28F2">
        <w:rPr>
          <w:rFonts w:ascii="Times New Roman" w:hAnsi="Times New Roman" w:cs="Times New Roman"/>
          <w:sz w:val="24"/>
          <w:szCs w:val="24"/>
        </w:rPr>
        <w:t>the importance of</w:t>
      </w:r>
      <w:r w:rsidR="00157044" w:rsidRPr="007A28F2">
        <w:rPr>
          <w:rFonts w:ascii="Times New Roman" w:hAnsi="Times New Roman" w:cs="Times New Roman"/>
          <w:sz w:val="24"/>
          <w:szCs w:val="24"/>
        </w:rPr>
        <w:t xml:space="preserve"> </w:t>
      </w:r>
      <w:r w:rsidR="00922103" w:rsidRPr="007A28F2">
        <w:rPr>
          <w:rFonts w:ascii="Times New Roman" w:hAnsi="Times New Roman" w:cs="Times New Roman"/>
          <w:sz w:val="24"/>
          <w:szCs w:val="24"/>
        </w:rPr>
        <w:t xml:space="preserve">‘controlling’ </w:t>
      </w:r>
      <w:r w:rsidR="00A660D1" w:rsidRPr="007A28F2">
        <w:rPr>
          <w:rFonts w:ascii="Times New Roman" w:hAnsi="Times New Roman" w:cs="Times New Roman"/>
          <w:sz w:val="24"/>
          <w:szCs w:val="24"/>
        </w:rPr>
        <w:t>the abbey’s</w:t>
      </w:r>
      <w:r w:rsidR="00922103" w:rsidRPr="007A28F2">
        <w:rPr>
          <w:rFonts w:ascii="Times New Roman" w:hAnsi="Times New Roman" w:cs="Times New Roman"/>
          <w:sz w:val="24"/>
          <w:szCs w:val="24"/>
        </w:rPr>
        <w:t xml:space="preserve"> history</w:t>
      </w:r>
      <w:r w:rsidR="00821482">
        <w:rPr>
          <w:rFonts w:ascii="Times New Roman" w:hAnsi="Times New Roman" w:cs="Times New Roman"/>
          <w:sz w:val="24"/>
          <w:szCs w:val="24"/>
        </w:rPr>
        <w:t>,</w:t>
      </w:r>
      <w:r w:rsidR="00157044" w:rsidRPr="007A28F2">
        <w:rPr>
          <w:rFonts w:ascii="Times New Roman" w:hAnsi="Times New Roman" w:cs="Times New Roman"/>
          <w:sz w:val="24"/>
          <w:szCs w:val="24"/>
        </w:rPr>
        <w:t xml:space="preserve"> and </w:t>
      </w:r>
      <w:r w:rsidR="00A660D1" w:rsidRPr="007A28F2">
        <w:rPr>
          <w:rFonts w:ascii="Times New Roman" w:hAnsi="Times New Roman" w:cs="Times New Roman"/>
          <w:sz w:val="24"/>
          <w:szCs w:val="24"/>
        </w:rPr>
        <w:t>their</w:t>
      </w:r>
      <w:r w:rsidR="00157044" w:rsidRPr="007A28F2">
        <w:rPr>
          <w:rFonts w:ascii="Times New Roman" w:hAnsi="Times New Roman" w:cs="Times New Roman"/>
          <w:sz w:val="24"/>
          <w:szCs w:val="24"/>
        </w:rPr>
        <w:t xml:space="preserve"> efforts to do so</w:t>
      </w:r>
      <w:r w:rsidR="00922103" w:rsidRPr="007A28F2">
        <w:rPr>
          <w:rFonts w:ascii="Times New Roman" w:hAnsi="Times New Roman" w:cs="Times New Roman"/>
          <w:sz w:val="24"/>
          <w:szCs w:val="24"/>
        </w:rPr>
        <w:t>.</w:t>
      </w:r>
    </w:p>
    <w:p w14:paraId="26C22F11" w14:textId="77777777" w:rsidR="00922103" w:rsidRPr="007A28F2" w:rsidRDefault="00922103" w:rsidP="00442777">
      <w:pPr>
        <w:spacing w:line="240" w:lineRule="auto"/>
        <w:contextualSpacing/>
        <w:jc w:val="both"/>
        <w:rPr>
          <w:rFonts w:ascii="Times New Roman" w:hAnsi="Times New Roman" w:cs="Times New Roman"/>
          <w:sz w:val="24"/>
          <w:szCs w:val="24"/>
        </w:rPr>
      </w:pPr>
    </w:p>
    <w:p w14:paraId="4BAB1869" w14:textId="77777777" w:rsidR="00F052B5" w:rsidRPr="007A28F2" w:rsidRDefault="00F052B5" w:rsidP="00442777">
      <w:pPr>
        <w:spacing w:line="240" w:lineRule="auto"/>
        <w:contextualSpacing/>
        <w:jc w:val="both"/>
        <w:rPr>
          <w:rFonts w:ascii="Times New Roman" w:hAnsi="Times New Roman" w:cs="Times New Roman"/>
          <w:sz w:val="24"/>
          <w:szCs w:val="24"/>
        </w:rPr>
      </w:pPr>
    </w:p>
    <w:p w14:paraId="336A7543" w14:textId="75351A9F" w:rsidR="00AD2EB1" w:rsidRPr="007A28F2" w:rsidRDefault="0006663A" w:rsidP="00F607B1">
      <w:pPr>
        <w:contextualSpacing/>
        <w:jc w:val="both"/>
        <w:rPr>
          <w:rFonts w:ascii="Times New Roman" w:hAnsi="Times New Roman" w:cs="Times New Roman"/>
          <w:b/>
          <w:bCs/>
          <w:sz w:val="24"/>
          <w:szCs w:val="24"/>
        </w:rPr>
      </w:pPr>
      <w:r w:rsidRPr="007A28F2">
        <w:rPr>
          <w:rFonts w:ascii="Times New Roman" w:hAnsi="Times New Roman" w:cs="Times New Roman"/>
          <w:b/>
          <w:bCs/>
          <w:sz w:val="24"/>
          <w:szCs w:val="24"/>
        </w:rPr>
        <w:t>F</w:t>
      </w:r>
      <w:r w:rsidR="008267C2" w:rsidRPr="007A28F2">
        <w:rPr>
          <w:rFonts w:ascii="Times New Roman" w:hAnsi="Times New Roman" w:cs="Times New Roman"/>
          <w:b/>
          <w:bCs/>
          <w:sz w:val="24"/>
          <w:szCs w:val="24"/>
        </w:rPr>
        <w:t>uture directions for archival research</w:t>
      </w:r>
    </w:p>
    <w:p w14:paraId="1028899B" w14:textId="6EFA2F20" w:rsidR="00DA63D9" w:rsidRPr="007A28F2" w:rsidRDefault="00DA63D9" w:rsidP="00F607B1">
      <w:pPr>
        <w:contextualSpacing/>
        <w:jc w:val="both"/>
        <w:rPr>
          <w:rFonts w:ascii="Times New Roman" w:hAnsi="Times New Roman" w:cs="Times New Roman"/>
          <w:sz w:val="24"/>
          <w:szCs w:val="24"/>
        </w:rPr>
      </w:pPr>
    </w:p>
    <w:p w14:paraId="6BC75835" w14:textId="69686E75" w:rsidR="00E764C3" w:rsidRPr="007A28F2" w:rsidRDefault="00DA63D9" w:rsidP="00BB1ED0">
      <w:pPr>
        <w:spacing w:line="480" w:lineRule="auto"/>
        <w:contextualSpacing/>
        <w:jc w:val="both"/>
        <w:rPr>
          <w:rFonts w:ascii="Times New Roman" w:hAnsi="Times New Roman" w:cs="Times New Roman"/>
          <w:sz w:val="24"/>
          <w:szCs w:val="24"/>
        </w:rPr>
      </w:pPr>
      <w:r w:rsidRPr="007A28F2">
        <w:rPr>
          <w:rFonts w:ascii="Times New Roman" w:hAnsi="Times New Roman" w:cs="Times New Roman"/>
          <w:sz w:val="24"/>
          <w:szCs w:val="24"/>
        </w:rPr>
        <w:t xml:space="preserve">Areas of potential </w:t>
      </w:r>
      <w:r w:rsidR="0024171C" w:rsidRPr="007A28F2">
        <w:rPr>
          <w:rFonts w:ascii="Times New Roman" w:hAnsi="Times New Roman" w:cs="Times New Roman"/>
          <w:sz w:val="24"/>
          <w:szCs w:val="24"/>
        </w:rPr>
        <w:t xml:space="preserve">future </w:t>
      </w:r>
      <w:r w:rsidRPr="007A28F2">
        <w:rPr>
          <w:rFonts w:ascii="Times New Roman" w:hAnsi="Times New Roman" w:cs="Times New Roman"/>
          <w:sz w:val="24"/>
          <w:szCs w:val="24"/>
        </w:rPr>
        <w:t xml:space="preserve">archival research include looking </w:t>
      </w:r>
      <w:r w:rsidR="008267C2" w:rsidRPr="007A28F2">
        <w:rPr>
          <w:rFonts w:ascii="Times New Roman" w:hAnsi="Times New Roman" w:cs="Times New Roman"/>
          <w:sz w:val="24"/>
          <w:szCs w:val="24"/>
        </w:rPr>
        <w:t xml:space="preserve">further </w:t>
      </w:r>
      <w:r w:rsidRPr="007A28F2">
        <w:rPr>
          <w:rFonts w:ascii="Times New Roman" w:hAnsi="Times New Roman" w:cs="Times New Roman"/>
          <w:sz w:val="24"/>
          <w:szCs w:val="24"/>
        </w:rPr>
        <w:t xml:space="preserve">at petitions with a </w:t>
      </w:r>
      <w:r w:rsidR="00E764C3" w:rsidRPr="007A28F2">
        <w:rPr>
          <w:rFonts w:ascii="Times New Roman" w:hAnsi="Times New Roman" w:cs="Times New Roman"/>
          <w:sz w:val="24"/>
          <w:szCs w:val="24"/>
        </w:rPr>
        <w:t xml:space="preserve">view to </w:t>
      </w:r>
      <w:proofErr w:type="gramStart"/>
      <w:r w:rsidR="00E764C3" w:rsidRPr="007A28F2">
        <w:rPr>
          <w:rFonts w:ascii="Times New Roman" w:hAnsi="Times New Roman" w:cs="Times New Roman"/>
          <w:sz w:val="24"/>
          <w:szCs w:val="24"/>
        </w:rPr>
        <w:t>determining:</w:t>
      </w:r>
      <w:proofErr w:type="gramEnd"/>
      <w:r w:rsidR="00E764C3" w:rsidRPr="007A28F2">
        <w:rPr>
          <w:rFonts w:ascii="Times New Roman" w:hAnsi="Times New Roman" w:cs="Times New Roman"/>
          <w:sz w:val="24"/>
          <w:szCs w:val="24"/>
        </w:rPr>
        <w:t xml:space="preserve"> what the common subjects of such petitions were; where known, what were the responses and eventual outcomes (for example, how successful were abbots generally in achieving their goal); and what else can be learnt from petitions such</w:t>
      </w:r>
      <w:r w:rsidR="00A34D71" w:rsidRPr="007A28F2">
        <w:rPr>
          <w:rFonts w:ascii="Times New Roman" w:hAnsi="Times New Roman" w:cs="Times New Roman"/>
          <w:sz w:val="24"/>
          <w:szCs w:val="24"/>
        </w:rPr>
        <w:t xml:space="preserve"> as</w:t>
      </w:r>
      <w:r w:rsidR="00E764C3" w:rsidRPr="007A28F2">
        <w:rPr>
          <w:rFonts w:ascii="Times New Roman" w:hAnsi="Times New Roman" w:cs="Times New Roman"/>
          <w:sz w:val="24"/>
          <w:szCs w:val="24"/>
        </w:rPr>
        <w:t xml:space="preserve"> SC 8/304/15192 which reference conflict between the abbey and local populations.</w:t>
      </w:r>
      <w:r w:rsidR="00A34D71" w:rsidRPr="007A28F2">
        <w:rPr>
          <w:rStyle w:val="FootnoteReference"/>
          <w:rFonts w:ascii="Times New Roman" w:hAnsi="Times New Roman" w:cs="Times New Roman"/>
          <w:sz w:val="24"/>
          <w:szCs w:val="24"/>
        </w:rPr>
        <w:footnoteReference w:id="10"/>
      </w:r>
    </w:p>
    <w:p w14:paraId="7D58A926" w14:textId="346ACD3A" w:rsidR="00E764C3" w:rsidRPr="007A28F2" w:rsidRDefault="00E764C3" w:rsidP="00BB1ED0">
      <w:pPr>
        <w:spacing w:line="480" w:lineRule="auto"/>
        <w:contextualSpacing/>
        <w:jc w:val="both"/>
        <w:rPr>
          <w:rFonts w:ascii="Times New Roman" w:hAnsi="Times New Roman" w:cs="Times New Roman"/>
          <w:sz w:val="24"/>
          <w:szCs w:val="24"/>
        </w:rPr>
      </w:pPr>
    </w:p>
    <w:p w14:paraId="04E7E4E7" w14:textId="7E1519EB" w:rsidR="00246252" w:rsidRPr="007A28F2" w:rsidRDefault="00DA63D9" w:rsidP="00BB1ED0">
      <w:pPr>
        <w:spacing w:line="480" w:lineRule="auto"/>
        <w:ind w:firstLine="170"/>
        <w:contextualSpacing/>
        <w:jc w:val="both"/>
        <w:rPr>
          <w:rFonts w:ascii="Times New Roman" w:hAnsi="Times New Roman" w:cs="Times New Roman"/>
          <w:sz w:val="24"/>
          <w:szCs w:val="24"/>
        </w:rPr>
      </w:pPr>
      <w:r w:rsidRPr="007A28F2">
        <w:rPr>
          <w:rFonts w:ascii="Times New Roman" w:hAnsi="Times New Roman" w:cs="Times New Roman"/>
          <w:sz w:val="24"/>
          <w:szCs w:val="24"/>
        </w:rPr>
        <w:t xml:space="preserve">Research could also focus on </w:t>
      </w:r>
      <w:r w:rsidR="00246252" w:rsidRPr="007A28F2">
        <w:rPr>
          <w:rFonts w:ascii="Times New Roman" w:hAnsi="Times New Roman" w:cs="Times New Roman"/>
          <w:sz w:val="24"/>
          <w:szCs w:val="24"/>
        </w:rPr>
        <w:t>themes</w:t>
      </w:r>
      <w:r w:rsidRPr="007A28F2">
        <w:rPr>
          <w:rFonts w:ascii="Times New Roman" w:hAnsi="Times New Roman" w:cs="Times New Roman"/>
          <w:sz w:val="24"/>
          <w:szCs w:val="24"/>
        </w:rPr>
        <w:t xml:space="preserve"> </w:t>
      </w:r>
      <w:r w:rsidR="00246252" w:rsidRPr="007A28F2">
        <w:rPr>
          <w:rFonts w:ascii="Times New Roman" w:hAnsi="Times New Roman" w:cs="Times New Roman"/>
          <w:sz w:val="24"/>
          <w:szCs w:val="24"/>
        </w:rPr>
        <w:t xml:space="preserve">relevant to </w:t>
      </w:r>
      <w:r w:rsidRPr="007A28F2">
        <w:rPr>
          <w:rFonts w:ascii="Times New Roman" w:hAnsi="Times New Roman" w:cs="Times New Roman"/>
          <w:sz w:val="24"/>
          <w:szCs w:val="24"/>
        </w:rPr>
        <w:t xml:space="preserve">wider Cistercian studies, for example </w:t>
      </w:r>
      <w:r w:rsidR="00246252" w:rsidRPr="007A28F2">
        <w:rPr>
          <w:rFonts w:ascii="Times New Roman" w:hAnsi="Times New Roman" w:cs="Times New Roman"/>
          <w:sz w:val="24"/>
          <w:szCs w:val="24"/>
        </w:rPr>
        <w:t>investigating the abbey’s process of land acquisition through</w:t>
      </w:r>
      <w:r w:rsidRPr="007A28F2">
        <w:rPr>
          <w:rFonts w:ascii="Times New Roman" w:hAnsi="Times New Roman" w:cs="Times New Roman"/>
          <w:sz w:val="24"/>
          <w:szCs w:val="24"/>
        </w:rPr>
        <w:t xml:space="preserve"> charters and grants of land such as </w:t>
      </w:r>
      <w:r w:rsidRPr="007A28F2">
        <w:rPr>
          <w:rStyle w:val="heading-related"/>
          <w:rFonts w:ascii="Times New Roman" w:hAnsi="Times New Roman" w:cs="Times New Roman"/>
          <w:sz w:val="24"/>
          <w:szCs w:val="24"/>
        </w:rPr>
        <w:t>MS Dep 1980/1/358</w:t>
      </w:r>
      <w:r w:rsidR="00A34D71" w:rsidRPr="007A28F2">
        <w:rPr>
          <w:rFonts w:ascii="Times New Roman" w:hAnsi="Times New Roman" w:cs="Times New Roman"/>
          <w:sz w:val="24"/>
          <w:szCs w:val="24"/>
        </w:rPr>
        <w:t xml:space="preserve"> </w:t>
      </w:r>
      <w:r w:rsidRPr="007A28F2">
        <w:rPr>
          <w:rFonts w:ascii="Times New Roman" w:hAnsi="Times New Roman" w:cs="Times New Roman"/>
          <w:sz w:val="24"/>
          <w:szCs w:val="24"/>
        </w:rPr>
        <w:t>or MD335/4/1/1.</w:t>
      </w:r>
      <w:r w:rsidR="00A34D71" w:rsidRPr="007A28F2">
        <w:rPr>
          <w:rStyle w:val="FootnoteReference"/>
          <w:rFonts w:ascii="Times New Roman" w:hAnsi="Times New Roman" w:cs="Times New Roman"/>
          <w:sz w:val="24"/>
          <w:szCs w:val="24"/>
        </w:rPr>
        <w:footnoteReference w:id="11"/>
      </w:r>
      <w:r w:rsidRPr="007A28F2">
        <w:rPr>
          <w:rFonts w:ascii="Times New Roman" w:hAnsi="Times New Roman" w:cs="Times New Roman"/>
          <w:sz w:val="24"/>
          <w:szCs w:val="24"/>
        </w:rPr>
        <w:t xml:space="preserve"> </w:t>
      </w:r>
      <w:r w:rsidR="00246252" w:rsidRPr="007A28F2">
        <w:rPr>
          <w:rFonts w:ascii="Times New Roman" w:hAnsi="Times New Roman" w:cs="Times New Roman"/>
          <w:sz w:val="24"/>
          <w:szCs w:val="24"/>
        </w:rPr>
        <w:t>Alternatively, r</w:t>
      </w:r>
      <w:r w:rsidRPr="007A28F2">
        <w:rPr>
          <w:rFonts w:ascii="Times New Roman" w:hAnsi="Times New Roman" w:cs="Times New Roman"/>
          <w:sz w:val="24"/>
          <w:szCs w:val="24"/>
        </w:rPr>
        <w:t>ecords such as YAS/MD335/4/2 and YAS/MS284 could be studied to consider the transition from a grange economy to one based on leasing.</w:t>
      </w:r>
      <w:r w:rsidR="00A34D71" w:rsidRPr="007A28F2">
        <w:rPr>
          <w:rStyle w:val="FootnoteReference"/>
          <w:rFonts w:ascii="Times New Roman" w:hAnsi="Times New Roman" w:cs="Times New Roman"/>
          <w:sz w:val="24"/>
          <w:szCs w:val="24"/>
        </w:rPr>
        <w:footnoteReference w:id="12"/>
      </w:r>
      <w:r w:rsidR="00C02F89" w:rsidRPr="007A28F2">
        <w:rPr>
          <w:rFonts w:ascii="Times New Roman" w:hAnsi="Times New Roman" w:cs="Times New Roman"/>
          <w:sz w:val="24"/>
          <w:szCs w:val="24"/>
        </w:rPr>
        <w:t xml:space="preserve"> </w:t>
      </w:r>
      <w:r w:rsidR="00246252" w:rsidRPr="007A28F2">
        <w:rPr>
          <w:rFonts w:ascii="Times New Roman" w:hAnsi="Times New Roman" w:cs="Times New Roman"/>
          <w:sz w:val="24"/>
          <w:szCs w:val="24"/>
        </w:rPr>
        <w:t>New approaches to history</w:t>
      </w:r>
      <w:r w:rsidR="0088345D" w:rsidRPr="007A28F2">
        <w:rPr>
          <w:rFonts w:ascii="Times New Roman" w:hAnsi="Times New Roman" w:cs="Times New Roman"/>
          <w:sz w:val="24"/>
          <w:szCs w:val="24"/>
        </w:rPr>
        <w:t>,</w:t>
      </w:r>
      <w:r w:rsidR="00246252" w:rsidRPr="007A28F2">
        <w:rPr>
          <w:rFonts w:ascii="Times New Roman" w:hAnsi="Times New Roman" w:cs="Times New Roman"/>
          <w:sz w:val="24"/>
          <w:szCs w:val="24"/>
        </w:rPr>
        <w:t xml:space="preserve"> and Cistercian studies more specifically</w:t>
      </w:r>
      <w:r w:rsidR="0088345D" w:rsidRPr="007A28F2">
        <w:rPr>
          <w:rFonts w:ascii="Times New Roman" w:hAnsi="Times New Roman" w:cs="Times New Roman"/>
          <w:sz w:val="24"/>
          <w:szCs w:val="24"/>
        </w:rPr>
        <w:t>,</w:t>
      </w:r>
      <w:r w:rsidR="00246252" w:rsidRPr="007A28F2">
        <w:rPr>
          <w:rFonts w:ascii="Times New Roman" w:hAnsi="Times New Roman" w:cs="Times New Roman"/>
          <w:sz w:val="24"/>
          <w:szCs w:val="24"/>
        </w:rPr>
        <w:t xml:space="preserve"> present the opportunity to interrogate sources such as these in new ways.</w:t>
      </w:r>
    </w:p>
    <w:p w14:paraId="2968147F" w14:textId="77777777" w:rsidR="00246252" w:rsidRPr="007A28F2" w:rsidRDefault="00246252" w:rsidP="00BB1ED0">
      <w:pPr>
        <w:spacing w:line="480" w:lineRule="auto"/>
        <w:contextualSpacing/>
        <w:jc w:val="both"/>
        <w:rPr>
          <w:rFonts w:ascii="Times New Roman" w:hAnsi="Times New Roman" w:cs="Times New Roman"/>
          <w:sz w:val="24"/>
          <w:szCs w:val="24"/>
        </w:rPr>
      </w:pPr>
    </w:p>
    <w:p w14:paraId="0202BE2D" w14:textId="2FF32071" w:rsidR="00E906F8" w:rsidRPr="007A28F2" w:rsidRDefault="00E906F8" w:rsidP="00F607B1">
      <w:pPr>
        <w:contextualSpacing/>
        <w:jc w:val="both"/>
        <w:rPr>
          <w:rStyle w:val="Strong"/>
          <w:rFonts w:ascii="Times New Roman" w:hAnsi="Times New Roman" w:cs="Times New Roman"/>
          <w:b w:val="0"/>
          <w:bCs w:val="0"/>
          <w:sz w:val="24"/>
          <w:szCs w:val="24"/>
        </w:rPr>
      </w:pPr>
    </w:p>
    <w:p w14:paraId="08C5C6BE" w14:textId="77777777" w:rsidR="00F607B1" w:rsidRPr="007A28F2" w:rsidRDefault="00F607B1" w:rsidP="00450C60">
      <w:pPr>
        <w:pStyle w:val="basketlimitexplanation"/>
        <w:contextualSpacing/>
        <w:rPr>
          <w:rStyle w:val="Strong"/>
          <w:b w:val="0"/>
          <w:bCs w:val="0"/>
        </w:rPr>
      </w:pPr>
    </w:p>
    <w:p w14:paraId="725D1593" w14:textId="71B3DACB" w:rsidR="00146BEC" w:rsidRPr="007A28F2" w:rsidRDefault="00146BEC">
      <w:pPr>
        <w:rPr>
          <w:rStyle w:val="Strong"/>
          <w:rFonts w:ascii="Times New Roman" w:eastAsia="Times New Roman" w:hAnsi="Times New Roman" w:cs="Times New Roman"/>
          <w:b w:val="0"/>
          <w:bCs w:val="0"/>
          <w:sz w:val="24"/>
          <w:szCs w:val="24"/>
          <w:lang w:eastAsia="en-GB"/>
        </w:rPr>
      </w:pPr>
      <w:r w:rsidRPr="007A28F2">
        <w:rPr>
          <w:rStyle w:val="Strong"/>
          <w:rFonts w:ascii="Times New Roman" w:hAnsi="Times New Roman" w:cs="Times New Roman"/>
          <w:b w:val="0"/>
          <w:bCs w:val="0"/>
          <w:sz w:val="24"/>
          <w:szCs w:val="24"/>
        </w:rPr>
        <w:br w:type="page"/>
      </w:r>
    </w:p>
    <w:p w14:paraId="54C87206" w14:textId="7F8F4A3D" w:rsidR="00450C60" w:rsidRPr="007A28F2" w:rsidRDefault="00032AE1" w:rsidP="00453A08">
      <w:pPr>
        <w:pStyle w:val="basketlimitexplanation"/>
        <w:contextualSpacing/>
        <w:jc w:val="center"/>
        <w:rPr>
          <w:rStyle w:val="Strong"/>
        </w:rPr>
      </w:pPr>
      <w:r w:rsidRPr="007A28F2">
        <w:rPr>
          <w:rStyle w:val="Strong"/>
        </w:rPr>
        <w:lastRenderedPageBreak/>
        <w:t>Bibliography</w:t>
      </w:r>
    </w:p>
    <w:p w14:paraId="2F3B1B90" w14:textId="77777777" w:rsidR="00032AE1" w:rsidRPr="007A28F2" w:rsidRDefault="00032AE1" w:rsidP="00450C60">
      <w:pPr>
        <w:pStyle w:val="basketlimitexplanation"/>
        <w:contextualSpacing/>
        <w:rPr>
          <w:rStyle w:val="Strong"/>
        </w:rPr>
      </w:pPr>
    </w:p>
    <w:p w14:paraId="4F795448" w14:textId="3A05D1A4" w:rsidR="00C4421F" w:rsidRPr="007A28F2" w:rsidRDefault="00C4421F" w:rsidP="00C4421F">
      <w:pPr>
        <w:spacing w:before="100" w:beforeAutospacing="1" w:after="100" w:afterAutospacing="1" w:line="240" w:lineRule="auto"/>
        <w:contextualSpacing/>
        <w:jc w:val="both"/>
        <w:rPr>
          <w:rFonts w:ascii="Times New Roman" w:eastAsia="Times New Roman" w:hAnsi="Times New Roman" w:cs="Times New Roman"/>
          <w:b/>
          <w:bCs/>
          <w:i/>
          <w:iCs/>
          <w:sz w:val="24"/>
          <w:szCs w:val="24"/>
          <w:lang w:eastAsia="en-GB"/>
        </w:rPr>
      </w:pPr>
      <w:r w:rsidRPr="007A28F2">
        <w:rPr>
          <w:rFonts w:ascii="Times New Roman" w:eastAsia="Times New Roman" w:hAnsi="Times New Roman" w:cs="Times New Roman"/>
          <w:b/>
          <w:bCs/>
          <w:i/>
          <w:iCs/>
          <w:sz w:val="24"/>
          <w:szCs w:val="24"/>
          <w:lang w:eastAsia="en-GB"/>
        </w:rPr>
        <w:t xml:space="preserve">Manuscripts and Archival </w:t>
      </w:r>
      <w:r w:rsidR="002F42FC" w:rsidRPr="007A28F2">
        <w:rPr>
          <w:rFonts w:ascii="Times New Roman" w:eastAsia="Times New Roman" w:hAnsi="Times New Roman" w:cs="Times New Roman"/>
          <w:b/>
          <w:bCs/>
          <w:i/>
          <w:iCs/>
          <w:sz w:val="24"/>
          <w:szCs w:val="24"/>
          <w:lang w:eastAsia="en-GB"/>
        </w:rPr>
        <w:t>Sources</w:t>
      </w:r>
    </w:p>
    <w:p w14:paraId="6EEC6FF0" w14:textId="77777777" w:rsidR="00B17632" w:rsidRPr="007A28F2" w:rsidRDefault="00B17632" w:rsidP="00C4421F">
      <w:pPr>
        <w:spacing w:before="100" w:beforeAutospacing="1" w:after="100" w:afterAutospacing="1" w:line="240" w:lineRule="auto"/>
        <w:contextualSpacing/>
        <w:jc w:val="both"/>
        <w:rPr>
          <w:rFonts w:ascii="Times New Roman" w:eastAsia="Times New Roman" w:hAnsi="Times New Roman" w:cs="Times New Roman"/>
          <w:b/>
          <w:bCs/>
          <w:color w:val="0070C0"/>
          <w:sz w:val="24"/>
          <w:szCs w:val="24"/>
          <w:lang w:eastAsia="en-GB"/>
        </w:rPr>
      </w:pPr>
    </w:p>
    <w:p w14:paraId="79B33743" w14:textId="77777777" w:rsidR="002F42FC" w:rsidRPr="007A28F2" w:rsidRDefault="00C4421F" w:rsidP="002F42FC">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Cambridge, Trinity College Library</w:t>
      </w:r>
    </w:p>
    <w:p w14:paraId="30E2BB9E" w14:textId="3130516A" w:rsidR="00C4421F" w:rsidRPr="007A28F2" w:rsidRDefault="00AA25DE" w:rsidP="009142A0">
      <w:pPr>
        <w:spacing w:before="100" w:beforeAutospacing="1" w:after="100" w:afterAutospacing="1" w:line="240" w:lineRule="auto"/>
        <w:ind w:left="454" w:hanging="170"/>
        <w:contextualSpacing/>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 xml:space="preserve">MS </w:t>
      </w:r>
      <w:r w:rsidR="00C4421F" w:rsidRPr="007A28F2">
        <w:rPr>
          <w:rFonts w:ascii="Times New Roman" w:eastAsia="Times New Roman" w:hAnsi="Times New Roman" w:cs="Times New Roman"/>
          <w:sz w:val="24"/>
          <w:szCs w:val="24"/>
          <w:lang w:eastAsia="en-GB"/>
        </w:rPr>
        <w:t>0.1.79</w:t>
      </w:r>
      <w:r w:rsidRPr="007A28F2">
        <w:rPr>
          <w:rFonts w:ascii="Times New Roman" w:eastAsia="Times New Roman" w:hAnsi="Times New Roman" w:cs="Times New Roman"/>
          <w:sz w:val="24"/>
          <w:szCs w:val="24"/>
          <w:lang w:eastAsia="en-GB"/>
        </w:rPr>
        <w:t>, James Number 1104</w:t>
      </w:r>
    </w:p>
    <w:p w14:paraId="15544FE6" w14:textId="392A00EC" w:rsidR="002F42FC" w:rsidRPr="007A28F2" w:rsidRDefault="002F42FC" w:rsidP="002F42FC">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p>
    <w:p w14:paraId="7A76D35B" w14:textId="77777777" w:rsidR="009A118F" w:rsidRPr="007A28F2" w:rsidRDefault="009A118F" w:rsidP="009A118F">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Leeds, Brotherton Library</w:t>
      </w:r>
    </w:p>
    <w:p w14:paraId="73DD6CD2" w14:textId="33E51DC4" w:rsidR="00A34D71" w:rsidRPr="007A28F2" w:rsidRDefault="00A34D71" w:rsidP="009142A0">
      <w:pPr>
        <w:spacing w:before="100" w:beforeAutospacing="1" w:after="100" w:afterAutospacing="1" w:line="240" w:lineRule="auto"/>
        <w:ind w:left="454" w:hanging="170"/>
        <w:contextualSpacing/>
        <w:jc w:val="both"/>
        <w:rPr>
          <w:rFonts w:ascii="Times New Roman" w:hAnsi="Times New Roman" w:cs="Times New Roman"/>
          <w:sz w:val="24"/>
          <w:szCs w:val="24"/>
        </w:rPr>
      </w:pPr>
      <w:r w:rsidRPr="007A28F2">
        <w:rPr>
          <w:rStyle w:val="heading-related"/>
          <w:rFonts w:ascii="Times New Roman" w:hAnsi="Times New Roman" w:cs="Times New Roman"/>
          <w:sz w:val="24"/>
          <w:szCs w:val="24"/>
        </w:rPr>
        <w:t xml:space="preserve">MS Dep 1980/1/358 </w:t>
      </w:r>
    </w:p>
    <w:p w14:paraId="2732DBE0" w14:textId="548455D3" w:rsidR="00A34D71" w:rsidRPr="007A28F2" w:rsidRDefault="009A118F" w:rsidP="00A34D71">
      <w:pPr>
        <w:spacing w:before="100" w:beforeAutospacing="1" w:after="100" w:afterAutospacing="1" w:line="240" w:lineRule="auto"/>
        <w:ind w:left="284"/>
        <w:contextualSpacing/>
        <w:jc w:val="both"/>
        <w:rPr>
          <w:rFonts w:ascii="Times New Roman" w:hAnsi="Times New Roman" w:cs="Times New Roman"/>
          <w:sz w:val="24"/>
          <w:szCs w:val="24"/>
        </w:rPr>
      </w:pPr>
      <w:r w:rsidRPr="007A28F2">
        <w:rPr>
          <w:rFonts w:ascii="Times New Roman" w:hAnsi="Times New Roman" w:cs="Times New Roman"/>
          <w:sz w:val="24"/>
          <w:szCs w:val="24"/>
        </w:rPr>
        <w:t>YAS/MD335/4/1/24</w:t>
      </w:r>
    </w:p>
    <w:p w14:paraId="4F56E8C2" w14:textId="2C91963B" w:rsidR="00A34D71" w:rsidRPr="007A28F2" w:rsidRDefault="00A34D71" w:rsidP="00A34D71">
      <w:pPr>
        <w:spacing w:before="100" w:beforeAutospacing="1" w:after="100" w:afterAutospacing="1" w:line="240" w:lineRule="auto"/>
        <w:ind w:left="284"/>
        <w:contextualSpacing/>
        <w:jc w:val="both"/>
        <w:rPr>
          <w:rFonts w:ascii="Times New Roman" w:hAnsi="Times New Roman" w:cs="Times New Roman"/>
          <w:sz w:val="24"/>
          <w:szCs w:val="24"/>
        </w:rPr>
      </w:pPr>
      <w:r w:rsidRPr="007A28F2">
        <w:rPr>
          <w:rStyle w:val="heading-related"/>
          <w:rFonts w:ascii="Times New Roman" w:hAnsi="Times New Roman" w:cs="Times New Roman"/>
          <w:sz w:val="24"/>
          <w:szCs w:val="24"/>
        </w:rPr>
        <w:t>YAS/</w:t>
      </w:r>
      <w:r w:rsidRPr="007A28F2">
        <w:rPr>
          <w:rFonts w:ascii="Times New Roman" w:hAnsi="Times New Roman" w:cs="Times New Roman"/>
          <w:sz w:val="24"/>
          <w:szCs w:val="24"/>
        </w:rPr>
        <w:t>MD335/4/1/1</w:t>
      </w:r>
    </w:p>
    <w:p w14:paraId="05BB9DF3" w14:textId="77777777" w:rsidR="00C02F89" w:rsidRPr="007A28F2" w:rsidRDefault="00C02F89" w:rsidP="00A34D71">
      <w:pPr>
        <w:spacing w:before="100" w:beforeAutospacing="1" w:after="100" w:afterAutospacing="1" w:line="240" w:lineRule="auto"/>
        <w:ind w:left="284"/>
        <w:contextualSpacing/>
        <w:jc w:val="both"/>
        <w:rPr>
          <w:rFonts w:ascii="Times New Roman" w:hAnsi="Times New Roman" w:cs="Times New Roman"/>
          <w:sz w:val="24"/>
          <w:szCs w:val="24"/>
        </w:rPr>
      </w:pPr>
      <w:r w:rsidRPr="007A28F2">
        <w:rPr>
          <w:rFonts w:ascii="Times New Roman" w:hAnsi="Times New Roman" w:cs="Times New Roman"/>
          <w:sz w:val="24"/>
          <w:szCs w:val="24"/>
        </w:rPr>
        <w:t xml:space="preserve">YAS/MD335/4/2 </w:t>
      </w:r>
    </w:p>
    <w:p w14:paraId="683D19C4" w14:textId="3871EDC6" w:rsidR="00C02F89" w:rsidRPr="007A28F2" w:rsidRDefault="00C02F89" w:rsidP="00A34D71">
      <w:pPr>
        <w:spacing w:before="100" w:beforeAutospacing="1" w:after="100" w:afterAutospacing="1" w:line="240" w:lineRule="auto"/>
        <w:ind w:left="284"/>
        <w:contextualSpacing/>
        <w:jc w:val="both"/>
        <w:rPr>
          <w:rFonts w:ascii="Times New Roman" w:hAnsi="Times New Roman" w:cs="Times New Roman"/>
          <w:sz w:val="24"/>
          <w:szCs w:val="24"/>
        </w:rPr>
      </w:pPr>
      <w:r w:rsidRPr="007A28F2">
        <w:rPr>
          <w:rFonts w:ascii="Times New Roman" w:hAnsi="Times New Roman" w:cs="Times New Roman"/>
          <w:sz w:val="24"/>
          <w:szCs w:val="24"/>
        </w:rPr>
        <w:t>YAS/MS284</w:t>
      </w:r>
    </w:p>
    <w:p w14:paraId="6BCF8C6A" w14:textId="77777777" w:rsidR="009A118F" w:rsidRPr="007A28F2" w:rsidRDefault="009A118F" w:rsidP="002F42FC">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p>
    <w:p w14:paraId="49652E9D" w14:textId="7948C410" w:rsidR="002F42FC" w:rsidRPr="007A28F2" w:rsidRDefault="000D00B0" w:rsidP="002F42FC">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London, British Library</w:t>
      </w:r>
    </w:p>
    <w:p w14:paraId="0D7807FD" w14:textId="45DC14DE" w:rsidR="009A118F" w:rsidRPr="007A28F2" w:rsidRDefault="000D00B0" w:rsidP="009A118F">
      <w:pPr>
        <w:spacing w:before="100" w:beforeAutospacing="1" w:after="100" w:afterAutospacing="1" w:line="240" w:lineRule="auto"/>
        <w:ind w:left="284"/>
        <w:contextualSpacing/>
        <w:jc w:val="both"/>
        <w:rPr>
          <w:rFonts w:ascii="Times New Roman" w:hAnsi="Times New Roman" w:cs="Times New Roman"/>
          <w:sz w:val="24"/>
          <w:szCs w:val="24"/>
        </w:rPr>
      </w:pPr>
      <w:r w:rsidRPr="007A28F2">
        <w:rPr>
          <w:rFonts w:ascii="Times New Roman" w:eastAsia="Times New Roman" w:hAnsi="Times New Roman" w:cs="Times New Roman"/>
          <w:sz w:val="24"/>
          <w:szCs w:val="24"/>
          <w:lang w:eastAsia="en-GB"/>
        </w:rPr>
        <w:t>Add CH 767 10</w:t>
      </w:r>
    </w:p>
    <w:p w14:paraId="2FD8F605" w14:textId="76CE566F" w:rsidR="009A118F" w:rsidRPr="007A28F2" w:rsidRDefault="009A118F" w:rsidP="009A118F">
      <w:pPr>
        <w:spacing w:before="100" w:beforeAutospacing="1" w:after="100" w:afterAutospacing="1" w:line="240" w:lineRule="auto"/>
        <w:ind w:left="284"/>
        <w:contextualSpacing/>
        <w:jc w:val="both"/>
        <w:rPr>
          <w:rFonts w:ascii="Times New Roman" w:hAnsi="Times New Roman" w:cs="Times New Roman"/>
          <w:sz w:val="24"/>
          <w:szCs w:val="24"/>
        </w:rPr>
      </w:pPr>
      <w:r w:rsidRPr="007A28F2">
        <w:rPr>
          <w:rFonts w:ascii="Times New Roman" w:hAnsi="Times New Roman" w:cs="Times New Roman"/>
          <w:sz w:val="24"/>
          <w:szCs w:val="24"/>
        </w:rPr>
        <w:t>Add MS 62129-62132</w:t>
      </w:r>
    </w:p>
    <w:p w14:paraId="6CA4300D" w14:textId="587B6BBB" w:rsidR="009A118F" w:rsidRPr="007A28F2" w:rsidRDefault="009A118F" w:rsidP="009A118F">
      <w:pPr>
        <w:spacing w:before="100" w:beforeAutospacing="1" w:after="100" w:afterAutospacing="1" w:line="240" w:lineRule="auto"/>
        <w:ind w:left="284"/>
        <w:contextualSpacing/>
        <w:jc w:val="both"/>
        <w:rPr>
          <w:rFonts w:ascii="Times New Roman" w:hAnsi="Times New Roman" w:cs="Times New Roman"/>
          <w:sz w:val="24"/>
          <w:szCs w:val="24"/>
        </w:rPr>
      </w:pPr>
      <w:r w:rsidRPr="007A28F2">
        <w:rPr>
          <w:rFonts w:ascii="Times New Roman" w:hAnsi="Times New Roman" w:cs="Times New Roman"/>
          <w:sz w:val="24"/>
          <w:szCs w:val="24"/>
        </w:rPr>
        <w:t>Add MS 40011</w:t>
      </w:r>
    </w:p>
    <w:p w14:paraId="11E0D7CD" w14:textId="4074DFA4" w:rsidR="008267C2" w:rsidRPr="007A28F2" w:rsidRDefault="008267C2" w:rsidP="009A118F">
      <w:pPr>
        <w:spacing w:before="100" w:beforeAutospacing="1" w:after="100" w:afterAutospacing="1" w:line="240" w:lineRule="auto"/>
        <w:ind w:left="284"/>
        <w:contextualSpacing/>
        <w:jc w:val="both"/>
        <w:rPr>
          <w:rFonts w:ascii="Times New Roman" w:hAnsi="Times New Roman" w:cs="Times New Roman"/>
          <w:sz w:val="24"/>
          <w:szCs w:val="24"/>
        </w:rPr>
      </w:pPr>
      <w:r w:rsidRPr="007A28F2">
        <w:rPr>
          <w:rFonts w:ascii="Times New Roman" w:hAnsi="Times New Roman" w:cs="Times New Roman"/>
          <w:sz w:val="24"/>
          <w:szCs w:val="24"/>
        </w:rPr>
        <w:t>Egerton MS 2818-2824</w:t>
      </w:r>
    </w:p>
    <w:p w14:paraId="095067A1" w14:textId="77777777" w:rsidR="009A118F" w:rsidRPr="007A28F2" w:rsidRDefault="009A118F" w:rsidP="009A118F">
      <w:pPr>
        <w:spacing w:before="100" w:beforeAutospacing="1" w:after="100" w:afterAutospacing="1" w:line="240" w:lineRule="auto"/>
        <w:ind w:left="284"/>
        <w:contextualSpacing/>
        <w:jc w:val="both"/>
        <w:rPr>
          <w:rFonts w:ascii="Times New Roman" w:hAnsi="Times New Roman" w:cs="Times New Roman"/>
          <w:sz w:val="24"/>
          <w:szCs w:val="24"/>
        </w:rPr>
      </w:pPr>
    </w:p>
    <w:p w14:paraId="4371D75B" w14:textId="77777777" w:rsidR="002F42FC" w:rsidRPr="007A28F2" w:rsidRDefault="00C4421F" w:rsidP="002F42FC">
      <w:pPr>
        <w:spacing w:line="240" w:lineRule="auto"/>
        <w:contextualSpacing/>
        <w:rPr>
          <w:rFonts w:ascii="Times New Roman" w:hAnsi="Times New Roman" w:cs="Times New Roman"/>
          <w:sz w:val="24"/>
          <w:szCs w:val="24"/>
        </w:rPr>
      </w:pPr>
      <w:r w:rsidRPr="007A28F2">
        <w:rPr>
          <w:rFonts w:ascii="Times New Roman" w:hAnsi="Times New Roman" w:cs="Times New Roman"/>
          <w:sz w:val="24"/>
          <w:szCs w:val="24"/>
        </w:rPr>
        <w:t>London, The National Archives</w:t>
      </w:r>
    </w:p>
    <w:p w14:paraId="53CD68E4" w14:textId="1ED97C08" w:rsidR="00C4421F" w:rsidRPr="007A28F2" w:rsidRDefault="00C4421F" w:rsidP="002F42FC">
      <w:pPr>
        <w:spacing w:line="240" w:lineRule="auto"/>
        <w:ind w:left="284"/>
        <w:contextualSpacing/>
        <w:rPr>
          <w:rFonts w:ascii="Times New Roman" w:hAnsi="Times New Roman" w:cs="Times New Roman"/>
          <w:sz w:val="24"/>
          <w:szCs w:val="24"/>
        </w:rPr>
      </w:pPr>
      <w:r w:rsidRPr="007A28F2">
        <w:rPr>
          <w:rFonts w:ascii="Times New Roman" w:hAnsi="Times New Roman" w:cs="Times New Roman"/>
          <w:sz w:val="24"/>
          <w:szCs w:val="24"/>
        </w:rPr>
        <w:t>SC 8/229/11449</w:t>
      </w:r>
    </w:p>
    <w:p w14:paraId="1877F442" w14:textId="4CE2480A" w:rsidR="00A34D71" w:rsidRPr="007A28F2" w:rsidRDefault="00A34D71" w:rsidP="002F42FC">
      <w:pPr>
        <w:spacing w:line="240" w:lineRule="auto"/>
        <w:ind w:left="284"/>
        <w:contextualSpacing/>
        <w:rPr>
          <w:rFonts w:ascii="Times New Roman" w:hAnsi="Times New Roman" w:cs="Times New Roman"/>
          <w:sz w:val="24"/>
          <w:szCs w:val="24"/>
        </w:rPr>
      </w:pPr>
      <w:r w:rsidRPr="007A28F2">
        <w:rPr>
          <w:rFonts w:ascii="Times New Roman" w:hAnsi="Times New Roman" w:cs="Times New Roman"/>
          <w:sz w:val="24"/>
          <w:szCs w:val="24"/>
        </w:rPr>
        <w:t>SC 8/304/15192</w:t>
      </w:r>
    </w:p>
    <w:p w14:paraId="54F9717A" w14:textId="77777777" w:rsidR="009A118F" w:rsidRPr="007A28F2" w:rsidRDefault="009A118F" w:rsidP="002F42FC">
      <w:pPr>
        <w:spacing w:after="0" w:line="240" w:lineRule="auto"/>
        <w:rPr>
          <w:rFonts w:ascii="Times New Roman" w:eastAsia="Times New Roman" w:hAnsi="Times New Roman" w:cs="Times New Roman"/>
          <w:sz w:val="24"/>
          <w:szCs w:val="24"/>
          <w:lang w:eastAsia="en-GB"/>
        </w:rPr>
      </w:pPr>
    </w:p>
    <w:p w14:paraId="0AF42900" w14:textId="5FAB982A" w:rsidR="002F42FC" w:rsidRPr="007A28F2" w:rsidRDefault="000D00B0" w:rsidP="002F42FC">
      <w:pPr>
        <w:spacing w:after="0" w:line="240" w:lineRule="auto"/>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Oxford, Bodleian Library</w:t>
      </w:r>
    </w:p>
    <w:p w14:paraId="6B264C7F" w14:textId="25C4B484" w:rsidR="000D00B0" w:rsidRPr="007A28F2" w:rsidRDefault="000D00B0" w:rsidP="002F42FC">
      <w:pPr>
        <w:spacing w:after="0" w:line="240" w:lineRule="auto"/>
        <w:ind w:left="284"/>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 xml:space="preserve">Laud </w:t>
      </w:r>
      <w:proofErr w:type="spellStart"/>
      <w:r w:rsidRPr="007A28F2">
        <w:rPr>
          <w:rFonts w:ascii="Times New Roman" w:eastAsia="Times New Roman" w:hAnsi="Times New Roman" w:cs="Times New Roman"/>
          <w:sz w:val="24"/>
          <w:szCs w:val="24"/>
          <w:lang w:eastAsia="en-GB"/>
        </w:rPr>
        <w:t>misc</w:t>
      </w:r>
      <w:proofErr w:type="spellEnd"/>
      <w:r w:rsidRPr="007A28F2">
        <w:rPr>
          <w:rFonts w:ascii="Times New Roman" w:eastAsia="Times New Roman" w:hAnsi="Times New Roman" w:cs="Times New Roman"/>
          <w:sz w:val="24"/>
          <w:szCs w:val="24"/>
          <w:lang w:eastAsia="en-GB"/>
        </w:rPr>
        <w:t xml:space="preserve"> 527, </w:t>
      </w:r>
      <w:proofErr w:type="spellStart"/>
      <w:r w:rsidRPr="007A28F2">
        <w:rPr>
          <w:rFonts w:ascii="Times New Roman" w:eastAsia="Times New Roman" w:hAnsi="Times New Roman" w:cs="Times New Roman"/>
          <w:sz w:val="24"/>
          <w:szCs w:val="24"/>
          <w:lang w:eastAsia="en-GB"/>
        </w:rPr>
        <w:t>fos</w:t>
      </w:r>
      <w:proofErr w:type="spellEnd"/>
      <w:r w:rsidRPr="007A28F2">
        <w:rPr>
          <w:rFonts w:ascii="Times New Roman" w:eastAsia="Times New Roman" w:hAnsi="Times New Roman" w:cs="Times New Roman"/>
          <w:sz w:val="24"/>
          <w:szCs w:val="24"/>
          <w:lang w:eastAsia="en-GB"/>
        </w:rPr>
        <w:t xml:space="preserve"> 32-7 (SC 814)</w:t>
      </w:r>
    </w:p>
    <w:p w14:paraId="3602673A" w14:textId="09989ED8" w:rsidR="00960E22" w:rsidRPr="007A28F2" w:rsidRDefault="00960E22" w:rsidP="002F42FC">
      <w:pPr>
        <w:spacing w:after="0" w:line="240" w:lineRule="auto"/>
        <w:ind w:left="284"/>
        <w:rPr>
          <w:rFonts w:ascii="Times New Roman" w:hAnsi="Times New Roman" w:cs="Times New Roman"/>
          <w:sz w:val="24"/>
          <w:szCs w:val="24"/>
          <w:lang w:val="en"/>
        </w:rPr>
      </w:pPr>
      <w:r w:rsidRPr="007A28F2">
        <w:rPr>
          <w:rFonts w:ascii="Times New Roman" w:hAnsi="Times New Roman" w:cs="Times New Roman"/>
          <w:sz w:val="24"/>
          <w:szCs w:val="24"/>
          <w:lang w:val="en"/>
        </w:rPr>
        <w:t xml:space="preserve">MS. </w:t>
      </w:r>
      <w:proofErr w:type="spellStart"/>
      <w:r w:rsidRPr="007A28F2">
        <w:rPr>
          <w:rFonts w:ascii="Times New Roman" w:hAnsi="Times New Roman" w:cs="Times New Roman"/>
          <w:sz w:val="24"/>
          <w:szCs w:val="24"/>
          <w:lang w:val="en"/>
        </w:rPr>
        <w:t>Rawl</w:t>
      </w:r>
      <w:proofErr w:type="spellEnd"/>
      <w:r w:rsidRPr="007A28F2">
        <w:rPr>
          <w:rFonts w:ascii="Times New Roman" w:hAnsi="Times New Roman" w:cs="Times New Roman"/>
          <w:sz w:val="24"/>
          <w:szCs w:val="24"/>
          <w:lang w:val="en"/>
        </w:rPr>
        <w:t>. B. 449</w:t>
      </w:r>
    </w:p>
    <w:p w14:paraId="24ACB1D3" w14:textId="31DFF197" w:rsidR="009A118F" w:rsidRPr="007A28F2" w:rsidRDefault="009A118F" w:rsidP="002F42FC">
      <w:pPr>
        <w:spacing w:after="0" w:line="240" w:lineRule="auto"/>
        <w:ind w:left="284"/>
        <w:rPr>
          <w:rFonts w:ascii="Times New Roman" w:eastAsia="Times New Roman" w:hAnsi="Times New Roman" w:cs="Times New Roman"/>
          <w:sz w:val="24"/>
          <w:szCs w:val="24"/>
          <w:lang w:eastAsia="en-GB"/>
        </w:rPr>
      </w:pPr>
      <w:r w:rsidRPr="007A28F2">
        <w:rPr>
          <w:rFonts w:ascii="Times New Roman" w:hAnsi="Times New Roman" w:cs="Times New Roman"/>
          <w:sz w:val="24"/>
          <w:szCs w:val="24"/>
        </w:rPr>
        <w:t>Univ. Coll MS 167</w:t>
      </w:r>
    </w:p>
    <w:p w14:paraId="65DE837B" w14:textId="77777777" w:rsidR="002F42FC" w:rsidRPr="007A28F2" w:rsidRDefault="002F42FC" w:rsidP="002F42FC">
      <w:pPr>
        <w:spacing w:after="0" w:line="240" w:lineRule="auto"/>
        <w:rPr>
          <w:rFonts w:ascii="Times New Roman" w:eastAsia="Times New Roman" w:hAnsi="Times New Roman" w:cs="Times New Roman"/>
          <w:sz w:val="24"/>
          <w:szCs w:val="24"/>
          <w:lang w:eastAsia="en-GB"/>
        </w:rPr>
      </w:pPr>
    </w:p>
    <w:p w14:paraId="0698EA75" w14:textId="77777777" w:rsidR="002F42FC" w:rsidRPr="007A28F2" w:rsidRDefault="00C4421F" w:rsidP="002F42FC">
      <w:pPr>
        <w:spacing w:after="0" w:line="240" w:lineRule="auto"/>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Oxford, Corpus Christi College</w:t>
      </w:r>
    </w:p>
    <w:p w14:paraId="0D658583" w14:textId="2A6F623F" w:rsidR="001B3503" w:rsidRPr="007A28F2" w:rsidRDefault="00C4421F" w:rsidP="002F42FC">
      <w:pPr>
        <w:spacing w:after="0" w:line="240" w:lineRule="auto"/>
        <w:ind w:left="284"/>
        <w:rPr>
          <w:rFonts w:ascii="Times New Roman" w:eastAsia="Times New Roman" w:hAnsi="Times New Roman" w:cs="Times New Roman"/>
          <w:sz w:val="24"/>
          <w:szCs w:val="24"/>
          <w:lang w:eastAsia="en-GB"/>
        </w:rPr>
      </w:pPr>
      <w:r w:rsidRPr="007A28F2">
        <w:rPr>
          <w:rFonts w:ascii="Times New Roman" w:eastAsia="Times New Roman" w:hAnsi="Times New Roman" w:cs="Times New Roman"/>
          <w:sz w:val="24"/>
          <w:szCs w:val="24"/>
          <w:lang w:eastAsia="en-GB"/>
        </w:rPr>
        <w:t>MS 209</w:t>
      </w:r>
    </w:p>
    <w:p w14:paraId="3FE1754E" w14:textId="09A71EAA" w:rsidR="00C10147" w:rsidRPr="007A28F2" w:rsidRDefault="00C10147" w:rsidP="00C4421F">
      <w:pPr>
        <w:spacing w:before="100" w:beforeAutospacing="1" w:after="100" w:afterAutospacing="1" w:line="240" w:lineRule="auto"/>
        <w:contextualSpacing/>
        <w:jc w:val="both"/>
        <w:rPr>
          <w:rFonts w:ascii="Times New Roman" w:eastAsia="Times New Roman" w:hAnsi="Times New Roman" w:cs="Times New Roman"/>
          <w:sz w:val="24"/>
          <w:szCs w:val="24"/>
          <w:lang w:eastAsia="en-GB"/>
        </w:rPr>
      </w:pPr>
    </w:p>
    <w:p w14:paraId="6B5019C0" w14:textId="77777777" w:rsidR="00C02F89" w:rsidRPr="007A28F2" w:rsidRDefault="00C02F89" w:rsidP="00C4421F">
      <w:pPr>
        <w:spacing w:before="100" w:beforeAutospacing="1" w:after="100" w:afterAutospacing="1" w:line="240" w:lineRule="auto"/>
        <w:contextualSpacing/>
        <w:jc w:val="both"/>
        <w:rPr>
          <w:rFonts w:ascii="Times New Roman" w:eastAsia="Times New Roman" w:hAnsi="Times New Roman" w:cs="Times New Roman"/>
          <w:b/>
          <w:bCs/>
          <w:i/>
          <w:iCs/>
          <w:sz w:val="24"/>
          <w:szCs w:val="24"/>
          <w:lang w:eastAsia="en-GB"/>
        </w:rPr>
      </w:pPr>
    </w:p>
    <w:p w14:paraId="15D88193" w14:textId="556FDF97" w:rsidR="00450C60" w:rsidRPr="007A28F2" w:rsidRDefault="00C4421F" w:rsidP="00C4421F">
      <w:pPr>
        <w:spacing w:before="100" w:beforeAutospacing="1" w:after="100" w:afterAutospacing="1" w:line="240" w:lineRule="auto"/>
        <w:contextualSpacing/>
        <w:jc w:val="both"/>
        <w:rPr>
          <w:rFonts w:ascii="Times New Roman" w:eastAsia="Times New Roman" w:hAnsi="Times New Roman" w:cs="Times New Roman"/>
          <w:b/>
          <w:bCs/>
          <w:i/>
          <w:iCs/>
          <w:sz w:val="24"/>
          <w:szCs w:val="24"/>
          <w:lang w:eastAsia="en-GB"/>
        </w:rPr>
      </w:pPr>
      <w:r w:rsidRPr="007A28F2">
        <w:rPr>
          <w:rFonts w:ascii="Times New Roman" w:eastAsia="Times New Roman" w:hAnsi="Times New Roman" w:cs="Times New Roman"/>
          <w:b/>
          <w:bCs/>
          <w:i/>
          <w:iCs/>
          <w:sz w:val="24"/>
          <w:szCs w:val="24"/>
          <w:lang w:eastAsia="en-GB"/>
        </w:rPr>
        <w:t>Primary Sources</w:t>
      </w:r>
    </w:p>
    <w:p w14:paraId="3BD78AB3" w14:textId="42601D35" w:rsidR="00B17632" w:rsidRPr="007A28F2" w:rsidRDefault="00B17632" w:rsidP="00C4421F">
      <w:pPr>
        <w:spacing w:before="100" w:beforeAutospacing="1" w:after="100" w:afterAutospacing="1" w:line="240" w:lineRule="auto"/>
        <w:contextualSpacing/>
        <w:jc w:val="both"/>
        <w:rPr>
          <w:rFonts w:ascii="Times New Roman" w:hAnsi="Times New Roman" w:cs="Times New Roman"/>
          <w:sz w:val="24"/>
          <w:szCs w:val="24"/>
        </w:rPr>
      </w:pPr>
    </w:p>
    <w:p w14:paraId="3E6DAEF6" w14:textId="564AA904" w:rsidR="00821482" w:rsidRPr="007A28F2" w:rsidRDefault="00821482" w:rsidP="00821482">
      <w:pPr>
        <w:spacing w:before="100" w:beforeAutospacing="1" w:after="100" w:afterAutospacing="1" w:line="240" w:lineRule="auto"/>
        <w:ind w:left="170" w:hanging="170"/>
        <w:contextualSpacing/>
        <w:jc w:val="both"/>
        <w:rPr>
          <w:rFonts w:ascii="Times New Roman" w:hAnsi="Times New Roman" w:cs="Times New Roman"/>
          <w:sz w:val="24"/>
          <w:szCs w:val="24"/>
        </w:rPr>
      </w:pPr>
      <w:r w:rsidRPr="007A28F2">
        <w:rPr>
          <w:rFonts w:ascii="Times New Roman" w:hAnsi="Times New Roman" w:cs="Times New Roman"/>
          <w:sz w:val="24"/>
          <w:szCs w:val="24"/>
        </w:rPr>
        <w:t>‘The Story of the Foundation of the Monastery of Fountains in the County of York’</w:t>
      </w:r>
      <w:r>
        <w:rPr>
          <w:rFonts w:ascii="Times New Roman" w:hAnsi="Times New Roman" w:cs="Times New Roman"/>
          <w:sz w:val="24"/>
          <w:szCs w:val="24"/>
        </w:rPr>
        <w:t xml:space="preserve">, </w:t>
      </w:r>
      <w:r w:rsidRPr="007A28F2">
        <w:rPr>
          <w:rFonts w:ascii="Times New Roman" w:hAnsi="Times New Roman" w:cs="Times New Roman"/>
          <w:i/>
          <w:iCs/>
          <w:sz w:val="24"/>
          <w:szCs w:val="24"/>
        </w:rPr>
        <w:t>The Ruins of Fountains Abbey</w:t>
      </w:r>
      <w:r w:rsidRPr="007A28F2">
        <w:rPr>
          <w:rFonts w:ascii="Times New Roman" w:hAnsi="Times New Roman" w:cs="Times New Roman"/>
          <w:sz w:val="24"/>
          <w:szCs w:val="24"/>
        </w:rPr>
        <w:t xml:space="preserve">, Appendix I (London: H. </w:t>
      </w:r>
      <w:proofErr w:type="spellStart"/>
      <w:r w:rsidRPr="007A28F2">
        <w:rPr>
          <w:rFonts w:ascii="Times New Roman" w:hAnsi="Times New Roman" w:cs="Times New Roman"/>
          <w:sz w:val="24"/>
          <w:szCs w:val="24"/>
        </w:rPr>
        <w:t>Frowde</w:t>
      </w:r>
      <w:proofErr w:type="spellEnd"/>
      <w:r w:rsidRPr="007A28F2">
        <w:rPr>
          <w:rFonts w:ascii="Times New Roman" w:hAnsi="Times New Roman" w:cs="Times New Roman"/>
          <w:sz w:val="24"/>
          <w:szCs w:val="24"/>
        </w:rPr>
        <w:t>, 1910)</w:t>
      </w:r>
      <w:r>
        <w:rPr>
          <w:rFonts w:ascii="Times New Roman" w:hAnsi="Times New Roman" w:cs="Times New Roman"/>
          <w:sz w:val="24"/>
          <w:szCs w:val="24"/>
        </w:rPr>
        <w:t xml:space="preserve">, eds. </w:t>
      </w:r>
      <w:r w:rsidRPr="007A28F2">
        <w:rPr>
          <w:rFonts w:ascii="Times New Roman" w:hAnsi="Times New Roman" w:cs="Times New Roman"/>
          <w:sz w:val="24"/>
          <w:szCs w:val="24"/>
        </w:rPr>
        <w:t>Oxford, A. W., &amp; Truelove, J. A.</w:t>
      </w:r>
    </w:p>
    <w:p w14:paraId="78F12018" w14:textId="10DDE75D" w:rsidR="00821482" w:rsidRDefault="00821482" w:rsidP="001C4DC7">
      <w:pPr>
        <w:spacing w:before="100" w:beforeAutospacing="1" w:after="100" w:afterAutospacing="1" w:line="240" w:lineRule="auto"/>
        <w:ind w:left="170" w:hanging="170"/>
        <w:contextualSpacing/>
        <w:jc w:val="both"/>
        <w:rPr>
          <w:rFonts w:ascii="Times New Roman" w:hAnsi="Times New Roman" w:cs="Times New Roman"/>
          <w:sz w:val="24"/>
          <w:szCs w:val="24"/>
        </w:rPr>
      </w:pPr>
    </w:p>
    <w:p w14:paraId="4268B415" w14:textId="084DD71B" w:rsidR="00821482" w:rsidRDefault="00821482" w:rsidP="001C4DC7">
      <w:pPr>
        <w:spacing w:before="100" w:beforeAutospacing="1" w:after="100" w:afterAutospacing="1" w:line="240" w:lineRule="auto"/>
        <w:ind w:left="170" w:hanging="170"/>
        <w:contextualSpacing/>
        <w:jc w:val="both"/>
        <w:rPr>
          <w:rFonts w:ascii="Times New Roman" w:hAnsi="Times New Roman" w:cs="Times New Roman"/>
          <w:sz w:val="24"/>
          <w:szCs w:val="24"/>
        </w:rPr>
      </w:pPr>
      <w:r w:rsidRPr="007A28F2">
        <w:rPr>
          <w:rFonts w:ascii="Times New Roman" w:hAnsi="Times New Roman" w:cs="Times New Roman"/>
          <w:sz w:val="24"/>
          <w:szCs w:val="24"/>
        </w:rPr>
        <w:t>‘A Chronicle of the Abbots of Fountains’</w:t>
      </w:r>
      <w:r>
        <w:rPr>
          <w:rFonts w:ascii="Times New Roman" w:hAnsi="Times New Roman" w:cs="Times New Roman"/>
          <w:sz w:val="24"/>
          <w:szCs w:val="24"/>
        </w:rPr>
        <w:t xml:space="preserve">, </w:t>
      </w:r>
      <w:r w:rsidRPr="007A28F2">
        <w:rPr>
          <w:rFonts w:ascii="Times New Roman" w:hAnsi="Times New Roman" w:cs="Times New Roman"/>
          <w:i/>
          <w:iCs/>
          <w:sz w:val="24"/>
          <w:szCs w:val="24"/>
        </w:rPr>
        <w:t>The Ruins of Fountains Abbey</w:t>
      </w:r>
      <w:r w:rsidRPr="007A28F2">
        <w:rPr>
          <w:rFonts w:ascii="Times New Roman" w:hAnsi="Times New Roman" w:cs="Times New Roman"/>
          <w:sz w:val="24"/>
          <w:szCs w:val="24"/>
        </w:rPr>
        <w:t>, Appendix II,</w:t>
      </w:r>
      <w:r>
        <w:rPr>
          <w:rFonts w:ascii="Times New Roman" w:hAnsi="Times New Roman" w:cs="Times New Roman"/>
          <w:sz w:val="24"/>
          <w:szCs w:val="24"/>
        </w:rPr>
        <w:t xml:space="preserve"> </w:t>
      </w:r>
      <w:r w:rsidRPr="007A28F2">
        <w:rPr>
          <w:rFonts w:ascii="Times New Roman" w:hAnsi="Times New Roman" w:cs="Times New Roman"/>
          <w:sz w:val="24"/>
          <w:szCs w:val="24"/>
        </w:rPr>
        <w:t xml:space="preserve">London: H. </w:t>
      </w:r>
      <w:proofErr w:type="spellStart"/>
      <w:r w:rsidRPr="007A28F2">
        <w:rPr>
          <w:rFonts w:ascii="Times New Roman" w:hAnsi="Times New Roman" w:cs="Times New Roman"/>
          <w:sz w:val="24"/>
          <w:szCs w:val="24"/>
        </w:rPr>
        <w:t>Frowde</w:t>
      </w:r>
      <w:proofErr w:type="spellEnd"/>
      <w:r w:rsidRPr="007A28F2">
        <w:rPr>
          <w:rFonts w:ascii="Times New Roman" w:hAnsi="Times New Roman" w:cs="Times New Roman"/>
          <w:sz w:val="24"/>
          <w:szCs w:val="24"/>
        </w:rPr>
        <w:t>, 1910)</w:t>
      </w:r>
      <w:r>
        <w:rPr>
          <w:rFonts w:ascii="Times New Roman" w:hAnsi="Times New Roman" w:cs="Times New Roman"/>
          <w:sz w:val="24"/>
          <w:szCs w:val="24"/>
        </w:rPr>
        <w:t xml:space="preserve">, eds. </w:t>
      </w:r>
      <w:r w:rsidRPr="007A28F2">
        <w:rPr>
          <w:rFonts w:ascii="Times New Roman" w:hAnsi="Times New Roman" w:cs="Times New Roman"/>
          <w:sz w:val="24"/>
          <w:szCs w:val="24"/>
        </w:rPr>
        <w:t>Oxford, A. W., &amp; Truelove, J. A.</w:t>
      </w:r>
    </w:p>
    <w:p w14:paraId="604FB210" w14:textId="37E47174" w:rsidR="000E62BA" w:rsidRPr="007A28F2" w:rsidRDefault="000E62BA" w:rsidP="004A6486">
      <w:pPr>
        <w:spacing w:before="100" w:beforeAutospacing="1" w:after="100" w:afterAutospacing="1" w:line="240" w:lineRule="auto"/>
        <w:ind w:firstLine="720"/>
        <w:contextualSpacing/>
        <w:jc w:val="both"/>
        <w:rPr>
          <w:rFonts w:ascii="Times New Roman" w:hAnsi="Times New Roman" w:cs="Times New Roman"/>
          <w:sz w:val="24"/>
          <w:szCs w:val="24"/>
        </w:rPr>
      </w:pPr>
    </w:p>
    <w:p w14:paraId="6A322761" w14:textId="79DD8553" w:rsidR="0091088B" w:rsidRPr="007A28F2" w:rsidRDefault="00821482" w:rsidP="007A28F2">
      <w:pPr>
        <w:spacing w:before="100" w:beforeAutospacing="1" w:after="100" w:afterAutospacing="1" w:line="240" w:lineRule="auto"/>
        <w:ind w:left="170" w:hanging="170"/>
        <w:contextualSpacing/>
        <w:rPr>
          <w:rFonts w:ascii="Times New Roman" w:hAnsi="Times New Roman" w:cs="Times New Roman"/>
          <w:sz w:val="24"/>
          <w:szCs w:val="24"/>
        </w:rPr>
      </w:pPr>
      <w:r w:rsidRPr="007A28F2">
        <w:rPr>
          <w:rFonts w:ascii="Times New Roman" w:hAnsi="Times New Roman" w:cs="Times New Roman"/>
          <w:i/>
          <w:iCs/>
          <w:sz w:val="24"/>
          <w:szCs w:val="24"/>
        </w:rPr>
        <w:t>Sixth Report of the Commission for Historical MSS,</w:t>
      </w:r>
      <w:r>
        <w:rPr>
          <w:rFonts w:ascii="Times New Roman" w:hAnsi="Times New Roman" w:cs="Times New Roman"/>
          <w:i/>
          <w:iCs/>
          <w:sz w:val="24"/>
          <w:szCs w:val="24"/>
        </w:rPr>
        <w:t xml:space="preserve"> </w:t>
      </w:r>
      <w:r w:rsidR="00B81BA8" w:rsidRPr="007A28F2">
        <w:rPr>
          <w:rFonts w:ascii="Times New Roman" w:hAnsi="Times New Roman" w:cs="Times New Roman"/>
          <w:sz w:val="24"/>
          <w:szCs w:val="24"/>
        </w:rPr>
        <w:t>Royal Commission on Historical Manuscripts, (1870), &lt;URL:</w:t>
      </w:r>
      <w:r w:rsidR="007A28F2">
        <w:rPr>
          <w:rFonts w:ascii="Times New Roman" w:hAnsi="Times New Roman" w:cs="Times New Roman"/>
          <w:sz w:val="24"/>
          <w:szCs w:val="24"/>
        </w:rPr>
        <w:t xml:space="preserve"> </w:t>
      </w:r>
      <w:r w:rsidR="00B81BA8" w:rsidRPr="007A28F2">
        <w:rPr>
          <w:rFonts w:ascii="Times New Roman" w:hAnsi="Times New Roman" w:cs="Times New Roman"/>
          <w:sz w:val="24"/>
          <w:szCs w:val="24"/>
        </w:rPr>
        <w:t>https://archive.org/stream/reportofroyalcom06grea/reportofroyalcom06grea_djvu.tx&gt;, [Accessed: 7</w:t>
      </w:r>
      <w:r w:rsidR="00B81BA8" w:rsidRPr="007A28F2">
        <w:rPr>
          <w:rFonts w:ascii="Times New Roman" w:hAnsi="Times New Roman" w:cs="Times New Roman"/>
          <w:sz w:val="24"/>
          <w:szCs w:val="24"/>
          <w:vertAlign w:val="superscript"/>
        </w:rPr>
        <w:t>th</w:t>
      </w:r>
      <w:r w:rsidR="00B81BA8" w:rsidRPr="007A28F2">
        <w:rPr>
          <w:rFonts w:ascii="Times New Roman" w:hAnsi="Times New Roman" w:cs="Times New Roman"/>
          <w:sz w:val="24"/>
          <w:szCs w:val="24"/>
        </w:rPr>
        <w:t xml:space="preserve"> November 2021].</w:t>
      </w:r>
    </w:p>
    <w:p w14:paraId="612DD82E" w14:textId="36CB5293" w:rsidR="00B81BA8" w:rsidRPr="007A28F2" w:rsidRDefault="00B81BA8" w:rsidP="00C4421F">
      <w:pPr>
        <w:spacing w:before="100" w:beforeAutospacing="1" w:after="100" w:afterAutospacing="1" w:line="240" w:lineRule="auto"/>
        <w:contextualSpacing/>
        <w:jc w:val="both"/>
        <w:rPr>
          <w:rFonts w:ascii="Times New Roman" w:hAnsi="Times New Roman" w:cs="Times New Roman"/>
          <w:sz w:val="24"/>
          <w:szCs w:val="24"/>
        </w:rPr>
      </w:pPr>
    </w:p>
    <w:p w14:paraId="5F3E3B3E" w14:textId="77777777" w:rsidR="009142A0" w:rsidRPr="007A28F2" w:rsidRDefault="009142A0" w:rsidP="009142A0">
      <w:pPr>
        <w:spacing w:before="100" w:beforeAutospacing="1" w:after="100" w:afterAutospacing="1" w:line="240" w:lineRule="auto"/>
        <w:ind w:left="170" w:hanging="170"/>
        <w:contextualSpacing/>
        <w:rPr>
          <w:rFonts w:ascii="Times New Roman" w:hAnsi="Times New Roman" w:cs="Times New Roman"/>
          <w:sz w:val="24"/>
          <w:szCs w:val="24"/>
        </w:rPr>
      </w:pPr>
      <w:r w:rsidRPr="007A28F2">
        <w:rPr>
          <w:rFonts w:ascii="Times New Roman" w:hAnsi="Times New Roman" w:cs="Times New Roman"/>
          <w:i/>
          <w:iCs/>
          <w:sz w:val="24"/>
          <w:szCs w:val="24"/>
        </w:rPr>
        <w:lastRenderedPageBreak/>
        <w:t xml:space="preserve">Victoria History of the County of </w:t>
      </w:r>
      <w:proofErr w:type="spellStart"/>
      <w:r w:rsidRPr="007A28F2">
        <w:rPr>
          <w:rFonts w:ascii="Times New Roman" w:hAnsi="Times New Roman" w:cs="Times New Roman"/>
          <w:i/>
          <w:iCs/>
          <w:sz w:val="24"/>
          <w:szCs w:val="24"/>
        </w:rPr>
        <w:t>Yorks</w:t>
      </w:r>
      <w:proofErr w:type="spellEnd"/>
      <w:r w:rsidRPr="007A28F2">
        <w:rPr>
          <w:rFonts w:ascii="Times New Roman" w:hAnsi="Times New Roman" w:cs="Times New Roman"/>
          <w:sz w:val="24"/>
          <w:szCs w:val="24"/>
        </w:rPr>
        <w:t xml:space="preserve"> (1907) &lt;URL: https://www.biodiversitylibrary.org/item/114750#page/155/mode/1up&gt;, [Accessed 17 October 2021].</w:t>
      </w:r>
    </w:p>
    <w:p w14:paraId="7AAC53E0" w14:textId="7173ADF6" w:rsidR="00C10147" w:rsidRPr="007A28F2" w:rsidRDefault="00C10147" w:rsidP="00F84CE9">
      <w:pPr>
        <w:spacing w:before="100" w:beforeAutospacing="1" w:after="100" w:afterAutospacing="1" w:line="240" w:lineRule="auto"/>
        <w:contextualSpacing/>
        <w:jc w:val="both"/>
        <w:rPr>
          <w:rFonts w:ascii="Times New Roman" w:eastAsia="Times New Roman" w:hAnsi="Times New Roman" w:cs="Times New Roman"/>
          <w:b/>
          <w:bCs/>
          <w:i/>
          <w:iCs/>
          <w:sz w:val="24"/>
          <w:szCs w:val="24"/>
          <w:lang w:eastAsia="en-GB"/>
        </w:rPr>
      </w:pPr>
    </w:p>
    <w:p w14:paraId="7DE59A8B" w14:textId="77777777" w:rsidR="009142A0" w:rsidRPr="007A28F2" w:rsidRDefault="009142A0" w:rsidP="00F84CE9">
      <w:pPr>
        <w:spacing w:before="100" w:beforeAutospacing="1" w:after="100" w:afterAutospacing="1" w:line="240" w:lineRule="auto"/>
        <w:contextualSpacing/>
        <w:jc w:val="both"/>
        <w:rPr>
          <w:rFonts w:ascii="Times New Roman" w:eastAsia="Times New Roman" w:hAnsi="Times New Roman" w:cs="Times New Roman"/>
          <w:b/>
          <w:bCs/>
          <w:i/>
          <w:iCs/>
          <w:sz w:val="24"/>
          <w:szCs w:val="24"/>
          <w:lang w:eastAsia="en-GB"/>
        </w:rPr>
      </w:pPr>
    </w:p>
    <w:p w14:paraId="5244CA90" w14:textId="6CB7805B" w:rsidR="00815707" w:rsidRPr="007A28F2" w:rsidRDefault="00C4421F" w:rsidP="009142A0">
      <w:pPr>
        <w:spacing w:before="100" w:beforeAutospacing="1" w:after="100" w:afterAutospacing="1" w:line="240" w:lineRule="auto"/>
        <w:contextualSpacing/>
        <w:jc w:val="both"/>
        <w:rPr>
          <w:rFonts w:ascii="Times New Roman" w:eastAsia="Times New Roman" w:hAnsi="Times New Roman" w:cs="Times New Roman"/>
          <w:b/>
          <w:bCs/>
          <w:i/>
          <w:iCs/>
          <w:sz w:val="24"/>
          <w:szCs w:val="24"/>
          <w:lang w:eastAsia="en-GB"/>
        </w:rPr>
      </w:pPr>
      <w:r w:rsidRPr="007A28F2">
        <w:rPr>
          <w:rFonts w:ascii="Times New Roman" w:eastAsia="Times New Roman" w:hAnsi="Times New Roman" w:cs="Times New Roman"/>
          <w:b/>
          <w:bCs/>
          <w:i/>
          <w:iCs/>
          <w:sz w:val="24"/>
          <w:szCs w:val="24"/>
          <w:lang w:eastAsia="en-GB"/>
        </w:rPr>
        <w:t>Secondary Sources</w:t>
      </w:r>
    </w:p>
    <w:p w14:paraId="2A8BB427" w14:textId="2CD2F957" w:rsidR="00815707" w:rsidRPr="007A28F2" w:rsidRDefault="00815707" w:rsidP="001C4DC7">
      <w:pPr>
        <w:pStyle w:val="NormalWeb"/>
        <w:ind w:left="170" w:hanging="170"/>
        <w:contextualSpacing/>
      </w:pPr>
      <w:r w:rsidRPr="007A28F2">
        <w:t>Baker,</w:t>
      </w:r>
      <w:r w:rsidR="00813318" w:rsidRPr="007A28F2">
        <w:t xml:space="preserve"> L. G.</w:t>
      </w:r>
      <w:r w:rsidRPr="007A28F2">
        <w:t xml:space="preserve"> D.</w:t>
      </w:r>
      <w:r w:rsidR="00813318" w:rsidRPr="007A28F2">
        <w:t xml:space="preserve">, </w:t>
      </w:r>
      <w:r w:rsidR="001C4DC7" w:rsidRPr="007A28F2">
        <w:t>‘</w:t>
      </w:r>
      <w:r w:rsidR="00813318" w:rsidRPr="007A28F2">
        <w:t>The Genesis of English Cistercian Chronicles: The Foundation History of Fountains Abbey I</w:t>
      </w:r>
      <w:r w:rsidR="001C4DC7" w:rsidRPr="007A28F2">
        <w:t>’</w:t>
      </w:r>
      <w:r w:rsidR="00813318" w:rsidRPr="007A28F2">
        <w:t xml:space="preserve">, </w:t>
      </w:r>
      <w:r w:rsidR="00813318" w:rsidRPr="007A28F2">
        <w:rPr>
          <w:i/>
          <w:iCs/>
        </w:rPr>
        <w:t xml:space="preserve">Analecta </w:t>
      </w:r>
      <w:proofErr w:type="spellStart"/>
      <w:r w:rsidR="00813318" w:rsidRPr="007A28F2">
        <w:rPr>
          <w:i/>
          <w:iCs/>
        </w:rPr>
        <w:t>Cisterciensia</w:t>
      </w:r>
      <w:proofErr w:type="spellEnd"/>
      <w:r w:rsidR="00813318" w:rsidRPr="007A28F2">
        <w:t xml:space="preserve"> 25 (1969), pp. 14-41</w:t>
      </w:r>
      <w:r w:rsidR="001C4DC7" w:rsidRPr="007A28F2">
        <w:t>.</w:t>
      </w:r>
      <w:r w:rsidRPr="007A28F2">
        <w:t xml:space="preserve"> </w:t>
      </w:r>
      <w:r w:rsidR="00813318" w:rsidRPr="007A28F2">
        <w:t>&lt;</w:t>
      </w:r>
      <w:r w:rsidR="00227A9E" w:rsidRPr="007A28F2">
        <w:t>URL:</w:t>
      </w:r>
      <w:r w:rsidR="001C4DC7" w:rsidRPr="007A28F2">
        <w:t xml:space="preserve"> </w:t>
      </w:r>
      <w:r w:rsidR="00F04B2E" w:rsidRPr="007A28F2">
        <w:t xml:space="preserve">https://hdl.handle.net/2027/mdp.39015010217704 </w:t>
      </w:r>
      <w:r w:rsidR="00813318" w:rsidRPr="007A28F2">
        <w:t>&gt;</w:t>
      </w:r>
      <w:r w:rsidR="001C4DC7" w:rsidRPr="007A28F2">
        <w:t>,</w:t>
      </w:r>
      <w:r w:rsidR="00813318" w:rsidRPr="007A28F2">
        <w:t xml:space="preserve"> [Accessed: 6</w:t>
      </w:r>
      <w:r w:rsidR="00813318" w:rsidRPr="007A28F2">
        <w:rPr>
          <w:vertAlign w:val="superscript"/>
        </w:rPr>
        <w:t>th</w:t>
      </w:r>
      <w:r w:rsidR="00813318" w:rsidRPr="007A28F2">
        <w:t xml:space="preserve"> November 2021].</w:t>
      </w:r>
    </w:p>
    <w:p w14:paraId="73CCF889" w14:textId="63C0FB10" w:rsidR="00815707" w:rsidRPr="007A28F2" w:rsidRDefault="00815707" w:rsidP="00A83406">
      <w:pPr>
        <w:pStyle w:val="NormalWeb"/>
        <w:ind w:left="284" w:hanging="284"/>
        <w:contextualSpacing/>
        <w:jc w:val="both"/>
      </w:pPr>
    </w:p>
    <w:p w14:paraId="7D6C808E" w14:textId="1A414AEA" w:rsidR="00D1526C" w:rsidRPr="007A28F2" w:rsidRDefault="001C4DC7" w:rsidP="009142A0">
      <w:pPr>
        <w:pStyle w:val="NormalWeb"/>
        <w:ind w:left="170" w:hanging="170"/>
        <w:contextualSpacing/>
        <w:jc w:val="both"/>
      </w:pPr>
      <w:r w:rsidRPr="007A28F2">
        <w:t>Carter, M.,</w:t>
      </w:r>
      <w:r w:rsidR="00D1526C" w:rsidRPr="007A28F2">
        <w:t xml:space="preserve"> ‘</w:t>
      </w:r>
      <w:r w:rsidR="00AD7946" w:rsidRPr="007A28F2">
        <w:t>’</w:t>
      </w:r>
      <w:r w:rsidR="00D1526C" w:rsidRPr="007A28F2">
        <w:t>It</w:t>
      </w:r>
      <w:r w:rsidRPr="007A28F2">
        <w:t xml:space="preserve"> </w:t>
      </w:r>
      <w:r w:rsidR="00D1526C" w:rsidRPr="007A28F2">
        <w:t>would</w:t>
      </w:r>
      <w:r w:rsidRPr="007A28F2">
        <w:t xml:space="preserve"> </w:t>
      </w:r>
      <w:r w:rsidR="00D1526C" w:rsidRPr="007A28F2">
        <w:t>have</w:t>
      </w:r>
      <w:r w:rsidRPr="007A28F2">
        <w:t xml:space="preserve"> </w:t>
      </w:r>
      <w:r w:rsidR="00D1526C" w:rsidRPr="007A28F2">
        <w:t>pitied</w:t>
      </w:r>
      <w:r w:rsidRPr="007A28F2">
        <w:t xml:space="preserve"> </w:t>
      </w:r>
      <w:r w:rsidR="00D1526C" w:rsidRPr="007A28F2">
        <w:t>any</w:t>
      </w:r>
      <w:r w:rsidRPr="007A28F2">
        <w:t xml:space="preserve"> </w:t>
      </w:r>
      <w:r w:rsidR="00D1526C" w:rsidRPr="007A28F2">
        <w:t>heart</w:t>
      </w:r>
      <w:r w:rsidRPr="007A28F2">
        <w:t xml:space="preserve"> </w:t>
      </w:r>
      <w:r w:rsidR="00D1526C" w:rsidRPr="007A28F2">
        <w:t>to</w:t>
      </w:r>
      <w:r w:rsidRPr="007A28F2">
        <w:t xml:space="preserve"> </w:t>
      </w:r>
      <w:r w:rsidR="00D1526C" w:rsidRPr="007A28F2">
        <w:t>see’: Destruction and Survival at Cistercian Monasteries in Northern England at the Dissolution</w:t>
      </w:r>
      <w:r w:rsidR="00AD7946" w:rsidRPr="007A28F2">
        <w:t>’</w:t>
      </w:r>
      <w:r w:rsidR="00D1526C" w:rsidRPr="007A28F2">
        <w:t xml:space="preserve">, </w:t>
      </w:r>
      <w:r w:rsidR="00D1526C" w:rsidRPr="007A28F2">
        <w:rPr>
          <w:i/>
          <w:iCs/>
        </w:rPr>
        <w:t>Journal of the British Archaeological Association</w:t>
      </w:r>
      <w:r w:rsidR="00D1526C" w:rsidRPr="007A28F2">
        <w:t xml:space="preserve"> 168</w:t>
      </w:r>
      <w:r w:rsidR="00AD7946" w:rsidRPr="007A28F2">
        <w:t>(</w:t>
      </w:r>
      <w:r w:rsidR="00D1526C" w:rsidRPr="007A28F2">
        <w:t>1</w:t>
      </w:r>
      <w:r w:rsidR="00AD7946" w:rsidRPr="007A28F2">
        <w:t>)</w:t>
      </w:r>
      <w:r w:rsidRPr="007A28F2">
        <w:t xml:space="preserve"> (2015),</w:t>
      </w:r>
      <w:r w:rsidR="00D1526C" w:rsidRPr="007A28F2">
        <w:t xml:space="preserve"> </w:t>
      </w:r>
      <w:r w:rsidRPr="007A28F2">
        <w:t xml:space="preserve">pp. </w:t>
      </w:r>
      <w:r w:rsidR="00D1526C" w:rsidRPr="007A28F2">
        <w:t xml:space="preserve">77-110, </w:t>
      </w:r>
      <w:r w:rsidR="00AD7946" w:rsidRPr="007A28F2">
        <w:t>&lt;</w:t>
      </w:r>
      <w:r w:rsidR="00D1526C" w:rsidRPr="007A28F2">
        <w:t>DOI: 10.1179/0068128815Z.00000000040</w:t>
      </w:r>
      <w:r w:rsidR="00AD7946" w:rsidRPr="007A28F2">
        <w:t>&gt;, [Accessed: 7</w:t>
      </w:r>
      <w:r w:rsidR="00AD7946" w:rsidRPr="007A28F2">
        <w:rPr>
          <w:vertAlign w:val="superscript"/>
        </w:rPr>
        <w:t>th</w:t>
      </w:r>
      <w:r w:rsidR="00AD7946" w:rsidRPr="007A28F2">
        <w:t xml:space="preserve"> November 2021].</w:t>
      </w:r>
    </w:p>
    <w:p w14:paraId="22FE94F1" w14:textId="77777777" w:rsidR="00D1526C" w:rsidRPr="007A28F2" w:rsidRDefault="00D1526C" w:rsidP="00A83406">
      <w:pPr>
        <w:pStyle w:val="NormalWeb"/>
        <w:ind w:left="284" w:hanging="284"/>
        <w:contextualSpacing/>
        <w:jc w:val="both"/>
      </w:pPr>
    </w:p>
    <w:p w14:paraId="2C0E6900" w14:textId="2E259B8B" w:rsidR="00A83406" w:rsidRPr="007A28F2" w:rsidRDefault="00A83406" w:rsidP="009142A0">
      <w:pPr>
        <w:pStyle w:val="NormalWeb"/>
        <w:ind w:left="170" w:hanging="170"/>
        <w:contextualSpacing/>
        <w:jc w:val="both"/>
      </w:pPr>
      <w:r w:rsidRPr="007A28F2">
        <w:t xml:space="preserve">Davis, G. R. C., </w:t>
      </w:r>
      <w:r w:rsidRPr="007A28F2">
        <w:rPr>
          <w:i/>
          <w:iCs/>
        </w:rPr>
        <w:t>Medieval Cartularies of Great Britain and Ireland</w:t>
      </w:r>
      <w:r w:rsidRPr="007A28F2">
        <w:t xml:space="preserve">, eds. </w:t>
      </w:r>
      <w:proofErr w:type="spellStart"/>
      <w:r w:rsidRPr="007A28F2">
        <w:t>Breay</w:t>
      </w:r>
      <w:proofErr w:type="spellEnd"/>
      <w:r w:rsidRPr="007A28F2">
        <w:t>, C., Harrison, J., &amp; Smith, P. D. M.</w:t>
      </w:r>
      <w:r w:rsidR="001B3503" w:rsidRPr="007A28F2">
        <w:t xml:space="preserve"> (London: British Library, 2010).</w:t>
      </w:r>
    </w:p>
    <w:p w14:paraId="385F7A8C" w14:textId="77777777" w:rsidR="00815707" w:rsidRPr="007A28F2" w:rsidRDefault="00815707" w:rsidP="00AD7946">
      <w:pPr>
        <w:pStyle w:val="NormalWeb"/>
        <w:ind w:left="284" w:hanging="284"/>
        <w:contextualSpacing/>
        <w:jc w:val="both"/>
      </w:pPr>
    </w:p>
    <w:p w14:paraId="72FED906" w14:textId="1967A632" w:rsidR="008C1637" w:rsidRPr="007A28F2" w:rsidRDefault="008C1637" w:rsidP="009142A0">
      <w:pPr>
        <w:pStyle w:val="NormalWeb"/>
        <w:ind w:left="170" w:hanging="170"/>
        <w:contextualSpacing/>
        <w:jc w:val="both"/>
      </w:pPr>
      <w:r w:rsidRPr="007A28F2">
        <w:t xml:space="preserve">Geary, P. J., </w:t>
      </w:r>
      <w:r w:rsidRPr="007A28F2">
        <w:rPr>
          <w:i/>
          <w:iCs/>
        </w:rPr>
        <w:t xml:space="preserve">Phantoms of Remembrance: Memory and Oblivion </w:t>
      </w:r>
      <w:proofErr w:type="gramStart"/>
      <w:r w:rsidRPr="007A28F2">
        <w:rPr>
          <w:i/>
          <w:iCs/>
        </w:rPr>
        <w:t>At</w:t>
      </w:r>
      <w:proofErr w:type="gramEnd"/>
      <w:r w:rsidRPr="007A28F2">
        <w:rPr>
          <w:i/>
          <w:iCs/>
        </w:rPr>
        <w:t xml:space="preserve"> the End of the First Millennium</w:t>
      </w:r>
      <w:r w:rsidRPr="007A28F2">
        <w:t xml:space="preserve"> (Princeton: Princeton University Press, 1994).</w:t>
      </w:r>
    </w:p>
    <w:p w14:paraId="3EB3B813" w14:textId="77777777" w:rsidR="00815707" w:rsidRPr="007A28F2" w:rsidRDefault="00815707" w:rsidP="00AD7946">
      <w:pPr>
        <w:pStyle w:val="NormalWeb"/>
        <w:ind w:left="284" w:hanging="284"/>
        <w:contextualSpacing/>
        <w:jc w:val="both"/>
      </w:pPr>
    </w:p>
    <w:p w14:paraId="23FCF854" w14:textId="580867F4" w:rsidR="00075E58" w:rsidRPr="007A28F2" w:rsidRDefault="00F84CE9" w:rsidP="009142A0">
      <w:pPr>
        <w:pStyle w:val="NormalWeb"/>
        <w:ind w:left="170" w:hanging="170"/>
        <w:contextualSpacing/>
        <w:jc w:val="both"/>
      </w:pPr>
      <w:r w:rsidRPr="007A28F2">
        <w:t>Landau, P</w:t>
      </w:r>
      <w:r w:rsidR="00AD7946" w:rsidRPr="007A28F2">
        <w:t>.</w:t>
      </w:r>
      <w:r w:rsidRPr="007A28F2">
        <w:t>, ‘</w:t>
      </w:r>
      <w:proofErr w:type="spellStart"/>
      <w:r w:rsidRPr="007A28F2">
        <w:rPr>
          <w:i/>
          <w:iCs/>
        </w:rPr>
        <w:t>C</w:t>
      </w:r>
      <w:r w:rsidR="00075E58" w:rsidRPr="007A28F2">
        <w:rPr>
          <w:rStyle w:val="Emphasis"/>
        </w:rPr>
        <w:t>ollectio</w:t>
      </w:r>
      <w:proofErr w:type="spellEnd"/>
      <w:r w:rsidR="00075E58" w:rsidRPr="007A28F2">
        <w:rPr>
          <w:rStyle w:val="Emphasis"/>
        </w:rPr>
        <w:t xml:space="preserve"> </w:t>
      </w:r>
      <w:proofErr w:type="spellStart"/>
      <w:r w:rsidR="00075E58" w:rsidRPr="007A28F2">
        <w:rPr>
          <w:rStyle w:val="Emphasis"/>
        </w:rPr>
        <w:t>Fontanensis</w:t>
      </w:r>
      <w:proofErr w:type="spellEnd"/>
      <w:r w:rsidR="00075E58" w:rsidRPr="007A28F2">
        <w:t>: A Decretal Collection of the Twelfth Century for an English Cistercian Abbey</w:t>
      </w:r>
      <w:r w:rsidRPr="007A28F2">
        <w:t>’, &lt;</w:t>
      </w:r>
      <w:r w:rsidR="00227A9E" w:rsidRPr="007A28F2">
        <w:t>URL:</w:t>
      </w:r>
      <w:r w:rsidRPr="007A28F2">
        <w:t xml:space="preserve"> https://lawexplores.com/collectio-fontanensis-a-decretal-collection-of-the-twelfth-century-for-an-english-cistercian-abbey/&gt;, [Accessed: 14 October 2021]</w:t>
      </w:r>
      <w:r w:rsidR="00A83406" w:rsidRPr="007A28F2">
        <w:t>.</w:t>
      </w:r>
      <w:r w:rsidRPr="007A28F2">
        <w:t xml:space="preserve">  </w:t>
      </w:r>
      <w:r w:rsidR="00075E58" w:rsidRPr="007A28F2">
        <w:t xml:space="preserve"> </w:t>
      </w:r>
    </w:p>
    <w:p w14:paraId="766D4A7E" w14:textId="66094E27" w:rsidR="00815707" w:rsidRPr="007A28F2" w:rsidRDefault="00815707" w:rsidP="00F84CE9">
      <w:pPr>
        <w:pStyle w:val="NormalWeb"/>
        <w:ind w:left="284" w:hanging="284"/>
        <w:contextualSpacing/>
        <w:jc w:val="both"/>
      </w:pPr>
    </w:p>
    <w:p w14:paraId="74CC0801" w14:textId="77777777" w:rsidR="00AD7946" w:rsidRPr="007A28F2" w:rsidRDefault="00AD7946" w:rsidP="009142A0">
      <w:pPr>
        <w:pStyle w:val="NormalWeb"/>
        <w:ind w:left="170" w:hanging="170"/>
        <w:contextualSpacing/>
        <w:jc w:val="both"/>
      </w:pPr>
      <w:r w:rsidRPr="007A28F2">
        <w:t xml:space="preserve">Spence, M., ‘The Disputed Election at Fountains Abbey Revisited’, </w:t>
      </w:r>
      <w:r w:rsidRPr="007A28F2">
        <w:rPr>
          <w:i/>
          <w:iCs/>
        </w:rPr>
        <w:t>The Journal of Medieval Monastic Studies</w:t>
      </w:r>
      <w:r w:rsidRPr="007A28F2">
        <w:t xml:space="preserve"> 8 (2019), pp. 203-233, &lt;DOI: 10.1484/J.JMMS.5.117964&gt;, [Accessed: 7</w:t>
      </w:r>
      <w:r w:rsidRPr="007A28F2">
        <w:rPr>
          <w:vertAlign w:val="superscript"/>
        </w:rPr>
        <w:t>th</w:t>
      </w:r>
      <w:r w:rsidRPr="007A28F2">
        <w:t xml:space="preserve"> November 2021].</w:t>
      </w:r>
    </w:p>
    <w:p w14:paraId="05B11054" w14:textId="77777777" w:rsidR="00AD7946" w:rsidRPr="007A28F2" w:rsidRDefault="00AD7946" w:rsidP="00AD7946">
      <w:pPr>
        <w:pStyle w:val="NormalWeb"/>
        <w:contextualSpacing/>
        <w:jc w:val="both"/>
      </w:pPr>
    </w:p>
    <w:p w14:paraId="053190E0" w14:textId="4250ACC0" w:rsidR="00C10147" w:rsidRPr="007A28F2" w:rsidRDefault="00C10147" w:rsidP="009142A0">
      <w:pPr>
        <w:pStyle w:val="NormalWeb"/>
        <w:ind w:left="170" w:hanging="170"/>
        <w:contextualSpacing/>
        <w:jc w:val="both"/>
      </w:pPr>
      <w:r w:rsidRPr="007A28F2">
        <w:t xml:space="preserve">Spence, M., </w:t>
      </w:r>
      <w:r w:rsidRPr="007A28F2">
        <w:rPr>
          <w:i/>
          <w:iCs/>
        </w:rPr>
        <w:t>The Late Medieval Cistercian Monastery of Fountains Abbey, Yorkshire</w:t>
      </w:r>
      <w:r w:rsidRPr="007A28F2">
        <w:t xml:space="preserve">, Medieval Monastic Studies, </w:t>
      </w:r>
      <w:r w:rsidR="00AD7946" w:rsidRPr="007A28F2">
        <w:t>volume 5</w:t>
      </w:r>
      <w:r w:rsidRPr="007A28F2">
        <w:t xml:space="preserve">, eds. Burton, J. &amp; </w:t>
      </w:r>
      <w:proofErr w:type="spellStart"/>
      <w:r w:rsidRPr="007A28F2">
        <w:t>Stober</w:t>
      </w:r>
      <w:proofErr w:type="spellEnd"/>
      <w:r w:rsidRPr="007A28F2">
        <w:t xml:space="preserve">, K. (Turnhout, Belgium: </w:t>
      </w:r>
      <w:proofErr w:type="spellStart"/>
      <w:r w:rsidRPr="007A28F2">
        <w:t>Brepols</w:t>
      </w:r>
      <w:proofErr w:type="spellEnd"/>
      <w:r w:rsidRPr="007A28F2">
        <w:t>, 2020).</w:t>
      </w:r>
    </w:p>
    <w:p w14:paraId="34FF9D49" w14:textId="59CFCA32" w:rsidR="00815707" w:rsidRPr="007A28F2" w:rsidRDefault="00815707" w:rsidP="00AD7946">
      <w:pPr>
        <w:pStyle w:val="NormalWeb"/>
        <w:contextualSpacing/>
        <w:jc w:val="both"/>
      </w:pPr>
    </w:p>
    <w:p w14:paraId="4FCC6C0B" w14:textId="20E3D3BA" w:rsidR="00453A08" w:rsidRPr="007A28F2" w:rsidRDefault="00815707" w:rsidP="009142A0">
      <w:pPr>
        <w:pStyle w:val="NormalWeb"/>
        <w:ind w:left="170" w:hanging="170"/>
        <w:contextualSpacing/>
        <w:jc w:val="both"/>
      </w:pPr>
      <w:r w:rsidRPr="007A28F2">
        <w:t xml:space="preserve">Talbot, C. H., ‘A List of Cistercian Manuscripts in Great Britain’, </w:t>
      </w:r>
      <w:proofErr w:type="spellStart"/>
      <w:r w:rsidRPr="007A28F2">
        <w:rPr>
          <w:i/>
          <w:iCs/>
        </w:rPr>
        <w:t>Traditio</w:t>
      </w:r>
      <w:proofErr w:type="spellEnd"/>
      <w:r w:rsidRPr="007A28F2">
        <w:t xml:space="preserve"> 8 (1952)</w:t>
      </w:r>
      <w:r w:rsidR="00813318" w:rsidRPr="007A28F2">
        <w:t>, pp.</w:t>
      </w:r>
      <w:r w:rsidR="00453A08" w:rsidRPr="007A28F2">
        <w:t xml:space="preserve"> </w:t>
      </w:r>
      <w:r w:rsidR="00813318" w:rsidRPr="007A28F2">
        <w:t>402-418, &lt;</w:t>
      </w:r>
      <w:r w:rsidR="00227A9E" w:rsidRPr="007A28F2">
        <w:t xml:space="preserve">URL: </w:t>
      </w:r>
      <w:r w:rsidR="00813318" w:rsidRPr="007A28F2">
        <w:t>https://jstor.org/stable/27830253&gt;</w:t>
      </w:r>
      <w:r w:rsidR="00AD7946" w:rsidRPr="007A28F2">
        <w:t>,</w:t>
      </w:r>
      <w:r w:rsidR="00813318" w:rsidRPr="007A28F2">
        <w:t xml:space="preserve"> [Accessed: 6</w:t>
      </w:r>
      <w:r w:rsidR="00813318" w:rsidRPr="007A28F2">
        <w:rPr>
          <w:vertAlign w:val="superscript"/>
        </w:rPr>
        <w:t>th</w:t>
      </w:r>
      <w:r w:rsidR="00813318" w:rsidRPr="007A28F2">
        <w:t xml:space="preserve"> November 2021].</w:t>
      </w:r>
    </w:p>
    <w:p w14:paraId="222CEF40" w14:textId="77777777" w:rsidR="007A28F2" w:rsidRDefault="00453A08" w:rsidP="009142A0">
      <w:pPr>
        <w:spacing w:before="100" w:beforeAutospacing="1" w:after="100" w:afterAutospacing="1" w:line="240" w:lineRule="auto"/>
        <w:ind w:left="170" w:hanging="170"/>
        <w:contextualSpacing/>
        <w:jc w:val="both"/>
        <w:rPr>
          <w:rFonts w:ascii="Times New Roman" w:hAnsi="Times New Roman" w:cs="Times New Roman"/>
          <w:sz w:val="24"/>
          <w:szCs w:val="24"/>
        </w:rPr>
      </w:pPr>
      <w:r w:rsidRPr="007A28F2">
        <w:rPr>
          <w:rFonts w:ascii="Times New Roman" w:hAnsi="Times New Roman" w:cs="Times New Roman"/>
          <w:sz w:val="24"/>
          <w:szCs w:val="24"/>
        </w:rPr>
        <w:t xml:space="preserve">Vincent, Nicholas, ‘Medieval Cartularies: Additions and Corrections’, </w:t>
      </w:r>
      <w:r w:rsidRPr="007A28F2">
        <w:rPr>
          <w:rFonts w:ascii="Times New Roman" w:hAnsi="Times New Roman" w:cs="Times New Roman"/>
          <w:i/>
          <w:iCs/>
          <w:sz w:val="24"/>
          <w:szCs w:val="24"/>
        </w:rPr>
        <w:t>Monastic Research Bulletin</w:t>
      </w:r>
      <w:r w:rsidRPr="007A28F2">
        <w:rPr>
          <w:rFonts w:ascii="Times New Roman" w:hAnsi="Times New Roman" w:cs="Times New Roman"/>
          <w:sz w:val="24"/>
          <w:szCs w:val="24"/>
        </w:rPr>
        <w:t xml:space="preserve"> 3 (1997), pp. 7-38, </w:t>
      </w:r>
    </w:p>
    <w:p w14:paraId="3D068F3D" w14:textId="1A3DCC65" w:rsidR="00453A08" w:rsidRPr="007A28F2" w:rsidRDefault="00453A08" w:rsidP="007A28F2">
      <w:pPr>
        <w:spacing w:before="100" w:beforeAutospacing="1" w:after="100" w:afterAutospacing="1" w:line="240" w:lineRule="auto"/>
        <w:ind w:left="170"/>
        <w:contextualSpacing/>
        <w:rPr>
          <w:rFonts w:ascii="Times New Roman" w:hAnsi="Times New Roman" w:cs="Times New Roman"/>
          <w:sz w:val="24"/>
          <w:szCs w:val="24"/>
        </w:rPr>
      </w:pPr>
      <w:r w:rsidRPr="007A28F2">
        <w:rPr>
          <w:rFonts w:ascii="Times New Roman" w:hAnsi="Times New Roman" w:cs="Times New Roman"/>
          <w:sz w:val="24"/>
          <w:szCs w:val="24"/>
        </w:rPr>
        <w:t xml:space="preserve">&lt;URL: </w:t>
      </w:r>
      <w:r w:rsidR="007A28F2" w:rsidRPr="00821482">
        <w:rPr>
          <w:rFonts w:ascii="Times New Roman" w:hAnsi="Times New Roman" w:cs="Times New Roman"/>
          <w:sz w:val="24"/>
          <w:szCs w:val="24"/>
        </w:rPr>
        <w:t>https://www.york.ac.uk/borthwick/publications/monastic-research-bulletin/</w:t>
      </w:r>
      <w:r w:rsidRPr="007A28F2">
        <w:rPr>
          <w:rFonts w:ascii="Times New Roman" w:hAnsi="Times New Roman" w:cs="Times New Roman"/>
          <w:sz w:val="24"/>
          <w:szCs w:val="24"/>
        </w:rPr>
        <w:t>&gt;,</w:t>
      </w:r>
      <w:r w:rsidR="007A28F2">
        <w:rPr>
          <w:rFonts w:ascii="Times New Roman" w:hAnsi="Times New Roman" w:cs="Times New Roman"/>
          <w:sz w:val="24"/>
          <w:szCs w:val="24"/>
        </w:rPr>
        <w:t xml:space="preserve"> </w:t>
      </w:r>
      <w:r w:rsidRPr="007A28F2">
        <w:rPr>
          <w:rFonts w:ascii="Times New Roman" w:hAnsi="Times New Roman" w:cs="Times New Roman"/>
          <w:sz w:val="24"/>
          <w:szCs w:val="24"/>
        </w:rPr>
        <w:t>[Accessed: 14</w:t>
      </w:r>
      <w:r w:rsidRPr="007A28F2">
        <w:rPr>
          <w:rFonts w:ascii="Times New Roman" w:hAnsi="Times New Roman" w:cs="Times New Roman"/>
          <w:sz w:val="24"/>
          <w:szCs w:val="24"/>
          <w:vertAlign w:val="superscript"/>
        </w:rPr>
        <w:t>th</w:t>
      </w:r>
      <w:r w:rsidRPr="007A28F2">
        <w:rPr>
          <w:rFonts w:ascii="Times New Roman" w:hAnsi="Times New Roman" w:cs="Times New Roman"/>
          <w:sz w:val="24"/>
          <w:szCs w:val="24"/>
        </w:rPr>
        <w:t xml:space="preserve"> October 2021].</w:t>
      </w:r>
    </w:p>
    <w:p w14:paraId="50A2E480" w14:textId="67EAEB79" w:rsidR="00614B70" w:rsidRPr="007A28F2" w:rsidRDefault="001F6A24" w:rsidP="009142A0">
      <w:pPr>
        <w:pStyle w:val="NormalWeb"/>
        <w:ind w:left="170" w:hanging="170"/>
        <w:contextualSpacing/>
        <w:jc w:val="both"/>
      </w:pPr>
      <w:proofErr w:type="spellStart"/>
      <w:r w:rsidRPr="007A28F2">
        <w:t>Walbran</w:t>
      </w:r>
      <w:proofErr w:type="spellEnd"/>
      <w:r w:rsidRPr="007A28F2">
        <w:t xml:space="preserve">, </w:t>
      </w:r>
      <w:r w:rsidR="00AD7946" w:rsidRPr="007A28F2">
        <w:t xml:space="preserve">J. R., </w:t>
      </w:r>
      <w:r w:rsidRPr="007A28F2">
        <w:rPr>
          <w:i/>
          <w:iCs/>
        </w:rPr>
        <w:t>Memorials of the Abbey of St Mary of Fountains</w:t>
      </w:r>
      <w:r w:rsidR="00AD7946" w:rsidRPr="007A28F2">
        <w:rPr>
          <w:i/>
          <w:iCs/>
        </w:rPr>
        <w:t>, volume I</w:t>
      </w:r>
      <w:r w:rsidRPr="007A28F2">
        <w:t xml:space="preserve"> (</w:t>
      </w:r>
      <w:r w:rsidR="00B81BA8" w:rsidRPr="007A28F2">
        <w:t>Durham</w:t>
      </w:r>
      <w:r w:rsidRPr="007A28F2">
        <w:t xml:space="preserve">: </w:t>
      </w:r>
      <w:r w:rsidR="00B81BA8" w:rsidRPr="007A28F2">
        <w:t>Pub. for the Society by Andrews</w:t>
      </w:r>
      <w:r w:rsidRPr="007A28F2">
        <w:t>, 1863)</w:t>
      </w:r>
      <w:r w:rsidR="00AD7946" w:rsidRPr="007A28F2">
        <w:t>.</w:t>
      </w:r>
    </w:p>
    <w:p w14:paraId="4370ADC2" w14:textId="54C6CCA8" w:rsidR="001C194C" w:rsidRPr="007A28F2" w:rsidRDefault="001C194C" w:rsidP="002B1D80">
      <w:pPr>
        <w:pStyle w:val="NormalWeb"/>
        <w:ind w:left="284" w:hanging="284"/>
        <w:contextualSpacing/>
        <w:jc w:val="both"/>
      </w:pPr>
    </w:p>
    <w:p w14:paraId="57FC5969" w14:textId="33CFB3BE" w:rsidR="00AD7946" w:rsidRPr="007A28F2" w:rsidRDefault="00AD7946" w:rsidP="009142A0">
      <w:pPr>
        <w:pStyle w:val="NormalWeb"/>
        <w:ind w:left="170" w:hanging="170"/>
        <w:contextualSpacing/>
        <w:jc w:val="both"/>
      </w:pPr>
      <w:proofErr w:type="spellStart"/>
      <w:r w:rsidRPr="007A28F2">
        <w:t>Walbran</w:t>
      </w:r>
      <w:proofErr w:type="spellEnd"/>
      <w:r w:rsidRPr="007A28F2">
        <w:t xml:space="preserve">, J. R., </w:t>
      </w:r>
      <w:r w:rsidRPr="007A28F2">
        <w:rPr>
          <w:i/>
          <w:iCs/>
        </w:rPr>
        <w:t>Memorials of the Abbey of St Mary of Fountains, volume II</w:t>
      </w:r>
      <w:r w:rsidRPr="007A28F2">
        <w:t xml:space="preserve"> (</w:t>
      </w:r>
      <w:r w:rsidR="00B81BA8" w:rsidRPr="007A28F2">
        <w:t>Durham</w:t>
      </w:r>
      <w:r w:rsidRPr="007A28F2">
        <w:t>:</w:t>
      </w:r>
      <w:r w:rsidR="00B81BA8" w:rsidRPr="007A28F2">
        <w:t xml:space="preserve"> Pub. For the Society by Andrews, </w:t>
      </w:r>
      <w:r w:rsidRPr="007A28F2">
        <w:t xml:space="preserve">1863). </w:t>
      </w:r>
    </w:p>
    <w:p w14:paraId="4E98640D" w14:textId="77777777" w:rsidR="001F6A24" w:rsidRPr="007A28F2" w:rsidRDefault="001F6A24" w:rsidP="002B1D80">
      <w:pPr>
        <w:pStyle w:val="NormalWeb"/>
        <w:ind w:left="284" w:hanging="284"/>
        <w:contextualSpacing/>
        <w:jc w:val="both"/>
      </w:pPr>
    </w:p>
    <w:p w14:paraId="5D096B13" w14:textId="3B0BC104" w:rsidR="0066569A" w:rsidRPr="007A28F2" w:rsidRDefault="0066569A" w:rsidP="00821482">
      <w:pPr>
        <w:pStyle w:val="NormalWeb"/>
        <w:contextualSpacing/>
        <w:jc w:val="both"/>
      </w:pPr>
    </w:p>
    <w:sectPr w:rsidR="0066569A" w:rsidRPr="007A28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A6575" w14:textId="77777777" w:rsidR="00E357D0" w:rsidRDefault="00E357D0" w:rsidP="00F31C48">
      <w:pPr>
        <w:spacing w:after="0" w:line="240" w:lineRule="auto"/>
      </w:pPr>
      <w:r>
        <w:separator/>
      </w:r>
    </w:p>
  </w:endnote>
  <w:endnote w:type="continuationSeparator" w:id="0">
    <w:p w14:paraId="2DD2DF46" w14:textId="77777777" w:rsidR="00E357D0" w:rsidRDefault="00E357D0" w:rsidP="00F31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71F60" w14:textId="77777777" w:rsidR="00E357D0" w:rsidRDefault="00E357D0" w:rsidP="00F31C48">
      <w:pPr>
        <w:spacing w:after="0" w:line="240" w:lineRule="auto"/>
      </w:pPr>
      <w:r>
        <w:separator/>
      </w:r>
    </w:p>
  </w:footnote>
  <w:footnote w:type="continuationSeparator" w:id="0">
    <w:p w14:paraId="78ADBC40" w14:textId="77777777" w:rsidR="00E357D0" w:rsidRDefault="00E357D0" w:rsidP="00F31C48">
      <w:pPr>
        <w:spacing w:after="0" w:line="240" w:lineRule="auto"/>
      </w:pPr>
      <w:r>
        <w:continuationSeparator/>
      </w:r>
    </w:p>
  </w:footnote>
  <w:footnote w:id="1">
    <w:p w14:paraId="4A531693" w14:textId="2C4B0BB6" w:rsidR="00E84A5B" w:rsidRPr="00E84A5B" w:rsidRDefault="00E84A5B" w:rsidP="00FB237B">
      <w:pPr>
        <w:pStyle w:val="FootnoteText"/>
        <w:ind w:left="284" w:hanging="284"/>
        <w:jc w:val="both"/>
      </w:pPr>
      <w:r>
        <w:rPr>
          <w:rStyle w:val="FootnoteReference"/>
        </w:rPr>
        <w:footnoteRef/>
      </w:r>
      <w:r>
        <w:t xml:space="preserve"> </w:t>
      </w:r>
      <w:proofErr w:type="spellStart"/>
      <w:r w:rsidRPr="00FB237B">
        <w:rPr>
          <w:rFonts w:ascii="Times New Roman" w:hAnsi="Times New Roman" w:cs="Times New Roman"/>
          <w:i/>
          <w:iCs/>
        </w:rPr>
        <w:t>Narratio</w:t>
      </w:r>
      <w:proofErr w:type="spellEnd"/>
      <w:r w:rsidRPr="00FB237B">
        <w:rPr>
          <w:rFonts w:ascii="Times New Roman" w:hAnsi="Times New Roman" w:cs="Times New Roman"/>
          <w:i/>
          <w:iCs/>
        </w:rPr>
        <w:t xml:space="preserve"> de </w:t>
      </w:r>
      <w:proofErr w:type="spellStart"/>
      <w:r w:rsidRPr="00FB237B">
        <w:rPr>
          <w:rFonts w:ascii="Times New Roman" w:hAnsi="Times New Roman" w:cs="Times New Roman"/>
          <w:i/>
          <w:iCs/>
        </w:rPr>
        <w:t>fundatione</w:t>
      </w:r>
      <w:proofErr w:type="spellEnd"/>
      <w:r w:rsidRPr="00FB237B">
        <w:rPr>
          <w:rFonts w:ascii="Times New Roman" w:hAnsi="Times New Roman" w:cs="Times New Roman"/>
          <w:i/>
          <w:iCs/>
        </w:rPr>
        <w:t xml:space="preserve"> </w:t>
      </w:r>
      <w:proofErr w:type="spellStart"/>
      <w:r w:rsidRPr="00FB237B">
        <w:rPr>
          <w:rFonts w:ascii="Times New Roman" w:hAnsi="Times New Roman" w:cs="Times New Roman"/>
          <w:i/>
          <w:iCs/>
        </w:rPr>
        <w:t>Fontanis</w:t>
      </w:r>
      <w:proofErr w:type="spellEnd"/>
      <w:r w:rsidRPr="00FB237B">
        <w:rPr>
          <w:rFonts w:ascii="Times New Roman" w:hAnsi="Times New Roman" w:cs="Times New Roman"/>
          <w:i/>
          <w:iCs/>
        </w:rPr>
        <w:t xml:space="preserve"> </w:t>
      </w:r>
      <w:proofErr w:type="spellStart"/>
      <w:r w:rsidRPr="00FB237B">
        <w:rPr>
          <w:rFonts w:ascii="Times New Roman" w:hAnsi="Times New Roman" w:cs="Times New Roman"/>
          <w:i/>
          <w:iCs/>
        </w:rPr>
        <w:t>monasterii</w:t>
      </w:r>
      <w:proofErr w:type="spellEnd"/>
      <w:r w:rsidRPr="00FB237B">
        <w:rPr>
          <w:rFonts w:ascii="Times New Roman" w:hAnsi="Times New Roman" w:cs="Times New Roman"/>
        </w:rPr>
        <w:t xml:space="preserve"> </w:t>
      </w:r>
      <w:r w:rsidR="007A28F2">
        <w:rPr>
          <w:rFonts w:ascii="Times New Roman" w:hAnsi="Times New Roman" w:cs="Times New Roman"/>
        </w:rPr>
        <w:t>(</w:t>
      </w:r>
      <w:r w:rsidRPr="00FB237B">
        <w:rPr>
          <w:rFonts w:ascii="Times New Roman" w:hAnsi="Times New Roman" w:cs="Times New Roman"/>
        </w:rPr>
        <w:t>the foundation history of Fountains Abbey</w:t>
      </w:r>
      <w:r w:rsidR="007A28F2">
        <w:rPr>
          <w:rFonts w:ascii="Times New Roman" w:hAnsi="Times New Roman" w:cs="Times New Roman"/>
        </w:rPr>
        <w:t>)</w:t>
      </w:r>
      <w:r w:rsidRPr="00FB237B">
        <w:rPr>
          <w:rFonts w:ascii="Times New Roman" w:hAnsi="Times New Roman" w:cs="Times New Roman"/>
        </w:rPr>
        <w:t>, Cambridge, Trinity College Library, MS 0.1.79, James Number 1104.</w:t>
      </w:r>
    </w:p>
  </w:footnote>
  <w:footnote w:id="2">
    <w:p w14:paraId="6F92C6B7" w14:textId="583D4F2A" w:rsidR="006A0756" w:rsidRPr="00453A08" w:rsidRDefault="006A0756" w:rsidP="008C1637">
      <w:pPr>
        <w:pStyle w:val="FootnoteText"/>
        <w:ind w:left="227" w:hanging="227"/>
        <w:jc w:val="both"/>
        <w:rPr>
          <w:rFonts w:ascii="Times New Roman" w:hAnsi="Times New Roman" w:cs="Times New Roman"/>
        </w:rPr>
      </w:pPr>
      <w:r>
        <w:rPr>
          <w:rStyle w:val="FootnoteReference"/>
        </w:rPr>
        <w:footnoteRef/>
      </w:r>
      <w:r>
        <w:t xml:space="preserve"> </w:t>
      </w:r>
      <w:r w:rsidR="00C02F89" w:rsidRPr="00453A08">
        <w:rPr>
          <w:rFonts w:ascii="Times New Roman" w:hAnsi="Times New Roman" w:cs="Times New Roman"/>
        </w:rPr>
        <w:t>M</w:t>
      </w:r>
      <w:r w:rsidR="00BF41F0">
        <w:rPr>
          <w:rFonts w:ascii="Times New Roman" w:hAnsi="Times New Roman" w:cs="Times New Roman"/>
        </w:rPr>
        <w:t>.</w:t>
      </w:r>
      <w:r w:rsidR="00C02F89" w:rsidRPr="00453A08">
        <w:rPr>
          <w:rFonts w:ascii="Times New Roman" w:hAnsi="Times New Roman" w:cs="Times New Roman"/>
        </w:rPr>
        <w:t xml:space="preserve"> Spence</w:t>
      </w:r>
      <w:r w:rsidRPr="00453A08">
        <w:rPr>
          <w:rFonts w:ascii="Times New Roman" w:hAnsi="Times New Roman" w:cs="Times New Roman"/>
        </w:rPr>
        <w:t xml:space="preserve">, </w:t>
      </w:r>
      <w:r w:rsidRPr="00453A08">
        <w:rPr>
          <w:rFonts w:ascii="Times New Roman" w:hAnsi="Times New Roman" w:cs="Times New Roman"/>
          <w:i/>
          <w:iCs/>
        </w:rPr>
        <w:t>The Late Medieval Cistercian Abbey of Fountains</w:t>
      </w:r>
      <w:r w:rsidRPr="00453A08">
        <w:rPr>
          <w:rFonts w:ascii="Times New Roman" w:hAnsi="Times New Roman" w:cs="Times New Roman"/>
        </w:rPr>
        <w:t>,</w:t>
      </w:r>
      <w:r w:rsidR="00D460D5" w:rsidRPr="00453A08">
        <w:rPr>
          <w:rFonts w:ascii="Times New Roman" w:hAnsi="Times New Roman" w:cs="Times New Roman"/>
        </w:rPr>
        <w:t xml:space="preserve"> </w:t>
      </w:r>
      <w:r w:rsidR="00D460D5" w:rsidRPr="00453A08">
        <w:rPr>
          <w:rFonts w:ascii="Times New Roman" w:hAnsi="Times New Roman" w:cs="Times New Roman"/>
          <w:i/>
          <w:iCs/>
        </w:rPr>
        <w:t>Yorkshire: Monastic administration, economy, and archival memory</w:t>
      </w:r>
      <w:r w:rsidR="00D460D5" w:rsidRPr="00453A08">
        <w:rPr>
          <w:rFonts w:ascii="Times New Roman" w:hAnsi="Times New Roman" w:cs="Times New Roman"/>
        </w:rPr>
        <w:t xml:space="preserve"> (Turnhout: </w:t>
      </w:r>
      <w:proofErr w:type="spellStart"/>
      <w:r w:rsidR="00D460D5" w:rsidRPr="00453A08">
        <w:rPr>
          <w:rFonts w:ascii="Times New Roman" w:hAnsi="Times New Roman" w:cs="Times New Roman"/>
        </w:rPr>
        <w:t>Brepols</w:t>
      </w:r>
      <w:proofErr w:type="spellEnd"/>
      <w:r w:rsidR="00D460D5" w:rsidRPr="00453A08">
        <w:rPr>
          <w:rFonts w:ascii="Times New Roman" w:hAnsi="Times New Roman" w:cs="Times New Roman"/>
        </w:rPr>
        <w:t>, 2020), p.55.</w:t>
      </w:r>
    </w:p>
  </w:footnote>
  <w:footnote w:id="3">
    <w:p w14:paraId="20C7C970" w14:textId="2519E25F" w:rsidR="0088529A" w:rsidRPr="00453A08" w:rsidRDefault="0088529A" w:rsidP="0088529A">
      <w:pPr>
        <w:pStyle w:val="FootnoteText"/>
        <w:ind w:left="284" w:hanging="284"/>
        <w:jc w:val="both"/>
        <w:rPr>
          <w:rFonts w:ascii="Times New Roman" w:hAnsi="Times New Roman" w:cs="Times New Roman"/>
        </w:rPr>
      </w:pPr>
      <w:r>
        <w:rPr>
          <w:rStyle w:val="FootnoteReference"/>
        </w:rPr>
        <w:footnoteRef/>
      </w:r>
      <w:r>
        <w:t xml:space="preserve"> </w:t>
      </w:r>
      <w:r w:rsidRPr="00453A08">
        <w:rPr>
          <w:rFonts w:ascii="Times New Roman" w:hAnsi="Times New Roman" w:cs="Times New Roman"/>
        </w:rPr>
        <w:t>For Ripon’s use of the word ‘enemies’ see M</w:t>
      </w:r>
      <w:r w:rsidR="00BF41F0">
        <w:rPr>
          <w:rFonts w:ascii="Times New Roman" w:hAnsi="Times New Roman" w:cs="Times New Roman"/>
        </w:rPr>
        <w:t>.</w:t>
      </w:r>
      <w:r w:rsidRPr="00453A08">
        <w:rPr>
          <w:rFonts w:ascii="Times New Roman" w:hAnsi="Times New Roman" w:cs="Times New Roman"/>
        </w:rPr>
        <w:t xml:space="preserve"> Spence, ‘The Disputed Election at Fountains Abbey Revisited’, </w:t>
      </w:r>
      <w:r w:rsidRPr="00453A08">
        <w:rPr>
          <w:rFonts w:ascii="Times New Roman" w:hAnsi="Times New Roman" w:cs="Times New Roman"/>
          <w:i/>
          <w:iCs/>
        </w:rPr>
        <w:t>The Journal of Medieval Monastic Studies</w:t>
      </w:r>
      <w:r w:rsidRPr="00453A08">
        <w:rPr>
          <w:rFonts w:ascii="Times New Roman" w:hAnsi="Times New Roman" w:cs="Times New Roman"/>
        </w:rPr>
        <w:t xml:space="preserve"> 8 (2019), 203-233, (p.224).</w:t>
      </w:r>
    </w:p>
  </w:footnote>
  <w:footnote w:id="4">
    <w:p w14:paraId="6CD26A59" w14:textId="0B47BBF9" w:rsidR="00C65139" w:rsidRPr="00453A08" w:rsidRDefault="00C65139" w:rsidP="00B73123">
      <w:pPr>
        <w:pStyle w:val="FootnoteText"/>
        <w:ind w:left="284" w:hanging="284"/>
        <w:jc w:val="both"/>
        <w:rPr>
          <w:rFonts w:ascii="Times New Roman" w:hAnsi="Times New Roman" w:cs="Times New Roman"/>
        </w:rPr>
      </w:pPr>
      <w:r>
        <w:rPr>
          <w:rStyle w:val="FootnoteReference"/>
        </w:rPr>
        <w:footnoteRef/>
      </w:r>
      <w:r>
        <w:t xml:space="preserve"> </w:t>
      </w:r>
      <w:r w:rsidRPr="009142A0">
        <w:rPr>
          <w:rFonts w:ascii="Times New Roman" w:hAnsi="Times New Roman" w:cs="Times New Roman"/>
        </w:rPr>
        <w:t>Spence</w:t>
      </w:r>
      <w:r w:rsidR="00227A9E" w:rsidRPr="009142A0">
        <w:rPr>
          <w:rFonts w:ascii="Times New Roman" w:hAnsi="Times New Roman" w:cs="Times New Roman"/>
        </w:rPr>
        <w:t xml:space="preserve"> discusses the ‘dynamism’ of this </w:t>
      </w:r>
      <w:proofErr w:type="gramStart"/>
      <w:r w:rsidR="00227A9E" w:rsidRPr="009142A0">
        <w:rPr>
          <w:rFonts w:ascii="Times New Roman" w:hAnsi="Times New Roman" w:cs="Times New Roman"/>
        </w:rPr>
        <w:t>particular cartulary</w:t>
      </w:r>
      <w:proofErr w:type="gramEnd"/>
      <w:r w:rsidR="00227A9E" w:rsidRPr="009142A0">
        <w:rPr>
          <w:rFonts w:ascii="Times New Roman" w:hAnsi="Times New Roman" w:cs="Times New Roman"/>
        </w:rPr>
        <w:t xml:space="preserve">, </w:t>
      </w:r>
      <w:r w:rsidR="00227A9E" w:rsidRPr="00453A08">
        <w:rPr>
          <w:rFonts w:ascii="Times New Roman" w:hAnsi="Times New Roman" w:cs="Times New Roman"/>
        </w:rPr>
        <w:t xml:space="preserve">Spence, </w:t>
      </w:r>
      <w:r w:rsidR="00227A9E" w:rsidRPr="00453A08">
        <w:rPr>
          <w:rFonts w:ascii="Times New Roman" w:hAnsi="Times New Roman" w:cs="Times New Roman"/>
          <w:i/>
          <w:iCs/>
        </w:rPr>
        <w:t>Late Medieval Cistercian Abbey of Fountains</w:t>
      </w:r>
      <w:r w:rsidR="00227A9E" w:rsidRPr="00453A08">
        <w:rPr>
          <w:rFonts w:ascii="Times New Roman" w:hAnsi="Times New Roman" w:cs="Times New Roman"/>
        </w:rPr>
        <w:t xml:space="preserve">, </w:t>
      </w:r>
      <w:r w:rsidRPr="00453A08">
        <w:rPr>
          <w:rFonts w:ascii="Times New Roman" w:hAnsi="Times New Roman" w:cs="Times New Roman"/>
        </w:rPr>
        <w:t>p.131</w:t>
      </w:r>
      <w:r w:rsidR="00227A9E" w:rsidRPr="00453A08">
        <w:rPr>
          <w:rFonts w:ascii="Times New Roman" w:hAnsi="Times New Roman" w:cs="Times New Roman"/>
        </w:rPr>
        <w:t>.</w:t>
      </w:r>
    </w:p>
  </w:footnote>
  <w:footnote w:id="5">
    <w:p w14:paraId="7D279A63" w14:textId="1C3ACFCB" w:rsidR="008267C2" w:rsidRPr="00453A08" w:rsidRDefault="008267C2" w:rsidP="008267C2">
      <w:pPr>
        <w:pStyle w:val="FootnoteText"/>
        <w:rPr>
          <w:rFonts w:ascii="Times New Roman" w:hAnsi="Times New Roman" w:cs="Times New Roman"/>
        </w:rPr>
      </w:pPr>
      <w:r w:rsidRPr="00453A08">
        <w:rPr>
          <w:rStyle w:val="FootnoteReference"/>
          <w:rFonts w:ascii="Times New Roman" w:hAnsi="Times New Roman" w:cs="Times New Roman"/>
        </w:rPr>
        <w:footnoteRef/>
      </w:r>
      <w:r w:rsidRPr="00453A08">
        <w:rPr>
          <w:rFonts w:ascii="Times New Roman" w:hAnsi="Times New Roman" w:cs="Times New Roman"/>
        </w:rPr>
        <w:t xml:space="preserve"> </w:t>
      </w:r>
      <w:r w:rsidR="00821482">
        <w:rPr>
          <w:rFonts w:ascii="Times New Roman" w:hAnsi="Times New Roman" w:cs="Times New Roman"/>
        </w:rPr>
        <w:t xml:space="preserve">For example, MS Egerton, </w:t>
      </w:r>
      <w:r w:rsidRPr="00453A08">
        <w:rPr>
          <w:rFonts w:ascii="Times New Roman" w:hAnsi="Times New Roman" w:cs="Times New Roman"/>
        </w:rPr>
        <w:t>London, British Library, Western Manuscripts, MS Egerton 2818-2824.</w:t>
      </w:r>
    </w:p>
  </w:footnote>
  <w:footnote w:id="6">
    <w:p w14:paraId="6D780163" w14:textId="6F1A4FAA" w:rsidR="00F04B2E" w:rsidRPr="00453A08" w:rsidRDefault="00F04B2E" w:rsidP="00B73123">
      <w:pPr>
        <w:pStyle w:val="FootnoteText"/>
        <w:ind w:left="284" w:hanging="284"/>
        <w:jc w:val="both"/>
        <w:rPr>
          <w:rFonts w:ascii="Times New Roman" w:hAnsi="Times New Roman" w:cs="Times New Roman"/>
        </w:rPr>
      </w:pPr>
      <w:r w:rsidRPr="00453A08">
        <w:rPr>
          <w:rStyle w:val="FootnoteReference"/>
          <w:rFonts w:ascii="Times New Roman" w:hAnsi="Times New Roman" w:cs="Times New Roman"/>
        </w:rPr>
        <w:footnoteRef/>
      </w:r>
      <w:r w:rsidRPr="00453A08">
        <w:rPr>
          <w:rFonts w:ascii="Times New Roman" w:hAnsi="Times New Roman" w:cs="Times New Roman"/>
        </w:rPr>
        <w:t xml:space="preserve"> </w:t>
      </w:r>
      <w:proofErr w:type="spellStart"/>
      <w:r w:rsidRPr="00453A08">
        <w:rPr>
          <w:rFonts w:ascii="Times New Roman" w:hAnsi="Times New Roman" w:cs="Times New Roman"/>
        </w:rPr>
        <w:t>Walbran</w:t>
      </w:r>
      <w:proofErr w:type="spellEnd"/>
      <w:r w:rsidRPr="00453A08">
        <w:rPr>
          <w:rFonts w:ascii="Times New Roman" w:hAnsi="Times New Roman" w:cs="Times New Roman"/>
        </w:rPr>
        <w:t xml:space="preserve"> comments that (in reference to plate) ‘There was, perhaps, no richer collection than this came into King Henry’s hands from a Cistercian house’, J</w:t>
      </w:r>
      <w:r w:rsidR="00BF41F0">
        <w:rPr>
          <w:rFonts w:ascii="Times New Roman" w:hAnsi="Times New Roman" w:cs="Times New Roman"/>
        </w:rPr>
        <w:t>.</w:t>
      </w:r>
      <w:r w:rsidRPr="00453A08">
        <w:rPr>
          <w:rFonts w:ascii="Times New Roman" w:hAnsi="Times New Roman" w:cs="Times New Roman"/>
        </w:rPr>
        <w:t xml:space="preserve"> R. </w:t>
      </w:r>
      <w:proofErr w:type="spellStart"/>
      <w:r w:rsidRPr="00453A08">
        <w:rPr>
          <w:rFonts w:ascii="Times New Roman" w:hAnsi="Times New Roman" w:cs="Times New Roman"/>
        </w:rPr>
        <w:t>Walbran</w:t>
      </w:r>
      <w:proofErr w:type="spellEnd"/>
      <w:r w:rsidRPr="00453A08">
        <w:rPr>
          <w:rFonts w:ascii="Times New Roman" w:hAnsi="Times New Roman" w:cs="Times New Roman"/>
        </w:rPr>
        <w:t xml:space="preserve">, </w:t>
      </w:r>
      <w:r w:rsidRPr="00453A08">
        <w:rPr>
          <w:rFonts w:ascii="Times New Roman" w:hAnsi="Times New Roman" w:cs="Times New Roman"/>
          <w:i/>
          <w:iCs/>
        </w:rPr>
        <w:t>Memorials of the Abbey of St Mary of Fountains</w:t>
      </w:r>
      <w:r w:rsidR="008267C2" w:rsidRPr="00453A08">
        <w:rPr>
          <w:rFonts w:ascii="Times New Roman" w:hAnsi="Times New Roman" w:cs="Times New Roman"/>
          <w:i/>
          <w:iCs/>
        </w:rPr>
        <w:t>, Volume I</w:t>
      </w:r>
      <w:r w:rsidRPr="00453A08">
        <w:rPr>
          <w:rFonts w:ascii="Times New Roman" w:hAnsi="Times New Roman" w:cs="Times New Roman"/>
        </w:rPr>
        <w:t xml:space="preserve"> (Ripon: William Harrison, 1863), p</w:t>
      </w:r>
      <w:r w:rsidR="00821482">
        <w:rPr>
          <w:rFonts w:ascii="Times New Roman" w:hAnsi="Times New Roman" w:cs="Times New Roman"/>
        </w:rPr>
        <w:t>. 294</w:t>
      </w:r>
      <w:r w:rsidR="00B72208" w:rsidRPr="00453A08">
        <w:rPr>
          <w:rFonts w:ascii="Times New Roman" w:hAnsi="Times New Roman" w:cs="Times New Roman"/>
        </w:rPr>
        <w:t>.</w:t>
      </w:r>
      <w:r w:rsidR="00D1526C" w:rsidRPr="00453A08">
        <w:rPr>
          <w:rFonts w:ascii="Times New Roman" w:hAnsi="Times New Roman" w:cs="Times New Roman"/>
        </w:rPr>
        <w:t xml:space="preserve"> </w:t>
      </w:r>
      <w:r w:rsidR="00C02F89" w:rsidRPr="00453A08">
        <w:rPr>
          <w:rFonts w:ascii="Times New Roman" w:hAnsi="Times New Roman" w:cs="Times New Roman"/>
        </w:rPr>
        <w:t>For monetary values s</w:t>
      </w:r>
      <w:r w:rsidR="00D1526C" w:rsidRPr="00453A08">
        <w:rPr>
          <w:rFonts w:ascii="Times New Roman" w:hAnsi="Times New Roman" w:cs="Times New Roman"/>
        </w:rPr>
        <w:t xml:space="preserve">ee also </w:t>
      </w:r>
      <w:r w:rsidR="00B73123" w:rsidRPr="00453A08">
        <w:rPr>
          <w:rFonts w:ascii="Times New Roman" w:hAnsi="Times New Roman" w:cs="Times New Roman"/>
        </w:rPr>
        <w:t>Michael Carter</w:t>
      </w:r>
      <w:r w:rsidR="00C02F89" w:rsidRPr="00453A08">
        <w:rPr>
          <w:rFonts w:ascii="Times New Roman" w:hAnsi="Times New Roman" w:cs="Times New Roman"/>
        </w:rPr>
        <w:t xml:space="preserve">, </w:t>
      </w:r>
      <w:r w:rsidR="00B73123" w:rsidRPr="00453A08">
        <w:rPr>
          <w:rFonts w:ascii="Times New Roman" w:hAnsi="Times New Roman" w:cs="Times New Roman"/>
        </w:rPr>
        <w:t xml:space="preserve">‘‘It would have pitied any heart to see’: Destruction and Survival at Cistercian Monasteries in Northern England’, </w:t>
      </w:r>
      <w:r w:rsidR="00B73123" w:rsidRPr="00453A08">
        <w:rPr>
          <w:rFonts w:ascii="Times New Roman" w:hAnsi="Times New Roman" w:cs="Times New Roman"/>
          <w:i/>
          <w:iCs/>
        </w:rPr>
        <w:t>Journal of the British Archaeological Association</w:t>
      </w:r>
      <w:r w:rsidR="00B73123" w:rsidRPr="00453A08">
        <w:rPr>
          <w:rFonts w:ascii="Times New Roman" w:hAnsi="Times New Roman" w:cs="Times New Roman"/>
        </w:rPr>
        <w:t>, 168(1), 77-100, (</w:t>
      </w:r>
      <w:r w:rsidR="00D1526C" w:rsidRPr="00453A08">
        <w:rPr>
          <w:rFonts w:ascii="Times New Roman" w:hAnsi="Times New Roman" w:cs="Times New Roman"/>
        </w:rPr>
        <w:t>p. 89</w:t>
      </w:r>
      <w:r w:rsidR="00B73123" w:rsidRPr="00453A08">
        <w:rPr>
          <w:rFonts w:ascii="Times New Roman" w:hAnsi="Times New Roman" w:cs="Times New Roman"/>
        </w:rPr>
        <w:t>).</w:t>
      </w:r>
      <w:r w:rsidR="00D1526C" w:rsidRPr="00453A08">
        <w:rPr>
          <w:rFonts w:ascii="Times New Roman" w:hAnsi="Times New Roman" w:cs="Times New Roman"/>
        </w:rPr>
        <w:t xml:space="preserve"> </w:t>
      </w:r>
    </w:p>
  </w:footnote>
  <w:footnote w:id="7">
    <w:p w14:paraId="1B77348F" w14:textId="1FCFACD1" w:rsidR="00021800" w:rsidRPr="00453A08" w:rsidRDefault="00021800" w:rsidP="008267C2">
      <w:pPr>
        <w:pStyle w:val="FootnoteText"/>
        <w:ind w:left="284" w:hanging="284"/>
        <w:rPr>
          <w:rFonts w:ascii="Times New Roman" w:hAnsi="Times New Roman" w:cs="Times New Roman"/>
        </w:rPr>
      </w:pPr>
      <w:r>
        <w:rPr>
          <w:rStyle w:val="FootnoteReference"/>
        </w:rPr>
        <w:footnoteRef/>
      </w:r>
      <w:r>
        <w:t xml:space="preserve"> </w:t>
      </w:r>
      <w:proofErr w:type="spellStart"/>
      <w:r w:rsidRPr="00453A08">
        <w:rPr>
          <w:rFonts w:ascii="Times New Roman" w:hAnsi="Times New Roman" w:cs="Times New Roman"/>
        </w:rPr>
        <w:t>Walbran</w:t>
      </w:r>
      <w:proofErr w:type="spellEnd"/>
      <w:r w:rsidR="008267C2" w:rsidRPr="00453A08">
        <w:rPr>
          <w:rFonts w:ascii="Times New Roman" w:hAnsi="Times New Roman" w:cs="Times New Roman"/>
        </w:rPr>
        <w:t xml:space="preserve">, </w:t>
      </w:r>
      <w:r w:rsidR="008267C2" w:rsidRPr="00453A08">
        <w:rPr>
          <w:rFonts w:ascii="Times New Roman" w:hAnsi="Times New Roman" w:cs="Times New Roman"/>
          <w:i/>
          <w:iCs/>
        </w:rPr>
        <w:t>Memorials of Fountains, Volume II</w:t>
      </w:r>
      <w:r w:rsidRPr="00453A08">
        <w:rPr>
          <w:rFonts w:ascii="Times New Roman" w:hAnsi="Times New Roman" w:cs="Times New Roman"/>
        </w:rPr>
        <w:t>, p.105.</w:t>
      </w:r>
    </w:p>
  </w:footnote>
  <w:footnote w:id="8">
    <w:p w14:paraId="60D4746C" w14:textId="05AF5FA8" w:rsidR="00066A9C" w:rsidRPr="00453A08" w:rsidRDefault="00066A9C" w:rsidP="00614B70">
      <w:pPr>
        <w:pStyle w:val="FootnoteText"/>
        <w:ind w:left="284" w:hanging="284"/>
        <w:jc w:val="both"/>
        <w:rPr>
          <w:rFonts w:ascii="Times New Roman" w:hAnsi="Times New Roman" w:cs="Times New Roman"/>
        </w:rPr>
      </w:pPr>
      <w:r w:rsidRPr="00453A08">
        <w:rPr>
          <w:rStyle w:val="FootnoteReference"/>
          <w:rFonts w:ascii="Times New Roman" w:hAnsi="Times New Roman" w:cs="Times New Roman"/>
        </w:rPr>
        <w:footnoteRef/>
      </w:r>
      <w:r w:rsidRPr="00453A08">
        <w:rPr>
          <w:rFonts w:ascii="Times New Roman" w:hAnsi="Times New Roman" w:cs="Times New Roman"/>
        </w:rPr>
        <w:t>‘</w:t>
      </w:r>
      <w:proofErr w:type="gramStart"/>
      <w:r w:rsidRPr="00453A08">
        <w:rPr>
          <w:rFonts w:ascii="Times New Roman" w:hAnsi="Times New Roman" w:cs="Times New Roman"/>
        </w:rPr>
        <w:t>the</w:t>
      </w:r>
      <w:proofErr w:type="gramEnd"/>
      <w:r w:rsidRPr="00453A08">
        <w:rPr>
          <w:rFonts w:ascii="Times New Roman" w:hAnsi="Times New Roman" w:cs="Times New Roman"/>
        </w:rPr>
        <w:t xml:space="preserve"> grange records, the manorial accounts and surveys, the court records, the obedientiary accounts have practically all disappeared’, </w:t>
      </w:r>
      <w:r w:rsidR="008267C2" w:rsidRPr="00453A08">
        <w:rPr>
          <w:rFonts w:ascii="Times New Roman" w:hAnsi="Times New Roman" w:cs="Times New Roman"/>
        </w:rPr>
        <w:t xml:space="preserve">Spence, </w:t>
      </w:r>
      <w:r w:rsidRPr="00453A08">
        <w:rPr>
          <w:rFonts w:ascii="Times New Roman" w:hAnsi="Times New Roman" w:cs="Times New Roman"/>
          <w:i/>
          <w:iCs/>
        </w:rPr>
        <w:t>The Late Medieval Cistercian Monastery of Fountains Abbey,</w:t>
      </w:r>
      <w:r w:rsidRPr="00453A08">
        <w:rPr>
          <w:rFonts w:ascii="Times New Roman" w:hAnsi="Times New Roman" w:cs="Times New Roman"/>
        </w:rPr>
        <w:t xml:space="preserve"> p.55.</w:t>
      </w:r>
    </w:p>
  </w:footnote>
  <w:footnote w:id="9">
    <w:p w14:paraId="345D43F5" w14:textId="544930C9" w:rsidR="00066A9C" w:rsidRPr="00453A08" w:rsidRDefault="00066A9C" w:rsidP="00FC30FB">
      <w:pPr>
        <w:pStyle w:val="FootnoteText"/>
        <w:ind w:left="284" w:hanging="284"/>
        <w:jc w:val="both"/>
        <w:rPr>
          <w:rFonts w:ascii="Times New Roman" w:hAnsi="Times New Roman" w:cs="Times New Roman"/>
        </w:rPr>
      </w:pPr>
      <w:r w:rsidRPr="00453A08">
        <w:rPr>
          <w:rStyle w:val="FootnoteReference"/>
          <w:rFonts w:ascii="Times New Roman" w:hAnsi="Times New Roman" w:cs="Times New Roman"/>
        </w:rPr>
        <w:footnoteRef/>
      </w:r>
      <w:r w:rsidRPr="00453A08">
        <w:rPr>
          <w:rFonts w:ascii="Times New Roman" w:hAnsi="Times New Roman" w:cs="Times New Roman"/>
        </w:rPr>
        <w:t xml:space="preserve"> </w:t>
      </w:r>
      <w:r w:rsidR="00FC30FB" w:rsidRPr="00453A08">
        <w:rPr>
          <w:rFonts w:ascii="Times New Roman" w:hAnsi="Times New Roman" w:cs="Times New Roman"/>
        </w:rPr>
        <w:t>P</w:t>
      </w:r>
      <w:r w:rsidR="0088345D">
        <w:rPr>
          <w:rFonts w:ascii="Times New Roman" w:hAnsi="Times New Roman" w:cs="Times New Roman"/>
        </w:rPr>
        <w:t>.</w:t>
      </w:r>
      <w:r w:rsidR="00FC30FB" w:rsidRPr="00453A08">
        <w:rPr>
          <w:rFonts w:ascii="Times New Roman" w:hAnsi="Times New Roman" w:cs="Times New Roman"/>
        </w:rPr>
        <w:t xml:space="preserve"> J. Geary, </w:t>
      </w:r>
      <w:r w:rsidR="00FC30FB" w:rsidRPr="00453A08">
        <w:rPr>
          <w:rFonts w:ascii="Times New Roman" w:hAnsi="Times New Roman" w:cs="Times New Roman"/>
          <w:i/>
          <w:iCs/>
        </w:rPr>
        <w:t xml:space="preserve">Phantoms of Remembrance: Memory and Oblivion </w:t>
      </w:r>
      <w:proofErr w:type="gramStart"/>
      <w:r w:rsidR="00FC30FB" w:rsidRPr="00453A08">
        <w:rPr>
          <w:rFonts w:ascii="Times New Roman" w:hAnsi="Times New Roman" w:cs="Times New Roman"/>
          <w:i/>
          <w:iCs/>
        </w:rPr>
        <w:t>At</w:t>
      </w:r>
      <w:proofErr w:type="gramEnd"/>
      <w:r w:rsidR="00FC30FB" w:rsidRPr="00453A08">
        <w:rPr>
          <w:rFonts w:ascii="Times New Roman" w:hAnsi="Times New Roman" w:cs="Times New Roman"/>
          <w:i/>
          <w:iCs/>
        </w:rPr>
        <w:t xml:space="preserve"> the End of the First Mille</w:t>
      </w:r>
      <w:r w:rsidR="008C1637" w:rsidRPr="00453A08">
        <w:rPr>
          <w:rFonts w:ascii="Times New Roman" w:hAnsi="Times New Roman" w:cs="Times New Roman"/>
          <w:i/>
          <w:iCs/>
        </w:rPr>
        <w:t>n</w:t>
      </w:r>
      <w:r w:rsidR="00FC30FB" w:rsidRPr="00453A08">
        <w:rPr>
          <w:rFonts w:ascii="Times New Roman" w:hAnsi="Times New Roman" w:cs="Times New Roman"/>
          <w:i/>
          <w:iCs/>
        </w:rPr>
        <w:t>nium</w:t>
      </w:r>
      <w:r w:rsidR="00FC30FB" w:rsidRPr="00453A08">
        <w:rPr>
          <w:rFonts w:ascii="Times New Roman" w:hAnsi="Times New Roman" w:cs="Times New Roman"/>
        </w:rPr>
        <w:t xml:space="preserve"> (Princeton: Princeton University Press, 1994), (p.83).</w:t>
      </w:r>
    </w:p>
  </w:footnote>
  <w:footnote w:id="10">
    <w:p w14:paraId="15EF0DEE" w14:textId="09B9B3C9" w:rsidR="00A34D71" w:rsidRPr="00453A08" w:rsidRDefault="00A34D71">
      <w:pPr>
        <w:pStyle w:val="FootnoteText"/>
        <w:rPr>
          <w:rFonts w:ascii="Times New Roman" w:hAnsi="Times New Roman" w:cs="Times New Roman"/>
        </w:rPr>
      </w:pPr>
      <w:r w:rsidRPr="00453A08">
        <w:rPr>
          <w:rStyle w:val="FootnoteReference"/>
          <w:rFonts w:ascii="Times New Roman" w:hAnsi="Times New Roman" w:cs="Times New Roman"/>
        </w:rPr>
        <w:footnoteRef/>
      </w:r>
      <w:r w:rsidRPr="00453A08">
        <w:rPr>
          <w:rFonts w:ascii="Times New Roman" w:hAnsi="Times New Roman" w:cs="Times New Roman"/>
        </w:rPr>
        <w:t xml:space="preserve"> London, The National Archives, SC 8/304/15192.</w:t>
      </w:r>
    </w:p>
  </w:footnote>
  <w:footnote w:id="11">
    <w:p w14:paraId="23241043" w14:textId="1762A14D" w:rsidR="00A34D71" w:rsidRPr="00453A08" w:rsidRDefault="00A34D71">
      <w:pPr>
        <w:pStyle w:val="FootnoteText"/>
        <w:rPr>
          <w:rFonts w:ascii="Times New Roman" w:hAnsi="Times New Roman" w:cs="Times New Roman"/>
        </w:rPr>
      </w:pPr>
      <w:r w:rsidRPr="00453A08">
        <w:rPr>
          <w:rStyle w:val="FootnoteReference"/>
          <w:rFonts w:ascii="Times New Roman" w:hAnsi="Times New Roman" w:cs="Times New Roman"/>
        </w:rPr>
        <w:footnoteRef/>
      </w:r>
      <w:r w:rsidRPr="00453A08">
        <w:rPr>
          <w:rFonts w:ascii="Times New Roman" w:hAnsi="Times New Roman" w:cs="Times New Roman"/>
        </w:rPr>
        <w:t xml:space="preserve"> Leeds, Brotherton Library, </w:t>
      </w:r>
      <w:r w:rsidRPr="00453A08">
        <w:rPr>
          <w:rStyle w:val="heading-related"/>
          <w:rFonts w:ascii="Times New Roman" w:hAnsi="Times New Roman" w:cs="Times New Roman"/>
        </w:rPr>
        <w:t>MS Dep 1980/1/358 and Leeds, Brotherton Library, YAS/</w:t>
      </w:r>
      <w:r w:rsidRPr="00453A08">
        <w:rPr>
          <w:rFonts w:ascii="Times New Roman" w:hAnsi="Times New Roman" w:cs="Times New Roman"/>
        </w:rPr>
        <w:t>MD335/4/1/1.</w:t>
      </w:r>
    </w:p>
  </w:footnote>
  <w:footnote w:id="12">
    <w:p w14:paraId="0D1C6C30" w14:textId="5BABAFA3" w:rsidR="00A34D71" w:rsidRPr="00453A08" w:rsidRDefault="00A34D71" w:rsidP="00246252">
      <w:pPr>
        <w:pStyle w:val="FootnoteText"/>
        <w:ind w:left="284" w:hanging="284"/>
        <w:rPr>
          <w:rFonts w:ascii="Times New Roman" w:hAnsi="Times New Roman" w:cs="Times New Roman"/>
        </w:rPr>
      </w:pPr>
      <w:r w:rsidRPr="00453A08">
        <w:rPr>
          <w:rStyle w:val="FootnoteReference"/>
          <w:rFonts w:ascii="Times New Roman" w:hAnsi="Times New Roman" w:cs="Times New Roman"/>
        </w:rPr>
        <w:footnoteRef/>
      </w:r>
      <w:r w:rsidRPr="00453A08">
        <w:rPr>
          <w:rFonts w:ascii="Times New Roman" w:hAnsi="Times New Roman" w:cs="Times New Roman"/>
        </w:rPr>
        <w:t xml:space="preserve"> Leeds, Brotherton Library, YAS/MD335/4/2 </w:t>
      </w:r>
      <w:r w:rsidR="00246252">
        <w:rPr>
          <w:rFonts w:ascii="Times New Roman" w:hAnsi="Times New Roman" w:cs="Times New Roman"/>
        </w:rPr>
        <w:t xml:space="preserve">(Fountains Abbey Stock Book) </w:t>
      </w:r>
      <w:r w:rsidRPr="00453A08">
        <w:rPr>
          <w:rFonts w:ascii="Times New Roman" w:hAnsi="Times New Roman" w:cs="Times New Roman"/>
        </w:rPr>
        <w:t>and Leeds, Brotherton Library, YAS/MS284</w:t>
      </w:r>
      <w:r w:rsidR="00246252">
        <w:rPr>
          <w:rFonts w:ascii="Times New Roman" w:hAnsi="Times New Roman" w:cs="Times New Roman"/>
        </w:rPr>
        <w:t xml:space="preserve"> (Fountains Abbey Lease Book)</w:t>
      </w:r>
      <w:r w:rsidRPr="00453A08">
        <w:rPr>
          <w:rFonts w:ascii="Times New Roman" w:hAnsi="Times New Roman" w:cs="Times New Roma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9170E"/>
    <w:multiLevelType w:val="multilevel"/>
    <w:tmpl w:val="2E947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2420C"/>
    <w:multiLevelType w:val="multilevel"/>
    <w:tmpl w:val="ED880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722AF"/>
    <w:multiLevelType w:val="multilevel"/>
    <w:tmpl w:val="A56CA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671BE"/>
    <w:multiLevelType w:val="multilevel"/>
    <w:tmpl w:val="ACA81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3615CB"/>
    <w:multiLevelType w:val="multilevel"/>
    <w:tmpl w:val="92904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458CD"/>
    <w:multiLevelType w:val="hybridMultilevel"/>
    <w:tmpl w:val="FA623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E96834"/>
    <w:multiLevelType w:val="multilevel"/>
    <w:tmpl w:val="A6186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304E8C"/>
    <w:multiLevelType w:val="multilevel"/>
    <w:tmpl w:val="18607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0A6559"/>
    <w:multiLevelType w:val="multilevel"/>
    <w:tmpl w:val="B6C6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9726AB"/>
    <w:multiLevelType w:val="multilevel"/>
    <w:tmpl w:val="49628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8B4A55"/>
    <w:multiLevelType w:val="multilevel"/>
    <w:tmpl w:val="D104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13456"/>
    <w:multiLevelType w:val="hybridMultilevel"/>
    <w:tmpl w:val="E8407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474D54"/>
    <w:multiLevelType w:val="multilevel"/>
    <w:tmpl w:val="8D3CB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1B6358"/>
    <w:multiLevelType w:val="multilevel"/>
    <w:tmpl w:val="F1A29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CC0517"/>
    <w:multiLevelType w:val="multilevel"/>
    <w:tmpl w:val="F13A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076819"/>
    <w:multiLevelType w:val="multilevel"/>
    <w:tmpl w:val="87F08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5E0957"/>
    <w:multiLevelType w:val="multilevel"/>
    <w:tmpl w:val="F0B86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0721F2"/>
    <w:multiLevelType w:val="multilevel"/>
    <w:tmpl w:val="D2269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B11707"/>
    <w:multiLevelType w:val="multilevel"/>
    <w:tmpl w:val="1ED43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BE7DDB"/>
    <w:multiLevelType w:val="multilevel"/>
    <w:tmpl w:val="0060B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CB71E9"/>
    <w:multiLevelType w:val="multilevel"/>
    <w:tmpl w:val="92B6B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D64591"/>
    <w:multiLevelType w:val="multilevel"/>
    <w:tmpl w:val="0E96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A1706B"/>
    <w:multiLevelType w:val="multilevel"/>
    <w:tmpl w:val="ECDC6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4422AE2"/>
    <w:multiLevelType w:val="multilevel"/>
    <w:tmpl w:val="CC62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F22E61"/>
    <w:multiLevelType w:val="multilevel"/>
    <w:tmpl w:val="D31EA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A647AF"/>
    <w:multiLevelType w:val="multilevel"/>
    <w:tmpl w:val="A4D40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2EC3C6A"/>
    <w:multiLevelType w:val="multilevel"/>
    <w:tmpl w:val="E3245F5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AC7A7D"/>
    <w:multiLevelType w:val="multilevel"/>
    <w:tmpl w:val="C6380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ED4D91"/>
    <w:multiLevelType w:val="multilevel"/>
    <w:tmpl w:val="036CA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86742D"/>
    <w:multiLevelType w:val="multilevel"/>
    <w:tmpl w:val="87703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7"/>
  </w:num>
  <w:num w:numId="2">
    <w:abstractNumId w:val="15"/>
  </w:num>
  <w:num w:numId="3">
    <w:abstractNumId w:val="3"/>
  </w:num>
  <w:num w:numId="4">
    <w:abstractNumId w:val="8"/>
  </w:num>
  <w:num w:numId="5">
    <w:abstractNumId w:val="6"/>
  </w:num>
  <w:num w:numId="6">
    <w:abstractNumId w:val="22"/>
  </w:num>
  <w:num w:numId="7">
    <w:abstractNumId w:val="24"/>
  </w:num>
  <w:num w:numId="8">
    <w:abstractNumId w:val="23"/>
  </w:num>
  <w:num w:numId="9">
    <w:abstractNumId w:val="25"/>
  </w:num>
  <w:num w:numId="10">
    <w:abstractNumId w:val="11"/>
  </w:num>
  <w:num w:numId="11">
    <w:abstractNumId w:val="14"/>
  </w:num>
  <w:num w:numId="12">
    <w:abstractNumId w:val="12"/>
  </w:num>
  <w:num w:numId="13">
    <w:abstractNumId w:val="13"/>
  </w:num>
  <w:num w:numId="14">
    <w:abstractNumId w:val="7"/>
  </w:num>
  <w:num w:numId="15">
    <w:abstractNumId w:val="10"/>
  </w:num>
  <w:num w:numId="16">
    <w:abstractNumId w:val="4"/>
  </w:num>
  <w:num w:numId="17">
    <w:abstractNumId w:val="17"/>
  </w:num>
  <w:num w:numId="18">
    <w:abstractNumId w:val="0"/>
  </w:num>
  <w:num w:numId="19">
    <w:abstractNumId w:val="26"/>
  </w:num>
  <w:num w:numId="20">
    <w:abstractNumId w:val="16"/>
  </w:num>
  <w:num w:numId="21">
    <w:abstractNumId w:val="29"/>
  </w:num>
  <w:num w:numId="22">
    <w:abstractNumId w:val="9"/>
  </w:num>
  <w:num w:numId="23">
    <w:abstractNumId w:val="1"/>
  </w:num>
  <w:num w:numId="24">
    <w:abstractNumId w:val="28"/>
  </w:num>
  <w:num w:numId="25">
    <w:abstractNumId w:val="2"/>
  </w:num>
  <w:num w:numId="26">
    <w:abstractNumId w:val="20"/>
  </w:num>
  <w:num w:numId="27">
    <w:abstractNumId w:val="18"/>
  </w:num>
  <w:num w:numId="28">
    <w:abstractNumId w:val="21"/>
  </w:num>
  <w:num w:numId="29">
    <w:abstractNumId w:val="19"/>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1B9"/>
    <w:rsid w:val="0000224F"/>
    <w:rsid w:val="000056B6"/>
    <w:rsid w:val="0002039A"/>
    <w:rsid w:val="00021800"/>
    <w:rsid w:val="0002188B"/>
    <w:rsid w:val="0002730F"/>
    <w:rsid w:val="00032AE1"/>
    <w:rsid w:val="0003301C"/>
    <w:rsid w:val="00035144"/>
    <w:rsid w:val="00037007"/>
    <w:rsid w:val="00044567"/>
    <w:rsid w:val="000522E8"/>
    <w:rsid w:val="00053446"/>
    <w:rsid w:val="00057F00"/>
    <w:rsid w:val="00060956"/>
    <w:rsid w:val="00060BBD"/>
    <w:rsid w:val="00060D57"/>
    <w:rsid w:val="00061F52"/>
    <w:rsid w:val="0006663A"/>
    <w:rsid w:val="00066A9C"/>
    <w:rsid w:val="00074648"/>
    <w:rsid w:val="00074A6A"/>
    <w:rsid w:val="00075E58"/>
    <w:rsid w:val="00077D1F"/>
    <w:rsid w:val="00080B8F"/>
    <w:rsid w:val="0008130B"/>
    <w:rsid w:val="00083C89"/>
    <w:rsid w:val="000A1184"/>
    <w:rsid w:val="000A3745"/>
    <w:rsid w:val="000A5F23"/>
    <w:rsid w:val="000B04F5"/>
    <w:rsid w:val="000B2E23"/>
    <w:rsid w:val="000B5BFE"/>
    <w:rsid w:val="000B78E5"/>
    <w:rsid w:val="000C1D1E"/>
    <w:rsid w:val="000C66C8"/>
    <w:rsid w:val="000C75FD"/>
    <w:rsid w:val="000D00B0"/>
    <w:rsid w:val="000D76B1"/>
    <w:rsid w:val="000E2B8A"/>
    <w:rsid w:val="000E5214"/>
    <w:rsid w:val="000E55BD"/>
    <w:rsid w:val="000E62BA"/>
    <w:rsid w:val="000F2ACC"/>
    <w:rsid w:val="000F4060"/>
    <w:rsid w:val="000F4776"/>
    <w:rsid w:val="000F6CB4"/>
    <w:rsid w:val="000F7C82"/>
    <w:rsid w:val="000F7D71"/>
    <w:rsid w:val="0010155B"/>
    <w:rsid w:val="00104533"/>
    <w:rsid w:val="0010506A"/>
    <w:rsid w:val="001056F5"/>
    <w:rsid w:val="001059C9"/>
    <w:rsid w:val="00106199"/>
    <w:rsid w:val="00106453"/>
    <w:rsid w:val="00107C75"/>
    <w:rsid w:val="001112AB"/>
    <w:rsid w:val="0011390B"/>
    <w:rsid w:val="00113CCA"/>
    <w:rsid w:val="001143F5"/>
    <w:rsid w:val="00126CEC"/>
    <w:rsid w:val="0013127A"/>
    <w:rsid w:val="00133970"/>
    <w:rsid w:val="001361E8"/>
    <w:rsid w:val="0014065A"/>
    <w:rsid w:val="001425E6"/>
    <w:rsid w:val="001430F8"/>
    <w:rsid w:val="00144A77"/>
    <w:rsid w:val="00146BEC"/>
    <w:rsid w:val="00153141"/>
    <w:rsid w:val="00155BB5"/>
    <w:rsid w:val="00157044"/>
    <w:rsid w:val="00160A86"/>
    <w:rsid w:val="001710A0"/>
    <w:rsid w:val="00171509"/>
    <w:rsid w:val="00172768"/>
    <w:rsid w:val="00173F81"/>
    <w:rsid w:val="00173FD2"/>
    <w:rsid w:val="00174688"/>
    <w:rsid w:val="00180B46"/>
    <w:rsid w:val="00187DD9"/>
    <w:rsid w:val="0019107F"/>
    <w:rsid w:val="00191F65"/>
    <w:rsid w:val="00195050"/>
    <w:rsid w:val="001A18A2"/>
    <w:rsid w:val="001A2103"/>
    <w:rsid w:val="001A2729"/>
    <w:rsid w:val="001A29D7"/>
    <w:rsid w:val="001A5057"/>
    <w:rsid w:val="001A55B8"/>
    <w:rsid w:val="001B0C8C"/>
    <w:rsid w:val="001B3503"/>
    <w:rsid w:val="001B5BFD"/>
    <w:rsid w:val="001B7100"/>
    <w:rsid w:val="001C194C"/>
    <w:rsid w:val="001C4DC7"/>
    <w:rsid w:val="001D730C"/>
    <w:rsid w:val="001D7648"/>
    <w:rsid w:val="001E06A8"/>
    <w:rsid w:val="001E0A15"/>
    <w:rsid w:val="001E22E6"/>
    <w:rsid w:val="001F4F83"/>
    <w:rsid w:val="001F6236"/>
    <w:rsid w:val="001F69F2"/>
    <w:rsid w:val="001F6A24"/>
    <w:rsid w:val="002022E0"/>
    <w:rsid w:val="00204A5B"/>
    <w:rsid w:val="0021666F"/>
    <w:rsid w:val="00221345"/>
    <w:rsid w:val="002239F2"/>
    <w:rsid w:val="002256B9"/>
    <w:rsid w:val="002262F9"/>
    <w:rsid w:val="00226887"/>
    <w:rsid w:val="00227A9E"/>
    <w:rsid w:val="00231FC9"/>
    <w:rsid w:val="002352D4"/>
    <w:rsid w:val="00237098"/>
    <w:rsid w:val="0024171C"/>
    <w:rsid w:val="00243537"/>
    <w:rsid w:val="00246252"/>
    <w:rsid w:val="0025104F"/>
    <w:rsid w:val="002566B2"/>
    <w:rsid w:val="002568B3"/>
    <w:rsid w:val="00260B51"/>
    <w:rsid w:val="00272C9E"/>
    <w:rsid w:val="00283079"/>
    <w:rsid w:val="002913EB"/>
    <w:rsid w:val="00293DD3"/>
    <w:rsid w:val="00297EE2"/>
    <w:rsid w:val="002A0E27"/>
    <w:rsid w:val="002A4E5B"/>
    <w:rsid w:val="002B17EE"/>
    <w:rsid w:val="002B1D80"/>
    <w:rsid w:val="002B408D"/>
    <w:rsid w:val="002B527D"/>
    <w:rsid w:val="002C3142"/>
    <w:rsid w:val="002C4350"/>
    <w:rsid w:val="002C535E"/>
    <w:rsid w:val="002C5A52"/>
    <w:rsid w:val="002C7F17"/>
    <w:rsid w:val="002D14E2"/>
    <w:rsid w:val="002D17C4"/>
    <w:rsid w:val="002D4E0D"/>
    <w:rsid w:val="002D5A31"/>
    <w:rsid w:val="002D6F1B"/>
    <w:rsid w:val="002D7947"/>
    <w:rsid w:val="002D7EC0"/>
    <w:rsid w:val="002E6171"/>
    <w:rsid w:val="002E6411"/>
    <w:rsid w:val="002F017D"/>
    <w:rsid w:val="002F42FC"/>
    <w:rsid w:val="002F64FE"/>
    <w:rsid w:val="003018B0"/>
    <w:rsid w:val="00301F87"/>
    <w:rsid w:val="003055AE"/>
    <w:rsid w:val="0031128A"/>
    <w:rsid w:val="00312345"/>
    <w:rsid w:val="00313232"/>
    <w:rsid w:val="0031595A"/>
    <w:rsid w:val="00317035"/>
    <w:rsid w:val="00321D4A"/>
    <w:rsid w:val="00322C33"/>
    <w:rsid w:val="0032538E"/>
    <w:rsid w:val="0032759B"/>
    <w:rsid w:val="0033179F"/>
    <w:rsid w:val="00334D18"/>
    <w:rsid w:val="003350F1"/>
    <w:rsid w:val="00342ED4"/>
    <w:rsid w:val="00344012"/>
    <w:rsid w:val="00344603"/>
    <w:rsid w:val="003479C9"/>
    <w:rsid w:val="0035076D"/>
    <w:rsid w:val="00352D21"/>
    <w:rsid w:val="0035310C"/>
    <w:rsid w:val="00353AA5"/>
    <w:rsid w:val="003557A9"/>
    <w:rsid w:val="0035601A"/>
    <w:rsid w:val="0035611D"/>
    <w:rsid w:val="00361447"/>
    <w:rsid w:val="0036218E"/>
    <w:rsid w:val="003626FB"/>
    <w:rsid w:val="0036605A"/>
    <w:rsid w:val="0037267A"/>
    <w:rsid w:val="00373455"/>
    <w:rsid w:val="0037369A"/>
    <w:rsid w:val="00373C1A"/>
    <w:rsid w:val="00374CE2"/>
    <w:rsid w:val="003806EA"/>
    <w:rsid w:val="00382260"/>
    <w:rsid w:val="00382AFE"/>
    <w:rsid w:val="003830A0"/>
    <w:rsid w:val="00385193"/>
    <w:rsid w:val="00391F28"/>
    <w:rsid w:val="00394962"/>
    <w:rsid w:val="00397BDA"/>
    <w:rsid w:val="003A0A56"/>
    <w:rsid w:val="003A5E8C"/>
    <w:rsid w:val="003A5F1F"/>
    <w:rsid w:val="003A6EEE"/>
    <w:rsid w:val="003A7C02"/>
    <w:rsid w:val="003B2ACA"/>
    <w:rsid w:val="003B4DAE"/>
    <w:rsid w:val="003B6EEE"/>
    <w:rsid w:val="003B753C"/>
    <w:rsid w:val="003C0A6D"/>
    <w:rsid w:val="003C0B0B"/>
    <w:rsid w:val="003D1762"/>
    <w:rsid w:val="003D210A"/>
    <w:rsid w:val="003D2788"/>
    <w:rsid w:val="003D4053"/>
    <w:rsid w:val="003D599C"/>
    <w:rsid w:val="003D7C56"/>
    <w:rsid w:val="003E0CEE"/>
    <w:rsid w:val="003E0E4B"/>
    <w:rsid w:val="003E176E"/>
    <w:rsid w:val="003E1BC3"/>
    <w:rsid w:val="003E444A"/>
    <w:rsid w:val="003E7A46"/>
    <w:rsid w:val="0040623A"/>
    <w:rsid w:val="00407656"/>
    <w:rsid w:val="0041389B"/>
    <w:rsid w:val="004233D6"/>
    <w:rsid w:val="0043278C"/>
    <w:rsid w:val="00433655"/>
    <w:rsid w:val="0043389A"/>
    <w:rsid w:val="00434BF0"/>
    <w:rsid w:val="00435D9E"/>
    <w:rsid w:val="00440D1D"/>
    <w:rsid w:val="00441FBE"/>
    <w:rsid w:val="00442777"/>
    <w:rsid w:val="00445DE2"/>
    <w:rsid w:val="0044664C"/>
    <w:rsid w:val="00450C60"/>
    <w:rsid w:val="00451890"/>
    <w:rsid w:val="00453A08"/>
    <w:rsid w:val="004561B3"/>
    <w:rsid w:val="004569F0"/>
    <w:rsid w:val="00456C34"/>
    <w:rsid w:val="004571C2"/>
    <w:rsid w:val="00460EB1"/>
    <w:rsid w:val="00461B20"/>
    <w:rsid w:val="00463928"/>
    <w:rsid w:val="00463C75"/>
    <w:rsid w:val="00466F39"/>
    <w:rsid w:val="0048006A"/>
    <w:rsid w:val="00484012"/>
    <w:rsid w:val="0048411C"/>
    <w:rsid w:val="00487EB6"/>
    <w:rsid w:val="00490A74"/>
    <w:rsid w:val="00491128"/>
    <w:rsid w:val="00493217"/>
    <w:rsid w:val="0049369F"/>
    <w:rsid w:val="004955DB"/>
    <w:rsid w:val="004A157A"/>
    <w:rsid w:val="004A4327"/>
    <w:rsid w:val="004A6486"/>
    <w:rsid w:val="004A77E2"/>
    <w:rsid w:val="004B0E3E"/>
    <w:rsid w:val="004B13F7"/>
    <w:rsid w:val="004B397D"/>
    <w:rsid w:val="004B4BB1"/>
    <w:rsid w:val="004C35D6"/>
    <w:rsid w:val="004C558B"/>
    <w:rsid w:val="004D05B1"/>
    <w:rsid w:val="004D35F3"/>
    <w:rsid w:val="004E0C12"/>
    <w:rsid w:val="004E5216"/>
    <w:rsid w:val="004F019D"/>
    <w:rsid w:val="004F43C3"/>
    <w:rsid w:val="004F74FB"/>
    <w:rsid w:val="00500168"/>
    <w:rsid w:val="00502355"/>
    <w:rsid w:val="0050354A"/>
    <w:rsid w:val="00504719"/>
    <w:rsid w:val="005070E4"/>
    <w:rsid w:val="005101DB"/>
    <w:rsid w:val="00510883"/>
    <w:rsid w:val="0051173B"/>
    <w:rsid w:val="00513797"/>
    <w:rsid w:val="00513CC6"/>
    <w:rsid w:val="005141EC"/>
    <w:rsid w:val="005160A3"/>
    <w:rsid w:val="0051743C"/>
    <w:rsid w:val="00534DC7"/>
    <w:rsid w:val="00536A96"/>
    <w:rsid w:val="00542A59"/>
    <w:rsid w:val="00545F8A"/>
    <w:rsid w:val="00545FD2"/>
    <w:rsid w:val="00551539"/>
    <w:rsid w:val="0055480A"/>
    <w:rsid w:val="00555180"/>
    <w:rsid w:val="00555F5D"/>
    <w:rsid w:val="00556AC2"/>
    <w:rsid w:val="0056116C"/>
    <w:rsid w:val="00562EF3"/>
    <w:rsid w:val="00566EBE"/>
    <w:rsid w:val="0057515D"/>
    <w:rsid w:val="0059028D"/>
    <w:rsid w:val="00597587"/>
    <w:rsid w:val="005A385B"/>
    <w:rsid w:val="005A7CA8"/>
    <w:rsid w:val="005B128A"/>
    <w:rsid w:val="005B164E"/>
    <w:rsid w:val="005B4004"/>
    <w:rsid w:val="005C4303"/>
    <w:rsid w:val="005C4672"/>
    <w:rsid w:val="005E2845"/>
    <w:rsid w:val="005F107F"/>
    <w:rsid w:val="005F10F7"/>
    <w:rsid w:val="005F2508"/>
    <w:rsid w:val="005F500A"/>
    <w:rsid w:val="005F5C2A"/>
    <w:rsid w:val="005F7919"/>
    <w:rsid w:val="00603CBA"/>
    <w:rsid w:val="006043A0"/>
    <w:rsid w:val="00604C00"/>
    <w:rsid w:val="00611B37"/>
    <w:rsid w:val="00613BEE"/>
    <w:rsid w:val="00614B70"/>
    <w:rsid w:val="00616D6D"/>
    <w:rsid w:val="00623265"/>
    <w:rsid w:val="00632817"/>
    <w:rsid w:val="00632F88"/>
    <w:rsid w:val="00640940"/>
    <w:rsid w:val="0064410F"/>
    <w:rsid w:val="006445FA"/>
    <w:rsid w:val="00646DA7"/>
    <w:rsid w:val="006533C7"/>
    <w:rsid w:val="0065534E"/>
    <w:rsid w:val="0066569A"/>
    <w:rsid w:val="006660BC"/>
    <w:rsid w:val="00670FA3"/>
    <w:rsid w:val="0067210B"/>
    <w:rsid w:val="0067302B"/>
    <w:rsid w:val="00673671"/>
    <w:rsid w:val="0067384E"/>
    <w:rsid w:val="00677BDA"/>
    <w:rsid w:val="00677E71"/>
    <w:rsid w:val="0068016D"/>
    <w:rsid w:val="00683976"/>
    <w:rsid w:val="00684C68"/>
    <w:rsid w:val="006860B0"/>
    <w:rsid w:val="00687CD0"/>
    <w:rsid w:val="00694945"/>
    <w:rsid w:val="0069772F"/>
    <w:rsid w:val="006A0756"/>
    <w:rsid w:val="006B265C"/>
    <w:rsid w:val="006C0D7E"/>
    <w:rsid w:val="006C1088"/>
    <w:rsid w:val="006C18B3"/>
    <w:rsid w:val="006C4FB3"/>
    <w:rsid w:val="006C670F"/>
    <w:rsid w:val="006D3D1A"/>
    <w:rsid w:val="006D4BB9"/>
    <w:rsid w:val="006D720C"/>
    <w:rsid w:val="006D7B7A"/>
    <w:rsid w:val="006E713A"/>
    <w:rsid w:val="006F2474"/>
    <w:rsid w:val="006F4B2D"/>
    <w:rsid w:val="006F591D"/>
    <w:rsid w:val="00702453"/>
    <w:rsid w:val="0070365C"/>
    <w:rsid w:val="00705C2E"/>
    <w:rsid w:val="0070700A"/>
    <w:rsid w:val="0071482A"/>
    <w:rsid w:val="00715EDD"/>
    <w:rsid w:val="00720834"/>
    <w:rsid w:val="00721B07"/>
    <w:rsid w:val="00722A88"/>
    <w:rsid w:val="007230A4"/>
    <w:rsid w:val="00733159"/>
    <w:rsid w:val="007346CB"/>
    <w:rsid w:val="0073559B"/>
    <w:rsid w:val="00743DF5"/>
    <w:rsid w:val="0076095A"/>
    <w:rsid w:val="007620ED"/>
    <w:rsid w:val="00773119"/>
    <w:rsid w:val="007739CA"/>
    <w:rsid w:val="00774356"/>
    <w:rsid w:val="007838DD"/>
    <w:rsid w:val="00783A19"/>
    <w:rsid w:val="00787F65"/>
    <w:rsid w:val="00790533"/>
    <w:rsid w:val="00792CE8"/>
    <w:rsid w:val="007A28F2"/>
    <w:rsid w:val="007A3634"/>
    <w:rsid w:val="007A60CB"/>
    <w:rsid w:val="007A65A9"/>
    <w:rsid w:val="007B16B7"/>
    <w:rsid w:val="007C5BF1"/>
    <w:rsid w:val="007C6C93"/>
    <w:rsid w:val="007D19B2"/>
    <w:rsid w:val="007D3322"/>
    <w:rsid w:val="007D34FD"/>
    <w:rsid w:val="007E3D6D"/>
    <w:rsid w:val="007E3EC9"/>
    <w:rsid w:val="007E528F"/>
    <w:rsid w:val="007E7E50"/>
    <w:rsid w:val="007F0CD2"/>
    <w:rsid w:val="007F226F"/>
    <w:rsid w:val="007F26D1"/>
    <w:rsid w:val="007F69C1"/>
    <w:rsid w:val="00800911"/>
    <w:rsid w:val="00800B31"/>
    <w:rsid w:val="00801702"/>
    <w:rsid w:val="00804CCD"/>
    <w:rsid w:val="00807341"/>
    <w:rsid w:val="0081279D"/>
    <w:rsid w:val="00813318"/>
    <w:rsid w:val="00814358"/>
    <w:rsid w:val="00814EE3"/>
    <w:rsid w:val="00815707"/>
    <w:rsid w:val="00821482"/>
    <w:rsid w:val="00821C3D"/>
    <w:rsid w:val="008267C2"/>
    <w:rsid w:val="008272AE"/>
    <w:rsid w:val="00827AAE"/>
    <w:rsid w:val="0083058A"/>
    <w:rsid w:val="0083062D"/>
    <w:rsid w:val="00842F62"/>
    <w:rsid w:val="00850260"/>
    <w:rsid w:val="0085094D"/>
    <w:rsid w:val="00852792"/>
    <w:rsid w:val="0085357E"/>
    <w:rsid w:val="00853F5D"/>
    <w:rsid w:val="00874A15"/>
    <w:rsid w:val="00876C7E"/>
    <w:rsid w:val="008817F6"/>
    <w:rsid w:val="00881D88"/>
    <w:rsid w:val="008824E4"/>
    <w:rsid w:val="008831A2"/>
    <w:rsid w:val="0088345D"/>
    <w:rsid w:val="00883FE6"/>
    <w:rsid w:val="0088529A"/>
    <w:rsid w:val="008861AD"/>
    <w:rsid w:val="00893117"/>
    <w:rsid w:val="0089648A"/>
    <w:rsid w:val="008973BE"/>
    <w:rsid w:val="008A1ACD"/>
    <w:rsid w:val="008A3701"/>
    <w:rsid w:val="008A3BCE"/>
    <w:rsid w:val="008B2F9C"/>
    <w:rsid w:val="008B30D1"/>
    <w:rsid w:val="008B4517"/>
    <w:rsid w:val="008B4A83"/>
    <w:rsid w:val="008B50E4"/>
    <w:rsid w:val="008C0575"/>
    <w:rsid w:val="008C1637"/>
    <w:rsid w:val="008D0CD6"/>
    <w:rsid w:val="008D1B6E"/>
    <w:rsid w:val="008D52D7"/>
    <w:rsid w:val="008E1751"/>
    <w:rsid w:val="008E1AC3"/>
    <w:rsid w:val="008E21B3"/>
    <w:rsid w:val="008E3574"/>
    <w:rsid w:val="008E4051"/>
    <w:rsid w:val="008E56D0"/>
    <w:rsid w:val="008F0FAC"/>
    <w:rsid w:val="008F51AF"/>
    <w:rsid w:val="00905347"/>
    <w:rsid w:val="00905B2E"/>
    <w:rsid w:val="009105EA"/>
    <w:rsid w:val="0091088B"/>
    <w:rsid w:val="009115D5"/>
    <w:rsid w:val="00911D79"/>
    <w:rsid w:val="00911DC6"/>
    <w:rsid w:val="00912329"/>
    <w:rsid w:val="009142A0"/>
    <w:rsid w:val="009150A0"/>
    <w:rsid w:val="0091538E"/>
    <w:rsid w:val="009206EB"/>
    <w:rsid w:val="00922103"/>
    <w:rsid w:val="00930F58"/>
    <w:rsid w:val="00943303"/>
    <w:rsid w:val="00944CF4"/>
    <w:rsid w:val="00944D11"/>
    <w:rsid w:val="0094734C"/>
    <w:rsid w:val="009501BE"/>
    <w:rsid w:val="009529FF"/>
    <w:rsid w:val="00953DEE"/>
    <w:rsid w:val="00956B83"/>
    <w:rsid w:val="00957278"/>
    <w:rsid w:val="00960BE7"/>
    <w:rsid w:val="00960E22"/>
    <w:rsid w:val="009624F6"/>
    <w:rsid w:val="00964844"/>
    <w:rsid w:val="0096607C"/>
    <w:rsid w:val="00971024"/>
    <w:rsid w:val="00977EEE"/>
    <w:rsid w:val="0098034B"/>
    <w:rsid w:val="009842DC"/>
    <w:rsid w:val="00985172"/>
    <w:rsid w:val="00986413"/>
    <w:rsid w:val="00987CE0"/>
    <w:rsid w:val="00990E01"/>
    <w:rsid w:val="009921CE"/>
    <w:rsid w:val="00993A28"/>
    <w:rsid w:val="009A118F"/>
    <w:rsid w:val="009A1BA5"/>
    <w:rsid w:val="009A1DBA"/>
    <w:rsid w:val="009A5598"/>
    <w:rsid w:val="009A69A4"/>
    <w:rsid w:val="009B284D"/>
    <w:rsid w:val="009B3B47"/>
    <w:rsid w:val="009B5E8B"/>
    <w:rsid w:val="009C0619"/>
    <w:rsid w:val="009C1B45"/>
    <w:rsid w:val="009C42B5"/>
    <w:rsid w:val="009C5296"/>
    <w:rsid w:val="009D0454"/>
    <w:rsid w:val="009D3FCB"/>
    <w:rsid w:val="009D7B50"/>
    <w:rsid w:val="009E1709"/>
    <w:rsid w:val="009E3E73"/>
    <w:rsid w:val="009E4A71"/>
    <w:rsid w:val="009E61E1"/>
    <w:rsid w:val="009E768C"/>
    <w:rsid w:val="009E7AFC"/>
    <w:rsid w:val="009F3A12"/>
    <w:rsid w:val="009F5CB8"/>
    <w:rsid w:val="009F720C"/>
    <w:rsid w:val="009F7BBB"/>
    <w:rsid w:val="00A02E39"/>
    <w:rsid w:val="00A04780"/>
    <w:rsid w:val="00A0778D"/>
    <w:rsid w:val="00A101FA"/>
    <w:rsid w:val="00A24528"/>
    <w:rsid w:val="00A24D0E"/>
    <w:rsid w:val="00A26518"/>
    <w:rsid w:val="00A27D1A"/>
    <w:rsid w:val="00A30498"/>
    <w:rsid w:val="00A34D71"/>
    <w:rsid w:val="00A37A8E"/>
    <w:rsid w:val="00A42674"/>
    <w:rsid w:val="00A45E6D"/>
    <w:rsid w:val="00A54017"/>
    <w:rsid w:val="00A57AC4"/>
    <w:rsid w:val="00A60B32"/>
    <w:rsid w:val="00A60CC9"/>
    <w:rsid w:val="00A660D1"/>
    <w:rsid w:val="00A6744C"/>
    <w:rsid w:val="00A710EC"/>
    <w:rsid w:val="00A83406"/>
    <w:rsid w:val="00A84529"/>
    <w:rsid w:val="00A928DE"/>
    <w:rsid w:val="00A9319E"/>
    <w:rsid w:val="00A95361"/>
    <w:rsid w:val="00A97192"/>
    <w:rsid w:val="00AA056E"/>
    <w:rsid w:val="00AA25DE"/>
    <w:rsid w:val="00AA6A6C"/>
    <w:rsid w:val="00AA7E28"/>
    <w:rsid w:val="00AB015E"/>
    <w:rsid w:val="00AB1414"/>
    <w:rsid w:val="00AB5A00"/>
    <w:rsid w:val="00AC62E9"/>
    <w:rsid w:val="00AD1BFA"/>
    <w:rsid w:val="00AD2EB1"/>
    <w:rsid w:val="00AD4A23"/>
    <w:rsid w:val="00AD6E37"/>
    <w:rsid w:val="00AD7946"/>
    <w:rsid w:val="00AE554B"/>
    <w:rsid w:val="00B037D3"/>
    <w:rsid w:val="00B03AC5"/>
    <w:rsid w:val="00B06BE6"/>
    <w:rsid w:val="00B06D12"/>
    <w:rsid w:val="00B10071"/>
    <w:rsid w:val="00B13E9B"/>
    <w:rsid w:val="00B16D46"/>
    <w:rsid w:val="00B17632"/>
    <w:rsid w:val="00B17644"/>
    <w:rsid w:val="00B210D2"/>
    <w:rsid w:val="00B2414A"/>
    <w:rsid w:val="00B26EED"/>
    <w:rsid w:val="00B30255"/>
    <w:rsid w:val="00B3058F"/>
    <w:rsid w:val="00B310B1"/>
    <w:rsid w:val="00B34542"/>
    <w:rsid w:val="00B36A6B"/>
    <w:rsid w:val="00B4067C"/>
    <w:rsid w:val="00B45DFE"/>
    <w:rsid w:val="00B468A8"/>
    <w:rsid w:val="00B53623"/>
    <w:rsid w:val="00B55C2E"/>
    <w:rsid w:val="00B57D20"/>
    <w:rsid w:val="00B60B0C"/>
    <w:rsid w:val="00B60BF4"/>
    <w:rsid w:val="00B65D88"/>
    <w:rsid w:val="00B67F3E"/>
    <w:rsid w:val="00B72208"/>
    <w:rsid w:val="00B73123"/>
    <w:rsid w:val="00B75DD4"/>
    <w:rsid w:val="00B81BA8"/>
    <w:rsid w:val="00B861C6"/>
    <w:rsid w:val="00BA3691"/>
    <w:rsid w:val="00BA41B9"/>
    <w:rsid w:val="00BA62D7"/>
    <w:rsid w:val="00BA7318"/>
    <w:rsid w:val="00BB1ED0"/>
    <w:rsid w:val="00BB6265"/>
    <w:rsid w:val="00BB6C4D"/>
    <w:rsid w:val="00BB7708"/>
    <w:rsid w:val="00BC22F4"/>
    <w:rsid w:val="00BC571D"/>
    <w:rsid w:val="00BC5A8F"/>
    <w:rsid w:val="00BC669D"/>
    <w:rsid w:val="00BC74C5"/>
    <w:rsid w:val="00BD2C54"/>
    <w:rsid w:val="00BD6B1B"/>
    <w:rsid w:val="00BD7084"/>
    <w:rsid w:val="00BE21CC"/>
    <w:rsid w:val="00BE2669"/>
    <w:rsid w:val="00BE4510"/>
    <w:rsid w:val="00BE4E00"/>
    <w:rsid w:val="00BF1420"/>
    <w:rsid w:val="00BF2D12"/>
    <w:rsid w:val="00BF39EF"/>
    <w:rsid w:val="00BF41F0"/>
    <w:rsid w:val="00BF5FB3"/>
    <w:rsid w:val="00BF70DC"/>
    <w:rsid w:val="00C00E12"/>
    <w:rsid w:val="00C02F89"/>
    <w:rsid w:val="00C034D7"/>
    <w:rsid w:val="00C03BEF"/>
    <w:rsid w:val="00C0449A"/>
    <w:rsid w:val="00C06CF7"/>
    <w:rsid w:val="00C10147"/>
    <w:rsid w:val="00C164C4"/>
    <w:rsid w:val="00C22BAB"/>
    <w:rsid w:val="00C24583"/>
    <w:rsid w:val="00C27A19"/>
    <w:rsid w:val="00C3389E"/>
    <w:rsid w:val="00C35A2C"/>
    <w:rsid w:val="00C423D8"/>
    <w:rsid w:val="00C43112"/>
    <w:rsid w:val="00C4421F"/>
    <w:rsid w:val="00C575EF"/>
    <w:rsid w:val="00C63864"/>
    <w:rsid w:val="00C65139"/>
    <w:rsid w:val="00C71E33"/>
    <w:rsid w:val="00C775BB"/>
    <w:rsid w:val="00C82D8C"/>
    <w:rsid w:val="00C92068"/>
    <w:rsid w:val="00C936CB"/>
    <w:rsid w:val="00C94FA2"/>
    <w:rsid w:val="00C971E4"/>
    <w:rsid w:val="00CA1567"/>
    <w:rsid w:val="00CA1C86"/>
    <w:rsid w:val="00CA4C40"/>
    <w:rsid w:val="00CA4EC5"/>
    <w:rsid w:val="00CA6321"/>
    <w:rsid w:val="00CB0145"/>
    <w:rsid w:val="00CC1D7F"/>
    <w:rsid w:val="00CC5062"/>
    <w:rsid w:val="00CC5D75"/>
    <w:rsid w:val="00CC5E96"/>
    <w:rsid w:val="00CC7CBC"/>
    <w:rsid w:val="00CD4E52"/>
    <w:rsid w:val="00CE2312"/>
    <w:rsid w:val="00CE3E77"/>
    <w:rsid w:val="00CE539E"/>
    <w:rsid w:val="00CE675E"/>
    <w:rsid w:val="00CF0541"/>
    <w:rsid w:val="00CF1185"/>
    <w:rsid w:val="00CF73CA"/>
    <w:rsid w:val="00D00A22"/>
    <w:rsid w:val="00D0768C"/>
    <w:rsid w:val="00D11B13"/>
    <w:rsid w:val="00D1526C"/>
    <w:rsid w:val="00D1610D"/>
    <w:rsid w:val="00D176AC"/>
    <w:rsid w:val="00D21C7E"/>
    <w:rsid w:val="00D33139"/>
    <w:rsid w:val="00D3327F"/>
    <w:rsid w:val="00D336C1"/>
    <w:rsid w:val="00D439CD"/>
    <w:rsid w:val="00D46071"/>
    <w:rsid w:val="00D460D5"/>
    <w:rsid w:val="00D46FAC"/>
    <w:rsid w:val="00D5141F"/>
    <w:rsid w:val="00D5147B"/>
    <w:rsid w:val="00D52B2C"/>
    <w:rsid w:val="00D53761"/>
    <w:rsid w:val="00D54409"/>
    <w:rsid w:val="00D5441F"/>
    <w:rsid w:val="00D54834"/>
    <w:rsid w:val="00D564DD"/>
    <w:rsid w:val="00D6098B"/>
    <w:rsid w:val="00D610A1"/>
    <w:rsid w:val="00D7027F"/>
    <w:rsid w:val="00D7246D"/>
    <w:rsid w:val="00D74462"/>
    <w:rsid w:val="00D777F5"/>
    <w:rsid w:val="00D85BE1"/>
    <w:rsid w:val="00D86024"/>
    <w:rsid w:val="00D86D3D"/>
    <w:rsid w:val="00D91E64"/>
    <w:rsid w:val="00D94126"/>
    <w:rsid w:val="00DA63D9"/>
    <w:rsid w:val="00DB1ED4"/>
    <w:rsid w:val="00DB3A70"/>
    <w:rsid w:val="00DB6173"/>
    <w:rsid w:val="00DB7791"/>
    <w:rsid w:val="00DC3812"/>
    <w:rsid w:val="00DC6D2C"/>
    <w:rsid w:val="00DC73AE"/>
    <w:rsid w:val="00DC7B4E"/>
    <w:rsid w:val="00DD5E09"/>
    <w:rsid w:val="00DE19F1"/>
    <w:rsid w:val="00DE1B36"/>
    <w:rsid w:val="00DE2185"/>
    <w:rsid w:val="00DE5751"/>
    <w:rsid w:val="00DE5BF6"/>
    <w:rsid w:val="00DE607D"/>
    <w:rsid w:val="00DF1172"/>
    <w:rsid w:val="00DF7BBB"/>
    <w:rsid w:val="00E01F0C"/>
    <w:rsid w:val="00E12C0F"/>
    <w:rsid w:val="00E16326"/>
    <w:rsid w:val="00E17B49"/>
    <w:rsid w:val="00E17D6F"/>
    <w:rsid w:val="00E17E3B"/>
    <w:rsid w:val="00E336A4"/>
    <w:rsid w:val="00E357D0"/>
    <w:rsid w:val="00E35E20"/>
    <w:rsid w:val="00E3702A"/>
    <w:rsid w:val="00E37B2E"/>
    <w:rsid w:val="00E4077E"/>
    <w:rsid w:val="00E40F0A"/>
    <w:rsid w:val="00E475AF"/>
    <w:rsid w:val="00E50CC8"/>
    <w:rsid w:val="00E54F21"/>
    <w:rsid w:val="00E559FA"/>
    <w:rsid w:val="00E608FD"/>
    <w:rsid w:val="00E61123"/>
    <w:rsid w:val="00E61AF3"/>
    <w:rsid w:val="00E64874"/>
    <w:rsid w:val="00E655BC"/>
    <w:rsid w:val="00E6676F"/>
    <w:rsid w:val="00E679D0"/>
    <w:rsid w:val="00E70078"/>
    <w:rsid w:val="00E73C8B"/>
    <w:rsid w:val="00E764C3"/>
    <w:rsid w:val="00E80115"/>
    <w:rsid w:val="00E823D8"/>
    <w:rsid w:val="00E83394"/>
    <w:rsid w:val="00E84A5B"/>
    <w:rsid w:val="00E85435"/>
    <w:rsid w:val="00E906F8"/>
    <w:rsid w:val="00EA4449"/>
    <w:rsid w:val="00EB16A3"/>
    <w:rsid w:val="00EB2BD7"/>
    <w:rsid w:val="00EC28D7"/>
    <w:rsid w:val="00EC3614"/>
    <w:rsid w:val="00EC705A"/>
    <w:rsid w:val="00ED0033"/>
    <w:rsid w:val="00ED33D0"/>
    <w:rsid w:val="00ED71B5"/>
    <w:rsid w:val="00EE1C79"/>
    <w:rsid w:val="00EF14ED"/>
    <w:rsid w:val="00EF2A9C"/>
    <w:rsid w:val="00EF70E5"/>
    <w:rsid w:val="00F00933"/>
    <w:rsid w:val="00F04B2E"/>
    <w:rsid w:val="00F052B5"/>
    <w:rsid w:val="00F0715A"/>
    <w:rsid w:val="00F128AA"/>
    <w:rsid w:val="00F14448"/>
    <w:rsid w:val="00F22B67"/>
    <w:rsid w:val="00F31C48"/>
    <w:rsid w:val="00F33726"/>
    <w:rsid w:val="00F41805"/>
    <w:rsid w:val="00F43C42"/>
    <w:rsid w:val="00F4583E"/>
    <w:rsid w:val="00F46C02"/>
    <w:rsid w:val="00F47CF8"/>
    <w:rsid w:val="00F51AFE"/>
    <w:rsid w:val="00F60569"/>
    <w:rsid w:val="00F607B1"/>
    <w:rsid w:val="00F60E96"/>
    <w:rsid w:val="00F66E24"/>
    <w:rsid w:val="00F70B61"/>
    <w:rsid w:val="00F738F7"/>
    <w:rsid w:val="00F767D1"/>
    <w:rsid w:val="00F803AF"/>
    <w:rsid w:val="00F80415"/>
    <w:rsid w:val="00F8135D"/>
    <w:rsid w:val="00F83FFE"/>
    <w:rsid w:val="00F84CE9"/>
    <w:rsid w:val="00F875AD"/>
    <w:rsid w:val="00F921F3"/>
    <w:rsid w:val="00FA3831"/>
    <w:rsid w:val="00FA5815"/>
    <w:rsid w:val="00FA749E"/>
    <w:rsid w:val="00FB237B"/>
    <w:rsid w:val="00FB30CE"/>
    <w:rsid w:val="00FB4335"/>
    <w:rsid w:val="00FB4BAA"/>
    <w:rsid w:val="00FB5351"/>
    <w:rsid w:val="00FB6F8B"/>
    <w:rsid w:val="00FC022E"/>
    <w:rsid w:val="00FC30FB"/>
    <w:rsid w:val="00FC3B50"/>
    <w:rsid w:val="00FC5E96"/>
    <w:rsid w:val="00FD0419"/>
    <w:rsid w:val="00FE12A6"/>
    <w:rsid w:val="00FE4051"/>
    <w:rsid w:val="00FE4DFB"/>
    <w:rsid w:val="00FE6C15"/>
    <w:rsid w:val="00FF6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48342"/>
  <w15:docId w15:val="{7844360F-848E-4E9F-9FB1-104885F64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28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9028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6D4BB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A57AC4"/>
    <w:pPr>
      <w:keepNext/>
      <w:keepLines/>
      <w:spacing w:before="40" w:after="0" w:line="259" w:lineRule="auto"/>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A41B9"/>
    <w:pPr>
      <w:spacing w:after="0" w:line="240" w:lineRule="auto"/>
    </w:pPr>
  </w:style>
  <w:style w:type="paragraph" w:styleId="BalloonText">
    <w:name w:val="Balloon Text"/>
    <w:basedOn w:val="Normal"/>
    <w:link w:val="BalloonTextChar"/>
    <w:uiPriority w:val="99"/>
    <w:semiHidden/>
    <w:unhideWhenUsed/>
    <w:rsid w:val="002213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345"/>
    <w:rPr>
      <w:rFonts w:ascii="Tahoma" w:hAnsi="Tahoma" w:cs="Tahoma"/>
      <w:sz w:val="16"/>
      <w:szCs w:val="16"/>
    </w:rPr>
  </w:style>
  <w:style w:type="character" w:styleId="Hyperlink">
    <w:name w:val="Hyperlink"/>
    <w:basedOn w:val="DefaultParagraphFont"/>
    <w:uiPriority w:val="99"/>
    <w:unhideWhenUsed/>
    <w:rsid w:val="001056F5"/>
    <w:rPr>
      <w:color w:val="0000FF"/>
      <w:u w:val="single"/>
    </w:rPr>
  </w:style>
  <w:style w:type="character" w:customStyle="1" w:styleId="oedjwe">
    <w:name w:val="oedjwe"/>
    <w:basedOn w:val="DefaultParagraphFont"/>
    <w:rsid w:val="001056F5"/>
  </w:style>
  <w:style w:type="character" w:styleId="CommentReference">
    <w:name w:val="annotation reference"/>
    <w:basedOn w:val="DefaultParagraphFont"/>
    <w:uiPriority w:val="99"/>
    <w:semiHidden/>
    <w:unhideWhenUsed/>
    <w:rsid w:val="00EA4449"/>
    <w:rPr>
      <w:sz w:val="16"/>
      <w:szCs w:val="16"/>
    </w:rPr>
  </w:style>
  <w:style w:type="paragraph" w:styleId="CommentText">
    <w:name w:val="annotation text"/>
    <w:basedOn w:val="Normal"/>
    <w:link w:val="CommentTextChar"/>
    <w:uiPriority w:val="99"/>
    <w:semiHidden/>
    <w:unhideWhenUsed/>
    <w:rsid w:val="00EA4449"/>
    <w:pPr>
      <w:spacing w:line="240" w:lineRule="auto"/>
    </w:pPr>
    <w:rPr>
      <w:sz w:val="20"/>
      <w:szCs w:val="20"/>
    </w:rPr>
  </w:style>
  <w:style w:type="character" w:customStyle="1" w:styleId="CommentTextChar">
    <w:name w:val="Comment Text Char"/>
    <w:basedOn w:val="DefaultParagraphFont"/>
    <w:link w:val="CommentText"/>
    <w:uiPriority w:val="99"/>
    <w:semiHidden/>
    <w:rsid w:val="00EA4449"/>
    <w:rPr>
      <w:sz w:val="20"/>
      <w:szCs w:val="20"/>
    </w:rPr>
  </w:style>
  <w:style w:type="paragraph" w:styleId="CommentSubject">
    <w:name w:val="annotation subject"/>
    <w:basedOn w:val="CommentText"/>
    <w:next w:val="CommentText"/>
    <w:link w:val="CommentSubjectChar"/>
    <w:uiPriority w:val="99"/>
    <w:semiHidden/>
    <w:unhideWhenUsed/>
    <w:rsid w:val="00EA4449"/>
    <w:rPr>
      <w:b/>
      <w:bCs/>
    </w:rPr>
  </w:style>
  <w:style w:type="character" w:customStyle="1" w:styleId="CommentSubjectChar">
    <w:name w:val="Comment Subject Char"/>
    <w:basedOn w:val="CommentTextChar"/>
    <w:link w:val="CommentSubject"/>
    <w:uiPriority w:val="99"/>
    <w:semiHidden/>
    <w:rsid w:val="00EA4449"/>
    <w:rPr>
      <w:b/>
      <w:bCs/>
      <w:sz w:val="20"/>
      <w:szCs w:val="20"/>
    </w:rPr>
  </w:style>
  <w:style w:type="paragraph" w:styleId="NormalWeb">
    <w:name w:val="Normal (Web)"/>
    <w:basedOn w:val="Normal"/>
    <w:uiPriority w:val="99"/>
    <w:unhideWhenUsed/>
    <w:rsid w:val="006D4B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4BB9"/>
    <w:rPr>
      <w:b/>
      <w:bCs/>
    </w:rPr>
  </w:style>
  <w:style w:type="character" w:customStyle="1" w:styleId="Heading3Char">
    <w:name w:val="Heading 3 Char"/>
    <w:basedOn w:val="DefaultParagraphFont"/>
    <w:link w:val="Heading3"/>
    <w:uiPriority w:val="9"/>
    <w:rsid w:val="006D4BB9"/>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353AA5"/>
    <w:rPr>
      <w:i/>
      <w:iCs/>
    </w:rPr>
  </w:style>
  <w:style w:type="table" w:styleId="TableGrid">
    <w:name w:val="Table Grid"/>
    <w:basedOn w:val="TableNormal"/>
    <w:uiPriority w:val="59"/>
    <w:rsid w:val="008E3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2CE8"/>
    <w:pPr>
      <w:ind w:left="720"/>
      <w:contextualSpacing/>
    </w:pPr>
  </w:style>
  <w:style w:type="character" w:customStyle="1" w:styleId="Heading1Char">
    <w:name w:val="Heading 1 Char"/>
    <w:basedOn w:val="DefaultParagraphFont"/>
    <w:link w:val="Heading1"/>
    <w:uiPriority w:val="9"/>
    <w:rsid w:val="0059028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59028D"/>
    <w:rPr>
      <w:rFonts w:asciiTheme="majorHAnsi" w:eastAsiaTheme="majorEastAsia" w:hAnsiTheme="majorHAnsi" w:cstheme="majorBidi"/>
      <w:color w:val="365F91" w:themeColor="accent1" w:themeShade="BF"/>
      <w:sz w:val="26"/>
      <w:szCs w:val="26"/>
    </w:rPr>
  </w:style>
  <w:style w:type="paragraph" w:customStyle="1" w:styleId="indent">
    <w:name w:val="indent"/>
    <w:basedOn w:val="Normal"/>
    <w:rsid w:val="005902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1">
    <w:name w:val="Date1"/>
    <w:basedOn w:val="DefaultParagraphFont"/>
    <w:rsid w:val="0059028D"/>
  </w:style>
  <w:style w:type="character" w:customStyle="1" w:styleId="category">
    <w:name w:val="category"/>
    <w:basedOn w:val="DefaultParagraphFont"/>
    <w:rsid w:val="0059028D"/>
  </w:style>
  <w:style w:type="character" w:customStyle="1" w:styleId="like-count">
    <w:name w:val="like-count"/>
    <w:basedOn w:val="DefaultParagraphFont"/>
    <w:rsid w:val="0059028D"/>
  </w:style>
  <w:style w:type="paragraph" w:customStyle="1" w:styleId="auth">
    <w:name w:val="auth"/>
    <w:basedOn w:val="Normal"/>
    <w:rsid w:val="005902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content">
    <w:name w:val="label_content"/>
    <w:basedOn w:val="DefaultParagraphFont"/>
    <w:rsid w:val="008E56D0"/>
  </w:style>
  <w:style w:type="character" w:styleId="UnresolvedMention">
    <w:name w:val="Unresolved Mention"/>
    <w:basedOn w:val="DefaultParagraphFont"/>
    <w:uiPriority w:val="99"/>
    <w:semiHidden/>
    <w:unhideWhenUsed/>
    <w:rsid w:val="001710A0"/>
    <w:rPr>
      <w:color w:val="605E5C"/>
      <w:shd w:val="clear" w:color="auto" w:fill="E1DFDD"/>
    </w:rPr>
  </w:style>
  <w:style w:type="paragraph" w:customStyle="1" w:styleId="basketlimitexplanation">
    <w:name w:val="basketlimitexplanation"/>
    <w:basedOn w:val="Normal"/>
    <w:rsid w:val="00334D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copecontent">
    <w:name w:val="scopecontent"/>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xltabheaderbuttonsendto">
    <w:name w:val="exltabheaderbuttonsendto"/>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A57AC4"/>
    <w:rPr>
      <w:rFonts w:asciiTheme="majorHAnsi" w:eastAsiaTheme="majorEastAsia" w:hAnsiTheme="majorHAnsi" w:cstheme="majorBidi"/>
      <w:i/>
      <w:iCs/>
      <w:color w:val="365F91" w:themeColor="accent1" w:themeShade="BF"/>
    </w:rPr>
  </w:style>
  <w:style w:type="character" w:customStyle="1" w:styleId="idno">
    <w:name w:val="idno"/>
    <w:basedOn w:val="DefaultParagraphFont"/>
    <w:rsid w:val="00A57AC4"/>
  </w:style>
  <w:style w:type="paragraph" w:customStyle="1" w:styleId="provenance">
    <w:name w:val="provenance"/>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name">
    <w:name w:val="persname"/>
    <w:basedOn w:val="DefaultParagraphFont"/>
    <w:rsid w:val="00A57AC4"/>
  </w:style>
  <w:style w:type="paragraph" w:customStyle="1" w:styleId="acquisition">
    <w:name w:val="acquisition"/>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te">
    <w:name w:val="note"/>
    <w:basedOn w:val="DefaultParagraphFont"/>
    <w:rsid w:val="00A57AC4"/>
  </w:style>
  <w:style w:type="character" w:customStyle="1" w:styleId="tei-label">
    <w:name w:val="tei-label"/>
    <w:basedOn w:val="DefaultParagraphFont"/>
    <w:rsid w:val="00A57AC4"/>
  </w:style>
  <w:style w:type="paragraph" w:customStyle="1" w:styleId="deconote">
    <w:name w:val="deconote"/>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rigdate">
    <w:name w:val="origdate"/>
    <w:basedOn w:val="DefaultParagraphFont"/>
    <w:rsid w:val="00A57AC4"/>
  </w:style>
  <w:style w:type="character" w:customStyle="1" w:styleId="origplace">
    <w:name w:val="origplace"/>
    <w:basedOn w:val="DefaultParagraphFont"/>
    <w:rsid w:val="00A57AC4"/>
  </w:style>
  <w:style w:type="character" w:customStyle="1" w:styleId="Title1">
    <w:name w:val="Title1"/>
    <w:basedOn w:val="DefaultParagraphFont"/>
    <w:rsid w:val="00A57AC4"/>
  </w:style>
  <w:style w:type="paragraph" w:customStyle="1" w:styleId="change">
    <w:name w:val="change"/>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related">
    <w:name w:val="heading-related"/>
    <w:basedOn w:val="DefaultParagraphFont"/>
    <w:rsid w:val="00A57AC4"/>
  </w:style>
  <w:style w:type="paragraph" w:customStyle="1" w:styleId="active">
    <w:name w:val="active"/>
    <w:basedOn w:val="Normal"/>
    <w:rsid w:val="00A57A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F31C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1C48"/>
    <w:rPr>
      <w:sz w:val="20"/>
      <w:szCs w:val="20"/>
    </w:rPr>
  </w:style>
  <w:style w:type="character" w:styleId="FootnoteReference">
    <w:name w:val="footnote reference"/>
    <w:basedOn w:val="DefaultParagraphFont"/>
    <w:uiPriority w:val="99"/>
    <w:semiHidden/>
    <w:unhideWhenUsed/>
    <w:rsid w:val="00F31C48"/>
    <w:rPr>
      <w:vertAlign w:val="superscript"/>
    </w:rPr>
  </w:style>
  <w:style w:type="paragraph" w:styleId="Header">
    <w:name w:val="header"/>
    <w:basedOn w:val="Normal"/>
    <w:link w:val="HeaderChar"/>
    <w:uiPriority w:val="99"/>
    <w:unhideWhenUsed/>
    <w:rsid w:val="00614B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B70"/>
  </w:style>
  <w:style w:type="paragraph" w:styleId="Footer">
    <w:name w:val="footer"/>
    <w:basedOn w:val="Normal"/>
    <w:link w:val="FooterChar"/>
    <w:uiPriority w:val="99"/>
    <w:unhideWhenUsed/>
    <w:rsid w:val="00614B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B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7006">
      <w:bodyDiv w:val="1"/>
      <w:marLeft w:val="0"/>
      <w:marRight w:val="0"/>
      <w:marTop w:val="0"/>
      <w:marBottom w:val="0"/>
      <w:divBdr>
        <w:top w:val="none" w:sz="0" w:space="0" w:color="auto"/>
        <w:left w:val="none" w:sz="0" w:space="0" w:color="auto"/>
        <w:bottom w:val="none" w:sz="0" w:space="0" w:color="auto"/>
        <w:right w:val="none" w:sz="0" w:space="0" w:color="auto"/>
      </w:divBdr>
      <w:divsChild>
        <w:div w:id="2015650072">
          <w:marLeft w:val="0"/>
          <w:marRight w:val="0"/>
          <w:marTop w:val="0"/>
          <w:marBottom w:val="0"/>
          <w:divBdr>
            <w:top w:val="none" w:sz="0" w:space="0" w:color="auto"/>
            <w:left w:val="none" w:sz="0" w:space="0" w:color="auto"/>
            <w:bottom w:val="none" w:sz="0" w:space="0" w:color="auto"/>
            <w:right w:val="none" w:sz="0" w:space="0" w:color="auto"/>
          </w:divBdr>
          <w:divsChild>
            <w:div w:id="101073848">
              <w:marLeft w:val="0"/>
              <w:marRight w:val="0"/>
              <w:marTop w:val="0"/>
              <w:marBottom w:val="0"/>
              <w:divBdr>
                <w:top w:val="none" w:sz="0" w:space="0" w:color="auto"/>
                <w:left w:val="none" w:sz="0" w:space="0" w:color="auto"/>
                <w:bottom w:val="none" w:sz="0" w:space="0" w:color="auto"/>
                <w:right w:val="none" w:sz="0" w:space="0" w:color="auto"/>
              </w:divBdr>
              <w:divsChild>
                <w:div w:id="1658262493">
                  <w:marLeft w:val="0"/>
                  <w:marRight w:val="0"/>
                  <w:marTop w:val="0"/>
                  <w:marBottom w:val="0"/>
                  <w:divBdr>
                    <w:top w:val="none" w:sz="0" w:space="0" w:color="auto"/>
                    <w:left w:val="none" w:sz="0" w:space="0" w:color="auto"/>
                    <w:bottom w:val="none" w:sz="0" w:space="0" w:color="auto"/>
                    <w:right w:val="none" w:sz="0" w:space="0" w:color="auto"/>
                  </w:divBdr>
                  <w:divsChild>
                    <w:div w:id="211651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61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80082">
      <w:bodyDiv w:val="1"/>
      <w:marLeft w:val="0"/>
      <w:marRight w:val="0"/>
      <w:marTop w:val="0"/>
      <w:marBottom w:val="0"/>
      <w:divBdr>
        <w:top w:val="none" w:sz="0" w:space="0" w:color="auto"/>
        <w:left w:val="none" w:sz="0" w:space="0" w:color="auto"/>
        <w:bottom w:val="none" w:sz="0" w:space="0" w:color="auto"/>
        <w:right w:val="none" w:sz="0" w:space="0" w:color="auto"/>
      </w:divBdr>
      <w:divsChild>
        <w:div w:id="1447893804">
          <w:marLeft w:val="0"/>
          <w:marRight w:val="0"/>
          <w:marTop w:val="0"/>
          <w:marBottom w:val="0"/>
          <w:divBdr>
            <w:top w:val="none" w:sz="0" w:space="0" w:color="auto"/>
            <w:left w:val="none" w:sz="0" w:space="0" w:color="auto"/>
            <w:bottom w:val="none" w:sz="0" w:space="0" w:color="auto"/>
            <w:right w:val="none" w:sz="0" w:space="0" w:color="auto"/>
          </w:divBdr>
          <w:divsChild>
            <w:div w:id="52220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45954">
      <w:bodyDiv w:val="1"/>
      <w:marLeft w:val="0"/>
      <w:marRight w:val="0"/>
      <w:marTop w:val="0"/>
      <w:marBottom w:val="0"/>
      <w:divBdr>
        <w:top w:val="none" w:sz="0" w:space="0" w:color="auto"/>
        <w:left w:val="none" w:sz="0" w:space="0" w:color="auto"/>
        <w:bottom w:val="none" w:sz="0" w:space="0" w:color="auto"/>
        <w:right w:val="none" w:sz="0" w:space="0" w:color="auto"/>
      </w:divBdr>
      <w:divsChild>
        <w:div w:id="984160291">
          <w:marLeft w:val="0"/>
          <w:marRight w:val="0"/>
          <w:marTop w:val="0"/>
          <w:marBottom w:val="0"/>
          <w:divBdr>
            <w:top w:val="none" w:sz="0" w:space="0" w:color="auto"/>
            <w:left w:val="none" w:sz="0" w:space="0" w:color="auto"/>
            <w:bottom w:val="none" w:sz="0" w:space="0" w:color="auto"/>
            <w:right w:val="none" w:sz="0" w:space="0" w:color="auto"/>
          </w:divBdr>
        </w:div>
      </w:divsChild>
    </w:div>
    <w:div w:id="121924093">
      <w:bodyDiv w:val="1"/>
      <w:marLeft w:val="0"/>
      <w:marRight w:val="0"/>
      <w:marTop w:val="0"/>
      <w:marBottom w:val="0"/>
      <w:divBdr>
        <w:top w:val="none" w:sz="0" w:space="0" w:color="auto"/>
        <w:left w:val="none" w:sz="0" w:space="0" w:color="auto"/>
        <w:bottom w:val="none" w:sz="0" w:space="0" w:color="auto"/>
        <w:right w:val="none" w:sz="0" w:space="0" w:color="auto"/>
      </w:divBdr>
    </w:div>
    <w:div w:id="535243129">
      <w:bodyDiv w:val="1"/>
      <w:marLeft w:val="0"/>
      <w:marRight w:val="0"/>
      <w:marTop w:val="0"/>
      <w:marBottom w:val="0"/>
      <w:divBdr>
        <w:top w:val="none" w:sz="0" w:space="0" w:color="auto"/>
        <w:left w:val="none" w:sz="0" w:space="0" w:color="auto"/>
        <w:bottom w:val="none" w:sz="0" w:space="0" w:color="auto"/>
        <w:right w:val="none" w:sz="0" w:space="0" w:color="auto"/>
      </w:divBdr>
      <w:divsChild>
        <w:div w:id="239600718">
          <w:marLeft w:val="0"/>
          <w:marRight w:val="0"/>
          <w:marTop w:val="0"/>
          <w:marBottom w:val="0"/>
          <w:divBdr>
            <w:top w:val="none" w:sz="0" w:space="0" w:color="auto"/>
            <w:left w:val="none" w:sz="0" w:space="0" w:color="auto"/>
            <w:bottom w:val="none" w:sz="0" w:space="0" w:color="auto"/>
            <w:right w:val="none" w:sz="0" w:space="0" w:color="auto"/>
          </w:divBdr>
        </w:div>
      </w:divsChild>
    </w:div>
    <w:div w:id="721909001">
      <w:bodyDiv w:val="1"/>
      <w:marLeft w:val="0"/>
      <w:marRight w:val="0"/>
      <w:marTop w:val="0"/>
      <w:marBottom w:val="0"/>
      <w:divBdr>
        <w:top w:val="none" w:sz="0" w:space="0" w:color="auto"/>
        <w:left w:val="none" w:sz="0" w:space="0" w:color="auto"/>
        <w:bottom w:val="none" w:sz="0" w:space="0" w:color="auto"/>
        <w:right w:val="none" w:sz="0" w:space="0" w:color="auto"/>
      </w:divBdr>
    </w:div>
    <w:div w:id="733431209">
      <w:bodyDiv w:val="1"/>
      <w:marLeft w:val="0"/>
      <w:marRight w:val="0"/>
      <w:marTop w:val="0"/>
      <w:marBottom w:val="0"/>
      <w:divBdr>
        <w:top w:val="none" w:sz="0" w:space="0" w:color="auto"/>
        <w:left w:val="none" w:sz="0" w:space="0" w:color="auto"/>
        <w:bottom w:val="none" w:sz="0" w:space="0" w:color="auto"/>
        <w:right w:val="none" w:sz="0" w:space="0" w:color="auto"/>
      </w:divBdr>
    </w:div>
    <w:div w:id="752507383">
      <w:bodyDiv w:val="1"/>
      <w:marLeft w:val="0"/>
      <w:marRight w:val="0"/>
      <w:marTop w:val="0"/>
      <w:marBottom w:val="0"/>
      <w:divBdr>
        <w:top w:val="none" w:sz="0" w:space="0" w:color="auto"/>
        <w:left w:val="none" w:sz="0" w:space="0" w:color="auto"/>
        <w:bottom w:val="none" w:sz="0" w:space="0" w:color="auto"/>
        <w:right w:val="none" w:sz="0" w:space="0" w:color="auto"/>
      </w:divBdr>
    </w:div>
    <w:div w:id="869730721">
      <w:bodyDiv w:val="1"/>
      <w:marLeft w:val="0"/>
      <w:marRight w:val="0"/>
      <w:marTop w:val="0"/>
      <w:marBottom w:val="0"/>
      <w:divBdr>
        <w:top w:val="none" w:sz="0" w:space="0" w:color="auto"/>
        <w:left w:val="none" w:sz="0" w:space="0" w:color="auto"/>
        <w:bottom w:val="none" w:sz="0" w:space="0" w:color="auto"/>
        <w:right w:val="none" w:sz="0" w:space="0" w:color="auto"/>
      </w:divBdr>
      <w:divsChild>
        <w:div w:id="214120466">
          <w:marLeft w:val="0"/>
          <w:marRight w:val="0"/>
          <w:marTop w:val="0"/>
          <w:marBottom w:val="0"/>
          <w:divBdr>
            <w:top w:val="none" w:sz="0" w:space="0" w:color="auto"/>
            <w:left w:val="none" w:sz="0" w:space="0" w:color="auto"/>
            <w:bottom w:val="none" w:sz="0" w:space="0" w:color="auto"/>
            <w:right w:val="none" w:sz="0" w:space="0" w:color="auto"/>
          </w:divBdr>
          <w:divsChild>
            <w:div w:id="84354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562425">
      <w:bodyDiv w:val="1"/>
      <w:marLeft w:val="0"/>
      <w:marRight w:val="0"/>
      <w:marTop w:val="0"/>
      <w:marBottom w:val="0"/>
      <w:divBdr>
        <w:top w:val="none" w:sz="0" w:space="0" w:color="auto"/>
        <w:left w:val="none" w:sz="0" w:space="0" w:color="auto"/>
        <w:bottom w:val="none" w:sz="0" w:space="0" w:color="auto"/>
        <w:right w:val="none" w:sz="0" w:space="0" w:color="auto"/>
      </w:divBdr>
      <w:divsChild>
        <w:div w:id="1729648571">
          <w:marLeft w:val="0"/>
          <w:marRight w:val="0"/>
          <w:marTop w:val="0"/>
          <w:marBottom w:val="0"/>
          <w:divBdr>
            <w:top w:val="none" w:sz="0" w:space="0" w:color="auto"/>
            <w:left w:val="none" w:sz="0" w:space="0" w:color="auto"/>
            <w:bottom w:val="none" w:sz="0" w:space="0" w:color="auto"/>
            <w:right w:val="none" w:sz="0" w:space="0" w:color="auto"/>
          </w:divBdr>
        </w:div>
      </w:divsChild>
    </w:div>
    <w:div w:id="905190129">
      <w:bodyDiv w:val="1"/>
      <w:marLeft w:val="0"/>
      <w:marRight w:val="0"/>
      <w:marTop w:val="0"/>
      <w:marBottom w:val="0"/>
      <w:divBdr>
        <w:top w:val="none" w:sz="0" w:space="0" w:color="auto"/>
        <w:left w:val="none" w:sz="0" w:space="0" w:color="auto"/>
        <w:bottom w:val="none" w:sz="0" w:space="0" w:color="auto"/>
        <w:right w:val="none" w:sz="0" w:space="0" w:color="auto"/>
      </w:divBdr>
    </w:div>
    <w:div w:id="971636839">
      <w:bodyDiv w:val="1"/>
      <w:marLeft w:val="0"/>
      <w:marRight w:val="0"/>
      <w:marTop w:val="0"/>
      <w:marBottom w:val="0"/>
      <w:divBdr>
        <w:top w:val="none" w:sz="0" w:space="0" w:color="auto"/>
        <w:left w:val="none" w:sz="0" w:space="0" w:color="auto"/>
        <w:bottom w:val="none" w:sz="0" w:space="0" w:color="auto"/>
        <w:right w:val="none" w:sz="0" w:space="0" w:color="auto"/>
      </w:divBdr>
    </w:div>
    <w:div w:id="973414876">
      <w:bodyDiv w:val="1"/>
      <w:marLeft w:val="0"/>
      <w:marRight w:val="0"/>
      <w:marTop w:val="0"/>
      <w:marBottom w:val="0"/>
      <w:divBdr>
        <w:top w:val="none" w:sz="0" w:space="0" w:color="auto"/>
        <w:left w:val="none" w:sz="0" w:space="0" w:color="auto"/>
        <w:bottom w:val="none" w:sz="0" w:space="0" w:color="auto"/>
        <w:right w:val="none" w:sz="0" w:space="0" w:color="auto"/>
      </w:divBdr>
    </w:div>
    <w:div w:id="1026324431">
      <w:bodyDiv w:val="1"/>
      <w:marLeft w:val="0"/>
      <w:marRight w:val="0"/>
      <w:marTop w:val="0"/>
      <w:marBottom w:val="0"/>
      <w:divBdr>
        <w:top w:val="none" w:sz="0" w:space="0" w:color="auto"/>
        <w:left w:val="none" w:sz="0" w:space="0" w:color="auto"/>
        <w:bottom w:val="none" w:sz="0" w:space="0" w:color="auto"/>
        <w:right w:val="none" w:sz="0" w:space="0" w:color="auto"/>
      </w:divBdr>
    </w:div>
    <w:div w:id="1069376744">
      <w:bodyDiv w:val="1"/>
      <w:marLeft w:val="0"/>
      <w:marRight w:val="0"/>
      <w:marTop w:val="0"/>
      <w:marBottom w:val="0"/>
      <w:divBdr>
        <w:top w:val="none" w:sz="0" w:space="0" w:color="auto"/>
        <w:left w:val="none" w:sz="0" w:space="0" w:color="auto"/>
        <w:bottom w:val="none" w:sz="0" w:space="0" w:color="auto"/>
        <w:right w:val="none" w:sz="0" w:space="0" w:color="auto"/>
      </w:divBdr>
    </w:div>
    <w:div w:id="1233806794">
      <w:bodyDiv w:val="1"/>
      <w:marLeft w:val="0"/>
      <w:marRight w:val="0"/>
      <w:marTop w:val="0"/>
      <w:marBottom w:val="0"/>
      <w:divBdr>
        <w:top w:val="none" w:sz="0" w:space="0" w:color="auto"/>
        <w:left w:val="none" w:sz="0" w:space="0" w:color="auto"/>
        <w:bottom w:val="none" w:sz="0" w:space="0" w:color="auto"/>
        <w:right w:val="none" w:sz="0" w:space="0" w:color="auto"/>
      </w:divBdr>
      <w:divsChild>
        <w:div w:id="760681338">
          <w:marLeft w:val="0"/>
          <w:marRight w:val="0"/>
          <w:marTop w:val="0"/>
          <w:marBottom w:val="0"/>
          <w:divBdr>
            <w:top w:val="none" w:sz="0" w:space="0" w:color="auto"/>
            <w:left w:val="none" w:sz="0" w:space="0" w:color="auto"/>
            <w:bottom w:val="none" w:sz="0" w:space="0" w:color="auto"/>
            <w:right w:val="none" w:sz="0" w:space="0" w:color="auto"/>
          </w:divBdr>
          <w:divsChild>
            <w:div w:id="58793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124064">
      <w:bodyDiv w:val="1"/>
      <w:marLeft w:val="0"/>
      <w:marRight w:val="0"/>
      <w:marTop w:val="0"/>
      <w:marBottom w:val="0"/>
      <w:divBdr>
        <w:top w:val="none" w:sz="0" w:space="0" w:color="auto"/>
        <w:left w:val="none" w:sz="0" w:space="0" w:color="auto"/>
        <w:bottom w:val="none" w:sz="0" w:space="0" w:color="auto"/>
        <w:right w:val="none" w:sz="0" w:space="0" w:color="auto"/>
      </w:divBdr>
      <w:divsChild>
        <w:div w:id="1693646944">
          <w:marLeft w:val="0"/>
          <w:marRight w:val="0"/>
          <w:marTop w:val="0"/>
          <w:marBottom w:val="0"/>
          <w:divBdr>
            <w:top w:val="none" w:sz="0" w:space="0" w:color="auto"/>
            <w:left w:val="none" w:sz="0" w:space="0" w:color="auto"/>
            <w:bottom w:val="none" w:sz="0" w:space="0" w:color="auto"/>
            <w:right w:val="none" w:sz="0" w:space="0" w:color="auto"/>
          </w:divBdr>
          <w:divsChild>
            <w:div w:id="967319516">
              <w:marLeft w:val="0"/>
              <w:marRight w:val="0"/>
              <w:marTop w:val="0"/>
              <w:marBottom w:val="0"/>
              <w:divBdr>
                <w:top w:val="none" w:sz="0" w:space="0" w:color="auto"/>
                <w:left w:val="none" w:sz="0" w:space="0" w:color="auto"/>
                <w:bottom w:val="none" w:sz="0" w:space="0" w:color="auto"/>
                <w:right w:val="none" w:sz="0" w:space="0" w:color="auto"/>
              </w:divBdr>
              <w:divsChild>
                <w:div w:id="355425975">
                  <w:marLeft w:val="0"/>
                  <w:marRight w:val="0"/>
                  <w:marTop w:val="0"/>
                  <w:marBottom w:val="0"/>
                  <w:divBdr>
                    <w:top w:val="none" w:sz="0" w:space="0" w:color="auto"/>
                    <w:left w:val="none" w:sz="0" w:space="0" w:color="auto"/>
                    <w:bottom w:val="none" w:sz="0" w:space="0" w:color="auto"/>
                    <w:right w:val="none" w:sz="0" w:space="0" w:color="auto"/>
                  </w:divBdr>
                  <w:divsChild>
                    <w:div w:id="1065371091">
                      <w:marLeft w:val="0"/>
                      <w:marRight w:val="0"/>
                      <w:marTop w:val="0"/>
                      <w:marBottom w:val="0"/>
                      <w:divBdr>
                        <w:top w:val="none" w:sz="0" w:space="0" w:color="auto"/>
                        <w:left w:val="none" w:sz="0" w:space="0" w:color="auto"/>
                        <w:bottom w:val="none" w:sz="0" w:space="0" w:color="auto"/>
                        <w:right w:val="none" w:sz="0" w:space="0" w:color="auto"/>
                      </w:divBdr>
                    </w:div>
                    <w:div w:id="43714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31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645923">
      <w:bodyDiv w:val="1"/>
      <w:marLeft w:val="0"/>
      <w:marRight w:val="0"/>
      <w:marTop w:val="0"/>
      <w:marBottom w:val="0"/>
      <w:divBdr>
        <w:top w:val="none" w:sz="0" w:space="0" w:color="auto"/>
        <w:left w:val="none" w:sz="0" w:space="0" w:color="auto"/>
        <w:bottom w:val="none" w:sz="0" w:space="0" w:color="auto"/>
        <w:right w:val="none" w:sz="0" w:space="0" w:color="auto"/>
      </w:divBdr>
      <w:divsChild>
        <w:div w:id="724649014">
          <w:marLeft w:val="0"/>
          <w:marRight w:val="0"/>
          <w:marTop w:val="0"/>
          <w:marBottom w:val="0"/>
          <w:divBdr>
            <w:top w:val="none" w:sz="0" w:space="0" w:color="auto"/>
            <w:left w:val="none" w:sz="0" w:space="0" w:color="auto"/>
            <w:bottom w:val="none" w:sz="0" w:space="0" w:color="auto"/>
            <w:right w:val="none" w:sz="0" w:space="0" w:color="auto"/>
          </w:divBdr>
          <w:divsChild>
            <w:div w:id="163428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802945">
      <w:bodyDiv w:val="1"/>
      <w:marLeft w:val="0"/>
      <w:marRight w:val="0"/>
      <w:marTop w:val="0"/>
      <w:marBottom w:val="0"/>
      <w:divBdr>
        <w:top w:val="none" w:sz="0" w:space="0" w:color="auto"/>
        <w:left w:val="none" w:sz="0" w:space="0" w:color="auto"/>
        <w:bottom w:val="none" w:sz="0" w:space="0" w:color="auto"/>
        <w:right w:val="none" w:sz="0" w:space="0" w:color="auto"/>
      </w:divBdr>
      <w:divsChild>
        <w:div w:id="143358664">
          <w:marLeft w:val="0"/>
          <w:marRight w:val="0"/>
          <w:marTop w:val="0"/>
          <w:marBottom w:val="0"/>
          <w:divBdr>
            <w:top w:val="none" w:sz="0" w:space="0" w:color="auto"/>
            <w:left w:val="none" w:sz="0" w:space="0" w:color="auto"/>
            <w:bottom w:val="none" w:sz="0" w:space="0" w:color="auto"/>
            <w:right w:val="none" w:sz="0" w:space="0" w:color="auto"/>
          </w:divBdr>
        </w:div>
      </w:divsChild>
    </w:div>
    <w:div w:id="1922179222">
      <w:bodyDiv w:val="1"/>
      <w:marLeft w:val="0"/>
      <w:marRight w:val="0"/>
      <w:marTop w:val="0"/>
      <w:marBottom w:val="0"/>
      <w:divBdr>
        <w:top w:val="none" w:sz="0" w:space="0" w:color="auto"/>
        <w:left w:val="none" w:sz="0" w:space="0" w:color="auto"/>
        <w:bottom w:val="none" w:sz="0" w:space="0" w:color="auto"/>
        <w:right w:val="none" w:sz="0" w:space="0" w:color="auto"/>
      </w:divBdr>
      <w:divsChild>
        <w:div w:id="1140264297">
          <w:marLeft w:val="0"/>
          <w:marRight w:val="0"/>
          <w:marTop w:val="0"/>
          <w:marBottom w:val="0"/>
          <w:divBdr>
            <w:top w:val="none" w:sz="0" w:space="0" w:color="auto"/>
            <w:left w:val="none" w:sz="0" w:space="0" w:color="auto"/>
            <w:bottom w:val="none" w:sz="0" w:space="0" w:color="auto"/>
            <w:right w:val="none" w:sz="0" w:space="0" w:color="auto"/>
          </w:divBdr>
          <w:divsChild>
            <w:div w:id="146165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080972">
      <w:bodyDiv w:val="1"/>
      <w:marLeft w:val="0"/>
      <w:marRight w:val="0"/>
      <w:marTop w:val="0"/>
      <w:marBottom w:val="0"/>
      <w:divBdr>
        <w:top w:val="none" w:sz="0" w:space="0" w:color="auto"/>
        <w:left w:val="none" w:sz="0" w:space="0" w:color="auto"/>
        <w:bottom w:val="none" w:sz="0" w:space="0" w:color="auto"/>
        <w:right w:val="none" w:sz="0" w:space="0" w:color="auto"/>
      </w:divBdr>
    </w:div>
    <w:div w:id="1965309951">
      <w:bodyDiv w:val="1"/>
      <w:marLeft w:val="0"/>
      <w:marRight w:val="0"/>
      <w:marTop w:val="0"/>
      <w:marBottom w:val="0"/>
      <w:divBdr>
        <w:top w:val="none" w:sz="0" w:space="0" w:color="auto"/>
        <w:left w:val="none" w:sz="0" w:space="0" w:color="auto"/>
        <w:bottom w:val="none" w:sz="0" w:space="0" w:color="auto"/>
        <w:right w:val="none" w:sz="0" w:space="0" w:color="auto"/>
      </w:divBdr>
    </w:div>
    <w:div w:id="2139061523">
      <w:bodyDiv w:val="1"/>
      <w:marLeft w:val="0"/>
      <w:marRight w:val="0"/>
      <w:marTop w:val="0"/>
      <w:marBottom w:val="0"/>
      <w:divBdr>
        <w:top w:val="none" w:sz="0" w:space="0" w:color="auto"/>
        <w:left w:val="none" w:sz="0" w:space="0" w:color="auto"/>
        <w:bottom w:val="none" w:sz="0" w:space="0" w:color="auto"/>
        <w:right w:val="none" w:sz="0" w:space="0" w:color="auto"/>
      </w:divBdr>
      <w:divsChild>
        <w:div w:id="18864096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3897C-122B-4771-8545-5E170CB61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2241</TotalTime>
  <Pages>9</Pages>
  <Words>1873</Words>
  <Characters>10679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Anne-Marie</dc:creator>
  <cp:lastModifiedBy>Anne-Marie Harvatt</cp:lastModifiedBy>
  <cp:revision>63</cp:revision>
  <dcterms:created xsi:type="dcterms:W3CDTF">2021-01-27T17:54:00Z</dcterms:created>
  <dcterms:modified xsi:type="dcterms:W3CDTF">2021-11-12T18:06:00Z</dcterms:modified>
</cp:coreProperties>
</file>