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rPr>
          <w:rFonts w:ascii="Tahoma" w:hAnsi="Tahoma" w:cs="Tahoma"/>
          <w:b/>
          <w:u w:val="single"/>
        </w:rPr>
      </w:pPr>
    </w:p>
    <w:p w14:paraId="5E1B2845" w14:textId="77777777" w:rsidR="001B69C8" w:rsidRDefault="001B69C8" w:rsidP="00B945EA">
      <w:pPr>
        <w:rPr>
          <w:rFonts w:ascii="Tahoma" w:hAnsi="Tahoma" w:cs="Tahoma"/>
          <w:b/>
          <w:u w:val="single"/>
        </w:rPr>
      </w:pPr>
    </w:p>
    <w:p w14:paraId="3FBC8958" w14:textId="2864CFD5" w:rsidR="00301AD0" w:rsidRDefault="001B6DB4" w:rsidP="00B945EA">
      <w:pPr>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rPr>
          <w:rFonts w:ascii="Tahoma" w:hAnsi="Tahoma" w:cs="Tahoma"/>
          <w:b/>
          <w:u w:val="single"/>
        </w:rPr>
      </w:pPr>
    </w:p>
    <w:p w14:paraId="3B2AB98C" w14:textId="77777777" w:rsidR="00E33B23" w:rsidRDefault="00B21F2E" w:rsidP="00E46851">
      <w:pPr>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E46851">
        <w:rPr>
          <w:rFonts w:ascii="Tahoma" w:hAnsi="Tahoma" w:cs="Tahoma"/>
        </w:rPr>
        <w:t>your time in placement</w:t>
      </w:r>
      <w:r w:rsidR="000D033E">
        <w:rPr>
          <w:rFonts w:ascii="Tahoma" w:hAnsi="Tahoma" w:cs="Tahoma"/>
        </w:rPr>
        <w:t xml:space="preserve">. </w:t>
      </w:r>
    </w:p>
    <w:p w14:paraId="0303FE74" w14:textId="77777777" w:rsidR="00E33B23" w:rsidRDefault="00E33B23" w:rsidP="00E46851">
      <w:pPr>
        <w:rPr>
          <w:rFonts w:ascii="Tahoma" w:hAnsi="Tahoma" w:cs="Tahoma"/>
        </w:rPr>
      </w:pPr>
    </w:p>
    <w:p w14:paraId="3CB0DA4B" w14:textId="7B37B676" w:rsidR="0079230B" w:rsidRDefault="00E33B23" w:rsidP="00E46851">
      <w:pPr>
        <w:rPr>
          <w:rFonts w:ascii="SymbolMT" w:hAnsi="SymbolMT"/>
        </w:rPr>
      </w:pPr>
      <w:r>
        <w:rPr>
          <w:rFonts w:ascii="Tahoma" w:hAnsi="Tahoma" w:cs="Tahoma"/>
          <w:b/>
          <w:bCs/>
        </w:rPr>
        <w:t xml:space="preserve">Use a model of reflection: </w:t>
      </w:r>
      <w:r w:rsidRPr="00E33B23">
        <w:rPr>
          <w:rFonts w:ascii="Tahoma" w:hAnsi="Tahoma" w:cs="Tahoma"/>
          <w:b/>
          <w:bCs/>
        </w:rPr>
        <w:t>Gibbs</w:t>
      </w:r>
      <w:r>
        <w:rPr>
          <w:rFonts w:ascii="Tahoma" w:hAnsi="Tahoma" w:cs="Tahoma"/>
          <w:b/>
          <w:bCs/>
        </w:rPr>
        <w:t xml:space="preserve"> Model of Reflection is recommended</w:t>
      </w:r>
      <w:r w:rsidRPr="00E33B23">
        <w:rPr>
          <w:rFonts w:ascii="Tahoma" w:hAnsi="Tahoma" w:cs="Tahoma"/>
          <w:b/>
          <w:bCs/>
        </w:rPr>
        <w:t>.</w:t>
      </w:r>
    </w:p>
    <w:p w14:paraId="1EB2ED0E" w14:textId="77777777" w:rsidR="00B945EA" w:rsidRDefault="00B945EA" w:rsidP="00B945EA">
      <w:pPr>
        <w:rPr>
          <w:rFonts w:ascii="Tahoma" w:hAnsi="Tahoma" w:cs="Tahoma"/>
        </w:rPr>
      </w:pPr>
    </w:p>
    <w:p w14:paraId="7011E673" w14:textId="3011AFBC" w:rsidR="00B21F2E" w:rsidRPr="003C3341" w:rsidRDefault="00B21F2E" w:rsidP="00B945EA">
      <w:pPr>
        <w:rPr>
          <w:rFonts w:ascii="Tahoma" w:hAnsi="Tahoma" w:cs="Tahoma"/>
        </w:rPr>
      </w:pPr>
      <w:r>
        <w:rPr>
          <w:rFonts w:ascii="Tahoma" w:hAnsi="Tahoma" w:cs="Tahoma"/>
        </w:rPr>
        <w:t xml:space="preserve">Consider the </w:t>
      </w:r>
      <w:r w:rsidR="00C60E85">
        <w:rPr>
          <w:rFonts w:ascii="Tahoma" w:hAnsi="Tahoma" w:cs="Tahoma"/>
        </w:rPr>
        <w:t>following.</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223E311"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
          <w:p w14:paraId="498F0B10" w14:textId="77777777" w:rsidR="001B69C8" w:rsidRPr="003C3341" w:rsidRDefault="001B69C8">
            <w:pPr>
              <w:rPr>
                <w:rFonts w:ascii="Tahoma" w:hAnsi="Tahoma" w:cs="Tahoma"/>
                <w:b/>
                <w:sz w:val="20"/>
                <w:szCs w:val="20"/>
              </w:rPr>
            </w:pPr>
          </w:p>
          <w:p w14:paraId="69E1F0CF" w14:textId="65CAEC6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FA6D49A"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p>
          <w:p w14:paraId="2019D1B6" w14:textId="77777777" w:rsidR="00B21F2E" w:rsidRDefault="00B21F2E" w:rsidP="00B21F2E">
            <w:pPr>
              <w:rPr>
                <w:rFonts w:ascii="Tahoma" w:hAnsi="Tahoma" w:cs="Tahoma"/>
                <w:b/>
                <w:sz w:val="20"/>
                <w:szCs w:val="20"/>
              </w:rPr>
            </w:pPr>
          </w:p>
          <w:p w14:paraId="450FE136" w14:textId="34DAF99D"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CE2A47F" w:rsidR="00B21F2E" w:rsidRPr="00946B23" w:rsidRDefault="008F0D83" w:rsidP="00B21F2E">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Choice</w:t>
            </w:r>
            <w:r>
              <w:rPr>
                <w:rFonts w:ascii="Tahoma" w:hAnsi="Tahoma" w:cs="Tahoma"/>
                <w:b/>
                <w:sz w:val="20"/>
                <w:szCs w:val="20"/>
              </w:rPr>
              <w:t>:</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746209" w14:paraId="60CC0225" w14:textId="77777777" w:rsidTr="00A91FD6">
        <w:trPr>
          <w:trHeight w:val="2494"/>
        </w:trPr>
        <w:tc>
          <w:tcPr>
            <w:tcW w:w="11182" w:type="dxa"/>
            <w:gridSpan w:val="2"/>
          </w:tcPr>
          <w:p w14:paraId="64B6C20D" w14:textId="77777777" w:rsidR="004F30EF" w:rsidRPr="00746209" w:rsidRDefault="004F30EF" w:rsidP="00746209">
            <w:pPr>
              <w:pStyle w:val="Heading1"/>
              <w:spacing w:after="240"/>
              <w:rPr>
                <w:rFonts w:cs="Arial"/>
              </w:rPr>
            </w:pPr>
            <w:r w:rsidRPr="00746209">
              <w:rPr>
                <w:rFonts w:cs="Arial"/>
              </w:rPr>
              <w:lastRenderedPageBreak/>
              <w:t>Introduction</w:t>
            </w:r>
          </w:p>
          <w:p w14:paraId="658A9A0B" w14:textId="4359B55D" w:rsidR="004F30EF" w:rsidRPr="00746209" w:rsidRDefault="004F30EF" w:rsidP="00746209">
            <w:pPr>
              <w:spacing w:after="240"/>
              <w:rPr>
                <w:rFonts w:cs="Arial"/>
              </w:rPr>
            </w:pPr>
            <w:r w:rsidRPr="00746209">
              <w:rPr>
                <w:rFonts w:cs="Arial"/>
              </w:rPr>
              <w:t>The term "sustainable hotel" refers to establishments that attempt to reduce their environmental impact. Greener products and services are being manufactured and distributed across the board.</w:t>
            </w:r>
          </w:p>
          <w:p w14:paraId="114492F5" w14:textId="77777777" w:rsidR="004F30EF" w:rsidRPr="00746209" w:rsidRDefault="004F30EF" w:rsidP="00746209">
            <w:pPr>
              <w:spacing w:after="240"/>
              <w:rPr>
                <w:rFonts w:cs="Arial"/>
                <w:color w:val="0070C0"/>
                <w:sz w:val="28"/>
                <w:szCs w:val="28"/>
              </w:rPr>
            </w:pPr>
            <w:r w:rsidRPr="00746209">
              <w:rPr>
                <w:rFonts w:cs="Arial"/>
                <w:color w:val="0070C0"/>
                <w:sz w:val="28"/>
                <w:szCs w:val="28"/>
              </w:rPr>
              <w:t>Topic: Sustainability within the hotel industry</w:t>
            </w:r>
          </w:p>
          <w:p w14:paraId="32971E67" w14:textId="153601BF" w:rsidR="004F30EF" w:rsidRPr="00746209" w:rsidRDefault="004F30EF" w:rsidP="00746209">
            <w:pPr>
              <w:spacing w:after="240"/>
              <w:rPr>
                <w:rFonts w:cs="Arial"/>
              </w:rPr>
            </w:pPr>
            <w:r w:rsidRPr="00746209">
              <w:rPr>
                <w:rFonts w:cs="Arial"/>
              </w:rPr>
              <w:t>Responsible environmental practices in the hospitality business dominated the conversation. Learn to use resources responsibly as opposed to wasting them. I know that sustainability needs consideration of three interdependent domains: the natural environment, the economy, and society. Sustainability initiatives must establish a balance between "planet," "profit," and "people," with a significant emphasis on environmental and human welfare. Modern travellers expect less than five-star service and actively seek out the most picturesque and environmentally-friendly sites</w:t>
            </w:r>
            <w:r w:rsidR="00F73036" w:rsidRPr="00746209">
              <w:rPr>
                <w:rFonts w:cs="Arial"/>
              </w:rPr>
              <w:t xml:space="preserve"> (</w:t>
            </w:r>
            <w:proofErr w:type="spellStart"/>
            <w:r w:rsidR="00F73036" w:rsidRPr="00746209">
              <w:rPr>
                <w:rFonts w:cs="Arial"/>
              </w:rPr>
              <w:t>Olya</w:t>
            </w:r>
            <w:proofErr w:type="spellEnd"/>
            <w:r w:rsidR="00F73036" w:rsidRPr="00746209">
              <w:rPr>
                <w:rFonts w:cs="Arial"/>
              </w:rPr>
              <w:t>, 2021)</w:t>
            </w:r>
            <w:r w:rsidRPr="00746209">
              <w:rPr>
                <w:rFonts w:cs="Arial"/>
              </w:rPr>
              <w:t>. The hospitality industry has taught me the importance of preparation and responsible resource management. Wasteful utilisation of resources will inevitably have adverse effects on the economy. Survival of natural systems is contingent upon the hotel business making environmental protection a top priority. Otherwise, unforeseen incidents would have destroyed these settings. Green hotel practices are therefore essential</w:t>
            </w:r>
            <w:r w:rsidR="00F73036" w:rsidRPr="00746209">
              <w:rPr>
                <w:rFonts w:cs="Arial"/>
              </w:rPr>
              <w:t xml:space="preserve"> (Adams,2022)</w:t>
            </w:r>
            <w:r w:rsidRPr="00746209">
              <w:rPr>
                <w:rFonts w:cs="Arial"/>
              </w:rPr>
              <w:t>.</w:t>
            </w:r>
          </w:p>
          <w:p w14:paraId="6A7631A7" w14:textId="77777777" w:rsidR="004F30EF" w:rsidRPr="00746209" w:rsidRDefault="004F30EF" w:rsidP="00746209">
            <w:pPr>
              <w:spacing w:after="240"/>
              <w:rPr>
                <w:rFonts w:cs="Arial"/>
                <w:color w:val="0070C0"/>
                <w:sz w:val="28"/>
                <w:szCs w:val="28"/>
              </w:rPr>
            </w:pPr>
            <w:r w:rsidRPr="00746209">
              <w:rPr>
                <w:rFonts w:cs="Arial"/>
                <w:color w:val="0070C0"/>
                <w:sz w:val="28"/>
                <w:szCs w:val="28"/>
              </w:rPr>
              <w:t>Importance of the topic in the hospitality sector</w:t>
            </w:r>
          </w:p>
          <w:p w14:paraId="028E9E33" w14:textId="1FDA18BE" w:rsidR="004F30EF" w:rsidRPr="00746209" w:rsidRDefault="004F30EF" w:rsidP="00746209">
            <w:pPr>
              <w:spacing w:after="240"/>
              <w:rPr>
                <w:rFonts w:cs="Arial"/>
              </w:rPr>
            </w:pPr>
            <w:r w:rsidRPr="00746209">
              <w:rPr>
                <w:rFonts w:cs="Arial"/>
              </w:rPr>
              <w:t>The value of CSR in the hospitality business was not lost on me after attending this seminar; rather, it was illuminated. Corporate social responsibility (CSR) is a corporate strategy that emphasises a company's positive impact on society to enhance its relationships with all its stakeholders. According to this paradigm, organisations must consider various social variables, including ideas, norms, environmental shifts, and ecosystems. The phrase "corporate residents" denotes specialists in corporate social responsibility (CSR). CSR offers two primary benefits for hotels: first, it aids in the growth and preservation of the hotel's brand value, and second, it aids in maintaining a satisfied workforce. As a result of the controversy around plastic straws and other single-use plastics, I am more aware of the broader problems that plastic poses. Plastics' toxicity is particularly detrimental to ecosystems</w:t>
            </w:r>
            <w:r w:rsidR="00F73036" w:rsidRPr="00746209">
              <w:rPr>
                <w:rFonts w:cs="Arial"/>
              </w:rPr>
              <w:t xml:space="preserve"> (Calisto, 2021)</w:t>
            </w:r>
            <w:r w:rsidRPr="00746209">
              <w:rPr>
                <w:rFonts w:cs="Arial"/>
              </w:rPr>
              <w:t>.</w:t>
            </w:r>
          </w:p>
          <w:p w14:paraId="3457BE61" w14:textId="77777777" w:rsidR="004F30EF" w:rsidRPr="00746209" w:rsidRDefault="004F30EF" w:rsidP="00746209">
            <w:pPr>
              <w:spacing w:after="240"/>
              <w:rPr>
                <w:rFonts w:cs="Arial"/>
                <w:color w:val="0070C0"/>
                <w:sz w:val="28"/>
                <w:szCs w:val="28"/>
              </w:rPr>
            </w:pPr>
            <w:r w:rsidRPr="00746209">
              <w:rPr>
                <w:rFonts w:cs="Arial"/>
                <w:color w:val="0070C0"/>
                <w:sz w:val="28"/>
                <w:szCs w:val="28"/>
              </w:rPr>
              <w:t>Applicable Experience</w:t>
            </w:r>
          </w:p>
          <w:p w14:paraId="251EA11E" w14:textId="24615B33" w:rsidR="004F30EF" w:rsidRPr="00746209" w:rsidRDefault="004F30EF" w:rsidP="00746209">
            <w:pPr>
              <w:spacing w:after="240"/>
              <w:rPr>
                <w:rFonts w:cs="Arial"/>
              </w:rPr>
            </w:pPr>
            <w:r w:rsidRPr="00746209">
              <w:rPr>
                <w:rFonts w:cs="Arial"/>
              </w:rPr>
              <w:lastRenderedPageBreak/>
              <w:t>I aim to apply everything I have learned about corporate social responsibility and the dangers of plastics. By reducing their use of plastic, humans can secure the survival of plants and waterways. With this newfound information, I pledge to eliminate all unnecessary plastic from my life. I wish to assist people in abandoning the usage of plastics due to the environmental damage they do</w:t>
            </w:r>
            <w:r w:rsidR="00F73036" w:rsidRPr="00746209">
              <w:rPr>
                <w:rFonts w:cs="Arial"/>
              </w:rPr>
              <w:t xml:space="preserve"> (</w:t>
            </w:r>
            <w:proofErr w:type="spellStart"/>
            <w:r w:rsidR="00F73036" w:rsidRPr="00746209">
              <w:rPr>
                <w:rFonts w:cs="Arial"/>
              </w:rPr>
              <w:t>Mzembe</w:t>
            </w:r>
            <w:proofErr w:type="spellEnd"/>
            <w:r w:rsidR="00F73036" w:rsidRPr="00746209">
              <w:rPr>
                <w:rFonts w:cs="Arial"/>
              </w:rPr>
              <w:t>, 2021)</w:t>
            </w:r>
            <w:r w:rsidRPr="00746209">
              <w:rPr>
                <w:rFonts w:cs="Arial"/>
              </w:rPr>
              <w:t>. Therefore, as long as we consume plastic, we will never reach health and happiness. In contrast, I believe that knowing more about CSR and gaining relevant work experience will assist me in maturing into a law-abiding, moral individual.</w:t>
            </w:r>
          </w:p>
          <w:p w14:paraId="2317C2EF" w14:textId="77777777" w:rsidR="004F30EF" w:rsidRPr="00746209" w:rsidRDefault="004F30EF" w:rsidP="00746209">
            <w:pPr>
              <w:spacing w:after="240"/>
              <w:rPr>
                <w:rFonts w:cs="Arial"/>
                <w:color w:val="0070C0"/>
                <w:sz w:val="28"/>
                <w:szCs w:val="28"/>
              </w:rPr>
            </w:pPr>
            <w:r w:rsidRPr="00746209">
              <w:rPr>
                <w:rFonts w:cs="Arial"/>
                <w:color w:val="0070C0"/>
                <w:sz w:val="28"/>
                <w:szCs w:val="28"/>
              </w:rPr>
              <w:t>Reflection Writing</w:t>
            </w:r>
          </w:p>
          <w:p w14:paraId="2C35AF62" w14:textId="542F9E82" w:rsidR="004F30EF" w:rsidRPr="00746209" w:rsidRDefault="004F30EF" w:rsidP="00746209">
            <w:pPr>
              <w:spacing w:after="240"/>
              <w:rPr>
                <w:rFonts w:cs="Arial"/>
              </w:rPr>
            </w:pPr>
            <w:r w:rsidRPr="00746209">
              <w:rPr>
                <w:rFonts w:cs="Arial"/>
              </w:rPr>
              <w:t xml:space="preserve">As a result of this line of inquiry, I have reached the following conclusions: Social, ecological, economic, pragmatic, and equitable are the six pillars of sustainability. Consequently, not only the hospitality industry can profit from this advice. Even though these three areas have become the norm for most businesses, confining oneself to them is problematic since it hinders one from understanding the </w:t>
            </w:r>
            <w:r w:rsidR="00E16F51" w:rsidRPr="00746209">
              <w:rPr>
                <w:rFonts w:cs="Arial"/>
              </w:rPr>
              <w:t>organisation (</w:t>
            </w:r>
            <w:r w:rsidR="00F73036" w:rsidRPr="00746209">
              <w:rPr>
                <w:rFonts w:cs="Arial"/>
              </w:rPr>
              <w:t>Bru, 2022)</w:t>
            </w:r>
            <w:r w:rsidRPr="00746209">
              <w:rPr>
                <w:rFonts w:cs="Arial"/>
              </w:rPr>
              <w:t>.</w:t>
            </w:r>
          </w:p>
          <w:p w14:paraId="22960776" w14:textId="77777777" w:rsidR="004F30EF" w:rsidRPr="00746209" w:rsidRDefault="004F30EF" w:rsidP="00746209">
            <w:pPr>
              <w:spacing w:after="240"/>
              <w:rPr>
                <w:rFonts w:cs="Arial"/>
                <w:color w:val="0070C0"/>
                <w:sz w:val="28"/>
                <w:szCs w:val="28"/>
              </w:rPr>
            </w:pPr>
            <w:r w:rsidRPr="00746209">
              <w:rPr>
                <w:rFonts w:cs="Arial"/>
                <w:color w:val="0070C0"/>
                <w:sz w:val="28"/>
                <w:szCs w:val="28"/>
              </w:rPr>
              <w:t>Theoretical knowledge to be applied</w:t>
            </w:r>
          </w:p>
          <w:p w14:paraId="6AFF591B" w14:textId="40C01F20" w:rsidR="004F30EF" w:rsidRPr="00746209" w:rsidRDefault="004F30EF" w:rsidP="00746209">
            <w:pPr>
              <w:spacing w:after="240"/>
              <w:rPr>
                <w:rFonts w:cs="Arial"/>
              </w:rPr>
            </w:pPr>
            <w:r w:rsidRPr="00746209">
              <w:rPr>
                <w:rFonts w:cs="Arial"/>
              </w:rPr>
              <w:t>Sustainability is highly dependent on the efficient management of existing resources; consequently, the hotel industry must adopt this practice. Hotels have no budgetary wiggle room regarding taxes and other necessary fees. The company's bottom line could be significantly hit if unanticipated costs arise. Sustainability benefits the ecosystem and the environment by employing fundamental environmental principles</w:t>
            </w:r>
            <w:r w:rsidR="00F73036" w:rsidRPr="00746209">
              <w:rPr>
                <w:rFonts w:cs="Arial"/>
              </w:rPr>
              <w:t xml:space="preserve"> (Pereira, 2021)</w:t>
            </w:r>
            <w:r w:rsidRPr="00746209">
              <w:rPr>
                <w:rFonts w:cs="Arial"/>
              </w:rPr>
              <w:t>. To prevent adverse environmental effects, the hotel business must minimise waste at all costs. For the hospitality business to flourish, corporate social responsibility (CSR) activities such as "hotel" must be prioritised at the highest levels. Implementing sustainability principles would substantially benefit hotels by boosting their value and improving business practices. British tourists are in great demand for accommodations at the Soho Farmhouse due to the hotel's eco-friendly architecture and the natural beauty of its surroundings. Consequently, they adhere to some fundamental CSR and hospitality concepts</w:t>
            </w:r>
            <w:r w:rsidR="00F73036" w:rsidRPr="00746209">
              <w:rPr>
                <w:rFonts w:cs="Arial"/>
              </w:rPr>
              <w:t xml:space="preserve"> (</w:t>
            </w:r>
            <w:proofErr w:type="spellStart"/>
            <w:r w:rsidR="00F73036" w:rsidRPr="00746209">
              <w:rPr>
                <w:rFonts w:cs="Arial"/>
              </w:rPr>
              <w:t>Khatter</w:t>
            </w:r>
            <w:proofErr w:type="spellEnd"/>
            <w:r w:rsidR="00F73036" w:rsidRPr="00746209">
              <w:rPr>
                <w:rFonts w:cs="Arial"/>
              </w:rPr>
              <w:t>, 2021)</w:t>
            </w:r>
            <w:r w:rsidRPr="00746209">
              <w:rPr>
                <w:rFonts w:cs="Arial"/>
              </w:rPr>
              <w:t>.</w:t>
            </w:r>
          </w:p>
          <w:p w14:paraId="610A4E80" w14:textId="77777777" w:rsidR="004F30EF" w:rsidRPr="00746209" w:rsidRDefault="004F30EF" w:rsidP="00746209">
            <w:pPr>
              <w:pStyle w:val="Heading1"/>
              <w:spacing w:after="240"/>
              <w:rPr>
                <w:rFonts w:cs="Arial"/>
              </w:rPr>
            </w:pPr>
            <w:r w:rsidRPr="00746209">
              <w:rPr>
                <w:rFonts w:cs="Arial"/>
              </w:rPr>
              <w:t>Conclusion</w:t>
            </w:r>
          </w:p>
          <w:p w14:paraId="31742AB4" w14:textId="469C4844" w:rsidR="00F51904" w:rsidRPr="00746209" w:rsidRDefault="004F30EF" w:rsidP="00746209">
            <w:pPr>
              <w:spacing w:after="240"/>
              <w:rPr>
                <w:rFonts w:cs="Arial"/>
              </w:rPr>
            </w:pPr>
            <w:r w:rsidRPr="00746209">
              <w:rPr>
                <w:rFonts w:cs="Arial"/>
              </w:rPr>
              <w:t xml:space="preserve">Hotels prioritise reducing their environmental effect through responsible resource management as an industry. The success of the tourism industry rests on the ability to preserve the natural and cultural </w:t>
            </w:r>
            <w:r w:rsidRPr="00746209">
              <w:rPr>
                <w:rFonts w:cs="Arial"/>
              </w:rPr>
              <w:lastRenderedPageBreak/>
              <w:t>features that attract tourists. If one does not comply, I fear there will be consequences. The Thai government closed Maya Bay for three years in 2018 to prevent additional harm to the coral and the beach's natural beauty caused by the average of 5,000 visitors per day. When the local tourism business collapsed, only a handful of tour operators remained</w:t>
            </w:r>
            <w:r w:rsidR="00F73036" w:rsidRPr="00746209">
              <w:rPr>
                <w:rFonts w:cs="Arial"/>
              </w:rPr>
              <w:t xml:space="preserve"> (Batool, 2022)</w:t>
            </w:r>
            <w:r w:rsidRPr="00746209">
              <w:rPr>
                <w:rFonts w:cs="Arial"/>
              </w:rPr>
              <w:t>.</w:t>
            </w:r>
          </w:p>
          <w:p w14:paraId="467586AD" w14:textId="77777777" w:rsidR="00F51904" w:rsidRPr="00746209" w:rsidRDefault="00F51904" w:rsidP="00746209">
            <w:pPr>
              <w:spacing w:after="240"/>
              <w:rPr>
                <w:rFonts w:cs="Arial"/>
              </w:rPr>
            </w:pPr>
          </w:p>
          <w:p w14:paraId="4F94C46A" w14:textId="77777777" w:rsidR="00F51904" w:rsidRPr="00746209" w:rsidRDefault="00F51904" w:rsidP="00746209">
            <w:pPr>
              <w:spacing w:after="240"/>
              <w:rPr>
                <w:rFonts w:cs="Arial"/>
              </w:rPr>
            </w:pPr>
          </w:p>
          <w:p w14:paraId="4DC1E882" w14:textId="77777777" w:rsidR="00797115" w:rsidRPr="00746209" w:rsidRDefault="00797115" w:rsidP="00746209">
            <w:pPr>
              <w:spacing w:after="240"/>
              <w:rPr>
                <w:rFonts w:cs="Arial"/>
                <w:sz w:val="20"/>
                <w:szCs w:val="20"/>
              </w:rPr>
            </w:pPr>
          </w:p>
          <w:p w14:paraId="3723CE45" w14:textId="77777777" w:rsidR="00375882" w:rsidRPr="00746209" w:rsidRDefault="00375882" w:rsidP="00746209">
            <w:pPr>
              <w:spacing w:after="240"/>
              <w:rPr>
                <w:rFonts w:cs="Arial"/>
                <w:sz w:val="20"/>
                <w:szCs w:val="20"/>
              </w:rPr>
            </w:pPr>
          </w:p>
          <w:p w14:paraId="3B344F1E" w14:textId="4F66D5C5" w:rsidR="00375882" w:rsidRPr="00746209" w:rsidRDefault="00375882" w:rsidP="00746209">
            <w:pPr>
              <w:spacing w:after="240"/>
              <w:rPr>
                <w:rFonts w:cs="Arial"/>
                <w:sz w:val="20"/>
                <w:szCs w:val="20"/>
              </w:rPr>
            </w:pPr>
          </w:p>
        </w:tc>
      </w:tr>
    </w:tbl>
    <w:p w14:paraId="7D9A52CF" w14:textId="77777777" w:rsidR="00B00678" w:rsidRPr="00746209" w:rsidRDefault="00B00678" w:rsidP="00746209">
      <w:pPr>
        <w:spacing w:after="240"/>
        <w:rPr>
          <w:rFonts w:cs="Arial"/>
          <w:b/>
        </w:rPr>
      </w:pPr>
    </w:p>
    <w:tbl>
      <w:tblPr>
        <w:tblStyle w:val="TableGrid"/>
        <w:tblW w:w="0" w:type="auto"/>
        <w:tblLook w:val="01E0" w:firstRow="1" w:lastRow="1" w:firstColumn="1" w:lastColumn="1" w:noHBand="0" w:noVBand="0"/>
      </w:tblPr>
      <w:tblGrid>
        <w:gridCol w:w="10910"/>
        <w:gridCol w:w="272"/>
      </w:tblGrid>
      <w:tr w:rsidR="00375882" w:rsidRPr="00746209" w14:paraId="693FCD7B" w14:textId="77777777" w:rsidTr="00375882">
        <w:tc>
          <w:tcPr>
            <w:tcW w:w="10910" w:type="dxa"/>
            <w:shd w:val="clear" w:color="auto" w:fill="FBD4B4" w:themeFill="accent6" w:themeFillTint="66"/>
          </w:tcPr>
          <w:p w14:paraId="0731D9DE" w14:textId="423CB3E9" w:rsidR="00375882" w:rsidRPr="00746209" w:rsidRDefault="00375882" w:rsidP="00746209">
            <w:pPr>
              <w:spacing w:after="240"/>
              <w:rPr>
                <w:rFonts w:cs="Arial"/>
                <w:b/>
                <w:sz w:val="20"/>
                <w:szCs w:val="20"/>
              </w:rPr>
            </w:pPr>
            <w:r w:rsidRPr="00746209">
              <w:rPr>
                <w:rFonts w:cs="Arial"/>
                <w:b/>
                <w:sz w:val="20"/>
                <w:szCs w:val="20"/>
              </w:rPr>
              <w:t xml:space="preserve">REFERENCE LIST </w:t>
            </w:r>
            <w:r w:rsidR="00A138AA" w:rsidRPr="00746209">
              <w:rPr>
                <w:rFonts w:cs="Arial"/>
                <w:b/>
                <w:sz w:val="20"/>
                <w:szCs w:val="20"/>
              </w:rPr>
              <w:t>(not included in word count)</w:t>
            </w:r>
          </w:p>
        </w:tc>
        <w:tc>
          <w:tcPr>
            <w:tcW w:w="272" w:type="dxa"/>
            <w:shd w:val="clear" w:color="auto" w:fill="FBD4B4" w:themeFill="accent6" w:themeFillTint="66"/>
          </w:tcPr>
          <w:p w14:paraId="2A993785" w14:textId="77777777" w:rsidR="00375882" w:rsidRPr="00746209" w:rsidRDefault="00375882" w:rsidP="00746209">
            <w:pPr>
              <w:spacing w:after="240"/>
              <w:rPr>
                <w:rFonts w:cs="Arial"/>
                <w:b/>
                <w:sz w:val="20"/>
                <w:szCs w:val="20"/>
              </w:rPr>
            </w:pPr>
          </w:p>
          <w:p w14:paraId="52F3ACFA" w14:textId="77777777" w:rsidR="00375882" w:rsidRPr="00746209" w:rsidRDefault="00375882" w:rsidP="00746209">
            <w:pPr>
              <w:spacing w:after="240"/>
              <w:rPr>
                <w:rFonts w:cs="Arial"/>
                <w:b/>
                <w:sz w:val="20"/>
                <w:szCs w:val="20"/>
              </w:rPr>
            </w:pPr>
          </w:p>
        </w:tc>
      </w:tr>
      <w:tr w:rsidR="00375882" w:rsidRPr="00746209" w14:paraId="130E5631" w14:textId="77777777" w:rsidTr="007F6692">
        <w:trPr>
          <w:trHeight w:val="2494"/>
        </w:trPr>
        <w:tc>
          <w:tcPr>
            <w:tcW w:w="11182" w:type="dxa"/>
            <w:gridSpan w:val="2"/>
          </w:tcPr>
          <w:p w14:paraId="4F228F5D" w14:textId="77777777" w:rsidR="00375882" w:rsidRPr="00746209" w:rsidRDefault="00375882" w:rsidP="00746209">
            <w:pPr>
              <w:spacing w:after="240"/>
              <w:rPr>
                <w:rFonts w:cs="Arial"/>
              </w:rPr>
            </w:pPr>
          </w:p>
          <w:p w14:paraId="4C6DEC4D" w14:textId="7ADBA0D6" w:rsidR="00375882" w:rsidRPr="00746209" w:rsidRDefault="004F30EF" w:rsidP="00746209">
            <w:pPr>
              <w:pStyle w:val="Heading1"/>
              <w:spacing w:after="240"/>
              <w:rPr>
                <w:rFonts w:cs="Arial"/>
              </w:rPr>
            </w:pPr>
            <w:r w:rsidRPr="00746209">
              <w:rPr>
                <w:rFonts w:cs="Arial"/>
              </w:rPr>
              <w:t>References</w:t>
            </w:r>
          </w:p>
          <w:p w14:paraId="4CFF54EE" w14:textId="77777777" w:rsidR="00F73036" w:rsidRPr="00746209" w:rsidRDefault="00F73036" w:rsidP="00746209">
            <w:pPr>
              <w:spacing w:after="240"/>
              <w:rPr>
                <w:rFonts w:cs="Arial"/>
              </w:rPr>
            </w:pPr>
            <w:r w:rsidRPr="00746209">
              <w:rPr>
                <w:rFonts w:cs="Arial"/>
              </w:rPr>
              <w:t xml:space="preserve">Adams, S., </w:t>
            </w:r>
            <w:proofErr w:type="spellStart"/>
            <w:r w:rsidRPr="00746209">
              <w:rPr>
                <w:rFonts w:cs="Arial"/>
              </w:rPr>
              <w:t>Kageyama</w:t>
            </w:r>
            <w:proofErr w:type="spellEnd"/>
            <w:r w:rsidRPr="00746209">
              <w:rPr>
                <w:rFonts w:cs="Arial"/>
              </w:rPr>
              <w:t xml:space="preserve">, Y. and </w:t>
            </w:r>
            <w:proofErr w:type="spellStart"/>
            <w:r w:rsidRPr="00746209">
              <w:rPr>
                <w:rFonts w:cs="Arial"/>
              </w:rPr>
              <w:t>Barreda</w:t>
            </w:r>
            <w:proofErr w:type="spellEnd"/>
            <w:r w:rsidRPr="00746209">
              <w:rPr>
                <w:rFonts w:cs="Arial"/>
              </w:rPr>
              <w:t>, A.A., 2022. Sustainability Efforts in the Hotel Industry: A Systematic Literature Review. </w:t>
            </w:r>
            <w:r w:rsidRPr="00746209">
              <w:rPr>
                <w:rFonts w:cs="Arial"/>
                <w:i/>
                <w:iCs/>
              </w:rPr>
              <w:t>Journal of Tourism Management Research</w:t>
            </w:r>
            <w:r w:rsidRPr="00746209">
              <w:rPr>
                <w:rFonts w:cs="Arial"/>
              </w:rPr>
              <w:t>, </w:t>
            </w:r>
            <w:r w:rsidRPr="00746209">
              <w:rPr>
                <w:rFonts w:cs="Arial"/>
                <w:i/>
                <w:iCs/>
              </w:rPr>
              <w:t>9</w:t>
            </w:r>
            <w:r w:rsidRPr="00746209">
              <w:rPr>
                <w:rFonts w:cs="Arial"/>
              </w:rPr>
              <w:t>(1), pp.9-23.</w:t>
            </w:r>
          </w:p>
          <w:p w14:paraId="7A6A10B0" w14:textId="77777777" w:rsidR="00F73036" w:rsidRPr="00746209" w:rsidRDefault="00F73036" w:rsidP="00746209">
            <w:pPr>
              <w:spacing w:after="240"/>
              <w:rPr>
                <w:rFonts w:cs="Arial"/>
              </w:rPr>
            </w:pPr>
            <w:r w:rsidRPr="00746209">
              <w:rPr>
                <w:rFonts w:cs="Arial"/>
              </w:rPr>
              <w:t>Batool, F., Mohammad, J. and Awang, S.R., 2022. The impact of human capital factors on organizational sustainability in the Malaysian hotel industry: the mediation role of trust. </w:t>
            </w:r>
            <w:r w:rsidRPr="00746209">
              <w:rPr>
                <w:rFonts w:cs="Arial"/>
                <w:i/>
                <w:iCs/>
              </w:rPr>
              <w:t>Society and Business Review</w:t>
            </w:r>
            <w:r w:rsidRPr="00746209">
              <w:rPr>
                <w:rFonts w:cs="Arial"/>
              </w:rPr>
              <w:t>, (ahead-of-print).</w:t>
            </w:r>
          </w:p>
          <w:p w14:paraId="520F3529" w14:textId="77777777" w:rsidR="00F73036" w:rsidRPr="00746209" w:rsidRDefault="00F73036" w:rsidP="00746209">
            <w:pPr>
              <w:spacing w:after="240"/>
              <w:rPr>
                <w:rFonts w:cs="Arial"/>
              </w:rPr>
            </w:pPr>
            <w:r w:rsidRPr="00746209">
              <w:rPr>
                <w:rFonts w:cs="Arial"/>
              </w:rPr>
              <w:t xml:space="preserve">Bru, C.M.A. and </w:t>
            </w:r>
            <w:proofErr w:type="spellStart"/>
            <w:r w:rsidRPr="00746209">
              <w:rPr>
                <w:rFonts w:cs="Arial"/>
              </w:rPr>
              <w:t>Hrvatin</w:t>
            </w:r>
            <w:proofErr w:type="spellEnd"/>
            <w:r w:rsidRPr="00746209">
              <w:rPr>
                <w:rFonts w:cs="Arial"/>
              </w:rPr>
              <w:t>, S., 2022. The implementation of strategic CSR in small and medium-sized enterprises through leadership, communication, and decision-making processes: A qualitative study within the hotel industry.</w:t>
            </w:r>
          </w:p>
          <w:p w14:paraId="2C773E3D" w14:textId="77777777" w:rsidR="00F73036" w:rsidRPr="00746209" w:rsidRDefault="00F73036" w:rsidP="00746209">
            <w:pPr>
              <w:spacing w:after="240"/>
              <w:rPr>
                <w:rFonts w:cs="Arial"/>
              </w:rPr>
            </w:pPr>
            <w:r w:rsidRPr="00746209">
              <w:rPr>
                <w:rFonts w:cs="Arial"/>
              </w:rPr>
              <w:lastRenderedPageBreak/>
              <w:t xml:space="preserve">Calisto, M.D.L., </w:t>
            </w:r>
            <w:proofErr w:type="spellStart"/>
            <w:r w:rsidRPr="00746209">
              <w:rPr>
                <w:rFonts w:cs="Arial"/>
              </w:rPr>
              <w:t>Umbelino</w:t>
            </w:r>
            <w:proofErr w:type="spellEnd"/>
            <w:r w:rsidRPr="00746209">
              <w:rPr>
                <w:rFonts w:cs="Arial"/>
              </w:rPr>
              <w:t xml:space="preserve">, J., Gonçalves, A. and </w:t>
            </w:r>
            <w:proofErr w:type="spellStart"/>
            <w:r w:rsidRPr="00746209">
              <w:rPr>
                <w:rFonts w:cs="Arial"/>
              </w:rPr>
              <w:t>Viegas</w:t>
            </w:r>
            <w:proofErr w:type="spellEnd"/>
            <w:r w:rsidRPr="00746209">
              <w:rPr>
                <w:rFonts w:cs="Arial"/>
              </w:rPr>
              <w:t xml:space="preserve">, C., 2021. Environmental Sustainability Strategies for Smaller Companies in the Hotel Industry: Doing the Right Thing or Doing Things </w:t>
            </w:r>
            <w:proofErr w:type="gramStart"/>
            <w:r w:rsidRPr="00746209">
              <w:rPr>
                <w:rFonts w:cs="Arial"/>
              </w:rPr>
              <w:t>Right?.</w:t>
            </w:r>
            <w:proofErr w:type="gramEnd"/>
            <w:r w:rsidRPr="00746209">
              <w:rPr>
                <w:rFonts w:cs="Arial"/>
              </w:rPr>
              <w:t> </w:t>
            </w:r>
            <w:r w:rsidRPr="00746209">
              <w:rPr>
                <w:rFonts w:cs="Arial"/>
                <w:i/>
                <w:iCs/>
              </w:rPr>
              <w:t>Sustainability</w:t>
            </w:r>
            <w:r w:rsidRPr="00746209">
              <w:rPr>
                <w:rFonts w:cs="Arial"/>
              </w:rPr>
              <w:t>, </w:t>
            </w:r>
            <w:r w:rsidRPr="00746209">
              <w:rPr>
                <w:rFonts w:cs="Arial"/>
                <w:i/>
                <w:iCs/>
              </w:rPr>
              <w:t>13</w:t>
            </w:r>
            <w:r w:rsidRPr="00746209">
              <w:rPr>
                <w:rFonts w:cs="Arial"/>
              </w:rPr>
              <w:t>(18), p.10380.</w:t>
            </w:r>
          </w:p>
          <w:p w14:paraId="759B638D" w14:textId="77777777" w:rsidR="00F73036" w:rsidRPr="00746209" w:rsidRDefault="00F73036" w:rsidP="00746209">
            <w:pPr>
              <w:spacing w:after="240"/>
              <w:rPr>
                <w:rFonts w:cs="Arial"/>
              </w:rPr>
            </w:pPr>
            <w:proofErr w:type="spellStart"/>
            <w:r w:rsidRPr="00746209">
              <w:rPr>
                <w:rFonts w:cs="Arial"/>
              </w:rPr>
              <w:t>Khatter</w:t>
            </w:r>
            <w:proofErr w:type="spellEnd"/>
            <w:r w:rsidRPr="00746209">
              <w:rPr>
                <w:rFonts w:cs="Arial"/>
              </w:rPr>
              <w:t>, A., White, L., Pyke, J. and McGrath, M., 2021. Stakeholders’ influence on environmental sustainability in the Australian hotel industry. </w:t>
            </w:r>
            <w:r w:rsidRPr="00746209">
              <w:rPr>
                <w:rFonts w:cs="Arial"/>
                <w:i/>
                <w:iCs/>
              </w:rPr>
              <w:t>Sustainability</w:t>
            </w:r>
            <w:r w:rsidRPr="00746209">
              <w:rPr>
                <w:rFonts w:cs="Arial"/>
              </w:rPr>
              <w:t>, </w:t>
            </w:r>
            <w:r w:rsidRPr="00746209">
              <w:rPr>
                <w:rFonts w:cs="Arial"/>
                <w:i/>
                <w:iCs/>
              </w:rPr>
              <w:t>13</w:t>
            </w:r>
            <w:r w:rsidRPr="00746209">
              <w:rPr>
                <w:rFonts w:cs="Arial"/>
              </w:rPr>
              <w:t>(3), p.1351.</w:t>
            </w:r>
          </w:p>
          <w:p w14:paraId="65471DAB" w14:textId="77777777" w:rsidR="00F73036" w:rsidRPr="00746209" w:rsidRDefault="00F73036" w:rsidP="00746209">
            <w:pPr>
              <w:spacing w:after="240"/>
              <w:rPr>
                <w:rFonts w:cs="Arial"/>
              </w:rPr>
            </w:pPr>
            <w:proofErr w:type="spellStart"/>
            <w:r w:rsidRPr="00746209">
              <w:rPr>
                <w:rFonts w:cs="Arial"/>
              </w:rPr>
              <w:t>Mzembe</w:t>
            </w:r>
            <w:proofErr w:type="spellEnd"/>
            <w:r w:rsidRPr="00746209">
              <w:rPr>
                <w:rFonts w:cs="Arial"/>
              </w:rPr>
              <w:t>, A.N., 2021. The role of human resource management function in the institutionalization of sustainability: the case study of the Dutch hotel industry. In </w:t>
            </w:r>
            <w:r w:rsidRPr="00746209">
              <w:rPr>
                <w:rFonts w:cs="Arial"/>
                <w:i/>
                <w:iCs/>
              </w:rPr>
              <w:t>Handbook of Sustainability-Driven Business Strategies in Practice</w:t>
            </w:r>
            <w:r w:rsidRPr="00746209">
              <w:rPr>
                <w:rFonts w:cs="Arial"/>
              </w:rPr>
              <w:t> (pp. 392-412). Edward Elgar Publishing.</w:t>
            </w:r>
          </w:p>
          <w:p w14:paraId="744A164A" w14:textId="77777777" w:rsidR="00F73036" w:rsidRPr="00746209" w:rsidRDefault="00F73036" w:rsidP="00746209">
            <w:pPr>
              <w:spacing w:after="240"/>
              <w:rPr>
                <w:rFonts w:cs="Arial"/>
              </w:rPr>
            </w:pPr>
            <w:proofErr w:type="spellStart"/>
            <w:r w:rsidRPr="00746209">
              <w:rPr>
                <w:rFonts w:cs="Arial"/>
              </w:rPr>
              <w:t>Olya</w:t>
            </w:r>
            <w:proofErr w:type="spellEnd"/>
            <w:r w:rsidRPr="00746209">
              <w:rPr>
                <w:rFonts w:cs="Arial"/>
              </w:rPr>
              <w:t xml:space="preserve">, H., </w:t>
            </w:r>
            <w:proofErr w:type="spellStart"/>
            <w:r w:rsidRPr="00746209">
              <w:rPr>
                <w:rFonts w:cs="Arial"/>
              </w:rPr>
              <w:t>Altinay</w:t>
            </w:r>
            <w:proofErr w:type="spellEnd"/>
            <w:r w:rsidRPr="00746209">
              <w:rPr>
                <w:rFonts w:cs="Arial"/>
              </w:rPr>
              <w:t xml:space="preserve">, L., </w:t>
            </w:r>
            <w:proofErr w:type="spellStart"/>
            <w:r w:rsidRPr="00746209">
              <w:rPr>
                <w:rFonts w:cs="Arial"/>
              </w:rPr>
              <w:t>Farmaki</w:t>
            </w:r>
            <w:proofErr w:type="spellEnd"/>
            <w:r w:rsidRPr="00746209">
              <w:rPr>
                <w:rFonts w:cs="Arial"/>
              </w:rPr>
              <w:t xml:space="preserve">, A., </w:t>
            </w:r>
            <w:proofErr w:type="spellStart"/>
            <w:r w:rsidRPr="00746209">
              <w:rPr>
                <w:rFonts w:cs="Arial"/>
              </w:rPr>
              <w:t>Kenebayeva</w:t>
            </w:r>
            <w:proofErr w:type="spellEnd"/>
            <w:r w:rsidRPr="00746209">
              <w:rPr>
                <w:rFonts w:cs="Arial"/>
              </w:rPr>
              <w:t xml:space="preserve">, A. and </w:t>
            </w:r>
            <w:proofErr w:type="spellStart"/>
            <w:r w:rsidRPr="00746209">
              <w:rPr>
                <w:rFonts w:cs="Arial"/>
              </w:rPr>
              <w:t>Gursoy</w:t>
            </w:r>
            <w:proofErr w:type="spellEnd"/>
            <w:r w:rsidRPr="00746209">
              <w:rPr>
                <w:rFonts w:cs="Arial"/>
              </w:rPr>
              <w:t>, D., 2021. Hotels’ sustainability practices and guests’ familiarity, attitudes and behaviours. </w:t>
            </w:r>
            <w:r w:rsidRPr="00746209">
              <w:rPr>
                <w:rFonts w:cs="Arial"/>
                <w:i/>
                <w:iCs/>
              </w:rPr>
              <w:t>Journal of Sustainable Tourism</w:t>
            </w:r>
            <w:r w:rsidRPr="00746209">
              <w:rPr>
                <w:rFonts w:cs="Arial"/>
              </w:rPr>
              <w:t>, </w:t>
            </w:r>
            <w:r w:rsidRPr="00746209">
              <w:rPr>
                <w:rFonts w:cs="Arial"/>
                <w:i/>
                <w:iCs/>
              </w:rPr>
              <w:t>29</w:t>
            </w:r>
            <w:r w:rsidRPr="00746209">
              <w:rPr>
                <w:rFonts w:cs="Arial"/>
              </w:rPr>
              <w:t>(7), pp.1063-1081.</w:t>
            </w:r>
          </w:p>
          <w:p w14:paraId="2E020AEF" w14:textId="704F2182" w:rsidR="00375882" w:rsidRPr="00746209" w:rsidRDefault="00F73036" w:rsidP="00746209">
            <w:pPr>
              <w:spacing w:after="240"/>
              <w:rPr>
                <w:rFonts w:cs="Arial"/>
              </w:rPr>
            </w:pPr>
            <w:r w:rsidRPr="00746209">
              <w:rPr>
                <w:rFonts w:cs="Arial"/>
              </w:rPr>
              <w:t xml:space="preserve">Pereira, V., Silva, G.M. and Dias, Á., 2021. Sustainability practices in hospitality: Case study of a luxury hotel in </w:t>
            </w:r>
            <w:proofErr w:type="spellStart"/>
            <w:r w:rsidRPr="00746209">
              <w:rPr>
                <w:rFonts w:cs="Arial"/>
              </w:rPr>
              <w:t>Arrábida</w:t>
            </w:r>
            <w:proofErr w:type="spellEnd"/>
            <w:r w:rsidRPr="00746209">
              <w:rPr>
                <w:rFonts w:cs="Arial"/>
              </w:rPr>
              <w:t xml:space="preserve"> Natural Park. </w:t>
            </w:r>
            <w:r w:rsidRPr="00746209">
              <w:rPr>
                <w:rFonts w:cs="Arial"/>
                <w:i/>
                <w:iCs/>
              </w:rPr>
              <w:t>Sustainability</w:t>
            </w:r>
            <w:r w:rsidRPr="00746209">
              <w:rPr>
                <w:rFonts w:cs="Arial"/>
              </w:rPr>
              <w:t>, </w:t>
            </w:r>
            <w:r w:rsidRPr="00746209">
              <w:rPr>
                <w:rFonts w:cs="Arial"/>
                <w:i/>
                <w:iCs/>
              </w:rPr>
              <w:t>13</w:t>
            </w:r>
            <w:r w:rsidRPr="00746209">
              <w:rPr>
                <w:rFonts w:cs="Arial"/>
              </w:rPr>
              <w:t>(6), p.316</w:t>
            </w:r>
          </w:p>
          <w:p w14:paraId="47FB6995" w14:textId="77777777" w:rsidR="00375882" w:rsidRPr="00746209" w:rsidRDefault="00375882" w:rsidP="00746209">
            <w:pPr>
              <w:spacing w:after="240"/>
              <w:rPr>
                <w:rFonts w:cs="Arial"/>
                <w:sz w:val="20"/>
                <w:szCs w:val="20"/>
              </w:rPr>
            </w:pPr>
          </w:p>
        </w:tc>
      </w:tr>
    </w:tbl>
    <w:p w14:paraId="25B9E4A6" w14:textId="77777777" w:rsidR="00A45D42" w:rsidRDefault="00A45D42" w:rsidP="00B945EA">
      <w:pPr>
        <w:rPr>
          <w:rFonts w:ascii="Tahoma" w:hAnsi="Tahoma" w:cs="Tahoma"/>
          <w:b/>
        </w:rPr>
      </w:pPr>
    </w:p>
    <w:sectPr w:rsidR="00A45D42" w:rsidSect="00C8000B">
      <w:headerReference w:type="default" r:id="rId10"/>
      <w:footerReference w:type="default" r:id="rId11"/>
      <w:pgSz w:w="11906" w:h="16838" w:code="9"/>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F4A7E" w14:textId="77777777" w:rsidR="00135DAE" w:rsidRDefault="00135DAE">
      <w:r>
        <w:separator/>
      </w:r>
    </w:p>
  </w:endnote>
  <w:endnote w:type="continuationSeparator" w:id="0">
    <w:p w14:paraId="67F1351B" w14:textId="77777777" w:rsidR="00135DAE" w:rsidRDefault="00135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ymbolM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B94856">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10BFB" w14:textId="77777777" w:rsidR="00135DAE" w:rsidRDefault="00135DAE">
      <w:r>
        <w:separator/>
      </w:r>
    </w:p>
  </w:footnote>
  <w:footnote w:type="continuationSeparator" w:id="0">
    <w:p w14:paraId="681F0AFC" w14:textId="77777777" w:rsidR="00135DAE" w:rsidRDefault="00135D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6377F7"/>
    <w:multiLevelType w:val="hybridMultilevel"/>
    <w:tmpl w:val="15E68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05429156">
    <w:abstractNumId w:val="13"/>
  </w:num>
  <w:num w:numId="2" w16cid:durableId="781145284">
    <w:abstractNumId w:val="4"/>
  </w:num>
  <w:num w:numId="3" w16cid:durableId="1459296945">
    <w:abstractNumId w:val="28"/>
  </w:num>
  <w:num w:numId="4" w16cid:durableId="1742679989">
    <w:abstractNumId w:val="5"/>
  </w:num>
  <w:num w:numId="5" w16cid:durableId="763264490">
    <w:abstractNumId w:val="24"/>
  </w:num>
  <w:num w:numId="6" w16cid:durableId="575361842">
    <w:abstractNumId w:val="6"/>
  </w:num>
  <w:num w:numId="7" w16cid:durableId="1535967591">
    <w:abstractNumId w:val="0"/>
  </w:num>
  <w:num w:numId="8" w16cid:durableId="1989557393">
    <w:abstractNumId w:val="27"/>
  </w:num>
  <w:num w:numId="9" w16cid:durableId="2052685445">
    <w:abstractNumId w:val="16"/>
  </w:num>
  <w:num w:numId="10" w16cid:durableId="1681275636">
    <w:abstractNumId w:val="19"/>
  </w:num>
  <w:num w:numId="11" w16cid:durableId="2053191522">
    <w:abstractNumId w:val="3"/>
  </w:num>
  <w:num w:numId="12" w16cid:durableId="1785031537">
    <w:abstractNumId w:val="14"/>
  </w:num>
  <w:num w:numId="13" w16cid:durableId="1955935889">
    <w:abstractNumId w:val="2"/>
  </w:num>
  <w:num w:numId="14" w16cid:durableId="1878735486">
    <w:abstractNumId w:val="10"/>
  </w:num>
  <w:num w:numId="15" w16cid:durableId="914246834">
    <w:abstractNumId w:val="18"/>
  </w:num>
  <w:num w:numId="16" w16cid:durableId="103841266">
    <w:abstractNumId w:val="20"/>
  </w:num>
  <w:num w:numId="17" w16cid:durableId="13311269">
    <w:abstractNumId w:val="1"/>
  </w:num>
  <w:num w:numId="18" w16cid:durableId="1626741575">
    <w:abstractNumId w:val="26"/>
  </w:num>
  <w:num w:numId="19" w16cid:durableId="1427268111">
    <w:abstractNumId w:val="8"/>
  </w:num>
  <w:num w:numId="20" w16cid:durableId="695348638">
    <w:abstractNumId w:val="21"/>
  </w:num>
  <w:num w:numId="21" w16cid:durableId="995306029">
    <w:abstractNumId w:val="12"/>
  </w:num>
  <w:num w:numId="22" w16cid:durableId="309134466">
    <w:abstractNumId w:val="17"/>
  </w:num>
  <w:num w:numId="23" w16cid:durableId="1765108371">
    <w:abstractNumId w:val="25"/>
  </w:num>
  <w:num w:numId="24" w16cid:durableId="1451633453">
    <w:abstractNumId w:val="11"/>
  </w:num>
  <w:num w:numId="25" w16cid:durableId="1659923424">
    <w:abstractNumId w:val="23"/>
  </w:num>
  <w:num w:numId="26" w16cid:durableId="787510645">
    <w:abstractNumId w:val="7"/>
  </w:num>
  <w:num w:numId="27" w16cid:durableId="1011683012">
    <w:abstractNumId w:val="22"/>
  </w:num>
  <w:num w:numId="28" w16cid:durableId="764500631">
    <w:abstractNumId w:val="15"/>
  </w:num>
  <w:num w:numId="29" w16cid:durableId="8285170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BGJLQ0sDQwMzIwsjcyUdpeDU4uLM/DyQAsNaAHCgPOYsAAAA"/>
  </w:docVars>
  <w:rsids>
    <w:rsidRoot w:val="00301AD0"/>
    <w:rsid w:val="000304DF"/>
    <w:rsid w:val="00033522"/>
    <w:rsid w:val="00040CE8"/>
    <w:rsid w:val="0004729E"/>
    <w:rsid w:val="00076F40"/>
    <w:rsid w:val="00077E55"/>
    <w:rsid w:val="00085CFD"/>
    <w:rsid w:val="000A0C53"/>
    <w:rsid w:val="000B2F4F"/>
    <w:rsid w:val="000D033E"/>
    <w:rsid w:val="000F2E7C"/>
    <w:rsid w:val="00112CE0"/>
    <w:rsid w:val="00135DAE"/>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F30EF"/>
    <w:rsid w:val="004F62F8"/>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46209"/>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00B"/>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856"/>
    <w:rsid w:val="00B949BC"/>
    <w:rsid w:val="00BA53CD"/>
    <w:rsid w:val="00BB2CEC"/>
    <w:rsid w:val="00BB5FB3"/>
    <w:rsid w:val="00BC4D17"/>
    <w:rsid w:val="00BC7F1B"/>
    <w:rsid w:val="00BE2584"/>
    <w:rsid w:val="00C10069"/>
    <w:rsid w:val="00C21568"/>
    <w:rsid w:val="00C34D09"/>
    <w:rsid w:val="00C35AEF"/>
    <w:rsid w:val="00C414B0"/>
    <w:rsid w:val="00C421F0"/>
    <w:rsid w:val="00C44B74"/>
    <w:rsid w:val="00C50AE7"/>
    <w:rsid w:val="00C6009E"/>
    <w:rsid w:val="00C60E85"/>
    <w:rsid w:val="00C72708"/>
    <w:rsid w:val="00C76757"/>
    <w:rsid w:val="00C8000B"/>
    <w:rsid w:val="00C85B9B"/>
    <w:rsid w:val="00CA1BF5"/>
    <w:rsid w:val="00CB67B6"/>
    <w:rsid w:val="00CC3464"/>
    <w:rsid w:val="00CC557E"/>
    <w:rsid w:val="00CC63E6"/>
    <w:rsid w:val="00CC6DCB"/>
    <w:rsid w:val="00CD008D"/>
    <w:rsid w:val="00CD40C2"/>
    <w:rsid w:val="00CD461B"/>
    <w:rsid w:val="00D1657F"/>
    <w:rsid w:val="00D72F48"/>
    <w:rsid w:val="00D80D6E"/>
    <w:rsid w:val="00D833FD"/>
    <w:rsid w:val="00D95816"/>
    <w:rsid w:val="00DA09FA"/>
    <w:rsid w:val="00DB01F0"/>
    <w:rsid w:val="00DC2D2C"/>
    <w:rsid w:val="00DD00CB"/>
    <w:rsid w:val="00DE6434"/>
    <w:rsid w:val="00DF65B3"/>
    <w:rsid w:val="00E00580"/>
    <w:rsid w:val="00E16F51"/>
    <w:rsid w:val="00E26639"/>
    <w:rsid w:val="00E30C3C"/>
    <w:rsid w:val="00E33B23"/>
    <w:rsid w:val="00E42568"/>
    <w:rsid w:val="00E46851"/>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73036"/>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0EF"/>
    <w:pPr>
      <w:spacing w:line="360" w:lineRule="auto"/>
      <w:jc w:val="both"/>
    </w:pPr>
    <w:rPr>
      <w:rFonts w:ascii="Arial" w:hAnsi="Arial"/>
      <w:sz w:val="24"/>
      <w:szCs w:val="24"/>
    </w:rPr>
  </w:style>
  <w:style w:type="paragraph" w:styleId="Heading1">
    <w:name w:val="heading 1"/>
    <w:basedOn w:val="Normal"/>
    <w:next w:val="Normal"/>
    <w:link w:val="Heading1Char"/>
    <w:qFormat/>
    <w:rsid w:val="004F30EF"/>
    <w:pPr>
      <w:keepNext/>
      <w:keepLines/>
      <w:spacing w:before="240"/>
      <w:outlineLvl w:val="0"/>
    </w:pPr>
    <w:rPr>
      <w:rFonts w:eastAsiaTheme="majorEastAsia"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rsid w:val="004F30EF"/>
    <w:rPr>
      <w:rFonts w:ascii="Arial" w:eastAsiaTheme="majorEastAsia" w:hAnsi="Arial"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BCCB7A346A624DB159883A6C186C35" ma:contentTypeVersion="9" ma:contentTypeDescription="Create a new document." ma:contentTypeScope="" ma:versionID="300192b8534d963e35053595edeb0bb5">
  <xsd:schema xmlns:xsd="http://www.w3.org/2001/XMLSchema" xmlns:xs="http://www.w3.org/2001/XMLSchema" xmlns:p="http://schemas.microsoft.com/office/2006/metadata/properties" xmlns:ns2="cfa8b8f6-805e-4744-afc9-1bbea4ef9df5" xmlns:ns3="cc769acd-a1d8-41cb-a717-92876a9cc82e" targetNamespace="http://schemas.microsoft.com/office/2006/metadata/properties" ma:root="true" ma:fieldsID="995c60feffed5e76bde15616151119e3" ns2:_="" ns3:_="">
    <xsd:import namespace="cfa8b8f6-805e-4744-afc9-1bbea4ef9df5"/>
    <xsd:import namespace="cc769acd-a1d8-41cb-a717-92876a9cc8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8b8f6-805e-4744-afc9-1bbea4ef9d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769acd-a1d8-41cb-a717-92876a9cc82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3941252-af5f-4ee3-baa4-e11431dd832e}" ma:internalName="TaxCatchAll" ma:showField="CatchAllData" ma:web="cc769acd-a1d8-41cb-a717-92876a9cc8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c769acd-a1d8-41cb-a717-92876a9cc82e" xsi:nil="true"/>
    <lcf76f155ced4ddcb4097134ff3c332f xmlns="cfa8b8f6-805e-4744-afc9-1bbea4ef9d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A28252C-F382-463C-82B7-4DBBC10B5CEC}">
  <ds:schemaRefs>
    <ds:schemaRef ds:uri="http://schemas.microsoft.com/sharepoint/v3/contenttype/forms"/>
  </ds:schemaRefs>
</ds:datastoreItem>
</file>

<file path=customXml/itemProps2.xml><?xml version="1.0" encoding="utf-8"?>
<ds:datastoreItem xmlns:ds="http://schemas.openxmlformats.org/officeDocument/2006/customXml" ds:itemID="{1F1AF188-D849-4B0B-B6FB-DD6234107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8b8f6-805e-4744-afc9-1bbea4ef9df5"/>
    <ds:schemaRef ds:uri="cc769acd-a1d8-41cb-a717-92876a9cc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092592-6F1E-40E0-A0CE-1A58DBDA2ECC}">
  <ds:schemaRefs>
    <ds:schemaRef ds:uri="http://schemas.microsoft.com/office/2006/metadata/properties"/>
    <ds:schemaRef ds:uri="http://schemas.microsoft.com/office/infopath/2007/PartnerControls"/>
    <ds:schemaRef ds:uri="cc769acd-a1d8-41cb-a717-92876a9cc82e"/>
    <ds:schemaRef ds:uri="cfa8b8f6-805e-4744-afc9-1bbea4ef9df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1073</Words>
  <Characters>6449</Characters>
  <DocSecurity>0</DocSecurity>
  <Lines>169</Lines>
  <Paragraphs>38</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LinksUpToDate>false</LinksUpToDate>
  <CharactersWithSpaces>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2020-09-28T20:53:00Z</cp:lastPrinted>
  <dcterms:created xsi:type="dcterms:W3CDTF">2022-10-26T15:41:00Z</dcterms:created>
  <dcterms:modified xsi:type="dcterms:W3CDTF">2022-10-27T10:15:00Z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0x010100CEBCCB7A346A624DB159883A6C186C35</vt:lpwstr>
  </property>
  <property fmtid="{D5CDD505-2E9C-101B-9397-08002B2CF9AE}" pid="3" name="GrammarlyDocumentId">
    <vt:lpwstr>6dcfaa84df9866ac2404848a08914b8832629c0c733e0358e35b24d452bb830d</vt:lpwstr>
  </property>
</Properties>
</file>