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1E302" w14:textId="77777777" w:rsidR="004D30DC" w:rsidRDefault="004D30DC" w:rsidP="3B5CAF13"/>
    <w:p w14:paraId="4ED7C2FC" w14:textId="77777777" w:rsidR="004D30DC" w:rsidRDefault="004D30DC" w:rsidP="3B5CAF13"/>
    <w:p w14:paraId="79D69F5A" w14:textId="13E561C5" w:rsidR="004D30DC" w:rsidRDefault="00A25480" w:rsidP="3B5CAF13">
      <w:r w:rsidRPr="00074402">
        <w:rPr>
          <w:rFonts w:ascii="Arial" w:hAnsi="Arial" w:cs="Arial"/>
          <w:noProof/>
          <w:szCs w:val="24"/>
        </w:rPr>
        <w:drawing>
          <wp:anchor distT="0" distB="0" distL="114300" distR="114300" simplePos="0" relativeHeight="251658240" behindDoc="0" locked="0" layoutInCell="1" allowOverlap="1" wp14:anchorId="5E536362" wp14:editId="40188982">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DAC666F" w14:textId="77777777" w:rsidR="00644567" w:rsidRDefault="00644567" w:rsidP="3B5CAF13"/>
    <w:p w14:paraId="7CE4E399" w14:textId="77777777" w:rsidR="00644567" w:rsidRDefault="00644567" w:rsidP="3B5CAF13"/>
    <w:p w14:paraId="34E142B3" w14:textId="77777777" w:rsidR="00644567" w:rsidRPr="00074402" w:rsidRDefault="00644567" w:rsidP="3B5CAF13"/>
    <w:p w14:paraId="4A7EABE1" w14:textId="77777777" w:rsidR="00A25480" w:rsidRPr="00074402" w:rsidRDefault="00A25480" w:rsidP="00A25480">
      <w:pPr>
        <w:spacing w:line="360" w:lineRule="auto"/>
        <w:rPr>
          <w:rFonts w:ascii="Arial" w:hAnsi="Arial" w:cs="Arial"/>
          <w:szCs w:val="24"/>
        </w:rPr>
      </w:pPr>
    </w:p>
    <w:p w14:paraId="7894AE40" w14:textId="77777777" w:rsidR="00A25480" w:rsidRPr="00074402" w:rsidRDefault="00A25480" w:rsidP="00A25480">
      <w:pPr>
        <w:spacing w:line="360" w:lineRule="auto"/>
        <w:rPr>
          <w:rFonts w:ascii="Arial" w:hAnsi="Arial" w:cs="Arial"/>
          <w:szCs w:val="24"/>
        </w:rPr>
      </w:pPr>
    </w:p>
    <w:p w14:paraId="7AEDD371" w14:textId="77777777" w:rsidR="00A25480" w:rsidRPr="00074402" w:rsidRDefault="00A25480" w:rsidP="00A25480">
      <w:pPr>
        <w:spacing w:line="360" w:lineRule="auto"/>
        <w:rPr>
          <w:rFonts w:ascii="Arial" w:hAnsi="Arial" w:cs="Arial"/>
          <w:szCs w:val="24"/>
        </w:rPr>
      </w:pPr>
    </w:p>
    <w:p w14:paraId="10D5A28B" w14:textId="77777777" w:rsidR="00A25480" w:rsidRDefault="00A25480" w:rsidP="00A25480">
      <w:pPr>
        <w:tabs>
          <w:tab w:val="left" w:pos="6540"/>
        </w:tabs>
        <w:spacing w:line="360" w:lineRule="auto"/>
        <w:rPr>
          <w:rFonts w:ascii="Arial" w:hAnsi="Arial" w:cs="Arial"/>
          <w:sz w:val="28"/>
          <w:szCs w:val="28"/>
        </w:rPr>
      </w:pPr>
    </w:p>
    <w:p w14:paraId="6EC97826" w14:textId="77777777" w:rsidR="00A25480" w:rsidRPr="00653542" w:rsidRDefault="00A25480" w:rsidP="00A25480">
      <w:pPr>
        <w:tabs>
          <w:tab w:val="left" w:pos="6540"/>
        </w:tabs>
        <w:spacing w:line="360" w:lineRule="auto"/>
        <w:rPr>
          <w:rFonts w:ascii="Arial" w:hAnsi="Arial" w:cs="Arial"/>
          <w:sz w:val="28"/>
          <w:szCs w:val="28"/>
          <w:lang w:val="es-419"/>
        </w:rPr>
      </w:pPr>
      <w:bookmarkStart w:id="0" w:name="_Hlk119323191"/>
      <w:r w:rsidRPr="00653542">
        <w:rPr>
          <w:rFonts w:ascii="Arial" w:hAnsi="Arial" w:cs="Arial"/>
          <w:b/>
          <w:bCs/>
          <w:sz w:val="28"/>
          <w:szCs w:val="28"/>
          <w:lang w:val="es-419"/>
        </w:rPr>
        <w:t>Student name</w:t>
      </w:r>
      <w:r w:rsidRPr="00653542">
        <w:rPr>
          <w:rFonts w:ascii="Arial" w:hAnsi="Arial" w:cs="Arial"/>
          <w:sz w:val="28"/>
          <w:szCs w:val="28"/>
          <w:lang w:val="es-419"/>
        </w:rPr>
        <w:t>:      Angela Maria Gonzalez Caro</w:t>
      </w:r>
    </w:p>
    <w:p w14:paraId="421338D9" w14:textId="77777777" w:rsidR="00A25480" w:rsidRDefault="00A25480" w:rsidP="00A2548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bookmarkStart w:id="1" w:name="_Hlk213581360"/>
      <w:r w:rsidRPr="00C83A82">
        <w:rPr>
          <w:rFonts w:ascii="Arial" w:hAnsi="Arial" w:cs="Arial"/>
          <w:sz w:val="28"/>
          <w:szCs w:val="28"/>
          <w:lang w:val="nl-NL"/>
        </w:rPr>
        <w:t>:</w:t>
      </w:r>
      <w:bookmarkEnd w:id="0"/>
      <w:r>
        <w:rPr>
          <w:rFonts w:ascii="Arial" w:hAnsi="Arial" w:cs="Arial"/>
          <w:sz w:val="28"/>
          <w:szCs w:val="28"/>
          <w:lang w:val="nl-NL"/>
        </w:rPr>
        <w:t xml:space="preserve">            24</w:t>
      </w:r>
      <w:bookmarkEnd w:id="1"/>
      <w:r>
        <w:rPr>
          <w:rFonts w:ascii="Arial" w:hAnsi="Arial" w:cs="Arial"/>
          <w:sz w:val="28"/>
          <w:szCs w:val="28"/>
          <w:lang w:val="nl-NL"/>
        </w:rPr>
        <w:t>427801</w:t>
      </w:r>
    </w:p>
    <w:p w14:paraId="7678BE29" w14:textId="77777777" w:rsidR="00A25480" w:rsidRDefault="00A25480" w:rsidP="00A25480">
      <w:pPr>
        <w:tabs>
          <w:tab w:val="left" w:pos="6540"/>
        </w:tabs>
        <w:spacing w:line="360" w:lineRule="auto"/>
        <w:rPr>
          <w:rFonts w:ascii="Arial" w:hAnsi="Arial" w:cs="Arial"/>
          <w:sz w:val="28"/>
          <w:szCs w:val="28"/>
          <w:lang w:val="nl-NL"/>
        </w:rPr>
      </w:pPr>
      <w:r w:rsidRPr="00272332">
        <w:rPr>
          <w:rFonts w:ascii="Arial" w:hAnsi="Arial" w:cs="Arial"/>
          <w:b/>
          <w:bCs/>
          <w:sz w:val="28"/>
          <w:szCs w:val="28"/>
          <w:lang w:val="nl-NL"/>
        </w:rPr>
        <w:t>Student code</w:t>
      </w:r>
      <w:r>
        <w:rPr>
          <w:rFonts w:ascii="Arial" w:hAnsi="Arial" w:cs="Arial"/>
          <w:b/>
          <w:bCs/>
          <w:sz w:val="28"/>
          <w:szCs w:val="28"/>
          <w:lang w:val="nl-NL"/>
        </w:rPr>
        <w:t xml:space="preserve">:       </w:t>
      </w:r>
      <w:r w:rsidRPr="00BD0674">
        <w:rPr>
          <w:rFonts w:ascii="Arial" w:hAnsi="Arial" w:cs="Arial"/>
          <w:sz w:val="28"/>
          <w:szCs w:val="28"/>
          <w:lang w:val="nl-NL"/>
        </w:rPr>
        <w:t>Introduction to Health and Social Care</w:t>
      </w:r>
      <w:r w:rsidRPr="00272332">
        <w:rPr>
          <w:rFonts w:ascii="Arial" w:hAnsi="Arial" w:cs="Arial"/>
          <w:i/>
          <w:iCs/>
          <w:sz w:val="28"/>
          <w:szCs w:val="28"/>
          <w:lang w:val="nl-NL"/>
        </w:rPr>
        <w:t xml:space="preserve"> </w:t>
      </w:r>
      <w:r>
        <w:rPr>
          <w:rFonts w:ascii="Arial" w:hAnsi="Arial" w:cs="Arial"/>
          <w:i/>
          <w:iCs/>
          <w:sz w:val="28"/>
          <w:szCs w:val="28"/>
          <w:lang w:val="nl-NL"/>
        </w:rPr>
        <w:t xml:space="preserve">  </w:t>
      </w:r>
    </w:p>
    <w:p w14:paraId="1124293A" w14:textId="77777777" w:rsidR="00A25480" w:rsidRPr="00BD0674" w:rsidRDefault="00A25480" w:rsidP="00A25480">
      <w:pPr>
        <w:spacing w:line="360" w:lineRule="auto"/>
        <w:rPr>
          <w:rFonts w:ascii="Arial" w:hAnsi="Arial" w:cs="Arial"/>
          <w:sz w:val="28"/>
          <w:szCs w:val="28"/>
          <w:lang w:val="nl-NL"/>
        </w:rPr>
      </w:pPr>
      <w:r w:rsidRPr="00272332">
        <w:rPr>
          <w:rFonts w:ascii="Arial" w:hAnsi="Arial" w:cs="Arial"/>
          <w:b/>
          <w:bCs/>
          <w:sz w:val="28"/>
          <w:szCs w:val="28"/>
          <w:lang w:val="nl-NL"/>
        </w:rPr>
        <w:t>Module code :</w:t>
      </w:r>
      <w:r>
        <w:rPr>
          <w:rFonts w:ascii="Arial" w:hAnsi="Arial" w:cs="Arial"/>
          <w:i/>
          <w:iCs/>
          <w:sz w:val="28"/>
          <w:szCs w:val="28"/>
          <w:lang w:val="nl-NL"/>
        </w:rPr>
        <w:t xml:space="preserve">       </w:t>
      </w:r>
      <w:r w:rsidRPr="00BD0674">
        <w:rPr>
          <w:rFonts w:ascii="Arial" w:hAnsi="Arial" w:cs="Arial"/>
          <w:sz w:val="28"/>
          <w:szCs w:val="28"/>
          <w:lang w:val="nl-NL"/>
        </w:rPr>
        <w:t>(CHS4003_LON)</w:t>
      </w:r>
    </w:p>
    <w:p w14:paraId="334E5323" w14:textId="77777777" w:rsidR="00A25480" w:rsidRPr="00BD0674" w:rsidRDefault="00A25480" w:rsidP="00A25480">
      <w:pPr>
        <w:spacing w:line="360" w:lineRule="auto"/>
        <w:rPr>
          <w:rFonts w:ascii="Arial" w:hAnsi="Arial" w:cs="Arial"/>
          <w:sz w:val="28"/>
          <w:szCs w:val="28"/>
          <w:lang w:val="nl-NL"/>
        </w:rPr>
      </w:pPr>
      <w:r w:rsidRPr="00BD0674">
        <w:rPr>
          <w:rFonts w:ascii="Arial" w:hAnsi="Arial" w:cs="Arial"/>
          <w:b/>
          <w:bCs/>
          <w:sz w:val="28"/>
          <w:szCs w:val="28"/>
          <w:lang w:val="nl-NL"/>
        </w:rPr>
        <w:t xml:space="preserve">Lecturer name :    </w:t>
      </w:r>
      <w:r w:rsidRPr="00BD0674">
        <w:rPr>
          <w:rFonts w:ascii="Arial" w:hAnsi="Arial" w:cs="Arial"/>
          <w:sz w:val="28"/>
          <w:szCs w:val="28"/>
          <w:lang w:val="nl-NL"/>
        </w:rPr>
        <w:t>Mark Kane</w:t>
      </w:r>
    </w:p>
    <w:p w14:paraId="5ED840FA" w14:textId="77777777" w:rsidR="00A25480" w:rsidRDefault="00A25480" w:rsidP="00A25480">
      <w:pPr>
        <w:spacing w:line="360" w:lineRule="auto"/>
        <w:rPr>
          <w:rFonts w:ascii="Arial" w:hAnsi="Arial" w:cs="Arial"/>
          <w:i/>
          <w:iCs/>
          <w:sz w:val="28"/>
          <w:szCs w:val="28"/>
          <w:lang w:val="nl-NL"/>
        </w:rPr>
      </w:pPr>
    </w:p>
    <w:p w14:paraId="294199CD" w14:textId="77777777" w:rsidR="00A25480" w:rsidRDefault="00A25480" w:rsidP="00A25480">
      <w:pPr>
        <w:rPr>
          <w:rFonts w:ascii="Arial" w:hAnsi="Arial" w:cs="Arial"/>
          <w:i/>
          <w:iCs/>
          <w:sz w:val="28"/>
          <w:szCs w:val="28"/>
          <w:lang w:val="nl-NL"/>
        </w:rPr>
      </w:pPr>
    </w:p>
    <w:p w14:paraId="5DE024DB" w14:textId="7E0AEE89" w:rsidR="00A25480" w:rsidRDefault="00A25480" w:rsidP="00A25480">
      <w:pPr>
        <w:sectPr w:rsidR="00A25480" w:rsidSect="00A25480">
          <w:pgSz w:w="11906" w:h="16838"/>
          <w:pgMar w:top="1440" w:right="1440" w:bottom="1440" w:left="1440" w:header="708" w:footer="708" w:gutter="0"/>
          <w:cols w:space="708"/>
          <w:docGrid w:linePitch="360"/>
        </w:sectPr>
      </w:pPr>
    </w:p>
    <w:p w14:paraId="799E6842" w14:textId="77777777" w:rsidR="00845085" w:rsidRPr="004D35FC" w:rsidRDefault="00845085" w:rsidP="00845085">
      <w:pPr>
        <w:rPr>
          <w:rFonts w:ascii="Arial" w:hAnsi="Arial" w:cs="Arial"/>
          <w:b/>
          <w:bCs/>
          <w:sz w:val="28"/>
          <w:szCs w:val="28"/>
        </w:rPr>
      </w:pPr>
      <w:r w:rsidRPr="004D35FC">
        <w:rPr>
          <w:rFonts w:ascii="Arial" w:hAnsi="Arial" w:cs="Arial"/>
          <w:b/>
          <w:bCs/>
          <w:sz w:val="28"/>
          <w:szCs w:val="28"/>
        </w:rPr>
        <w:t xml:space="preserve">Content page </w:t>
      </w:r>
    </w:p>
    <w:p w14:paraId="4D129BD8" w14:textId="77777777" w:rsidR="00845085" w:rsidRPr="004D35FC" w:rsidRDefault="00845085" w:rsidP="00845085">
      <w:pPr>
        <w:rPr>
          <w:rFonts w:ascii="Arial" w:hAnsi="Arial" w:cs="Arial"/>
          <w:b/>
          <w:bCs/>
          <w:sz w:val="28"/>
          <w:szCs w:val="28"/>
        </w:rPr>
      </w:pPr>
    </w:p>
    <w:p w14:paraId="5DF18EA6" w14:textId="77777777" w:rsidR="00845085" w:rsidRDefault="00845085" w:rsidP="00845085">
      <w:pPr>
        <w:rPr>
          <w:rFonts w:ascii="Arial" w:hAnsi="Arial" w:cs="Arial"/>
          <w:b/>
          <w:bCs/>
          <w:sz w:val="28"/>
          <w:szCs w:val="28"/>
        </w:rPr>
      </w:pPr>
      <w:r>
        <w:rPr>
          <w:rFonts w:ascii="Arial" w:hAnsi="Arial" w:cs="Arial"/>
          <w:b/>
          <w:bCs/>
          <w:sz w:val="28"/>
          <w:szCs w:val="28"/>
        </w:rPr>
        <w:t>Element 1 ……………………………………………………………. page</w:t>
      </w:r>
    </w:p>
    <w:p w14:paraId="16FA66B3" w14:textId="77777777" w:rsidR="00845085" w:rsidRDefault="00845085" w:rsidP="00845085">
      <w:pPr>
        <w:rPr>
          <w:rFonts w:ascii="Arial" w:hAnsi="Arial" w:cs="Arial"/>
          <w:b/>
          <w:bCs/>
          <w:sz w:val="28"/>
          <w:szCs w:val="28"/>
        </w:rPr>
      </w:pPr>
    </w:p>
    <w:p w14:paraId="7AF2CE3B" w14:textId="5FA20006" w:rsidR="00DF45DF" w:rsidRPr="00F56835" w:rsidRDefault="00845085" w:rsidP="00845085">
      <w:pPr>
        <w:rPr>
          <w:lang w:val="nl-NL"/>
        </w:rPr>
        <w:sectPr w:rsidR="00DF45DF" w:rsidRPr="00F56835" w:rsidSect="00A25480">
          <w:headerReference w:type="default" r:id="rId9"/>
          <w:footerReference w:type="default" r:id="rId10"/>
          <w:pgSz w:w="11906" w:h="16838"/>
          <w:pgMar w:top="1440" w:right="1440" w:bottom="1440" w:left="1440" w:header="708" w:footer="708" w:gutter="0"/>
          <w:cols w:space="708"/>
          <w:docGrid w:linePitch="360"/>
        </w:sectPr>
      </w:pPr>
      <w:r>
        <w:rPr>
          <w:rFonts w:ascii="Arial" w:hAnsi="Arial" w:cs="Arial"/>
          <w:b/>
          <w:bCs/>
          <w:sz w:val="28"/>
          <w:szCs w:val="28"/>
        </w:rPr>
        <w:t>Element 2………………………………………………...</w:t>
      </w:r>
      <w:r w:rsidR="00B9394F">
        <w:rPr>
          <w:rFonts w:ascii="Arial" w:hAnsi="Arial" w:cs="Arial"/>
          <w:b/>
          <w:bCs/>
          <w:sz w:val="28"/>
          <w:szCs w:val="28"/>
        </w:rPr>
        <w:t>................. Page</w:t>
      </w:r>
    </w:p>
    <w:p w14:paraId="4FDEA41F" w14:textId="77777777" w:rsidR="00A25480" w:rsidRPr="00576C84" w:rsidRDefault="00A25480" w:rsidP="0C5E6B7B">
      <w:pPr>
        <w:pStyle w:val="NoSpacing"/>
      </w:pPr>
      <w:r>
        <w:rPr>
          <w:noProof/>
        </w:rPr>
        <w:drawing>
          <wp:anchor distT="0" distB="0" distL="114300" distR="114300" simplePos="0" relativeHeight="251658246" behindDoc="0" locked="0" layoutInCell="1" allowOverlap="1" wp14:anchorId="08601114" wp14:editId="687BDF5D">
            <wp:simplePos x="0" y="0"/>
            <wp:positionH relativeFrom="column">
              <wp:posOffset>-527050</wp:posOffset>
            </wp:positionH>
            <wp:positionV relativeFrom="margin">
              <wp:align>top</wp:align>
            </wp:positionV>
            <wp:extent cx="2157730" cy="1441450"/>
            <wp:effectExtent l="0" t="0" r="0" b="6350"/>
            <wp:wrapNone/>
            <wp:docPr id="3" name="Imagen 2" descr="NHS Identity Guidelines | NHS emergency ambu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HS Identity Guidelines | NHS emergency ambula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57730" cy="1441450"/>
                    </a:xfrm>
                    <a:prstGeom prst="rect">
                      <a:avLst/>
                    </a:prstGeom>
                    <a:noFill/>
                    <a:ln>
                      <a:noFill/>
                    </a:ln>
                  </pic:spPr>
                </pic:pic>
              </a:graphicData>
            </a:graphic>
            <wp14:sizeRelV relativeFrom="margin">
              <wp14:pctHeight>0</wp14:pctHeight>
            </wp14:sizeRelV>
          </wp:anchor>
        </w:drawing>
      </w:r>
      <w:r>
        <w:rPr>
          <w:noProof/>
        </w:rPr>
        <mc:AlternateContent>
          <mc:Choice Requires="wps">
            <w:drawing>
              <wp:anchor distT="0" distB="0" distL="114300" distR="114300" simplePos="0" relativeHeight="251658248" behindDoc="0" locked="0" layoutInCell="1" allowOverlap="1" wp14:anchorId="7334EE57" wp14:editId="50A86D99">
                <wp:simplePos x="0" y="0"/>
                <wp:positionH relativeFrom="column">
                  <wp:posOffset>1746250</wp:posOffset>
                </wp:positionH>
                <wp:positionV relativeFrom="paragraph">
                  <wp:posOffset>-31750</wp:posOffset>
                </wp:positionV>
                <wp:extent cx="4768850" cy="1517650"/>
                <wp:effectExtent l="0" t="0" r="12700" b="25400"/>
                <wp:wrapNone/>
                <wp:docPr id="1590689396" name="Rectángulo 17"/>
                <wp:cNvGraphicFramePr/>
                <a:graphic xmlns:a="http://schemas.openxmlformats.org/drawingml/2006/main">
                  <a:graphicData uri="http://schemas.microsoft.com/office/word/2010/wordprocessingShape">
                    <wps:wsp>
                      <wps:cNvSpPr/>
                      <wps:spPr>
                        <a:xfrm>
                          <a:off x="0" y="0"/>
                          <a:ext cx="4768850" cy="15176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6D4B709" w14:textId="77777777" w:rsidR="00A25480" w:rsidRPr="0075270F" w:rsidRDefault="00A25480" w:rsidP="00A25480">
                            <w:pPr>
                              <w:shd w:val="clear" w:color="auto" w:fill="D9F2D0" w:themeFill="accent6" w:themeFillTint="33"/>
                              <w:jc w:val="both"/>
                              <w:rPr>
                                <w:sz w:val="16"/>
                                <w:szCs w:val="16"/>
                              </w:rPr>
                            </w:pPr>
                            <w:r w:rsidRPr="0075270F">
                              <w:rPr>
                                <w:b/>
                                <w:bCs/>
                                <w:sz w:val="16"/>
                                <w:szCs w:val="16"/>
                              </w:rPr>
                              <w:t>INTRODUCTION:</w:t>
                            </w:r>
                            <w:r w:rsidRPr="0075270F">
                              <w:rPr>
                                <w:sz w:val="16"/>
                                <w:szCs w:val="16"/>
                              </w:rPr>
                              <w:t xml:space="preserve"> In the UK, ambulance service operates within the National Health Service (NHS). Their main purpose is to provide emergency medical assistance and ensure patients are transported safely when urgent care is requires. Ambulances respond rapidly to medical emergencies, offering immediate treatment on-site and transferring patients to hospitals or specialist facilities when necessary.</w:t>
                            </w:r>
                          </w:p>
                          <w:p w14:paraId="197EAF29" w14:textId="77777777" w:rsidR="00A25480" w:rsidRPr="0075270F" w:rsidRDefault="00A25480" w:rsidP="00A25480">
                            <w:pPr>
                              <w:shd w:val="clear" w:color="auto" w:fill="D9F2D0" w:themeFill="accent6" w:themeFillTint="33"/>
                              <w:jc w:val="both"/>
                              <w:rPr>
                                <w:sz w:val="16"/>
                                <w:szCs w:val="16"/>
                              </w:rPr>
                            </w:pPr>
                            <w:r w:rsidRPr="0075270F">
                              <w:rPr>
                                <w:sz w:val="16"/>
                                <w:szCs w:val="16"/>
                              </w:rPr>
                              <w:t xml:space="preserve">These services handle not only serious incidents such as road accidents, heart attacks, or strokes, but also non-urgent patient transport, including routine medical appointments for those unable to travel independently. Every region of the UK is severed by a specific NHS ambulance Trust, responsible for organising ambulance fleets, control centres, and medical personnel. The primary goal of ambulance services is to ensure that every individual experiencing a medical emergency receives fast, professional, and free care, regardless of location or financial status. </w:t>
                            </w:r>
                          </w:p>
                          <w:p w14:paraId="2C127809" w14:textId="77777777" w:rsidR="00A25480" w:rsidRDefault="00A25480" w:rsidP="00A254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34EE57" id="Rectángulo 17" o:spid="_x0000_s1026" style="position:absolute;margin-left:137.5pt;margin-top:-2.5pt;width:375.5pt;height:119.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" fillcolor="white [3201]" strokecolor="#4ea72e [3209]" strokeweight="1.5pt">
                <v:textbox>
                  <w:txbxContent>
                    <w:p w14:paraId="36D4B709" w14:textId="77777777" w:rsidR="00A25480" w:rsidRPr="0075270F" w:rsidRDefault="00A25480" w:rsidP="00A25480">
                      <w:pPr>
                        <w:shd w:val="clear" w:color="auto" w:fill="D9F2D0" w:themeFill="accent6" w:themeFillTint="33"/>
                        <w:jc w:val="both"/>
                        <w:rPr>
                          <w:sz w:val="16"/>
                          <w:szCs w:val="16"/>
                        </w:rPr>
                      </w:pPr>
                      <w:r w:rsidRPr="0075270F">
                        <w:rPr>
                          <w:b/>
                          <w:bCs/>
                          <w:sz w:val="16"/>
                          <w:szCs w:val="16"/>
                        </w:rPr>
                        <w:t>INTRODUCTION:</w:t>
                      </w:r>
                      <w:r w:rsidRPr="0075270F">
                        <w:rPr>
                          <w:sz w:val="16"/>
                          <w:szCs w:val="16"/>
                        </w:rPr>
                        <w:t xml:space="preserve"> In the UK, ambulance service operates within the National Health Service (NHS). Their main purpose is to provide emergency medical assistance and ensure patients are transported safely when urgent care is requires. Ambulances respond rapidly to medical emergencies, offering immediate treatment on-site and transferring patients to hospitals or specialist facilities when necessary.</w:t>
                      </w:r>
                    </w:p>
                    <w:p w14:paraId="197EAF29" w14:textId="77777777" w:rsidR="00A25480" w:rsidRPr="0075270F" w:rsidRDefault="00A25480" w:rsidP="00A25480">
                      <w:pPr>
                        <w:shd w:val="clear" w:color="auto" w:fill="D9F2D0" w:themeFill="accent6" w:themeFillTint="33"/>
                        <w:jc w:val="both"/>
                        <w:rPr>
                          <w:sz w:val="16"/>
                          <w:szCs w:val="16"/>
                        </w:rPr>
                      </w:pPr>
                      <w:r w:rsidRPr="0075270F">
                        <w:rPr>
                          <w:sz w:val="16"/>
                          <w:szCs w:val="16"/>
                        </w:rPr>
                        <w:t xml:space="preserve">These services handle not only serious incidents such as road accidents, heart attacks, or strokes, but also non-urgent patient transport, including routine medical appointments for those unable to travel independently. Every region of the UK is severed by a specific NHS ambulance Trust, responsible for organising ambulance fleets, control centres, and medical personnel. The primary goal of ambulance services is to ensure that every individual experiencing a medical emergency receives fast, professional, and free care, regardless of location or financial status. </w:t>
                      </w:r>
                    </w:p>
                    <w:p w14:paraId="2C127809" w14:textId="77777777" w:rsidR="00A25480" w:rsidRDefault="00A25480" w:rsidP="00A25480">
                      <w:pPr>
                        <w:jc w:val="center"/>
                      </w:pPr>
                    </w:p>
                  </w:txbxContent>
                </v:textbox>
              </v:rect>
            </w:pict>
          </mc:Fallback>
        </mc:AlternateContent>
      </w:r>
      <w:r>
        <w:rPr>
          <w:noProof/>
        </w:rPr>
        <mc:AlternateContent>
          <mc:Choice Requires="wps">
            <w:drawing>
              <wp:anchor distT="0" distB="0" distL="114300" distR="114300" simplePos="0" relativeHeight="251658247" behindDoc="0" locked="0" layoutInCell="1" allowOverlap="1" wp14:anchorId="6881794C" wp14:editId="4A1735F8">
                <wp:simplePos x="0" y="0"/>
                <wp:positionH relativeFrom="column">
                  <wp:posOffset>-508000</wp:posOffset>
                </wp:positionH>
                <wp:positionV relativeFrom="page">
                  <wp:posOffset>44450</wp:posOffset>
                </wp:positionV>
                <wp:extent cx="4851400" cy="806450"/>
                <wp:effectExtent l="0" t="0" r="25400" b="12700"/>
                <wp:wrapNone/>
                <wp:docPr id="2120824888" name="Rectángulo 16"/>
                <wp:cNvGraphicFramePr/>
                <a:graphic xmlns:a="http://schemas.openxmlformats.org/drawingml/2006/main">
                  <a:graphicData uri="http://schemas.microsoft.com/office/word/2010/wordprocessingShape">
                    <wps:wsp>
                      <wps:cNvSpPr/>
                      <wps:spPr>
                        <a:xfrm>
                          <a:off x="0" y="0"/>
                          <a:ext cx="4851400" cy="8064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ECE4FC" w14:textId="77777777" w:rsidR="00A25480" w:rsidRPr="000A129B" w:rsidRDefault="00A25480" w:rsidP="00A25480">
                            <w:pPr>
                              <w:spacing w:line="240" w:lineRule="auto"/>
                              <w:jc w:val="center"/>
                              <w:rPr>
                                <w:rFonts w:ascii="Arial" w:eastAsia="Times New Roman" w:hAnsi="Arial" w:cs="Arial"/>
                                <w:b/>
                                <w:bCs/>
                                <w:color w:val="00B050"/>
                                <w:kern w:val="36"/>
                                <w:lang w:eastAsia="en-GB"/>
                              </w:rPr>
                            </w:pPr>
                            <w:r w:rsidRPr="000A129B">
                              <w:rPr>
                                <w:rFonts w:ascii="Arial" w:eastAsia="Times New Roman" w:hAnsi="Arial" w:cs="Arial"/>
                                <w:b/>
                                <w:bCs/>
                                <w:color w:val="00B050"/>
                                <w:kern w:val="36"/>
                                <w:lang w:eastAsia="en-GB"/>
                              </w:rPr>
                              <w:t>Ambulance Services in the United Kingdom</w:t>
                            </w:r>
                          </w:p>
                          <w:p w14:paraId="37197EB9" w14:textId="77777777" w:rsidR="00A25480" w:rsidRPr="000A129B" w:rsidRDefault="00A25480" w:rsidP="00A25480">
                            <w:pPr>
                              <w:spacing w:after="200" w:line="240" w:lineRule="auto"/>
                              <w:rPr>
                                <w:noProof/>
                                <w:sz w:val="20"/>
                                <w:szCs w:val="20"/>
                              </w:rPr>
                            </w:pPr>
                            <w:r>
                              <w:rPr>
                                <w:rFonts w:ascii="Arial" w:eastAsia="Times New Roman" w:hAnsi="Arial" w:cs="Arial"/>
                                <w:b/>
                                <w:bCs/>
                                <w:color w:val="EE0000"/>
                                <w:kern w:val="36"/>
                                <w:sz w:val="16"/>
                                <w:szCs w:val="16"/>
                                <w:lang w:eastAsia="en-GB"/>
                              </w:rPr>
                              <w:t xml:space="preserve"> </w:t>
                            </w:r>
                            <w:r w:rsidRPr="00893DB7">
                              <w:rPr>
                                <w:noProof/>
                                <w:sz w:val="16"/>
                                <w:szCs w:val="16"/>
                              </w:rPr>
                              <w:t xml:space="preserve"> </w:t>
                            </w:r>
                            <w:r w:rsidRPr="000A129B">
                              <w:rPr>
                                <w:rFonts w:ascii="Arial" w:eastAsia="Times New Roman" w:hAnsi="Arial" w:cs="Arial"/>
                                <w:b/>
                                <w:bCs/>
                                <w:color w:val="000000" w:themeColor="text1"/>
                                <w:kern w:val="36"/>
                                <w:sz w:val="20"/>
                                <w:szCs w:val="20"/>
                                <w:lang w:eastAsia="en-GB"/>
                              </w:rPr>
                              <w:t>Angela Maria Gonzalez Caro - Introduction</w:t>
                            </w:r>
                            <w:r w:rsidRPr="000A129B">
                              <w:rPr>
                                <w:rFonts w:ascii="Arial" w:hAnsi="Arial" w:cs="Arial"/>
                                <w:b/>
                                <w:color w:val="000000" w:themeColor="text1"/>
                                <w:sz w:val="20"/>
                                <w:szCs w:val="20"/>
                              </w:rPr>
                              <w:t xml:space="preserve"> to Health and Social Care </w:t>
                            </w:r>
                          </w:p>
                          <w:p w14:paraId="681F5D9D" w14:textId="77777777" w:rsidR="00A25480" w:rsidRPr="000A129B" w:rsidRDefault="00A25480" w:rsidP="00A25480">
                            <w:pPr>
                              <w:spacing w:after="200" w:line="240" w:lineRule="auto"/>
                              <w:rPr>
                                <w:noProof/>
                                <w:sz w:val="20"/>
                                <w:szCs w:val="20"/>
                              </w:rPr>
                            </w:pPr>
                            <w:r>
                              <w:rPr>
                                <w:rFonts w:ascii="Arial" w:hAnsi="Arial" w:cs="Arial"/>
                                <w:b/>
                                <w:color w:val="000000" w:themeColor="text1"/>
                                <w:sz w:val="20"/>
                                <w:szCs w:val="20"/>
                              </w:rPr>
                              <w:t xml:space="preserve">                                   </w:t>
                            </w:r>
                            <w:r w:rsidRPr="000A129B">
                              <w:rPr>
                                <w:rFonts w:ascii="Arial" w:hAnsi="Arial" w:cs="Arial"/>
                                <w:b/>
                                <w:color w:val="000000" w:themeColor="text1"/>
                                <w:sz w:val="20"/>
                                <w:szCs w:val="20"/>
                              </w:rPr>
                              <w:t xml:space="preserve"> 2442780@student.uwtsd.ac.uk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81794C" id="Rectángulo 16" o:spid="_x0000_s1027" style="position:absolute;margin-left:-40pt;margin-top:3.5pt;width:382pt;height:63.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" fillcolor="white [3201]" strokecolor="#4ea72e [3209]" strokeweight="1.5pt">
                <v:textbox>
                  <w:txbxContent>
                    <w:p w14:paraId="4CECE4FC" w14:textId="77777777" w:rsidR="00A25480" w:rsidRPr="000A129B" w:rsidRDefault="00A25480" w:rsidP="00A25480">
                      <w:pPr>
                        <w:spacing w:line="240" w:lineRule="auto"/>
                        <w:jc w:val="center"/>
                        <w:rPr>
                          <w:rFonts w:ascii="Arial" w:eastAsia="Times New Roman" w:hAnsi="Arial" w:cs="Arial"/>
                          <w:b/>
                          <w:bCs/>
                          <w:color w:val="00B050"/>
                          <w:kern w:val="36"/>
                          <w:lang w:eastAsia="en-GB"/>
                        </w:rPr>
                      </w:pPr>
                      <w:r w:rsidRPr="000A129B">
                        <w:rPr>
                          <w:rFonts w:ascii="Arial" w:eastAsia="Times New Roman" w:hAnsi="Arial" w:cs="Arial"/>
                          <w:b/>
                          <w:bCs/>
                          <w:color w:val="00B050"/>
                          <w:kern w:val="36"/>
                          <w:lang w:eastAsia="en-GB"/>
                        </w:rPr>
                        <w:t>Ambulance Services in the United Kingdom</w:t>
                      </w:r>
                    </w:p>
                    <w:p w14:paraId="37197EB9" w14:textId="77777777" w:rsidR="00A25480" w:rsidRPr="000A129B" w:rsidRDefault="00A25480" w:rsidP="00A25480">
                      <w:pPr>
                        <w:spacing w:after="200" w:line="240" w:lineRule="auto"/>
                        <w:rPr>
                          <w:noProof/>
                          <w:sz w:val="20"/>
                          <w:szCs w:val="20"/>
                        </w:rPr>
                      </w:pPr>
                      <w:r>
                        <w:rPr>
                          <w:rFonts w:ascii="Arial" w:eastAsia="Times New Roman" w:hAnsi="Arial" w:cs="Arial"/>
                          <w:b/>
                          <w:bCs/>
                          <w:color w:val="EE0000"/>
                          <w:kern w:val="36"/>
                          <w:sz w:val="16"/>
                          <w:szCs w:val="16"/>
                          <w:lang w:eastAsia="en-GB"/>
                        </w:rPr>
                        <w:t xml:space="preserve"> </w:t>
                      </w:r>
                      <w:r w:rsidRPr="00893DB7">
                        <w:rPr>
                          <w:noProof/>
                          <w:sz w:val="16"/>
                          <w:szCs w:val="16"/>
                        </w:rPr>
                        <w:t xml:space="preserve"> </w:t>
                      </w:r>
                      <w:r w:rsidRPr="000A129B">
                        <w:rPr>
                          <w:rFonts w:ascii="Arial" w:eastAsia="Times New Roman" w:hAnsi="Arial" w:cs="Arial"/>
                          <w:b/>
                          <w:bCs/>
                          <w:color w:val="000000" w:themeColor="text1"/>
                          <w:kern w:val="36"/>
                          <w:sz w:val="20"/>
                          <w:szCs w:val="20"/>
                          <w:lang w:eastAsia="en-GB"/>
                        </w:rPr>
                        <w:t>Angela Maria Gonzalez Caro - Introduction</w:t>
                      </w:r>
                      <w:r w:rsidRPr="000A129B">
                        <w:rPr>
                          <w:rFonts w:ascii="Arial" w:hAnsi="Arial" w:cs="Arial"/>
                          <w:b/>
                          <w:color w:val="000000" w:themeColor="text1"/>
                          <w:sz w:val="20"/>
                          <w:szCs w:val="20"/>
                        </w:rPr>
                        <w:t xml:space="preserve"> to Health and Social Care </w:t>
                      </w:r>
                    </w:p>
                    <w:p w14:paraId="681F5D9D" w14:textId="77777777" w:rsidR="00A25480" w:rsidRPr="000A129B" w:rsidRDefault="00A25480" w:rsidP="00A25480">
                      <w:pPr>
                        <w:spacing w:after="200" w:line="240" w:lineRule="auto"/>
                        <w:rPr>
                          <w:noProof/>
                          <w:sz w:val="20"/>
                          <w:szCs w:val="20"/>
                        </w:rPr>
                      </w:pPr>
                      <w:r>
                        <w:rPr>
                          <w:rFonts w:ascii="Arial" w:hAnsi="Arial" w:cs="Arial"/>
                          <w:b/>
                          <w:color w:val="000000" w:themeColor="text1"/>
                          <w:sz w:val="20"/>
                          <w:szCs w:val="20"/>
                        </w:rPr>
                        <w:t xml:space="preserve">                                   </w:t>
                      </w:r>
                      <w:r w:rsidRPr="000A129B">
                        <w:rPr>
                          <w:rFonts w:ascii="Arial" w:hAnsi="Arial" w:cs="Arial"/>
                          <w:b/>
                          <w:color w:val="000000" w:themeColor="text1"/>
                          <w:sz w:val="20"/>
                          <w:szCs w:val="20"/>
                        </w:rPr>
                        <w:t xml:space="preserve"> 2442780@student.uwtsd.ac.uk</w:t>
                      </w:r>
                    </w:p>
                  </w:txbxContent>
                </v:textbox>
                <w10:wrap anchory="page"/>
              </v:rect>
            </w:pict>
          </mc:Fallback>
        </mc:AlternateContent>
      </w:r>
    </w:p>
    <w:p w14:paraId="2B4B0850" w14:textId="02BE18E2" w:rsidR="00A25480" w:rsidRPr="004C020E" w:rsidRDefault="006166D7" w:rsidP="00A25480">
      <w:pPr>
        <w:rPr>
          <w:rFonts w:ascii="Arial" w:hAnsi="Arial" w:cs="Arial"/>
          <w:color w:val="B7D4EF" w:themeColor="text2" w:themeTint="33"/>
          <w:sz w:val="18"/>
          <w:szCs w:val="18"/>
        </w:rPr>
      </w:pPr>
      <w:r>
        <w:rPr>
          <w:rFonts w:ascii="Arial" w:hAnsi="Arial" w:cs="Arial"/>
          <w:noProof/>
          <w:color w:val="B7D4EF" w:themeColor="text2" w:themeTint="33"/>
          <w:sz w:val="18"/>
          <w:szCs w:val="18"/>
        </w:rPr>
        <mc:AlternateContent>
          <mc:Choice Requires="wps">
            <w:drawing>
              <wp:anchor distT="0" distB="0" distL="114300" distR="114300" simplePos="0" relativeHeight="251658249" behindDoc="0" locked="0" layoutInCell="1" allowOverlap="1" wp14:anchorId="4F34BD0B" wp14:editId="204F841B">
                <wp:simplePos x="0" y="0"/>
                <wp:positionH relativeFrom="column">
                  <wp:posOffset>-844550</wp:posOffset>
                </wp:positionH>
                <wp:positionV relativeFrom="paragraph">
                  <wp:posOffset>1337945</wp:posOffset>
                </wp:positionV>
                <wp:extent cx="6343650" cy="3041650"/>
                <wp:effectExtent l="0" t="0" r="19050" b="25400"/>
                <wp:wrapNone/>
                <wp:docPr id="85068043" name="Rectángulo 18"/>
                <wp:cNvGraphicFramePr/>
                <a:graphic xmlns:a="http://schemas.openxmlformats.org/drawingml/2006/main">
                  <a:graphicData uri="http://schemas.microsoft.com/office/word/2010/wordprocessingShape">
                    <wps:wsp>
                      <wps:cNvSpPr/>
                      <wps:spPr>
                        <a:xfrm>
                          <a:off x="0" y="0"/>
                          <a:ext cx="6343650" cy="30416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79F41C" w14:textId="77777777" w:rsidR="00A25480" w:rsidRPr="000C2E3C" w:rsidRDefault="00A25480" w:rsidP="00A25480">
                            <w:pPr>
                              <w:shd w:val="clear" w:color="auto" w:fill="FFFFCC"/>
                              <w:spacing w:beforeAutospacing="1" w:after="100" w:afterAutospacing="1" w:line="360" w:lineRule="auto"/>
                              <w:jc w:val="both"/>
                              <w:rPr>
                                <w:rFonts w:ascii="Arial" w:eastAsia="Times New Roman" w:hAnsi="Arial" w:cs="Arial"/>
                                <w:sz w:val="16"/>
                                <w:szCs w:val="16"/>
                                <w:lang w:eastAsia="en-GB"/>
                              </w:rPr>
                            </w:pPr>
                            <w:r w:rsidRPr="000C2E3C">
                              <w:rPr>
                                <w:rFonts w:ascii="Arial" w:eastAsia="Times New Roman" w:hAnsi="Arial" w:cs="Arial"/>
                                <w:b/>
                                <w:bCs/>
                                <w:sz w:val="16"/>
                                <w:szCs w:val="16"/>
                                <w:lang w:eastAsia="en-GB"/>
                              </w:rPr>
                              <w:t xml:space="preserve">Brief History of the Service: </w:t>
                            </w:r>
                            <w:r w:rsidRPr="000C2E3C">
                              <w:rPr>
                                <w:rFonts w:ascii="Arial" w:eastAsia="Times New Roman" w:hAnsi="Arial" w:cs="Arial"/>
                                <w:sz w:val="16"/>
                                <w:szCs w:val="16"/>
                                <w:lang w:eastAsia="en-GB"/>
                              </w:rPr>
                              <w:t>Ambulance services in the United Kingdom have a long history dating back to the nineteenth century. The earliest organised service was the St Jonhn Ambulance Brigade, established in London in 1877, which provided basic first aid at public events and emergencies (Beveridge,2022).</w:t>
                            </w:r>
                          </w:p>
                          <w:p w14:paraId="2396A692" w14:textId="77777777" w:rsidR="00A25480" w:rsidRPr="000C2E3C" w:rsidRDefault="00A25480" w:rsidP="00A25480">
                            <w:pPr>
                              <w:shd w:val="clear" w:color="auto" w:fill="FFFFCC"/>
                              <w:spacing w:beforeAutospacing="1" w:after="100" w:afterAutospacing="1" w:line="360" w:lineRule="auto"/>
                              <w:jc w:val="both"/>
                              <w:rPr>
                                <w:rFonts w:ascii="Arial" w:eastAsia="Times New Roman" w:hAnsi="Arial" w:cs="Arial"/>
                                <w:color w:val="000000" w:themeColor="text1"/>
                                <w:sz w:val="16"/>
                                <w:szCs w:val="16"/>
                                <w:lang w:eastAsia="en-GB"/>
                              </w:rPr>
                            </w:pPr>
                            <w:r w:rsidRPr="000C2E3C">
                              <w:rPr>
                                <w:rFonts w:ascii="Arial" w:eastAsia="Times New Roman" w:hAnsi="Arial" w:cs="Arial"/>
                                <w:color w:val="000000" w:themeColor="text1"/>
                                <w:sz w:val="16"/>
                                <w:szCs w:val="16"/>
                                <w:lang w:eastAsia="en-GB"/>
                              </w:rPr>
                              <w:t xml:space="preserve">The first motorised ambulances appeared in the early twentieth century, initially powered by petrol engines, replacing horse-drawn carriages and allowing for faster transportation of patients (The King’s Fund, 2023). During the first and second World Wars, ambulances became crucial for transporting wounded soldiers, which accelerated the development of faster and safer medical transport methods. </w:t>
                            </w:r>
                          </w:p>
                          <w:p w14:paraId="6581050E" w14:textId="77777777" w:rsidR="00A25480" w:rsidRPr="000C2E3C" w:rsidRDefault="00A25480" w:rsidP="00A25480">
                            <w:pPr>
                              <w:shd w:val="clear" w:color="auto" w:fill="FFFFCC"/>
                              <w:spacing w:beforeAutospacing="1" w:after="100" w:afterAutospacing="1" w:line="360" w:lineRule="auto"/>
                              <w:jc w:val="both"/>
                              <w:rPr>
                                <w:rFonts w:ascii="Arial" w:eastAsia="Times New Roman" w:hAnsi="Arial" w:cs="Arial"/>
                                <w:sz w:val="16"/>
                                <w:szCs w:val="16"/>
                                <w:lang w:eastAsia="en-GB"/>
                              </w:rPr>
                            </w:pPr>
                            <w:r w:rsidRPr="000C2E3C">
                              <w:rPr>
                                <w:rFonts w:ascii="Arial" w:eastAsia="Times New Roman" w:hAnsi="Arial" w:cs="Arial"/>
                                <w:sz w:val="16"/>
                                <w:szCs w:val="16"/>
                                <w:lang w:eastAsia="en-GB"/>
                              </w:rPr>
                              <w:t xml:space="preserve">After the Second World War, the establishment of the NHS in 1948 formally integrated ambulance service into the public healthcare system. Ambulances transitioned from being operated by voluntary organisations or private companies to publicly funded services, ensuring universal access. </w:t>
                            </w:r>
                          </w:p>
                          <w:p w14:paraId="21ABD802" w14:textId="77777777" w:rsidR="00A25480" w:rsidRPr="000C2E3C" w:rsidRDefault="00A25480" w:rsidP="00A25480">
                            <w:pPr>
                              <w:shd w:val="clear" w:color="auto" w:fill="FFFFCC"/>
                              <w:spacing w:beforeAutospacing="1" w:after="100" w:afterAutospacing="1" w:line="360" w:lineRule="auto"/>
                              <w:jc w:val="both"/>
                              <w:rPr>
                                <w:rFonts w:ascii="Arial" w:eastAsia="Times New Roman" w:hAnsi="Arial" w:cs="Arial"/>
                                <w:color w:val="EE0000"/>
                                <w:sz w:val="16"/>
                                <w:szCs w:val="16"/>
                                <w:lang w:eastAsia="en-GB"/>
                              </w:rPr>
                            </w:pPr>
                            <w:r w:rsidRPr="000C2E3C">
                              <w:rPr>
                                <w:rFonts w:ascii="Arial" w:eastAsia="Times New Roman" w:hAnsi="Arial" w:cs="Arial"/>
                                <w:sz w:val="16"/>
                                <w:szCs w:val="16"/>
                                <w:lang w:eastAsia="en-GB"/>
                              </w:rPr>
                              <w:t>Currently ambulance service in the United Kingdom operates through ten regional Ambulance Trusts in England, in addition to services in Scotland, Wales, and Northern Ireland. These trusts are part of the NHS and are financed by the government. When an individual dials 999, the national emergency number, the call is directed to a control centre where trained staff assess the situation and determine the level of priority. Critical emergencies such as heart attacks or severe accidents receive immediate dispatch, whereas less urgent cases may receive telephone guidance or a non-emergency ambulance (NHS Confederation, 2023).</w:t>
                            </w:r>
                          </w:p>
                          <w:p w14:paraId="588A8A1C" w14:textId="77777777" w:rsidR="00A25480" w:rsidRPr="00452D6A" w:rsidRDefault="00A25480" w:rsidP="00A25480">
                            <w:pPr>
                              <w:spacing w:beforeAutospacing="1" w:after="100" w:afterAutospacing="1" w:line="360" w:lineRule="auto"/>
                              <w:rPr>
                                <w:rFonts w:ascii="Arial" w:eastAsia="Times New Roman" w:hAnsi="Arial" w:cs="Arial"/>
                                <w:sz w:val="18"/>
                                <w:szCs w:val="18"/>
                                <w:lang w:eastAsia="en-GB"/>
                              </w:rPr>
                            </w:pPr>
                          </w:p>
                          <w:p w14:paraId="55E135A7" w14:textId="77777777" w:rsidR="00A25480" w:rsidRPr="00452D6A" w:rsidRDefault="00A25480" w:rsidP="00A25480">
                            <w:pPr>
                              <w:spacing w:line="360" w:lineRule="auto"/>
                              <w:rPr>
                                <w:rFonts w:ascii="Arial" w:hAnsi="Arial" w:cs="Arial"/>
                                <w:color w:val="000000" w:themeColor="text1"/>
                                <w:sz w:val="18"/>
                                <w:szCs w:val="18"/>
                              </w:rPr>
                            </w:pPr>
                          </w:p>
                          <w:p w14:paraId="3BD42D92" w14:textId="77777777" w:rsidR="00A25480" w:rsidRDefault="00A25480" w:rsidP="00A254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4BD0B" id="Rectángulo 18" o:spid="_x0000_s1028" style="position:absolute;margin-left:-66.5pt;margin-top:105.35pt;width:499.5pt;height:239.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" fillcolor="white [3201]" strokecolor="#4ea72e [3209]" strokeweight="1.5pt">
                <v:textbox>
                  <w:txbxContent>
                    <w:p w14:paraId="2A79F41C" w14:textId="77777777" w:rsidR="00A25480" w:rsidRPr="000C2E3C" w:rsidRDefault="00A25480" w:rsidP="00A25480">
                      <w:pPr>
                        <w:shd w:val="clear" w:color="auto" w:fill="FFFFCC"/>
                        <w:spacing w:beforeAutospacing="1" w:after="100" w:afterAutospacing="1" w:line="360" w:lineRule="auto"/>
                        <w:jc w:val="both"/>
                        <w:rPr>
                          <w:rFonts w:ascii="Arial" w:eastAsia="Times New Roman" w:hAnsi="Arial" w:cs="Arial"/>
                          <w:sz w:val="16"/>
                          <w:szCs w:val="16"/>
                          <w:lang w:eastAsia="en-GB"/>
                        </w:rPr>
                      </w:pPr>
                      <w:r w:rsidRPr="000C2E3C">
                        <w:rPr>
                          <w:rFonts w:ascii="Arial" w:eastAsia="Times New Roman" w:hAnsi="Arial" w:cs="Arial"/>
                          <w:b/>
                          <w:bCs/>
                          <w:sz w:val="16"/>
                          <w:szCs w:val="16"/>
                          <w:lang w:eastAsia="en-GB"/>
                        </w:rPr>
                        <w:t xml:space="preserve">Brief History of the Service: </w:t>
                      </w:r>
                      <w:r w:rsidRPr="000C2E3C">
                        <w:rPr>
                          <w:rFonts w:ascii="Arial" w:eastAsia="Times New Roman" w:hAnsi="Arial" w:cs="Arial"/>
                          <w:sz w:val="16"/>
                          <w:szCs w:val="16"/>
                          <w:lang w:eastAsia="en-GB"/>
                        </w:rPr>
                        <w:t>Ambulance services in the United Kingdom have a long history dating back to the nineteenth century. The earliest organised service was the St Jonhn Ambulance Brigade, established in London in 1877, which provided basic first aid at public events and emergencies (Beveridge,2022).</w:t>
                      </w:r>
                    </w:p>
                    <w:p w14:paraId="2396A692" w14:textId="77777777" w:rsidR="00A25480" w:rsidRPr="000C2E3C" w:rsidRDefault="00A25480" w:rsidP="00A25480">
                      <w:pPr>
                        <w:shd w:val="clear" w:color="auto" w:fill="FFFFCC"/>
                        <w:spacing w:beforeAutospacing="1" w:after="100" w:afterAutospacing="1" w:line="360" w:lineRule="auto"/>
                        <w:jc w:val="both"/>
                        <w:rPr>
                          <w:rFonts w:ascii="Arial" w:eastAsia="Times New Roman" w:hAnsi="Arial" w:cs="Arial"/>
                          <w:color w:val="000000" w:themeColor="text1"/>
                          <w:sz w:val="16"/>
                          <w:szCs w:val="16"/>
                          <w:lang w:eastAsia="en-GB"/>
                        </w:rPr>
                      </w:pPr>
                      <w:r w:rsidRPr="000C2E3C">
                        <w:rPr>
                          <w:rFonts w:ascii="Arial" w:eastAsia="Times New Roman" w:hAnsi="Arial" w:cs="Arial"/>
                          <w:color w:val="000000" w:themeColor="text1"/>
                          <w:sz w:val="16"/>
                          <w:szCs w:val="16"/>
                          <w:lang w:eastAsia="en-GB"/>
                        </w:rPr>
                        <w:t xml:space="preserve">The first motorised ambulances appeared in the early twentieth century, initially powered by petrol engines, replacing horse-drawn carriages and allowing for faster transportation of patients (The King’s Fund, 2023). During the first and second World Wars, ambulances became crucial for transporting wounded soldiers, which accelerated the development of faster and safer medical transport methods. </w:t>
                      </w:r>
                    </w:p>
                    <w:p w14:paraId="6581050E" w14:textId="77777777" w:rsidR="00A25480" w:rsidRPr="000C2E3C" w:rsidRDefault="00A25480" w:rsidP="00A25480">
                      <w:pPr>
                        <w:shd w:val="clear" w:color="auto" w:fill="FFFFCC"/>
                        <w:spacing w:beforeAutospacing="1" w:after="100" w:afterAutospacing="1" w:line="360" w:lineRule="auto"/>
                        <w:jc w:val="both"/>
                        <w:rPr>
                          <w:rFonts w:ascii="Arial" w:eastAsia="Times New Roman" w:hAnsi="Arial" w:cs="Arial"/>
                          <w:sz w:val="16"/>
                          <w:szCs w:val="16"/>
                          <w:lang w:eastAsia="en-GB"/>
                        </w:rPr>
                      </w:pPr>
                      <w:r w:rsidRPr="000C2E3C">
                        <w:rPr>
                          <w:rFonts w:ascii="Arial" w:eastAsia="Times New Roman" w:hAnsi="Arial" w:cs="Arial"/>
                          <w:sz w:val="16"/>
                          <w:szCs w:val="16"/>
                          <w:lang w:eastAsia="en-GB"/>
                        </w:rPr>
                        <w:t xml:space="preserve">After the Second World War, the establishment of the NHS in 1948 formally integrated ambulance service into the public healthcare system. Ambulances transitioned from being operated by voluntary organisations or private companies to publicly funded services, ensuring universal access. </w:t>
                      </w:r>
                    </w:p>
                    <w:p w14:paraId="21ABD802" w14:textId="77777777" w:rsidR="00A25480" w:rsidRPr="000C2E3C" w:rsidRDefault="00A25480" w:rsidP="00A25480">
                      <w:pPr>
                        <w:shd w:val="clear" w:color="auto" w:fill="FFFFCC"/>
                        <w:spacing w:beforeAutospacing="1" w:after="100" w:afterAutospacing="1" w:line="360" w:lineRule="auto"/>
                        <w:jc w:val="both"/>
                        <w:rPr>
                          <w:rFonts w:ascii="Arial" w:eastAsia="Times New Roman" w:hAnsi="Arial" w:cs="Arial"/>
                          <w:color w:val="EE0000"/>
                          <w:sz w:val="16"/>
                          <w:szCs w:val="16"/>
                          <w:lang w:eastAsia="en-GB"/>
                        </w:rPr>
                      </w:pPr>
                      <w:r w:rsidRPr="000C2E3C">
                        <w:rPr>
                          <w:rFonts w:ascii="Arial" w:eastAsia="Times New Roman" w:hAnsi="Arial" w:cs="Arial"/>
                          <w:sz w:val="16"/>
                          <w:szCs w:val="16"/>
                          <w:lang w:eastAsia="en-GB"/>
                        </w:rPr>
                        <w:t>Currently ambulance service in the United Kingdom operates through ten regional Ambulance Trusts in England, in addition to services in Scotland, Wales, and Northern Ireland. These trusts are part of the NHS and are financed by the government. When an individual dials 999, the national emergency number, the call is directed to a control centre where trained staff assess the situation and determine the level of priority. Critical emergencies such as heart attacks or severe accidents receive immediate dispatch, whereas less urgent cases may receive telephone guidance or a non-emergency ambulance (NHS Confederation, 2023).</w:t>
                      </w:r>
                    </w:p>
                    <w:p w14:paraId="588A8A1C" w14:textId="77777777" w:rsidR="00A25480" w:rsidRPr="00452D6A" w:rsidRDefault="00A25480" w:rsidP="00A25480">
                      <w:pPr>
                        <w:spacing w:beforeAutospacing="1" w:after="100" w:afterAutospacing="1" w:line="360" w:lineRule="auto"/>
                        <w:rPr>
                          <w:rFonts w:ascii="Arial" w:eastAsia="Times New Roman" w:hAnsi="Arial" w:cs="Arial"/>
                          <w:sz w:val="18"/>
                          <w:szCs w:val="18"/>
                          <w:lang w:eastAsia="en-GB"/>
                        </w:rPr>
                      </w:pPr>
                    </w:p>
                    <w:p w14:paraId="55E135A7" w14:textId="77777777" w:rsidR="00A25480" w:rsidRPr="00452D6A" w:rsidRDefault="00A25480" w:rsidP="00A25480">
                      <w:pPr>
                        <w:spacing w:line="360" w:lineRule="auto"/>
                        <w:rPr>
                          <w:rFonts w:ascii="Arial" w:hAnsi="Arial" w:cs="Arial"/>
                          <w:color w:val="000000" w:themeColor="text1"/>
                          <w:sz w:val="18"/>
                          <w:szCs w:val="18"/>
                        </w:rPr>
                      </w:pPr>
                    </w:p>
                    <w:p w14:paraId="3BD42D92" w14:textId="77777777" w:rsidR="00A25480" w:rsidRDefault="00A25480" w:rsidP="00A25480">
                      <w:pPr>
                        <w:jc w:val="center"/>
                      </w:pPr>
                    </w:p>
                  </w:txbxContent>
                </v:textbox>
              </v:rect>
            </w:pict>
          </mc:Fallback>
        </mc:AlternateContent>
      </w:r>
      <w:r w:rsidR="00EB4078">
        <w:rPr>
          <w:noProof/>
        </w:rPr>
        <w:drawing>
          <wp:anchor distT="0" distB="0" distL="114300" distR="114300" simplePos="0" relativeHeight="251658257" behindDoc="0" locked="0" layoutInCell="1" allowOverlap="1" wp14:anchorId="71357B92" wp14:editId="1519C05F">
            <wp:simplePos x="0" y="0"/>
            <wp:positionH relativeFrom="column">
              <wp:posOffset>1854200</wp:posOffset>
            </wp:positionH>
            <wp:positionV relativeFrom="page">
              <wp:posOffset>6597650</wp:posOffset>
            </wp:positionV>
            <wp:extent cx="1466215" cy="654050"/>
            <wp:effectExtent l="0" t="0" r="635" b="0"/>
            <wp:wrapNone/>
            <wp:docPr id="1623407616" name="Imagen 1" descr="Branding – People's History of the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anding – People's History of the NH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66215" cy="654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5480">
        <w:rPr>
          <w:noProof/>
        </w:rPr>
        <w:drawing>
          <wp:anchor distT="0" distB="0" distL="114300" distR="114300" simplePos="0" relativeHeight="251658256" behindDoc="0" locked="0" layoutInCell="1" allowOverlap="1" wp14:anchorId="777E515E" wp14:editId="4E286B5C">
            <wp:simplePos x="0" y="0"/>
            <wp:positionH relativeFrom="margin">
              <wp:posOffset>1828800</wp:posOffset>
            </wp:positionH>
            <wp:positionV relativeFrom="page">
              <wp:posOffset>7327900</wp:posOffset>
            </wp:positionV>
            <wp:extent cx="1521798" cy="833120"/>
            <wp:effectExtent l="0" t="0" r="2540" b="5080"/>
            <wp:wrapNone/>
            <wp:docPr id="779474230" name="Imagen 1" descr="Life-Sustaining Equipment on Air Ambulances - Bluedot Air Ambu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fe-Sustaining Equipment on Air Ambulances - Bluedot Air Ambula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34994" cy="84034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5480">
        <w:rPr>
          <w:noProof/>
        </w:rPr>
        <mc:AlternateContent>
          <mc:Choice Requires="wps">
            <w:drawing>
              <wp:anchor distT="0" distB="0" distL="114300" distR="114300" simplePos="0" relativeHeight="251658253" behindDoc="0" locked="0" layoutInCell="1" allowOverlap="1" wp14:anchorId="45D26639" wp14:editId="3FE1B63A">
                <wp:simplePos x="0" y="0"/>
                <wp:positionH relativeFrom="page">
                  <wp:posOffset>2679700</wp:posOffset>
                </wp:positionH>
                <wp:positionV relativeFrom="page">
                  <wp:posOffset>8197850</wp:posOffset>
                </wp:positionV>
                <wp:extent cx="4800600" cy="819150"/>
                <wp:effectExtent l="0" t="0" r="19050" b="19050"/>
                <wp:wrapNone/>
                <wp:docPr id="931535398" name="Rectángulo 23"/>
                <wp:cNvGraphicFramePr/>
                <a:graphic xmlns:a="http://schemas.openxmlformats.org/drawingml/2006/main">
                  <a:graphicData uri="http://schemas.microsoft.com/office/word/2010/wordprocessingShape">
                    <wps:wsp>
                      <wps:cNvSpPr/>
                      <wps:spPr>
                        <a:xfrm>
                          <a:off x="0" y="0"/>
                          <a:ext cx="4800600" cy="8191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5B963B3" w14:textId="77777777" w:rsidR="00A25480" w:rsidRPr="00705C14" w:rsidRDefault="00A25480" w:rsidP="00A25480">
                            <w:pPr>
                              <w:shd w:val="clear" w:color="auto" w:fill="83CAEB" w:themeFill="accent1" w:themeFillTint="66"/>
                              <w:spacing w:beforeAutospacing="1" w:after="100" w:afterAutospacing="1" w:line="360" w:lineRule="auto"/>
                              <w:jc w:val="both"/>
                              <w:rPr>
                                <w:rFonts w:ascii="Arial" w:eastAsia="Times New Roman" w:hAnsi="Arial" w:cs="Arial"/>
                                <w:sz w:val="14"/>
                                <w:szCs w:val="14"/>
                                <w:lang w:eastAsia="en-GB"/>
                              </w:rPr>
                            </w:pPr>
                            <w:r w:rsidRPr="00705C14">
                              <w:rPr>
                                <w:rFonts w:ascii="Arial" w:hAnsi="Arial" w:cs="Arial"/>
                                <w:sz w:val="14"/>
                                <w:szCs w:val="14"/>
                              </w:rPr>
                              <w:t>In conclusion, the Ambulance Service in the UK is an essential part of NHS, delivering rapid emergency care and safe patient transport. It has evolved from volunteers-led aid to modern, nationally coordinated system. Despite current challenges, improvements in staffing, technology, and efficiency continue to strengthen operations. Sustained investment is vital to preserve quality emergency care across the country (Air Ambulance Association, 2024; NHS England, 2024).</w:t>
                            </w:r>
                          </w:p>
                          <w:p w14:paraId="1432A6B7" w14:textId="77777777" w:rsidR="00A25480" w:rsidRPr="00954366" w:rsidRDefault="00A25480" w:rsidP="00A25480">
                            <w:pPr>
                              <w:spacing w:beforeAutospacing="1" w:after="100" w:afterAutospacing="1" w:line="360" w:lineRule="auto"/>
                              <w:jc w:val="both"/>
                              <w:rPr>
                                <w:rFonts w:ascii="Arial" w:eastAsia="Times New Roman" w:hAnsi="Arial" w:cs="Arial"/>
                                <w:sz w:val="16"/>
                                <w:szCs w:val="16"/>
                                <w:lang w:eastAsia="en-GB"/>
                              </w:rPr>
                            </w:pPr>
                          </w:p>
                          <w:p w14:paraId="76328867" w14:textId="77777777" w:rsidR="00A25480" w:rsidRDefault="00A25480" w:rsidP="00A254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D26639" id="Rectángulo 23" o:spid="_x0000_s1029" style="position:absolute;margin-left:211pt;margin-top:645.5pt;width:378pt;height:64.5pt;z-index:25165825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" fillcolor="white [3201]" strokecolor="#4ea72e [3209]" strokeweight="1.5pt">
                <v:textbox>
                  <w:txbxContent>
                    <w:p w14:paraId="65B963B3" w14:textId="77777777" w:rsidR="00A25480" w:rsidRPr="00705C14" w:rsidRDefault="00A25480" w:rsidP="00A25480">
                      <w:pPr>
                        <w:shd w:val="clear" w:color="auto" w:fill="83CAEB" w:themeFill="accent1" w:themeFillTint="66"/>
                        <w:spacing w:beforeAutospacing="1" w:after="100" w:afterAutospacing="1" w:line="360" w:lineRule="auto"/>
                        <w:jc w:val="both"/>
                        <w:rPr>
                          <w:rFonts w:ascii="Arial" w:eastAsia="Times New Roman" w:hAnsi="Arial" w:cs="Arial"/>
                          <w:sz w:val="14"/>
                          <w:szCs w:val="14"/>
                          <w:lang w:eastAsia="en-GB"/>
                        </w:rPr>
                      </w:pPr>
                      <w:r w:rsidRPr="00705C14">
                        <w:rPr>
                          <w:rFonts w:ascii="Arial" w:hAnsi="Arial" w:cs="Arial"/>
                          <w:sz w:val="14"/>
                          <w:szCs w:val="14"/>
                        </w:rPr>
                        <w:t>In conclusion, the Ambulance Service in the UK is an essential part of NHS, delivering rapid emergency care and safe patient transport. It has evolved from volunteers-led aid to modern, nationally coordinated system. Despite current challenges, improvements in staffing, technology, and efficiency continue to strengthen operations. Sustained investment is vital to preserve quality emergency care across the country (Air Ambulance Association, 2024; NHS England, 2024).</w:t>
                      </w:r>
                    </w:p>
                    <w:p w14:paraId="1432A6B7" w14:textId="77777777" w:rsidR="00A25480" w:rsidRPr="00954366" w:rsidRDefault="00A25480" w:rsidP="00A25480">
                      <w:pPr>
                        <w:spacing w:beforeAutospacing="1" w:after="100" w:afterAutospacing="1" w:line="360" w:lineRule="auto"/>
                        <w:jc w:val="both"/>
                        <w:rPr>
                          <w:rFonts w:ascii="Arial" w:eastAsia="Times New Roman" w:hAnsi="Arial" w:cs="Arial"/>
                          <w:sz w:val="16"/>
                          <w:szCs w:val="16"/>
                          <w:lang w:eastAsia="en-GB"/>
                        </w:rPr>
                      </w:pPr>
                    </w:p>
                    <w:p w14:paraId="76328867" w14:textId="77777777" w:rsidR="00A25480" w:rsidRDefault="00A25480" w:rsidP="00A25480">
                      <w:pPr>
                        <w:jc w:val="center"/>
                      </w:pPr>
                    </w:p>
                  </w:txbxContent>
                </v:textbox>
                <w10:wrap anchorx="page" anchory="page"/>
              </v:rect>
            </w:pict>
          </mc:Fallback>
        </mc:AlternateContent>
      </w:r>
      <w:r w:rsidR="00A25480">
        <w:rPr>
          <w:noProof/>
        </w:rPr>
        <mc:AlternateContent>
          <mc:Choice Requires="wps">
            <w:drawing>
              <wp:anchor distT="0" distB="0" distL="114300" distR="114300" simplePos="0" relativeHeight="251658251" behindDoc="0" locked="0" layoutInCell="1" allowOverlap="1" wp14:anchorId="637FC81D" wp14:editId="544A926A">
                <wp:simplePos x="0" y="0"/>
                <wp:positionH relativeFrom="page">
                  <wp:posOffset>4305300</wp:posOffset>
                </wp:positionH>
                <wp:positionV relativeFrom="page">
                  <wp:posOffset>5530850</wp:posOffset>
                </wp:positionV>
                <wp:extent cx="3187700" cy="2628900"/>
                <wp:effectExtent l="0" t="0" r="12700" b="19050"/>
                <wp:wrapNone/>
                <wp:docPr id="1632164193" name="Rectángulo 19"/>
                <wp:cNvGraphicFramePr/>
                <a:graphic xmlns:a="http://schemas.openxmlformats.org/drawingml/2006/main">
                  <a:graphicData uri="http://schemas.microsoft.com/office/word/2010/wordprocessingShape">
                    <wps:wsp>
                      <wps:cNvSpPr/>
                      <wps:spPr>
                        <a:xfrm>
                          <a:off x="0" y="0"/>
                          <a:ext cx="3187700" cy="2628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8E3424B" w14:textId="77777777" w:rsidR="00A25480" w:rsidRPr="00C86E5F" w:rsidRDefault="00A25480" w:rsidP="00A25480">
                            <w:pPr>
                              <w:shd w:val="clear" w:color="auto" w:fill="D9F2D0" w:themeFill="accent6" w:themeFillTint="33"/>
                              <w:spacing w:line="360" w:lineRule="auto"/>
                              <w:jc w:val="both"/>
                              <w:rPr>
                                <w:rFonts w:ascii="Arial" w:hAnsi="Arial" w:cs="Arial"/>
                                <w:sz w:val="16"/>
                                <w:szCs w:val="16"/>
                              </w:rPr>
                            </w:pPr>
                            <w:r w:rsidRPr="00C86E5F">
                              <w:rPr>
                                <w:rFonts w:ascii="Arial" w:hAnsi="Arial" w:cs="Arial"/>
                                <w:b/>
                                <w:bCs/>
                                <w:sz w:val="16"/>
                                <w:szCs w:val="16"/>
                              </w:rPr>
                              <w:t>Types and Sources of Ambulances:</w:t>
                            </w:r>
                            <w:r w:rsidRPr="00C86E5F">
                              <w:rPr>
                                <w:rFonts w:ascii="Arial" w:hAnsi="Arial" w:cs="Arial"/>
                                <w:sz w:val="16"/>
                                <w:szCs w:val="16"/>
                              </w:rPr>
                              <w:t xml:space="preserve"> Ambulances in the United Kingdom are classified into three main categories: emergency ambulance, patient transport vehicles, and air ambulances (NHS) England,2024; Air Ambulance Association, 2024).</w:t>
                            </w:r>
                          </w:p>
                          <w:p w14:paraId="51731E0C" w14:textId="77777777" w:rsidR="00A25480" w:rsidRPr="00C86E5F" w:rsidRDefault="00A25480" w:rsidP="00A25480">
                            <w:pPr>
                              <w:shd w:val="clear" w:color="auto" w:fill="D9F2D0" w:themeFill="accent6" w:themeFillTint="33"/>
                              <w:spacing w:line="360" w:lineRule="auto"/>
                              <w:jc w:val="both"/>
                              <w:rPr>
                                <w:rFonts w:ascii="Arial" w:eastAsia="Times New Roman" w:hAnsi="Arial" w:cs="Arial"/>
                                <w:sz w:val="16"/>
                                <w:szCs w:val="16"/>
                              </w:rPr>
                            </w:pPr>
                            <w:r w:rsidRPr="00C86E5F">
                              <w:rPr>
                                <w:rFonts w:ascii="Arial" w:hAnsi="Arial" w:cs="Arial"/>
                                <w:sz w:val="16"/>
                                <w:szCs w:val="16"/>
                              </w:rPr>
                              <w:t xml:space="preserve">Emergency ambulances are designed to respond to life-threatening situations and are equipped with advanced life-support systems, defibrillator and oxygen. Patient transport vehicles are used for non-urgent medical journeys, such as taking patients to routine appointments or transferring those who cannot travel independently. Air ambulances, which are often helicopters, operate in rural or hard to-reach areas. These aircraft are usually funded through a combination of NHS support and charitable contributions, ensuring coverage across the UK (Air Ambulance Association, 2024). </w:t>
                            </w:r>
                          </w:p>
                          <w:p w14:paraId="4854944A" w14:textId="77777777" w:rsidR="00A25480" w:rsidRDefault="00A25480" w:rsidP="00A254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7FC81D" id="Rectángulo 19" o:spid="_x0000_s1030" style="position:absolute;margin-left:339pt;margin-top:435.5pt;width:251pt;height:207pt;z-index:25165825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" fillcolor="white [3201]" strokecolor="#4ea72e [3209]" strokeweight="1.5pt">
                <v:textbox>
                  <w:txbxContent>
                    <w:p w14:paraId="48E3424B" w14:textId="77777777" w:rsidR="00A25480" w:rsidRPr="00C86E5F" w:rsidRDefault="00A25480" w:rsidP="00A25480">
                      <w:pPr>
                        <w:shd w:val="clear" w:color="auto" w:fill="D9F2D0" w:themeFill="accent6" w:themeFillTint="33"/>
                        <w:spacing w:line="360" w:lineRule="auto"/>
                        <w:jc w:val="both"/>
                        <w:rPr>
                          <w:rFonts w:ascii="Arial" w:hAnsi="Arial" w:cs="Arial"/>
                          <w:sz w:val="16"/>
                          <w:szCs w:val="16"/>
                        </w:rPr>
                      </w:pPr>
                      <w:r w:rsidRPr="00C86E5F">
                        <w:rPr>
                          <w:rFonts w:ascii="Arial" w:hAnsi="Arial" w:cs="Arial"/>
                          <w:b/>
                          <w:bCs/>
                          <w:sz w:val="16"/>
                          <w:szCs w:val="16"/>
                        </w:rPr>
                        <w:t>Types and Sources of Ambulances:</w:t>
                      </w:r>
                      <w:r w:rsidRPr="00C86E5F">
                        <w:rPr>
                          <w:rFonts w:ascii="Arial" w:hAnsi="Arial" w:cs="Arial"/>
                          <w:sz w:val="16"/>
                          <w:szCs w:val="16"/>
                        </w:rPr>
                        <w:t xml:space="preserve"> Ambulances in the United Kingdom are classified into three main categories: emergency ambulance, patient transport vehicles, and air ambulances (NHS) England,2024; Air Ambulance Association, 2024).</w:t>
                      </w:r>
                    </w:p>
                    <w:p w14:paraId="51731E0C" w14:textId="77777777" w:rsidR="00A25480" w:rsidRPr="00C86E5F" w:rsidRDefault="00A25480" w:rsidP="00A25480">
                      <w:pPr>
                        <w:shd w:val="clear" w:color="auto" w:fill="D9F2D0" w:themeFill="accent6" w:themeFillTint="33"/>
                        <w:spacing w:line="360" w:lineRule="auto"/>
                        <w:jc w:val="both"/>
                        <w:rPr>
                          <w:rFonts w:ascii="Arial" w:eastAsia="Times New Roman" w:hAnsi="Arial" w:cs="Arial"/>
                          <w:sz w:val="16"/>
                          <w:szCs w:val="16"/>
                        </w:rPr>
                      </w:pPr>
                      <w:r w:rsidRPr="00C86E5F">
                        <w:rPr>
                          <w:rFonts w:ascii="Arial" w:hAnsi="Arial" w:cs="Arial"/>
                          <w:sz w:val="16"/>
                          <w:szCs w:val="16"/>
                        </w:rPr>
                        <w:t xml:space="preserve">Emergency ambulances are designed to respond to life-threatening situations and are equipped with advanced life-support systems, defibrillator and oxygen. Patient transport vehicles are used for non-urgent medical journeys, such as taking patients to routine appointments or transferring those who cannot travel independently. Air ambulances, which are often helicopters, operate in rural or hard to-reach areas. These aircraft are usually funded through a combination of NHS support and charitable contributions, ensuring coverage across the UK (Air Ambulance Association, 2024). </w:t>
                      </w:r>
                    </w:p>
                    <w:p w14:paraId="4854944A" w14:textId="77777777" w:rsidR="00A25480" w:rsidRDefault="00A25480" w:rsidP="00A25480">
                      <w:pPr>
                        <w:jc w:val="center"/>
                      </w:pPr>
                    </w:p>
                  </w:txbxContent>
                </v:textbox>
                <w10:wrap anchorx="page" anchory="page"/>
              </v:rect>
            </w:pict>
          </mc:Fallback>
        </mc:AlternateContent>
      </w:r>
      <w:r w:rsidR="00A25480">
        <w:rPr>
          <w:noProof/>
        </w:rPr>
        <w:drawing>
          <wp:anchor distT="0" distB="0" distL="114300" distR="114300" simplePos="0" relativeHeight="251658254" behindDoc="0" locked="0" layoutInCell="1" allowOverlap="1" wp14:anchorId="2B9FE81A" wp14:editId="3A381EAE">
            <wp:simplePos x="0" y="0"/>
            <wp:positionH relativeFrom="column">
              <wp:posOffset>1835150</wp:posOffset>
            </wp:positionH>
            <wp:positionV relativeFrom="page">
              <wp:posOffset>5524500</wp:posOffset>
            </wp:positionV>
            <wp:extent cx="1513840" cy="990600"/>
            <wp:effectExtent l="0" t="0" r="0" b="0"/>
            <wp:wrapNone/>
            <wp:docPr id="1329267837" name="Imagen 1329267837" descr="About us - Air Ambulance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s - Air Ambulances U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3840" cy="990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5480">
        <w:rPr>
          <w:noProof/>
        </w:rPr>
        <w:drawing>
          <wp:anchor distT="0" distB="0" distL="114300" distR="114300" simplePos="0" relativeHeight="251658250" behindDoc="0" locked="0" layoutInCell="1" allowOverlap="1" wp14:anchorId="37B57D01" wp14:editId="488959C4">
            <wp:simplePos x="0" y="0"/>
            <wp:positionH relativeFrom="margin">
              <wp:posOffset>5537200</wp:posOffset>
            </wp:positionH>
            <wp:positionV relativeFrom="margin">
              <wp:posOffset>2787650</wp:posOffset>
            </wp:positionV>
            <wp:extent cx="1035050" cy="1295400"/>
            <wp:effectExtent l="0" t="0" r="0" b="0"/>
            <wp:wrapNone/>
            <wp:docPr id="674324200" name="Imagen 674324200" descr="Uk ambulance service paramedics NHS logo&quot; Photographic Print for Sale by  trenchiestrader | Redbu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ambulance service paramedics NHS logo&quot; Photographic Print for Sale by  trenchiestrader | Redbubbl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4203" t="12868" r="20000" b="13603"/>
                    <a:stretch>
                      <a:fillRect/>
                    </a:stretch>
                  </pic:blipFill>
                  <pic:spPr bwMode="auto">
                    <a:xfrm>
                      <a:off x="0" y="0"/>
                      <a:ext cx="1035050" cy="1295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5480" w:rsidRPr="004C020E">
        <w:rPr>
          <w:rFonts w:ascii="Arial" w:hAnsi="Arial" w:cs="Arial"/>
          <w:color w:val="B7D4EF" w:themeColor="text2" w:themeTint="33"/>
          <w:sz w:val="18"/>
          <w:szCs w:val="18"/>
        </w:rPr>
        <w:t xml:space="preserve"> “</w:t>
      </w:r>
    </w:p>
    <w:p w14:paraId="57CD8349" w14:textId="51CD45AE" w:rsidR="00A25480" w:rsidRDefault="000768EF" w:rsidP="00A25480">
      <w:pPr>
        <w:rPr>
          <w:rFonts w:ascii="Arial" w:hAnsi="Arial" w:cs="Arial"/>
          <w:b/>
          <w:bCs/>
          <w:sz w:val="16"/>
          <w:szCs w:val="16"/>
        </w:rPr>
      </w:pPr>
      <w:r>
        <w:rPr>
          <w:noProof/>
        </w:rPr>
        <mc:AlternateContent>
          <mc:Choice Requires="wps">
            <w:drawing>
              <wp:anchor distT="0" distB="0" distL="114300" distR="114300" simplePos="0" relativeHeight="251658252" behindDoc="0" locked="0" layoutInCell="1" allowOverlap="1" wp14:anchorId="5F5940E0" wp14:editId="7244A137">
                <wp:simplePos x="0" y="0"/>
                <wp:positionH relativeFrom="page">
                  <wp:posOffset>50800</wp:posOffset>
                </wp:positionH>
                <wp:positionV relativeFrom="paragraph">
                  <wp:posOffset>4276090</wp:posOffset>
                </wp:positionV>
                <wp:extent cx="2603500" cy="5016500"/>
                <wp:effectExtent l="0" t="0" r="25400" b="12700"/>
                <wp:wrapNone/>
                <wp:docPr id="797364399" name="Rectángulo 21"/>
                <wp:cNvGraphicFramePr/>
                <a:graphic xmlns:a="http://schemas.openxmlformats.org/drawingml/2006/main">
                  <a:graphicData uri="http://schemas.microsoft.com/office/word/2010/wordprocessingShape">
                    <wps:wsp>
                      <wps:cNvSpPr/>
                      <wps:spPr>
                        <a:xfrm>
                          <a:off x="0" y="0"/>
                          <a:ext cx="2603500" cy="50165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7DC6B7" w14:textId="77777777" w:rsidR="00A25480" w:rsidRPr="001F164D" w:rsidRDefault="00A25480" w:rsidP="00A25480">
                            <w:pPr>
                              <w:shd w:val="clear" w:color="auto" w:fill="FFFFCC"/>
                              <w:spacing w:beforeAutospacing="1" w:after="100" w:afterAutospacing="1" w:line="360" w:lineRule="auto"/>
                              <w:jc w:val="both"/>
                              <w:outlineLvl w:val="2"/>
                              <w:rPr>
                                <w:rFonts w:ascii="Arial" w:eastAsia="Times New Roman" w:hAnsi="Arial" w:cs="Arial"/>
                                <w:b/>
                                <w:bCs/>
                                <w:sz w:val="14"/>
                                <w:szCs w:val="14"/>
                                <w:lang w:eastAsia="en-GB"/>
                              </w:rPr>
                            </w:pPr>
                            <w:r w:rsidRPr="000426D0">
                              <w:rPr>
                                <w:rFonts w:ascii="Arial" w:eastAsia="Times New Roman" w:hAnsi="Arial" w:cs="Arial"/>
                                <w:b/>
                                <w:bCs/>
                                <w:sz w:val="14"/>
                                <w:szCs w:val="14"/>
                                <w:lang w:eastAsia="en-GB"/>
                              </w:rPr>
                              <w:t>Main Challenges and Improvement Strategies</w:t>
                            </w:r>
                            <w:r w:rsidRPr="001F164D">
                              <w:rPr>
                                <w:rFonts w:ascii="Arial" w:eastAsia="Times New Roman" w:hAnsi="Arial" w:cs="Arial"/>
                                <w:b/>
                                <w:bCs/>
                                <w:sz w:val="14"/>
                                <w:szCs w:val="14"/>
                                <w:lang w:eastAsia="en-GB"/>
                              </w:rPr>
                              <w:t xml:space="preserve">: </w:t>
                            </w:r>
                            <w:r w:rsidRPr="001F164D">
                              <w:rPr>
                                <w:rFonts w:ascii="Arial" w:eastAsia="Times New Roman" w:hAnsi="Arial" w:cs="Arial"/>
                                <w:sz w:val="14"/>
                                <w:szCs w:val="14"/>
                                <w:lang w:eastAsia="en-GB"/>
                              </w:rPr>
                              <w:t xml:space="preserve">The ambulance service in the UK currently faces several challenges affecting it is ability to provide timely and effective emergency care. Long response time have become more common, particularly during the winter months and following the COVID’19 pandemic, which increased pressure on all health services. </w:t>
                            </w:r>
                          </w:p>
                          <w:p w14:paraId="343D40D5" w14:textId="77777777" w:rsidR="00A25480" w:rsidRPr="001F164D" w:rsidRDefault="00A25480" w:rsidP="00A25480">
                            <w:pPr>
                              <w:shd w:val="clear" w:color="auto" w:fill="FFFFCC"/>
                              <w:spacing w:beforeAutospacing="1" w:after="100" w:afterAutospacing="1" w:line="360" w:lineRule="auto"/>
                              <w:jc w:val="both"/>
                              <w:outlineLvl w:val="2"/>
                              <w:rPr>
                                <w:rFonts w:ascii="Arial" w:eastAsia="Times New Roman" w:hAnsi="Arial" w:cs="Arial"/>
                                <w:b/>
                                <w:bCs/>
                                <w:sz w:val="14"/>
                                <w:szCs w:val="14"/>
                                <w:lang w:eastAsia="en-GB"/>
                              </w:rPr>
                            </w:pPr>
                            <w:r w:rsidRPr="001F164D">
                              <w:rPr>
                                <w:rFonts w:ascii="Arial" w:eastAsia="Times New Roman" w:hAnsi="Arial" w:cs="Arial"/>
                                <w:sz w:val="14"/>
                                <w:szCs w:val="14"/>
                                <w:lang w:eastAsia="en-GB"/>
                              </w:rPr>
                              <w:t>Rising demand has resulted delays that can place patients at serious risk, particularly in life--threatening situations such as cardiac arrests or severe trauma (National Audit Office,2024).</w:t>
                            </w:r>
                          </w:p>
                          <w:p w14:paraId="2CED09DD" w14:textId="77777777" w:rsidR="00A25480" w:rsidRPr="001F164D" w:rsidRDefault="00A25480" w:rsidP="00A25480">
                            <w:pPr>
                              <w:shd w:val="clear" w:color="auto" w:fill="FFFFCC"/>
                              <w:spacing w:beforeAutospacing="1" w:after="100" w:afterAutospacing="1" w:line="360" w:lineRule="auto"/>
                              <w:jc w:val="both"/>
                              <w:outlineLvl w:val="2"/>
                              <w:rPr>
                                <w:rFonts w:ascii="Arial" w:eastAsia="Times New Roman" w:hAnsi="Arial" w:cs="Arial"/>
                                <w:b/>
                                <w:bCs/>
                                <w:sz w:val="14"/>
                                <w:szCs w:val="14"/>
                                <w:lang w:eastAsia="en-GB"/>
                              </w:rPr>
                            </w:pPr>
                            <w:r w:rsidRPr="001F164D">
                              <w:rPr>
                                <w:rFonts w:ascii="Arial" w:eastAsia="Times New Roman" w:hAnsi="Arial" w:cs="Arial"/>
                                <w:color w:val="000000" w:themeColor="text1"/>
                                <w:sz w:val="14"/>
                                <w:szCs w:val="14"/>
                                <w:lang w:eastAsia="en-GB"/>
                              </w:rPr>
                              <w:t>Another major issue is staff shortage and work-related stress. Paramedics and EMTs often work long hours under high-pressure conditions. The increase in emergency calls has not been matched by recruitment or training, leading to burnout, illness, and reduced workforce capacity. Absenteeism and industrial action have occasionally exacerbated delays in service delivery (NHS England,2024).</w:t>
                            </w:r>
                          </w:p>
                          <w:p w14:paraId="1CA03F00" w14:textId="77777777" w:rsidR="00A25480" w:rsidRPr="00AD0937" w:rsidRDefault="00A25480" w:rsidP="00A25480">
                            <w:pPr>
                              <w:shd w:val="clear" w:color="auto" w:fill="D9F2D0" w:themeFill="accent6" w:themeFillTint="33"/>
                              <w:spacing w:beforeAutospacing="1" w:after="100" w:afterAutospacing="1" w:line="360" w:lineRule="auto"/>
                              <w:jc w:val="both"/>
                              <w:outlineLvl w:val="2"/>
                              <w:rPr>
                                <w:rFonts w:ascii="Arial" w:eastAsia="Times New Roman" w:hAnsi="Arial" w:cs="Arial"/>
                                <w:sz w:val="16"/>
                                <w:szCs w:val="16"/>
                                <w:lang w:eastAsia="en-GB"/>
                              </w:rPr>
                            </w:pPr>
                            <w:r w:rsidRPr="001F164D">
                              <w:rPr>
                                <w:rFonts w:ascii="Arial" w:eastAsia="Times New Roman" w:hAnsi="Arial" w:cs="Arial"/>
                                <w:sz w:val="14"/>
                                <w:szCs w:val="14"/>
                                <w:lang w:eastAsia="en-GB"/>
                              </w:rPr>
                              <w:t>In response, NHS Ambulance Trust have implemented several strategies to improve performance. Recruitment drives aim to increase staffing levels, while digital technology and telephones assessment centres help prioritise cases efficiently. Pilot programmes have integrated mental health specialist within ambulance teams to manage non-</w:t>
                            </w:r>
                            <w:r w:rsidRPr="00AD0937">
                              <w:rPr>
                                <w:rFonts w:ascii="Arial" w:eastAsia="Times New Roman" w:hAnsi="Arial" w:cs="Arial"/>
                                <w:sz w:val="16"/>
                                <w:szCs w:val="16"/>
                                <w:lang w:eastAsia="en-GB"/>
                              </w:rPr>
                              <w:t xml:space="preserve">physical emergencies, and public campaigns encourage appropriate use of the 999 and NHS 111 systems. These initiatives are designed to reduce pressure on frontline staff, improve response times, and ensure consistent patient care (The King’s Fund,2023). </w:t>
                            </w:r>
                          </w:p>
                          <w:p w14:paraId="4A9DA310" w14:textId="77777777" w:rsidR="00A25480" w:rsidRDefault="00A25480" w:rsidP="00A25480">
                            <w:pPr>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5940E0" id="Rectángulo 21" o:spid="_x0000_s1031" style="position:absolute;margin-left:4pt;margin-top:336.7pt;width:205pt;height:395pt;z-index:2516582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" fillcolor="white [3201]" strokecolor="#4ea72e [3209]" strokeweight="1.5pt">
                <v:textbox>
                  <w:txbxContent>
                    <w:p w14:paraId="407DC6B7" w14:textId="77777777" w:rsidR="00A25480" w:rsidRPr="001F164D" w:rsidRDefault="00A25480" w:rsidP="00A25480">
                      <w:pPr>
                        <w:shd w:val="clear" w:color="auto" w:fill="FFFFCC"/>
                        <w:spacing w:beforeAutospacing="1" w:after="100" w:afterAutospacing="1" w:line="360" w:lineRule="auto"/>
                        <w:jc w:val="both"/>
                        <w:outlineLvl w:val="2"/>
                        <w:rPr>
                          <w:rFonts w:ascii="Arial" w:eastAsia="Times New Roman" w:hAnsi="Arial" w:cs="Arial"/>
                          <w:b/>
                          <w:bCs/>
                          <w:sz w:val="14"/>
                          <w:szCs w:val="14"/>
                          <w:lang w:eastAsia="en-GB"/>
                        </w:rPr>
                      </w:pPr>
                      <w:r w:rsidRPr="000426D0">
                        <w:rPr>
                          <w:rFonts w:ascii="Arial" w:eastAsia="Times New Roman" w:hAnsi="Arial" w:cs="Arial"/>
                          <w:b/>
                          <w:bCs/>
                          <w:sz w:val="14"/>
                          <w:szCs w:val="14"/>
                          <w:lang w:eastAsia="en-GB"/>
                        </w:rPr>
                        <w:t>Main Challenges and Improvement Strategies</w:t>
                      </w:r>
                      <w:r w:rsidRPr="001F164D">
                        <w:rPr>
                          <w:rFonts w:ascii="Arial" w:eastAsia="Times New Roman" w:hAnsi="Arial" w:cs="Arial"/>
                          <w:b/>
                          <w:bCs/>
                          <w:sz w:val="14"/>
                          <w:szCs w:val="14"/>
                          <w:lang w:eastAsia="en-GB"/>
                        </w:rPr>
                        <w:t xml:space="preserve">: </w:t>
                      </w:r>
                      <w:r w:rsidRPr="001F164D">
                        <w:rPr>
                          <w:rFonts w:ascii="Arial" w:eastAsia="Times New Roman" w:hAnsi="Arial" w:cs="Arial"/>
                          <w:sz w:val="14"/>
                          <w:szCs w:val="14"/>
                          <w:lang w:eastAsia="en-GB"/>
                        </w:rPr>
                        <w:t xml:space="preserve">The ambulance service in the UK currently faces several challenges affecting it is ability to provide timely and effective emergency care. Long response time have become more common, particularly during the winter months and following the COVID’19 pandemic, which increased pressure on all health services. </w:t>
                      </w:r>
                    </w:p>
                    <w:p w14:paraId="343D40D5" w14:textId="77777777" w:rsidR="00A25480" w:rsidRPr="001F164D" w:rsidRDefault="00A25480" w:rsidP="00A25480">
                      <w:pPr>
                        <w:shd w:val="clear" w:color="auto" w:fill="FFFFCC"/>
                        <w:spacing w:beforeAutospacing="1" w:after="100" w:afterAutospacing="1" w:line="360" w:lineRule="auto"/>
                        <w:jc w:val="both"/>
                        <w:outlineLvl w:val="2"/>
                        <w:rPr>
                          <w:rFonts w:ascii="Arial" w:eastAsia="Times New Roman" w:hAnsi="Arial" w:cs="Arial"/>
                          <w:b/>
                          <w:bCs/>
                          <w:sz w:val="14"/>
                          <w:szCs w:val="14"/>
                          <w:lang w:eastAsia="en-GB"/>
                        </w:rPr>
                      </w:pPr>
                      <w:r w:rsidRPr="001F164D">
                        <w:rPr>
                          <w:rFonts w:ascii="Arial" w:eastAsia="Times New Roman" w:hAnsi="Arial" w:cs="Arial"/>
                          <w:sz w:val="14"/>
                          <w:szCs w:val="14"/>
                          <w:lang w:eastAsia="en-GB"/>
                        </w:rPr>
                        <w:t>Rising demand has resulted delays that can place patients at serious risk, particularly in life--threatening situations such as cardiac arrests or severe trauma (National Audit Office,2024).</w:t>
                      </w:r>
                    </w:p>
                    <w:p w14:paraId="2CED09DD" w14:textId="77777777" w:rsidR="00A25480" w:rsidRPr="001F164D" w:rsidRDefault="00A25480" w:rsidP="00A25480">
                      <w:pPr>
                        <w:shd w:val="clear" w:color="auto" w:fill="FFFFCC"/>
                        <w:spacing w:beforeAutospacing="1" w:after="100" w:afterAutospacing="1" w:line="360" w:lineRule="auto"/>
                        <w:jc w:val="both"/>
                        <w:outlineLvl w:val="2"/>
                        <w:rPr>
                          <w:rFonts w:ascii="Arial" w:eastAsia="Times New Roman" w:hAnsi="Arial" w:cs="Arial"/>
                          <w:b/>
                          <w:bCs/>
                          <w:sz w:val="14"/>
                          <w:szCs w:val="14"/>
                          <w:lang w:eastAsia="en-GB"/>
                        </w:rPr>
                      </w:pPr>
                      <w:r w:rsidRPr="001F164D">
                        <w:rPr>
                          <w:rFonts w:ascii="Arial" w:eastAsia="Times New Roman" w:hAnsi="Arial" w:cs="Arial"/>
                          <w:color w:val="000000" w:themeColor="text1"/>
                          <w:sz w:val="14"/>
                          <w:szCs w:val="14"/>
                          <w:lang w:eastAsia="en-GB"/>
                        </w:rPr>
                        <w:t>Another major issue is staff shortage and work-related stress. Paramedics and EMTs often work long hours under high-pressure conditions. The increase in emergency calls has not been matched by recruitment or training, leading to burnout, illness, and reduced workforce capacity. Absenteeism and industrial action have occasionally exacerbated delays in service delivery (NHS England,2024).</w:t>
                      </w:r>
                    </w:p>
                    <w:p w14:paraId="1CA03F00" w14:textId="77777777" w:rsidR="00A25480" w:rsidRPr="00AD0937" w:rsidRDefault="00A25480" w:rsidP="00A25480">
                      <w:pPr>
                        <w:shd w:val="clear" w:color="auto" w:fill="D9F2D0" w:themeFill="accent6" w:themeFillTint="33"/>
                        <w:spacing w:beforeAutospacing="1" w:after="100" w:afterAutospacing="1" w:line="360" w:lineRule="auto"/>
                        <w:jc w:val="both"/>
                        <w:outlineLvl w:val="2"/>
                        <w:rPr>
                          <w:rFonts w:ascii="Arial" w:eastAsia="Times New Roman" w:hAnsi="Arial" w:cs="Arial"/>
                          <w:sz w:val="16"/>
                          <w:szCs w:val="16"/>
                          <w:lang w:eastAsia="en-GB"/>
                        </w:rPr>
                      </w:pPr>
                      <w:r w:rsidRPr="001F164D">
                        <w:rPr>
                          <w:rFonts w:ascii="Arial" w:eastAsia="Times New Roman" w:hAnsi="Arial" w:cs="Arial"/>
                          <w:sz w:val="14"/>
                          <w:szCs w:val="14"/>
                          <w:lang w:eastAsia="en-GB"/>
                        </w:rPr>
                        <w:t>In response, NHS Ambulance Trust have implemented several strategies to improve performance. Recruitment drives aim to increase staffing levels, while digital technology and telephones assessment centres help prioritise cases efficiently. Pilot programmes have integrated mental health specialist within ambulance teams to manage non-</w:t>
                      </w:r>
                      <w:r w:rsidRPr="00AD0937">
                        <w:rPr>
                          <w:rFonts w:ascii="Arial" w:eastAsia="Times New Roman" w:hAnsi="Arial" w:cs="Arial"/>
                          <w:sz w:val="16"/>
                          <w:szCs w:val="16"/>
                          <w:lang w:eastAsia="en-GB"/>
                        </w:rPr>
                        <w:t xml:space="preserve">physical emergencies, and public campaigns encourage appropriate use of the 999 and NHS 111 systems. These initiatives are designed to reduce pressure on frontline staff, improve response times, and ensure consistent patient care (The King’s Fund,2023). </w:t>
                      </w:r>
                    </w:p>
                    <w:p w14:paraId="4A9DA310" w14:textId="77777777" w:rsidR="00A25480" w:rsidRDefault="00A25480" w:rsidP="00A25480">
                      <w:pPr>
                        <w:jc w:val="both"/>
                      </w:pPr>
                    </w:p>
                  </w:txbxContent>
                </v:textbox>
                <w10:wrap anchorx="page"/>
              </v:rect>
            </w:pict>
          </mc:Fallback>
        </mc:AlternateContent>
      </w:r>
      <w:r>
        <w:rPr>
          <w:noProof/>
        </w:rPr>
        <mc:AlternateContent>
          <mc:Choice Requires="wps">
            <w:drawing>
              <wp:anchor distT="0" distB="0" distL="114300" distR="114300" simplePos="0" relativeHeight="251658255" behindDoc="0" locked="0" layoutInCell="1" allowOverlap="1" wp14:anchorId="7BD6C95F" wp14:editId="2C5695A2">
                <wp:simplePos x="0" y="0"/>
                <wp:positionH relativeFrom="column">
                  <wp:posOffset>1778000</wp:posOffset>
                </wp:positionH>
                <wp:positionV relativeFrom="paragraph">
                  <wp:posOffset>7724140</wp:posOffset>
                </wp:positionV>
                <wp:extent cx="4806950" cy="1612900"/>
                <wp:effectExtent l="0" t="0" r="12700" b="25400"/>
                <wp:wrapNone/>
                <wp:docPr id="1927260194" name="Rectángulo 24"/>
                <wp:cNvGraphicFramePr/>
                <a:graphic xmlns:a="http://schemas.openxmlformats.org/drawingml/2006/main">
                  <a:graphicData uri="http://schemas.microsoft.com/office/word/2010/wordprocessingShape">
                    <wps:wsp>
                      <wps:cNvSpPr/>
                      <wps:spPr>
                        <a:xfrm>
                          <a:off x="0" y="0"/>
                          <a:ext cx="4806950" cy="1612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EA8EA1" w14:textId="77777777" w:rsidR="00A25480" w:rsidRPr="000426D0" w:rsidRDefault="00A25480" w:rsidP="00A25480">
                            <w:pPr>
                              <w:shd w:val="clear" w:color="auto" w:fill="D9F2D0" w:themeFill="accent6" w:themeFillTint="33"/>
                              <w:spacing w:beforeAutospacing="1" w:after="100" w:afterAutospacing="1" w:line="240" w:lineRule="auto"/>
                              <w:rPr>
                                <w:rFonts w:ascii="Arial" w:eastAsia="Times New Roman" w:hAnsi="Arial" w:cs="Arial"/>
                                <w:i/>
                                <w:iCs/>
                                <w:sz w:val="14"/>
                                <w:szCs w:val="14"/>
                                <w:lang w:eastAsia="en-GB"/>
                              </w:rPr>
                            </w:pPr>
                            <w:r w:rsidRPr="000426D0">
                              <w:rPr>
                                <w:rFonts w:ascii="Arial" w:eastAsia="Times New Roman" w:hAnsi="Arial" w:cs="Arial"/>
                                <w:i/>
                                <w:iCs/>
                                <w:sz w:val="14"/>
                                <w:szCs w:val="14"/>
                                <w:shd w:val="clear" w:color="auto" w:fill="FFFFCC"/>
                                <w:lang w:eastAsia="en-GB"/>
                              </w:rPr>
                              <w:t>Air Ambulance Association (2024) UK Air Ambulance Services Overview. Available at: https://www.airambulanceservice.org.uk (Accessed: 9 November 2025)</w:t>
                            </w:r>
                            <w:r w:rsidRPr="000426D0">
                              <w:rPr>
                                <w:rFonts w:ascii="Arial" w:eastAsia="Times New Roman" w:hAnsi="Arial" w:cs="Arial"/>
                                <w:i/>
                                <w:iCs/>
                                <w:sz w:val="14"/>
                                <w:szCs w:val="14"/>
                                <w:lang w:eastAsia="en-GB"/>
                              </w:rPr>
                              <w:t>.</w:t>
                            </w:r>
                            <w:r w:rsidRPr="00845E55">
                              <w:rPr>
                                <w:rFonts w:ascii="Arial" w:eastAsia="Times New Roman" w:hAnsi="Arial" w:cs="Arial"/>
                                <w:i/>
                                <w:iCs/>
                                <w:sz w:val="14"/>
                                <w:szCs w:val="14"/>
                                <w:lang w:eastAsia="en-GB"/>
                              </w:rPr>
                              <w:t xml:space="preserve"> </w:t>
                            </w:r>
                            <w:r w:rsidRPr="000426D0">
                              <w:rPr>
                                <w:rFonts w:ascii="Arial" w:eastAsia="Times New Roman" w:hAnsi="Arial" w:cs="Arial"/>
                                <w:i/>
                                <w:iCs/>
                                <w:sz w:val="14"/>
                                <w:szCs w:val="14"/>
                                <w:lang w:eastAsia="en-GB"/>
                              </w:rPr>
                              <w:t>Beveridge, W. (2022) The History of Emergency Medical Services in the United Kingdom. London: Routledge.</w:t>
                            </w:r>
                          </w:p>
                          <w:p w14:paraId="1A6E7535" w14:textId="77777777" w:rsidR="00A25480" w:rsidRPr="000426D0" w:rsidRDefault="00A25480" w:rsidP="00A25480">
                            <w:pPr>
                              <w:shd w:val="clear" w:color="auto" w:fill="D9F2D0" w:themeFill="accent6" w:themeFillTint="33"/>
                              <w:spacing w:beforeAutospacing="1" w:after="100" w:afterAutospacing="1" w:line="240" w:lineRule="auto"/>
                              <w:rPr>
                                <w:rFonts w:ascii="Arial" w:eastAsia="Times New Roman" w:hAnsi="Arial" w:cs="Arial"/>
                                <w:i/>
                                <w:iCs/>
                                <w:sz w:val="14"/>
                                <w:szCs w:val="14"/>
                                <w:lang w:eastAsia="en-GB"/>
                              </w:rPr>
                            </w:pPr>
                            <w:r w:rsidRPr="000426D0">
                              <w:rPr>
                                <w:rFonts w:ascii="Arial" w:eastAsia="Times New Roman" w:hAnsi="Arial" w:cs="Arial"/>
                                <w:i/>
                                <w:iCs/>
                                <w:sz w:val="14"/>
                                <w:szCs w:val="14"/>
                                <w:shd w:val="clear" w:color="auto" w:fill="FFFFCC"/>
                                <w:lang w:eastAsia="en-GB"/>
                              </w:rPr>
                              <w:t>NHS England (2024) Ambulance Services: Performance and Challenges. Available at: https://www.england.nhs.uk/urgent-emergency-care/ambulance-services (Accessed: 9 November 2025).</w:t>
                            </w:r>
                            <w:r w:rsidRPr="00845E55">
                              <w:rPr>
                                <w:rFonts w:ascii="Arial" w:eastAsia="Times New Roman" w:hAnsi="Arial" w:cs="Arial"/>
                                <w:i/>
                                <w:iCs/>
                                <w:sz w:val="14"/>
                                <w:szCs w:val="14"/>
                                <w:lang w:eastAsia="en-GB"/>
                              </w:rPr>
                              <w:t xml:space="preserve"> </w:t>
                            </w:r>
                            <w:r w:rsidRPr="000426D0">
                              <w:rPr>
                                <w:rFonts w:ascii="Arial" w:eastAsia="Times New Roman" w:hAnsi="Arial" w:cs="Arial"/>
                                <w:i/>
                                <w:iCs/>
                                <w:sz w:val="14"/>
                                <w:szCs w:val="14"/>
                                <w:lang w:eastAsia="en-GB"/>
                              </w:rPr>
                              <w:t>The King’s Fund (2023) Ambulance Services in the NHS: Development and Challenges. Available at: https://www.kingsfund.org.uk/topics/nhs-ambulance-services (Accessed: 9 November 2025).</w:t>
                            </w:r>
                          </w:p>
                          <w:p w14:paraId="1A932702" w14:textId="77777777" w:rsidR="00A25480" w:rsidRPr="000426D0" w:rsidRDefault="00A25480" w:rsidP="00A25480">
                            <w:pPr>
                              <w:shd w:val="clear" w:color="auto" w:fill="D9F2D0" w:themeFill="accent6" w:themeFillTint="33"/>
                              <w:spacing w:beforeAutospacing="1" w:after="100" w:afterAutospacing="1" w:line="240" w:lineRule="auto"/>
                              <w:rPr>
                                <w:rFonts w:ascii="Arial" w:eastAsia="Times New Roman" w:hAnsi="Arial" w:cs="Arial"/>
                                <w:i/>
                                <w:iCs/>
                                <w:sz w:val="14"/>
                                <w:szCs w:val="14"/>
                                <w:lang w:eastAsia="en-GB"/>
                              </w:rPr>
                            </w:pPr>
                            <w:r w:rsidRPr="000426D0">
                              <w:rPr>
                                <w:rFonts w:ascii="Arial" w:eastAsia="Times New Roman" w:hAnsi="Arial" w:cs="Arial"/>
                                <w:i/>
                                <w:iCs/>
                                <w:sz w:val="14"/>
                                <w:szCs w:val="14"/>
                                <w:shd w:val="clear" w:color="auto" w:fill="FFFFCC"/>
                                <w:lang w:eastAsia="en-GB"/>
                              </w:rPr>
                              <w:t>NHS Confederation (2023) Emergency Care and Ambulance Services. Available at: https://www.nhsconfed.org/resources (Accessed: 9 November 2025).</w:t>
                            </w:r>
                            <w:r>
                              <w:rPr>
                                <w:rFonts w:ascii="Arial" w:eastAsia="Times New Roman" w:hAnsi="Arial" w:cs="Arial"/>
                                <w:i/>
                                <w:iCs/>
                                <w:sz w:val="14"/>
                                <w:szCs w:val="14"/>
                                <w:lang w:eastAsia="en-GB"/>
                              </w:rPr>
                              <w:t xml:space="preserve"> </w:t>
                            </w:r>
                            <w:r w:rsidRPr="000426D0">
                              <w:rPr>
                                <w:rFonts w:ascii="Arial" w:eastAsia="Times New Roman" w:hAnsi="Arial" w:cs="Arial"/>
                                <w:i/>
                                <w:iCs/>
                                <w:sz w:val="16"/>
                                <w:szCs w:val="16"/>
                                <w:lang w:eastAsia="en-GB"/>
                              </w:rPr>
                              <w:t>National Audit Office (2024) Ambulance Service Response Times. Available at: https://www.nao.org.uk/report/ambulance-services (Accessed: 9 November 2025).</w:t>
                            </w:r>
                          </w:p>
                          <w:p w14:paraId="1A4C2669" w14:textId="77777777" w:rsidR="00A25480" w:rsidRDefault="00A25480" w:rsidP="00A254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D6C95F" id="Rectángulo 24" o:spid="_x0000_s1032" style="position:absolute;margin-left:140pt;margin-top:608.2pt;width:378.5pt;height:127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" fillcolor="white [3201]" strokecolor="#4ea72e [3209]" strokeweight="1.5pt">
                <v:textbox>
                  <w:txbxContent>
                    <w:p w14:paraId="2DEA8EA1" w14:textId="77777777" w:rsidR="00A25480" w:rsidRPr="000426D0" w:rsidRDefault="00A25480" w:rsidP="00A25480">
                      <w:pPr>
                        <w:shd w:val="clear" w:color="auto" w:fill="D9F2D0" w:themeFill="accent6" w:themeFillTint="33"/>
                        <w:spacing w:beforeAutospacing="1" w:after="100" w:afterAutospacing="1" w:line="240" w:lineRule="auto"/>
                        <w:rPr>
                          <w:rFonts w:ascii="Arial" w:eastAsia="Times New Roman" w:hAnsi="Arial" w:cs="Arial"/>
                          <w:i/>
                          <w:iCs/>
                          <w:sz w:val="14"/>
                          <w:szCs w:val="14"/>
                          <w:lang w:eastAsia="en-GB"/>
                        </w:rPr>
                      </w:pPr>
                      <w:r w:rsidRPr="000426D0">
                        <w:rPr>
                          <w:rFonts w:ascii="Arial" w:eastAsia="Times New Roman" w:hAnsi="Arial" w:cs="Arial"/>
                          <w:i/>
                          <w:iCs/>
                          <w:sz w:val="14"/>
                          <w:szCs w:val="14"/>
                          <w:shd w:val="clear" w:color="auto" w:fill="FFFFCC"/>
                          <w:lang w:eastAsia="en-GB"/>
                        </w:rPr>
                        <w:t>Air Ambulance Association (2024) UK Air Ambulance Services Overview. Available at: https://www.airambulanceservice.org.uk (Accessed: 9 November 2025)</w:t>
                      </w:r>
                      <w:r w:rsidRPr="000426D0">
                        <w:rPr>
                          <w:rFonts w:ascii="Arial" w:eastAsia="Times New Roman" w:hAnsi="Arial" w:cs="Arial"/>
                          <w:i/>
                          <w:iCs/>
                          <w:sz w:val="14"/>
                          <w:szCs w:val="14"/>
                          <w:lang w:eastAsia="en-GB"/>
                        </w:rPr>
                        <w:t>.</w:t>
                      </w:r>
                      <w:r w:rsidRPr="00845E55">
                        <w:rPr>
                          <w:rFonts w:ascii="Arial" w:eastAsia="Times New Roman" w:hAnsi="Arial" w:cs="Arial"/>
                          <w:i/>
                          <w:iCs/>
                          <w:sz w:val="14"/>
                          <w:szCs w:val="14"/>
                          <w:lang w:eastAsia="en-GB"/>
                        </w:rPr>
                        <w:t xml:space="preserve"> </w:t>
                      </w:r>
                      <w:r w:rsidRPr="000426D0">
                        <w:rPr>
                          <w:rFonts w:ascii="Arial" w:eastAsia="Times New Roman" w:hAnsi="Arial" w:cs="Arial"/>
                          <w:i/>
                          <w:iCs/>
                          <w:sz w:val="14"/>
                          <w:szCs w:val="14"/>
                          <w:lang w:eastAsia="en-GB"/>
                        </w:rPr>
                        <w:t>Beveridge, W. (2022) The History of Emergency Medical Services in the United Kingdom. London: Routledge.</w:t>
                      </w:r>
                    </w:p>
                    <w:p w14:paraId="1A6E7535" w14:textId="77777777" w:rsidR="00A25480" w:rsidRPr="000426D0" w:rsidRDefault="00A25480" w:rsidP="00A25480">
                      <w:pPr>
                        <w:shd w:val="clear" w:color="auto" w:fill="D9F2D0" w:themeFill="accent6" w:themeFillTint="33"/>
                        <w:spacing w:beforeAutospacing="1" w:after="100" w:afterAutospacing="1" w:line="240" w:lineRule="auto"/>
                        <w:rPr>
                          <w:rFonts w:ascii="Arial" w:eastAsia="Times New Roman" w:hAnsi="Arial" w:cs="Arial"/>
                          <w:i/>
                          <w:iCs/>
                          <w:sz w:val="14"/>
                          <w:szCs w:val="14"/>
                          <w:lang w:eastAsia="en-GB"/>
                        </w:rPr>
                      </w:pPr>
                      <w:r w:rsidRPr="000426D0">
                        <w:rPr>
                          <w:rFonts w:ascii="Arial" w:eastAsia="Times New Roman" w:hAnsi="Arial" w:cs="Arial"/>
                          <w:i/>
                          <w:iCs/>
                          <w:sz w:val="14"/>
                          <w:szCs w:val="14"/>
                          <w:shd w:val="clear" w:color="auto" w:fill="FFFFCC"/>
                          <w:lang w:eastAsia="en-GB"/>
                        </w:rPr>
                        <w:t>NHS England (2024) Ambulance Services: Performance and Challenges. Available at: https://www.england.nhs.uk/urgent-emergency-care/ambulance-services (Accessed: 9 November 2025).</w:t>
                      </w:r>
                      <w:r w:rsidRPr="00845E55">
                        <w:rPr>
                          <w:rFonts w:ascii="Arial" w:eastAsia="Times New Roman" w:hAnsi="Arial" w:cs="Arial"/>
                          <w:i/>
                          <w:iCs/>
                          <w:sz w:val="14"/>
                          <w:szCs w:val="14"/>
                          <w:lang w:eastAsia="en-GB"/>
                        </w:rPr>
                        <w:t xml:space="preserve"> </w:t>
                      </w:r>
                      <w:r w:rsidRPr="000426D0">
                        <w:rPr>
                          <w:rFonts w:ascii="Arial" w:eastAsia="Times New Roman" w:hAnsi="Arial" w:cs="Arial"/>
                          <w:i/>
                          <w:iCs/>
                          <w:sz w:val="14"/>
                          <w:szCs w:val="14"/>
                          <w:lang w:eastAsia="en-GB"/>
                        </w:rPr>
                        <w:t>The King’s Fund (2023) Ambulance Services in the NHS: Development and Challenges. Available at: https://www.kingsfund.org.uk/topics/nhs-ambulance-services (Accessed: 9 November 2025).</w:t>
                      </w:r>
                    </w:p>
                    <w:p w14:paraId="1A932702" w14:textId="77777777" w:rsidR="00A25480" w:rsidRPr="000426D0" w:rsidRDefault="00A25480" w:rsidP="00A25480">
                      <w:pPr>
                        <w:shd w:val="clear" w:color="auto" w:fill="D9F2D0" w:themeFill="accent6" w:themeFillTint="33"/>
                        <w:spacing w:beforeAutospacing="1" w:after="100" w:afterAutospacing="1" w:line="240" w:lineRule="auto"/>
                        <w:rPr>
                          <w:rFonts w:ascii="Arial" w:eastAsia="Times New Roman" w:hAnsi="Arial" w:cs="Arial"/>
                          <w:i/>
                          <w:iCs/>
                          <w:sz w:val="14"/>
                          <w:szCs w:val="14"/>
                          <w:lang w:eastAsia="en-GB"/>
                        </w:rPr>
                      </w:pPr>
                      <w:r w:rsidRPr="000426D0">
                        <w:rPr>
                          <w:rFonts w:ascii="Arial" w:eastAsia="Times New Roman" w:hAnsi="Arial" w:cs="Arial"/>
                          <w:i/>
                          <w:iCs/>
                          <w:sz w:val="14"/>
                          <w:szCs w:val="14"/>
                          <w:shd w:val="clear" w:color="auto" w:fill="FFFFCC"/>
                          <w:lang w:eastAsia="en-GB"/>
                        </w:rPr>
                        <w:t>NHS Confederation (2023) Emergency Care and Ambulance Services. Available at: https://www.nhsconfed.org/resources (Accessed: 9 November 2025).</w:t>
                      </w:r>
                      <w:r>
                        <w:rPr>
                          <w:rFonts w:ascii="Arial" w:eastAsia="Times New Roman" w:hAnsi="Arial" w:cs="Arial"/>
                          <w:i/>
                          <w:iCs/>
                          <w:sz w:val="14"/>
                          <w:szCs w:val="14"/>
                          <w:lang w:eastAsia="en-GB"/>
                        </w:rPr>
                        <w:t xml:space="preserve"> </w:t>
                      </w:r>
                      <w:r w:rsidRPr="000426D0">
                        <w:rPr>
                          <w:rFonts w:ascii="Arial" w:eastAsia="Times New Roman" w:hAnsi="Arial" w:cs="Arial"/>
                          <w:i/>
                          <w:iCs/>
                          <w:sz w:val="16"/>
                          <w:szCs w:val="16"/>
                          <w:lang w:eastAsia="en-GB"/>
                        </w:rPr>
                        <w:t>National Audit Office (2024) Ambulance Service Response Times. Available at: https://www.nao.org.uk/report/ambulance-services (Accessed: 9 November 2025).</w:t>
                      </w:r>
                    </w:p>
                    <w:p w14:paraId="1A4C2669" w14:textId="77777777" w:rsidR="00A25480" w:rsidRDefault="00A25480" w:rsidP="00A25480">
                      <w:pPr>
                        <w:jc w:val="center"/>
                      </w:pPr>
                    </w:p>
                  </w:txbxContent>
                </v:textbox>
              </v:rect>
            </w:pict>
          </mc:Fallback>
        </mc:AlternateContent>
      </w:r>
    </w:p>
    <w:p w14:paraId="788AB0BD" w14:textId="28162D4D" w:rsidR="00CC4D85" w:rsidRPr="00F55663" w:rsidRDefault="00CC4D85" w:rsidP="00A25480">
      <w:pPr>
        <w:rPr>
          <w:rFonts w:ascii="Arial" w:hAnsi="Arial" w:cs="Arial"/>
          <w:b/>
          <w:bCs/>
          <w:sz w:val="16"/>
          <w:szCs w:val="16"/>
          <w:u w:val="single"/>
        </w:rPr>
        <w:sectPr w:rsidR="00CC4D85" w:rsidRPr="00F55663" w:rsidSect="00A25480">
          <w:pgSz w:w="11906" w:h="16838"/>
          <w:pgMar w:top="1440" w:right="1440" w:bottom="1440" w:left="1440" w:header="708" w:footer="708" w:gutter="0"/>
          <w:cols w:space="708"/>
          <w:docGrid w:linePitch="360"/>
        </w:sectPr>
      </w:pPr>
    </w:p>
    <w:p w14:paraId="7BAB2E07" w14:textId="5CB2314D" w:rsidR="00A25480" w:rsidRPr="00AC2131" w:rsidRDefault="00D11F0B" w:rsidP="00A25480">
      <w:r>
        <w:rPr>
          <w:noProof/>
        </w:rPr>
        <mc:AlternateContent>
          <mc:Choice Requires="wps">
            <w:drawing>
              <wp:anchor distT="0" distB="0" distL="114300" distR="114300" simplePos="0" relativeHeight="251658245" behindDoc="0" locked="0" layoutInCell="1" allowOverlap="1" wp14:anchorId="58459C34" wp14:editId="66B3FE26">
                <wp:simplePos x="0" y="0"/>
                <wp:positionH relativeFrom="margin">
                  <wp:posOffset>-647700</wp:posOffset>
                </wp:positionH>
                <wp:positionV relativeFrom="margin">
                  <wp:posOffset>-895350</wp:posOffset>
                </wp:positionV>
                <wp:extent cx="4337050" cy="527050"/>
                <wp:effectExtent l="0" t="0" r="0" b="6350"/>
                <wp:wrapNone/>
                <wp:docPr id="505459533" name="Text Box 1"/>
                <wp:cNvGraphicFramePr/>
                <a:graphic xmlns:a="http://schemas.openxmlformats.org/drawingml/2006/main">
                  <a:graphicData uri="http://schemas.microsoft.com/office/word/2010/wordprocessingShape">
                    <wps:wsp>
                      <wps:cNvSpPr txBox="1"/>
                      <wps:spPr>
                        <a:xfrm>
                          <a:off x="0" y="0"/>
                          <a:ext cx="4337050" cy="527050"/>
                        </a:xfrm>
                        <a:prstGeom prst="rect">
                          <a:avLst/>
                        </a:prstGeom>
                        <a:noFill/>
                        <a:ln>
                          <a:noFill/>
                        </a:ln>
                      </wps:spPr>
                      <wps:txbx>
                        <w:txbxContent>
                          <w:p w14:paraId="3B1A42F2" w14:textId="77777777" w:rsidR="00D11F0B" w:rsidRPr="00557095" w:rsidRDefault="00D11F0B" w:rsidP="00D11F0B">
                            <w:pPr>
                              <w:spacing w:line="240" w:lineRule="auto"/>
                              <w:rPr>
                                <w:b/>
                                <w:bCs/>
                                <w:sz w:val="20"/>
                                <w:szCs w:val="20"/>
                                <w:lang w:eastAsia="en-GB"/>
                              </w:rPr>
                            </w:pPr>
                            <w:r w:rsidRPr="00557095">
                              <w:rPr>
                                <w:rFonts w:ascii="Arial" w:eastAsia="Times New Roman" w:hAnsi="Arial" w:cs="Arial"/>
                                <w:b/>
                                <w:bCs/>
                                <w:color w:val="000000" w:themeColor="text1"/>
                                <w:kern w:val="36"/>
                                <w:sz w:val="20"/>
                                <w:szCs w:val="20"/>
                                <w:lang w:eastAsia="en-GB"/>
                              </w:rPr>
                              <w:t>Angela Maria Gonzalez Caro - Introduction</w:t>
                            </w:r>
                            <w:r w:rsidRPr="00557095">
                              <w:rPr>
                                <w:rFonts w:ascii="Arial" w:hAnsi="Arial" w:cs="Arial"/>
                                <w:b/>
                                <w:color w:val="000000" w:themeColor="text1"/>
                                <w:sz w:val="20"/>
                                <w:szCs w:val="20"/>
                              </w:rPr>
                              <w:t xml:space="preserve"> to Health and Social Care </w:t>
                            </w:r>
                          </w:p>
                          <w:p w14:paraId="79870DEF" w14:textId="77777777" w:rsidR="00D11F0B" w:rsidRPr="00557095" w:rsidRDefault="00D11F0B" w:rsidP="00D11F0B">
                            <w:pPr>
                              <w:spacing w:after="200" w:line="240" w:lineRule="auto"/>
                              <w:rPr>
                                <w:noProof/>
                                <w:sz w:val="20"/>
                                <w:szCs w:val="20"/>
                              </w:rPr>
                            </w:pPr>
                            <w:r w:rsidRPr="00557095">
                              <w:rPr>
                                <w:rFonts w:ascii="Arial" w:hAnsi="Arial" w:cs="Arial"/>
                                <w:b/>
                                <w:color w:val="000000" w:themeColor="text1"/>
                                <w:sz w:val="20"/>
                                <w:szCs w:val="20"/>
                              </w:rPr>
                              <w:t xml:space="preserve">                                    2442780@student.uwtsd.ac.uk</w:t>
                            </w:r>
                          </w:p>
                          <w:p w14:paraId="50666E57" w14:textId="60B0FBD4" w:rsidR="00A25480" w:rsidRPr="00FB71DC" w:rsidRDefault="00A25480" w:rsidP="00A25480">
                            <w:pPr>
                              <w:pStyle w:val="NoSpacing"/>
                              <w:rPr>
                                <w:b/>
                                <w:bCs/>
                              </w:rPr>
                            </w:pPr>
                          </w:p>
                          <w:p w14:paraId="04A3E3CA" w14:textId="77140660" w:rsidR="00A25480" w:rsidRPr="00FB71DC" w:rsidRDefault="00A25480" w:rsidP="00A25480">
                            <w:pPr>
                              <w:pStyle w:val="NoSpacing"/>
                              <w:rPr>
                                <w:b/>
                                <w:bCs/>
                                <w:lang w:val="es-PE"/>
                              </w:rPr>
                            </w:pPr>
                          </w:p>
                          <w:p w14:paraId="1E666A3E" w14:textId="77777777" w:rsidR="00A25480" w:rsidRPr="00FB71DC" w:rsidRDefault="00A25480" w:rsidP="00A25480">
                            <w:pPr>
                              <w:pStyle w:val="NoSpacing"/>
                              <w:rPr>
                                <w:b/>
                                <w:bCs/>
                                <w:i/>
                                <w:iCs/>
                                <w:noProof/>
                                <w:color w:val="000000" w:themeColor="text1"/>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71DC">
                              <w:rPr>
                                <w:b/>
                                <w:bCs/>
                                <w:i/>
                                <w:iCs/>
                                <w:noProof/>
                                <w:color w:val="000000" w:themeColor="text1"/>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A06864B" w14:textId="77777777" w:rsidR="00A25480" w:rsidRPr="00FB71DC" w:rsidRDefault="00A25480" w:rsidP="00A25480">
                            <w:pPr>
                              <w:pStyle w:val="NoSpacing"/>
                              <w:rPr>
                                <w:noProof/>
                                <w:color w:val="000000" w:themeColor="text1"/>
                                <w:u w:val="single"/>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459C34" id="_x0000_t202" coordsize="21600,21600" o:spt="202" path="m,l,21600r21600,l21600,xe">
                <v:stroke joinstyle="miter"/>
                <v:path gradientshapeok="t" o:connecttype="rect"/>
              </v:shapetype>
              <v:shape id="Text Box 1" o:spid="_x0000_s1033" type="#_x0000_t202" style="position:absolute;margin-left:-51pt;margin-top:-70.5pt;width:341.5pt;height:41.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" filled="f" stroked="f">
                <v:textbox>
                  <w:txbxContent>
                    <w:p w14:paraId="3B1A42F2" w14:textId="77777777" w:rsidR="00D11F0B" w:rsidRPr="00557095" w:rsidRDefault="00D11F0B" w:rsidP="00D11F0B">
                      <w:pPr>
                        <w:spacing w:line="240" w:lineRule="auto"/>
                        <w:rPr>
                          <w:b/>
                          <w:bCs/>
                          <w:sz w:val="20"/>
                          <w:szCs w:val="20"/>
                          <w:lang w:eastAsia="en-GB"/>
                        </w:rPr>
                      </w:pPr>
                      <w:r w:rsidRPr="00557095">
                        <w:rPr>
                          <w:rFonts w:ascii="Arial" w:eastAsia="Times New Roman" w:hAnsi="Arial" w:cs="Arial"/>
                          <w:b/>
                          <w:bCs/>
                          <w:color w:val="000000" w:themeColor="text1"/>
                          <w:kern w:val="36"/>
                          <w:sz w:val="20"/>
                          <w:szCs w:val="20"/>
                          <w:lang w:eastAsia="en-GB"/>
                        </w:rPr>
                        <w:t>Angela Maria Gonzalez Caro - Introduction</w:t>
                      </w:r>
                      <w:r w:rsidRPr="00557095">
                        <w:rPr>
                          <w:rFonts w:ascii="Arial" w:hAnsi="Arial" w:cs="Arial"/>
                          <w:b/>
                          <w:color w:val="000000" w:themeColor="text1"/>
                          <w:sz w:val="20"/>
                          <w:szCs w:val="20"/>
                        </w:rPr>
                        <w:t xml:space="preserve"> to Health and Social Care </w:t>
                      </w:r>
                    </w:p>
                    <w:p w14:paraId="79870DEF" w14:textId="77777777" w:rsidR="00D11F0B" w:rsidRPr="00557095" w:rsidRDefault="00D11F0B" w:rsidP="00D11F0B">
                      <w:pPr>
                        <w:spacing w:after="200" w:line="240" w:lineRule="auto"/>
                        <w:rPr>
                          <w:noProof/>
                          <w:sz w:val="20"/>
                          <w:szCs w:val="20"/>
                        </w:rPr>
                      </w:pPr>
                      <w:r w:rsidRPr="00557095">
                        <w:rPr>
                          <w:rFonts w:ascii="Arial" w:hAnsi="Arial" w:cs="Arial"/>
                          <w:b/>
                          <w:color w:val="000000" w:themeColor="text1"/>
                          <w:sz w:val="20"/>
                          <w:szCs w:val="20"/>
                        </w:rPr>
                        <w:t xml:space="preserve">                                    2442780@student.uwtsd.ac.uk</w:t>
                      </w:r>
                    </w:p>
                    <w:p w14:paraId="50666E57" w14:textId="60B0FBD4" w:rsidR="00A25480" w:rsidRPr="00FB71DC" w:rsidRDefault="00A25480" w:rsidP="00A25480">
                      <w:pPr>
                        <w:pStyle w:val="NoSpacing"/>
                        <w:rPr>
                          <w:b/>
                          <w:bCs/>
                        </w:rPr>
                      </w:pPr>
                    </w:p>
                    <w:p w14:paraId="04A3E3CA" w14:textId="77140660" w:rsidR="00A25480" w:rsidRPr="00FB71DC" w:rsidRDefault="00A25480" w:rsidP="00A25480">
                      <w:pPr>
                        <w:pStyle w:val="NoSpacing"/>
                        <w:rPr>
                          <w:b/>
                          <w:bCs/>
                          <w:lang w:val="es-PE"/>
                        </w:rPr>
                      </w:pPr>
                    </w:p>
                    <w:p w14:paraId="1E666A3E" w14:textId="77777777" w:rsidR="00A25480" w:rsidRPr="00FB71DC" w:rsidRDefault="00A25480" w:rsidP="00A25480">
                      <w:pPr>
                        <w:pStyle w:val="NoSpacing"/>
                        <w:rPr>
                          <w:b/>
                          <w:bCs/>
                          <w:i/>
                          <w:iCs/>
                          <w:noProof/>
                          <w:color w:val="000000" w:themeColor="text1"/>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71DC">
                        <w:rPr>
                          <w:b/>
                          <w:bCs/>
                          <w:i/>
                          <w:iCs/>
                          <w:noProof/>
                          <w:color w:val="000000" w:themeColor="text1"/>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A06864B" w14:textId="77777777" w:rsidR="00A25480" w:rsidRPr="00FB71DC" w:rsidRDefault="00A25480" w:rsidP="00A25480">
                      <w:pPr>
                        <w:pStyle w:val="NoSpacing"/>
                        <w:rPr>
                          <w:noProof/>
                          <w:color w:val="000000" w:themeColor="text1"/>
                          <w:u w:val="single"/>
                          <w:lang w:val="es-P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anchory="margin"/>
              </v:shape>
            </w:pict>
          </mc:Fallback>
        </mc:AlternateContent>
      </w:r>
      <w:r w:rsidR="00D73447">
        <w:rPr>
          <w:noProof/>
        </w:rPr>
        <mc:AlternateContent>
          <mc:Choice Requires="wps">
            <w:drawing>
              <wp:anchor distT="0" distB="0" distL="114300" distR="114300" simplePos="0" relativeHeight="251658241" behindDoc="0" locked="0" layoutInCell="1" allowOverlap="1" wp14:anchorId="19805FD9" wp14:editId="50345444">
                <wp:simplePos x="0" y="0"/>
                <wp:positionH relativeFrom="column">
                  <wp:posOffset>-863600</wp:posOffset>
                </wp:positionH>
                <wp:positionV relativeFrom="margin">
                  <wp:posOffset>-387350</wp:posOffset>
                </wp:positionV>
                <wp:extent cx="7448550" cy="7842250"/>
                <wp:effectExtent l="0" t="0" r="0" b="6350"/>
                <wp:wrapNone/>
                <wp:docPr id="1256349385" name="Text Box 1"/>
                <wp:cNvGraphicFramePr/>
                <a:graphic xmlns:a="http://schemas.openxmlformats.org/drawingml/2006/main">
                  <a:graphicData uri="http://schemas.microsoft.com/office/word/2010/wordprocessingShape">
                    <wps:wsp>
                      <wps:cNvSpPr txBox="1"/>
                      <wps:spPr>
                        <a:xfrm>
                          <a:off x="0" y="0"/>
                          <a:ext cx="7448550" cy="7842250"/>
                        </a:xfrm>
                        <a:prstGeom prst="rect">
                          <a:avLst/>
                        </a:prstGeom>
                        <a:noFill/>
                        <a:ln>
                          <a:noFill/>
                        </a:ln>
                      </wps:spPr>
                      <wps:txbx>
                        <w:txbxContent>
                          <w:p w14:paraId="52DDF304" w14:textId="77777777" w:rsidR="00D73447" w:rsidRPr="00BC5E3A" w:rsidRDefault="00D73447" w:rsidP="00D73447">
                            <w:pPr>
                              <w:jc w:val="both"/>
                              <w:rPr>
                                <w:rFonts w:ascii="Arial" w:eastAsia="Times New Roman" w:hAnsi="Arial" w:cs="Arial"/>
                                <w:lang w:eastAsia="en-GB"/>
                              </w:rPr>
                            </w:pPr>
                            <w:r w:rsidRPr="00BC5E3A">
                              <w:rPr>
                                <w:rFonts w:ascii="Arial" w:hAnsi="Arial" w:cs="Arial"/>
                                <w:b/>
                                <w:bCs/>
                                <w:lang w:val="en" w:eastAsia="en-GB"/>
                              </w:rPr>
                              <w:t>Origins of the National Health Service (NHS</w:t>
                            </w:r>
                            <w:r w:rsidRPr="00BC5E3A">
                              <w:rPr>
                                <w:rFonts w:ascii="Arial" w:hAnsi="Arial" w:cs="Arial"/>
                                <w:b/>
                                <w:bCs/>
                                <w:lang w:eastAsia="en-GB"/>
                              </w:rPr>
                              <w:t xml:space="preserve">) and critical examination of it is current structure and functioning     </w:t>
                            </w:r>
                            <w:r w:rsidRPr="00BC5E3A">
                              <w:rPr>
                                <w:rFonts w:ascii="Arial" w:eastAsia="Times New Roman" w:hAnsi="Arial" w:cs="Arial"/>
                                <w:lang w:eastAsia="en-GB"/>
                              </w:rPr>
                              <w:t>The National Health Service (NHS) is one of the most defining achievements in British Social History. Established on 5 July 1948, it aimed to make healthcare a right for all citizens rather than a privilege based on wealth. Before it is creation, medical services in Britain were fragmented and highly unequal. Access to care depended largely on financial means, and many people relied on voluntary or charitable hospitals, which often lacked capacity and consistency (The King’s Fund,2023). The social and economic hardships of the two world wars strengthened public opinion that healthcare should be universally accessible and publicly funded.</w:t>
                            </w:r>
                          </w:p>
                          <w:p w14:paraId="27C0B726" w14:textId="69ADFA4C" w:rsidR="00D73447" w:rsidRPr="00BC5E3A" w:rsidRDefault="00D73447" w:rsidP="00D73447">
                            <w:pPr>
                              <w:jc w:val="both"/>
                              <w:rPr>
                                <w:rFonts w:ascii="Arial" w:eastAsia="Times New Roman" w:hAnsi="Arial" w:cs="Arial"/>
                                <w:lang w:eastAsia="en-GB"/>
                              </w:rPr>
                            </w:pPr>
                            <w:r w:rsidRPr="00BC5E3A">
                              <w:rPr>
                                <w:rFonts w:ascii="Arial" w:hAnsi="Arial" w:cs="Arial"/>
                                <w:lang w:eastAsia="en-GB"/>
                              </w:rPr>
                              <w:t xml:space="preserve">The Beveridge Report of 1942 was central to the development of the NHS. Written by William Beveridge, it identified “disease” as one of five social evils that the state needed to overcome to ensure national progress. The post-war Labour government, </w:t>
                            </w:r>
                            <w:r w:rsidR="002030EF" w:rsidRPr="00BC5E3A">
                              <w:rPr>
                                <w:rFonts w:ascii="Arial" w:hAnsi="Arial" w:cs="Arial"/>
                                <w:lang w:eastAsia="en-GB"/>
                              </w:rPr>
                              <w:t>led</w:t>
                            </w:r>
                            <w:r w:rsidRPr="00BC5E3A">
                              <w:rPr>
                                <w:rFonts w:ascii="Arial" w:hAnsi="Arial" w:cs="Arial"/>
                                <w:lang w:eastAsia="en-GB"/>
                              </w:rPr>
                              <w:t xml:space="preserve"> by Clement Attlee, adopted Beveridge’s recommendations and appointed Aneurin Bevan as Minister of Health. Bevan’s vision established three founding principles for the NHS: it should meet the needs of everyone, it should be free at the point of delivery, and it should be based on clinical need rather than ability to pay (</w:t>
                            </w:r>
                            <w:r w:rsidRPr="00C366A4">
                              <w:rPr>
                                <w:rFonts w:ascii="Arial" w:eastAsia="Times New Roman" w:hAnsi="Arial" w:cs="Arial"/>
                                <w:lang w:eastAsia="en-GB"/>
                              </w:rPr>
                              <w:t>MyHSN, 2025). These principles reflected the emerging belief in equality and collective responsibility in post-war Britain.</w:t>
                            </w:r>
                          </w:p>
                          <w:p w14:paraId="273EE65A" w14:textId="77777777" w:rsidR="00D73447" w:rsidRDefault="00D73447" w:rsidP="00D73447">
                            <w:pPr>
                              <w:spacing w:beforeAutospacing="1" w:after="100" w:afterAutospacing="1" w:line="240" w:lineRule="auto"/>
                              <w:jc w:val="both"/>
                              <w:rPr>
                                <w:rFonts w:ascii="Arial" w:eastAsia="Times New Roman" w:hAnsi="Arial" w:cs="Arial"/>
                                <w:lang w:eastAsia="en-GB"/>
                              </w:rPr>
                            </w:pPr>
                            <w:r w:rsidRPr="00BC5E3A">
                              <w:rPr>
                                <w:rFonts w:ascii="Arial" w:eastAsia="Times New Roman" w:hAnsi="Arial" w:cs="Arial"/>
                                <w:lang w:eastAsia="en-GB"/>
                              </w:rPr>
                              <w:t xml:space="preserve">Although there was resistance from parts of the medical profession, particularly concerning state control and pay conditions, the NHS rapidly gained public support. It was funded through general taxation, </w:t>
                            </w:r>
                            <w:r w:rsidRPr="00C366A4">
                              <w:rPr>
                                <w:rFonts w:ascii="Arial" w:eastAsia="Times New Roman" w:hAnsi="Arial" w:cs="Arial"/>
                                <w:lang w:eastAsia="en-GB"/>
                              </w:rPr>
                              <w:t>ensuring that everyone could access care without direct payment</w:t>
                            </w:r>
                            <w:r w:rsidRPr="00BC5E3A">
                              <w:rPr>
                                <w:rFonts w:ascii="Arial" w:eastAsia="Times New Roman" w:hAnsi="Arial" w:cs="Arial"/>
                                <w:lang w:eastAsia="en-GB"/>
                              </w:rPr>
                              <w:t xml:space="preserve"> (The Independent,2025). The service became a symbol of fairness and solidarity, transforming the relationship between citizens and the state. It is founding ideals remain at the core of the NHS identity more than seventy-five years later.</w:t>
                            </w:r>
                          </w:p>
                          <w:p w14:paraId="3317D15B" w14:textId="77777777" w:rsidR="00D73447" w:rsidRDefault="00D73447" w:rsidP="00D73447">
                            <w:pPr>
                              <w:spacing w:beforeAutospacing="1" w:after="100" w:afterAutospacing="1" w:line="240" w:lineRule="auto"/>
                              <w:jc w:val="both"/>
                              <w:rPr>
                                <w:rFonts w:ascii="Arial" w:eastAsia="Times New Roman" w:hAnsi="Arial" w:cs="Arial"/>
                                <w:lang w:eastAsia="en-GB"/>
                              </w:rPr>
                            </w:pPr>
                            <w:r w:rsidRPr="00C366A4">
                              <w:rPr>
                                <w:rFonts w:ascii="Arial" w:eastAsia="Times New Roman" w:hAnsi="Arial" w:cs="Arial"/>
                                <w:lang w:eastAsia="en-GB"/>
                              </w:rPr>
                              <w:t>Today, the NHS continues to be a vital part of British society, but it</w:t>
                            </w:r>
                            <w:r>
                              <w:rPr>
                                <w:rFonts w:ascii="Arial" w:eastAsia="Times New Roman" w:hAnsi="Arial" w:cs="Arial"/>
                                <w:lang w:eastAsia="en-GB"/>
                              </w:rPr>
                              <w:t xml:space="preserve"> is structure has involved significantly. Healthcare delivery is devolved across the four nations of United Kingdom: NHS England, Scotland, </w:t>
                            </w:r>
                            <w:r w:rsidRPr="00C366A4">
                              <w:rPr>
                                <w:rFonts w:ascii="Arial" w:eastAsia="Times New Roman" w:hAnsi="Arial" w:cs="Arial"/>
                                <w:lang w:eastAsia="en-GB"/>
                              </w:rPr>
                              <w:t>NHS Wales, and Health and Social Care Northern Ireland.</w:t>
                            </w:r>
                            <w:r>
                              <w:rPr>
                                <w:rFonts w:ascii="Arial" w:eastAsia="Times New Roman" w:hAnsi="Arial" w:cs="Arial"/>
                                <w:lang w:eastAsia="en-GB"/>
                              </w:rPr>
                              <w:t xml:space="preserve"> Each system operates independently, though all share the same founding principles of universality and equity (House of Commons Library, 2025). In England, the </w:t>
                            </w:r>
                            <w:r w:rsidRPr="00C366A4">
                              <w:rPr>
                                <w:rFonts w:ascii="Arial" w:eastAsia="Times New Roman" w:hAnsi="Arial" w:cs="Arial"/>
                                <w:b/>
                                <w:bCs/>
                                <w:lang w:eastAsia="en-GB"/>
                              </w:rPr>
                              <w:t>Health and Care Act 2022</w:t>
                            </w:r>
                            <w:r w:rsidRPr="00C366A4">
                              <w:rPr>
                                <w:rFonts w:ascii="Arial" w:eastAsia="Times New Roman" w:hAnsi="Arial" w:cs="Arial"/>
                                <w:lang w:eastAsia="en-GB"/>
                              </w:rPr>
                              <w:t xml:space="preserve"> introduced </w:t>
                            </w:r>
                            <w:r w:rsidRPr="00C366A4">
                              <w:rPr>
                                <w:rFonts w:ascii="Arial" w:eastAsia="Times New Roman" w:hAnsi="Arial" w:cs="Arial"/>
                                <w:b/>
                                <w:bCs/>
                                <w:lang w:eastAsia="en-GB"/>
                              </w:rPr>
                              <w:t>Integrated Care Systems (ICSs)</w:t>
                            </w:r>
                            <w:r w:rsidRPr="00C366A4">
                              <w:rPr>
                                <w:rFonts w:ascii="Arial" w:eastAsia="Times New Roman" w:hAnsi="Arial" w:cs="Arial"/>
                                <w:lang w:eastAsia="en-GB"/>
                              </w:rPr>
                              <w:t>,</w:t>
                            </w:r>
                            <w:r>
                              <w:rPr>
                                <w:rFonts w:ascii="Arial" w:eastAsia="Times New Roman" w:hAnsi="Arial" w:cs="Arial"/>
                                <w:lang w:eastAsia="en-GB"/>
                              </w:rPr>
                              <w:t xml:space="preserve"> which aim to coordinate healthcare across hospitals, community service, and local authorities. ICSs are designed to promote collaboration rather than competition, ensuring that resources are used efficiently to meet the needs of local populations </w:t>
                            </w:r>
                            <w:r w:rsidRPr="00C366A4">
                              <w:rPr>
                                <w:rFonts w:ascii="Arial" w:eastAsia="Times New Roman" w:hAnsi="Arial" w:cs="Arial"/>
                                <w:lang w:eastAsia="en-GB"/>
                              </w:rPr>
                              <w:t>(NHS England, 2024).</w:t>
                            </w:r>
                            <w:r>
                              <w:rPr>
                                <w:rFonts w:ascii="Arial" w:eastAsia="Times New Roman" w:hAnsi="Arial" w:cs="Arial"/>
                                <w:lang w:eastAsia="en-GB"/>
                              </w:rPr>
                              <w:t xml:space="preserve"> </w:t>
                            </w:r>
                          </w:p>
                          <w:p w14:paraId="33C74E8D" w14:textId="77777777" w:rsidR="00D73447" w:rsidRPr="002D58F2" w:rsidRDefault="00D73447" w:rsidP="00D73447">
                            <w:pPr>
                              <w:spacing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Despite these reforms, the NHS faces growing challenges that threaten it is long-term sustainability. Increasing demand due to an ageing population and rising chronic illnesses has placed severe pressure on the system. The </w:t>
                            </w:r>
                            <w:r w:rsidRPr="00C366A4">
                              <w:rPr>
                                <w:rFonts w:ascii="Arial" w:eastAsia="Times New Roman" w:hAnsi="Arial" w:cs="Arial"/>
                                <w:b/>
                                <w:bCs/>
                                <w:lang w:eastAsia="en-GB"/>
                              </w:rPr>
                              <w:t>National Audit Office (2024)</w:t>
                            </w:r>
                            <w:r w:rsidRPr="00C366A4">
                              <w:rPr>
                                <w:rFonts w:ascii="Arial" w:eastAsia="Times New Roman" w:hAnsi="Arial" w:cs="Arial"/>
                                <w:lang w:eastAsia="en-GB"/>
                              </w:rPr>
                              <w:t xml:space="preserve"> reported that NHS</w:t>
                            </w:r>
                            <w:r>
                              <w:rPr>
                                <w:rFonts w:ascii="Arial" w:eastAsia="Times New Roman" w:hAnsi="Arial" w:cs="Arial"/>
                                <w:lang w:eastAsia="en-GB"/>
                              </w:rPr>
                              <w:t xml:space="preserve"> organisations are operating at the limits of capacity, leading to longer waiting times and delayed treatment. Workforce shortage remains a major issue, with many healthcare professionals </w:t>
                            </w:r>
                            <w:r w:rsidRPr="002D58F2">
                              <w:rPr>
                                <w:rFonts w:ascii="Arial" w:eastAsia="Times New Roman" w:hAnsi="Arial" w:cs="Arial"/>
                                <w:lang w:eastAsia="en-GB"/>
                              </w:rPr>
                              <w:t>experiencing burnout and stress. According to the NHS Confederation (2024), these pressures have affected staff morale and retention, further reducing system efficiency.</w:t>
                            </w:r>
                          </w:p>
                          <w:p w14:paraId="001D3D6F" w14:textId="77777777" w:rsidR="00D73447" w:rsidRPr="002D58F2" w:rsidRDefault="00D73447" w:rsidP="00D73447">
                            <w:pPr>
                              <w:spacing w:beforeAutospacing="1" w:after="100" w:afterAutospacing="1" w:line="240" w:lineRule="auto"/>
                              <w:jc w:val="both"/>
                              <w:rPr>
                                <w:rFonts w:ascii="Arial" w:eastAsia="Times New Roman" w:hAnsi="Arial" w:cs="Arial"/>
                                <w:lang w:eastAsia="en-GB"/>
                              </w:rPr>
                            </w:pPr>
                            <w:r w:rsidRPr="002D58F2">
                              <w:rPr>
                                <w:rFonts w:ascii="Arial" w:eastAsia="Times New Roman" w:hAnsi="Arial" w:cs="Arial"/>
                                <w:lang w:eastAsia="en-GB"/>
                              </w:rPr>
                              <w:t>Financial constraints also pose difficulties. Although the NHS remains publicly funded, rising costs and competing priorities mean that budgets are often stretched. The complexity of it is governance, particularly</w:t>
                            </w:r>
                            <w:r w:rsidRPr="00C366A4">
                              <w:rPr>
                                <w:rFonts w:ascii="Arial" w:eastAsia="Times New Roman" w:hAnsi="Arial" w:cs="Arial"/>
                                <w:lang w:eastAsia="en-GB"/>
                              </w:rPr>
                              <w:t xml:space="preserve"> within ICSs, has sometimes resulted in inconsistent decision-making</w:t>
                            </w:r>
                            <w:r w:rsidRPr="002D58F2">
                              <w:rPr>
                                <w:rFonts w:ascii="Arial" w:eastAsia="Times New Roman" w:hAnsi="Arial" w:cs="Arial"/>
                                <w:lang w:eastAsia="en-GB"/>
                              </w:rPr>
                              <w:t xml:space="preserve"> and blurred accountability (The King’s Fund, 2023). In addition, regional disparities in service quality have raised concerns about equality of access across the country.</w:t>
                            </w:r>
                          </w:p>
                          <w:p w14:paraId="7CCA865D" w14:textId="77777777" w:rsidR="00D73447" w:rsidRDefault="00D73447" w:rsidP="00D73447">
                            <w:pPr>
                              <w:spacing w:beforeAutospacing="1" w:after="100" w:afterAutospacing="1" w:line="240" w:lineRule="auto"/>
                              <w:jc w:val="both"/>
                              <w:rPr>
                                <w:rFonts w:ascii="Arial" w:hAnsi="Arial" w:cs="Arial"/>
                              </w:rPr>
                            </w:pPr>
                            <w:r w:rsidRPr="002D58F2">
                              <w:rPr>
                                <w:rFonts w:ascii="Arial" w:hAnsi="Arial" w:cs="Arial"/>
                              </w:rPr>
                              <w:t>The NHS faces continuing challenges such as workforce shortages, financial constraints, and growing demand from an ageing population. Recent reforms, including integrated Care Systems, digital innovation, and preventive health strategies, aim to improve efficiency and patient outcomes (NHS England, 2024). Despite these difficulties, the NHS remains a fundamental element of British identity, grounded in fairness, universality, and need-based care. Ongoing investment, innovation, and strong political commitment are essential to maintain it is founding values and ensure equitable, high-quality healthcare for future generations (The King’s Fund, 2023).</w:t>
                            </w:r>
                          </w:p>
                          <w:p w14:paraId="16C4FC1E" w14:textId="77777777" w:rsidR="00A25480" w:rsidRPr="00670E92" w:rsidRDefault="00A25480" w:rsidP="00A25480">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05FD9" id="_x0000_s1034" type="#_x0000_t202" style="position:absolute;margin-left:-68pt;margin-top:-30.5pt;width:586.5pt;height:61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" filled="f" stroked="f">
                <v:textbox>
                  <w:txbxContent>
                    <w:p w14:paraId="52DDF304" w14:textId="77777777" w:rsidR="00D73447" w:rsidRPr="00BC5E3A" w:rsidRDefault="00D73447" w:rsidP="00D73447">
                      <w:pPr>
                        <w:jc w:val="both"/>
                        <w:rPr>
                          <w:rFonts w:ascii="Arial" w:eastAsia="Times New Roman" w:hAnsi="Arial" w:cs="Arial"/>
                          <w:lang w:eastAsia="en-GB"/>
                        </w:rPr>
                      </w:pPr>
                      <w:r w:rsidRPr="00BC5E3A">
                        <w:rPr>
                          <w:rFonts w:ascii="Arial" w:hAnsi="Arial" w:cs="Arial"/>
                          <w:b/>
                          <w:bCs/>
                          <w:lang w:val="en" w:eastAsia="en-GB"/>
                        </w:rPr>
                        <w:t>Origins of the National Health Service (NHS</w:t>
                      </w:r>
                      <w:r w:rsidRPr="00BC5E3A">
                        <w:rPr>
                          <w:rFonts w:ascii="Arial" w:hAnsi="Arial" w:cs="Arial"/>
                          <w:b/>
                          <w:bCs/>
                          <w:lang w:eastAsia="en-GB"/>
                        </w:rPr>
                        <w:t xml:space="preserve">) and critical examination of it is current structure and functioning     </w:t>
                      </w:r>
                      <w:r w:rsidRPr="00BC5E3A">
                        <w:rPr>
                          <w:rFonts w:ascii="Arial" w:eastAsia="Times New Roman" w:hAnsi="Arial" w:cs="Arial"/>
                          <w:lang w:eastAsia="en-GB"/>
                        </w:rPr>
                        <w:t>The National Health Service (NHS) is one of the most defining achievements in British Social History. Established on 5 July 1948, it aimed to make healthcare a right for all citizens rather than a privilege based on wealth. Before it is creation, medical services in Britain were fragmented and highly unequal. Access to care depended largely on financial means, and many people relied on voluntary or charitable hospitals, which often lacked capacity and consistency (The King’s Fund,2023). The social and economic hardships of the two world wars strengthened public opinion that healthcare should be universally accessible and publicly funded.</w:t>
                      </w:r>
                    </w:p>
                    <w:p w14:paraId="27C0B726" w14:textId="69ADFA4C" w:rsidR="00D73447" w:rsidRPr="00BC5E3A" w:rsidRDefault="00D73447" w:rsidP="00D73447">
                      <w:pPr>
                        <w:jc w:val="both"/>
                        <w:rPr>
                          <w:rFonts w:ascii="Arial" w:eastAsia="Times New Roman" w:hAnsi="Arial" w:cs="Arial"/>
                          <w:lang w:eastAsia="en-GB"/>
                        </w:rPr>
                      </w:pPr>
                      <w:r w:rsidRPr="00BC5E3A">
                        <w:rPr>
                          <w:rFonts w:ascii="Arial" w:hAnsi="Arial" w:cs="Arial"/>
                          <w:lang w:eastAsia="en-GB"/>
                        </w:rPr>
                        <w:t xml:space="preserve">The Beveridge Report of 1942 was central to the development of the NHS. Written by William Beveridge, it identified “disease” as one of five social evils that the state needed to overcome to ensure national progress. The post-war Labour government, </w:t>
                      </w:r>
                      <w:r w:rsidR="002030EF" w:rsidRPr="00BC5E3A">
                        <w:rPr>
                          <w:rFonts w:ascii="Arial" w:hAnsi="Arial" w:cs="Arial"/>
                          <w:lang w:eastAsia="en-GB"/>
                        </w:rPr>
                        <w:t>led</w:t>
                      </w:r>
                      <w:r w:rsidRPr="00BC5E3A">
                        <w:rPr>
                          <w:rFonts w:ascii="Arial" w:hAnsi="Arial" w:cs="Arial"/>
                          <w:lang w:eastAsia="en-GB"/>
                        </w:rPr>
                        <w:t xml:space="preserve"> by Clement Attlee, adopted Beveridge’s recommendations and appointed Aneurin Bevan as Minister of Health. Bevan’s vision established three founding principles for the NHS: it should meet the needs of everyone, it should be free at the point of delivery, and it should be based on clinical need rather than ability to pay (</w:t>
                      </w:r>
                      <w:r w:rsidRPr="00C366A4">
                        <w:rPr>
                          <w:rFonts w:ascii="Arial" w:eastAsia="Times New Roman" w:hAnsi="Arial" w:cs="Arial"/>
                          <w:lang w:eastAsia="en-GB"/>
                        </w:rPr>
                        <w:t>MyHSN, 2025). These principles reflected the emerging belief in equality and collective responsibility in post-war Britain.</w:t>
                      </w:r>
                    </w:p>
                    <w:p w14:paraId="273EE65A" w14:textId="77777777" w:rsidR="00D73447" w:rsidRDefault="00D73447" w:rsidP="00D73447">
                      <w:pPr>
                        <w:spacing w:beforeAutospacing="1" w:after="100" w:afterAutospacing="1" w:line="240" w:lineRule="auto"/>
                        <w:jc w:val="both"/>
                        <w:rPr>
                          <w:rFonts w:ascii="Arial" w:eastAsia="Times New Roman" w:hAnsi="Arial" w:cs="Arial"/>
                          <w:lang w:eastAsia="en-GB"/>
                        </w:rPr>
                      </w:pPr>
                      <w:r w:rsidRPr="00BC5E3A">
                        <w:rPr>
                          <w:rFonts w:ascii="Arial" w:eastAsia="Times New Roman" w:hAnsi="Arial" w:cs="Arial"/>
                          <w:lang w:eastAsia="en-GB"/>
                        </w:rPr>
                        <w:t xml:space="preserve">Although there was resistance from parts of the medical profession, particularly concerning state control and pay conditions, the NHS rapidly gained public support. It was funded through general taxation, </w:t>
                      </w:r>
                      <w:r w:rsidRPr="00C366A4">
                        <w:rPr>
                          <w:rFonts w:ascii="Arial" w:eastAsia="Times New Roman" w:hAnsi="Arial" w:cs="Arial"/>
                          <w:lang w:eastAsia="en-GB"/>
                        </w:rPr>
                        <w:t>ensuring that everyone could access care without direct payment</w:t>
                      </w:r>
                      <w:r w:rsidRPr="00BC5E3A">
                        <w:rPr>
                          <w:rFonts w:ascii="Arial" w:eastAsia="Times New Roman" w:hAnsi="Arial" w:cs="Arial"/>
                          <w:lang w:eastAsia="en-GB"/>
                        </w:rPr>
                        <w:t xml:space="preserve"> (The Independent,2025). The service became a symbol of fairness and solidarity, transforming the relationship between citizens and the state. It is founding ideals remain at the core of the NHS identity more than seventy-five years later.</w:t>
                      </w:r>
                    </w:p>
                    <w:p w14:paraId="3317D15B" w14:textId="77777777" w:rsidR="00D73447" w:rsidRDefault="00D73447" w:rsidP="00D73447">
                      <w:pPr>
                        <w:spacing w:beforeAutospacing="1" w:after="100" w:afterAutospacing="1" w:line="240" w:lineRule="auto"/>
                        <w:jc w:val="both"/>
                        <w:rPr>
                          <w:rFonts w:ascii="Arial" w:eastAsia="Times New Roman" w:hAnsi="Arial" w:cs="Arial"/>
                          <w:lang w:eastAsia="en-GB"/>
                        </w:rPr>
                      </w:pPr>
                      <w:r w:rsidRPr="00C366A4">
                        <w:rPr>
                          <w:rFonts w:ascii="Arial" w:eastAsia="Times New Roman" w:hAnsi="Arial" w:cs="Arial"/>
                          <w:lang w:eastAsia="en-GB"/>
                        </w:rPr>
                        <w:t>Today, the NHS continues to be a vital part of British society, but it</w:t>
                      </w:r>
                      <w:r>
                        <w:rPr>
                          <w:rFonts w:ascii="Arial" w:eastAsia="Times New Roman" w:hAnsi="Arial" w:cs="Arial"/>
                          <w:lang w:eastAsia="en-GB"/>
                        </w:rPr>
                        <w:t xml:space="preserve"> is structure has involved significantly. Healthcare delivery is devolved across the four nations of United Kingdom: NHS England, Scotland, </w:t>
                      </w:r>
                      <w:r w:rsidRPr="00C366A4">
                        <w:rPr>
                          <w:rFonts w:ascii="Arial" w:eastAsia="Times New Roman" w:hAnsi="Arial" w:cs="Arial"/>
                          <w:lang w:eastAsia="en-GB"/>
                        </w:rPr>
                        <w:t>NHS Wales, and Health and Social Care Northern Ireland.</w:t>
                      </w:r>
                      <w:r>
                        <w:rPr>
                          <w:rFonts w:ascii="Arial" w:eastAsia="Times New Roman" w:hAnsi="Arial" w:cs="Arial"/>
                          <w:lang w:eastAsia="en-GB"/>
                        </w:rPr>
                        <w:t xml:space="preserve"> Each system operates independently, though all share the same founding principles of universality and equity (House of Commons Library, 2025). In England, the </w:t>
                      </w:r>
                      <w:r w:rsidRPr="00C366A4">
                        <w:rPr>
                          <w:rFonts w:ascii="Arial" w:eastAsia="Times New Roman" w:hAnsi="Arial" w:cs="Arial"/>
                          <w:b/>
                          <w:bCs/>
                          <w:lang w:eastAsia="en-GB"/>
                        </w:rPr>
                        <w:t>Health and Care Act 2022</w:t>
                      </w:r>
                      <w:r w:rsidRPr="00C366A4">
                        <w:rPr>
                          <w:rFonts w:ascii="Arial" w:eastAsia="Times New Roman" w:hAnsi="Arial" w:cs="Arial"/>
                          <w:lang w:eastAsia="en-GB"/>
                        </w:rPr>
                        <w:t xml:space="preserve"> introduced </w:t>
                      </w:r>
                      <w:r w:rsidRPr="00C366A4">
                        <w:rPr>
                          <w:rFonts w:ascii="Arial" w:eastAsia="Times New Roman" w:hAnsi="Arial" w:cs="Arial"/>
                          <w:b/>
                          <w:bCs/>
                          <w:lang w:eastAsia="en-GB"/>
                        </w:rPr>
                        <w:t>Integrated Care Systems (ICSs)</w:t>
                      </w:r>
                      <w:r w:rsidRPr="00C366A4">
                        <w:rPr>
                          <w:rFonts w:ascii="Arial" w:eastAsia="Times New Roman" w:hAnsi="Arial" w:cs="Arial"/>
                          <w:lang w:eastAsia="en-GB"/>
                        </w:rPr>
                        <w:t>,</w:t>
                      </w:r>
                      <w:r>
                        <w:rPr>
                          <w:rFonts w:ascii="Arial" w:eastAsia="Times New Roman" w:hAnsi="Arial" w:cs="Arial"/>
                          <w:lang w:eastAsia="en-GB"/>
                        </w:rPr>
                        <w:t xml:space="preserve"> which aim to coordinate healthcare across hospitals, community service, and local authorities. ICSs are designed to promote collaboration rather than competition, ensuring that resources are used efficiently to meet the needs of local populations </w:t>
                      </w:r>
                      <w:r w:rsidRPr="00C366A4">
                        <w:rPr>
                          <w:rFonts w:ascii="Arial" w:eastAsia="Times New Roman" w:hAnsi="Arial" w:cs="Arial"/>
                          <w:lang w:eastAsia="en-GB"/>
                        </w:rPr>
                        <w:t>(NHS England, 2024).</w:t>
                      </w:r>
                      <w:r>
                        <w:rPr>
                          <w:rFonts w:ascii="Arial" w:eastAsia="Times New Roman" w:hAnsi="Arial" w:cs="Arial"/>
                          <w:lang w:eastAsia="en-GB"/>
                        </w:rPr>
                        <w:t xml:space="preserve"> </w:t>
                      </w:r>
                    </w:p>
                    <w:p w14:paraId="33C74E8D" w14:textId="77777777" w:rsidR="00D73447" w:rsidRPr="002D58F2" w:rsidRDefault="00D73447" w:rsidP="00D73447">
                      <w:pPr>
                        <w:spacing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 xml:space="preserve">Despite these reforms, the NHS faces growing challenges that threaten it is long-term sustainability. Increasing demand due to an ageing population and rising chronic illnesses has placed severe pressure on the system. The </w:t>
                      </w:r>
                      <w:r w:rsidRPr="00C366A4">
                        <w:rPr>
                          <w:rFonts w:ascii="Arial" w:eastAsia="Times New Roman" w:hAnsi="Arial" w:cs="Arial"/>
                          <w:b/>
                          <w:bCs/>
                          <w:lang w:eastAsia="en-GB"/>
                        </w:rPr>
                        <w:t>National Audit Office (2024)</w:t>
                      </w:r>
                      <w:r w:rsidRPr="00C366A4">
                        <w:rPr>
                          <w:rFonts w:ascii="Arial" w:eastAsia="Times New Roman" w:hAnsi="Arial" w:cs="Arial"/>
                          <w:lang w:eastAsia="en-GB"/>
                        </w:rPr>
                        <w:t xml:space="preserve"> reported that NHS</w:t>
                      </w:r>
                      <w:r>
                        <w:rPr>
                          <w:rFonts w:ascii="Arial" w:eastAsia="Times New Roman" w:hAnsi="Arial" w:cs="Arial"/>
                          <w:lang w:eastAsia="en-GB"/>
                        </w:rPr>
                        <w:t xml:space="preserve"> organisations are operating at the limits of capacity, leading to longer waiting times and delayed treatment. Workforce shortage remains a major issue, with many healthcare professionals </w:t>
                      </w:r>
                      <w:r w:rsidRPr="002D58F2">
                        <w:rPr>
                          <w:rFonts w:ascii="Arial" w:eastAsia="Times New Roman" w:hAnsi="Arial" w:cs="Arial"/>
                          <w:lang w:eastAsia="en-GB"/>
                        </w:rPr>
                        <w:t>experiencing burnout and stress. According to the NHS Confederation (2024), these pressures have affected staff morale and retention, further reducing system efficiency.</w:t>
                      </w:r>
                    </w:p>
                    <w:p w14:paraId="001D3D6F" w14:textId="77777777" w:rsidR="00D73447" w:rsidRPr="002D58F2" w:rsidRDefault="00D73447" w:rsidP="00D73447">
                      <w:pPr>
                        <w:spacing w:beforeAutospacing="1" w:after="100" w:afterAutospacing="1" w:line="240" w:lineRule="auto"/>
                        <w:jc w:val="both"/>
                        <w:rPr>
                          <w:rFonts w:ascii="Arial" w:eastAsia="Times New Roman" w:hAnsi="Arial" w:cs="Arial"/>
                          <w:lang w:eastAsia="en-GB"/>
                        </w:rPr>
                      </w:pPr>
                      <w:r w:rsidRPr="002D58F2">
                        <w:rPr>
                          <w:rFonts w:ascii="Arial" w:eastAsia="Times New Roman" w:hAnsi="Arial" w:cs="Arial"/>
                          <w:lang w:eastAsia="en-GB"/>
                        </w:rPr>
                        <w:t>Financial constraints also pose difficulties. Although the NHS remains publicly funded, rising costs and competing priorities mean that budgets are often stretched. The complexity of it is governance, particularly</w:t>
                      </w:r>
                      <w:r w:rsidRPr="00C366A4">
                        <w:rPr>
                          <w:rFonts w:ascii="Arial" w:eastAsia="Times New Roman" w:hAnsi="Arial" w:cs="Arial"/>
                          <w:lang w:eastAsia="en-GB"/>
                        </w:rPr>
                        <w:t xml:space="preserve"> within ICSs, has sometimes resulted in inconsistent decision-making</w:t>
                      </w:r>
                      <w:r w:rsidRPr="002D58F2">
                        <w:rPr>
                          <w:rFonts w:ascii="Arial" w:eastAsia="Times New Roman" w:hAnsi="Arial" w:cs="Arial"/>
                          <w:lang w:eastAsia="en-GB"/>
                        </w:rPr>
                        <w:t xml:space="preserve"> and blurred accountability (The King’s Fund, 2023). In addition, regional disparities in service quality have raised concerns about equality of access across the country.</w:t>
                      </w:r>
                    </w:p>
                    <w:p w14:paraId="7CCA865D" w14:textId="77777777" w:rsidR="00D73447" w:rsidRDefault="00D73447" w:rsidP="00D73447">
                      <w:pPr>
                        <w:spacing w:beforeAutospacing="1" w:after="100" w:afterAutospacing="1" w:line="240" w:lineRule="auto"/>
                        <w:jc w:val="both"/>
                        <w:rPr>
                          <w:rFonts w:ascii="Arial" w:hAnsi="Arial" w:cs="Arial"/>
                        </w:rPr>
                      </w:pPr>
                      <w:r w:rsidRPr="002D58F2">
                        <w:rPr>
                          <w:rFonts w:ascii="Arial" w:hAnsi="Arial" w:cs="Arial"/>
                        </w:rPr>
                        <w:t>The NHS faces continuing challenges such as workforce shortages, financial constraints, and growing demand from an ageing population. Recent reforms, including integrated Care Systems, digital innovation, and preventive health strategies, aim to improve efficiency and patient outcomes (NHS England, 2024). Despite these difficulties, the NHS remains a fundamental element of British identity, grounded in fairness, universality, and need-based care. Ongoing investment, innovation, and strong political commitment are essential to maintain it is founding values and ensure equitable, high-quality healthcare for future generations (The King’s Fund, 2023).</w:t>
                      </w:r>
                    </w:p>
                    <w:p w14:paraId="16C4FC1E" w14:textId="77777777" w:rsidR="00A25480" w:rsidRPr="00670E92" w:rsidRDefault="00A25480" w:rsidP="00A25480">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y="margin"/>
              </v:shape>
            </w:pict>
          </mc:Fallback>
        </mc:AlternateContent>
      </w:r>
    </w:p>
    <w:p w14:paraId="7111CDFB" w14:textId="77777777" w:rsidR="00A25480" w:rsidRPr="00AC2131" w:rsidRDefault="00A25480" w:rsidP="00A25480"/>
    <w:p w14:paraId="531817BC" w14:textId="2D460D49" w:rsidR="00A25480" w:rsidRPr="009F373A" w:rsidRDefault="00A25480" w:rsidP="00A25480">
      <w:pPr>
        <w:pStyle w:val="NoSpacing"/>
        <w:rPr>
          <w:lang w:val="es-PE"/>
        </w:rPr>
      </w:pPr>
      <w:r>
        <w:rPr>
          <w:noProof/>
        </w:rPr>
        <mc:AlternateContent>
          <mc:Choice Requires="wps">
            <w:drawing>
              <wp:anchor distT="0" distB="0" distL="114300" distR="114300" simplePos="0" relativeHeight="251658244" behindDoc="0" locked="0" layoutInCell="1" allowOverlap="1" wp14:anchorId="5B49A2AA" wp14:editId="7E7B50EC">
                <wp:simplePos x="0" y="0"/>
                <wp:positionH relativeFrom="column">
                  <wp:posOffset>0</wp:posOffset>
                </wp:positionH>
                <wp:positionV relativeFrom="page">
                  <wp:posOffset>1486773</wp:posOffset>
                </wp:positionV>
                <wp:extent cx="2901315" cy="696595"/>
                <wp:effectExtent l="0" t="0" r="0" b="8255"/>
                <wp:wrapNone/>
                <wp:docPr id="108023894" name="Text Box 1"/>
                <wp:cNvGraphicFramePr/>
                <a:graphic xmlns:a="http://schemas.openxmlformats.org/drawingml/2006/main">
                  <a:graphicData uri="http://schemas.microsoft.com/office/word/2010/wordprocessingShape">
                    <wps:wsp>
                      <wps:cNvSpPr txBox="1"/>
                      <wps:spPr>
                        <a:xfrm>
                          <a:off x="0" y="0"/>
                          <a:ext cx="2901315" cy="696595"/>
                        </a:xfrm>
                        <a:prstGeom prst="rect">
                          <a:avLst/>
                        </a:prstGeom>
                        <a:noFill/>
                        <a:ln>
                          <a:noFill/>
                        </a:ln>
                      </wps:spPr>
                      <wps:txbx>
                        <w:txbxContent>
                          <w:p w14:paraId="5CF6D5A8" w14:textId="77777777" w:rsidR="00A25480" w:rsidRDefault="00A25480" w:rsidP="00A25480"/>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B49A2AA" id="_x0000_s1035" type="#_x0000_t202" style="position:absolute;margin-left:0;margin-top:117.05pt;width:228.45pt;height:54.85pt;z-index:251658244;visibility:visible;mso-wrap-style:non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" filled="f" stroked="f">
                <v:textbox style="mso-fit-shape-to-text:t">
                  <w:txbxContent>
                    <w:p w14:paraId="5CF6D5A8" w14:textId="77777777" w:rsidR="00A25480" w:rsidRDefault="00A25480" w:rsidP="00A25480"/>
                  </w:txbxContent>
                </v:textbox>
                <w10:wrap anchory="page"/>
              </v:shape>
            </w:pict>
          </mc:Fallback>
        </mc:AlternateContent>
      </w:r>
      <w:r>
        <w:rPr>
          <w:noProof/>
        </w:rPr>
        <mc:AlternateContent>
          <mc:Choice Requires="wps">
            <w:drawing>
              <wp:anchor distT="0" distB="0" distL="114300" distR="114300" simplePos="0" relativeHeight="251658242" behindDoc="0" locked="0" layoutInCell="1" allowOverlap="1" wp14:anchorId="1028141E" wp14:editId="6C988B80">
                <wp:simplePos x="0" y="0"/>
                <wp:positionH relativeFrom="column">
                  <wp:posOffset>0</wp:posOffset>
                </wp:positionH>
                <wp:positionV relativeFrom="paragraph">
                  <wp:posOffset>0</wp:posOffset>
                </wp:positionV>
                <wp:extent cx="1828800" cy="1828800"/>
                <wp:effectExtent l="0" t="0" r="0" b="0"/>
                <wp:wrapNone/>
                <wp:docPr id="77256072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03E6FB4" w14:textId="77777777" w:rsidR="00A25480" w:rsidRDefault="00A25480" w:rsidP="00A25480"/>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028141E" id="_x0000_s1036" type="#_x0000_t202" style="position:absolute;margin-left:0;margin-top:0;width:2in;height:2in;z-index:25165824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" filled="f" stroked="f">
                <v:textbox style="mso-fit-shape-to-text:t">
                  <w:txbxContent>
                    <w:p w14:paraId="403E6FB4" w14:textId="77777777" w:rsidR="00A25480" w:rsidRDefault="00A25480" w:rsidP="00A25480"/>
                  </w:txbxContent>
                </v:textbox>
              </v:shape>
            </w:pict>
          </mc:Fallback>
        </mc:AlternateContent>
      </w:r>
    </w:p>
    <w:p w14:paraId="42AC5B5A" w14:textId="73786E3A" w:rsidR="00A25480" w:rsidRDefault="002030EF">
      <w:r>
        <w:rPr>
          <w:noProof/>
        </w:rPr>
        <mc:AlternateContent>
          <mc:Choice Requires="wps">
            <w:drawing>
              <wp:anchor distT="0" distB="0" distL="114300" distR="114300" simplePos="0" relativeHeight="251658243" behindDoc="0" locked="0" layoutInCell="1" allowOverlap="1" wp14:anchorId="60E2BEEB" wp14:editId="131C444F">
                <wp:simplePos x="0" y="0"/>
                <wp:positionH relativeFrom="margin">
                  <wp:posOffset>-819150</wp:posOffset>
                </wp:positionH>
                <wp:positionV relativeFrom="page">
                  <wp:posOffset>8470900</wp:posOffset>
                </wp:positionV>
                <wp:extent cx="7346950" cy="2222500"/>
                <wp:effectExtent l="0" t="0" r="0" b="6350"/>
                <wp:wrapNone/>
                <wp:docPr id="2114664592" name="Text Box 1"/>
                <wp:cNvGraphicFramePr/>
                <a:graphic xmlns:a="http://schemas.openxmlformats.org/drawingml/2006/main">
                  <a:graphicData uri="http://schemas.microsoft.com/office/word/2010/wordprocessingShape">
                    <wps:wsp>
                      <wps:cNvSpPr txBox="1"/>
                      <wps:spPr>
                        <a:xfrm>
                          <a:off x="0" y="0"/>
                          <a:ext cx="7346950" cy="2222500"/>
                        </a:xfrm>
                        <a:prstGeom prst="rect">
                          <a:avLst/>
                        </a:prstGeom>
                        <a:noFill/>
                        <a:ln>
                          <a:noFill/>
                        </a:ln>
                      </wps:spPr>
                      <wps:txbx>
                        <w:txbxContent>
                          <w:p w14:paraId="129B2B17" w14:textId="77777777" w:rsidR="005201E1" w:rsidRPr="005201E1" w:rsidRDefault="005201E1" w:rsidP="005201E1">
                            <w:pPr>
                              <w:pStyle w:val="NoSpacing"/>
                              <w:rPr>
                                <w:rFonts w:ascii="Arial" w:hAnsi="Arial" w:cs="Arial"/>
                                <w:sz w:val="20"/>
                                <w:szCs w:val="20"/>
                              </w:rPr>
                            </w:pPr>
                            <w:r w:rsidRPr="005201E1">
                              <w:rPr>
                                <w:rFonts w:ascii="Arial" w:hAnsi="Arial" w:cs="Arial"/>
                                <w:sz w:val="20"/>
                                <w:szCs w:val="20"/>
                              </w:rPr>
                              <w:t xml:space="preserve">House of Commons Library (2025) </w:t>
                            </w:r>
                            <w:r w:rsidRPr="005201E1">
                              <w:rPr>
                                <w:rFonts w:ascii="Arial" w:hAnsi="Arial" w:cs="Arial"/>
                                <w:i/>
                                <w:iCs/>
                                <w:sz w:val="20"/>
                                <w:szCs w:val="20"/>
                              </w:rPr>
                              <w:t>NHS Integrated Care Board funding in England</w:t>
                            </w:r>
                            <w:r w:rsidRPr="005201E1">
                              <w:rPr>
                                <w:rFonts w:ascii="Arial" w:hAnsi="Arial" w:cs="Arial"/>
                                <w:sz w:val="20"/>
                                <w:szCs w:val="20"/>
                              </w:rPr>
                              <w:t xml:space="preserve">. Available at: </w:t>
                            </w:r>
                            <w:hyperlink r:id="rId16" w:tgtFrame="_new" w:history="1">
                              <w:r w:rsidRPr="005201E1">
                                <w:rPr>
                                  <w:rFonts w:ascii="Arial" w:hAnsi="Arial" w:cs="Arial"/>
                                  <w:color w:val="0000FF"/>
                                  <w:sz w:val="20"/>
                                  <w:szCs w:val="20"/>
                                  <w:u w:val="single"/>
                                </w:rPr>
                                <w:t>https://researchbriefings.files.parliament.uk/documents/CBP-10031/CBP-10031.pdf</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MyHSN (2025) </w:t>
                            </w:r>
                            <w:r w:rsidRPr="005201E1">
                              <w:rPr>
                                <w:rFonts w:ascii="Arial" w:hAnsi="Arial" w:cs="Arial"/>
                                <w:i/>
                                <w:iCs/>
                                <w:sz w:val="20"/>
                                <w:szCs w:val="20"/>
                              </w:rPr>
                              <w:t>NHS 1948: 3 core principles</w:t>
                            </w:r>
                            <w:r w:rsidRPr="005201E1">
                              <w:rPr>
                                <w:rFonts w:ascii="Arial" w:hAnsi="Arial" w:cs="Arial"/>
                                <w:sz w:val="20"/>
                                <w:szCs w:val="20"/>
                              </w:rPr>
                              <w:t xml:space="preserve">. Available at: </w:t>
                            </w:r>
                            <w:hyperlink r:id="rId17" w:tgtFrame="_new" w:history="1">
                              <w:r w:rsidRPr="005201E1">
                                <w:rPr>
                                  <w:rFonts w:ascii="Arial" w:hAnsi="Arial" w:cs="Arial"/>
                                  <w:color w:val="0000FF"/>
                                  <w:sz w:val="20"/>
                                  <w:szCs w:val="20"/>
                                  <w:u w:val="single"/>
                                </w:rPr>
                                <w:t>https://www.myhsn.co.uk/top-tip/nhs-1948-3-core-principles/</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National Audit Office (2024) </w:t>
                            </w:r>
                            <w:r w:rsidRPr="005201E1">
                              <w:rPr>
                                <w:rFonts w:ascii="Arial" w:hAnsi="Arial" w:cs="Arial"/>
                                <w:i/>
                                <w:iCs/>
                                <w:sz w:val="20"/>
                                <w:szCs w:val="20"/>
                              </w:rPr>
                              <w:t>NHS financial sustainability</w:t>
                            </w:r>
                            <w:r w:rsidRPr="005201E1">
                              <w:rPr>
                                <w:rFonts w:ascii="Arial" w:hAnsi="Arial" w:cs="Arial"/>
                                <w:sz w:val="20"/>
                                <w:szCs w:val="20"/>
                              </w:rPr>
                              <w:t xml:space="preserve">. Available at: </w:t>
                            </w:r>
                            <w:hyperlink r:id="rId18" w:tgtFrame="_new" w:history="1">
                              <w:r w:rsidRPr="005201E1">
                                <w:rPr>
                                  <w:rFonts w:ascii="Arial" w:hAnsi="Arial" w:cs="Arial"/>
                                  <w:color w:val="0000FF"/>
                                  <w:sz w:val="20"/>
                                  <w:szCs w:val="20"/>
                                  <w:u w:val="single"/>
                                </w:rPr>
                                <w:t>https://www.nao.org.uk/reports/nhs-financial-sustainability/</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NHS Confederation (2024) </w:t>
                            </w:r>
                            <w:r w:rsidRPr="005201E1">
                              <w:rPr>
                                <w:rFonts w:ascii="Arial" w:hAnsi="Arial" w:cs="Arial"/>
                                <w:i/>
                                <w:iCs/>
                                <w:sz w:val="20"/>
                                <w:szCs w:val="20"/>
                              </w:rPr>
                              <w:t>The state of integrated care systems 2024/25</w:t>
                            </w:r>
                            <w:r w:rsidRPr="005201E1">
                              <w:rPr>
                                <w:rFonts w:ascii="Arial" w:hAnsi="Arial" w:cs="Arial"/>
                                <w:sz w:val="20"/>
                                <w:szCs w:val="20"/>
                              </w:rPr>
                              <w:t xml:space="preserve">. Available at: </w:t>
                            </w:r>
                            <w:hyperlink r:id="rId19" w:tgtFrame="_new" w:history="1">
                              <w:r w:rsidRPr="005201E1">
                                <w:rPr>
                                  <w:rFonts w:ascii="Arial" w:hAnsi="Arial" w:cs="Arial"/>
                                  <w:color w:val="0000FF"/>
                                  <w:sz w:val="20"/>
                                  <w:szCs w:val="20"/>
                                  <w:u w:val="single"/>
                                </w:rPr>
                                <w:t>https://www.nhsconfed.org/publications/state-integrated-care-systems-202425</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NHS England (2024) </w:t>
                            </w:r>
                            <w:r w:rsidRPr="005201E1">
                              <w:rPr>
                                <w:rFonts w:ascii="Arial" w:hAnsi="Arial" w:cs="Arial"/>
                                <w:i/>
                                <w:iCs/>
                                <w:sz w:val="20"/>
                                <w:szCs w:val="20"/>
                              </w:rPr>
                              <w:t>What are integrated care systems?</w:t>
                            </w:r>
                            <w:r w:rsidRPr="005201E1">
                              <w:rPr>
                                <w:rFonts w:ascii="Arial" w:hAnsi="Arial" w:cs="Arial"/>
                                <w:sz w:val="20"/>
                                <w:szCs w:val="20"/>
                              </w:rPr>
                              <w:t xml:space="preserve"> Available at: </w:t>
                            </w:r>
                            <w:hyperlink r:id="rId20" w:tgtFrame="_new" w:history="1">
                              <w:r w:rsidRPr="005201E1">
                                <w:rPr>
                                  <w:rFonts w:ascii="Arial" w:hAnsi="Arial" w:cs="Arial"/>
                                  <w:color w:val="0000FF"/>
                                  <w:sz w:val="20"/>
                                  <w:szCs w:val="20"/>
                                  <w:u w:val="single"/>
                                </w:rPr>
                                <w:t>https://www.england.nhs.uk/integratedcare/integrated-care-systems/</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The Independent (2025) </w:t>
                            </w:r>
                            <w:r w:rsidRPr="005201E1">
                              <w:rPr>
                                <w:rFonts w:ascii="Arial" w:hAnsi="Arial" w:cs="Arial"/>
                                <w:i/>
                                <w:iCs/>
                                <w:sz w:val="20"/>
                                <w:szCs w:val="20"/>
                              </w:rPr>
                              <w:t>The evolution of the NHS: From Bevan to the modern era</w:t>
                            </w:r>
                            <w:r w:rsidRPr="005201E1">
                              <w:rPr>
                                <w:rFonts w:ascii="Arial" w:hAnsi="Arial" w:cs="Arial"/>
                                <w:sz w:val="20"/>
                                <w:szCs w:val="20"/>
                              </w:rPr>
                              <w:t>. Available at: https://www.independent.co.uk/nhs-history (Accessed: 10 November 2025).</w:t>
                            </w:r>
                            <w:r w:rsidRPr="005201E1">
                              <w:rPr>
                                <w:rFonts w:ascii="Arial" w:hAnsi="Arial" w:cs="Arial"/>
                                <w:sz w:val="20"/>
                                <w:szCs w:val="20"/>
                              </w:rPr>
                              <w:br/>
                              <w:t xml:space="preserve">The King’s Fund (2023) </w:t>
                            </w:r>
                            <w:r w:rsidRPr="005201E1">
                              <w:rPr>
                                <w:rFonts w:ascii="Arial" w:hAnsi="Arial" w:cs="Arial"/>
                                <w:i/>
                                <w:iCs/>
                                <w:sz w:val="20"/>
                                <w:szCs w:val="20"/>
                              </w:rPr>
                              <w:t>How does the NHS in England work?</w:t>
                            </w:r>
                            <w:r w:rsidRPr="005201E1">
                              <w:rPr>
                                <w:rFonts w:ascii="Arial" w:hAnsi="Arial" w:cs="Arial"/>
                                <w:sz w:val="20"/>
                                <w:szCs w:val="20"/>
                              </w:rPr>
                              <w:t xml:space="preserve"> Available at: https://www.kingsfund.org.uk/publications/how-does-nhs-in-england-work (Accessed: 10 November 2025).</w:t>
                            </w:r>
                          </w:p>
                          <w:p w14:paraId="7739AC16" w14:textId="77777777" w:rsidR="00A25480" w:rsidRPr="00090467" w:rsidRDefault="00A25480" w:rsidP="00A25480">
                            <w:pPr>
                              <w:pStyle w:val="NoSpacing"/>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2BEEB" id="_x0000_s1037" type="#_x0000_t202" style="position:absolute;margin-left:-64.5pt;margin-top:667pt;width:578.5pt;height:17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" filled="f" stroked="f">
                <v:textbox>
                  <w:txbxContent>
                    <w:p w14:paraId="129B2B17" w14:textId="77777777" w:rsidR="005201E1" w:rsidRPr="005201E1" w:rsidRDefault="005201E1" w:rsidP="005201E1">
                      <w:pPr>
                        <w:pStyle w:val="NoSpacing"/>
                        <w:rPr>
                          <w:rFonts w:ascii="Arial" w:hAnsi="Arial" w:cs="Arial"/>
                          <w:sz w:val="20"/>
                          <w:szCs w:val="20"/>
                        </w:rPr>
                      </w:pPr>
                      <w:r w:rsidRPr="005201E1">
                        <w:rPr>
                          <w:rFonts w:ascii="Arial" w:hAnsi="Arial" w:cs="Arial"/>
                          <w:sz w:val="20"/>
                          <w:szCs w:val="20"/>
                        </w:rPr>
                        <w:t xml:space="preserve">House of Commons Library (2025) </w:t>
                      </w:r>
                      <w:r w:rsidRPr="005201E1">
                        <w:rPr>
                          <w:rFonts w:ascii="Arial" w:hAnsi="Arial" w:cs="Arial"/>
                          <w:i/>
                          <w:iCs/>
                          <w:sz w:val="20"/>
                          <w:szCs w:val="20"/>
                        </w:rPr>
                        <w:t>NHS Integrated Care Board funding in England</w:t>
                      </w:r>
                      <w:r w:rsidRPr="005201E1">
                        <w:rPr>
                          <w:rFonts w:ascii="Arial" w:hAnsi="Arial" w:cs="Arial"/>
                          <w:sz w:val="20"/>
                          <w:szCs w:val="20"/>
                        </w:rPr>
                        <w:t xml:space="preserve">. Available at: </w:t>
                      </w:r>
                      <w:hyperlink r:id="rId21" w:tgtFrame="_new" w:history="1">
                        <w:r w:rsidRPr="005201E1">
                          <w:rPr>
                            <w:rFonts w:ascii="Arial" w:hAnsi="Arial" w:cs="Arial"/>
                            <w:color w:val="0000FF"/>
                            <w:sz w:val="20"/>
                            <w:szCs w:val="20"/>
                            <w:u w:val="single"/>
                          </w:rPr>
                          <w:t>https://researchbriefings.files.parliament.uk/documents/CBP-10031/CBP-10031.pdf</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MyHSN (2025) </w:t>
                      </w:r>
                      <w:r w:rsidRPr="005201E1">
                        <w:rPr>
                          <w:rFonts w:ascii="Arial" w:hAnsi="Arial" w:cs="Arial"/>
                          <w:i/>
                          <w:iCs/>
                          <w:sz w:val="20"/>
                          <w:szCs w:val="20"/>
                        </w:rPr>
                        <w:t>NHS 1948: 3 core principles</w:t>
                      </w:r>
                      <w:r w:rsidRPr="005201E1">
                        <w:rPr>
                          <w:rFonts w:ascii="Arial" w:hAnsi="Arial" w:cs="Arial"/>
                          <w:sz w:val="20"/>
                          <w:szCs w:val="20"/>
                        </w:rPr>
                        <w:t xml:space="preserve">. Available at: </w:t>
                      </w:r>
                      <w:hyperlink r:id="rId22" w:tgtFrame="_new" w:history="1">
                        <w:r w:rsidRPr="005201E1">
                          <w:rPr>
                            <w:rFonts w:ascii="Arial" w:hAnsi="Arial" w:cs="Arial"/>
                            <w:color w:val="0000FF"/>
                            <w:sz w:val="20"/>
                            <w:szCs w:val="20"/>
                            <w:u w:val="single"/>
                          </w:rPr>
                          <w:t>https://www.myhsn.co.uk/top-tip/nhs-1948-3-core-principles/</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National Audit Office (2024) </w:t>
                      </w:r>
                      <w:r w:rsidRPr="005201E1">
                        <w:rPr>
                          <w:rFonts w:ascii="Arial" w:hAnsi="Arial" w:cs="Arial"/>
                          <w:i/>
                          <w:iCs/>
                          <w:sz w:val="20"/>
                          <w:szCs w:val="20"/>
                        </w:rPr>
                        <w:t>NHS financial sustainability</w:t>
                      </w:r>
                      <w:r w:rsidRPr="005201E1">
                        <w:rPr>
                          <w:rFonts w:ascii="Arial" w:hAnsi="Arial" w:cs="Arial"/>
                          <w:sz w:val="20"/>
                          <w:szCs w:val="20"/>
                        </w:rPr>
                        <w:t xml:space="preserve">. Available at: </w:t>
                      </w:r>
                      <w:hyperlink r:id="rId23" w:tgtFrame="_new" w:history="1">
                        <w:r w:rsidRPr="005201E1">
                          <w:rPr>
                            <w:rFonts w:ascii="Arial" w:hAnsi="Arial" w:cs="Arial"/>
                            <w:color w:val="0000FF"/>
                            <w:sz w:val="20"/>
                            <w:szCs w:val="20"/>
                            <w:u w:val="single"/>
                          </w:rPr>
                          <w:t>https://www.nao.org.uk/reports/nhs-financial-sustainability/</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NHS Confederation (2024) </w:t>
                      </w:r>
                      <w:r w:rsidRPr="005201E1">
                        <w:rPr>
                          <w:rFonts w:ascii="Arial" w:hAnsi="Arial" w:cs="Arial"/>
                          <w:i/>
                          <w:iCs/>
                          <w:sz w:val="20"/>
                          <w:szCs w:val="20"/>
                        </w:rPr>
                        <w:t>The state of integrated care systems 2024/25</w:t>
                      </w:r>
                      <w:r w:rsidRPr="005201E1">
                        <w:rPr>
                          <w:rFonts w:ascii="Arial" w:hAnsi="Arial" w:cs="Arial"/>
                          <w:sz w:val="20"/>
                          <w:szCs w:val="20"/>
                        </w:rPr>
                        <w:t xml:space="preserve">. Available at: </w:t>
                      </w:r>
                      <w:hyperlink r:id="rId24" w:tgtFrame="_new" w:history="1">
                        <w:r w:rsidRPr="005201E1">
                          <w:rPr>
                            <w:rFonts w:ascii="Arial" w:hAnsi="Arial" w:cs="Arial"/>
                            <w:color w:val="0000FF"/>
                            <w:sz w:val="20"/>
                            <w:szCs w:val="20"/>
                            <w:u w:val="single"/>
                          </w:rPr>
                          <w:t>https://www.nhsconfed.org/publications/state-integrated-care-systems-202425</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NHS England (2024) </w:t>
                      </w:r>
                      <w:r w:rsidRPr="005201E1">
                        <w:rPr>
                          <w:rFonts w:ascii="Arial" w:hAnsi="Arial" w:cs="Arial"/>
                          <w:i/>
                          <w:iCs/>
                          <w:sz w:val="20"/>
                          <w:szCs w:val="20"/>
                        </w:rPr>
                        <w:t>What are integrated care systems?</w:t>
                      </w:r>
                      <w:r w:rsidRPr="005201E1">
                        <w:rPr>
                          <w:rFonts w:ascii="Arial" w:hAnsi="Arial" w:cs="Arial"/>
                          <w:sz w:val="20"/>
                          <w:szCs w:val="20"/>
                        </w:rPr>
                        <w:t xml:space="preserve"> Available at: </w:t>
                      </w:r>
                      <w:hyperlink r:id="rId25" w:tgtFrame="_new" w:history="1">
                        <w:r w:rsidRPr="005201E1">
                          <w:rPr>
                            <w:rFonts w:ascii="Arial" w:hAnsi="Arial" w:cs="Arial"/>
                            <w:color w:val="0000FF"/>
                            <w:sz w:val="20"/>
                            <w:szCs w:val="20"/>
                            <w:u w:val="single"/>
                          </w:rPr>
                          <w:t>https://www.england.nhs.uk/integratedcare/integrated-care-systems/</w:t>
                        </w:r>
                      </w:hyperlink>
                      <w:r w:rsidRPr="005201E1">
                        <w:rPr>
                          <w:rFonts w:ascii="Arial" w:hAnsi="Arial" w:cs="Arial"/>
                          <w:sz w:val="20"/>
                          <w:szCs w:val="20"/>
                        </w:rPr>
                        <w:t xml:space="preserve"> (Accessed: 10 November 2025).</w:t>
                      </w:r>
                      <w:r w:rsidRPr="005201E1">
                        <w:rPr>
                          <w:rFonts w:ascii="Arial" w:hAnsi="Arial" w:cs="Arial"/>
                          <w:sz w:val="20"/>
                          <w:szCs w:val="20"/>
                        </w:rPr>
                        <w:br/>
                        <w:t xml:space="preserve">The Independent (2025) </w:t>
                      </w:r>
                      <w:r w:rsidRPr="005201E1">
                        <w:rPr>
                          <w:rFonts w:ascii="Arial" w:hAnsi="Arial" w:cs="Arial"/>
                          <w:i/>
                          <w:iCs/>
                          <w:sz w:val="20"/>
                          <w:szCs w:val="20"/>
                        </w:rPr>
                        <w:t>The evolution of the NHS: From Bevan to the modern era</w:t>
                      </w:r>
                      <w:r w:rsidRPr="005201E1">
                        <w:rPr>
                          <w:rFonts w:ascii="Arial" w:hAnsi="Arial" w:cs="Arial"/>
                          <w:sz w:val="20"/>
                          <w:szCs w:val="20"/>
                        </w:rPr>
                        <w:t>. Available at: https://www.independent.co.uk/nhs-history (Accessed: 10 November 2025).</w:t>
                      </w:r>
                      <w:r w:rsidRPr="005201E1">
                        <w:rPr>
                          <w:rFonts w:ascii="Arial" w:hAnsi="Arial" w:cs="Arial"/>
                          <w:sz w:val="20"/>
                          <w:szCs w:val="20"/>
                        </w:rPr>
                        <w:br/>
                        <w:t xml:space="preserve">The King’s Fund (2023) </w:t>
                      </w:r>
                      <w:r w:rsidRPr="005201E1">
                        <w:rPr>
                          <w:rFonts w:ascii="Arial" w:hAnsi="Arial" w:cs="Arial"/>
                          <w:i/>
                          <w:iCs/>
                          <w:sz w:val="20"/>
                          <w:szCs w:val="20"/>
                        </w:rPr>
                        <w:t>How does the NHS in England work?</w:t>
                      </w:r>
                      <w:r w:rsidRPr="005201E1">
                        <w:rPr>
                          <w:rFonts w:ascii="Arial" w:hAnsi="Arial" w:cs="Arial"/>
                          <w:sz w:val="20"/>
                          <w:szCs w:val="20"/>
                        </w:rPr>
                        <w:t xml:space="preserve"> Available at: https://www.kingsfund.org.uk/publications/how-does-nhs-in-england-work (Accessed: 10 November 2025).</w:t>
                      </w:r>
                    </w:p>
                    <w:p w14:paraId="7739AC16" w14:textId="77777777" w:rsidR="00A25480" w:rsidRPr="00090467" w:rsidRDefault="00A25480" w:rsidP="00A25480">
                      <w:pPr>
                        <w:pStyle w:val="NoSpacing"/>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anchory="page"/>
              </v:shape>
            </w:pict>
          </mc:Fallback>
        </mc:AlternateContent>
      </w:r>
    </w:p>
    <w:sectPr w:rsidR="00A254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B8AEC" w14:textId="77777777" w:rsidR="00B93362" w:rsidRDefault="00B93362">
      <w:pPr>
        <w:spacing w:after="0" w:line="240" w:lineRule="auto"/>
      </w:pPr>
      <w:r>
        <w:separator/>
      </w:r>
    </w:p>
  </w:endnote>
  <w:endnote w:type="continuationSeparator" w:id="0">
    <w:p w14:paraId="0A085124" w14:textId="77777777" w:rsidR="00B93362" w:rsidRDefault="00B93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5BF7E" w14:textId="77777777" w:rsidR="00A25480" w:rsidRDefault="00A25480">
    <w:pPr>
      <w:pStyle w:val="Footer"/>
      <w:jc w:val="right"/>
    </w:pPr>
  </w:p>
  <w:p w14:paraId="3BA0432E" w14:textId="77777777" w:rsidR="00A25480" w:rsidRDefault="00A25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1BED0" w14:textId="77777777" w:rsidR="00B93362" w:rsidRDefault="00B93362">
      <w:pPr>
        <w:spacing w:after="0" w:line="240" w:lineRule="auto"/>
      </w:pPr>
      <w:r>
        <w:separator/>
      </w:r>
    </w:p>
  </w:footnote>
  <w:footnote w:type="continuationSeparator" w:id="0">
    <w:p w14:paraId="66AE8279" w14:textId="77777777" w:rsidR="00B93362" w:rsidRDefault="00B933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CAE14" w14:textId="77777777" w:rsidR="00A25480" w:rsidRDefault="00A25480" w:rsidP="00325446">
    <w:pPr>
      <w:pStyle w:val="Header"/>
    </w:pPr>
    <w:r>
      <w:rPr>
        <w:noProof/>
      </w:rPr>
      <w:drawing>
        <wp:anchor distT="0" distB="0" distL="114300" distR="114300" simplePos="0" relativeHeight="251658240" behindDoc="0" locked="0" layoutInCell="1" allowOverlap="1" wp14:anchorId="44D2E4A8" wp14:editId="699AD121">
          <wp:simplePos x="0" y="0"/>
          <wp:positionH relativeFrom="page">
            <wp:posOffset>5334659</wp:posOffset>
          </wp:positionH>
          <wp:positionV relativeFrom="paragraph">
            <wp:posOffset>-394311</wp:posOffset>
          </wp:positionV>
          <wp:extent cx="2181225" cy="436245"/>
          <wp:effectExtent l="0" t="0" r="9525" b="1905"/>
          <wp:wrapSquare wrapText="bothSides"/>
          <wp:docPr id="1191454956" name="Picture 119145495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1225" cy="43624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F0364F"/>
    <w:multiLevelType w:val="hybridMultilevel"/>
    <w:tmpl w:val="FFFFFFFF"/>
    <w:lvl w:ilvl="0" w:tplc="2D42979C">
      <w:start w:val="1"/>
      <w:numFmt w:val="bullet"/>
      <w:lvlText w:val=""/>
      <w:lvlJc w:val="left"/>
      <w:pPr>
        <w:ind w:left="720" w:hanging="360"/>
      </w:pPr>
      <w:rPr>
        <w:rFonts w:ascii="Symbol" w:hAnsi="Symbol" w:hint="default"/>
      </w:rPr>
    </w:lvl>
    <w:lvl w:ilvl="1" w:tplc="AE185B42">
      <w:start w:val="1"/>
      <w:numFmt w:val="bullet"/>
      <w:lvlText w:val="o"/>
      <w:lvlJc w:val="left"/>
      <w:pPr>
        <w:ind w:left="1440" w:hanging="360"/>
      </w:pPr>
      <w:rPr>
        <w:rFonts w:ascii="Courier New" w:hAnsi="Courier New" w:hint="default"/>
      </w:rPr>
    </w:lvl>
    <w:lvl w:ilvl="2" w:tplc="76726996">
      <w:start w:val="1"/>
      <w:numFmt w:val="bullet"/>
      <w:lvlText w:val=""/>
      <w:lvlJc w:val="left"/>
      <w:pPr>
        <w:ind w:left="2160" w:hanging="360"/>
      </w:pPr>
      <w:rPr>
        <w:rFonts w:ascii="Wingdings" w:hAnsi="Wingdings" w:hint="default"/>
      </w:rPr>
    </w:lvl>
    <w:lvl w:ilvl="3" w:tplc="2D0A527A">
      <w:start w:val="1"/>
      <w:numFmt w:val="bullet"/>
      <w:lvlText w:val=""/>
      <w:lvlJc w:val="left"/>
      <w:pPr>
        <w:ind w:left="2880" w:hanging="360"/>
      </w:pPr>
      <w:rPr>
        <w:rFonts w:ascii="Symbol" w:hAnsi="Symbol" w:hint="default"/>
      </w:rPr>
    </w:lvl>
    <w:lvl w:ilvl="4" w:tplc="AA1A3876">
      <w:start w:val="1"/>
      <w:numFmt w:val="bullet"/>
      <w:lvlText w:val="o"/>
      <w:lvlJc w:val="left"/>
      <w:pPr>
        <w:ind w:left="3600" w:hanging="360"/>
      </w:pPr>
      <w:rPr>
        <w:rFonts w:ascii="Courier New" w:hAnsi="Courier New" w:hint="default"/>
      </w:rPr>
    </w:lvl>
    <w:lvl w:ilvl="5" w:tplc="5F5A86DE">
      <w:start w:val="1"/>
      <w:numFmt w:val="bullet"/>
      <w:lvlText w:val=""/>
      <w:lvlJc w:val="left"/>
      <w:pPr>
        <w:ind w:left="4320" w:hanging="360"/>
      </w:pPr>
      <w:rPr>
        <w:rFonts w:ascii="Wingdings" w:hAnsi="Wingdings" w:hint="default"/>
      </w:rPr>
    </w:lvl>
    <w:lvl w:ilvl="6" w:tplc="96BC2264">
      <w:start w:val="1"/>
      <w:numFmt w:val="bullet"/>
      <w:lvlText w:val=""/>
      <w:lvlJc w:val="left"/>
      <w:pPr>
        <w:ind w:left="5040" w:hanging="360"/>
      </w:pPr>
      <w:rPr>
        <w:rFonts w:ascii="Symbol" w:hAnsi="Symbol" w:hint="default"/>
      </w:rPr>
    </w:lvl>
    <w:lvl w:ilvl="7" w:tplc="DE38AD08">
      <w:start w:val="1"/>
      <w:numFmt w:val="bullet"/>
      <w:lvlText w:val="o"/>
      <w:lvlJc w:val="left"/>
      <w:pPr>
        <w:ind w:left="5760" w:hanging="360"/>
      </w:pPr>
      <w:rPr>
        <w:rFonts w:ascii="Courier New" w:hAnsi="Courier New" w:hint="default"/>
      </w:rPr>
    </w:lvl>
    <w:lvl w:ilvl="8" w:tplc="8CD0996C">
      <w:start w:val="1"/>
      <w:numFmt w:val="bullet"/>
      <w:lvlText w:val=""/>
      <w:lvlJc w:val="left"/>
      <w:pPr>
        <w:ind w:left="6480" w:hanging="360"/>
      </w:pPr>
      <w:rPr>
        <w:rFonts w:ascii="Wingdings" w:hAnsi="Wingdings" w:hint="default"/>
      </w:rPr>
    </w:lvl>
  </w:abstractNum>
  <w:num w:numId="1" w16cid:durableId="1543713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480"/>
    <w:rsid w:val="00002E73"/>
    <w:rsid w:val="0002420F"/>
    <w:rsid w:val="00053E3D"/>
    <w:rsid w:val="00060B4B"/>
    <w:rsid w:val="000768EF"/>
    <w:rsid w:val="001272F4"/>
    <w:rsid w:val="00133D68"/>
    <w:rsid w:val="00160D3D"/>
    <w:rsid w:val="00182F2B"/>
    <w:rsid w:val="001A0AEB"/>
    <w:rsid w:val="002030EF"/>
    <w:rsid w:val="00293B1F"/>
    <w:rsid w:val="002D71FD"/>
    <w:rsid w:val="002F2680"/>
    <w:rsid w:val="0030381C"/>
    <w:rsid w:val="00325446"/>
    <w:rsid w:val="00335997"/>
    <w:rsid w:val="003644C2"/>
    <w:rsid w:val="00366E82"/>
    <w:rsid w:val="0038424B"/>
    <w:rsid w:val="003F1E56"/>
    <w:rsid w:val="004054DA"/>
    <w:rsid w:val="00425E88"/>
    <w:rsid w:val="00431349"/>
    <w:rsid w:val="00450D94"/>
    <w:rsid w:val="00476B8E"/>
    <w:rsid w:val="00494865"/>
    <w:rsid w:val="004B4CFD"/>
    <w:rsid w:val="004D30DC"/>
    <w:rsid w:val="004E753C"/>
    <w:rsid w:val="004F7FDE"/>
    <w:rsid w:val="00500A91"/>
    <w:rsid w:val="0052015B"/>
    <w:rsid w:val="005201E1"/>
    <w:rsid w:val="00520C7D"/>
    <w:rsid w:val="00545B67"/>
    <w:rsid w:val="005469C0"/>
    <w:rsid w:val="00564FD0"/>
    <w:rsid w:val="00584EAB"/>
    <w:rsid w:val="005B0AB6"/>
    <w:rsid w:val="005C374B"/>
    <w:rsid w:val="005E4CF0"/>
    <w:rsid w:val="005F772A"/>
    <w:rsid w:val="006166D7"/>
    <w:rsid w:val="00621FC9"/>
    <w:rsid w:val="006234FF"/>
    <w:rsid w:val="0064257F"/>
    <w:rsid w:val="00644567"/>
    <w:rsid w:val="00691B6D"/>
    <w:rsid w:val="00693641"/>
    <w:rsid w:val="006A6102"/>
    <w:rsid w:val="006B71BF"/>
    <w:rsid w:val="006D3149"/>
    <w:rsid w:val="00703194"/>
    <w:rsid w:val="0077766A"/>
    <w:rsid w:val="00845085"/>
    <w:rsid w:val="00883318"/>
    <w:rsid w:val="00893283"/>
    <w:rsid w:val="008A716C"/>
    <w:rsid w:val="008C24AF"/>
    <w:rsid w:val="008D6BF5"/>
    <w:rsid w:val="0090741F"/>
    <w:rsid w:val="00960633"/>
    <w:rsid w:val="00966CEB"/>
    <w:rsid w:val="00997ACD"/>
    <w:rsid w:val="009B5747"/>
    <w:rsid w:val="00A05416"/>
    <w:rsid w:val="00A25480"/>
    <w:rsid w:val="00A428D7"/>
    <w:rsid w:val="00A57C40"/>
    <w:rsid w:val="00A95107"/>
    <w:rsid w:val="00A96F7F"/>
    <w:rsid w:val="00AC4193"/>
    <w:rsid w:val="00B06179"/>
    <w:rsid w:val="00B441F6"/>
    <w:rsid w:val="00B54682"/>
    <w:rsid w:val="00B7613A"/>
    <w:rsid w:val="00B82E3B"/>
    <w:rsid w:val="00B84DE2"/>
    <w:rsid w:val="00B901FB"/>
    <w:rsid w:val="00B93362"/>
    <w:rsid w:val="00B9394F"/>
    <w:rsid w:val="00BA4514"/>
    <w:rsid w:val="00C1324D"/>
    <w:rsid w:val="00C277E5"/>
    <w:rsid w:val="00C673A4"/>
    <w:rsid w:val="00CB02F3"/>
    <w:rsid w:val="00CC4D85"/>
    <w:rsid w:val="00CD62B2"/>
    <w:rsid w:val="00D11F0B"/>
    <w:rsid w:val="00D15332"/>
    <w:rsid w:val="00D4538C"/>
    <w:rsid w:val="00D52106"/>
    <w:rsid w:val="00D73447"/>
    <w:rsid w:val="00DF45DF"/>
    <w:rsid w:val="00E67455"/>
    <w:rsid w:val="00E97D6A"/>
    <w:rsid w:val="00EB4078"/>
    <w:rsid w:val="00EB6CF3"/>
    <w:rsid w:val="00EB74D1"/>
    <w:rsid w:val="00F423F7"/>
    <w:rsid w:val="00F52450"/>
    <w:rsid w:val="00F55663"/>
    <w:rsid w:val="00F56835"/>
    <w:rsid w:val="0C5E6B7B"/>
    <w:rsid w:val="3B5CA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19EDF"/>
  <w15:chartTrackingRefBased/>
  <w15:docId w15:val="{6C8F6359-388B-45A8-BE6F-3F0AD6D73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480"/>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A2548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2548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25480"/>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25480"/>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A25480"/>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A25480"/>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A25480"/>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A25480"/>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A25480"/>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4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4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4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4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4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4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4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4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480"/>
    <w:rPr>
      <w:rFonts w:eastAsiaTheme="majorEastAsia" w:cstheme="majorBidi"/>
      <w:color w:val="272727" w:themeColor="text1" w:themeTint="D8"/>
    </w:rPr>
  </w:style>
  <w:style w:type="paragraph" w:styleId="Title">
    <w:name w:val="Title"/>
    <w:basedOn w:val="Normal"/>
    <w:next w:val="Normal"/>
    <w:link w:val="TitleChar"/>
    <w:uiPriority w:val="10"/>
    <w:qFormat/>
    <w:rsid w:val="00A25480"/>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254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480"/>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254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480"/>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A25480"/>
    <w:rPr>
      <w:i/>
      <w:iCs/>
      <w:color w:val="404040" w:themeColor="text1" w:themeTint="BF"/>
    </w:rPr>
  </w:style>
  <w:style w:type="paragraph" w:styleId="ListParagraph">
    <w:name w:val="List Paragraph"/>
    <w:basedOn w:val="Normal"/>
    <w:uiPriority w:val="34"/>
    <w:qFormat/>
    <w:rsid w:val="00A25480"/>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A25480"/>
    <w:rPr>
      <w:i/>
      <w:iCs/>
      <w:color w:val="0F4761" w:themeColor="accent1" w:themeShade="BF"/>
    </w:rPr>
  </w:style>
  <w:style w:type="paragraph" w:styleId="IntenseQuote">
    <w:name w:val="Intense Quote"/>
    <w:basedOn w:val="Normal"/>
    <w:next w:val="Normal"/>
    <w:link w:val="IntenseQuoteChar"/>
    <w:uiPriority w:val="30"/>
    <w:qFormat/>
    <w:rsid w:val="00A2548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A25480"/>
    <w:rPr>
      <w:i/>
      <w:iCs/>
      <w:color w:val="0F4761" w:themeColor="accent1" w:themeShade="BF"/>
    </w:rPr>
  </w:style>
  <w:style w:type="character" w:styleId="IntenseReference">
    <w:name w:val="Intense Reference"/>
    <w:basedOn w:val="DefaultParagraphFont"/>
    <w:uiPriority w:val="32"/>
    <w:qFormat/>
    <w:rsid w:val="00A25480"/>
    <w:rPr>
      <w:b/>
      <w:bCs/>
      <w:smallCaps/>
      <w:color w:val="0F4761" w:themeColor="accent1" w:themeShade="BF"/>
      <w:spacing w:val="5"/>
    </w:rPr>
  </w:style>
  <w:style w:type="paragraph" w:styleId="Header">
    <w:name w:val="header"/>
    <w:basedOn w:val="Normal"/>
    <w:link w:val="HeaderChar"/>
    <w:uiPriority w:val="99"/>
    <w:unhideWhenUsed/>
    <w:rsid w:val="00A25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480"/>
    <w:rPr>
      <w:rFonts w:eastAsiaTheme="minorEastAsia"/>
      <w:kern w:val="0"/>
      <w:sz w:val="22"/>
      <w:szCs w:val="22"/>
      <w:lang w:eastAsia="zh-CN"/>
      <w14:ligatures w14:val="none"/>
    </w:rPr>
  </w:style>
  <w:style w:type="paragraph" w:styleId="Footer">
    <w:name w:val="footer"/>
    <w:basedOn w:val="Normal"/>
    <w:link w:val="FooterChar"/>
    <w:uiPriority w:val="99"/>
    <w:unhideWhenUsed/>
    <w:rsid w:val="00A25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480"/>
    <w:rPr>
      <w:rFonts w:eastAsiaTheme="minorEastAsia"/>
      <w:kern w:val="0"/>
      <w:sz w:val="22"/>
      <w:szCs w:val="22"/>
      <w:lang w:eastAsia="zh-CN"/>
      <w14:ligatures w14:val="none"/>
    </w:rPr>
  </w:style>
  <w:style w:type="paragraph" w:styleId="NoSpacing">
    <w:name w:val="No Spacing"/>
    <w:qFormat/>
    <w:rsid w:val="00A25480"/>
    <w:pPr>
      <w:spacing w:after="0" w:line="240" w:lineRule="auto"/>
    </w:pPr>
    <w:rPr>
      <w:rFonts w:eastAsiaTheme="minorEastAsia"/>
      <w:kern w:val="0"/>
      <w:sz w:val="22"/>
      <w:szCs w:val="22"/>
      <w:lang w:eastAsia="zh-CN"/>
      <w14:ligatures w14:val="none"/>
    </w:rPr>
  </w:style>
  <w:style w:type="character" w:styleId="Emphasis">
    <w:name w:val="Emphasis"/>
    <w:basedOn w:val="DefaultParagraphFont"/>
    <w:uiPriority w:val="20"/>
    <w:qFormat/>
    <w:rsid w:val="00A25480"/>
    <w:rPr>
      <w:i/>
      <w:iCs/>
    </w:rPr>
  </w:style>
  <w:style w:type="character" w:styleId="Hyperlink">
    <w:name w:val="Hyperlink"/>
    <w:basedOn w:val="DefaultParagraphFont"/>
    <w:uiPriority w:val="99"/>
    <w:unhideWhenUsed/>
    <w:rsid w:val="00A254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18" Type="http://schemas.openxmlformats.org/officeDocument/2006/relationships/hyperlink" Target="https://www.nao.org.uk/reports/nhs-financial-sustainabilit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researchbriefings.files.parliament.uk/documents/CBP-10031/CBP-10031.pdf" TargetMode="Externa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www.myhsn.co.uk/top-tip/nhs-1948-3-core-principles/?utm_source=chatgpt.com" TargetMode="External"/><Relationship Id="rId25" Type="http://schemas.openxmlformats.org/officeDocument/2006/relationships/hyperlink" Target="https://www.england.nhs.uk/integratedcare/integrated-care-systems/?utm_source=chatgpt.com" TargetMode="External"/><Relationship Id="rId2" Type="http://schemas.openxmlformats.org/officeDocument/2006/relationships/styles" Target="styles.xml"/><Relationship Id="rId16" Type="http://schemas.openxmlformats.org/officeDocument/2006/relationships/hyperlink" Target="https://researchbriefings.files.parliament.uk/documents/CBP-10031/CBP-10031.pdf" TargetMode="External"/><Relationship Id="rId20" Type="http://schemas.openxmlformats.org/officeDocument/2006/relationships/hyperlink" Target="https://www.england.nhs.uk/integratedcare/integrated-care-systems/?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nhsconfed.org/publications/state-integrated-care-systems-202425?utm_source=chatgpt.com" TargetMode="Externa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www.nao.org.uk/reports/nhs-financial-sustainability/" TargetMode="External"/><Relationship Id="rId10" Type="http://schemas.openxmlformats.org/officeDocument/2006/relationships/footer" Target="footer1.xml"/><Relationship Id="rId19" Type="http://schemas.openxmlformats.org/officeDocument/2006/relationships/hyperlink" Target="https://www.nhsconfed.org/publications/state-integrated-care-systems-202425?utm_source=chatgpt.com"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6.jpeg"/><Relationship Id="rId22" Type="http://schemas.openxmlformats.org/officeDocument/2006/relationships/hyperlink" Target="https://www.myhsn.co.uk/top-tip/nhs-1948-3-core-principles/?utm_source=chatgpt.com"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52</Words>
  <Characters>301</Characters>
  <Application>Microsoft Office Word</Application>
  <DocSecurity>4</DocSecurity>
  <Lines>2</Lines>
  <Paragraphs>1</Paragraphs>
  <ScaleCrop>false</ScaleCrop>
  <Company/>
  <LinksUpToDate>false</LinksUpToDate>
  <CharactersWithSpaces>352</CharactersWithSpaces>
  <SharedDoc>false</SharedDoc>
  <HLinks>
    <vt:vector size="30" baseType="variant">
      <vt:variant>
        <vt:i4>1048626</vt:i4>
      </vt:variant>
      <vt:variant>
        <vt:i4>12</vt:i4>
      </vt:variant>
      <vt:variant>
        <vt:i4>0</vt:i4>
      </vt:variant>
      <vt:variant>
        <vt:i4>5</vt:i4>
      </vt:variant>
      <vt:variant>
        <vt:lpwstr>https://www.england.nhs.uk/integratedcare/integrated-care-systems/?utm_source=chatgpt.com</vt:lpwstr>
      </vt:variant>
      <vt:variant>
        <vt:lpwstr/>
      </vt:variant>
      <vt:variant>
        <vt:i4>6160483</vt:i4>
      </vt:variant>
      <vt:variant>
        <vt:i4>9</vt:i4>
      </vt:variant>
      <vt:variant>
        <vt:i4>0</vt:i4>
      </vt:variant>
      <vt:variant>
        <vt:i4>5</vt:i4>
      </vt:variant>
      <vt:variant>
        <vt:lpwstr>https://www.nhsconfed.org/publications/state-integrated-care-systems-202425?utm_source=chatgpt.com</vt:lpwstr>
      </vt:variant>
      <vt:variant>
        <vt:lpwstr/>
      </vt:variant>
      <vt:variant>
        <vt:i4>1507408</vt:i4>
      </vt:variant>
      <vt:variant>
        <vt:i4>6</vt:i4>
      </vt:variant>
      <vt:variant>
        <vt:i4>0</vt:i4>
      </vt:variant>
      <vt:variant>
        <vt:i4>5</vt:i4>
      </vt:variant>
      <vt:variant>
        <vt:lpwstr>https://www.nao.org.uk/reports/nhs-financial-sustainability/</vt:lpwstr>
      </vt:variant>
      <vt:variant>
        <vt:lpwstr/>
      </vt:variant>
      <vt:variant>
        <vt:i4>983090</vt:i4>
      </vt:variant>
      <vt:variant>
        <vt:i4>3</vt:i4>
      </vt:variant>
      <vt:variant>
        <vt:i4>0</vt:i4>
      </vt:variant>
      <vt:variant>
        <vt:i4>5</vt:i4>
      </vt:variant>
      <vt:variant>
        <vt:lpwstr>https://www.myhsn.co.uk/top-tip/nhs-1948-3-core-principles/?utm_source=chatgpt.com</vt:lpwstr>
      </vt:variant>
      <vt:variant>
        <vt:lpwstr/>
      </vt:variant>
      <vt:variant>
        <vt:i4>7864416</vt:i4>
      </vt:variant>
      <vt:variant>
        <vt:i4>0</vt:i4>
      </vt:variant>
      <vt:variant>
        <vt:i4>0</vt:i4>
      </vt:variant>
      <vt:variant>
        <vt:i4>5</vt:i4>
      </vt:variant>
      <vt:variant>
        <vt:lpwstr>https://researchbriefings.files.parliament.uk/documents/CBP-10031/CBP-10031.pdf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Angy Caro</dc:creator>
  <cp:keywords/>
  <dc:description/>
  <cp:lastModifiedBy>Guest User</cp:lastModifiedBy>
  <cp:revision>55</cp:revision>
  <dcterms:created xsi:type="dcterms:W3CDTF">2025-11-11T15:56:00Z</dcterms:created>
  <dcterms:modified xsi:type="dcterms:W3CDTF">2025-11-16T12:13:00Z</dcterms:modified>
</cp:coreProperties>
</file>