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6D54" w:rsidRDefault="00C10677">
      <w:pPr>
        <w:jc w:val="center"/>
        <w:rPr>
          <w:b/>
        </w:rPr>
      </w:pPr>
      <w:r>
        <w:rPr>
          <w:b/>
        </w:rPr>
        <w:t xml:space="preserve">History of the Repertoire from the Point of View of the Performer </w:t>
      </w:r>
    </w:p>
    <w:p w:rsidR="00136D54" w:rsidRDefault="00136D54"/>
    <w:p w:rsidR="00136D54" w:rsidRDefault="00C10677">
      <w:pPr>
        <w:rPr>
          <w:b/>
        </w:rPr>
      </w:pPr>
      <w:r>
        <w:rPr>
          <w:b/>
        </w:rPr>
        <w:t xml:space="preserve">Level 7, 30 credits </w:t>
      </w:r>
    </w:p>
    <w:p w:rsidR="00136D54" w:rsidRDefault="00C10677">
      <w:r>
        <w:t>Module Leader: Dr Alessandra Palidda, apalidda@gmail.com</w:t>
      </w:r>
    </w:p>
    <w:p w:rsidR="00136D54" w:rsidRDefault="00C10677">
      <w:r>
        <w:t>Lecture time: Monday, 2-5</w:t>
      </w:r>
    </w:p>
    <w:p w:rsidR="00136D54" w:rsidRDefault="00136D54">
      <w:pPr>
        <w:jc w:val="both"/>
      </w:pPr>
    </w:p>
    <w:p w:rsidR="00136D54" w:rsidRDefault="00C10677">
      <w:pPr>
        <w:jc w:val="both"/>
      </w:pPr>
      <w:r>
        <w:t>This MA module aims at introducing the students to the connections between the musical repertoire and the figure of the professional singer throughout the history of European vocal music. While focusing mainly on the operatic repertoire, the module will al</w:t>
      </w:r>
      <w:r>
        <w:t>so present the students with other contexts for the production and performance of vocal music and related professional artists. Topics discussed will include vocal technique, education, the position of the singer in society and on the market, the relations</w:t>
      </w:r>
      <w:r>
        <w:t>hip between singers, impresarios, composers and the audience, the musical sources used by and more useful for singer and the creative impulse and contribution impressed by the singers in the different contexts. The module also aims at preparing the student</w:t>
      </w:r>
      <w:r>
        <w:t>s for the submission of a significant piece of coursework in the form of either a portfolio or a major essay (see assessment section below); specific sessions will be dedicated to study and research skills, group and individual tutorials.</w:t>
      </w:r>
    </w:p>
    <w:p w:rsidR="00136D54" w:rsidRDefault="00136D54">
      <w:pPr>
        <w:jc w:val="both"/>
      </w:pPr>
    </w:p>
    <w:p w:rsidR="00136D54" w:rsidRDefault="00C10677">
      <w:pPr>
        <w:jc w:val="both"/>
        <w:rPr>
          <w:b/>
        </w:rPr>
      </w:pPr>
      <w:r>
        <w:rPr>
          <w:b/>
        </w:rPr>
        <w:t>Lectures and tut</w:t>
      </w:r>
      <w:r>
        <w:rPr>
          <w:b/>
        </w:rPr>
        <w:t>orials</w:t>
      </w:r>
    </w:p>
    <w:p w:rsidR="00136D54" w:rsidRDefault="00C10677">
      <w:pPr>
        <w:jc w:val="both"/>
      </w:pPr>
      <w:r>
        <w:t>Students will attend lectures in which a series of chronologically ordered contexts and research approaches will be introduced. Each session will be structured around a mixture of background information, main concepts and case studies/musical exampl</w:t>
      </w:r>
      <w:r>
        <w:t>es. Class discussions will also play a role, nurturing the students’ ability to build and support an argument. Lectures will be supplemented by specific tutorials sessions to assist the students in the preparation of their final projects.</w:t>
      </w:r>
    </w:p>
    <w:p w:rsidR="00136D54" w:rsidRDefault="00136D54"/>
    <w:tbl>
      <w:tblPr>
        <w:tblStyle w:val="a"/>
        <w:tblW w:w="8985"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1065"/>
        <w:gridCol w:w="6405"/>
      </w:tblGrid>
      <w:tr w:rsidR="00136D54">
        <w:tc>
          <w:tcPr>
            <w:tcW w:w="151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3- 12- 2018</w:t>
            </w:r>
          </w:p>
        </w:tc>
        <w:tc>
          <w:tcPr>
            <w:tcW w:w="106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AP</w:t>
            </w:r>
          </w:p>
        </w:tc>
        <w:tc>
          <w:tcPr>
            <w:tcW w:w="640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rPr>
                <w:b/>
              </w:rPr>
            </w:pPr>
            <w:r>
              <w:rPr>
                <w:b/>
              </w:rPr>
              <w:t>I</w:t>
            </w:r>
            <w:r>
              <w:rPr>
                <w:b/>
              </w:rPr>
              <w:t>ntroduction to the module and its aims</w:t>
            </w:r>
          </w:p>
          <w:p w:rsidR="00136D54" w:rsidRDefault="00C10677">
            <w:pPr>
              <w:widowControl w:val="0"/>
              <w:pBdr>
                <w:top w:val="nil"/>
                <w:left w:val="nil"/>
                <w:bottom w:val="nil"/>
                <w:right w:val="nil"/>
                <w:between w:val="nil"/>
              </w:pBdr>
              <w:spacing w:line="240" w:lineRule="auto"/>
            </w:pPr>
            <w:r>
              <w:t xml:space="preserve">Assessment and its criteria </w:t>
            </w:r>
          </w:p>
          <w:p w:rsidR="00136D54" w:rsidRDefault="00C10677">
            <w:pPr>
              <w:widowControl w:val="0"/>
              <w:pBdr>
                <w:top w:val="nil"/>
                <w:left w:val="nil"/>
                <w:bottom w:val="nil"/>
                <w:right w:val="nil"/>
                <w:between w:val="nil"/>
              </w:pBdr>
              <w:spacing w:line="240" w:lineRule="auto"/>
              <w:rPr>
                <w:b/>
              </w:rPr>
            </w:pPr>
            <w:r>
              <w:rPr>
                <w:b/>
              </w:rPr>
              <w:t>In the church and on the road: the origins of vocal music in medieval Europe</w:t>
            </w:r>
          </w:p>
          <w:p w:rsidR="00136D54" w:rsidRDefault="00136D54">
            <w:pPr>
              <w:widowControl w:val="0"/>
              <w:pBdr>
                <w:top w:val="nil"/>
                <w:left w:val="nil"/>
                <w:bottom w:val="nil"/>
                <w:right w:val="nil"/>
                <w:between w:val="nil"/>
              </w:pBdr>
              <w:spacing w:line="240" w:lineRule="auto"/>
              <w:rPr>
                <w:b/>
              </w:rPr>
            </w:pPr>
          </w:p>
        </w:tc>
      </w:tr>
      <w:tr w:rsidR="00136D54">
        <w:tc>
          <w:tcPr>
            <w:tcW w:w="151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7-01-2019</w:t>
            </w:r>
          </w:p>
        </w:tc>
        <w:tc>
          <w:tcPr>
            <w:tcW w:w="106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DB</w:t>
            </w:r>
          </w:p>
        </w:tc>
        <w:tc>
          <w:tcPr>
            <w:tcW w:w="640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rPr>
                <w:b/>
              </w:rPr>
            </w:pPr>
            <w:r>
              <w:rPr>
                <w:b/>
              </w:rPr>
              <w:t>Study and research skills</w:t>
            </w:r>
          </w:p>
          <w:p w:rsidR="00136D54" w:rsidRDefault="00C10677">
            <w:pPr>
              <w:widowControl w:val="0"/>
              <w:pBdr>
                <w:top w:val="nil"/>
                <w:left w:val="nil"/>
                <w:bottom w:val="nil"/>
                <w:right w:val="nil"/>
                <w:between w:val="nil"/>
              </w:pBdr>
              <w:spacing w:line="240" w:lineRule="auto"/>
            </w:pPr>
            <w:r>
              <w:t>Writing at degree level</w:t>
            </w:r>
          </w:p>
          <w:p w:rsidR="00136D54" w:rsidRDefault="00136D54">
            <w:pPr>
              <w:widowControl w:val="0"/>
              <w:pBdr>
                <w:top w:val="nil"/>
                <w:left w:val="nil"/>
                <w:bottom w:val="nil"/>
                <w:right w:val="nil"/>
                <w:between w:val="nil"/>
              </w:pBdr>
              <w:spacing w:line="240" w:lineRule="auto"/>
            </w:pPr>
          </w:p>
        </w:tc>
      </w:tr>
      <w:tr w:rsidR="00136D54">
        <w:tc>
          <w:tcPr>
            <w:tcW w:w="151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14-01-2019</w:t>
            </w:r>
          </w:p>
        </w:tc>
        <w:tc>
          <w:tcPr>
            <w:tcW w:w="106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AP</w:t>
            </w:r>
          </w:p>
        </w:tc>
        <w:tc>
          <w:tcPr>
            <w:tcW w:w="640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rPr>
                <w:b/>
              </w:rPr>
            </w:pPr>
            <w:r>
              <w:rPr>
                <w:b/>
              </w:rPr>
              <w:t>The Renaissance and the music at the Italian courts</w:t>
            </w:r>
          </w:p>
          <w:p w:rsidR="00136D54" w:rsidRDefault="00C10677">
            <w:pPr>
              <w:widowControl w:val="0"/>
              <w:pBdr>
                <w:top w:val="nil"/>
                <w:left w:val="nil"/>
                <w:bottom w:val="nil"/>
                <w:right w:val="nil"/>
                <w:between w:val="nil"/>
              </w:pBdr>
              <w:spacing w:line="240" w:lineRule="auto"/>
              <w:rPr>
                <w:b/>
              </w:rPr>
            </w:pPr>
            <w:r>
              <w:rPr>
                <w:b/>
              </w:rPr>
              <w:t xml:space="preserve">The birth of opera   </w:t>
            </w:r>
          </w:p>
          <w:p w:rsidR="00136D54" w:rsidRDefault="00C10677">
            <w:pPr>
              <w:widowControl w:val="0"/>
              <w:pBdr>
                <w:top w:val="nil"/>
                <w:left w:val="nil"/>
                <w:bottom w:val="nil"/>
                <w:right w:val="nil"/>
                <w:between w:val="nil"/>
              </w:pBdr>
              <w:spacing w:line="240" w:lineRule="auto"/>
              <w:rPr>
                <w:i/>
              </w:rPr>
            </w:pPr>
            <w:r>
              <w:t xml:space="preserve">Claudio Monteverdi I: </w:t>
            </w:r>
            <w:proofErr w:type="spellStart"/>
            <w:r>
              <w:rPr>
                <w:i/>
              </w:rPr>
              <w:t>Orfeo</w:t>
            </w:r>
            <w:proofErr w:type="spellEnd"/>
          </w:p>
          <w:p w:rsidR="00136D54" w:rsidRDefault="00C10677">
            <w:pPr>
              <w:widowControl w:val="0"/>
              <w:spacing w:line="240" w:lineRule="auto"/>
            </w:pPr>
            <w:r>
              <w:t>From the court to the theatre: the impresario system</w:t>
            </w:r>
          </w:p>
          <w:p w:rsidR="00136D54" w:rsidRDefault="00C10677">
            <w:pPr>
              <w:widowControl w:val="0"/>
              <w:spacing w:line="240" w:lineRule="auto"/>
            </w:pPr>
            <w:r>
              <w:t xml:space="preserve">Claudio Monteverdi II: </w:t>
            </w:r>
            <w:proofErr w:type="spellStart"/>
            <w:r>
              <w:rPr>
                <w:i/>
              </w:rPr>
              <w:t>L’incoronazione</w:t>
            </w:r>
            <w:proofErr w:type="spellEnd"/>
            <w:r>
              <w:rPr>
                <w:i/>
              </w:rPr>
              <w:t xml:space="preserve"> di </w:t>
            </w:r>
            <w:proofErr w:type="spellStart"/>
            <w:r>
              <w:rPr>
                <w:i/>
              </w:rPr>
              <w:t>Poppea</w:t>
            </w:r>
            <w:proofErr w:type="spellEnd"/>
            <w:r>
              <w:t xml:space="preserve"> </w:t>
            </w:r>
          </w:p>
          <w:p w:rsidR="00136D54" w:rsidRDefault="00136D54">
            <w:pPr>
              <w:widowControl w:val="0"/>
              <w:spacing w:line="240" w:lineRule="auto"/>
            </w:pPr>
          </w:p>
        </w:tc>
      </w:tr>
      <w:tr w:rsidR="00136D54">
        <w:tc>
          <w:tcPr>
            <w:tcW w:w="151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21-01-2019</w:t>
            </w:r>
          </w:p>
        </w:tc>
        <w:tc>
          <w:tcPr>
            <w:tcW w:w="106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AP</w:t>
            </w:r>
          </w:p>
        </w:tc>
        <w:tc>
          <w:tcPr>
            <w:tcW w:w="6405" w:type="dxa"/>
            <w:shd w:val="clear" w:color="auto" w:fill="auto"/>
            <w:tcMar>
              <w:top w:w="100" w:type="dxa"/>
              <w:left w:w="100" w:type="dxa"/>
              <w:bottom w:w="100" w:type="dxa"/>
              <w:right w:w="100" w:type="dxa"/>
            </w:tcMar>
          </w:tcPr>
          <w:p w:rsidR="00136D54" w:rsidRDefault="00C10677">
            <w:pPr>
              <w:widowControl w:val="0"/>
              <w:spacing w:line="240" w:lineRule="auto"/>
              <w:rPr>
                <w:b/>
              </w:rPr>
            </w:pPr>
            <w:r>
              <w:rPr>
                <w:b/>
              </w:rPr>
              <w:t>The golden age of opera: the eighteenth century I</w:t>
            </w:r>
          </w:p>
          <w:p w:rsidR="00136D54" w:rsidRDefault="00C10677">
            <w:pPr>
              <w:widowControl w:val="0"/>
              <w:spacing w:line="240" w:lineRule="auto"/>
            </w:pPr>
            <w:r>
              <w:t>Almost angels: rise and fall of the castratos</w:t>
            </w:r>
          </w:p>
          <w:p w:rsidR="00136D54" w:rsidRDefault="00C10677">
            <w:pPr>
              <w:widowControl w:val="0"/>
              <w:spacing w:line="240" w:lineRule="auto"/>
            </w:pPr>
            <w:r>
              <w:t xml:space="preserve">Opera </w:t>
            </w:r>
            <w:proofErr w:type="spellStart"/>
            <w:r>
              <w:t>seria</w:t>
            </w:r>
            <w:proofErr w:type="spellEnd"/>
            <w:r>
              <w:t xml:space="preserve"> </w:t>
            </w:r>
          </w:p>
          <w:p w:rsidR="00136D54" w:rsidRDefault="00C10677">
            <w:pPr>
              <w:widowControl w:val="0"/>
              <w:spacing w:line="240" w:lineRule="auto"/>
              <w:rPr>
                <w:i/>
              </w:rPr>
            </w:pPr>
            <w:r>
              <w:rPr>
                <w:i/>
              </w:rPr>
              <w:t>Tutorials</w:t>
            </w:r>
          </w:p>
        </w:tc>
      </w:tr>
      <w:tr w:rsidR="00136D54">
        <w:tc>
          <w:tcPr>
            <w:tcW w:w="151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28-01-2019</w:t>
            </w:r>
          </w:p>
        </w:tc>
        <w:tc>
          <w:tcPr>
            <w:tcW w:w="106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AP</w:t>
            </w:r>
          </w:p>
        </w:tc>
        <w:tc>
          <w:tcPr>
            <w:tcW w:w="6405" w:type="dxa"/>
            <w:shd w:val="clear" w:color="auto" w:fill="auto"/>
            <w:tcMar>
              <w:top w:w="100" w:type="dxa"/>
              <w:left w:w="100" w:type="dxa"/>
              <w:bottom w:w="100" w:type="dxa"/>
              <w:right w:w="100" w:type="dxa"/>
            </w:tcMar>
          </w:tcPr>
          <w:p w:rsidR="00136D54" w:rsidRDefault="00C10677">
            <w:pPr>
              <w:widowControl w:val="0"/>
              <w:spacing w:line="240" w:lineRule="auto"/>
            </w:pPr>
            <w:r>
              <w:rPr>
                <w:b/>
              </w:rPr>
              <w:t>The golden age of opera: the eighteenth century II</w:t>
            </w:r>
          </w:p>
          <w:p w:rsidR="00136D54" w:rsidRDefault="00C10677">
            <w:pPr>
              <w:widowControl w:val="0"/>
              <w:spacing w:line="240" w:lineRule="auto"/>
            </w:pPr>
            <w:r>
              <w:lastRenderedPageBreak/>
              <w:t>Opera buffa</w:t>
            </w:r>
          </w:p>
          <w:p w:rsidR="00136D54" w:rsidRDefault="00C10677">
            <w:pPr>
              <w:widowControl w:val="0"/>
              <w:spacing w:line="240" w:lineRule="auto"/>
            </w:pPr>
            <w:r>
              <w:t xml:space="preserve">Gluck, </w:t>
            </w:r>
            <w:proofErr w:type="spellStart"/>
            <w:r>
              <w:t>Calzabigi</w:t>
            </w:r>
            <w:proofErr w:type="spellEnd"/>
            <w:r>
              <w:t xml:space="preserve"> and the reformation of opera</w:t>
            </w:r>
          </w:p>
          <w:p w:rsidR="00136D54" w:rsidRDefault="00C10677">
            <w:pPr>
              <w:widowControl w:val="0"/>
              <w:spacing w:line="240" w:lineRule="auto"/>
              <w:rPr>
                <w:i/>
              </w:rPr>
            </w:pPr>
            <w:r>
              <w:t>The Mozart-Da Ponte trilogy</w:t>
            </w:r>
          </w:p>
        </w:tc>
      </w:tr>
      <w:tr w:rsidR="00136D54">
        <w:tc>
          <w:tcPr>
            <w:tcW w:w="151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lastRenderedPageBreak/>
              <w:t>04-02-2019</w:t>
            </w:r>
          </w:p>
        </w:tc>
        <w:tc>
          <w:tcPr>
            <w:tcW w:w="1065" w:type="dxa"/>
            <w:shd w:val="clear" w:color="auto" w:fill="auto"/>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AP</w:t>
            </w:r>
          </w:p>
        </w:tc>
        <w:tc>
          <w:tcPr>
            <w:tcW w:w="6405" w:type="dxa"/>
            <w:shd w:val="clear" w:color="auto" w:fill="auto"/>
            <w:tcMar>
              <w:top w:w="100" w:type="dxa"/>
              <w:left w:w="100" w:type="dxa"/>
              <w:bottom w:w="100" w:type="dxa"/>
              <w:right w:w="100" w:type="dxa"/>
            </w:tcMar>
          </w:tcPr>
          <w:p w:rsidR="00136D54" w:rsidRDefault="00C10677">
            <w:pPr>
              <w:widowControl w:val="0"/>
              <w:spacing w:line="240" w:lineRule="auto"/>
              <w:rPr>
                <w:b/>
              </w:rPr>
            </w:pPr>
            <w:r>
              <w:rPr>
                <w:b/>
              </w:rPr>
              <w:t>The nineteenth century I</w:t>
            </w:r>
          </w:p>
          <w:p w:rsidR="00136D54" w:rsidRDefault="00C10677">
            <w:pPr>
              <w:widowControl w:val="0"/>
              <w:spacing w:line="240" w:lineRule="auto"/>
            </w:pPr>
            <w:r>
              <w:t>The Italian States</w:t>
            </w:r>
          </w:p>
          <w:p w:rsidR="00136D54" w:rsidRDefault="00C10677">
            <w:pPr>
              <w:widowControl w:val="0"/>
              <w:spacing w:line="240" w:lineRule="auto"/>
            </w:pPr>
            <w:r>
              <w:t>Rossini</w:t>
            </w:r>
          </w:p>
          <w:p w:rsidR="00136D54" w:rsidRDefault="00C10677">
            <w:pPr>
              <w:widowControl w:val="0"/>
              <w:spacing w:line="240" w:lineRule="auto"/>
            </w:pPr>
            <w:r>
              <w:t>Between Rossini and Verdi: Donizetti and Bellini</w:t>
            </w:r>
          </w:p>
          <w:p w:rsidR="00136D54" w:rsidRDefault="00C10677">
            <w:pPr>
              <w:widowControl w:val="0"/>
              <w:spacing w:line="240" w:lineRule="auto"/>
            </w:pPr>
            <w:r>
              <w:t>Verdi</w:t>
            </w:r>
          </w:p>
          <w:p w:rsidR="00136D54" w:rsidRDefault="00C10677">
            <w:pPr>
              <w:widowControl w:val="0"/>
              <w:spacing w:line="240" w:lineRule="auto"/>
            </w:pPr>
            <w:r>
              <w:rPr>
                <w:i/>
              </w:rPr>
              <w:t>Find the materials for this session on Google Drive</w:t>
            </w:r>
          </w:p>
        </w:tc>
      </w:tr>
      <w:tr w:rsidR="00136D54">
        <w:tc>
          <w:tcPr>
            <w:tcW w:w="1515" w:type="dxa"/>
            <w:shd w:val="clear" w:color="auto" w:fill="FFFFFF"/>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11-02-2019</w:t>
            </w:r>
          </w:p>
          <w:p w:rsidR="00136D54" w:rsidRDefault="00136D54">
            <w:pPr>
              <w:widowControl w:val="0"/>
              <w:pBdr>
                <w:top w:val="nil"/>
                <w:left w:val="nil"/>
                <w:bottom w:val="nil"/>
                <w:right w:val="nil"/>
                <w:between w:val="nil"/>
              </w:pBdr>
              <w:spacing w:line="240" w:lineRule="auto"/>
              <w:jc w:val="center"/>
            </w:pPr>
          </w:p>
        </w:tc>
        <w:tc>
          <w:tcPr>
            <w:tcW w:w="1065" w:type="dxa"/>
            <w:shd w:val="clear" w:color="auto" w:fill="FFFFFF"/>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AP</w:t>
            </w:r>
          </w:p>
        </w:tc>
        <w:tc>
          <w:tcPr>
            <w:tcW w:w="6405" w:type="dxa"/>
            <w:shd w:val="clear" w:color="auto" w:fill="FFFFFF"/>
            <w:tcMar>
              <w:top w:w="100" w:type="dxa"/>
              <w:left w:w="100" w:type="dxa"/>
              <w:bottom w:w="100" w:type="dxa"/>
              <w:right w:w="100" w:type="dxa"/>
            </w:tcMar>
          </w:tcPr>
          <w:p w:rsidR="00136D54" w:rsidRDefault="00C10677">
            <w:pPr>
              <w:widowControl w:val="0"/>
              <w:spacing w:line="240" w:lineRule="auto"/>
              <w:rPr>
                <w:i/>
                <w:color w:val="FF0000"/>
              </w:rPr>
            </w:pPr>
            <w:r>
              <w:rPr>
                <w:b/>
                <w:color w:val="FF0000"/>
              </w:rPr>
              <w:t>Study week - No class</w:t>
            </w:r>
          </w:p>
        </w:tc>
      </w:tr>
      <w:tr w:rsidR="00136D54">
        <w:tc>
          <w:tcPr>
            <w:tcW w:w="1515" w:type="dxa"/>
            <w:shd w:val="clear" w:color="auto" w:fill="FFFFFF"/>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18-02-2019</w:t>
            </w:r>
          </w:p>
        </w:tc>
        <w:tc>
          <w:tcPr>
            <w:tcW w:w="1065" w:type="dxa"/>
            <w:shd w:val="clear" w:color="auto" w:fill="FFFFFF"/>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AP</w:t>
            </w:r>
          </w:p>
        </w:tc>
        <w:tc>
          <w:tcPr>
            <w:tcW w:w="6405" w:type="dxa"/>
            <w:shd w:val="clear" w:color="auto" w:fill="FFFFFF"/>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pPr>
            <w:r>
              <w:t>Individual tutorials 1</w:t>
            </w:r>
          </w:p>
        </w:tc>
      </w:tr>
      <w:tr w:rsidR="00136D54">
        <w:tc>
          <w:tcPr>
            <w:tcW w:w="1515" w:type="dxa"/>
            <w:shd w:val="clear" w:color="auto" w:fill="FFFFFF"/>
            <w:tcMar>
              <w:top w:w="100" w:type="dxa"/>
              <w:left w:w="100" w:type="dxa"/>
              <w:bottom w:w="100" w:type="dxa"/>
              <w:right w:w="100" w:type="dxa"/>
            </w:tcMar>
          </w:tcPr>
          <w:p w:rsidR="00136D54" w:rsidRDefault="00C10677">
            <w:pPr>
              <w:widowControl w:val="0"/>
              <w:spacing w:line="240" w:lineRule="auto"/>
              <w:jc w:val="center"/>
            </w:pPr>
            <w:r>
              <w:t>25-02-2019</w:t>
            </w:r>
          </w:p>
        </w:tc>
        <w:tc>
          <w:tcPr>
            <w:tcW w:w="1065" w:type="dxa"/>
            <w:shd w:val="clear" w:color="auto" w:fill="FFFFFF"/>
            <w:tcMar>
              <w:top w:w="100" w:type="dxa"/>
              <w:left w:w="100" w:type="dxa"/>
              <w:bottom w:w="100" w:type="dxa"/>
              <w:right w:w="100" w:type="dxa"/>
            </w:tcMar>
          </w:tcPr>
          <w:p w:rsidR="00136D54" w:rsidRDefault="00C10677">
            <w:pPr>
              <w:widowControl w:val="0"/>
              <w:spacing w:line="240" w:lineRule="auto"/>
              <w:jc w:val="center"/>
            </w:pPr>
            <w:r>
              <w:t>AP</w:t>
            </w:r>
          </w:p>
        </w:tc>
        <w:tc>
          <w:tcPr>
            <w:tcW w:w="6405" w:type="dxa"/>
            <w:shd w:val="clear" w:color="auto" w:fill="FFFFFF"/>
            <w:tcMar>
              <w:top w:w="100" w:type="dxa"/>
              <w:left w:w="100" w:type="dxa"/>
              <w:bottom w:w="100" w:type="dxa"/>
              <w:right w:w="100" w:type="dxa"/>
            </w:tcMar>
          </w:tcPr>
          <w:p w:rsidR="00136D54" w:rsidRDefault="00C10677">
            <w:pPr>
              <w:widowControl w:val="0"/>
              <w:spacing w:line="240" w:lineRule="auto"/>
            </w:pPr>
            <w:r>
              <w:t>Individual tutorials 2</w:t>
            </w:r>
          </w:p>
        </w:tc>
      </w:tr>
      <w:tr w:rsidR="00136D54">
        <w:tc>
          <w:tcPr>
            <w:tcW w:w="1515" w:type="dxa"/>
            <w:shd w:val="clear" w:color="auto" w:fill="FFFFFF"/>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4-03-2019</w:t>
            </w:r>
          </w:p>
        </w:tc>
        <w:tc>
          <w:tcPr>
            <w:tcW w:w="1065" w:type="dxa"/>
            <w:shd w:val="clear" w:color="auto" w:fill="FFFFFF"/>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jc w:val="center"/>
            </w:pPr>
            <w:r>
              <w:t>AP</w:t>
            </w:r>
          </w:p>
        </w:tc>
        <w:tc>
          <w:tcPr>
            <w:tcW w:w="6405" w:type="dxa"/>
            <w:shd w:val="clear" w:color="auto" w:fill="FFFFFF"/>
            <w:tcMar>
              <w:top w:w="100" w:type="dxa"/>
              <w:left w:w="100" w:type="dxa"/>
              <w:bottom w:w="100" w:type="dxa"/>
              <w:right w:w="100" w:type="dxa"/>
            </w:tcMar>
          </w:tcPr>
          <w:p w:rsidR="00136D54" w:rsidRDefault="00C10677">
            <w:pPr>
              <w:widowControl w:val="0"/>
              <w:spacing w:line="240" w:lineRule="auto"/>
              <w:rPr>
                <w:b/>
              </w:rPr>
            </w:pPr>
            <w:r>
              <w:t>Individual tutorials 3</w:t>
            </w:r>
          </w:p>
        </w:tc>
      </w:tr>
      <w:tr w:rsidR="00C10677">
        <w:tc>
          <w:tcPr>
            <w:tcW w:w="1515" w:type="dxa"/>
            <w:shd w:val="clear" w:color="auto" w:fill="FFFFFF"/>
            <w:tcMar>
              <w:top w:w="100" w:type="dxa"/>
              <w:left w:w="100" w:type="dxa"/>
              <w:bottom w:w="100" w:type="dxa"/>
              <w:right w:w="100" w:type="dxa"/>
            </w:tcMar>
          </w:tcPr>
          <w:p w:rsidR="00C10677" w:rsidRDefault="00C10677">
            <w:pPr>
              <w:widowControl w:val="0"/>
              <w:pBdr>
                <w:top w:val="nil"/>
                <w:left w:val="nil"/>
                <w:bottom w:val="nil"/>
                <w:right w:val="nil"/>
                <w:between w:val="nil"/>
              </w:pBdr>
              <w:spacing w:line="240" w:lineRule="auto"/>
              <w:jc w:val="center"/>
            </w:pPr>
            <w:r>
              <w:t>11-03-2019</w:t>
            </w:r>
          </w:p>
        </w:tc>
        <w:tc>
          <w:tcPr>
            <w:tcW w:w="1065" w:type="dxa"/>
            <w:shd w:val="clear" w:color="auto" w:fill="FFFFFF"/>
            <w:tcMar>
              <w:top w:w="100" w:type="dxa"/>
              <w:left w:w="100" w:type="dxa"/>
              <w:bottom w:w="100" w:type="dxa"/>
              <w:right w:w="100" w:type="dxa"/>
            </w:tcMar>
          </w:tcPr>
          <w:p w:rsidR="00C10677" w:rsidRDefault="00C10677">
            <w:pPr>
              <w:widowControl w:val="0"/>
              <w:pBdr>
                <w:top w:val="nil"/>
                <w:left w:val="nil"/>
                <w:bottom w:val="nil"/>
                <w:right w:val="nil"/>
                <w:between w:val="nil"/>
              </w:pBdr>
              <w:spacing w:line="240" w:lineRule="auto"/>
              <w:jc w:val="center"/>
            </w:pPr>
            <w:r>
              <w:t>AP</w:t>
            </w:r>
          </w:p>
        </w:tc>
        <w:tc>
          <w:tcPr>
            <w:tcW w:w="6405" w:type="dxa"/>
            <w:shd w:val="clear" w:color="auto" w:fill="FFFFFF"/>
            <w:tcMar>
              <w:top w:w="100" w:type="dxa"/>
              <w:left w:w="100" w:type="dxa"/>
              <w:bottom w:w="100" w:type="dxa"/>
              <w:right w:w="100" w:type="dxa"/>
            </w:tcMar>
          </w:tcPr>
          <w:p w:rsidR="00C10677" w:rsidRDefault="00C10677">
            <w:pPr>
              <w:widowControl w:val="0"/>
              <w:spacing w:line="240" w:lineRule="auto"/>
            </w:pPr>
            <w:r>
              <w:t>Individual tutorials 4</w:t>
            </w:r>
            <w:bookmarkStart w:id="0" w:name="_GoBack"/>
            <w:bookmarkEnd w:id="0"/>
          </w:p>
        </w:tc>
      </w:tr>
      <w:tr w:rsidR="00136D54">
        <w:tc>
          <w:tcPr>
            <w:tcW w:w="1515" w:type="dxa"/>
            <w:shd w:val="clear" w:color="auto" w:fill="FFFFFF"/>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pPr>
            <w:r>
              <w:t>29-04-2019</w:t>
            </w:r>
          </w:p>
        </w:tc>
        <w:tc>
          <w:tcPr>
            <w:tcW w:w="1065" w:type="dxa"/>
            <w:shd w:val="clear" w:color="auto" w:fill="FFFFFF"/>
            <w:tcMar>
              <w:top w:w="100" w:type="dxa"/>
              <w:left w:w="100" w:type="dxa"/>
              <w:bottom w:w="100" w:type="dxa"/>
              <w:right w:w="100" w:type="dxa"/>
            </w:tcMar>
          </w:tcPr>
          <w:p w:rsidR="00136D54" w:rsidRDefault="00136D54">
            <w:pPr>
              <w:widowControl w:val="0"/>
              <w:pBdr>
                <w:top w:val="nil"/>
                <w:left w:val="nil"/>
                <w:bottom w:val="nil"/>
                <w:right w:val="nil"/>
                <w:between w:val="nil"/>
              </w:pBdr>
              <w:spacing w:line="240" w:lineRule="auto"/>
              <w:jc w:val="center"/>
            </w:pPr>
          </w:p>
        </w:tc>
        <w:tc>
          <w:tcPr>
            <w:tcW w:w="6405" w:type="dxa"/>
            <w:shd w:val="clear" w:color="auto" w:fill="FFFFFF"/>
            <w:tcMar>
              <w:top w:w="100" w:type="dxa"/>
              <w:left w:w="100" w:type="dxa"/>
              <w:bottom w:w="100" w:type="dxa"/>
              <w:right w:w="100" w:type="dxa"/>
            </w:tcMar>
          </w:tcPr>
          <w:p w:rsidR="00136D54" w:rsidRDefault="00C10677">
            <w:pPr>
              <w:widowControl w:val="0"/>
              <w:pBdr>
                <w:top w:val="nil"/>
                <w:left w:val="nil"/>
                <w:bottom w:val="nil"/>
                <w:right w:val="nil"/>
                <w:between w:val="nil"/>
              </w:pBdr>
              <w:spacing w:line="240" w:lineRule="auto"/>
            </w:pPr>
            <w:r>
              <w:t>Submission deadline</w:t>
            </w:r>
          </w:p>
        </w:tc>
      </w:tr>
    </w:tbl>
    <w:p w:rsidR="00136D54" w:rsidRDefault="00136D54"/>
    <w:p w:rsidR="00136D54" w:rsidRDefault="00136D54">
      <w:pPr>
        <w:rPr>
          <w:b/>
        </w:rPr>
      </w:pPr>
    </w:p>
    <w:p w:rsidR="00136D54" w:rsidRDefault="00C10677">
      <w:pPr>
        <w:rPr>
          <w:b/>
        </w:rPr>
      </w:pPr>
      <w:r>
        <w:rPr>
          <w:b/>
        </w:rPr>
        <w:t>Assessment</w:t>
      </w:r>
    </w:p>
    <w:p w:rsidR="00136D54" w:rsidRDefault="00C10677">
      <w:pPr>
        <w:jc w:val="both"/>
      </w:pPr>
      <w:r>
        <w:t xml:space="preserve">Students are required to either prepare a </w:t>
      </w:r>
      <w:r>
        <w:rPr>
          <w:b/>
        </w:rPr>
        <w:t xml:space="preserve">portfolio </w:t>
      </w:r>
      <w:r>
        <w:t xml:space="preserve">(which may include options such as a </w:t>
      </w:r>
      <w:r>
        <w:rPr>
          <w:b/>
        </w:rPr>
        <w:t>lecture-recital</w:t>
      </w:r>
      <w:r>
        <w:t xml:space="preserve"> </w:t>
      </w:r>
      <w:r>
        <w:t xml:space="preserve">with critical commentary and programme notes) or submit a 7500-word </w:t>
      </w:r>
      <w:r>
        <w:rPr>
          <w:b/>
        </w:rPr>
        <w:t xml:space="preserve">essay </w:t>
      </w:r>
      <w:r>
        <w:t>on a topic of their choice which explores a specific repertoire and/or context from the point of view of the singer/performer. Hints on how to choose and tackle a viable topic will b</w:t>
      </w:r>
      <w:r>
        <w:t xml:space="preserve">e offered throughout the module, as well as dedicated </w:t>
      </w:r>
      <w:proofErr w:type="gramStart"/>
      <w:r>
        <w:t>tutorials  in</w:t>
      </w:r>
      <w:proofErr w:type="gramEnd"/>
      <w:r>
        <w:t xml:space="preserve"> weeks 5 and 9. Possible approaches/areas of research include:</w:t>
      </w:r>
    </w:p>
    <w:p w:rsidR="00136D54" w:rsidRDefault="00C10677">
      <w:pPr>
        <w:numPr>
          <w:ilvl w:val="0"/>
          <w:numId w:val="1"/>
        </w:numPr>
        <w:jc w:val="both"/>
      </w:pPr>
      <w:r>
        <w:t>Historically contextualized repertoires</w:t>
      </w:r>
    </w:p>
    <w:p w:rsidR="00136D54" w:rsidRDefault="00C10677">
      <w:pPr>
        <w:numPr>
          <w:ilvl w:val="0"/>
          <w:numId w:val="1"/>
        </w:numPr>
        <w:jc w:val="both"/>
      </w:pPr>
      <w:r>
        <w:t>Historically contextualized production systems</w:t>
      </w:r>
    </w:p>
    <w:p w:rsidR="00136D54" w:rsidRDefault="00C10677">
      <w:pPr>
        <w:numPr>
          <w:ilvl w:val="0"/>
          <w:numId w:val="1"/>
        </w:numPr>
        <w:jc w:val="both"/>
      </w:pPr>
      <w:r>
        <w:t>Specific cases/phases in the developmen</w:t>
      </w:r>
      <w:r>
        <w:t>t of vocal technique and singing tuition</w:t>
      </w:r>
    </w:p>
    <w:p w:rsidR="00136D54" w:rsidRDefault="00C10677">
      <w:pPr>
        <w:numPr>
          <w:ilvl w:val="0"/>
          <w:numId w:val="1"/>
        </w:numPr>
        <w:jc w:val="both"/>
      </w:pPr>
      <w:r>
        <w:t>Specific cases/phases in the development of singing and acting skills in response to the development of the repertoire</w:t>
      </w:r>
    </w:p>
    <w:p w:rsidR="00136D54" w:rsidRDefault="00C10677">
      <w:pPr>
        <w:numPr>
          <w:ilvl w:val="0"/>
          <w:numId w:val="1"/>
        </w:numPr>
      </w:pPr>
      <w:r>
        <w:t>Notable singers’ biographies, repertoire(s) and careers</w:t>
      </w:r>
    </w:p>
    <w:p w:rsidR="00136D54" w:rsidRDefault="00C10677">
      <w:pPr>
        <w:numPr>
          <w:ilvl w:val="0"/>
          <w:numId w:val="1"/>
        </w:numPr>
      </w:pPr>
      <w:r>
        <w:t>Relationships between singers and compos</w:t>
      </w:r>
      <w:r>
        <w:t>ers, librettists, impresarios, patrons</w:t>
      </w:r>
    </w:p>
    <w:p w:rsidR="00136D54" w:rsidRDefault="00136D54"/>
    <w:p w:rsidR="00136D54" w:rsidRDefault="00C10677">
      <w:pPr>
        <w:rPr>
          <w:b/>
        </w:rPr>
      </w:pPr>
      <w:r>
        <w:rPr>
          <w:b/>
        </w:rPr>
        <w:t>DEADLINE: Monday 29 April 2019</w:t>
      </w:r>
    </w:p>
    <w:p w:rsidR="00136D54" w:rsidRDefault="00C10677">
      <w:pPr>
        <w:jc w:val="both"/>
      </w:pPr>
      <w:r>
        <w:t>On that week, there will be also be a special ‘portfolio day’ organized for those who wish to present/perform in person.</w:t>
      </w:r>
      <w:r>
        <w:rPr>
          <w:b/>
        </w:rPr>
        <w:t xml:space="preserve"> </w:t>
      </w:r>
      <w:r>
        <w:t>Attendance is not compulsory, but highly encouraged.</w:t>
      </w:r>
    </w:p>
    <w:p w:rsidR="00136D54" w:rsidRDefault="00136D54">
      <w:pPr>
        <w:jc w:val="both"/>
        <w:rPr>
          <w:b/>
        </w:rPr>
      </w:pPr>
    </w:p>
    <w:p w:rsidR="00136D54" w:rsidRDefault="00C10677">
      <w:pPr>
        <w:rPr>
          <w:b/>
        </w:rPr>
      </w:pPr>
      <w:r>
        <w:rPr>
          <w:b/>
        </w:rPr>
        <w:t>VLE</w:t>
      </w:r>
    </w:p>
    <w:p w:rsidR="00136D54" w:rsidRDefault="00C10677">
      <w:pPr>
        <w:jc w:val="both"/>
      </w:pPr>
      <w:r>
        <w:t>Lectur</w:t>
      </w:r>
      <w:r>
        <w:t>e materials (handouts, slides, embedded audio/video clips, scores, etc.) will be uploaded week by week on the shared Google drive. Students are encouraged to check it regularly.</w:t>
      </w:r>
    </w:p>
    <w:p w:rsidR="00136D54" w:rsidRDefault="00136D54"/>
    <w:p w:rsidR="00136D54" w:rsidRDefault="00136D54">
      <w:pPr>
        <w:rPr>
          <w:b/>
        </w:rPr>
      </w:pPr>
    </w:p>
    <w:p w:rsidR="00136D54" w:rsidRDefault="00C10677">
      <w:pPr>
        <w:rPr>
          <w:b/>
        </w:rPr>
      </w:pPr>
      <w:r>
        <w:rPr>
          <w:b/>
        </w:rPr>
        <w:t>Reading list</w:t>
      </w:r>
    </w:p>
    <w:p w:rsidR="00136D54" w:rsidRDefault="00C10677">
      <w:pPr>
        <w:jc w:val="both"/>
      </w:pPr>
      <w:r>
        <w:lastRenderedPageBreak/>
        <w:t>A provisional reading list can be found below. Articles and sou</w:t>
      </w:r>
      <w:r>
        <w:t>rces dedicated to specific topics will be indicated throughout the module. At this level, it is expected that students will undertake independent research and make use of (appropriate) online resources as well as the holdings of relevant libraries and inst</w:t>
      </w:r>
      <w:r>
        <w:t>itutions (UWTSD, Cardiff Central Library and any partnered libraries etc.).</w:t>
      </w:r>
    </w:p>
    <w:p w:rsidR="00136D54" w:rsidRDefault="00136D54">
      <w:pPr>
        <w:jc w:val="both"/>
        <w:rPr>
          <w:b/>
        </w:rPr>
      </w:pPr>
    </w:p>
    <w:p w:rsidR="00136D54" w:rsidRDefault="00C10677">
      <w:pPr>
        <w:jc w:val="both"/>
      </w:pPr>
      <w:r>
        <w:t xml:space="preserve">Abbate, Carolyn, and Roger Parker, </w:t>
      </w:r>
      <w:r>
        <w:rPr>
          <w:i/>
        </w:rPr>
        <w:t>A history of opera</w:t>
      </w:r>
      <w:r>
        <w:t xml:space="preserve"> (New </w:t>
      </w:r>
      <w:proofErr w:type="gramStart"/>
      <w:r>
        <w:t>York :</w:t>
      </w:r>
      <w:proofErr w:type="gramEnd"/>
      <w:r>
        <w:t xml:space="preserve"> Norton, 2012).</w:t>
      </w:r>
    </w:p>
    <w:p w:rsidR="00136D54" w:rsidRDefault="00136D54">
      <w:pPr>
        <w:jc w:val="both"/>
      </w:pPr>
    </w:p>
    <w:p w:rsidR="00136D54" w:rsidRDefault="00C10677">
      <w:pPr>
        <w:jc w:val="both"/>
      </w:pPr>
      <w:r>
        <w:t xml:space="preserve">Abbate, Carolyn, </w:t>
      </w:r>
      <w:r>
        <w:rPr>
          <w:i/>
        </w:rPr>
        <w:t>In search of opera</w:t>
      </w:r>
      <w:r>
        <w:t xml:space="preserve"> (Princeton, N.J</w:t>
      </w:r>
      <w:proofErr w:type="gramStart"/>
      <w:r>
        <w:t>. :</w:t>
      </w:r>
      <w:proofErr w:type="gramEnd"/>
      <w:r>
        <w:t xml:space="preserve"> Princeton University Press, 2001).</w:t>
      </w:r>
    </w:p>
    <w:p w:rsidR="00136D54" w:rsidRDefault="00136D54">
      <w:pPr>
        <w:jc w:val="both"/>
      </w:pPr>
    </w:p>
    <w:p w:rsidR="00136D54" w:rsidRDefault="00C10677">
      <w:pPr>
        <w:jc w:val="both"/>
      </w:pPr>
      <w:r>
        <w:t>Baker,</w:t>
      </w:r>
      <w:r>
        <w:t xml:space="preserve"> Evan, </w:t>
      </w:r>
      <w:r>
        <w:rPr>
          <w:i/>
        </w:rPr>
        <w:t xml:space="preserve">From the score to the </w:t>
      </w:r>
      <w:proofErr w:type="gramStart"/>
      <w:r>
        <w:rPr>
          <w:i/>
        </w:rPr>
        <w:t>stage :</w:t>
      </w:r>
      <w:proofErr w:type="gramEnd"/>
      <w:r>
        <w:rPr>
          <w:i/>
        </w:rPr>
        <w:t xml:space="preserve"> an illustrated history of continental opera production and staging</w:t>
      </w:r>
      <w:r>
        <w:t xml:space="preserve"> (Chicago ; London : The University of Chicago Press, 2013).</w:t>
      </w:r>
    </w:p>
    <w:p w:rsidR="00136D54" w:rsidRDefault="00136D54">
      <w:pPr>
        <w:jc w:val="both"/>
      </w:pPr>
    </w:p>
    <w:p w:rsidR="00136D54" w:rsidRDefault="00C10677">
      <w:pPr>
        <w:jc w:val="both"/>
      </w:pPr>
      <w:proofErr w:type="spellStart"/>
      <w:r>
        <w:t>Bianconi</w:t>
      </w:r>
      <w:proofErr w:type="spellEnd"/>
      <w:r>
        <w:t xml:space="preserve">, Lorenzo, Giorgio </w:t>
      </w:r>
      <w:proofErr w:type="spellStart"/>
      <w:r>
        <w:t>Pestelli</w:t>
      </w:r>
      <w:proofErr w:type="spellEnd"/>
      <w:r>
        <w:t xml:space="preserve">, </w:t>
      </w:r>
      <w:r>
        <w:rPr>
          <w:i/>
        </w:rPr>
        <w:t>Opera production and its resources</w:t>
      </w:r>
      <w:r>
        <w:t>, Eng. transl. Lydia</w:t>
      </w:r>
      <w:r>
        <w:t xml:space="preserve"> G. Cochrane (</w:t>
      </w:r>
      <w:proofErr w:type="gramStart"/>
      <w:r>
        <w:t>Chicago :</w:t>
      </w:r>
      <w:proofErr w:type="gramEnd"/>
      <w:r>
        <w:t xml:space="preserve"> University of Chicago Press, 1998).</w:t>
      </w:r>
    </w:p>
    <w:p w:rsidR="00136D54" w:rsidRDefault="00136D54">
      <w:pPr>
        <w:jc w:val="both"/>
      </w:pPr>
    </w:p>
    <w:p w:rsidR="00136D54" w:rsidRDefault="00C10677">
      <w:pPr>
        <w:jc w:val="both"/>
      </w:pPr>
      <w:proofErr w:type="spellStart"/>
      <w:r>
        <w:t>Bokina</w:t>
      </w:r>
      <w:proofErr w:type="spellEnd"/>
      <w:r>
        <w:t>, John, O</w:t>
      </w:r>
      <w:r>
        <w:rPr>
          <w:i/>
        </w:rPr>
        <w:t xml:space="preserve">pera and </w:t>
      </w:r>
      <w:proofErr w:type="gramStart"/>
      <w:r>
        <w:rPr>
          <w:i/>
        </w:rPr>
        <w:t>politics :</w:t>
      </w:r>
      <w:proofErr w:type="gramEnd"/>
      <w:r>
        <w:rPr>
          <w:i/>
        </w:rPr>
        <w:t xml:space="preserve"> from Monteverdi to </w:t>
      </w:r>
      <w:proofErr w:type="spellStart"/>
      <w:r>
        <w:rPr>
          <w:i/>
        </w:rPr>
        <w:t>Henze</w:t>
      </w:r>
      <w:proofErr w:type="spellEnd"/>
      <w:r>
        <w:rPr>
          <w:i/>
        </w:rPr>
        <w:t xml:space="preserve"> </w:t>
      </w:r>
      <w:r>
        <w:t xml:space="preserve">(New Haven, Conn. : Yale University Press, 1997). </w:t>
      </w:r>
    </w:p>
    <w:p w:rsidR="00136D54" w:rsidRDefault="00136D54">
      <w:pPr>
        <w:jc w:val="both"/>
      </w:pPr>
    </w:p>
    <w:p w:rsidR="00136D54" w:rsidRDefault="00C10677">
      <w:pPr>
        <w:jc w:val="both"/>
      </w:pPr>
      <w:r>
        <w:t xml:space="preserve">Carter, Tim, </w:t>
      </w:r>
      <w:r>
        <w:rPr>
          <w:i/>
        </w:rPr>
        <w:t>Monteverdi and his contemporaries</w:t>
      </w:r>
      <w:r>
        <w:t xml:space="preserve"> (</w:t>
      </w:r>
      <w:proofErr w:type="gramStart"/>
      <w:r>
        <w:t>Aldershot ;</w:t>
      </w:r>
      <w:proofErr w:type="gramEnd"/>
      <w:r>
        <w:t xml:space="preserve"> Burlington, : </w:t>
      </w:r>
      <w:proofErr w:type="spellStart"/>
      <w:r>
        <w:t>Ashgate</w:t>
      </w:r>
      <w:proofErr w:type="spellEnd"/>
      <w:r>
        <w:t>, 2000).</w:t>
      </w:r>
    </w:p>
    <w:p w:rsidR="00136D54" w:rsidRDefault="00136D54">
      <w:pPr>
        <w:jc w:val="both"/>
      </w:pPr>
    </w:p>
    <w:p w:rsidR="00136D54" w:rsidRDefault="00C10677">
      <w:pPr>
        <w:jc w:val="both"/>
      </w:pPr>
      <w:r>
        <w:t xml:space="preserve">Cowgill, Rachel, and Hilary </w:t>
      </w:r>
      <w:proofErr w:type="spellStart"/>
      <w:r>
        <w:t>Poriss</w:t>
      </w:r>
      <w:proofErr w:type="spellEnd"/>
      <w:r>
        <w:t xml:space="preserve">, </w:t>
      </w:r>
      <w:r>
        <w:rPr>
          <w:i/>
        </w:rPr>
        <w:t>The arts of the prima donna in the long nineteenth century</w:t>
      </w:r>
      <w:r>
        <w:t xml:space="preserve"> (New </w:t>
      </w:r>
      <w:proofErr w:type="gramStart"/>
      <w:r>
        <w:t>York :</w:t>
      </w:r>
      <w:proofErr w:type="gramEnd"/>
      <w:r>
        <w:t xml:space="preserve"> Oxford University Press, 2012).</w:t>
      </w:r>
    </w:p>
    <w:p w:rsidR="00136D54" w:rsidRDefault="00136D54">
      <w:pPr>
        <w:jc w:val="both"/>
      </w:pPr>
    </w:p>
    <w:p w:rsidR="00136D54" w:rsidRDefault="00C10677">
      <w:pPr>
        <w:jc w:val="both"/>
      </w:pPr>
      <w:proofErr w:type="spellStart"/>
      <w:r>
        <w:t>Celletti</w:t>
      </w:r>
      <w:proofErr w:type="spellEnd"/>
      <w:r>
        <w:t xml:space="preserve">, Rodolfo, </w:t>
      </w:r>
      <w:r>
        <w:rPr>
          <w:i/>
        </w:rPr>
        <w:t>A history of bel canto</w:t>
      </w:r>
      <w:r>
        <w:t xml:space="preserve"> (Oxford, </w:t>
      </w:r>
      <w:proofErr w:type="gramStart"/>
      <w:r>
        <w:t>England :</w:t>
      </w:r>
      <w:proofErr w:type="gramEnd"/>
      <w:r>
        <w:t xml:space="preserve"> Clarendon </w:t>
      </w:r>
      <w:r>
        <w:t xml:space="preserve">Press, 1996). </w:t>
      </w:r>
    </w:p>
    <w:p w:rsidR="00136D54" w:rsidRDefault="00136D54">
      <w:pPr>
        <w:jc w:val="both"/>
      </w:pPr>
    </w:p>
    <w:p w:rsidR="00136D54" w:rsidRDefault="00C10677">
      <w:pPr>
        <w:jc w:val="both"/>
      </w:pPr>
      <w:r>
        <w:t>Charlton, David (ed.), T</w:t>
      </w:r>
      <w:r>
        <w:rPr>
          <w:i/>
        </w:rPr>
        <w:t>he Cambridge companion to grand opera</w:t>
      </w:r>
      <w:r>
        <w:t xml:space="preserve"> (</w:t>
      </w:r>
      <w:proofErr w:type="gramStart"/>
      <w:r>
        <w:t>Cambridge ;</w:t>
      </w:r>
      <w:proofErr w:type="gramEnd"/>
      <w:r>
        <w:t xml:space="preserve"> New York : Cambridge University Press, 2003). </w:t>
      </w:r>
    </w:p>
    <w:p w:rsidR="00136D54" w:rsidRDefault="00136D54">
      <w:pPr>
        <w:jc w:val="both"/>
      </w:pPr>
    </w:p>
    <w:p w:rsidR="00136D54" w:rsidRDefault="00C10677">
      <w:pPr>
        <w:jc w:val="both"/>
      </w:pPr>
      <w:r>
        <w:t xml:space="preserve">Dent, Edward, </w:t>
      </w:r>
      <w:r>
        <w:rPr>
          <w:i/>
        </w:rPr>
        <w:t>The rise of romantic opera</w:t>
      </w:r>
      <w:r>
        <w:t xml:space="preserve">, </w:t>
      </w:r>
      <w:proofErr w:type="gramStart"/>
      <w:r>
        <w:t>ed</w:t>
      </w:r>
      <w:proofErr w:type="gramEnd"/>
      <w:r>
        <w:t>. By Winton Dean (</w:t>
      </w:r>
      <w:proofErr w:type="gramStart"/>
      <w:r>
        <w:t>Cambridge ;</w:t>
      </w:r>
      <w:proofErr w:type="gramEnd"/>
      <w:r>
        <w:t xml:space="preserve"> New York : Cambridge University Press, 1976</w:t>
      </w:r>
      <w:r>
        <w:t>).</w:t>
      </w:r>
    </w:p>
    <w:p w:rsidR="00136D54" w:rsidRDefault="00136D54">
      <w:pPr>
        <w:jc w:val="both"/>
      </w:pPr>
    </w:p>
    <w:p w:rsidR="00136D54" w:rsidRDefault="00C10677">
      <w:pPr>
        <w:jc w:val="both"/>
      </w:pPr>
      <w:r>
        <w:t xml:space="preserve">Gallo, Denise P., </w:t>
      </w:r>
      <w:proofErr w:type="gramStart"/>
      <w:r>
        <w:rPr>
          <w:i/>
        </w:rPr>
        <w:t>Opera :</w:t>
      </w:r>
      <w:proofErr w:type="gramEnd"/>
      <w:r>
        <w:rPr>
          <w:i/>
        </w:rPr>
        <w:t xml:space="preserve"> the basics </w:t>
      </w:r>
      <w:r>
        <w:t>(New York : Routledge, 2006).</w:t>
      </w:r>
    </w:p>
    <w:p w:rsidR="00136D54" w:rsidRDefault="00136D54">
      <w:pPr>
        <w:jc w:val="both"/>
      </w:pPr>
    </w:p>
    <w:p w:rsidR="00136D54" w:rsidRDefault="00C10677">
      <w:pPr>
        <w:jc w:val="both"/>
      </w:pPr>
      <w:r>
        <w:t xml:space="preserve">Gossett, Philip, </w:t>
      </w:r>
      <w:r>
        <w:rPr>
          <w:i/>
        </w:rPr>
        <w:t xml:space="preserve">Divas and </w:t>
      </w:r>
      <w:proofErr w:type="gramStart"/>
      <w:r>
        <w:rPr>
          <w:i/>
        </w:rPr>
        <w:t>scholars :</w:t>
      </w:r>
      <w:proofErr w:type="gramEnd"/>
      <w:r>
        <w:rPr>
          <w:i/>
        </w:rPr>
        <w:t xml:space="preserve"> performing Italian opera </w:t>
      </w:r>
      <w:r>
        <w:t>(Chicago : University of Chicago Press, 2006).</w:t>
      </w:r>
    </w:p>
    <w:p w:rsidR="00136D54" w:rsidRDefault="00136D54">
      <w:pPr>
        <w:jc w:val="both"/>
      </w:pPr>
    </w:p>
    <w:p w:rsidR="00136D54" w:rsidRDefault="00C10677">
      <w:pPr>
        <w:jc w:val="both"/>
      </w:pPr>
      <w:r>
        <w:t>Henson, Karen (ed.),</w:t>
      </w:r>
      <w:r>
        <w:rPr>
          <w:i/>
        </w:rPr>
        <w:t xml:space="preserve"> Opera </w:t>
      </w:r>
      <w:proofErr w:type="gramStart"/>
      <w:r>
        <w:rPr>
          <w:i/>
        </w:rPr>
        <w:t>acts :</w:t>
      </w:r>
      <w:proofErr w:type="gramEnd"/>
      <w:r>
        <w:rPr>
          <w:i/>
        </w:rPr>
        <w:t xml:space="preserve"> singers and performance in the late nin</w:t>
      </w:r>
      <w:r>
        <w:rPr>
          <w:i/>
        </w:rPr>
        <w:t>eteenth century</w:t>
      </w:r>
      <w:r>
        <w:t xml:space="preserve"> (</w:t>
      </w:r>
      <w:r>
        <w:br/>
        <w:t xml:space="preserve">New York : Cambridge University Press, 2014.). </w:t>
      </w:r>
    </w:p>
    <w:p w:rsidR="00136D54" w:rsidRDefault="00136D54">
      <w:pPr>
        <w:jc w:val="both"/>
      </w:pPr>
    </w:p>
    <w:p w:rsidR="00136D54" w:rsidRDefault="00C10677">
      <w:pPr>
        <w:jc w:val="both"/>
      </w:pPr>
      <w:r>
        <w:t xml:space="preserve">Jacobs, Arthur, </w:t>
      </w:r>
      <w:r>
        <w:rPr>
          <w:i/>
        </w:rPr>
        <w:t>The Penguin dictionary of musical performers</w:t>
      </w:r>
      <w:r>
        <w:t xml:space="preserve"> (</w:t>
      </w:r>
      <w:proofErr w:type="gramStart"/>
      <w:r>
        <w:t>London ;</w:t>
      </w:r>
      <w:proofErr w:type="gramEnd"/>
      <w:r>
        <w:t xml:space="preserve"> New York: Penguin Books, 1991).</w:t>
      </w:r>
    </w:p>
    <w:p w:rsidR="00136D54" w:rsidRDefault="00136D54">
      <w:pPr>
        <w:jc w:val="both"/>
      </w:pPr>
    </w:p>
    <w:p w:rsidR="00136D54" w:rsidRDefault="00C10677">
      <w:pPr>
        <w:jc w:val="both"/>
      </w:pPr>
      <w:r>
        <w:t xml:space="preserve">Kemp, Anthony, </w:t>
      </w:r>
      <w:r>
        <w:rPr>
          <w:i/>
        </w:rPr>
        <w:t xml:space="preserve">The musical </w:t>
      </w:r>
      <w:proofErr w:type="gramStart"/>
      <w:r>
        <w:rPr>
          <w:i/>
        </w:rPr>
        <w:t>temperament :</w:t>
      </w:r>
      <w:proofErr w:type="gramEnd"/>
      <w:r>
        <w:rPr>
          <w:i/>
        </w:rPr>
        <w:t xml:space="preserve"> psychology and personality of musicians </w:t>
      </w:r>
      <w:r>
        <w:t>(Oxf</w:t>
      </w:r>
      <w:r>
        <w:t xml:space="preserve">ord ; New York : Oxford University Press, 1996). </w:t>
      </w:r>
    </w:p>
    <w:p w:rsidR="00136D54" w:rsidRDefault="00136D54">
      <w:pPr>
        <w:jc w:val="both"/>
      </w:pPr>
    </w:p>
    <w:p w:rsidR="00136D54" w:rsidRDefault="00C10677">
      <w:pPr>
        <w:jc w:val="both"/>
      </w:pPr>
      <w:proofErr w:type="spellStart"/>
      <w:r>
        <w:t>Kimbell</w:t>
      </w:r>
      <w:proofErr w:type="spellEnd"/>
      <w:r>
        <w:t xml:space="preserve">, David, </w:t>
      </w:r>
      <w:r>
        <w:rPr>
          <w:i/>
        </w:rPr>
        <w:t>Italian opera</w:t>
      </w:r>
      <w:r>
        <w:t xml:space="preserve"> (Cambridge; New </w:t>
      </w:r>
      <w:proofErr w:type="gramStart"/>
      <w:r>
        <w:t>York :</w:t>
      </w:r>
      <w:proofErr w:type="gramEnd"/>
      <w:r>
        <w:t xml:space="preserve"> Cambridge University Press, 1991). </w:t>
      </w:r>
    </w:p>
    <w:p w:rsidR="00136D54" w:rsidRDefault="00136D54">
      <w:pPr>
        <w:jc w:val="both"/>
      </w:pPr>
    </w:p>
    <w:p w:rsidR="00136D54" w:rsidRDefault="00C10677">
      <w:pPr>
        <w:jc w:val="both"/>
      </w:pPr>
      <w:proofErr w:type="spellStart"/>
      <w:r>
        <w:lastRenderedPageBreak/>
        <w:t>LaRue</w:t>
      </w:r>
      <w:proofErr w:type="spellEnd"/>
      <w:r>
        <w:t xml:space="preserve">, Steven C., </w:t>
      </w:r>
      <w:r>
        <w:rPr>
          <w:i/>
        </w:rPr>
        <w:t xml:space="preserve">Handel and his </w:t>
      </w:r>
      <w:proofErr w:type="gramStart"/>
      <w:r>
        <w:rPr>
          <w:i/>
        </w:rPr>
        <w:t>singers :</w:t>
      </w:r>
      <w:proofErr w:type="gramEnd"/>
      <w:r>
        <w:rPr>
          <w:i/>
        </w:rPr>
        <w:t xml:space="preserve"> the creation of the Royal Academy operas</w:t>
      </w:r>
      <w:r>
        <w:t xml:space="preserve">, 1720-1728 (Oxford : Clarendon </w:t>
      </w:r>
      <w:r>
        <w:t>Press ; New York : Oxford University Press, 1995).</w:t>
      </w:r>
    </w:p>
    <w:p w:rsidR="00136D54" w:rsidRDefault="00136D54">
      <w:pPr>
        <w:jc w:val="both"/>
      </w:pPr>
    </w:p>
    <w:p w:rsidR="00136D54" w:rsidRDefault="00C10677">
      <w:pPr>
        <w:jc w:val="both"/>
      </w:pPr>
      <w:proofErr w:type="spellStart"/>
      <w:r>
        <w:t>Linderberger</w:t>
      </w:r>
      <w:proofErr w:type="spellEnd"/>
      <w:r>
        <w:t xml:space="preserve">, Herbert, </w:t>
      </w:r>
      <w:r>
        <w:rPr>
          <w:i/>
        </w:rPr>
        <w:t xml:space="preserve">Opera in </w:t>
      </w:r>
      <w:proofErr w:type="gramStart"/>
      <w:r>
        <w:rPr>
          <w:i/>
        </w:rPr>
        <w:t>history :</w:t>
      </w:r>
      <w:proofErr w:type="gramEnd"/>
      <w:r>
        <w:rPr>
          <w:i/>
        </w:rPr>
        <w:t xml:space="preserve"> from Monteverdi to Cage</w:t>
      </w:r>
      <w:r>
        <w:t xml:space="preserve"> (Stanford : Stanford University Press, 1998).</w:t>
      </w:r>
    </w:p>
    <w:p w:rsidR="00136D54" w:rsidRDefault="00136D54">
      <w:pPr>
        <w:jc w:val="both"/>
      </w:pPr>
    </w:p>
    <w:p w:rsidR="00136D54" w:rsidRDefault="00C10677">
      <w:pPr>
        <w:jc w:val="both"/>
      </w:pPr>
      <w:r>
        <w:t xml:space="preserve">Macy, Laura (ed.), </w:t>
      </w:r>
      <w:r>
        <w:rPr>
          <w:i/>
        </w:rPr>
        <w:t>The new Grove book of opera singers</w:t>
      </w:r>
      <w:r>
        <w:t xml:space="preserve"> (Oxford University Press, 2008</w:t>
      </w:r>
      <w:proofErr w:type="gramStart"/>
      <w:r>
        <w:t>-)</w:t>
      </w:r>
      <w:proofErr w:type="gramEnd"/>
      <w:r>
        <w:t>.</w:t>
      </w:r>
    </w:p>
    <w:p w:rsidR="00136D54" w:rsidRDefault="00136D54">
      <w:pPr>
        <w:jc w:val="both"/>
      </w:pPr>
    </w:p>
    <w:p w:rsidR="00136D54" w:rsidRDefault="00C10677">
      <w:pPr>
        <w:jc w:val="both"/>
      </w:pPr>
      <w:r>
        <w:t xml:space="preserve">Parker, Roger, </w:t>
      </w:r>
      <w:r>
        <w:rPr>
          <w:i/>
        </w:rPr>
        <w:t>The Oxford illustrated history of opera</w:t>
      </w:r>
      <w:r>
        <w:t xml:space="preserve"> (</w:t>
      </w:r>
      <w:proofErr w:type="gramStart"/>
      <w:r>
        <w:t>Oxford ;</w:t>
      </w:r>
      <w:proofErr w:type="gramEnd"/>
      <w:r>
        <w:t xml:space="preserve"> New York : Oxford University Press, 2001).</w:t>
      </w:r>
    </w:p>
    <w:p w:rsidR="00136D54" w:rsidRDefault="00136D54">
      <w:pPr>
        <w:jc w:val="both"/>
      </w:pPr>
    </w:p>
    <w:p w:rsidR="00136D54" w:rsidRDefault="00C10677">
      <w:pPr>
        <w:jc w:val="both"/>
      </w:pPr>
      <w:proofErr w:type="spellStart"/>
      <w:r>
        <w:t>Radice</w:t>
      </w:r>
      <w:proofErr w:type="spellEnd"/>
      <w:r>
        <w:t>, Mark A.,</w:t>
      </w:r>
      <w:r>
        <w:rPr>
          <w:i/>
        </w:rPr>
        <w:t xml:space="preserve"> Opera in </w:t>
      </w:r>
      <w:proofErr w:type="gramStart"/>
      <w:r>
        <w:rPr>
          <w:i/>
        </w:rPr>
        <w:t>context :</w:t>
      </w:r>
      <w:proofErr w:type="gramEnd"/>
      <w:r>
        <w:rPr>
          <w:i/>
        </w:rPr>
        <w:t xml:space="preserve"> essays on historical staging from the late Renaissance to the time of Puccini </w:t>
      </w:r>
      <w:r>
        <w:t>(Portland, Or. : Amadeus Press, 1</w:t>
      </w:r>
      <w:r>
        <w:t>998).</w:t>
      </w:r>
    </w:p>
    <w:p w:rsidR="00136D54" w:rsidRDefault="00136D54">
      <w:pPr>
        <w:jc w:val="both"/>
      </w:pPr>
    </w:p>
    <w:p w:rsidR="00136D54" w:rsidRDefault="00C10677">
      <w:pPr>
        <w:jc w:val="both"/>
      </w:pPr>
      <w:proofErr w:type="spellStart"/>
      <w:r>
        <w:t>Rosand</w:t>
      </w:r>
      <w:proofErr w:type="spellEnd"/>
      <w:r>
        <w:t xml:space="preserve">, Ellen, </w:t>
      </w:r>
      <w:r>
        <w:rPr>
          <w:i/>
        </w:rPr>
        <w:t xml:space="preserve">Opera in seventeenth-century </w:t>
      </w:r>
      <w:proofErr w:type="gramStart"/>
      <w:r>
        <w:rPr>
          <w:i/>
        </w:rPr>
        <w:t>Venice :</w:t>
      </w:r>
      <w:proofErr w:type="gramEnd"/>
      <w:r>
        <w:rPr>
          <w:i/>
        </w:rPr>
        <w:t xml:space="preserve"> the creation of a genre </w:t>
      </w:r>
      <w:r>
        <w:t>(Berkeley : University of California Press, 1991).</w:t>
      </w:r>
    </w:p>
    <w:p w:rsidR="00136D54" w:rsidRDefault="00136D54">
      <w:pPr>
        <w:jc w:val="both"/>
      </w:pPr>
    </w:p>
    <w:p w:rsidR="00136D54" w:rsidRDefault="00C10677">
      <w:pPr>
        <w:jc w:val="both"/>
      </w:pPr>
      <w:proofErr w:type="spellStart"/>
      <w:r>
        <w:t>Rosselli</w:t>
      </w:r>
      <w:proofErr w:type="spellEnd"/>
      <w:r>
        <w:t xml:space="preserve">, John, </w:t>
      </w:r>
      <w:r>
        <w:rPr>
          <w:i/>
        </w:rPr>
        <w:t xml:space="preserve">Singers of Italian </w:t>
      </w:r>
      <w:proofErr w:type="gramStart"/>
      <w:r>
        <w:rPr>
          <w:i/>
        </w:rPr>
        <w:t>opera :</w:t>
      </w:r>
      <w:proofErr w:type="gramEnd"/>
      <w:r>
        <w:rPr>
          <w:i/>
        </w:rPr>
        <w:t xml:space="preserve"> the history of a profession</w:t>
      </w:r>
      <w:r>
        <w:t xml:space="preserve"> (Cambridge ; New York : Cambridge University Pres</w:t>
      </w:r>
      <w:r>
        <w:t>s, 1992)</w:t>
      </w:r>
    </w:p>
    <w:p w:rsidR="00136D54" w:rsidRDefault="00136D54">
      <w:pPr>
        <w:jc w:val="both"/>
      </w:pPr>
    </w:p>
    <w:p w:rsidR="00136D54" w:rsidRDefault="00C10677">
      <w:pPr>
        <w:jc w:val="both"/>
      </w:pPr>
      <w:r>
        <w:t xml:space="preserve">Sadie, Stanley (ed.), </w:t>
      </w:r>
      <w:r>
        <w:rPr>
          <w:i/>
        </w:rPr>
        <w:t>The New Grove dictionary of Opera</w:t>
      </w:r>
      <w:r>
        <w:t xml:space="preserve"> (</w:t>
      </w:r>
      <w:proofErr w:type="gramStart"/>
      <w:r>
        <w:t>London :</w:t>
      </w:r>
      <w:proofErr w:type="gramEnd"/>
      <w:r>
        <w:t xml:space="preserve"> Macmillan Press Limited, 1992).</w:t>
      </w:r>
    </w:p>
    <w:p w:rsidR="00136D54" w:rsidRDefault="00136D54">
      <w:pPr>
        <w:jc w:val="both"/>
      </w:pPr>
    </w:p>
    <w:p w:rsidR="00136D54" w:rsidRDefault="00C10677">
      <w:pPr>
        <w:jc w:val="both"/>
      </w:pPr>
      <w:r>
        <w:t xml:space="preserve">Till, Nicholas (ed.), </w:t>
      </w:r>
      <w:r>
        <w:rPr>
          <w:i/>
        </w:rPr>
        <w:t>The Cambridge companion to opera studies</w:t>
      </w:r>
      <w:r>
        <w:t xml:space="preserve"> (Cambridge; New </w:t>
      </w:r>
      <w:proofErr w:type="gramStart"/>
      <w:r>
        <w:t>York :</w:t>
      </w:r>
      <w:proofErr w:type="gramEnd"/>
      <w:r>
        <w:t xml:space="preserve"> Cambridge University Press, 2012). </w:t>
      </w:r>
    </w:p>
    <w:p w:rsidR="00136D54" w:rsidRDefault="00136D54">
      <w:pPr>
        <w:jc w:val="both"/>
      </w:pPr>
    </w:p>
    <w:p w:rsidR="00136D54" w:rsidRDefault="00C10677">
      <w:pPr>
        <w:jc w:val="both"/>
      </w:pPr>
      <w:proofErr w:type="spellStart"/>
      <w:r>
        <w:t>Warrack</w:t>
      </w:r>
      <w:proofErr w:type="spellEnd"/>
      <w:r>
        <w:t xml:space="preserve">, John, </w:t>
      </w:r>
      <w:r>
        <w:rPr>
          <w:i/>
        </w:rPr>
        <w:t xml:space="preserve">German </w:t>
      </w:r>
      <w:proofErr w:type="gramStart"/>
      <w:r>
        <w:rPr>
          <w:i/>
        </w:rPr>
        <w:t>op</w:t>
      </w:r>
      <w:r>
        <w:rPr>
          <w:i/>
        </w:rPr>
        <w:t>era :</w:t>
      </w:r>
      <w:proofErr w:type="gramEnd"/>
      <w:r>
        <w:rPr>
          <w:i/>
        </w:rPr>
        <w:t xml:space="preserve"> from the beginnings to Wagner</w:t>
      </w:r>
      <w:r>
        <w:t xml:space="preserve"> (Cambridge ; New York : Cambridge University Press, 2001)</w:t>
      </w:r>
    </w:p>
    <w:p w:rsidR="00136D54" w:rsidRDefault="00136D54">
      <w:pPr>
        <w:jc w:val="both"/>
      </w:pPr>
    </w:p>
    <w:p w:rsidR="00136D54" w:rsidRDefault="00C10677">
      <w:pPr>
        <w:jc w:val="both"/>
      </w:pPr>
      <w:r>
        <w:t xml:space="preserve">Wilson, Alexandra, </w:t>
      </w:r>
      <w:proofErr w:type="gramStart"/>
      <w:r>
        <w:rPr>
          <w:i/>
        </w:rPr>
        <w:t>Opera :</w:t>
      </w:r>
      <w:proofErr w:type="gramEnd"/>
      <w:r>
        <w:rPr>
          <w:i/>
        </w:rPr>
        <w:t xml:space="preserve"> a beginner's guide</w:t>
      </w:r>
      <w:r>
        <w:t xml:space="preserve"> (Oxford ; New York : </w:t>
      </w:r>
      <w:proofErr w:type="spellStart"/>
      <w:r>
        <w:t>Oneworld</w:t>
      </w:r>
      <w:proofErr w:type="spellEnd"/>
      <w:r>
        <w:t>, 2010).</w:t>
      </w:r>
    </w:p>
    <w:p w:rsidR="00136D54" w:rsidRDefault="00136D54">
      <w:pPr>
        <w:jc w:val="both"/>
      </w:pPr>
    </w:p>
    <w:p w:rsidR="00136D54" w:rsidRDefault="00C10677">
      <w:r>
        <w:t>Woodfield, Ian,</w:t>
      </w:r>
      <w:r>
        <w:rPr>
          <w:i/>
        </w:rPr>
        <w:t xml:space="preserve"> Performing operas for </w:t>
      </w:r>
      <w:proofErr w:type="gramStart"/>
      <w:r>
        <w:rPr>
          <w:i/>
        </w:rPr>
        <w:t>Mozart :</w:t>
      </w:r>
      <w:proofErr w:type="gramEnd"/>
      <w:r>
        <w:rPr>
          <w:i/>
        </w:rPr>
        <w:t xml:space="preserve"> impresarios, singers and trou</w:t>
      </w:r>
      <w:r>
        <w:rPr>
          <w:i/>
        </w:rPr>
        <w:t>pes</w:t>
      </w:r>
      <w:r>
        <w:t xml:space="preserve"> (Cambridge: Cambridge University Press, 2016). </w:t>
      </w:r>
    </w:p>
    <w:p w:rsidR="00136D54" w:rsidRDefault="00136D54"/>
    <w:p w:rsidR="00136D54" w:rsidRDefault="00C10677">
      <w:pPr>
        <w:rPr>
          <w:b/>
        </w:rPr>
      </w:pPr>
      <w:r>
        <w:rPr>
          <w:b/>
        </w:rPr>
        <w:t>Assessment criteria</w:t>
      </w:r>
    </w:p>
    <w:p w:rsidR="00136D54" w:rsidRDefault="00136D54">
      <w:pPr>
        <w:rPr>
          <w:b/>
          <w:color w:val="FF0000"/>
        </w:rPr>
      </w:pPr>
    </w:p>
    <w:tbl>
      <w:tblPr>
        <w:tblStyle w:val="a0"/>
        <w:tblW w:w="8850" w:type="dxa"/>
        <w:tblInd w:w="1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950"/>
        <w:gridCol w:w="1140"/>
        <w:gridCol w:w="5760"/>
      </w:tblGrid>
      <w:tr w:rsidR="00136D54">
        <w:trPr>
          <w:trHeight w:val="900"/>
        </w:trPr>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Category</w:t>
            </w:r>
          </w:p>
        </w:tc>
        <w:tc>
          <w:tcPr>
            <w:tcW w:w="11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Mark (%)</w:t>
            </w:r>
          </w:p>
        </w:tc>
        <w:tc>
          <w:tcPr>
            <w:tcW w:w="57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 xml:space="preserve"> </w:t>
            </w:r>
          </w:p>
        </w:tc>
      </w:tr>
      <w:tr w:rsidR="00136D54">
        <w:trPr>
          <w:trHeight w:val="4640"/>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lastRenderedPageBreak/>
              <w:t>Distinction: Exceptional</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86-100</w:t>
            </w:r>
          </w:p>
        </w:tc>
        <w:tc>
          <w:tcPr>
            <w:tcW w:w="576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sz w:val="24"/>
                <w:szCs w:val="24"/>
              </w:rPr>
            </w:pPr>
            <w:r>
              <w:rPr>
                <w:sz w:val="24"/>
                <w:szCs w:val="24"/>
              </w:rPr>
              <w:t>An exceptionally detailed and extensively researched essay/portfolio which displays exceptionally rigorous academic underpinning and an exceptionally comprehensive account of the given subject.</w:t>
            </w:r>
          </w:p>
          <w:p w:rsidR="00136D54" w:rsidRDefault="00C10677">
            <w:pPr>
              <w:rPr>
                <w:sz w:val="24"/>
                <w:szCs w:val="24"/>
              </w:rPr>
            </w:pPr>
            <w:r>
              <w:rPr>
                <w:sz w:val="24"/>
                <w:szCs w:val="24"/>
              </w:rPr>
              <w:t>Exceptionally sound analysis and synthesis throughout.</w:t>
            </w:r>
          </w:p>
          <w:p w:rsidR="00136D54" w:rsidRDefault="00C10677">
            <w:pPr>
              <w:rPr>
                <w:sz w:val="24"/>
                <w:szCs w:val="24"/>
              </w:rPr>
            </w:pPr>
            <w:r>
              <w:rPr>
                <w:sz w:val="24"/>
                <w:szCs w:val="24"/>
              </w:rPr>
              <w:t>Excepti</w:t>
            </w:r>
            <w:r>
              <w:rPr>
                <w:sz w:val="24"/>
                <w:szCs w:val="24"/>
              </w:rPr>
              <w:t>onal high level of critical reflection, successfully linking theory and practice throughout.</w:t>
            </w:r>
          </w:p>
          <w:p w:rsidR="00136D54" w:rsidRDefault="00C10677">
            <w:pPr>
              <w:rPr>
                <w:sz w:val="24"/>
                <w:szCs w:val="24"/>
              </w:rPr>
            </w:pPr>
            <w:r>
              <w:rPr>
                <w:sz w:val="24"/>
                <w:szCs w:val="24"/>
              </w:rPr>
              <w:t>Exceptional standard of presentation with exceptionally organised and structured material throughout the essay/portfolio.</w:t>
            </w:r>
          </w:p>
        </w:tc>
      </w:tr>
      <w:tr w:rsidR="00136D54">
        <w:trPr>
          <w:trHeight w:val="4640"/>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Distinction: Outstanding</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77-85</w:t>
            </w:r>
          </w:p>
        </w:tc>
        <w:tc>
          <w:tcPr>
            <w:tcW w:w="576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sz w:val="24"/>
                <w:szCs w:val="24"/>
              </w:rPr>
            </w:pPr>
            <w:r>
              <w:rPr>
                <w:sz w:val="24"/>
                <w:szCs w:val="24"/>
              </w:rPr>
              <w:t>An outstandingly detailed and extensively researched essay/portfolio which displays outstandingly rigorous academic underpinning and an outstanding comprehension account of the given subject.</w:t>
            </w:r>
          </w:p>
          <w:p w:rsidR="00136D54" w:rsidRDefault="00C10677">
            <w:pPr>
              <w:rPr>
                <w:sz w:val="24"/>
                <w:szCs w:val="24"/>
              </w:rPr>
            </w:pPr>
            <w:r>
              <w:rPr>
                <w:sz w:val="24"/>
                <w:szCs w:val="24"/>
              </w:rPr>
              <w:t>Outstandingly sound analysis and synthesis throughout.</w:t>
            </w:r>
          </w:p>
          <w:p w:rsidR="00136D54" w:rsidRDefault="00C10677">
            <w:pPr>
              <w:rPr>
                <w:sz w:val="24"/>
                <w:szCs w:val="24"/>
              </w:rPr>
            </w:pPr>
            <w:r>
              <w:rPr>
                <w:sz w:val="24"/>
                <w:szCs w:val="24"/>
              </w:rPr>
              <w:t>Outstandi</w:t>
            </w:r>
            <w:r>
              <w:rPr>
                <w:sz w:val="24"/>
                <w:szCs w:val="24"/>
              </w:rPr>
              <w:t>ng level of critical reflection, successfully linking theory and practice throughout.</w:t>
            </w:r>
          </w:p>
          <w:p w:rsidR="00136D54" w:rsidRDefault="00C10677">
            <w:pPr>
              <w:rPr>
                <w:sz w:val="24"/>
                <w:szCs w:val="24"/>
              </w:rPr>
            </w:pPr>
            <w:r>
              <w:rPr>
                <w:sz w:val="24"/>
                <w:szCs w:val="24"/>
              </w:rPr>
              <w:t>Outstanding standard of presentation with outstandingly organised and structured material throughout the essay/portfolio.</w:t>
            </w:r>
          </w:p>
        </w:tc>
      </w:tr>
      <w:tr w:rsidR="00136D54">
        <w:trPr>
          <w:trHeight w:val="3620"/>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Distinction: Excellent</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70-76</w:t>
            </w:r>
          </w:p>
        </w:tc>
        <w:tc>
          <w:tcPr>
            <w:tcW w:w="576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sz w:val="24"/>
                <w:szCs w:val="24"/>
              </w:rPr>
            </w:pPr>
            <w:r>
              <w:rPr>
                <w:sz w:val="24"/>
                <w:szCs w:val="24"/>
              </w:rPr>
              <w:t>An excellently det</w:t>
            </w:r>
            <w:r>
              <w:rPr>
                <w:sz w:val="24"/>
                <w:szCs w:val="24"/>
              </w:rPr>
              <w:t>ailed and extensively researched essay/portfolio which displays rigorous academic underpinning and an excellent account of the given subject.</w:t>
            </w:r>
          </w:p>
          <w:p w:rsidR="00136D54" w:rsidRDefault="00C10677">
            <w:pPr>
              <w:rPr>
                <w:sz w:val="24"/>
                <w:szCs w:val="24"/>
              </w:rPr>
            </w:pPr>
            <w:r>
              <w:rPr>
                <w:sz w:val="24"/>
                <w:szCs w:val="24"/>
              </w:rPr>
              <w:t>Excellent analysis and synthesis throughout.</w:t>
            </w:r>
          </w:p>
          <w:p w:rsidR="00136D54" w:rsidRDefault="00C10677">
            <w:pPr>
              <w:rPr>
                <w:sz w:val="24"/>
                <w:szCs w:val="24"/>
              </w:rPr>
            </w:pPr>
            <w:r>
              <w:rPr>
                <w:sz w:val="24"/>
                <w:szCs w:val="24"/>
              </w:rPr>
              <w:t>Excellent level of critical reflection, successfully linking theory a</w:t>
            </w:r>
            <w:r>
              <w:rPr>
                <w:sz w:val="24"/>
                <w:szCs w:val="24"/>
              </w:rPr>
              <w:t>nd practice throughout.</w:t>
            </w:r>
          </w:p>
          <w:p w:rsidR="00136D54" w:rsidRDefault="00C10677">
            <w:pPr>
              <w:rPr>
                <w:sz w:val="24"/>
                <w:szCs w:val="24"/>
              </w:rPr>
            </w:pPr>
            <w:r>
              <w:rPr>
                <w:sz w:val="24"/>
                <w:szCs w:val="24"/>
              </w:rPr>
              <w:t>Excellent standard of presentation with excellently organised and structured material throughout the essay/portfolio.</w:t>
            </w:r>
          </w:p>
          <w:p w:rsidR="00136D54" w:rsidRDefault="00136D54">
            <w:pPr>
              <w:rPr>
                <w:sz w:val="24"/>
                <w:szCs w:val="24"/>
              </w:rPr>
            </w:pPr>
          </w:p>
        </w:tc>
      </w:tr>
      <w:tr w:rsidR="00136D54">
        <w:trPr>
          <w:trHeight w:val="3620"/>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lastRenderedPageBreak/>
              <w:t>Merit:</w:t>
            </w:r>
          </w:p>
          <w:p w:rsidR="00136D54" w:rsidRDefault="00C10677">
            <w:pPr>
              <w:rPr>
                <w:b/>
                <w:sz w:val="24"/>
                <w:szCs w:val="24"/>
              </w:rPr>
            </w:pPr>
            <w:r>
              <w:rPr>
                <w:b/>
                <w:sz w:val="24"/>
                <w:szCs w:val="24"/>
              </w:rPr>
              <w:t>Very good</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60-69</w:t>
            </w:r>
          </w:p>
        </w:tc>
        <w:tc>
          <w:tcPr>
            <w:tcW w:w="576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sz w:val="24"/>
                <w:szCs w:val="24"/>
              </w:rPr>
            </w:pPr>
            <w:r>
              <w:rPr>
                <w:sz w:val="24"/>
                <w:szCs w:val="24"/>
              </w:rPr>
              <w:t>A detailed and very well researched essay/portfolio which displays a very good account of the given subject and a clear academic underpinning.</w:t>
            </w:r>
          </w:p>
          <w:p w:rsidR="00136D54" w:rsidRDefault="00C10677">
            <w:pPr>
              <w:rPr>
                <w:sz w:val="24"/>
                <w:szCs w:val="24"/>
              </w:rPr>
            </w:pPr>
            <w:r>
              <w:rPr>
                <w:sz w:val="24"/>
                <w:szCs w:val="24"/>
              </w:rPr>
              <w:t>Very good analysis and synthesis throughout.</w:t>
            </w:r>
          </w:p>
          <w:p w:rsidR="00136D54" w:rsidRDefault="00C10677">
            <w:pPr>
              <w:rPr>
                <w:sz w:val="24"/>
                <w:szCs w:val="24"/>
              </w:rPr>
            </w:pPr>
            <w:r>
              <w:rPr>
                <w:sz w:val="24"/>
                <w:szCs w:val="24"/>
              </w:rPr>
              <w:t>Very good level of critical reflection, successful in linking theory</w:t>
            </w:r>
            <w:r>
              <w:rPr>
                <w:sz w:val="24"/>
                <w:szCs w:val="24"/>
              </w:rPr>
              <w:t xml:space="preserve"> and practice.</w:t>
            </w:r>
          </w:p>
          <w:p w:rsidR="00136D54" w:rsidRDefault="00C10677">
            <w:pPr>
              <w:rPr>
                <w:sz w:val="24"/>
                <w:szCs w:val="24"/>
              </w:rPr>
            </w:pPr>
            <w:r>
              <w:rPr>
                <w:sz w:val="24"/>
                <w:szCs w:val="24"/>
              </w:rPr>
              <w:t>A very good standard of presentation with organised and structured material in the essay/portfolio.</w:t>
            </w:r>
          </w:p>
        </w:tc>
      </w:tr>
      <w:tr w:rsidR="00136D54">
        <w:trPr>
          <w:trHeight w:val="3620"/>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Pass:</w:t>
            </w:r>
          </w:p>
          <w:p w:rsidR="00136D54" w:rsidRDefault="00C10677">
            <w:pPr>
              <w:rPr>
                <w:b/>
                <w:sz w:val="24"/>
                <w:szCs w:val="24"/>
              </w:rPr>
            </w:pPr>
            <w:r>
              <w:rPr>
                <w:b/>
                <w:sz w:val="24"/>
                <w:szCs w:val="24"/>
              </w:rPr>
              <w:t>Good</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55-59</w:t>
            </w:r>
          </w:p>
        </w:tc>
        <w:tc>
          <w:tcPr>
            <w:tcW w:w="576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sz w:val="24"/>
                <w:szCs w:val="24"/>
              </w:rPr>
            </w:pPr>
            <w:r>
              <w:rPr>
                <w:sz w:val="24"/>
                <w:szCs w:val="24"/>
              </w:rPr>
              <w:t>A good amount of research in the essay/portfolio displays a good account of the given subject and some academic underpinnin</w:t>
            </w:r>
            <w:r>
              <w:rPr>
                <w:sz w:val="24"/>
                <w:szCs w:val="24"/>
              </w:rPr>
              <w:t>g.</w:t>
            </w:r>
          </w:p>
          <w:p w:rsidR="00136D54" w:rsidRDefault="00C10677">
            <w:pPr>
              <w:rPr>
                <w:sz w:val="24"/>
                <w:szCs w:val="24"/>
              </w:rPr>
            </w:pPr>
            <w:r>
              <w:rPr>
                <w:sz w:val="24"/>
                <w:szCs w:val="24"/>
              </w:rPr>
              <w:t>Generally good analysis and synthesis throughout.</w:t>
            </w:r>
          </w:p>
          <w:p w:rsidR="00136D54" w:rsidRDefault="00C10677">
            <w:pPr>
              <w:rPr>
                <w:sz w:val="24"/>
                <w:szCs w:val="24"/>
              </w:rPr>
            </w:pPr>
            <w:r>
              <w:rPr>
                <w:sz w:val="24"/>
                <w:szCs w:val="24"/>
              </w:rPr>
              <w:t>A good level of critical reflection, generally successful in linking theory and practice.</w:t>
            </w:r>
          </w:p>
          <w:p w:rsidR="00136D54" w:rsidRDefault="00C10677">
            <w:pPr>
              <w:rPr>
                <w:sz w:val="24"/>
                <w:szCs w:val="24"/>
              </w:rPr>
            </w:pPr>
            <w:r>
              <w:rPr>
                <w:sz w:val="24"/>
                <w:szCs w:val="24"/>
              </w:rPr>
              <w:t>A good standard of presentation with mostly organised and structured material in the essay/portfolio.</w:t>
            </w:r>
          </w:p>
        </w:tc>
      </w:tr>
      <w:tr w:rsidR="00136D54">
        <w:trPr>
          <w:trHeight w:val="3980"/>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Pass: Satisfactory</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50-54</w:t>
            </w:r>
          </w:p>
        </w:tc>
        <w:tc>
          <w:tcPr>
            <w:tcW w:w="576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sz w:val="24"/>
                <w:szCs w:val="24"/>
              </w:rPr>
            </w:pPr>
            <w:r>
              <w:rPr>
                <w:sz w:val="24"/>
                <w:szCs w:val="24"/>
              </w:rPr>
              <w:t>A satisfactorily researched essay/portfolio which displays a satisfactory account of the given subject but some lack of academic underpinning.</w:t>
            </w:r>
          </w:p>
          <w:p w:rsidR="00136D54" w:rsidRDefault="00C10677">
            <w:pPr>
              <w:rPr>
                <w:sz w:val="24"/>
                <w:szCs w:val="24"/>
              </w:rPr>
            </w:pPr>
            <w:r>
              <w:rPr>
                <w:sz w:val="24"/>
                <w:szCs w:val="24"/>
              </w:rPr>
              <w:t>A satisfactory analysis and synthesis of the material</w:t>
            </w:r>
          </w:p>
          <w:p w:rsidR="00136D54" w:rsidRDefault="00C10677">
            <w:pPr>
              <w:rPr>
                <w:sz w:val="24"/>
                <w:szCs w:val="24"/>
              </w:rPr>
            </w:pPr>
            <w:r>
              <w:rPr>
                <w:sz w:val="24"/>
                <w:szCs w:val="24"/>
              </w:rPr>
              <w:t>A satisfactory level of critical r</w:t>
            </w:r>
            <w:r>
              <w:rPr>
                <w:sz w:val="24"/>
                <w:szCs w:val="24"/>
              </w:rPr>
              <w:t>eflection, with some evidence of linking theory and practice.</w:t>
            </w:r>
          </w:p>
          <w:p w:rsidR="00136D54" w:rsidRDefault="00C10677">
            <w:pPr>
              <w:rPr>
                <w:sz w:val="24"/>
                <w:szCs w:val="24"/>
              </w:rPr>
            </w:pPr>
            <w:r>
              <w:rPr>
                <w:sz w:val="24"/>
                <w:szCs w:val="24"/>
              </w:rPr>
              <w:t>A satisfactory standard of presentation but occasionally lacking organisation and structure of material in the essay/portfolio.</w:t>
            </w:r>
          </w:p>
        </w:tc>
      </w:tr>
      <w:tr w:rsidR="00136D54">
        <w:trPr>
          <w:trHeight w:val="4320"/>
        </w:trPr>
        <w:tc>
          <w:tcPr>
            <w:tcW w:w="19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lastRenderedPageBreak/>
              <w:t>Fail</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b/>
                <w:sz w:val="24"/>
                <w:szCs w:val="24"/>
              </w:rPr>
            </w:pPr>
            <w:r>
              <w:rPr>
                <w:b/>
                <w:sz w:val="24"/>
                <w:szCs w:val="24"/>
              </w:rPr>
              <w:t>0-49</w:t>
            </w:r>
          </w:p>
        </w:tc>
        <w:tc>
          <w:tcPr>
            <w:tcW w:w="5760" w:type="dxa"/>
            <w:tcBorders>
              <w:top w:val="nil"/>
              <w:left w:val="nil"/>
              <w:bottom w:val="single" w:sz="8" w:space="0" w:color="000000"/>
              <w:right w:val="single" w:sz="8" w:space="0" w:color="000000"/>
            </w:tcBorders>
            <w:tcMar>
              <w:top w:w="100" w:type="dxa"/>
              <w:left w:w="100" w:type="dxa"/>
              <w:bottom w:w="100" w:type="dxa"/>
              <w:right w:w="100" w:type="dxa"/>
            </w:tcMar>
          </w:tcPr>
          <w:p w:rsidR="00136D54" w:rsidRDefault="00C10677">
            <w:pPr>
              <w:rPr>
                <w:sz w:val="24"/>
                <w:szCs w:val="24"/>
              </w:rPr>
            </w:pPr>
            <w:r>
              <w:rPr>
                <w:sz w:val="24"/>
                <w:szCs w:val="24"/>
              </w:rPr>
              <w:t>Unsatisfactory level of research. The essay/portfolio displayed inaccuracies and a superficial handling of the subject matter.</w:t>
            </w:r>
          </w:p>
          <w:p w:rsidR="00136D54" w:rsidRDefault="00C10677">
            <w:pPr>
              <w:rPr>
                <w:sz w:val="24"/>
                <w:szCs w:val="24"/>
              </w:rPr>
            </w:pPr>
            <w:r>
              <w:rPr>
                <w:sz w:val="24"/>
                <w:szCs w:val="24"/>
              </w:rPr>
              <w:t>Little or no analysis or synthesis.</w:t>
            </w:r>
          </w:p>
          <w:p w:rsidR="00136D54" w:rsidRDefault="00C10677">
            <w:pPr>
              <w:rPr>
                <w:sz w:val="24"/>
                <w:szCs w:val="24"/>
              </w:rPr>
            </w:pPr>
            <w:r>
              <w:rPr>
                <w:sz w:val="24"/>
                <w:szCs w:val="24"/>
              </w:rPr>
              <w:t>An inadequate level of critical reflection, displaying little or no evidence of linking theor</w:t>
            </w:r>
            <w:r>
              <w:rPr>
                <w:sz w:val="24"/>
                <w:szCs w:val="24"/>
              </w:rPr>
              <w:t>y and practice.</w:t>
            </w:r>
          </w:p>
          <w:p w:rsidR="00136D54" w:rsidRDefault="00C10677">
            <w:pPr>
              <w:rPr>
                <w:sz w:val="24"/>
                <w:szCs w:val="24"/>
              </w:rPr>
            </w:pPr>
            <w:r>
              <w:rPr>
                <w:sz w:val="24"/>
                <w:szCs w:val="24"/>
              </w:rPr>
              <w:t>An unsatisfactory standard of presentation with significant weaknesses in organisation and structure of material throughout the essay/ portfolio.</w:t>
            </w:r>
          </w:p>
        </w:tc>
      </w:tr>
    </w:tbl>
    <w:p w:rsidR="00136D54" w:rsidRDefault="00136D54">
      <w:pPr>
        <w:rPr>
          <w:b/>
        </w:rPr>
      </w:pPr>
    </w:p>
    <w:sectPr w:rsidR="00136D54">
      <w:pgSz w:w="11909" w:h="16834"/>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310969"/>
    <w:multiLevelType w:val="multilevel"/>
    <w:tmpl w:val="82F0C3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
  <w:rsids>
    <w:rsidRoot w:val="00136D54"/>
    <w:rsid w:val="00136D54"/>
    <w:rsid w:val="00C10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1D371"/>
  <w15:docId w15:val="{45A8F040-4D59-4727-AB8E-99D9F70F7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1637</Words>
  <Characters>9331</Characters>
  <Application>Microsoft Office Word</Application>
  <DocSecurity>0</DocSecurity>
  <Lines>77</Lines>
  <Paragraphs>21</Paragraphs>
  <ScaleCrop>false</ScaleCrop>
  <Company>Oxford Brookes University</Company>
  <LinksUpToDate>false</LinksUpToDate>
  <CharactersWithSpaces>10947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Alessandra Palidda</cp:lastModifiedBy>
  <cp:revision>2</cp:revision>
  <dcterms:created xsi:type="dcterms:W3CDTF">2019-02-27T20:32:00Z</dcterms:created>
  <dcterms:modified xsi:type="dcterms:W3CDTF">2019-02-27T20:32:00Z</dcterms:modified>
</cp:coreProperties>
</file>