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4A3D63" w14:textId="77777777" w:rsidR="007F3CD0" w:rsidRPr="00F17493" w:rsidRDefault="00E0455A" w:rsidP="00F17493">
      <w:pPr>
        <w:spacing w:line="360" w:lineRule="auto"/>
        <w:jc w:val="right"/>
        <w:rPr>
          <w:rFonts w:ascii="Arial" w:hAnsi="Arial" w:cs="Arial"/>
          <w:sz w:val="24"/>
          <w:szCs w:val="24"/>
          <w:lang w:val="en-GB"/>
        </w:rPr>
      </w:pPr>
      <w:r w:rsidRPr="00F17493">
        <w:rPr>
          <w:rFonts w:ascii="Arial" w:hAnsi="Arial" w:cs="Arial"/>
          <w:noProof/>
          <w:sz w:val="24"/>
          <w:szCs w:val="24"/>
          <w:lang w:val="en-GB"/>
        </w:rPr>
        <w:drawing>
          <wp:inline distT="0" distB="0" distL="0" distR="0" wp14:anchorId="4486A2FE" wp14:editId="7C27C588">
            <wp:extent cx="2238375" cy="8286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238375" cy="828675"/>
                    </a:xfrm>
                    <a:prstGeom prst="rect">
                      <a:avLst/>
                    </a:prstGeom>
                  </pic:spPr>
                </pic:pic>
              </a:graphicData>
            </a:graphic>
          </wp:inline>
        </w:drawing>
      </w:r>
    </w:p>
    <w:p w14:paraId="5A21C120" w14:textId="77777777" w:rsidR="00E0455A" w:rsidRPr="00F17493" w:rsidRDefault="00E0455A" w:rsidP="00F17493">
      <w:pPr>
        <w:spacing w:line="360" w:lineRule="auto"/>
        <w:jc w:val="right"/>
        <w:rPr>
          <w:rFonts w:ascii="Arial" w:hAnsi="Arial" w:cs="Arial"/>
          <w:sz w:val="24"/>
          <w:szCs w:val="24"/>
          <w:lang w:val="en-GB"/>
        </w:rPr>
      </w:pPr>
    </w:p>
    <w:p w14:paraId="55BA1136" w14:textId="77777777" w:rsidR="00F17493" w:rsidRPr="00F17493" w:rsidRDefault="00F17493" w:rsidP="00F17493">
      <w:pPr>
        <w:spacing w:line="360" w:lineRule="auto"/>
        <w:jc w:val="right"/>
        <w:rPr>
          <w:rFonts w:ascii="Arial" w:hAnsi="Arial" w:cs="Arial"/>
          <w:sz w:val="24"/>
          <w:szCs w:val="24"/>
          <w:lang w:val="en-GB"/>
        </w:rPr>
      </w:pPr>
    </w:p>
    <w:p w14:paraId="403F272B" w14:textId="7D947939" w:rsidR="00E0455A" w:rsidRPr="00C37618" w:rsidRDefault="00E0455A" w:rsidP="00F17493">
      <w:pPr>
        <w:spacing w:line="360" w:lineRule="auto"/>
        <w:jc w:val="center"/>
        <w:rPr>
          <w:rFonts w:ascii="Arial" w:hAnsi="Arial" w:cs="Arial"/>
          <w:b/>
          <w:i/>
          <w:iCs/>
          <w:sz w:val="24"/>
          <w:szCs w:val="24"/>
          <w:lang w:val="en-GB"/>
        </w:rPr>
      </w:pPr>
      <w:r w:rsidRPr="00C37618">
        <w:rPr>
          <w:rFonts w:ascii="Arial" w:hAnsi="Arial" w:cs="Arial"/>
          <w:b/>
          <w:i/>
          <w:iCs/>
          <w:sz w:val="24"/>
          <w:szCs w:val="24"/>
          <w:lang w:val="en-GB"/>
        </w:rPr>
        <w:t>Management</w:t>
      </w:r>
      <w:r w:rsidR="00F17493" w:rsidRPr="00C37618">
        <w:rPr>
          <w:rFonts w:ascii="Arial" w:hAnsi="Arial" w:cs="Arial"/>
          <w:b/>
          <w:i/>
          <w:iCs/>
          <w:sz w:val="24"/>
          <w:szCs w:val="24"/>
          <w:lang w:val="en-GB"/>
        </w:rPr>
        <w:t xml:space="preserve"> and </w:t>
      </w:r>
      <w:r w:rsidRPr="00C37618">
        <w:rPr>
          <w:rFonts w:ascii="Arial" w:hAnsi="Arial" w:cs="Arial"/>
          <w:b/>
          <w:i/>
          <w:iCs/>
          <w:sz w:val="24"/>
          <w:szCs w:val="24"/>
          <w:lang w:val="en-GB"/>
        </w:rPr>
        <w:t xml:space="preserve">Organisational </w:t>
      </w:r>
      <w:r w:rsidR="003A5203" w:rsidRPr="00C37618">
        <w:rPr>
          <w:rFonts w:ascii="Arial" w:hAnsi="Arial" w:cs="Arial"/>
          <w:b/>
          <w:i/>
          <w:iCs/>
          <w:sz w:val="24"/>
          <w:szCs w:val="24"/>
          <w:lang w:val="en-GB"/>
        </w:rPr>
        <w:t>B</w:t>
      </w:r>
      <w:r w:rsidRPr="00C37618">
        <w:rPr>
          <w:rFonts w:ascii="Arial" w:hAnsi="Arial" w:cs="Arial"/>
          <w:b/>
          <w:i/>
          <w:iCs/>
          <w:sz w:val="24"/>
          <w:szCs w:val="24"/>
          <w:lang w:val="en-GB"/>
        </w:rPr>
        <w:t>ehaviour</w:t>
      </w:r>
    </w:p>
    <w:p w14:paraId="51CE678C" w14:textId="77777777" w:rsidR="00E0455A" w:rsidRPr="00F17493" w:rsidRDefault="00E0455A" w:rsidP="00F17493">
      <w:pPr>
        <w:spacing w:line="360" w:lineRule="auto"/>
        <w:jc w:val="center"/>
        <w:rPr>
          <w:rFonts w:ascii="Arial" w:hAnsi="Arial" w:cs="Arial"/>
          <w:b/>
          <w:sz w:val="24"/>
          <w:szCs w:val="24"/>
          <w:lang w:val="en-GB"/>
        </w:rPr>
      </w:pPr>
    </w:p>
    <w:p w14:paraId="76675846" w14:textId="3931B5B1" w:rsidR="00E0455A" w:rsidRPr="00F17493" w:rsidRDefault="00E0455A" w:rsidP="00F17493">
      <w:pPr>
        <w:spacing w:line="360" w:lineRule="auto"/>
        <w:jc w:val="center"/>
        <w:rPr>
          <w:rFonts w:ascii="Arial" w:hAnsi="Arial" w:cs="Arial"/>
          <w:b/>
          <w:i/>
          <w:sz w:val="24"/>
          <w:szCs w:val="24"/>
          <w:lang w:val="en-GB"/>
        </w:rPr>
      </w:pPr>
      <w:r w:rsidRPr="00F17493">
        <w:rPr>
          <w:rFonts w:ascii="Arial" w:hAnsi="Arial" w:cs="Arial"/>
          <w:b/>
          <w:i/>
          <w:sz w:val="24"/>
          <w:szCs w:val="24"/>
          <w:lang w:val="en-GB"/>
        </w:rPr>
        <w:t>Assessment 2</w:t>
      </w:r>
    </w:p>
    <w:p w14:paraId="43140D82" w14:textId="0AF65E17" w:rsidR="007029D4" w:rsidRPr="00F17493" w:rsidRDefault="00F17493" w:rsidP="00F17493">
      <w:pPr>
        <w:spacing w:line="360" w:lineRule="auto"/>
        <w:jc w:val="center"/>
        <w:rPr>
          <w:rFonts w:ascii="Arial" w:hAnsi="Arial" w:cs="Arial"/>
          <w:b/>
          <w:i/>
          <w:sz w:val="24"/>
          <w:szCs w:val="24"/>
          <w:lang w:val="en-GB"/>
        </w:rPr>
      </w:pPr>
      <w:r w:rsidRPr="00F17493">
        <w:rPr>
          <w:rFonts w:ascii="Arial" w:hAnsi="Arial" w:cs="Arial"/>
          <w:b/>
          <w:i/>
          <w:sz w:val="24"/>
          <w:szCs w:val="24"/>
          <w:lang w:val="en-GB"/>
        </w:rPr>
        <w:t>Written report</w:t>
      </w:r>
    </w:p>
    <w:p w14:paraId="56B163B4" w14:textId="77777777" w:rsidR="00E0455A" w:rsidRPr="00F17493" w:rsidRDefault="00E0455A" w:rsidP="00F17493">
      <w:pPr>
        <w:spacing w:line="360" w:lineRule="auto"/>
        <w:jc w:val="center"/>
        <w:rPr>
          <w:rFonts w:ascii="Arial" w:hAnsi="Arial" w:cs="Arial"/>
          <w:sz w:val="24"/>
          <w:szCs w:val="24"/>
          <w:lang w:val="en-GB"/>
        </w:rPr>
      </w:pPr>
    </w:p>
    <w:p w14:paraId="4448257A" w14:textId="77777777" w:rsidR="00E0455A" w:rsidRPr="00F17493" w:rsidRDefault="00E0455A" w:rsidP="00F17493">
      <w:pPr>
        <w:spacing w:line="360" w:lineRule="auto"/>
        <w:rPr>
          <w:rFonts w:ascii="Arial" w:hAnsi="Arial" w:cs="Arial"/>
          <w:sz w:val="24"/>
          <w:szCs w:val="24"/>
          <w:lang w:val="en-GB"/>
        </w:rPr>
      </w:pPr>
    </w:p>
    <w:p w14:paraId="1ED2A213" w14:textId="77777777" w:rsidR="00E0455A" w:rsidRPr="00F17493" w:rsidRDefault="00E0455A" w:rsidP="00F17493">
      <w:pPr>
        <w:spacing w:line="360" w:lineRule="auto"/>
        <w:rPr>
          <w:rFonts w:ascii="Arial" w:hAnsi="Arial" w:cs="Arial"/>
          <w:sz w:val="24"/>
          <w:szCs w:val="24"/>
          <w:lang w:val="en-GB"/>
        </w:rPr>
      </w:pPr>
    </w:p>
    <w:p w14:paraId="3A5F7BC1" w14:textId="77777777" w:rsidR="00E0455A" w:rsidRPr="00F17493" w:rsidRDefault="00E0455A" w:rsidP="00F17493">
      <w:pPr>
        <w:spacing w:line="360" w:lineRule="auto"/>
        <w:jc w:val="center"/>
        <w:rPr>
          <w:rFonts w:ascii="Arial" w:hAnsi="Arial" w:cs="Arial"/>
          <w:sz w:val="24"/>
          <w:szCs w:val="24"/>
          <w:lang w:val="en-GB"/>
        </w:rPr>
      </w:pPr>
    </w:p>
    <w:p w14:paraId="725B3DAC" w14:textId="77777777" w:rsidR="00F17493" w:rsidRPr="00F17493" w:rsidRDefault="00F17493" w:rsidP="00F17493">
      <w:pPr>
        <w:spacing w:line="360" w:lineRule="auto"/>
        <w:rPr>
          <w:rFonts w:ascii="Arial" w:hAnsi="Arial" w:cs="Arial"/>
          <w:b/>
          <w:i/>
          <w:iCs/>
          <w:sz w:val="24"/>
          <w:szCs w:val="24"/>
        </w:rPr>
      </w:pPr>
      <w:r w:rsidRPr="00F17493">
        <w:rPr>
          <w:rFonts w:ascii="Arial" w:hAnsi="Arial" w:cs="Arial"/>
          <w:b/>
          <w:i/>
          <w:iCs/>
          <w:sz w:val="24"/>
          <w:szCs w:val="24"/>
        </w:rPr>
        <w:t xml:space="preserve">Module Name: Management and </w:t>
      </w:r>
      <w:proofErr w:type="spellStart"/>
      <w:r w:rsidRPr="00F17493">
        <w:rPr>
          <w:rFonts w:ascii="Arial" w:hAnsi="Arial" w:cs="Arial"/>
          <w:b/>
          <w:i/>
          <w:iCs/>
          <w:sz w:val="24"/>
          <w:szCs w:val="24"/>
        </w:rPr>
        <w:t>Organisational</w:t>
      </w:r>
      <w:proofErr w:type="spellEnd"/>
      <w:r w:rsidRPr="00F17493">
        <w:rPr>
          <w:rFonts w:ascii="Arial" w:hAnsi="Arial" w:cs="Arial"/>
          <w:b/>
          <w:i/>
          <w:iCs/>
          <w:sz w:val="24"/>
          <w:szCs w:val="24"/>
        </w:rPr>
        <w:t xml:space="preserve"> </w:t>
      </w:r>
      <w:proofErr w:type="spellStart"/>
      <w:r w:rsidRPr="00F17493">
        <w:rPr>
          <w:rFonts w:ascii="Arial" w:hAnsi="Arial" w:cs="Arial"/>
          <w:b/>
          <w:i/>
          <w:iCs/>
          <w:sz w:val="24"/>
          <w:szCs w:val="24"/>
        </w:rPr>
        <w:t>Behaviour</w:t>
      </w:r>
      <w:proofErr w:type="spellEnd"/>
    </w:p>
    <w:p w14:paraId="3159D3D1" w14:textId="77777777" w:rsidR="00F17493" w:rsidRPr="00F17493" w:rsidRDefault="00F17493" w:rsidP="00F17493">
      <w:pPr>
        <w:spacing w:line="360" w:lineRule="auto"/>
        <w:rPr>
          <w:rFonts w:ascii="Arial" w:hAnsi="Arial" w:cs="Arial"/>
          <w:b/>
          <w:i/>
          <w:iCs/>
          <w:sz w:val="24"/>
          <w:szCs w:val="24"/>
        </w:rPr>
      </w:pPr>
      <w:r w:rsidRPr="00F17493">
        <w:rPr>
          <w:rFonts w:ascii="Arial" w:hAnsi="Arial" w:cs="Arial"/>
          <w:b/>
          <w:i/>
          <w:iCs/>
          <w:sz w:val="24"/>
          <w:szCs w:val="24"/>
        </w:rPr>
        <w:t>Module Code: BMIH5004</w:t>
      </w:r>
    </w:p>
    <w:p w14:paraId="5E1FB4CB" w14:textId="77777777" w:rsidR="00F17493" w:rsidRPr="00F17493" w:rsidRDefault="00F17493" w:rsidP="00F17493">
      <w:pPr>
        <w:spacing w:line="360" w:lineRule="auto"/>
        <w:rPr>
          <w:rFonts w:ascii="Arial" w:hAnsi="Arial" w:cs="Arial"/>
          <w:b/>
          <w:i/>
          <w:iCs/>
          <w:sz w:val="24"/>
          <w:szCs w:val="24"/>
        </w:rPr>
      </w:pPr>
      <w:r w:rsidRPr="00F17493">
        <w:rPr>
          <w:rFonts w:ascii="Arial" w:hAnsi="Arial" w:cs="Arial"/>
          <w:b/>
          <w:i/>
          <w:iCs/>
          <w:sz w:val="24"/>
          <w:szCs w:val="24"/>
        </w:rPr>
        <w:t xml:space="preserve">Lecturer Name: Daniel Payne </w:t>
      </w:r>
    </w:p>
    <w:p w14:paraId="0167AE9C" w14:textId="77777777" w:rsidR="00F17493" w:rsidRPr="00F17493" w:rsidRDefault="00F17493" w:rsidP="00F17493">
      <w:pPr>
        <w:spacing w:line="360" w:lineRule="auto"/>
        <w:rPr>
          <w:rFonts w:ascii="Arial" w:hAnsi="Arial" w:cs="Arial"/>
          <w:b/>
          <w:i/>
          <w:iCs/>
          <w:sz w:val="24"/>
          <w:szCs w:val="24"/>
        </w:rPr>
      </w:pPr>
      <w:r w:rsidRPr="00F17493">
        <w:rPr>
          <w:rFonts w:ascii="Arial" w:hAnsi="Arial" w:cs="Arial"/>
          <w:b/>
          <w:i/>
          <w:iCs/>
          <w:sz w:val="24"/>
          <w:szCs w:val="24"/>
        </w:rPr>
        <w:t>Student Name: Elena Stenic</w:t>
      </w:r>
    </w:p>
    <w:p w14:paraId="01A24881" w14:textId="77777777" w:rsidR="00F17493" w:rsidRPr="00F17493" w:rsidRDefault="00F17493" w:rsidP="00F17493">
      <w:pPr>
        <w:spacing w:line="360" w:lineRule="auto"/>
        <w:rPr>
          <w:rFonts w:ascii="Arial" w:hAnsi="Arial" w:cs="Arial"/>
          <w:b/>
          <w:i/>
          <w:iCs/>
          <w:sz w:val="24"/>
          <w:szCs w:val="24"/>
        </w:rPr>
      </w:pPr>
      <w:r w:rsidRPr="00F17493">
        <w:rPr>
          <w:rFonts w:ascii="Arial" w:hAnsi="Arial" w:cs="Arial"/>
          <w:b/>
          <w:i/>
          <w:iCs/>
          <w:sz w:val="24"/>
          <w:szCs w:val="24"/>
        </w:rPr>
        <w:t>Student ID: 2246472</w:t>
      </w:r>
    </w:p>
    <w:p w14:paraId="76AB988E" w14:textId="77777777" w:rsidR="00F17493" w:rsidRPr="00F17493" w:rsidRDefault="00F17493" w:rsidP="00F17493">
      <w:pPr>
        <w:spacing w:line="360" w:lineRule="auto"/>
        <w:jc w:val="center"/>
        <w:rPr>
          <w:rFonts w:ascii="Arial" w:hAnsi="Arial" w:cs="Arial"/>
          <w:sz w:val="24"/>
          <w:szCs w:val="24"/>
          <w:lang w:val="en-GB"/>
        </w:rPr>
      </w:pPr>
    </w:p>
    <w:p w14:paraId="7C1B5C99" w14:textId="77777777" w:rsidR="00E0455A" w:rsidRPr="00F17493" w:rsidRDefault="00E0455A" w:rsidP="00F17493">
      <w:pPr>
        <w:spacing w:line="360" w:lineRule="auto"/>
        <w:jc w:val="center"/>
        <w:rPr>
          <w:rFonts w:ascii="Arial" w:hAnsi="Arial" w:cs="Arial"/>
          <w:sz w:val="24"/>
          <w:szCs w:val="24"/>
          <w:lang w:val="en-GB"/>
        </w:rPr>
      </w:pPr>
    </w:p>
    <w:p w14:paraId="40BC5058" w14:textId="77777777" w:rsidR="00E0455A" w:rsidRPr="00F17493" w:rsidRDefault="00E0455A" w:rsidP="00F17493">
      <w:pPr>
        <w:spacing w:line="360" w:lineRule="auto"/>
        <w:jc w:val="center"/>
        <w:rPr>
          <w:rFonts w:ascii="Arial" w:hAnsi="Arial" w:cs="Arial"/>
          <w:sz w:val="24"/>
          <w:szCs w:val="24"/>
          <w:lang w:val="en-GB"/>
        </w:rPr>
      </w:pPr>
    </w:p>
    <w:p w14:paraId="13631610" w14:textId="77777777" w:rsidR="006A0E36" w:rsidRPr="00F17493" w:rsidRDefault="006A0E36" w:rsidP="00F17493">
      <w:pPr>
        <w:spacing w:line="360" w:lineRule="auto"/>
        <w:jc w:val="both"/>
        <w:rPr>
          <w:rFonts w:ascii="Arial" w:hAnsi="Arial" w:cs="Arial"/>
          <w:b/>
          <w:sz w:val="24"/>
          <w:szCs w:val="24"/>
          <w:lang w:val="en-GB"/>
        </w:rPr>
      </w:pPr>
    </w:p>
    <w:p w14:paraId="392CF052" w14:textId="26693E80" w:rsidR="00F17493" w:rsidRPr="00CF110B" w:rsidRDefault="00F17493" w:rsidP="00F17493">
      <w:pPr>
        <w:spacing w:line="360" w:lineRule="auto"/>
        <w:rPr>
          <w:rFonts w:ascii="Arial" w:hAnsi="Arial" w:cs="Arial"/>
          <w:lang w:eastAsia="en-GB"/>
        </w:rPr>
      </w:pPr>
      <w:r w:rsidRPr="00CF110B">
        <w:rPr>
          <w:rFonts w:ascii="Arial" w:hAnsi="Arial" w:cs="Arial"/>
          <w:lang w:eastAsia="en-GB"/>
        </w:rPr>
        <w:lastRenderedPageBreak/>
        <w:t xml:space="preserve">I acknowledge the use of Grammarly (https://www.grammarly.com/) on </w:t>
      </w:r>
      <w:r>
        <w:rPr>
          <w:rFonts w:ascii="Arial" w:hAnsi="Arial" w:cs="Arial"/>
          <w:lang w:eastAsia="en-GB"/>
        </w:rPr>
        <w:t>01 March 2025</w:t>
      </w:r>
      <w:r w:rsidRPr="00CF110B">
        <w:rPr>
          <w:rFonts w:ascii="Arial" w:hAnsi="Arial" w:cs="Arial"/>
          <w:lang w:eastAsia="en-GB"/>
        </w:rPr>
        <w:t xml:space="preserve"> to check my work using the prompt(s):</w:t>
      </w:r>
    </w:p>
    <w:p w14:paraId="0C0C3E2A" w14:textId="77777777" w:rsidR="00F17493" w:rsidRPr="00CF110B" w:rsidRDefault="00F17493" w:rsidP="00F17493">
      <w:pPr>
        <w:pStyle w:val="ListParagraph"/>
        <w:numPr>
          <w:ilvl w:val="0"/>
          <w:numId w:val="28"/>
        </w:numPr>
        <w:spacing w:line="360" w:lineRule="auto"/>
        <w:rPr>
          <w:rFonts w:ascii="Arial" w:hAnsi="Arial" w:cs="Arial"/>
          <w:lang w:eastAsia="en-GB"/>
        </w:rPr>
      </w:pPr>
      <w:r w:rsidRPr="00CF110B">
        <w:rPr>
          <w:rFonts w:ascii="Arial" w:hAnsi="Arial" w:cs="Arial"/>
          <w:lang w:eastAsia="en-GB"/>
        </w:rPr>
        <w:t xml:space="preserve">Please check the following text for readability, grammar and syntax. </w:t>
      </w:r>
    </w:p>
    <w:p w14:paraId="4CB98E40" w14:textId="77777777" w:rsidR="00F17493" w:rsidRPr="00CF110B" w:rsidRDefault="00F17493" w:rsidP="00F17493">
      <w:pPr>
        <w:spacing w:line="360" w:lineRule="auto"/>
        <w:ind w:left="70"/>
        <w:rPr>
          <w:rFonts w:ascii="Arial" w:hAnsi="Arial" w:cs="Arial"/>
          <w:lang w:eastAsia="en-GB"/>
        </w:rPr>
      </w:pPr>
      <w:r w:rsidRPr="00CF110B">
        <w:rPr>
          <w:rFonts w:ascii="Arial" w:hAnsi="Arial" w:cs="Arial"/>
          <w:lang w:eastAsia="en-GB"/>
        </w:rPr>
        <w:t>I confirm that I have not presented any AI generated text as my own work. I confirm I have copies of my drafts, notes, and other resources I used before, and after the use of AI tools which I may be asked to provide in evidence.</w:t>
      </w:r>
    </w:p>
    <w:p w14:paraId="7B61F4DD" w14:textId="33FE2DB9" w:rsidR="00D16D5E" w:rsidRPr="00F17493" w:rsidRDefault="000357D4" w:rsidP="00F17493">
      <w:pPr>
        <w:spacing w:line="360" w:lineRule="auto"/>
        <w:jc w:val="both"/>
        <w:rPr>
          <w:rFonts w:ascii="Arial" w:hAnsi="Arial" w:cs="Arial"/>
          <w:sz w:val="24"/>
          <w:szCs w:val="24"/>
          <w:lang w:val="en-GB"/>
        </w:rPr>
      </w:pPr>
      <w:r w:rsidRPr="00F17493">
        <w:rPr>
          <w:rFonts w:ascii="Arial" w:hAnsi="Arial" w:cs="Arial"/>
          <w:sz w:val="24"/>
          <w:szCs w:val="24"/>
          <w:lang w:val="en-GB"/>
        </w:rPr>
        <w:t xml:space="preserve">. </w:t>
      </w:r>
    </w:p>
    <w:p w14:paraId="2EB1B2B4" w14:textId="77777777" w:rsidR="0091217B" w:rsidRPr="00F17493" w:rsidRDefault="0091217B" w:rsidP="00F17493">
      <w:pPr>
        <w:spacing w:line="360" w:lineRule="auto"/>
        <w:rPr>
          <w:rFonts w:ascii="Arial" w:eastAsia="Times New Roman" w:hAnsi="Arial" w:cs="Arial"/>
          <w:b/>
          <w:sz w:val="24"/>
          <w:szCs w:val="24"/>
          <w:lang w:val="en-GB" w:eastAsia="en-GB"/>
        </w:rPr>
      </w:pPr>
      <w:r w:rsidRPr="00F17493">
        <w:rPr>
          <w:rFonts w:ascii="Arial" w:eastAsia="Times New Roman" w:hAnsi="Arial" w:cs="Arial"/>
          <w:b/>
          <w:sz w:val="24"/>
          <w:szCs w:val="24"/>
          <w:lang w:val="en-GB" w:eastAsia="en-GB"/>
        </w:rPr>
        <w:br w:type="page"/>
      </w:r>
    </w:p>
    <w:p w14:paraId="370F30D1" w14:textId="674DB9FB" w:rsidR="00F17493" w:rsidRPr="00F17493" w:rsidRDefault="00F17493" w:rsidP="00F17493">
      <w:pPr>
        <w:pStyle w:val="Heading1"/>
        <w:spacing w:line="360" w:lineRule="auto"/>
        <w:jc w:val="both"/>
        <w:rPr>
          <w:rFonts w:ascii="Arial" w:hAnsi="Arial" w:cs="Arial"/>
          <w:sz w:val="24"/>
          <w:szCs w:val="24"/>
          <w:lang w:val="en-GB"/>
        </w:rPr>
      </w:pPr>
      <w:bookmarkStart w:id="0" w:name="_Toc192696662"/>
      <w:r w:rsidRPr="00F17493">
        <w:rPr>
          <w:rFonts w:ascii="Arial" w:hAnsi="Arial" w:cs="Arial"/>
          <w:sz w:val="24"/>
          <w:szCs w:val="24"/>
          <w:lang w:val="en-GB"/>
        </w:rPr>
        <w:lastRenderedPageBreak/>
        <w:t>Executive Summary</w:t>
      </w:r>
      <w:bookmarkEnd w:id="0"/>
      <w:r w:rsidRPr="00F17493">
        <w:rPr>
          <w:rFonts w:ascii="Arial" w:hAnsi="Arial" w:cs="Arial"/>
          <w:sz w:val="24"/>
          <w:szCs w:val="24"/>
          <w:lang w:val="en-GB"/>
        </w:rPr>
        <w:t xml:space="preserve"> </w:t>
      </w:r>
    </w:p>
    <w:p w14:paraId="5CD09B9D" w14:textId="77777777" w:rsidR="00F17493" w:rsidRDefault="00F17493" w:rsidP="00F17493">
      <w:pPr>
        <w:spacing w:line="360" w:lineRule="auto"/>
        <w:jc w:val="both"/>
        <w:rPr>
          <w:rFonts w:ascii="Arial" w:hAnsi="Arial" w:cs="Arial"/>
          <w:sz w:val="24"/>
          <w:szCs w:val="24"/>
          <w:lang w:val="en-GB"/>
        </w:rPr>
      </w:pPr>
      <w:r w:rsidRPr="00F17493">
        <w:rPr>
          <w:rFonts w:ascii="Arial" w:hAnsi="Arial" w:cs="Arial"/>
          <w:sz w:val="24"/>
          <w:szCs w:val="24"/>
          <w:lang w:val="en-GB"/>
        </w:rPr>
        <w:t xml:space="preserve">This report is based on a critical evaluation of Hilton Hotels and Resorts. The report aims to study about the organisational structure, its culture and its goals. It is found from the report that the organisational structure of Hilton is divisional, and the company follows a decentralised decision-making process among the </w:t>
      </w:r>
      <w:proofErr w:type="gramStart"/>
      <w:r w:rsidRPr="00F17493">
        <w:rPr>
          <w:rFonts w:ascii="Arial" w:hAnsi="Arial" w:cs="Arial"/>
          <w:sz w:val="24"/>
          <w:szCs w:val="24"/>
          <w:lang w:val="en-GB"/>
        </w:rPr>
        <w:t>organisation</w:t>
      </w:r>
      <w:proofErr w:type="gramEnd"/>
      <w:r w:rsidRPr="00F17493">
        <w:rPr>
          <w:rFonts w:ascii="Arial" w:hAnsi="Arial" w:cs="Arial"/>
          <w:sz w:val="24"/>
          <w:szCs w:val="24"/>
          <w:lang w:val="en-GB"/>
        </w:rPr>
        <w:t xml:space="preserve">. In the Hilton hotel, an inclusive as well as diverse environment is followed, and the culture affects the daily operations of the organisation.  Further, it had been analysed that Herzberg's two-factor theory and value-based theory are applied by the hotel. The hotel improves by reaching its goals within the organisation. Different change initiatives are made concerning sustainability, operational efficiency and digital transformation. </w:t>
      </w:r>
    </w:p>
    <w:p w14:paraId="028DA6FB" w14:textId="77777777" w:rsidR="00F17493" w:rsidRDefault="00F17493" w:rsidP="00F17493">
      <w:pPr>
        <w:spacing w:line="360" w:lineRule="auto"/>
        <w:jc w:val="both"/>
        <w:rPr>
          <w:rFonts w:ascii="Arial" w:hAnsi="Arial" w:cs="Arial"/>
          <w:sz w:val="24"/>
          <w:szCs w:val="24"/>
          <w:lang w:val="en-GB"/>
        </w:rPr>
      </w:pPr>
    </w:p>
    <w:p w14:paraId="616BFE14" w14:textId="77777777" w:rsidR="00F17493" w:rsidRDefault="00F17493" w:rsidP="00F17493">
      <w:pPr>
        <w:spacing w:line="360" w:lineRule="auto"/>
        <w:jc w:val="both"/>
        <w:rPr>
          <w:rFonts w:ascii="Arial" w:hAnsi="Arial" w:cs="Arial"/>
          <w:sz w:val="24"/>
          <w:szCs w:val="24"/>
          <w:lang w:val="en-GB"/>
        </w:rPr>
      </w:pPr>
    </w:p>
    <w:p w14:paraId="0686C765" w14:textId="77777777" w:rsidR="00F17493" w:rsidRDefault="00F17493" w:rsidP="00F17493">
      <w:pPr>
        <w:spacing w:line="360" w:lineRule="auto"/>
        <w:jc w:val="both"/>
        <w:rPr>
          <w:rFonts w:ascii="Arial" w:hAnsi="Arial" w:cs="Arial"/>
          <w:sz w:val="24"/>
          <w:szCs w:val="24"/>
          <w:lang w:val="en-GB"/>
        </w:rPr>
      </w:pPr>
    </w:p>
    <w:p w14:paraId="308BB677" w14:textId="77777777" w:rsidR="00F17493" w:rsidRDefault="00F17493" w:rsidP="00F17493">
      <w:pPr>
        <w:spacing w:line="360" w:lineRule="auto"/>
        <w:jc w:val="both"/>
        <w:rPr>
          <w:rFonts w:ascii="Arial" w:hAnsi="Arial" w:cs="Arial"/>
          <w:sz w:val="24"/>
          <w:szCs w:val="24"/>
          <w:lang w:val="en-GB"/>
        </w:rPr>
      </w:pPr>
    </w:p>
    <w:p w14:paraId="0F420898" w14:textId="77777777" w:rsidR="00F17493" w:rsidRDefault="00F17493" w:rsidP="00F17493">
      <w:pPr>
        <w:spacing w:line="360" w:lineRule="auto"/>
        <w:jc w:val="both"/>
        <w:rPr>
          <w:rFonts w:ascii="Arial" w:hAnsi="Arial" w:cs="Arial"/>
          <w:sz w:val="24"/>
          <w:szCs w:val="24"/>
          <w:lang w:val="en-GB"/>
        </w:rPr>
      </w:pPr>
    </w:p>
    <w:p w14:paraId="70767AD9" w14:textId="77777777" w:rsidR="00F17493" w:rsidRDefault="00F17493" w:rsidP="00F17493">
      <w:pPr>
        <w:spacing w:line="360" w:lineRule="auto"/>
        <w:jc w:val="both"/>
        <w:rPr>
          <w:rFonts w:ascii="Arial" w:hAnsi="Arial" w:cs="Arial"/>
          <w:sz w:val="24"/>
          <w:szCs w:val="24"/>
          <w:lang w:val="en-GB"/>
        </w:rPr>
      </w:pPr>
    </w:p>
    <w:p w14:paraId="048D6721" w14:textId="77777777" w:rsidR="00F17493" w:rsidRDefault="00F17493" w:rsidP="00F17493">
      <w:pPr>
        <w:spacing w:line="360" w:lineRule="auto"/>
        <w:jc w:val="both"/>
        <w:rPr>
          <w:rFonts w:ascii="Arial" w:hAnsi="Arial" w:cs="Arial"/>
          <w:sz w:val="24"/>
          <w:szCs w:val="24"/>
          <w:lang w:val="en-GB"/>
        </w:rPr>
      </w:pPr>
    </w:p>
    <w:p w14:paraId="5E30ACC2" w14:textId="77777777" w:rsidR="00F17493" w:rsidRDefault="00F17493" w:rsidP="00F17493">
      <w:pPr>
        <w:spacing w:line="360" w:lineRule="auto"/>
        <w:jc w:val="both"/>
        <w:rPr>
          <w:rFonts w:ascii="Arial" w:hAnsi="Arial" w:cs="Arial"/>
          <w:sz w:val="24"/>
          <w:szCs w:val="24"/>
          <w:lang w:val="en-GB"/>
        </w:rPr>
      </w:pPr>
    </w:p>
    <w:p w14:paraId="6A6093A8" w14:textId="77777777" w:rsidR="00F17493" w:rsidRDefault="00F17493" w:rsidP="00F17493">
      <w:pPr>
        <w:spacing w:line="360" w:lineRule="auto"/>
        <w:jc w:val="both"/>
        <w:rPr>
          <w:rFonts w:ascii="Arial" w:hAnsi="Arial" w:cs="Arial"/>
          <w:sz w:val="24"/>
          <w:szCs w:val="24"/>
          <w:lang w:val="en-GB"/>
        </w:rPr>
      </w:pPr>
    </w:p>
    <w:p w14:paraId="1D146BFD" w14:textId="77777777" w:rsidR="00F17493" w:rsidRDefault="00F17493" w:rsidP="00F17493">
      <w:pPr>
        <w:spacing w:line="360" w:lineRule="auto"/>
        <w:jc w:val="both"/>
        <w:rPr>
          <w:rFonts w:ascii="Arial" w:hAnsi="Arial" w:cs="Arial"/>
          <w:sz w:val="24"/>
          <w:szCs w:val="24"/>
          <w:lang w:val="en-GB"/>
        </w:rPr>
      </w:pPr>
    </w:p>
    <w:p w14:paraId="3C6F182A" w14:textId="77777777" w:rsidR="00F17493" w:rsidRDefault="00F17493" w:rsidP="00F17493">
      <w:pPr>
        <w:spacing w:line="360" w:lineRule="auto"/>
        <w:jc w:val="both"/>
        <w:rPr>
          <w:rFonts w:ascii="Arial" w:hAnsi="Arial" w:cs="Arial"/>
          <w:sz w:val="24"/>
          <w:szCs w:val="24"/>
          <w:lang w:val="en-GB"/>
        </w:rPr>
      </w:pPr>
    </w:p>
    <w:p w14:paraId="27020A70" w14:textId="77777777" w:rsidR="00F17493" w:rsidRDefault="00F17493" w:rsidP="00F17493">
      <w:pPr>
        <w:spacing w:line="360" w:lineRule="auto"/>
        <w:jc w:val="both"/>
        <w:rPr>
          <w:rFonts w:ascii="Arial" w:hAnsi="Arial" w:cs="Arial"/>
          <w:sz w:val="24"/>
          <w:szCs w:val="24"/>
          <w:lang w:val="en-GB"/>
        </w:rPr>
      </w:pPr>
    </w:p>
    <w:p w14:paraId="7209AAEE" w14:textId="77777777" w:rsidR="00F17493" w:rsidRDefault="00F17493" w:rsidP="00F17493">
      <w:pPr>
        <w:spacing w:line="360" w:lineRule="auto"/>
        <w:jc w:val="both"/>
        <w:rPr>
          <w:rFonts w:ascii="Arial" w:hAnsi="Arial" w:cs="Arial"/>
          <w:sz w:val="24"/>
          <w:szCs w:val="24"/>
          <w:lang w:val="en-GB"/>
        </w:rPr>
      </w:pPr>
    </w:p>
    <w:p w14:paraId="34234A5F" w14:textId="77777777" w:rsidR="00F17493" w:rsidRPr="00F17493" w:rsidRDefault="00F17493" w:rsidP="00F17493">
      <w:pPr>
        <w:spacing w:line="360" w:lineRule="auto"/>
        <w:jc w:val="both"/>
        <w:rPr>
          <w:rFonts w:ascii="Arial" w:hAnsi="Arial" w:cs="Arial"/>
          <w:sz w:val="24"/>
          <w:szCs w:val="24"/>
          <w:lang w:val="en-GB"/>
        </w:rPr>
      </w:pPr>
    </w:p>
    <w:p w14:paraId="77FBCA80" w14:textId="49EEC022" w:rsidR="002B50B8" w:rsidRPr="00F17493" w:rsidRDefault="002B50B8" w:rsidP="00F17493">
      <w:pPr>
        <w:spacing w:line="360" w:lineRule="auto"/>
        <w:jc w:val="both"/>
        <w:rPr>
          <w:rFonts w:ascii="Arial" w:eastAsia="Times New Roman" w:hAnsi="Arial" w:cs="Arial"/>
          <w:sz w:val="24"/>
          <w:szCs w:val="24"/>
          <w:lang w:val="en-GB" w:eastAsia="en-GB"/>
        </w:rPr>
      </w:pPr>
    </w:p>
    <w:sdt>
      <w:sdtPr>
        <w:rPr>
          <w:rFonts w:ascii="Arial" w:eastAsiaTheme="minorHAnsi" w:hAnsi="Arial" w:cs="Arial"/>
          <w:color w:val="auto"/>
          <w:sz w:val="24"/>
          <w:szCs w:val="24"/>
          <w:lang w:val="en-GB"/>
        </w:rPr>
        <w:id w:val="298423130"/>
        <w:docPartObj>
          <w:docPartGallery w:val="Table of Contents"/>
          <w:docPartUnique/>
        </w:docPartObj>
      </w:sdtPr>
      <w:sdtEndPr>
        <w:rPr>
          <w:b/>
          <w:bCs/>
        </w:rPr>
      </w:sdtEndPr>
      <w:sdtContent>
        <w:p w14:paraId="11949966" w14:textId="77777777" w:rsidR="00073B29" w:rsidRPr="00F17493" w:rsidRDefault="00073B29" w:rsidP="00F17493">
          <w:pPr>
            <w:pStyle w:val="TOCHeading"/>
            <w:spacing w:line="360" w:lineRule="auto"/>
            <w:jc w:val="both"/>
            <w:rPr>
              <w:rFonts w:ascii="Arial" w:hAnsi="Arial" w:cs="Arial"/>
              <w:b/>
              <w:color w:val="auto"/>
              <w:sz w:val="24"/>
              <w:szCs w:val="24"/>
              <w:lang w:val="en-GB"/>
            </w:rPr>
          </w:pPr>
          <w:r w:rsidRPr="00F17493">
            <w:rPr>
              <w:rFonts w:ascii="Arial" w:hAnsi="Arial" w:cs="Arial"/>
              <w:b/>
              <w:color w:val="auto"/>
              <w:sz w:val="24"/>
              <w:szCs w:val="24"/>
              <w:lang w:val="en-GB"/>
            </w:rPr>
            <w:t>Table of Contents</w:t>
          </w:r>
        </w:p>
        <w:p w14:paraId="6E86B627" w14:textId="7AF109DB" w:rsidR="00F17493" w:rsidRDefault="00073B29">
          <w:pPr>
            <w:pStyle w:val="TOC1"/>
            <w:tabs>
              <w:tab w:val="right" w:leader="dot" w:pos="9350"/>
            </w:tabs>
            <w:rPr>
              <w:rFonts w:eastAsiaTheme="minorEastAsia"/>
              <w:noProof/>
              <w:kern w:val="2"/>
              <w:sz w:val="24"/>
              <w:szCs w:val="24"/>
              <w:lang w:val="en-GB" w:eastAsia="en-GB"/>
              <w14:ligatures w14:val="standardContextual"/>
            </w:rPr>
          </w:pPr>
          <w:r w:rsidRPr="00F17493">
            <w:rPr>
              <w:rFonts w:ascii="Arial" w:hAnsi="Arial" w:cs="Arial"/>
              <w:sz w:val="24"/>
              <w:szCs w:val="24"/>
              <w:lang w:val="en-GB"/>
            </w:rPr>
            <w:fldChar w:fldCharType="begin"/>
          </w:r>
          <w:r w:rsidRPr="00F17493">
            <w:rPr>
              <w:rFonts w:ascii="Arial" w:hAnsi="Arial" w:cs="Arial"/>
              <w:sz w:val="24"/>
              <w:szCs w:val="24"/>
              <w:lang w:val="en-GB"/>
            </w:rPr>
            <w:instrText xml:space="preserve"> TOC \o "1-3" \h \z \u </w:instrText>
          </w:r>
          <w:r w:rsidRPr="00F17493">
            <w:rPr>
              <w:rFonts w:ascii="Arial" w:hAnsi="Arial" w:cs="Arial"/>
              <w:sz w:val="24"/>
              <w:szCs w:val="24"/>
              <w:lang w:val="en-GB"/>
            </w:rPr>
            <w:fldChar w:fldCharType="separate"/>
          </w:r>
          <w:hyperlink w:anchor="_Toc192696662" w:history="1">
            <w:r w:rsidR="00F17493" w:rsidRPr="00A8424C">
              <w:rPr>
                <w:rStyle w:val="Hyperlink"/>
                <w:rFonts w:ascii="Arial" w:hAnsi="Arial" w:cs="Arial"/>
                <w:noProof/>
                <w:lang w:val="en-GB"/>
              </w:rPr>
              <w:t>Executive Summary</w:t>
            </w:r>
            <w:r w:rsidR="00F17493">
              <w:rPr>
                <w:noProof/>
                <w:webHidden/>
              </w:rPr>
              <w:tab/>
            </w:r>
            <w:r w:rsidR="00F17493">
              <w:rPr>
                <w:noProof/>
                <w:webHidden/>
              </w:rPr>
              <w:fldChar w:fldCharType="begin"/>
            </w:r>
            <w:r w:rsidR="00F17493">
              <w:rPr>
                <w:noProof/>
                <w:webHidden/>
              </w:rPr>
              <w:instrText xml:space="preserve"> PAGEREF _Toc192696662 \h </w:instrText>
            </w:r>
            <w:r w:rsidR="00F17493">
              <w:rPr>
                <w:noProof/>
                <w:webHidden/>
              </w:rPr>
            </w:r>
            <w:r w:rsidR="00F17493">
              <w:rPr>
                <w:noProof/>
                <w:webHidden/>
              </w:rPr>
              <w:fldChar w:fldCharType="separate"/>
            </w:r>
            <w:r w:rsidR="00F17493">
              <w:rPr>
                <w:noProof/>
                <w:webHidden/>
              </w:rPr>
              <w:t>3</w:t>
            </w:r>
            <w:r w:rsidR="00F17493">
              <w:rPr>
                <w:noProof/>
                <w:webHidden/>
              </w:rPr>
              <w:fldChar w:fldCharType="end"/>
            </w:r>
          </w:hyperlink>
        </w:p>
        <w:p w14:paraId="4106DC98" w14:textId="6502760A" w:rsidR="00F17493" w:rsidRDefault="00F17493">
          <w:pPr>
            <w:pStyle w:val="TOC1"/>
            <w:tabs>
              <w:tab w:val="left" w:pos="440"/>
              <w:tab w:val="right" w:leader="dot" w:pos="9350"/>
            </w:tabs>
            <w:rPr>
              <w:rFonts w:eastAsiaTheme="minorEastAsia"/>
              <w:noProof/>
              <w:kern w:val="2"/>
              <w:sz w:val="24"/>
              <w:szCs w:val="24"/>
              <w:lang w:val="en-GB" w:eastAsia="en-GB"/>
              <w14:ligatures w14:val="standardContextual"/>
            </w:rPr>
          </w:pPr>
          <w:hyperlink w:anchor="_Toc192696663" w:history="1">
            <w:r w:rsidRPr="00A8424C">
              <w:rPr>
                <w:rStyle w:val="Hyperlink"/>
                <w:rFonts w:ascii="Arial" w:hAnsi="Arial" w:cs="Arial"/>
                <w:noProof/>
                <w:lang w:val="en-GB"/>
              </w:rPr>
              <w:t>1.</w:t>
            </w:r>
            <w:r>
              <w:rPr>
                <w:rFonts w:eastAsiaTheme="minorEastAsia"/>
                <w:noProof/>
                <w:kern w:val="2"/>
                <w:sz w:val="24"/>
                <w:szCs w:val="24"/>
                <w:lang w:val="en-GB" w:eastAsia="en-GB"/>
                <w14:ligatures w14:val="standardContextual"/>
              </w:rPr>
              <w:tab/>
            </w:r>
            <w:r w:rsidRPr="00A8424C">
              <w:rPr>
                <w:rStyle w:val="Hyperlink"/>
                <w:rFonts w:ascii="Arial" w:hAnsi="Arial" w:cs="Arial"/>
                <w:noProof/>
                <w:lang w:val="en-GB"/>
              </w:rPr>
              <w:t>Introduction</w:t>
            </w:r>
            <w:r>
              <w:rPr>
                <w:noProof/>
                <w:webHidden/>
              </w:rPr>
              <w:tab/>
            </w:r>
            <w:r>
              <w:rPr>
                <w:noProof/>
                <w:webHidden/>
              </w:rPr>
              <w:fldChar w:fldCharType="begin"/>
            </w:r>
            <w:r>
              <w:rPr>
                <w:noProof/>
                <w:webHidden/>
              </w:rPr>
              <w:instrText xml:space="preserve"> PAGEREF _Toc192696663 \h </w:instrText>
            </w:r>
            <w:r>
              <w:rPr>
                <w:noProof/>
                <w:webHidden/>
              </w:rPr>
            </w:r>
            <w:r>
              <w:rPr>
                <w:noProof/>
                <w:webHidden/>
              </w:rPr>
              <w:fldChar w:fldCharType="separate"/>
            </w:r>
            <w:r>
              <w:rPr>
                <w:noProof/>
                <w:webHidden/>
              </w:rPr>
              <w:t>6</w:t>
            </w:r>
            <w:r>
              <w:rPr>
                <w:noProof/>
                <w:webHidden/>
              </w:rPr>
              <w:fldChar w:fldCharType="end"/>
            </w:r>
          </w:hyperlink>
        </w:p>
        <w:p w14:paraId="3F4998BF" w14:textId="1CF76691" w:rsidR="00F17493" w:rsidRDefault="00F17493">
          <w:pPr>
            <w:pStyle w:val="TOC1"/>
            <w:tabs>
              <w:tab w:val="left" w:pos="440"/>
              <w:tab w:val="right" w:leader="dot" w:pos="9350"/>
            </w:tabs>
            <w:rPr>
              <w:rFonts w:eastAsiaTheme="minorEastAsia"/>
              <w:noProof/>
              <w:kern w:val="2"/>
              <w:sz w:val="24"/>
              <w:szCs w:val="24"/>
              <w:lang w:val="en-GB" w:eastAsia="en-GB"/>
              <w14:ligatures w14:val="standardContextual"/>
            </w:rPr>
          </w:pPr>
          <w:hyperlink w:anchor="_Toc192696664" w:history="1">
            <w:r w:rsidRPr="00A8424C">
              <w:rPr>
                <w:rStyle w:val="Hyperlink"/>
                <w:rFonts w:ascii="Arial" w:hAnsi="Arial" w:cs="Arial"/>
                <w:noProof/>
                <w:lang w:val="en-GB"/>
              </w:rPr>
              <w:t>2.</w:t>
            </w:r>
            <w:r>
              <w:rPr>
                <w:rFonts w:eastAsiaTheme="minorEastAsia"/>
                <w:noProof/>
                <w:kern w:val="2"/>
                <w:sz w:val="24"/>
                <w:szCs w:val="24"/>
                <w:lang w:val="en-GB" w:eastAsia="en-GB"/>
                <w14:ligatures w14:val="standardContextual"/>
              </w:rPr>
              <w:tab/>
            </w:r>
            <w:r w:rsidRPr="00A8424C">
              <w:rPr>
                <w:rStyle w:val="Hyperlink"/>
                <w:rFonts w:ascii="Arial" w:hAnsi="Arial" w:cs="Arial"/>
                <w:noProof/>
                <w:lang w:val="en-GB"/>
              </w:rPr>
              <w:t>Organisational Structure, Culture, and Goals</w:t>
            </w:r>
            <w:r>
              <w:rPr>
                <w:noProof/>
                <w:webHidden/>
              </w:rPr>
              <w:tab/>
            </w:r>
            <w:r>
              <w:rPr>
                <w:noProof/>
                <w:webHidden/>
              </w:rPr>
              <w:fldChar w:fldCharType="begin"/>
            </w:r>
            <w:r>
              <w:rPr>
                <w:noProof/>
                <w:webHidden/>
              </w:rPr>
              <w:instrText xml:space="preserve"> PAGEREF _Toc192696664 \h </w:instrText>
            </w:r>
            <w:r>
              <w:rPr>
                <w:noProof/>
                <w:webHidden/>
              </w:rPr>
            </w:r>
            <w:r>
              <w:rPr>
                <w:noProof/>
                <w:webHidden/>
              </w:rPr>
              <w:fldChar w:fldCharType="separate"/>
            </w:r>
            <w:r>
              <w:rPr>
                <w:noProof/>
                <w:webHidden/>
              </w:rPr>
              <w:t>7</w:t>
            </w:r>
            <w:r>
              <w:rPr>
                <w:noProof/>
                <w:webHidden/>
              </w:rPr>
              <w:fldChar w:fldCharType="end"/>
            </w:r>
          </w:hyperlink>
        </w:p>
        <w:p w14:paraId="0575B5F3" w14:textId="0C804EE8" w:rsidR="00F17493" w:rsidRDefault="00F17493">
          <w:pPr>
            <w:pStyle w:val="TOC3"/>
            <w:tabs>
              <w:tab w:val="right" w:leader="dot" w:pos="9350"/>
            </w:tabs>
            <w:rPr>
              <w:rFonts w:eastAsiaTheme="minorEastAsia"/>
              <w:noProof/>
              <w:kern w:val="2"/>
              <w:sz w:val="24"/>
              <w:szCs w:val="24"/>
              <w:lang w:val="en-GB" w:eastAsia="en-GB"/>
              <w14:ligatures w14:val="standardContextual"/>
            </w:rPr>
          </w:pPr>
          <w:hyperlink w:anchor="_Toc192696665" w:history="1">
            <w:r w:rsidRPr="00A8424C">
              <w:rPr>
                <w:rStyle w:val="Hyperlink"/>
                <w:rFonts w:ascii="Arial" w:hAnsi="Arial" w:cs="Arial"/>
                <w:noProof/>
                <w:lang w:val="en-GB"/>
              </w:rPr>
              <w:t>Organisational structure of Hilton Hotel</w:t>
            </w:r>
            <w:r>
              <w:rPr>
                <w:noProof/>
                <w:webHidden/>
              </w:rPr>
              <w:tab/>
            </w:r>
            <w:r>
              <w:rPr>
                <w:noProof/>
                <w:webHidden/>
              </w:rPr>
              <w:fldChar w:fldCharType="begin"/>
            </w:r>
            <w:r>
              <w:rPr>
                <w:noProof/>
                <w:webHidden/>
              </w:rPr>
              <w:instrText xml:space="preserve"> PAGEREF _Toc192696665 \h </w:instrText>
            </w:r>
            <w:r>
              <w:rPr>
                <w:noProof/>
                <w:webHidden/>
              </w:rPr>
            </w:r>
            <w:r>
              <w:rPr>
                <w:noProof/>
                <w:webHidden/>
              </w:rPr>
              <w:fldChar w:fldCharType="separate"/>
            </w:r>
            <w:r>
              <w:rPr>
                <w:noProof/>
                <w:webHidden/>
              </w:rPr>
              <w:t>7</w:t>
            </w:r>
            <w:r>
              <w:rPr>
                <w:noProof/>
                <w:webHidden/>
              </w:rPr>
              <w:fldChar w:fldCharType="end"/>
            </w:r>
          </w:hyperlink>
        </w:p>
        <w:p w14:paraId="0FD1E799" w14:textId="4E3E8518" w:rsidR="00F17493" w:rsidRDefault="00F17493">
          <w:pPr>
            <w:pStyle w:val="TOC3"/>
            <w:tabs>
              <w:tab w:val="right" w:leader="dot" w:pos="9350"/>
            </w:tabs>
            <w:rPr>
              <w:rFonts w:eastAsiaTheme="minorEastAsia"/>
              <w:noProof/>
              <w:kern w:val="2"/>
              <w:sz w:val="24"/>
              <w:szCs w:val="24"/>
              <w:lang w:val="en-GB" w:eastAsia="en-GB"/>
              <w14:ligatures w14:val="standardContextual"/>
            </w:rPr>
          </w:pPr>
          <w:hyperlink w:anchor="_Toc192696666" w:history="1">
            <w:r w:rsidRPr="00A8424C">
              <w:rPr>
                <w:rStyle w:val="Hyperlink"/>
                <w:rFonts w:ascii="Arial" w:hAnsi="Arial" w:cs="Arial"/>
                <w:noProof/>
                <w:lang w:val="en-GB"/>
              </w:rPr>
              <w:t>Analysing decision-making process</w:t>
            </w:r>
            <w:r>
              <w:rPr>
                <w:noProof/>
                <w:webHidden/>
              </w:rPr>
              <w:tab/>
            </w:r>
            <w:r>
              <w:rPr>
                <w:noProof/>
                <w:webHidden/>
              </w:rPr>
              <w:fldChar w:fldCharType="begin"/>
            </w:r>
            <w:r>
              <w:rPr>
                <w:noProof/>
                <w:webHidden/>
              </w:rPr>
              <w:instrText xml:space="preserve"> PAGEREF _Toc192696666 \h </w:instrText>
            </w:r>
            <w:r>
              <w:rPr>
                <w:noProof/>
                <w:webHidden/>
              </w:rPr>
            </w:r>
            <w:r>
              <w:rPr>
                <w:noProof/>
                <w:webHidden/>
              </w:rPr>
              <w:fldChar w:fldCharType="separate"/>
            </w:r>
            <w:r>
              <w:rPr>
                <w:noProof/>
                <w:webHidden/>
              </w:rPr>
              <w:t>8</w:t>
            </w:r>
            <w:r>
              <w:rPr>
                <w:noProof/>
                <w:webHidden/>
              </w:rPr>
              <w:fldChar w:fldCharType="end"/>
            </w:r>
          </w:hyperlink>
        </w:p>
        <w:p w14:paraId="02AE9487" w14:textId="2AE112A6" w:rsidR="00F17493" w:rsidRDefault="00F17493">
          <w:pPr>
            <w:pStyle w:val="TOC3"/>
            <w:tabs>
              <w:tab w:val="right" w:leader="dot" w:pos="9350"/>
            </w:tabs>
            <w:rPr>
              <w:rFonts w:eastAsiaTheme="minorEastAsia"/>
              <w:noProof/>
              <w:kern w:val="2"/>
              <w:sz w:val="24"/>
              <w:szCs w:val="24"/>
              <w:lang w:val="en-GB" w:eastAsia="en-GB"/>
              <w14:ligatures w14:val="standardContextual"/>
            </w:rPr>
          </w:pPr>
          <w:hyperlink w:anchor="_Toc192696667" w:history="1">
            <w:r w:rsidRPr="00A8424C">
              <w:rPr>
                <w:rStyle w:val="Hyperlink"/>
                <w:rFonts w:ascii="Arial" w:hAnsi="Arial" w:cs="Arial"/>
                <w:noProof/>
                <w:lang w:val="en-GB"/>
              </w:rPr>
              <w:t>Structure at individual hotel level and management autonomy</w:t>
            </w:r>
            <w:r>
              <w:rPr>
                <w:noProof/>
                <w:webHidden/>
              </w:rPr>
              <w:tab/>
            </w:r>
            <w:r>
              <w:rPr>
                <w:noProof/>
                <w:webHidden/>
              </w:rPr>
              <w:fldChar w:fldCharType="begin"/>
            </w:r>
            <w:r>
              <w:rPr>
                <w:noProof/>
                <w:webHidden/>
              </w:rPr>
              <w:instrText xml:space="preserve"> PAGEREF _Toc192696667 \h </w:instrText>
            </w:r>
            <w:r>
              <w:rPr>
                <w:noProof/>
                <w:webHidden/>
              </w:rPr>
            </w:r>
            <w:r>
              <w:rPr>
                <w:noProof/>
                <w:webHidden/>
              </w:rPr>
              <w:fldChar w:fldCharType="separate"/>
            </w:r>
            <w:r>
              <w:rPr>
                <w:noProof/>
                <w:webHidden/>
              </w:rPr>
              <w:t>8</w:t>
            </w:r>
            <w:r>
              <w:rPr>
                <w:noProof/>
                <w:webHidden/>
              </w:rPr>
              <w:fldChar w:fldCharType="end"/>
            </w:r>
          </w:hyperlink>
        </w:p>
        <w:p w14:paraId="7E84BE81" w14:textId="1C86EF4A" w:rsidR="00F17493" w:rsidRDefault="00F17493">
          <w:pPr>
            <w:pStyle w:val="TOC2"/>
            <w:tabs>
              <w:tab w:val="right" w:leader="dot" w:pos="9350"/>
            </w:tabs>
            <w:rPr>
              <w:rFonts w:eastAsiaTheme="minorEastAsia"/>
              <w:noProof/>
              <w:kern w:val="2"/>
              <w:sz w:val="24"/>
              <w:szCs w:val="24"/>
              <w:lang w:val="en-GB" w:eastAsia="en-GB"/>
              <w14:ligatures w14:val="standardContextual"/>
            </w:rPr>
          </w:pPr>
          <w:hyperlink w:anchor="_Toc192696668" w:history="1">
            <w:r w:rsidRPr="00A8424C">
              <w:rPr>
                <w:rStyle w:val="Hyperlink"/>
                <w:rFonts w:ascii="Arial" w:hAnsi="Arial" w:cs="Arial"/>
                <w:noProof/>
                <w:lang w:val="en-GB"/>
              </w:rPr>
              <w:t>B. Analysis of Organisational Culture and its Influence on Operations</w:t>
            </w:r>
            <w:r>
              <w:rPr>
                <w:noProof/>
                <w:webHidden/>
              </w:rPr>
              <w:tab/>
            </w:r>
            <w:r>
              <w:rPr>
                <w:noProof/>
                <w:webHidden/>
              </w:rPr>
              <w:fldChar w:fldCharType="begin"/>
            </w:r>
            <w:r>
              <w:rPr>
                <w:noProof/>
                <w:webHidden/>
              </w:rPr>
              <w:instrText xml:space="preserve"> PAGEREF _Toc192696668 \h </w:instrText>
            </w:r>
            <w:r>
              <w:rPr>
                <w:noProof/>
                <w:webHidden/>
              </w:rPr>
            </w:r>
            <w:r>
              <w:rPr>
                <w:noProof/>
                <w:webHidden/>
              </w:rPr>
              <w:fldChar w:fldCharType="separate"/>
            </w:r>
            <w:r>
              <w:rPr>
                <w:noProof/>
                <w:webHidden/>
              </w:rPr>
              <w:t>8</w:t>
            </w:r>
            <w:r>
              <w:rPr>
                <w:noProof/>
                <w:webHidden/>
              </w:rPr>
              <w:fldChar w:fldCharType="end"/>
            </w:r>
          </w:hyperlink>
        </w:p>
        <w:p w14:paraId="458D554C" w14:textId="507FDB07" w:rsidR="00F17493" w:rsidRDefault="00F17493">
          <w:pPr>
            <w:pStyle w:val="TOC3"/>
            <w:tabs>
              <w:tab w:val="right" w:leader="dot" w:pos="9350"/>
            </w:tabs>
            <w:rPr>
              <w:rFonts w:eastAsiaTheme="minorEastAsia"/>
              <w:noProof/>
              <w:kern w:val="2"/>
              <w:sz w:val="24"/>
              <w:szCs w:val="24"/>
              <w:lang w:val="en-GB" w:eastAsia="en-GB"/>
              <w14:ligatures w14:val="standardContextual"/>
            </w:rPr>
          </w:pPr>
          <w:hyperlink w:anchor="_Toc192696669" w:history="1">
            <w:r w:rsidRPr="00A8424C">
              <w:rPr>
                <w:rStyle w:val="Hyperlink"/>
                <w:rFonts w:ascii="Arial" w:hAnsi="Arial" w:cs="Arial"/>
                <w:noProof/>
                <w:lang w:val="en-GB"/>
              </w:rPr>
              <w:t>Hilton Hotel's corporate culture and values</w:t>
            </w:r>
            <w:r>
              <w:rPr>
                <w:noProof/>
                <w:webHidden/>
              </w:rPr>
              <w:tab/>
            </w:r>
            <w:r>
              <w:rPr>
                <w:noProof/>
                <w:webHidden/>
              </w:rPr>
              <w:fldChar w:fldCharType="begin"/>
            </w:r>
            <w:r>
              <w:rPr>
                <w:noProof/>
                <w:webHidden/>
              </w:rPr>
              <w:instrText xml:space="preserve"> PAGEREF _Toc192696669 \h </w:instrText>
            </w:r>
            <w:r>
              <w:rPr>
                <w:noProof/>
                <w:webHidden/>
              </w:rPr>
            </w:r>
            <w:r>
              <w:rPr>
                <w:noProof/>
                <w:webHidden/>
              </w:rPr>
              <w:fldChar w:fldCharType="separate"/>
            </w:r>
            <w:r>
              <w:rPr>
                <w:noProof/>
                <w:webHidden/>
              </w:rPr>
              <w:t>8</w:t>
            </w:r>
            <w:r>
              <w:rPr>
                <w:noProof/>
                <w:webHidden/>
              </w:rPr>
              <w:fldChar w:fldCharType="end"/>
            </w:r>
          </w:hyperlink>
        </w:p>
        <w:p w14:paraId="5A0E2DE2" w14:textId="382973BD" w:rsidR="00F17493" w:rsidRDefault="00F17493">
          <w:pPr>
            <w:pStyle w:val="TOC3"/>
            <w:tabs>
              <w:tab w:val="right" w:leader="dot" w:pos="9350"/>
            </w:tabs>
            <w:rPr>
              <w:rFonts w:eastAsiaTheme="minorEastAsia"/>
              <w:noProof/>
              <w:kern w:val="2"/>
              <w:sz w:val="24"/>
              <w:szCs w:val="24"/>
              <w:lang w:val="en-GB" w:eastAsia="en-GB"/>
              <w14:ligatures w14:val="standardContextual"/>
            </w:rPr>
          </w:pPr>
          <w:hyperlink w:anchor="_Toc192696670" w:history="1">
            <w:r w:rsidRPr="00A8424C">
              <w:rPr>
                <w:rStyle w:val="Hyperlink"/>
                <w:rFonts w:ascii="Arial" w:hAnsi="Arial" w:cs="Arial"/>
                <w:noProof/>
                <w:lang w:val="en-GB"/>
              </w:rPr>
              <w:t>Impact of culture on daily operations and service delivery in context to organisational behaviour theory</w:t>
            </w:r>
            <w:r>
              <w:rPr>
                <w:noProof/>
                <w:webHidden/>
              </w:rPr>
              <w:tab/>
            </w:r>
            <w:r>
              <w:rPr>
                <w:noProof/>
                <w:webHidden/>
              </w:rPr>
              <w:fldChar w:fldCharType="begin"/>
            </w:r>
            <w:r>
              <w:rPr>
                <w:noProof/>
                <w:webHidden/>
              </w:rPr>
              <w:instrText xml:space="preserve"> PAGEREF _Toc192696670 \h </w:instrText>
            </w:r>
            <w:r>
              <w:rPr>
                <w:noProof/>
                <w:webHidden/>
              </w:rPr>
            </w:r>
            <w:r>
              <w:rPr>
                <w:noProof/>
                <w:webHidden/>
              </w:rPr>
              <w:fldChar w:fldCharType="separate"/>
            </w:r>
            <w:r>
              <w:rPr>
                <w:noProof/>
                <w:webHidden/>
              </w:rPr>
              <w:t>9</w:t>
            </w:r>
            <w:r>
              <w:rPr>
                <w:noProof/>
                <w:webHidden/>
              </w:rPr>
              <w:fldChar w:fldCharType="end"/>
            </w:r>
          </w:hyperlink>
        </w:p>
        <w:p w14:paraId="6D0318CE" w14:textId="6278D5F1" w:rsidR="00F17493" w:rsidRDefault="00F17493">
          <w:pPr>
            <w:pStyle w:val="TOC2"/>
            <w:tabs>
              <w:tab w:val="left" w:pos="720"/>
              <w:tab w:val="right" w:leader="dot" w:pos="9350"/>
            </w:tabs>
            <w:rPr>
              <w:rFonts w:eastAsiaTheme="minorEastAsia"/>
              <w:noProof/>
              <w:kern w:val="2"/>
              <w:sz w:val="24"/>
              <w:szCs w:val="24"/>
              <w:lang w:val="en-GB" w:eastAsia="en-GB"/>
              <w14:ligatures w14:val="standardContextual"/>
            </w:rPr>
          </w:pPr>
          <w:hyperlink w:anchor="_Toc192696671" w:history="1">
            <w:r w:rsidRPr="00A8424C">
              <w:rPr>
                <w:rStyle w:val="Hyperlink"/>
                <w:rFonts w:ascii="Arial" w:hAnsi="Arial" w:cs="Arial"/>
                <w:noProof/>
                <w:lang w:val="en-GB"/>
              </w:rPr>
              <w:t>C.</w:t>
            </w:r>
            <w:r>
              <w:rPr>
                <w:rFonts w:eastAsiaTheme="minorEastAsia"/>
                <w:noProof/>
                <w:kern w:val="2"/>
                <w:sz w:val="24"/>
                <w:szCs w:val="24"/>
                <w:lang w:val="en-GB" w:eastAsia="en-GB"/>
                <w14:ligatures w14:val="standardContextual"/>
              </w:rPr>
              <w:tab/>
            </w:r>
            <w:r w:rsidRPr="00A8424C">
              <w:rPr>
                <w:rStyle w:val="Hyperlink"/>
                <w:rFonts w:ascii="Arial" w:hAnsi="Arial" w:cs="Arial"/>
                <w:noProof/>
                <w:lang w:val="en-GB"/>
              </w:rPr>
              <w:t>Goals at Corporate and Individual Unit Levels</w:t>
            </w:r>
            <w:r>
              <w:rPr>
                <w:noProof/>
                <w:webHidden/>
              </w:rPr>
              <w:tab/>
            </w:r>
            <w:r>
              <w:rPr>
                <w:noProof/>
                <w:webHidden/>
              </w:rPr>
              <w:fldChar w:fldCharType="begin"/>
            </w:r>
            <w:r>
              <w:rPr>
                <w:noProof/>
                <w:webHidden/>
              </w:rPr>
              <w:instrText xml:space="preserve"> PAGEREF _Toc192696671 \h </w:instrText>
            </w:r>
            <w:r>
              <w:rPr>
                <w:noProof/>
                <w:webHidden/>
              </w:rPr>
            </w:r>
            <w:r>
              <w:rPr>
                <w:noProof/>
                <w:webHidden/>
              </w:rPr>
              <w:fldChar w:fldCharType="separate"/>
            </w:r>
            <w:r>
              <w:rPr>
                <w:noProof/>
                <w:webHidden/>
              </w:rPr>
              <w:t>9</w:t>
            </w:r>
            <w:r>
              <w:rPr>
                <w:noProof/>
                <w:webHidden/>
              </w:rPr>
              <w:fldChar w:fldCharType="end"/>
            </w:r>
          </w:hyperlink>
        </w:p>
        <w:p w14:paraId="2ADB91A5" w14:textId="3B5EE228" w:rsidR="00F17493" w:rsidRDefault="00F17493">
          <w:pPr>
            <w:pStyle w:val="TOC3"/>
            <w:tabs>
              <w:tab w:val="right" w:leader="dot" w:pos="9350"/>
            </w:tabs>
            <w:rPr>
              <w:rFonts w:eastAsiaTheme="minorEastAsia"/>
              <w:noProof/>
              <w:kern w:val="2"/>
              <w:sz w:val="24"/>
              <w:szCs w:val="24"/>
              <w:lang w:val="en-GB" w:eastAsia="en-GB"/>
              <w14:ligatures w14:val="standardContextual"/>
            </w:rPr>
          </w:pPr>
          <w:hyperlink w:anchor="_Toc192696672" w:history="1">
            <w:r w:rsidRPr="00A8424C">
              <w:rPr>
                <w:rStyle w:val="Hyperlink"/>
                <w:rFonts w:ascii="Arial" w:hAnsi="Arial" w:cs="Arial"/>
                <w:noProof/>
                <w:lang w:val="en-GB"/>
              </w:rPr>
              <w:t>Corporate level goals of Hilton Hotel</w:t>
            </w:r>
            <w:r>
              <w:rPr>
                <w:noProof/>
                <w:webHidden/>
              </w:rPr>
              <w:tab/>
            </w:r>
            <w:r>
              <w:rPr>
                <w:noProof/>
                <w:webHidden/>
              </w:rPr>
              <w:fldChar w:fldCharType="begin"/>
            </w:r>
            <w:r>
              <w:rPr>
                <w:noProof/>
                <w:webHidden/>
              </w:rPr>
              <w:instrText xml:space="preserve"> PAGEREF _Toc192696672 \h </w:instrText>
            </w:r>
            <w:r>
              <w:rPr>
                <w:noProof/>
                <w:webHidden/>
              </w:rPr>
            </w:r>
            <w:r>
              <w:rPr>
                <w:noProof/>
                <w:webHidden/>
              </w:rPr>
              <w:fldChar w:fldCharType="separate"/>
            </w:r>
            <w:r>
              <w:rPr>
                <w:noProof/>
                <w:webHidden/>
              </w:rPr>
              <w:t>9</w:t>
            </w:r>
            <w:r>
              <w:rPr>
                <w:noProof/>
                <w:webHidden/>
              </w:rPr>
              <w:fldChar w:fldCharType="end"/>
            </w:r>
          </w:hyperlink>
        </w:p>
        <w:p w14:paraId="446F35B1" w14:textId="0267653E" w:rsidR="00F17493" w:rsidRDefault="00F17493">
          <w:pPr>
            <w:pStyle w:val="TOC3"/>
            <w:tabs>
              <w:tab w:val="right" w:leader="dot" w:pos="9350"/>
            </w:tabs>
            <w:rPr>
              <w:rFonts w:eastAsiaTheme="minorEastAsia"/>
              <w:noProof/>
              <w:kern w:val="2"/>
              <w:sz w:val="24"/>
              <w:szCs w:val="24"/>
              <w:lang w:val="en-GB" w:eastAsia="en-GB"/>
              <w14:ligatures w14:val="standardContextual"/>
            </w:rPr>
          </w:pPr>
          <w:hyperlink w:anchor="_Toc192696673" w:history="1">
            <w:r w:rsidRPr="00A8424C">
              <w:rPr>
                <w:rStyle w:val="Hyperlink"/>
                <w:rFonts w:ascii="Arial" w:hAnsi="Arial" w:cs="Arial"/>
                <w:noProof/>
                <w:lang w:val="en-GB"/>
              </w:rPr>
              <w:t>Goals at individual hotels</w:t>
            </w:r>
            <w:r>
              <w:rPr>
                <w:noProof/>
                <w:webHidden/>
              </w:rPr>
              <w:tab/>
            </w:r>
            <w:r>
              <w:rPr>
                <w:noProof/>
                <w:webHidden/>
              </w:rPr>
              <w:fldChar w:fldCharType="begin"/>
            </w:r>
            <w:r>
              <w:rPr>
                <w:noProof/>
                <w:webHidden/>
              </w:rPr>
              <w:instrText xml:space="preserve"> PAGEREF _Toc192696673 \h </w:instrText>
            </w:r>
            <w:r>
              <w:rPr>
                <w:noProof/>
                <w:webHidden/>
              </w:rPr>
            </w:r>
            <w:r>
              <w:rPr>
                <w:noProof/>
                <w:webHidden/>
              </w:rPr>
              <w:fldChar w:fldCharType="separate"/>
            </w:r>
            <w:r>
              <w:rPr>
                <w:noProof/>
                <w:webHidden/>
              </w:rPr>
              <w:t>9</w:t>
            </w:r>
            <w:r>
              <w:rPr>
                <w:noProof/>
                <w:webHidden/>
              </w:rPr>
              <w:fldChar w:fldCharType="end"/>
            </w:r>
          </w:hyperlink>
        </w:p>
        <w:p w14:paraId="796B9D77" w14:textId="09B6BD06" w:rsidR="00F17493" w:rsidRDefault="00F17493">
          <w:pPr>
            <w:pStyle w:val="TOC3"/>
            <w:tabs>
              <w:tab w:val="right" w:leader="dot" w:pos="9350"/>
            </w:tabs>
            <w:rPr>
              <w:rFonts w:eastAsiaTheme="minorEastAsia"/>
              <w:noProof/>
              <w:kern w:val="2"/>
              <w:sz w:val="24"/>
              <w:szCs w:val="24"/>
              <w:lang w:val="en-GB" w:eastAsia="en-GB"/>
              <w14:ligatures w14:val="standardContextual"/>
            </w:rPr>
          </w:pPr>
          <w:hyperlink w:anchor="_Toc192696674" w:history="1">
            <w:r w:rsidRPr="00A8424C">
              <w:rPr>
                <w:rStyle w:val="Hyperlink"/>
                <w:rFonts w:ascii="Arial" w:hAnsi="Arial" w:cs="Arial"/>
                <w:noProof/>
                <w:lang w:val="en-GB"/>
              </w:rPr>
              <w:t>Comparing corporate and local goals</w:t>
            </w:r>
            <w:r>
              <w:rPr>
                <w:noProof/>
                <w:webHidden/>
              </w:rPr>
              <w:tab/>
            </w:r>
            <w:r>
              <w:rPr>
                <w:noProof/>
                <w:webHidden/>
              </w:rPr>
              <w:fldChar w:fldCharType="begin"/>
            </w:r>
            <w:r>
              <w:rPr>
                <w:noProof/>
                <w:webHidden/>
              </w:rPr>
              <w:instrText xml:space="preserve"> PAGEREF _Toc192696674 \h </w:instrText>
            </w:r>
            <w:r>
              <w:rPr>
                <w:noProof/>
                <w:webHidden/>
              </w:rPr>
            </w:r>
            <w:r>
              <w:rPr>
                <w:noProof/>
                <w:webHidden/>
              </w:rPr>
              <w:fldChar w:fldCharType="separate"/>
            </w:r>
            <w:r>
              <w:rPr>
                <w:noProof/>
                <w:webHidden/>
              </w:rPr>
              <w:t>10</w:t>
            </w:r>
            <w:r>
              <w:rPr>
                <w:noProof/>
                <w:webHidden/>
              </w:rPr>
              <w:fldChar w:fldCharType="end"/>
            </w:r>
          </w:hyperlink>
        </w:p>
        <w:p w14:paraId="3084DA17" w14:textId="13E7B65E" w:rsidR="00F17493" w:rsidRDefault="00F17493">
          <w:pPr>
            <w:pStyle w:val="TOC1"/>
            <w:tabs>
              <w:tab w:val="left" w:pos="440"/>
              <w:tab w:val="right" w:leader="dot" w:pos="9350"/>
            </w:tabs>
            <w:rPr>
              <w:rFonts w:eastAsiaTheme="minorEastAsia"/>
              <w:noProof/>
              <w:kern w:val="2"/>
              <w:sz w:val="24"/>
              <w:szCs w:val="24"/>
              <w:lang w:val="en-GB" w:eastAsia="en-GB"/>
              <w14:ligatures w14:val="standardContextual"/>
            </w:rPr>
          </w:pPr>
          <w:hyperlink w:anchor="_Toc192696675" w:history="1">
            <w:r w:rsidRPr="00A8424C">
              <w:rPr>
                <w:rStyle w:val="Hyperlink"/>
                <w:rFonts w:ascii="Arial" w:hAnsi="Arial" w:cs="Arial"/>
                <w:noProof/>
                <w:lang w:val="en-GB"/>
              </w:rPr>
              <w:t>3.</w:t>
            </w:r>
            <w:r>
              <w:rPr>
                <w:rFonts w:eastAsiaTheme="minorEastAsia"/>
                <w:noProof/>
                <w:kern w:val="2"/>
                <w:sz w:val="24"/>
                <w:szCs w:val="24"/>
                <w:lang w:val="en-GB" w:eastAsia="en-GB"/>
                <w14:ligatures w14:val="standardContextual"/>
              </w:rPr>
              <w:tab/>
            </w:r>
            <w:r w:rsidRPr="00A8424C">
              <w:rPr>
                <w:rStyle w:val="Hyperlink"/>
                <w:rFonts w:ascii="Arial" w:hAnsi="Arial" w:cs="Arial"/>
                <w:noProof/>
                <w:lang w:val="en-GB"/>
              </w:rPr>
              <w:t>Recent Change Initiatives</w:t>
            </w:r>
            <w:r>
              <w:rPr>
                <w:noProof/>
                <w:webHidden/>
              </w:rPr>
              <w:tab/>
            </w:r>
            <w:r>
              <w:rPr>
                <w:noProof/>
                <w:webHidden/>
              </w:rPr>
              <w:fldChar w:fldCharType="begin"/>
            </w:r>
            <w:r>
              <w:rPr>
                <w:noProof/>
                <w:webHidden/>
              </w:rPr>
              <w:instrText xml:space="preserve"> PAGEREF _Toc192696675 \h </w:instrText>
            </w:r>
            <w:r>
              <w:rPr>
                <w:noProof/>
                <w:webHidden/>
              </w:rPr>
            </w:r>
            <w:r>
              <w:rPr>
                <w:noProof/>
                <w:webHidden/>
              </w:rPr>
              <w:fldChar w:fldCharType="separate"/>
            </w:r>
            <w:r>
              <w:rPr>
                <w:noProof/>
                <w:webHidden/>
              </w:rPr>
              <w:t>10</w:t>
            </w:r>
            <w:r>
              <w:rPr>
                <w:noProof/>
                <w:webHidden/>
              </w:rPr>
              <w:fldChar w:fldCharType="end"/>
            </w:r>
          </w:hyperlink>
        </w:p>
        <w:p w14:paraId="73AF6192" w14:textId="18B916A8" w:rsidR="00F17493" w:rsidRDefault="00F17493">
          <w:pPr>
            <w:pStyle w:val="TOC2"/>
            <w:tabs>
              <w:tab w:val="left" w:pos="720"/>
              <w:tab w:val="right" w:leader="dot" w:pos="9350"/>
            </w:tabs>
            <w:rPr>
              <w:rFonts w:eastAsiaTheme="minorEastAsia"/>
              <w:noProof/>
              <w:kern w:val="2"/>
              <w:sz w:val="24"/>
              <w:szCs w:val="24"/>
              <w:lang w:val="en-GB" w:eastAsia="en-GB"/>
              <w14:ligatures w14:val="standardContextual"/>
            </w:rPr>
          </w:pPr>
          <w:hyperlink w:anchor="_Toc192696676" w:history="1">
            <w:r w:rsidRPr="00A8424C">
              <w:rPr>
                <w:rStyle w:val="Hyperlink"/>
                <w:rFonts w:ascii="Arial" w:hAnsi="Arial" w:cs="Arial"/>
                <w:noProof/>
                <w:lang w:val="en-GB"/>
              </w:rPr>
              <w:t>A.</w:t>
            </w:r>
            <w:r>
              <w:rPr>
                <w:rFonts w:eastAsiaTheme="minorEastAsia"/>
                <w:noProof/>
                <w:kern w:val="2"/>
                <w:sz w:val="24"/>
                <w:szCs w:val="24"/>
                <w:lang w:val="en-GB" w:eastAsia="en-GB"/>
                <w14:ligatures w14:val="standardContextual"/>
              </w:rPr>
              <w:tab/>
            </w:r>
            <w:r w:rsidRPr="00A8424C">
              <w:rPr>
                <w:rStyle w:val="Hyperlink"/>
                <w:rFonts w:ascii="Arial" w:hAnsi="Arial" w:cs="Arial"/>
                <w:noProof/>
                <w:lang w:val="en-GB"/>
              </w:rPr>
              <w:t>Identification of Recent Change Initiatives</w:t>
            </w:r>
            <w:r>
              <w:rPr>
                <w:noProof/>
                <w:webHidden/>
              </w:rPr>
              <w:tab/>
            </w:r>
            <w:r>
              <w:rPr>
                <w:noProof/>
                <w:webHidden/>
              </w:rPr>
              <w:fldChar w:fldCharType="begin"/>
            </w:r>
            <w:r>
              <w:rPr>
                <w:noProof/>
                <w:webHidden/>
              </w:rPr>
              <w:instrText xml:space="preserve"> PAGEREF _Toc192696676 \h </w:instrText>
            </w:r>
            <w:r>
              <w:rPr>
                <w:noProof/>
                <w:webHidden/>
              </w:rPr>
            </w:r>
            <w:r>
              <w:rPr>
                <w:noProof/>
                <w:webHidden/>
              </w:rPr>
              <w:fldChar w:fldCharType="separate"/>
            </w:r>
            <w:r>
              <w:rPr>
                <w:noProof/>
                <w:webHidden/>
              </w:rPr>
              <w:t>10</w:t>
            </w:r>
            <w:r>
              <w:rPr>
                <w:noProof/>
                <w:webHidden/>
              </w:rPr>
              <w:fldChar w:fldCharType="end"/>
            </w:r>
          </w:hyperlink>
        </w:p>
        <w:p w14:paraId="2A3F073D" w14:textId="1DEB8EB3" w:rsidR="00F17493" w:rsidRDefault="00F17493">
          <w:pPr>
            <w:pStyle w:val="TOC3"/>
            <w:tabs>
              <w:tab w:val="right" w:leader="dot" w:pos="9350"/>
            </w:tabs>
            <w:rPr>
              <w:rFonts w:eastAsiaTheme="minorEastAsia"/>
              <w:noProof/>
              <w:kern w:val="2"/>
              <w:sz w:val="24"/>
              <w:szCs w:val="24"/>
              <w:lang w:val="en-GB" w:eastAsia="en-GB"/>
              <w14:ligatures w14:val="standardContextual"/>
            </w:rPr>
          </w:pPr>
          <w:hyperlink w:anchor="_Toc192696677" w:history="1">
            <w:r w:rsidRPr="00A8424C">
              <w:rPr>
                <w:rStyle w:val="Hyperlink"/>
                <w:rFonts w:ascii="Arial" w:hAnsi="Arial" w:cs="Arial"/>
                <w:noProof/>
                <w:lang w:val="en-GB"/>
              </w:rPr>
              <w:t>Strategic changes implemented in Hilton Hotel</w:t>
            </w:r>
            <w:r>
              <w:rPr>
                <w:noProof/>
                <w:webHidden/>
              </w:rPr>
              <w:tab/>
            </w:r>
            <w:r>
              <w:rPr>
                <w:noProof/>
                <w:webHidden/>
              </w:rPr>
              <w:fldChar w:fldCharType="begin"/>
            </w:r>
            <w:r>
              <w:rPr>
                <w:noProof/>
                <w:webHidden/>
              </w:rPr>
              <w:instrText xml:space="preserve"> PAGEREF _Toc192696677 \h </w:instrText>
            </w:r>
            <w:r>
              <w:rPr>
                <w:noProof/>
                <w:webHidden/>
              </w:rPr>
            </w:r>
            <w:r>
              <w:rPr>
                <w:noProof/>
                <w:webHidden/>
              </w:rPr>
              <w:fldChar w:fldCharType="separate"/>
            </w:r>
            <w:r>
              <w:rPr>
                <w:noProof/>
                <w:webHidden/>
              </w:rPr>
              <w:t>10</w:t>
            </w:r>
            <w:r>
              <w:rPr>
                <w:noProof/>
                <w:webHidden/>
              </w:rPr>
              <w:fldChar w:fldCharType="end"/>
            </w:r>
          </w:hyperlink>
        </w:p>
        <w:p w14:paraId="4F0589E6" w14:textId="5158B0F4" w:rsidR="00F17493" w:rsidRDefault="00F17493">
          <w:pPr>
            <w:pStyle w:val="TOC3"/>
            <w:tabs>
              <w:tab w:val="right" w:leader="dot" w:pos="9350"/>
            </w:tabs>
            <w:rPr>
              <w:rFonts w:eastAsiaTheme="minorEastAsia"/>
              <w:noProof/>
              <w:kern w:val="2"/>
              <w:sz w:val="24"/>
              <w:szCs w:val="24"/>
              <w:lang w:val="en-GB" w:eastAsia="en-GB"/>
              <w14:ligatures w14:val="standardContextual"/>
            </w:rPr>
          </w:pPr>
          <w:hyperlink w:anchor="_Toc192696678" w:history="1">
            <w:r w:rsidRPr="00A8424C">
              <w:rPr>
                <w:rStyle w:val="Hyperlink"/>
                <w:rFonts w:ascii="Arial" w:hAnsi="Arial" w:cs="Arial"/>
                <w:noProof/>
                <w:lang w:val="en-GB"/>
              </w:rPr>
              <w:t>Examples of changes</w:t>
            </w:r>
            <w:r>
              <w:rPr>
                <w:noProof/>
                <w:webHidden/>
              </w:rPr>
              <w:tab/>
            </w:r>
            <w:r>
              <w:rPr>
                <w:noProof/>
                <w:webHidden/>
              </w:rPr>
              <w:fldChar w:fldCharType="begin"/>
            </w:r>
            <w:r>
              <w:rPr>
                <w:noProof/>
                <w:webHidden/>
              </w:rPr>
              <w:instrText xml:space="preserve"> PAGEREF _Toc192696678 \h </w:instrText>
            </w:r>
            <w:r>
              <w:rPr>
                <w:noProof/>
                <w:webHidden/>
              </w:rPr>
            </w:r>
            <w:r>
              <w:rPr>
                <w:noProof/>
                <w:webHidden/>
              </w:rPr>
              <w:fldChar w:fldCharType="separate"/>
            </w:r>
            <w:r>
              <w:rPr>
                <w:noProof/>
                <w:webHidden/>
              </w:rPr>
              <w:t>10</w:t>
            </w:r>
            <w:r>
              <w:rPr>
                <w:noProof/>
                <w:webHidden/>
              </w:rPr>
              <w:fldChar w:fldCharType="end"/>
            </w:r>
          </w:hyperlink>
        </w:p>
        <w:p w14:paraId="2288151F" w14:textId="56DD3DBE" w:rsidR="00F17493" w:rsidRDefault="00F17493">
          <w:pPr>
            <w:pStyle w:val="TOC2"/>
            <w:tabs>
              <w:tab w:val="left" w:pos="720"/>
              <w:tab w:val="right" w:leader="dot" w:pos="9350"/>
            </w:tabs>
            <w:rPr>
              <w:rFonts w:eastAsiaTheme="minorEastAsia"/>
              <w:noProof/>
              <w:kern w:val="2"/>
              <w:sz w:val="24"/>
              <w:szCs w:val="24"/>
              <w:lang w:val="en-GB" w:eastAsia="en-GB"/>
              <w14:ligatures w14:val="standardContextual"/>
            </w:rPr>
          </w:pPr>
          <w:hyperlink w:anchor="_Toc192696679" w:history="1">
            <w:r w:rsidRPr="00A8424C">
              <w:rPr>
                <w:rStyle w:val="Hyperlink"/>
                <w:rFonts w:ascii="Arial" w:hAnsi="Arial" w:cs="Arial"/>
                <w:noProof/>
                <w:lang w:val="en-GB"/>
              </w:rPr>
              <w:t>B.</w:t>
            </w:r>
            <w:r>
              <w:rPr>
                <w:rFonts w:eastAsiaTheme="minorEastAsia"/>
                <w:noProof/>
                <w:kern w:val="2"/>
                <w:sz w:val="24"/>
                <w:szCs w:val="24"/>
                <w:lang w:val="en-GB" w:eastAsia="en-GB"/>
                <w14:ligatures w14:val="standardContextual"/>
              </w:rPr>
              <w:tab/>
            </w:r>
            <w:r w:rsidRPr="00A8424C">
              <w:rPr>
                <w:rStyle w:val="Hyperlink"/>
                <w:rFonts w:ascii="Arial" w:hAnsi="Arial" w:cs="Arial"/>
                <w:noProof/>
                <w:lang w:val="en-GB"/>
              </w:rPr>
              <w:t>Impact Analysis of Change Initiatives</w:t>
            </w:r>
            <w:r>
              <w:rPr>
                <w:noProof/>
                <w:webHidden/>
              </w:rPr>
              <w:tab/>
            </w:r>
            <w:r>
              <w:rPr>
                <w:noProof/>
                <w:webHidden/>
              </w:rPr>
              <w:fldChar w:fldCharType="begin"/>
            </w:r>
            <w:r>
              <w:rPr>
                <w:noProof/>
                <w:webHidden/>
              </w:rPr>
              <w:instrText xml:space="preserve"> PAGEREF _Toc192696679 \h </w:instrText>
            </w:r>
            <w:r>
              <w:rPr>
                <w:noProof/>
                <w:webHidden/>
              </w:rPr>
            </w:r>
            <w:r>
              <w:rPr>
                <w:noProof/>
                <w:webHidden/>
              </w:rPr>
              <w:fldChar w:fldCharType="separate"/>
            </w:r>
            <w:r>
              <w:rPr>
                <w:noProof/>
                <w:webHidden/>
              </w:rPr>
              <w:t>11</w:t>
            </w:r>
            <w:r>
              <w:rPr>
                <w:noProof/>
                <w:webHidden/>
              </w:rPr>
              <w:fldChar w:fldCharType="end"/>
            </w:r>
          </w:hyperlink>
        </w:p>
        <w:p w14:paraId="599F1490" w14:textId="559CD5D4" w:rsidR="00F17493" w:rsidRDefault="00F17493">
          <w:pPr>
            <w:pStyle w:val="TOC3"/>
            <w:tabs>
              <w:tab w:val="right" w:leader="dot" w:pos="9350"/>
            </w:tabs>
            <w:rPr>
              <w:rFonts w:eastAsiaTheme="minorEastAsia"/>
              <w:noProof/>
              <w:kern w:val="2"/>
              <w:sz w:val="24"/>
              <w:szCs w:val="24"/>
              <w:lang w:val="en-GB" w:eastAsia="en-GB"/>
              <w14:ligatures w14:val="standardContextual"/>
            </w:rPr>
          </w:pPr>
          <w:hyperlink w:anchor="_Toc192696680" w:history="1">
            <w:r w:rsidRPr="00A8424C">
              <w:rPr>
                <w:rStyle w:val="Hyperlink"/>
                <w:rFonts w:ascii="Arial" w:hAnsi="Arial" w:cs="Arial"/>
                <w:noProof/>
                <w:lang w:val="en-GB"/>
              </w:rPr>
              <w:t>Impact of changes on business operations and customer service</w:t>
            </w:r>
            <w:r>
              <w:rPr>
                <w:noProof/>
                <w:webHidden/>
              </w:rPr>
              <w:tab/>
            </w:r>
            <w:r>
              <w:rPr>
                <w:noProof/>
                <w:webHidden/>
              </w:rPr>
              <w:fldChar w:fldCharType="begin"/>
            </w:r>
            <w:r>
              <w:rPr>
                <w:noProof/>
                <w:webHidden/>
              </w:rPr>
              <w:instrText xml:space="preserve"> PAGEREF _Toc192696680 \h </w:instrText>
            </w:r>
            <w:r>
              <w:rPr>
                <w:noProof/>
                <w:webHidden/>
              </w:rPr>
            </w:r>
            <w:r>
              <w:rPr>
                <w:noProof/>
                <w:webHidden/>
              </w:rPr>
              <w:fldChar w:fldCharType="separate"/>
            </w:r>
            <w:r>
              <w:rPr>
                <w:noProof/>
                <w:webHidden/>
              </w:rPr>
              <w:t>11</w:t>
            </w:r>
            <w:r>
              <w:rPr>
                <w:noProof/>
                <w:webHidden/>
              </w:rPr>
              <w:fldChar w:fldCharType="end"/>
            </w:r>
          </w:hyperlink>
        </w:p>
        <w:p w14:paraId="46E4AB09" w14:textId="1CE63566" w:rsidR="00F17493" w:rsidRDefault="00F17493">
          <w:pPr>
            <w:pStyle w:val="TOC3"/>
            <w:tabs>
              <w:tab w:val="right" w:leader="dot" w:pos="9350"/>
            </w:tabs>
            <w:rPr>
              <w:rFonts w:eastAsiaTheme="minorEastAsia"/>
              <w:noProof/>
              <w:kern w:val="2"/>
              <w:sz w:val="24"/>
              <w:szCs w:val="24"/>
              <w:lang w:val="en-GB" w:eastAsia="en-GB"/>
              <w14:ligatures w14:val="standardContextual"/>
            </w:rPr>
          </w:pPr>
          <w:hyperlink w:anchor="_Toc192696681" w:history="1">
            <w:r w:rsidRPr="00A8424C">
              <w:rPr>
                <w:rStyle w:val="Hyperlink"/>
                <w:rFonts w:ascii="Arial" w:hAnsi="Arial" w:cs="Arial"/>
                <w:noProof/>
                <w:lang w:val="en-GB"/>
              </w:rPr>
              <w:t>Positive and negative impact of individual and corporate hotel performance</w:t>
            </w:r>
            <w:r>
              <w:rPr>
                <w:noProof/>
                <w:webHidden/>
              </w:rPr>
              <w:tab/>
            </w:r>
            <w:r>
              <w:rPr>
                <w:noProof/>
                <w:webHidden/>
              </w:rPr>
              <w:fldChar w:fldCharType="begin"/>
            </w:r>
            <w:r>
              <w:rPr>
                <w:noProof/>
                <w:webHidden/>
              </w:rPr>
              <w:instrText xml:space="preserve"> PAGEREF _Toc192696681 \h </w:instrText>
            </w:r>
            <w:r>
              <w:rPr>
                <w:noProof/>
                <w:webHidden/>
              </w:rPr>
            </w:r>
            <w:r>
              <w:rPr>
                <w:noProof/>
                <w:webHidden/>
              </w:rPr>
              <w:fldChar w:fldCharType="separate"/>
            </w:r>
            <w:r>
              <w:rPr>
                <w:noProof/>
                <w:webHidden/>
              </w:rPr>
              <w:t>11</w:t>
            </w:r>
            <w:r>
              <w:rPr>
                <w:noProof/>
                <w:webHidden/>
              </w:rPr>
              <w:fldChar w:fldCharType="end"/>
            </w:r>
          </w:hyperlink>
        </w:p>
        <w:p w14:paraId="4D824020" w14:textId="0BF26B06" w:rsidR="00F17493" w:rsidRDefault="00F17493">
          <w:pPr>
            <w:pStyle w:val="TOC3"/>
            <w:tabs>
              <w:tab w:val="right" w:leader="dot" w:pos="9350"/>
            </w:tabs>
            <w:rPr>
              <w:rFonts w:eastAsiaTheme="minorEastAsia"/>
              <w:noProof/>
              <w:kern w:val="2"/>
              <w:sz w:val="24"/>
              <w:szCs w:val="24"/>
              <w:lang w:val="en-GB" w:eastAsia="en-GB"/>
              <w14:ligatures w14:val="standardContextual"/>
            </w:rPr>
          </w:pPr>
          <w:hyperlink w:anchor="_Toc192696682" w:history="1">
            <w:r w:rsidRPr="00A8424C">
              <w:rPr>
                <w:rStyle w:val="Hyperlink"/>
                <w:rFonts w:ascii="Arial" w:hAnsi="Arial" w:cs="Arial"/>
                <w:noProof/>
                <w:lang w:val="en-GB"/>
              </w:rPr>
              <w:t>Performance indicators and customer feedback data</w:t>
            </w:r>
            <w:r>
              <w:rPr>
                <w:noProof/>
                <w:webHidden/>
              </w:rPr>
              <w:tab/>
            </w:r>
            <w:r>
              <w:rPr>
                <w:noProof/>
                <w:webHidden/>
              </w:rPr>
              <w:fldChar w:fldCharType="begin"/>
            </w:r>
            <w:r>
              <w:rPr>
                <w:noProof/>
                <w:webHidden/>
              </w:rPr>
              <w:instrText xml:space="preserve"> PAGEREF _Toc192696682 \h </w:instrText>
            </w:r>
            <w:r>
              <w:rPr>
                <w:noProof/>
                <w:webHidden/>
              </w:rPr>
            </w:r>
            <w:r>
              <w:rPr>
                <w:noProof/>
                <w:webHidden/>
              </w:rPr>
              <w:fldChar w:fldCharType="separate"/>
            </w:r>
            <w:r>
              <w:rPr>
                <w:noProof/>
                <w:webHidden/>
              </w:rPr>
              <w:t>11</w:t>
            </w:r>
            <w:r>
              <w:rPr>
                <w:noProof/>
                <w:webHidden/>
              </w:rPr>
              <w:fldChar w:fldCharType="end"/>
            </w:r>
          </w:hyperlink>
        </w:p>
        <w:p w14:paraId="18E2ECE2" w14:textId="07D32BAF" w:rsidR="00F17493" w:rsidRDefault="00F17493">
          <w:pPr>
            <w:pStyle w:val="TOC2"/>
            <w:tabs>
              <w:tab w:val="left" w:pos="720"/>
              <w:tab w:val="right" w:leader="dot" w:pos="9350"/>
            </w:tabs>
            <w:rPr>
              <w:rFonts w:eastAsiaTheme="minorEastAsia"/>
              <w:noProof/>
              <w:kern w:val="2"/>
              <w:sz w:val="24"/>
              <w:szCs w:val="24"/>
              <w:lang w:val="en-GB" w:eastAsia="en-GB"/>
              <w14:ligatures w14:val="standardContextual"/>
            </w:rPr>
          </w:pPr>
          <w:hyperlink w:anchor="_Toc192696683" w:history="1">
            <w:r w:rsidRPr="00A8424C">
              <w:rPr>
                <w:rStyle w:val="Hyperlink"/>
                <w:rFonts w:ascii="Arial" w:hAnsi="Arial" w:cs="Arial"/>
                <w:noProof/>
                <w:lang w:val="en-GB"/>
              </w:rPr>
              <w:t>C.</w:t>
            </w:r>
            <w:r>
              <w:rPr>
                <w:rFonts w:eastAsiaTheme="minorEastAsia"/>
                <w:noProof/>
                <w:kern w:val="2"/>
                <w:sz w:val="24"/>
                <w:szCs w:val="24"/>
                <w:lang w:val="en-GB" w:eastAsia="en-GB"/>
                <w14:ligatures w14:val="standardContextual"/>
              </w:rPr>
              <w:tab/>
            </w:r>
            <w:r w:rsidRPr="00A8424C">
              <w:rPr>
                <w:rStyle w:val="Hyperlink"/>
                <w:rFonts w:ascii="Arial" w:hAnsi="Arial" w:cs="Arial"/>
                <w:noProof/>
                <w:lang w:val="en-GB"/>
              </w:rPr>
              <w:t>Evaluation of Change Management Effectiveness</w:t>
            </w:r>
            <w:r>
              <w:rPr>
                <w:noProof/>
                <w:webHidden/>
              </w:rPr>
              <w:tab/>
            </w:r>
            <w:r>
              <w:rPr>
                <w:noProof/>
                <w:webHidden/>
              </w:rPr>
              <w:fldChar w:fldCharType="begin"/>
            </w:r>
            <w:r>
              <w:rPr>
                <w:noProof/>
                <w:webHidden/>
              </w:rPr>
              <w:instrText xml:space="preserve"> PAGEREF _Toc192696683 \h </w:instrText>
            </w:r>
            <w:r>
              <w:rPr>
                <w:noProof/>
                <w:webHidden/>
              </w:rPr>
            </w:r>
            <w:r>
              <w:rPr>
                <w:noProof/>
                <w:webHidden/>
              </w:rPr>
              <w:fldChar w:fldCharType="separate"/>
            </w:r>
            <w:r>
              <w:rPr>
                <w:noProof/>
                <w:webHidden/>
              </w:rPr>
              <w:t>12</w:t>
            </w:r>
            <w:r>
              <w:rPr>
                <w:noProof/>
                <w:webHidden/>
              </w:rPr>
              <w:fldChar w:fldCharType="end"/>
            </w:r>
          </w:hyperlink>
        </w:p>
        <w:p w14:paraId="54A66B19" w14:textId="505C3473" w:rsidR="00F17493" w:rsidRDefault="00F17493">
          <w:pPr>
            <w:pStyle w:val="TOC3"/>
            <w:tabs>
              <w:tab w:val="right" w:leader="dot" w:pos="9350"/>
            </w:tabs>
            <w:rPr>
              <w:rFonts w:eastAsiaTheme="minorEastAsia"/>
              <w:noProof/>
              <w:kern w:val="2"/>
              <w:sz w:val="24"/>
              <w:szCs w:val="24"/>
              <w:lang w:val="en-GB" w:eastAsia="en-GB"/>
              <w14:ligatures w14:val="standardContextual"/>
            </w:rPr>
          </w:pPr>
          <w:hyperlink w:anchor="_Toc192696684" w:history="1">
            <w:r w:rsidRPr="00A8424C">
              <w:rPr>
                <w:rStyle w:val="Hyperlink"/>
                <w:rFonts w:ascii="Arial" w:hAnsi="Arial" w:cs="Arial"/>
                <w:noProof/>
                <w:lang w:val="en-GB"/>
              </w:rPr>
              <w:t>Managing changes</w:t>
            </w:r>
            <w:r>
              <w:rPr>
                <w:noProof/>
                <w:webHidden/>
              </w:rPr>
              <w:tab/>
            </w:r>
            <w:r>
              <w:rPr>
                <w:noProof/>
                <w:webHidden/>
              </w:rPr>
              <w:fldChar w:fldCharType="begin"/>
            </w:r>
            <w:r>
              <w:rPr>
                <w:noProof/>
                <w:webHidden/>
              </w:rPr>
              <w:instrText xml:space="preserve"> PAGEREF _Toc192696684 \h </w:instrText>
            </w:r>
            <w:r>
              <w:rPr>
                <w:noProof/>
                <w:webHidden/>
              </w:rPr>
            </w:r>
            <w:r>
              <w:rPr>
                <w:noProof/>
                <w:webHidden/>
              </w:rPr>
              <w:fldChar w:fldCharType="separate"/>
            </w:r>
            <w:r>
              <w:rPr>
                <w:noProof/>
                <w:webHidden/>
              </w:rPr>
              <w:t>12</w:t>
            </w:r>
            <w:r>
              <w:rPr>
                <w:noProof/>
                <w:webHidden/>
              </w:rPr>
              <w:fldChar w:fldCharType="end"/>
            </w:r>
          </w:hyperlink>
        </w:p>
        <w:p w14:paraId="0F67857D" w14:textId="5420FCD6" w:rsidR="00F17493" w:rsidRDefault="00F17493">
          <w:pPr>
            <w:pStyle w:val="TOC3"/>
            <w:tabs>
              <w:tab w:val="right" w:leader="dot" w:pos="9350"/>
            </w:tabs>
            <w:rPr>
              <w:rFonts w:eastAsiaTheme="minorEastAsia"/>
              <w:noProof/>
              <w:kern w:val="2"/>
              <w:sz w:val="24"/>
              <w:szCs w:val="24"/>
              <w:lang w:val="en-GB" w:eastAsia="en-GB"/>
              <w14:ligatures w14:val="standardContextual"/>
            </w:rPr>
          </w:pPr>
          <w:hyperlink w:anchor="_Toc192696685" w:history="1">
            <w:r w:rsidRPr="00A8424C">
              <w:rPr>
                <w:rStyle w:val="Hyperlink"/>
                <w:rFonts w:ascii="Arial" w:hAnsi="Arial" w:cs="Arial"/>
                <w:noProof/>
                <w:lang w:val="en-GB"/>
              </w:rPr>
              <w:t>Comparison made with competitor initiatives</w:t>
            </w:r>
            <w:r>
              <w:rPr>
                <w:noProof/>
                <w:webHidden/>
              </w:rPr>
              <w:tab/>
            </w:r>
            <w:r>
              <w:rPr>
                <w:noProof/>
                <w:webHidden/>
              </w:rPr>
              <w:fldChar w:fldCharType="begin"/>
            </w:r>
            <w:r>
              <w:rPr>
                <w:noProof/>
                <w:webHidden/>
              </w:rPr>
              <w:instrText xml:space="preserve"> PAGEREF _Toc192696685 \h </w:instrText>
            </w:r>
            <w:r>
              <w:rPr>
                <w:noProof/>
                <w:webHidden/>
              </w:rPr>
            </w:r>
            <w:r>
              <w:rPr>
                <w:noProof/>
                <w:webHidden/>
              </w:rPr>
              <w:fldChar w:fldCharType="separate"/>
            </w:r>
            <w:r>
              <w:rPr>
                <w:noProof/>
                <w:webHidden/>
              </w:rPr>
              <w:t>13</w:t>
            </w:r>
            <w:r>
              <w:rPr>
                <w:noProof/>
                <w:webHidden/>
              </w:rPr>
              <w:fldChar w:fldCharType="end"/>
            </w:r>
          </w:hyperlink>
        </w:p>
        <w:p w14:paraId="1178B300" w14:textId="73A1B437" w:rsidR="00F17493" w:rsidRDefault="00F17493">
          <w:pPr>
            <w:pStyle w:val="TOC3"/>
            <w:tabs>
              <w:tab w:val="right" w:leader="dot" w:pos="9350"/>
            </w:tabs>
            <w:rPr>
              <w:rFonts w:eastAsiaTheme="minorEastAsia"/>
              <w:noProof/>
              <w:kern w:val="2"/>
              <w:sz w:val="24"/>
              <w:szCs w:val="24"/>
              <w:lang w:val="en-GB" w:eastAsia="en-GB"/>
              <w14:ligatures w14:val="standardContextual"/>
            </w:rPr>
          </w:pPr>
          <w:hyperlink w:anchor="_Toc192696686" w:history="1">
            <w:r w:rsidRPr="00A8424C">
              <w:rPr>
                <w:rStyle w:val="Hyperlink"/>
                <w:rFonts w:ascii="Arial" w:hAnsi="Arial" w:cs="Arial"/>
                <w:noProof/>
                <w:lang w:val="en-GB"/>
              </w:rPr>
              <w:t>Lessons learned as well as the best practices for the future of change management</w:t>
            </w:r>
            <w:r>
              <w:rPr>
                <w:noProof/>
                <w:webHidden/>
              </w:rPr>
              <w:tab/>
            </w:r>
            <w:r>
              <w:rPr>
                <w:noProof/>
                <w:webHidden/>
              </w:rPr>
              <w:fldChar w:fldCharType="begin"/>
            </w:r>
            <w:r>
              <w:rPr>
                <w:noProof/>
                <w:webHidden/>
              </w:rPr>
              <w:instrText xml:space="preserve"> PAGEREF _Toc192696686 \h </w:instrText>
            </w:r>
            <w:r>
              <w:rPr>
                <w:noProof/>
                <w:webHidden/>
              </w:rPr>
            </w:r>
            <w:r>
              <w:rPr>
                <w:noProof/>
                <w:webHidden/>
              </w:rPr>
              <w:fldChar w:fldCharType="separate"/>
            </w:r>
            <w:r>
              <w:rPr>
                <w:noProof/>
                <w:webHidden/>
              </w:rPr>
              <w:t>13</w:t>
            </w:r>
            <w:r>
              <w:rPr>
                <w:noProof/>
                <w:webHidden/>
              </w:rPr>
              <w:fldChar w:fldCharType="end"/>
            </w:r>
          </w:hyperlink>
        </w:p>
        <w:p w14:paraId="5E77CF61" w14:textId="72116D63" w:rsidR="00F17493" w:rsidRDefault="00F17493">
          <w:pPr>
            <w:pStyle w:val="TOC1"/>
            <w:tabs>
              <w:tab w:val="left" w:pos="440"/>
              <w:tab w:val="right" w:leader="dot" w:pos="9350"/>
            </w:tabs>
            <w:rPr>
              <w:rFonts w:eastAsiaTheme="minorEastAsia"/>
              <w:noProof/>
              <w:kern w:val="2"/>
              <w:sz w:val="24"/>
              <w:szCs w:val="24"/>
              <w:lang w:val="en-GB" w:eastAsia="en-GB"/>
              <w14:ligatures w14:val="standardContextual"/>
            </w:rPr>
          </w:pPr>
          <w:hyperlink w:anchor="_Toc192696687" w:history="1">
            <w:r w:rsidRPr="00A8424C">
              <w:rPr>
                <w:rStyle w:val="Hyperlink"/>
                <w:rFonts w:ascii="Arial" w:hAnsi="Arial" w:cs="Arial"/>
                <w:noProof/>
                <w:lang w:val="en-GB"/>
              </w:rPr>
              <w:t>4.</w:t>
            </w:r>
            <w:r>
              <w:rPr>
                <w:rFonts w:eastAsiaTheme="minorEastAsia"/>
                <w:noProof/>
                <w:kern w:val="2"/>
                <w:sz w:val="24"/>
                <w:szCs w:val="24"/>
                <w:lang w:val="en-GB" w:eastAsia="en-GB"/>
                <w14:ligatures w14:val="standardContextual"/>
              </w:rPr>
              <w:tab/>
            </w:r>
            <w:r w:rsidRPr="00A8424C">
              <w:rPr>
                <w:rStyle w:val="Hyperlink"/>
                <w:rFonts w:ascii="Arial" w:hAnsi="Arial" w:cs="Arial"/>
                <w:noProof/>
                <w:lang w:val="en-GB"/>
              </w:rPr>
              <w:t>Strategic Direction</w:t>
            </w:r>
            <w:r>
              <w:rPr>
                <w:noProof/>
                <w:webHidden/>
              </w:rPr>
              <w:tab/>
            </w:r>
            <w:r>
              <w:rPr>
                <w:noProof/>
                <w:webHidden/>
              </w:rPr>
              <w:fldChar w:fldCharType="begin"/>
            </w:r>
            <w:r>
              <w:rPr>
                <w:noProof/>
                <w:webHidden/>
              </w:rPr>
              <w:instrText xml:space="preserve"> PAGEREF _Toc192696687 \h </w:instrText>
            </w:r>
            <w:r>
              <w:rPr>
                <w:noProof/>
                <w:webHidden/>
              </w:rPr>
            </w:r>
            <w:r>
              <w:rPr>
                <w:noProof/>
                <w:webHidden/>
              </w:rPr>
              <w:fldChar w:fldCharType="separate"/>
            </w:r>
            <w:r>
              <w:rPr>
                <w:noProof/>
                <w:webHidden/>
              </w:rPr>
              <w:t>13</w:t>
            </w:r>
            <w:r>
              <w:rPr>
                <w:noProof/>
                <w:webHidden/>
              </w:rPr>
              <w:fldChar w:fldCharType="end"/>
            </w:r>
          </w:hyperlink>
        </w:p>
        <w:p w14:paraId="355BA7E9" w14:textId="213AF938" w:rsidR="00F17493" w:rsidRDefault="00F17493">
          <w:pPr>
            <w:pStyle w:val="TOC2"/>
            <w:tabs>
              <w:tab w:val="left" w:pos="720"/>
              <w:tab w:val="right" w:leader="dot" w:pos="9350"/>
            </w:tabs>
            <w:rPr>
              <w:rFonts w:eastAsiaTheme="minorEastAsia"/>
              <w:noProof/>
              <w:kern w:val="2"/>
              <w:sz w:val="24"/>
              <w:szCs w:val="24"/>
              <w:lang w:val="en-GB" w:eastAsia="en-GB"/>
              <w14:ligatures w14:val="standardContextual"/>
            </w:rPr>
          </w:pPr>
          <w:hyperlink w:anchor="_Toc192696688" w:history="1">
            <w:r w:rsidRPr="00A8424C">
              <w:rPr>
                <w:rStyle w:val="Hyperlink"/>
                <w:rFonts w:ascii="Arial" w:hAnsi="Arial" w:cs="Arial"/>
                <w:noProof/>
                <w:lang w:val="en-GB"/>
              </w:rPr>
              <w:t>A.</w:t>
            </w:r>
            <w:r>
              <w:rPr>
                <w:rFonts w:eastAsiaTheme="minorEastAsia"/>
                <w:noProof/>
                <w:kern w:val="2"/>
                <w:sz w:val="24"/>
                <w:szCs w:val="24"/>
                <w:lang w:val="en-GB" w:eastAsia="en-GB"/>
                <w14:ligatures w14:val="standardContextual"/>
              </w:rPr>
              <w:tab/>
            </w:r>
            <w:r w:rsidRPr="00A8424C">
              <w:rPr>
                <w:rStyle w:val="Hyperlink"/>
                <w:rFonts w:ascii="Arial" w:hAnsi="Arial" w:cs="Arial"/>
                <w:noProof/>
                <w:lang w:val="en-GB"/>
              </w:rPr>
              <w:t>Current Strategic Direction</w:t>
            </w:r>
            <w:r>
              <w:rPr>
                <w:noProof/>
                <w:webHidden/>
              </w:rPr>
              <w:tab/>
            </w:r>
            <w:r>
              <w:rPr>
                <w:noProof/>
                <w:webHidden/>
              </w:rPr>
              <w:fldChar w:fldCharType="begin"/>
            </w:r>
            <w:r>
              <w:rPr>
                <w:noProof/>
                <w:webHidden/>
              </w:rPr>
              <w:instrText xml:space="preserve"> PAGEREF _Toc192696688 \h </w:instrText>
            </w:r>
            <w:r>
              <w:rPr>
                <w:noProof/>
                <w:webHidden/>
              </w:rPr>
            </w:r>
            <w:r>
              <w:rPr>
                <w:noProof/>
                <w:webHidden/>
              </w:rPr>
              <w:fldChar w:fldCharType="separate"/>
            </w:r>
            <w:r>
              <w:rPr>
                <w:noProof/>
                <w:webHidden/>
              </w:rPr>
              <w:t>13</w:t>
            </w:r>
            <w:r>
              <w:rPr>
                <w:noProof/>
                <w:webHidden/>
              </w:rPr>
              <w:fldChar w:fldCharType="end"/>
            </w:r>
          </w:hyperlink>
        </w:p>
        <w:p w14:paraId="18457029" w14:textId="6D403A79" w:rsidR="00F17493" w:rsidRDefault="00F17493">
          <w:pPr>
            <w:pStyle w:val="TOC3"/>
            <w:tabs>
              <w:tab w:val="right" w:leader="dot" w:pos="9350"/>
            </w:tabs>
            <w:rPr>
              <w:rFonts w:eastAsiaTheme="minorEastAsia"/>
              <w:noProof/>
              <w:kern w:val="2"/>
              <w:sz w:val="24"/>
              <w:szCs w:val="24"/>
              <w:lang w:val="en-GB" w:eastAsia="en-GB"/>
              <w14:ligatures w14:val="standardContextual"/>
            </w:rPr>
          </w:pPr>
          <w:hyperlink w:anchor="_Toc192696689" w:history="1">
            <w:r w:rsidRPr="00A8424C">
              <w:rPr>
                <w:rStyle w:val="Hyperlink"/>
                <w:rFonts w:ascii="Arial" w:hAnsi="Arial" w:cs="Arial"/>
                <w:noProof/>
                <w:lang w:val="en-GB"/>
              </w:rPr>
              <w:t>Current business strategy of Hilton Hotel</w:t>
            </w:r>
            <w:r>
              <w:rPr>
                <w:noProof/>
                <w:webHidden/>
              </w:rPr>
              <w:tab/>
            </w:r>
            <w:r>
              <w:rPr>
                <w:noProof/>
                <w:webHidden/>
              </w:rPr>
              <w:fldChar w:fldCharType="begin"/>
            </w:r>
            <w:r>
              <w:rPr>
                <w:noProof/>
                <w:webHidden/>
              </w:rPr>
              <w:instrText xml:space="preserve"> PAGEREF _Toc192696689 \h </w:instrText>
            </w:r>
            <w:r>
              <w:rPr>
                <w:noProof/>
                <w:webHidden/>
              </w:rPr>
            </w:r>
            <w:r>
              <w:rPr>
                <w:noProof/>
                <w:webHidden/>
              </w:rPr>
              <w:fldChar w:fldCharType="separate"/>
            </w:r>
            <w:r>
              <w:rPr>
                <w:noProof/>
                <w:webHidden/>
              </w:rPr>
              <w:t>13</w:t>
            </w:r>
            <w:r>
              <w:rPr>
                <w:noProof/>
                <w:webHidden/>
              </w:rPr>
              <w:fldChar w:fldCharType="end"/>
            </w:r>
          </w:hyperlink>
        </w:p>
        <w:p w14:paraId="3AEC988E" w14:textId="595CAF3F" w:rsidR="00F17493" w:rsidRDefault="00F17493">
          <w:pPr>
            <w:pStyle w:val="TOC3"/>
            <w:tabs>
              <w:tab w:val="right" w:leader="dot" w:pos="9350"/>
            </w:tabs>
            <w:rPr>
              <w:rFonts w:eastAsiaTheme="minorEastAsia"/>
              <w:noProof/>
              <w:kern w:val="2"/>
              <w:sz w:val="24"/>
              <w:szCs w:val="24"/>
              <w:lang w:val="en-GB" w:eastAsia="en-GB"/>
              <w14:ligatures w14:val="standardContextual"/>
            </w:rPr>
          </w:pPr>
          <w:hyperlink w:anchor="_Toc192696690" w:history="1">
            <w:r w:rsidRPr="00A8424C">
              <w:rPr>
                <w:rStyle w:val="Hyperlink"/>
                <w:rFonts w:ascii="Arial" w:hAnsi="Arial" w:cs="Arial"/>
                <w:noProof/>
                <w:lang w:val="en-GB"/>
              </w:rPr>
              <w:t>Key focus areas as technology, sustainability and global expansion</w:t>
            </w:r>
            <w:r>
              <w:rPr>
                <w:noProof/>
                <w:webHidden/>
              </w:rPr>
              <w:tab/>
            </w:r>
            <w:r>
              <w:rPr>
                <w:noProof/>
                <w:webHidden/>
              </w:rPr>
              <w:fldChar w:fldCharType="begin"/>
            </w:r>
            <w:r>
              <w:rPr>
                <w:noProof/>
                <w:webHidden/>
              </w:rPr>
              <w:instrText xml:space="preserve"> PAGEREF _Toc192696690 \h </w:instrText>
            </w:r>
            <w:r>
              <w:rPr>
                <w:noProof/>
                <w:webHidden/>
              </w:rPr>
            </w:r>
            <w:r>
              <w:rPr>
                <w:noProof/>
                <w:webHidden/>
              </w:rPr>
              <w:fldChar w:fldCharType="separate"/>
            </w:r>
            <w:r>
              <w:rPr>
                <w:noProof/>
                <w:webHidden/>
              </w:rPr>
              <w:t>14</w:t>
            </w:r>
            <w:r>
              <w:rPr>
                <w:noProof/>
                <w:webHidden/>
              </w:rPr>
              <w:fldChar w:fldCharType="end"/>
            </w:r>
          </w:hyperlink>
        </w:p>
        <w:p w14:paraId="21A55A40" w14:textId="155E0F75" w:rsidR="00F17493" w:rsidRDefault="00F17493">
          <w:pPr>
            <w:pStyle w:val="TOC2"/>
            <w:tabs>
              <w:tab w:val="left" w:pos="720"/>
              <w:tab w:val="right" w:leader="dot" w:pos="9350"/>
            </w:tabs>
            <w:rPr>
              <w:rFonts w:eastAsiaTheme="minorEastAsia"/>
              <w:noProof/>
              <w:kern w:val="2"/>
              <w:sz w:val="24"/>
              <w:szCs w:val="24"/>
              <w:lang w:val="en-GB" w:eastAsia="en-GB"/>
              <w14:ligatures w14:val="standardContextual"/>
            </w:rPr>
          </w:pPr>
          <w:hyperlink w:anchor="_Toc192696691" w:history="1">
            <w:r w:rsidRPr="00A8424C">
              <w:rPr>
                <w:rStyle w:val="Hyperlink"/>
                <w:rFonts w:ascii="Arial" w:hAnsi="Arial" w:cs="Arial"/>
                <w:noProof/>
                <w:lang w:val="en-GB"/>
              </w:rPr>
              <w:t>B.</w:t>
            </w:r>
            <w:r>
              <w:rPr>
                <w:rFonts w:eastAsiaTheme="minorEastAsia"/>
                <w:noProof/>
                <w:kern w:val="2"/>
                <w:sz w:val="24"/>
                <w:szCs w:val="24"/>
                <w:lang w:val="en-GB" w:eastAsia="en-GB"/>
                <w14:ligatures w14:val="standardContextual"/>
              </w:rPr>
              <w:tab/>
            </w:r>
            <w:r w:rsidRPr="00A8424C">
              <w:rPr>
                <w:rStyle w:val="Hyperlink"/>
                <w:rFonts w:ascii="Arial" w:hAnsi="Arial" w:cs="Arial"/>
                <w:noProof/>
                <w:lang w:val="en-GB"/>
              </w:rPr>
              <w:t>Strategies Implemented for Long-Term Objectives</w:t>
            </w:r>
            <w:r>
              <w:rPr>
                <w:noProof/>
                <w:webHidden/>
              </w:rPr>
              <w:tab/>
            </w:r>
            <w:r>
              <w:rPr>
                <w:noProof/>
                <w:webHidden/>
              </w:rPr>
              <w:fldChar w:fldCharType="begin"/>
            </w:r>
            <w:r>
              <w:rPr>
                <w:noProof/>
                <w:webHidden/>
              </w:rPr>
              <w:instrText xml:space="preserve"> PAGEREF _Toc192696691 \h </w:instrText>
            </w:r>
            <w:r>
              <w:rPr>
                <w:noProof/>
                <w:webHidden/>
              </w:rPr>
            </w:r>
            <w:r>
              <w:rPr>
                <w:noProof/>
                <w:webHidden/>
              </w:rPr>
              <w:fldChar w:fldCharType="separate"/>
            </w:r>
            <w:r>
              <w:rPr>
                <w:noProof/>
                <w:webHidden/>
              </w:rPr>
              <w:t>14</w:t>
            </w:r>
            <w:r>
              <w:rPr>
                <w:noProof/>
                <w:webHidden/>
              </w:rPr>
              <w:fldChar w:fldCharType="end"/>
            </w:r>
          </w:hyperlink>
        </w:p>
        <w:p w14:paraId="5F841AD8" w14:textId="267A7B73" w:rsidR="00F17493" w:rsidRDefault="00F17493">
          <w:pPr>
            <w:pStyle w:val="TOC3"/>
            <w:tabs>
              <w:tab w:val="right" w:leader="dot" w:pos="9350"/>
            </w:tabs>
            <w:rPr>
              <w:rFonts w:eastAsiaTheme="minorEastAsia"/>
              <w:noProof/>
              <w:kern w:val="2"/>
              <w:sz w:val="24"/>
              <w:szCs w:val="24"/>
              <w:lang w:val="en-GB" w:eastAsia="en-GB"/>
              <w14:ligatures w14:val="standardContextual"/>
            </w:rPr>
          </w:pPr>
          <w:hyperlink w:anchor="_Toc192696692" w:history="1">
            <w:r w:rsidRPr="00A8424C">
              <w:rPr>
                <w:rStyle w:val="Hyperlink"/>
                <w:rFonts w:ascii="Arial" w:hAnsi="Arial" w:cs="Arial"/>
                <w:noProof/>
                <w:lang w:val="en-GB"/>
              </w:rPr>
              <w:t>Analysing long-term goals and initiatives of Hilton Hotel</w:t>
            </w:r>
            <w:r>
              <w:rPr>
                <w:noProof/>
                <w:webHidden/>
              </w:rPr>
              <w:tab/>
            </w:r>
            <w:r>
              <w:rPr>
                <w:noProof/>
                <w:webHidden/>
              </w:rPr>
              <w:fldChar w:fldCharType="begin"/>
            </w:r>
            <w:r>
              <w:rPr>
                <w:noProof/>
                <w:webHidden/>
              </w:rPr>
              <w:instrText xml:space="preserve"> PAGEREF _Toc192696692 \h </w:instrText>
            </w:r>
            <w:r>
              <w:rPr>
                <w:noProof/>
                <w:webHidden/>
              </w:rPr>
            </w:r>
            <w:r>
              <w:rPr>
                <w:noProof/>
                <w:webHidden/>
              </w:rPr>
              <w:fldChar w:fldCharType="separate"/>
            </w:r>
            <w:r>
              <w:rPr>
                <w:noProof/>
                <w:webHidden/>
              </w:rPr>
              <w:t>14</w:t>
            </w:r>
            <w:r>
              <w:rPr>
                <w:noProof/>
                <w:webHidden/>
              </w:rPr>
              <w:fldChar w:fldCharType="end"/>
            </w:r>
          </w:hyperlink>
        </w:p>
        <w:p w14:paraId="6A06C940" w14:textId="0627A463" w:rsidR="00F17493" w:rsidRDefault="00F17493">
          <w:pPr>
            <w:pStyle w:val="TOC3"/>
            <w:tabs>
              <w:tab w:val="right" w:leader="dot" w:pos="9350"/>
            </w:tabs>
            <w:rPr>
              <w:rFonts w:eastAsiaTheme="minorEastAsia"/>
              <w:noProof/>
              <w:kern w:val="2"/>
              <w:sz w:val="24"/>
              <w:szCs w:val="24"/>
              <w:lang w:val="en-GB" w:eastAsia="en-GB"/>
              <w14:ligatures w14:val="standardContextual"/>
            </w:rPr>
          </w:pPr>
          <w:hyperlink w:anchor="_Toc192696693" w:history="1">
            <w:r w:rsidRPr="00A8424C">
              <w:rPr>
                <w:rStyle w:val="Hyperlink"/>
                <w:rFonts w:ascii="Arial" w:hAnsi="Arial" w:cs="Arial"/>
                <w:noProof/>
                <w:lang w:val="en-GB"/>
              </w:rPr>
              <w:t>Implementing automation, AI and environmentally sustainable strategies</w:t>
            </w:r>
            <w:r>
              <w:rPr>
                <w:noProof/>
                <w:webHidden/>
              </w:rPr>
              <w:tab/>
            </w:r>
            <w:r>
              <w:rPr>
                <w:noProof/>
                <w:webHidden/>
              </w:rPr>
              <w:fldChar w:fldCharType="begin"/>
            </w:r>
            <w:r>
              <w:rPr>
                <w:noProof/>
                <w:webHidden/>
              </w:rPr>
              <w:instrText xml:space="preserve"> PAGEREF _Toc192696693 \h </w:instrText>
            </w:r>
            <w:r>
              <w:rPr>
                <w:noProof/>
                <w:webHidden/>
              </w:rPr>
            </w:r>
            <w:r>
              <w:rPr>
                <w:noProof/>
                <w:webHidden/>
              </w:rPr>
              <w:fldChar w:fldCharType="separate"/>
            </w:r>
            <w:r>
              <w:rPr>
                <w:noProof/>
                <w:webHidden/>
              </w:rPr>
              <w:t>15</w:t>
            </w:r>
            <w:r>
              <w:rPr>
                <w:noProof/>
                <w:webHidden/>
              </w:rPr>
              <w:fldChar w:fldCharType="end"/>
            </w:r>
          </w:hyperlink>
        </w:p>
        <w:p w14:paraId="216394F6" w14:textId="765F51CF" w:rsidR="00F17493" w:rsidRDefault="00F17493">
          <w:pPr>
            <w:pStyle w:val="TOC3"/>
            <w:tabs>
              <w:tab w:val="right" w:leader="dot" w:pos="9350"/>
            </w:tabs>
            <w:rPr>
              <w:rFonts w:eastAsiaTheme="minorEastAsia"/>
              <w:noProof/>
              <w:kern w:val="2"/>
              <w:sz w:val="24"/>
              <w:szCs w:val="24"/>
              <w:lang w:val="en-GB" w:eastAsia="en-GB"/>
              <w14:ligatures w14:val="standardContextual"/>
            </w:rPr>
          </w:pPr>
          <w:hyperlink w:anchor="_Toc192696694" w:history="1">
            <w:r w:rsidRPr="00A8424C">
              <w:rPr>
                <w:rStyle w:val="Hyperlink"/>
                <w:rFonts w:ascii="Arial" w:hAnsi="Arial" w:cs="Arial"/>
                <w:noProof/>
                <w:lang w:val="en-GB"/>
              </w:rPr>
              <w:t>Strategies, positioning the hotel in the hospitality industry</w:t>
            </w:r>
            <w:r>
              <w:rPr>
                <w:noProof/>
                <w:webHidden/>
              </w:rPr>
              <w:tab/>
            </w:r>
            <w:r>
              <w:rPr>
                <w:noProof/>
                <w:webHidden/>
              </w:rPr>
              <w:fldChar w:fldCharType="begin"/>
            </w:r>
            <w:r>
              <w:rPr>
                <w:noProof/>
                <w:webHidden/>
              </w:rPr>
              <w:instrText xml:space="preserve"> PAGEREF _Toc192696694 \h </w:instrText>
            </w:r>
            <w:r>
              <w:rPr>
                <w:noProof/>
                <w:webHidden/>
              </w:rPr>
            </w:r>
            <w:r>
              <w:rPr>
                <w:noProof/>
                <w:webHidden/>
              </w:rPr>
              <w:fldChar w:fldCharType="separate"/>
            </w:r>
            <w:r>
              <w:rPr>
                <w:noProof/>
                <w:webHidden/>
              </w:rPr>
              <w:t>15</w:t>
            </w:r>
            <w:r>
              <w:rPr>
                <w:noProof/>
                <w:webHidden/>
              </w:rPr>
              <w:fldChar w:fldCharType="end"/>
            </w:r>
          </w:hyperlink>
        </w:p>
        <w:p w14:paraId="04566CC0" w14:textId="7811828A" w:rsidR="00F17493" w:rsidRDefault="00F17493">
          <w:pPr>
            <w:pStyle w:val="TOC1"/>
            <w:tabs>
              <w:tab w:val="left" w:pos="440"/>
              <w:tab w:val="right" w:leader="dot" w:pos="9350"/>
            </w:tabs>
            <w:rPr>
              <w:rFonts w:eastAsiaTheme="minorEastAsia"/>
              <w:noProof/>
              <w:kern w:val="2"/>
              <w:sz w:val="24"/>
              <w:szCs w:val="24"/>
              <w:lang w:val="en-GB" w:eastAsia="en-GB"/>
              <w14:ligatures w14:val="standardContextual"/>
            </w:rPr>
          </w:pPr>
          <w:hyperlink w:anchor="_Toc192696695" w:history="1">
            <w:r w:rsidRPr="00A8424C">
              <w:rPr>
                <w:rStyle w:val="Hyperlink"/>
                <w:rFonts w:ascii="Arial" w:hAnsi="Arial" w:cs="Arial"/>
                <w:noProof/>
                <w:lang w:val="en-GB"/>
              </w:rPr>
              <w:t>5.</w:t>
            </w:r>
            <w:r>
              <w:rPr>
                <w:rFonts w:eastAsiaTheme="minorEastAsia"/>
                <w:noProof/>
                <w:kern w:val="2"/>
                <w:sz w:val="24"/>
                <w:szCs w:val="24"/>
                <w:lang w:val="en-GB" w:eastAsia="en-GB"/>
                <w14:ligatures w14:val="standardContextual"/>
              </w:rPr>
              <w:tab/>
            </w:r>
            <w:r w:rsidRPr="00A8424C">
              <w:rPr>
                <w:rStyle w:val="Hyperlink"/>
                <w:rFonts w:ascii="Arial" w:hAnsi="Arial" w:cs="Arial"/>
                <w:noProof/>
                <w:lang w:val="en-GB"/>
              </w:rPr>
              <w:t>Conclusion</w:t>
            </w:r>
            <w:r>
              <w:rPr>
                <w:noProof/>
                <w:webHidden/>
              </w:rPr>
              <w:tab/>
            </w:r>
            <w:r>
              <w:rPr>
                <w:noProof/>
                <w:webHidden/>
              </w:rPr>
              <w:fldChar w:fldCharType="begin"/>
            </w:r>
            <w:r>
              <w:rPr>
                <w:noProof/>
                <w:webHidden/>
              </w:rPr>
              <w:instrText xml:space="preserve"> PAGEREF _Toc192696695 \h </w:instrText>
            </w:r>
            <w:r>
              <w:rPr>
                <w:noProof/>
                <w:webHidden/>
              </w:rPr>
            </w:r>
            <w:r>
              <w:rPr>
                <w:noProof/>
                <w:webHidden/>
              </w:rPr>
              <w:fldChar w:fldCharType="separate"/>
            </w:r>
            <w:r>
              <w:rPr>
                <w:noProof/>
                <w:webHidden/>
              </w:rPr>
              <w:t>15</w:t>
            </w:r>
            <w:r>
              <w:rPr>
                <w:noProof/>
                <w:webHidden/>
              </w:rPr>
              <w:fldChar w:fldCharType="end"/>
            </w:r>
          </w:hyperlink>
        </w:p>
        <w:p w14:paraId="0296AAE4" w14:textId="3434E8EC" w:rsidR="00F17493" w:rsidRDefault="00F17493">
          <w:pPr>
            <w:pStyle w:val="TOC1"/>
            <w:tabs>
              <w:tab w:val="left" w:pos="440"/>
              <w:tab w:val="right" w:leader="dot" w:pos="9350"/>
            </w:tabs>
            <w:rPr>
              <w:rFonts w:eastAsiaTheme="minorEastAsia"/>
              <w:noProof/>
              <w:kern w:val="2"/>
              <w:sz w:val="24"/>
              <w:szCs w:val="24"/>
              <w:lang w:val="en-GB" w:eastAsia="en-GB"/>
              <w14:ligatures w14:val="standardContextual"/>
            </w:rPr>
          </w:pPr>
          <w:hyperlink w:anchor="_Toc192696696" w:history="1">
            <w:r w:rsidRPr="00A8424C">
              <w:rPr>
                <w:rStyle w:val="Hyperlink"/>
                <w:rFonts w:ascii="Arial" w:hAnsi="Arial" w:cs="Arial"/>
                <w:noProof/>
                <w:lang w:val="en-GB"/>
              </w:rPr>
              <w:t>6.</w:t>
            </w:r>
            <w:r>
              <w:rPr>
                <w:rFonts w:eastAsiaTheme="minorEastAsia"/>
                <w:noProof/>
                <w:kern w:val="2"/>
                <w:sz w:val="24"/>
                <w:szCs w:val="24"/>
                <w:lang w:val="en-GB" w:eastAsia="en-GB"/>
                <w14:ligatures w14:val="standardContextual"/>
              </w:rPr>
              <w:tab/>
            </w:r>
            <w:r w:rsidRPr="00A8424C">
              <w:rPr>
                <w:rStyle w:val="Hyperlink"/>
                <w:rFonts w:ascii="Arial" w:hAnsi="Arial" w:cs="Arial"/>
                <w:noProof/>
                <w:lang w:val="en-GB"/>
              </w:rPr>
              <w:t>Recommendations</w:t>
            </w:r>
            <w:r>
              <w:rPr>
                <w:noProof/>
                <w:webHidden/>
              </w:rPr>
              <w:tab/>
            </w:r>
            <w:r>
              <w:rPr>
                <w:noProof/>
                <w:webHidden/>
              </w:rPr>
              <w:fldChar w:fldCharType="begin"/>
            </w:r>
            <w:r>
              <w:rPr>
                <w:noProof/>
                <w:webHidden/>
              </w:rPr>
              <w:instrText xml:space="preserve"> PAGEREF _Toc192696696 \h </w:instrText>
            </w:r>
            <w:r>
              <w:rPr>
                <w:noProof/>
                <w:webHidden/>
              </w:rPr>
            </w:r>
            <w:r>
              <w:rPr>
                <w:noProof/>
                <w:webHidden/>
              </w:rPr>
              <w:fldChar w:fldCharType="separate"/>
            </w:r>
            <w:r>
              <w:rPr>
                <w:noProof/>
                <w:webHidden/>
              </w:rPr>
              <w:t>17</w:t>
            </w:r>
            <w:r>
              <w:rPr>
                <w:noProof/>
                <w:webHidden/>
              </w:rPr>
              <w:fldChar w:fldCharType="end"/>
            </w:r>
          </w:hyperlink>
        </w:p>
        <w:p w14:paraId="69269596" w14:textId="2A7506AE" w:rsidR="00F17493" w:rsidRDefault="00F17493">
          <w:pPr>
            <w:pStyle w:val="TOC1"/>
            <w:tabs>
              <w:tab w:val="left" w:pos="440"/>
              <w:tab w:val="right" w:leader="dot" w:pos="9350"/>
            </w:tabs>
            <w:rPr>
              <w:rFonts w:eastAsiaTheme="minorEastAsia"/>
              <w:noProof/>
              <w:kern w:val="2"/>
              <w:sz w:val="24"/>
              <w:szCs w:val="24"/>
              <w:lang w:val="en-GB" w:eastAsia="en-GB"/>
              <w14:ligatures w14:val="standardContextual"/>
            </w:rPr>
          </w:pPr>
          <w:hyperlink w:anchor="_Toc192696697" w:history="1">
            <w:r w:rsidRPr="00A8424C">
              <w:rPr>
                <w:rStyle w:val="Hyperlink"/>
                <w:rFonts w:ascii="Arial" w:hAnsi="Arial" w:cs="Arial"/>
                <w:noProof/>
                <w:lang w:val="en-GB"/>
              </w:rPr>
              <w:t>7.</w:t>
            </w:r>
            <w:r>
              <w:rPr>
                <w:rFonts w:eastAsiaTheme="minorEastAsia"/>
                <w:noProof/>
                <w:kern w:val="2"/>
                <w:sz w:val="24"/>
                <w:szCs w:val="24"/>
                <w:lang w:val="en-GB" w:eastAsia="en-GB"/>
                <w14:ligatures w14:val="standardContextual"/>
              </w:rPr>
              <w:tab/>
            </w:r>
            <w:r w:rsidRPr="00A8424C">
              <w:rPr>
                <w:rStyle w:val="Hyperlink"/>
                <w:rFonts w:ascii="Arial" w:hAnsi="Arial" w:cs="Arial"/>
                <w:noProof/>
                <w:lang w:val="en-GB"/>
              </w:rPr>
              <w:t>References</w:t>
            </w:r>
            <w:r>
              <w:rPr>
                <w:noProof/>
                <w:webHidden/>
              </w:rPr>
              <w:tab/>
            </w:r>
            <w:r>
              <w:rPr>
                <w:noProof/>
                <w:webHidden/>
              </w:rPr>
              <w:fldChar w:fldCharType="begin"/>
            </w:r>
            <w:r>
              <w:rPr>
                <w:noProof/>
                <w:webHidden/>
              </w:rPr>
              <w:instrText xml:space="preserve"> PAGEREF _Toc192696697 \h </w:instrText>
            </w:r>
            <w:r>
              <w:rPr>
                <w:noProof/>
                <w:webHidden/>
              </w:rPr>
            </w:r>
            <w:r>
              <w:rPr>
                <w:noProof/>
                <w:webHidden/>
              </w:rPr>
              <w:fldChar w:fldCharType="separate"/>
            </w:r>
            <w:r>
              <w:rPr>
                <w:noProof/>
                <w:webHidden/>
              </w:rPr>
              <w:t>18</w:t>
            </w:r>
            <w:r>
              <w:rPr>
                <w:noProof/>
                <w:webHidden/>
              </w:rPr>
              <w:fldChar w:fldCharType="end"/>
            </w:r>
          </w:hyperlink>
        </w:p>
        <w:p w14:paraId="262D6A34" w14:textId="08459482" w:rsidR="00073B29" w:rsidRPr="00F17493" w:rsidRDefault="00073B29" w:rsidP="00F17493">
          <w:pPr>
            <w:spacing w:line="360" w:lineRule="auto"/>
            <w:jc w:val="both"/>
            <w:rPr>
              <w:rFonts w:ascii="Arial" w:hAnsi="Arial" w:cs="Arial"/>
              <w:sz w:val="24"/>
              <w:szCs w:val="24"/>
              <w:lang w:val="en-GB"/>
            </w:rPr>
          </w:pPr>
          <w:r w:rsidRPr="00F17493">
            <w:rPr>
              <w:rFonts w:ascii="Arial" w:hAnsi="Arial" w:cs="Arial"/>
              <w:b/>
              <w:bCs/>
              <w:sz w:val="24"/>
              <w:szCs w:val="24"/>
              <w:lang w:val="en-GB"/>
            </w:rPr>
            <w:fldChar w:fldCharType="end"/>
          </w:r>
        </w:p>
      </w:sdtContent>
    </w:sdt>
    <w:p w14:paraId="0BB11851" w14:textId="77A8E67E" w:rsidR="005238DB" w:rsidRPr="00F17493" w:rsidRDefault="005238DB" w:rsidP="00F17493">
      <w:pPr>
        <w:spacing w:line="360" w:lineRule="auto"/>
        <w:jc w:val="both"/>
        <w:rPr>
          <w:rFonts w:ascii="Arial" w:eastAsia="Times New Roman" w:hAnsi="Arial" w:cs="Arial"/>
          <w:b/>
          <w:sz w:val="24"/>
          <w:szCs w:val="24"/>
          <w:lang w:val="en-GB" w:eastAsia="en-GB"/>
        </w:rPr>
      </w:pPr>
      <w:r w:rsidRPr="00F17493">
        <w:rPr>
          <w:rFonts w:ascii="Arial" w:eastAsia="Times New Roman" w:hAnsi="Arial" w:cs="Arial"/>
          <w:b/>
          <w:sz w:val="24"/>
          <w:szCs w:val="24"/>
          <w:lang w:val="en-GB" w:eastAsia="en-GB"/>
        </w:rPr>
        <w:t>Table of Figures</w:t>
      </w:r>
    </w:p>
    <w:p w14:paraId="46B8BDAF" w14:textId="014209FD" w:rsidR="005238DB" w:rsidRPr="00F17493" w:rsidRDefault="005238DB" w:rsidP="00F17493">
      <w:pPr>
        <w:pStyle w:val="TableofFigures"/>
        <w:tabs>
          <w:tab w:val="right" w:leader="dot" w:pos="9350"/>
        </w:tabs>
        <w:spacing w:line="360" w:lineRule="auto"/>
        <w:rPr>
          <w:rFonts w:ascii="Arial" w:hAnsi="Arial" w:cs="Arial"/>
          <w:noProof/>
          <w:sz w:val="24"/>
          <w:szCs w:val="24"/>
        </w:rPr>
      </w:pPr>
      <w:r w:rsidRPr="00F17493">
        <w:rPr>
          <w:rFonts w:ascii="Arial" w:eastAsia="Times New Roman" w:hAnsi="Arial" w:cs="Arial"/>
          <w:b/>
          <w:sz w:val="24"/>
          <w:szCs w:val="24"/>
          <w:lang w:val="en-GB" w:eastAsia="en-GB"/>
        </w:rPr>
        <w:fldChar w:fldCharType="begin"/>
      </w:r>
      <w:r w:rsidRPr="00F17493">
        <w:rPr>
          <w:rFonts w:ascii="Arial" w:eastAsia="Times New Roman" w:hAnsi="Arial" w:cs="Arial"/>
          <w:b/>
          <w:sz w:val="24"/>
          <w:szCs w:val="24"/>
          <w:lang w:val="en-GB" w:eastAsia="en-GB"/>
        </w:rPr>
        <w:instrText xml:space="preserve"> TOC \h \z \c "Figure" </w:instrText>
      </w:r>
      <w:r w:rsidRPr="00F17493">
        <w:rPr>
          <w:rFonts w:ascii="Arial" w:eastAsia="Times New Roman" w:hAnsi="Arial" w:cs="Arial"/>
          <w:b/>
          <w:sz w:val="24"/>
          <w:szCs w:val="24"/>
          <w:lang w:val="en-GB" w:eastAsia="en-GB"/>
        </w:rPr>
        <w:fldChar w:fldCharType="separate"/>
      </w:r>
      <w:hyperlink w:anchor="_Toc190443975" w:history="1">
        <w:r w:rsidRPr="00F17493">
          <w:rPr>
            <w:rStyle w:val="Hyperlink"/>
            <w:rFonts w:ascii="Arial" w:hAnsi="Arial" w:cs="Arial"/>
            <w:noProof/>
            <w:sz w:val="24"/>
            <w:szCs w:val="24"/>
            <w:lang w:val="en-GB"/>
          </w:rPr>
          <w:t>Figure 1: Divisional Organisational Structure</w:t>
        </w:r>
        <w:r w:rsidRPr="00F17493">
          <w:rPr>
            <w:rFonts w:ascii="Arial" w:hAnsi="Arial" w:cs="Arial"/>
            <w:noProof/>
            <w:webHidden/>
            <w:sz w:val="24"/>
            <w:szCs w:val="24"/>
          </w:rPr>
          <w:tab/>
        </w:r>
        <w:r w:rsidRPr="00F17493">
          <w:rPr>
            <w:rFonts w:ascii="Arial" w:hAnsi="Arial" w:cs="Arial"/>
            <w:noProof/>
            <w:webHidden/>
            <w:sz w:val="24"/>
            <w:szCs w:val="24"/>
          </w:rPr>
          <w:fldChar w:fldCharType="begin"/>
        </w:r>
        <w:r w:rsidRPr="00F17493">
          <w:rPr>
            <w:rFonts w:ascii="Arial" w:hAnsi="Arial" w:cs="Arial"/>
            <w:noProof/>
            <w:webHidden/>
            <w:sz w:val="24"/>
            <w:szCs w:val="24"/>
          </w:rPr>
          <w:instrText xml:space="preserve"> PAGEREF _Toc190443975 \h </w:instrText>
        </w:r>
        <w:r w:rsidRPr="00F17493">
          <w:rPr>
            <w:rFonts w:ascii="Arial" w:hAnsi="Arial" w:cs="Arial"/>
            <w:noProof/>
            <w:webHidden/>
            <w:sz w:val="24"/>
            <w:szCs w:val="24"/>
          </w:rPr>
        </w:r>
        <w:r w:rsidRPr="00F17493">
          <w:rPr>
            <w:rFonts w:ascii="Arial" w:hAnsi="Arial" w:cs="Arial"/>
            <w:noProof/>
            <w:webHidden/>
            <w:sz w:val="24"/>
            <w:szCs w:val="24"/>
          </w:rPr>
          <w:fldChar w:fldCharType="separate"/>
        </w:r>
        <w:r w:rsidRPr="00F17493">
          <w:rPr>
            <w:rFonts w:ascii="Arial" w:hAnsi="Arial" w:cs="Arial"/>
            <w:noProof/>
            <w:webHidden/>
            <w:sz w:val="24"/>
            <w:szCs w:val="24"/>
          </w:rPr>
          <w:t>6</w:t>
        </w:r>
        <w:r w:rsidRPr="00F17493">
          <w:rPr>
            <w:rFonts w:ascii="Arial" w:hAnsi="Arial" w:cs="Arial"/>
            <w:noProof/>
            <w:webHidden/>
            <w:sz w:val="24"/>
            <w:szCs w:val="24"/>
          </w:rPr>
          <w:fldChar w:fldCharType="end"/>
        </w:r>
      </w:hyperlink>
    </w:p>
    <w:p w14:paraId="3851B48C" w14:textId="4416EA77" w:rsidR="005238DB" w:rsidRPr="00F17493" w:rsidRDefault="005238DB" w:rsidP="00F17493">
      <w:pPr>
        <w:pStyle w:val="TableofFigures"/>
        <w:tabs>
          <w:tab w:val="right" w:leader="dot" w:pos="9350"/>
        </w:tabs>
        <w:spacing w:line="360" w:lineRule="auto"/>
        <w:rPr>
          <w:rFonts w:ascii="Arial" w:hAnsi="Arial" w:cs="Arial"/>
          <w:noProof/>
          <w:sz w:val="24"/>
          <w:szCs w:val="24"/>
        </w:rPr>
      </w:pPr>
      <w:hyperlink w:anchor="_Toc190443976" w:history="1">
        <w:r w:rsidRPr="00F17493">
          <w:rPr>
            <w:rStyle w:val="Hyperlink"/>
            <w:rFonts w:ascii="Arial" w:hAnsi="Arial" w:cs="Arial"/>
            <w:noProof/>
            <w:sz w:val="24"/>
            <w:szCs w:val="24"/>
            <w:lang w:val="en-GB"/>
          </w:rPr>
          <w:t>Figure 2: Customer satisfaction index for Hilton Hotel</w:t>
        </w:r>
        <w:r w:rsidRPr="00F17493">
          <w:rPr>
            <w:rFonts w:ascii="Arial" w:hAnsi="Arial" w:cs="Arial"/>
            <w:noProof/>
            <w:webHidden/>
            <w:sz w:val="24"/>
            <w:szCs w:val="24"/>
          </w:rPr>
          <w:tab/>
        </w:r>
        <w:r w:rsidRPr="00F17493">
          <w:rPr>
            <w:rFonts w:ascii="Arial" w:hAnsi="Arial" w:cs="Arial"/>
            <w:noProof/>
            <w:webHidden/>
            <w:sz w:val="24"/>
            <w:szCs w:val="24"/>
          </w:rPr>
          <w:fldChar w:fldCharType="begin"/>
        </w:r>
        <w:r w:rsidRPr="00F17493">
          <w:rPr>
            <w:rFonts w:ascii="Arial" w:hAnsi="Arial" w:cs="Arial"/>
            <w:noProof/>
            <w:webHidden/>
            <w:sz w:val="24"/>
            <w:szCs w:val="24"/>
          </w:rPr>
          <w:instrText xml:space="preserve"> PAGEREF _Toc190443976 \h </w:instrText>
        </w:r>
        <w:r w:rsidRPr="00F17493">
          <w:rPr>
            <w:rFonts w:ascii="Arial" w:hAnsi="Arial" w:cs="Arial"/>
            <w:noProof/>
            <w:webHidden/>
            <w:sz w:val="24"/>
            <w:szCs w:val="24"/>
          </w:rPr>
        </w:r>
        <w:r w:rsidRPr="00F17493">
          <w:rPr>
            <w:rFonts w:ascii="Arial" w:hAnsi="Arial" w:cs="Arial"/>
            <w:noProof/>
            <w:webHidden/>
            <w:sz w:val="24"/>
            <w:szCs w:val="24"/>
          </w:rPr>
          <w:fldChar w:fldCharType="separate"/>
        </w:r>
        <w:r w:rsidRPr="00F17493">
          <w:rPr>
            <w:rFonts w:ascii="Arial" w:hAnsi="Arial" w:cs="Arial"/>
            <w:noProof/>
            <w:webHidden/>
            <w:sz w:val="24"/>
            <w:szCs w:val="24"/>
          </w:rPr>
          <w:t>10</w:t>
        </w:r>
        <w:r w:rsidRPr="00F17493">
          <w:rPr>
            <w:rFonts w:ascii="Arial" w:hAnsi="Arial" w:cs="Arial"/>
            <w:noProof/>
            <w:webHidden/>
            <w:sz w:val="24"/>
            <w:szCs w:val="24"/>
          </w:rPr>
          <w:fldChar w:fldCharType="end"/>
        </w:r>
      </w:hyperlink>
    </w:p>
    <w:p w14:paraId="37501DE4" w14:textId="31882DC3" w:rsidR="00D16D5E" w:rsidRPr="00F17493" w:rsidRDefault="005238DB" w:rsidP="00F17493">
      <w:pPr>
        <w:spacing w:line="360" w:lineRule="auto"/>
        <w:jc w:val="both"/>
        <w:rPr>
          <w:rFonts w:ascii="Arial" w:eastAsia="Times New Roman" w:hAnsi="Arial" w:cs="Arial"/>
          <w:b/>
          <w:sz w:val="24"/>
          <w:szCs w:val="24"/>
          <w:lang w:val="en-GB" w:eastAsia="en-GB"/>
        </w:rPr>
      </w:pPr>
      <w:r w:rsidRPr="00F17493">
        <w:rPr>
          <w:rFonts w:ascii="Arial" w:eastAsia="Times New Roman" w:hAnsi="Arial" w:cs="Arial"/>
          <w:b/>
          <w:sz w:val="24"/>
          <w:szCs w:val="24"/>
          <w:lang w:val="en-GB" w:eastAsia="en-GB"/>
        </w:rPr>
        <w:fldChar w:fldCharType="end"/>
      </w:r>
      <w:r w:rsidR="00D16D5E" w:rsidRPr="00F17493">
        <w:rPr>
          <w:rFonts w:ascii="Arial" w:eastAsia="Times New Roman" w:hAnsi="Arial" w:cs="Arial"/>
          <w:b/>
          <w:sz w:val="24"/>
          <w:szCs w:val="24"/>
          <w:lang w:val="en-GB" w:eastAsia="en-GB"/>
        </w:rPr>
        <w:br w:type="page"/>
      </w:r>
    </w:p>
    <w:p w14:paraId="179774DE" w14:textId="77777777" w:rsidR="00D16D5E" w:rsidRPr="00F17493" w:rsidRDefault="006A0E36" w:rsidP="00F17493">
      <w:pPr>
        <w:pStyle w:val="Heading1"/>
        <w:numPr>
          <w:ilvl w:val="0"/>
          <w:numId w:val="5"/>
        </w:numPr>
        <w:spacing w:line="360" w:lineRule="auto"/>
        <w:jc w:val="both"/>
        <w:rPr>
          <w:rFonts w:ascii="Arial" w:hAnsi="Arial" w:cs="Arial"/>
          <w:sz w:val="24"/>
          <w:szCs w:val="24"/>
          <w:lang w:val="en-GB"/>
        </w:rPr>
      </w:pPr>
      <w:bookmarkStart w:id="1" w:name="_Toc192696663"/>
      <w:r w:rsidRPr="00F17493">
        <w:rPr>
          <w:rFonts w:ascii="Arial" w:eastAsiaTheme="minorHAnsi" w:hAnsi="Arial" w:cs="Arial"/>
          <w:sz w:val="24"/>
          <w:szCs w:val="24"/>
          <w:lang w:val="en-GB"/>
        </w:rPr>
        <w:lastRenderedPageBreak/>
        <w:t>Introduction</w:t>
      </w:r>
      <w:bookmarkEnd w:id="1"/>
    </w:p>
    <w:p w14:paraId="6B2FE27A" w14:textId="77777777" w:rsidR="00750535" w:rsidRPr="00F17493" w:rsidRDefault="00B0715A" w:rsidP="00F17493">
      <w:pPr>
        <w:spacing w:before="100" w:beforeAutospacing="1" w:after="100" w:afterAutospacing="1" w:line="360" w:lineRule="auto"/>
        <w:jc w:val="both"/>
        <w:rPr>
          <w:rFonts w:ascii="Arial" w:hAnsi="Arial" w:cs="Arial"/>
          <w:sz w:val="24"/>
          <w:szCs w:val="24"/>
          <w:lang w:val="en-GB"/>
        </w:rPr>
      </w:pPr>
      <w:r w:rsidRPr="00F17493">
        <w:rPr>
          <w:rFonts w:ascii="Arial" w:hAnsi="Arial" w:cs="Arial"/>
          <w:sz w:val="24"/>
          <w:szCs w:val="24"/>
          <w:lang w:val="en-GB"/>
        </w:rPr>
        <w:t>Hilton Hotel is a hospitality Company that manages, owns and franchises hotels and resorts. In 100 years, the company has welcomed about 3 million guests.  The company has built a reputation of integrity, excellence and innovation with the guests and owners</w:t>
      </w:r>
      <w:r w:rsidR="00B51A9C" w:rsidRPr="00F17493">
        <w:rPr>
          <w:rFonts w:ascii="Arial" w:hAnsi="Arial" w:cs="Arial"/>
          <w:sz w:val="24"/>
          <w:szCs w:val="24"/>
          <w:lang w:val="en-GB"/>
        </w:rPr>
        <w:t xml:space="preserve"> (Hilton, 2025a). </w:t>
      </w:r>
      <w:r w:rsidR="00447377" w:rsidRPr="00F17493">
        <w:rPr>
          <w:rFonts w:ascii="Arial" w:hAnsi="Arial" w:cs="Arial"/>
          <w:sz w:val="24"/>
          <w:szCs w:val="24"/>
          <w:lang w:val="en-GB"/>
        </w:rPr>
        <w:t xml:space="preserve"> Conr</w:t>
      </w:r>
      <w:r w:rsidR="007029D4" w:rsidRPr="00F17493">
        <w:rPr>
          <w:rFonts w:ascii="Arial" w:hAnsi="Arial" w:cs="Arial"/>
          <w:sz w:val="24"/>
          <w:szCs w:val="24"/>
          <w:lang w:val="en-GB"/>
        </w:rPr>
        <w:t>a</w:t>
      </w:r>
      <w:r w:rsidR="00447377" w:rsidRPr="00F17493">
        <w:rPr>
          <w:rFonts w:ascii="Arial" w:hAnsi="Arial" w:cs="Arial"/>
          <w:sz w:val="24"/>
          <w:szCs w:val="24"/>
          <w:lang w:val="en-GB"/>
        </w:rPr>
        <w:t xml:space="preserve">d Hilton opened the hotel in 1925, intending to operate the best hotel in Texas. With his innovation, leadership and commitment, the hotel today is among the respected brands. In 1943, Hilton was the first coast-to-coast hotel chain in the US with the purchase of The Plaza and the Roosevelt Hotel. In 1955, </w:t>
      </w:r>
      <w:r w:rsidR="008F54D8" w:rsidRPr="00F17493">
        <w:rPr>
          <w:rFonts w:ascii="Arial" w:hAnsi="Arial" w:cs="Arial"/>
          <w:sz w:val="24"/>
          <w:szCs w:val="24"/>
          <w:lang w:val="en-GB"/>
        </w:rPr>
        <w:t xml:space="preserve">the </w:t>
      </w:r>
      <w:r w:rsidR="00447377" w:rsidRPr="00F17493">
        <w:rPr>
          <w:rFonts w:ascii="Arial" w:hAnsi="Arial" w:cs="Arial"/>
          <w:sz w:val="24"/>
          <w:szCs w:val="24"/>
          <w:lang w:val="en-GB"/>
        </w:rPr>
        <w:t xml:space="preserve">first central reservations office was created as </w:t>
      </w:r>
      <w:r w:rsidR="001C613B" w:rsidRPr="00F17493">
        <w:rPr>
          <w:rFonts w:ascii="Arial" w:hAnsi="Arial" w:cs="Arial"/>
          <w:sz w:val="24"/>
          <w:szCs w:val="24"/>
          <w:lang w:val="en-GB"/>
        </w:rPr>
        <w:t>HILCORN,</w:t>
      </w:r>
      <w:r w:rsidR="001D0F8C" w:rsidRPr="00F17493">
        <w:rPr>
          <w:rFonts w:ascii="Arial" w:hAnsi="Arial" w:cs="Arial"/>
          <w:sz w:val="24"/>
          <w:szCs w:val="24"/>
          <w:lang w:val="en-GB"/>
        </w:rPr>
        <w:t xml:space="preserve"> and r</w:t>
      </w:r>
      <w:r w:rsidR="00447377" w:rsidRPr="00F17493">
        <w:rPr>
          <w:rFonts w:ascii="Arial" w:hAnsi="Arial" w:cs="Arial"/>
          <w:sz w:val="24"/>
          <w:szCs w:val="24"/>
          <w:lang w:val="en-GB"/>
        </w:rPr>
        <w:t>eservations can be made by telegram, telephone</w:t>
      </w:r>
      <w:r w:rsidR="00F31A10" w:rsidRPr="00F17493">
        <w:rPr>
          <w:rFonts w:ascii="Arial" w:hAnsi="Arial" w:cs="Arial"/>
          <w:sz w:val="24"/>
          <w:szCs w:val="24"/>
          <w:lang w:val="en-GB"/>
        </w:rPr>
        <w:t>,</w:t>
      </w:r>
      <w:r w:rsidR="00447377" w:rsidRPr="00F17493">
        <w:rPr>
          <w:rFonts w:ascii="Arial" w:hAnsi="Arial" w:cs="Arial"/>
          <w:sz w:val="24"/>
          <w:szCs w:val="24"/>
          <w:lang w:val="en-GB"/>
        </w:rPr>
        <w:t xml:space="preserve"> or teletype</w:t>
      </w:r>
      <w:r w:rsidR="001D0F8C" w:rsidRPr="00F17493">
        <w:rPr>
          <w:rFonts w:ascii="Arial" w:hAnsi="Arial" w:cs="Arial"/>
          <w:sz w:val="24"/>
          <w:szCs w:val="24"/>
          <w:lang w:val="en-GB"/>
        </w:rPr>
        <w:t xml:space="preserve"> (Hilton, 2025b). In 1995, Hilton.com was launched. In 2009, Hilton Hotels made an expansion to 76 countries.  In 2013, Hilton made a return to the New York Stock Exchange with the same ticker symbol HLT. In, 2019, Hilton, was regarded as a global hospitality company with many of other brands </w:t>
      </w:r>
      <w:r w:rsidR="008F54D8" w:rsidRPr="00F17493">
        <w:rPr>
          <w:rFonts w:ascii="Arial" w:hAnsi="Arial" w:cs="Arial"/>
          <w:sz w:val="24"/>
          <w:szCs w:val="24"/>
          <w:lang w:val="en-GB"/>
        </w:rPr>
        <w:t xml:space="preserve">such </w:t>
      </w:r>
      <w:r w:rsidR="001D0F8C" w:rsidRPr="00F17493">
        <w:rPr>
          <w:rFonts w:ascii="Arial" w:hAnsi="Arial" w:cs="Arial"/>
          <w:sz w:val="24"/>
          <w:szCs w:val="24"/>
          <w:lang w:val="en-GB"/>
        </w:rPr>
        <w:t>as Hilton Garden Inn, Waldorf and Astoria.</w:t>
      </w:r>
      <w:r w:rsidR="00277644" w:rsidRPr="00F17493">
        <w:rPr>
          <w:rFonts w:ascii="Arial" w:hAnsi="Arial" w:cs="Arial"/>
          <w:sz w:val="24"/>
          <w:szCs w:val="24"/>
          <w:lang w:val="en-GB"/>
        </w:rPr>
        <w:t xml:space="preserve">  The Hilton Worldwide holdings </w:t>
      </w:r>
      <w:r w:rsidR="006F5AD1" w:rsidRPr="00F17493">
        <w:rPr>
          <w:rFonts w:ascii="Arial" w:hAnsi="Arial" w:cs="Arial"/>
          <w:sz w:val="24"/>
          <w:szCs w:val="24"/>
          <w:lang w:val="en-GB"/>
        </w:rPr>
        <w:t>have</w:t>
      </w:r>
      <w:r w:rsidR="00277644" w:rsidRPr="00F17493">
        <w:rPr>
          <w:rFonts w:ascii="Arial" w:hAnsi="Arial" w:cs="Arial"/>
          <w:sz w:val="24"/>
          <w:szCs w:val="24"/>
          <w:lang w:val="en-GB"/>
        </w:rPr>
        <w:t xml:space="preserve"> </w:t>
      </w:r>
      <w:r w:rsidR="008F54D8" w:rsidRPr="00F17493">
        <w:rPr>
          <w:rFonts w:ascii="Arial" w:hAnsi="Arial" w:cs="Arial"/>
          <w:sz w:val="24"/>
          <w:szCs w:val="24"/>
          <w:lang w:val="en-GB"/>
        </w:rPr>
        <w:t>a</w:t>
      </w:r>
      <w:r w:rsidR="00277644" w:rsidRPr="00F17493">
        <w:rPr>
          <w:rFonts w:ascii="Arial" w:hAnsi="Arial" w:cs="Arial"/>
          <w:sz w:val="24"/>
          <w:szCs w:val="24"/>
          <w:lang w:val="en-GB"/>
        </w:rPr>
        <w:t xml:space="preserve"> market cap </w:t>
      </w:r>
      <w:r w:rsidR="008F54D8" w:rsidRPr="00F17493">
        <w:rPr>
          <w:rFonts w:ascii="Arial" w:hAnsi="Arial" w:cs="Arial"/>
          <w:sz w:val="24"/>
          <w:szCs w:val="24"/>
          <w:lang w:val="en-GB"/>
        </w:rPr>
        <w:t>of $</w:t>
      </w:r>
      <w:r w:rsidR="00277644" w:rsidRPr="00F17493">
        <w:rPr>
          <w:rFonts w:ascii="Arial" w:hAnsi="Arial" w:cs="Arial"/>
          <w:sz w:val="24"/>
          <w:szCs w:val="24"/>
          <w:lang w:val="en-GB"/>
        </w:rPr>
        <w:t>65.79</w:t>
      </w:r>
      <w:r w:rsidR="008F54D8" w:rsidRPr="00F17493">
        <w:rPr>
          <w:rFonts w:ascii="Arial" w:hAnsi="Arial" w:cs="Arial"/>
          <w:sz w:val="24"/>
          <w:szCs w:val="24"/>
          <w:lang w:val="en-GB"/>
        </w:rPr>
        <w:t>B (</w:t>
      </w:r>
      <w:r w:rsidR="00277644" w:rsidRPr="00F17493">
        <w:rPr>
          <w:rFonts w:ascii="Arial" w:hAnsi="Arial" w:cs="Arial"/>
          <w:sz w:val="24"/>
          <w:szCs w:val="24"/>
          <w:lang w:val="en-GB"/>
        </w:rPr>
        <w:t>Forbes, 2025).</w:t>
      </w:r>
      <w:r w:rsidR="006F5AD1" w:rsidRPr="00F17493">
        <w:rPr>
          <w:rFonts w:ascii="Arial" w:hAnsi="Arial" w:cs="Arial"/>
          <w:sz w:val="24"/>
          <w:szCs w:val="24"/>
          <w:lang w:val="en-GB"/>
        </w:rPr>
        <w:t xml:space="preserve"> The presence of Hilton has made growth in the Asia Pacific, including the opening of hotels in Jakarta, Laos and Thailand.</w:t>
      </w:r>
      <w:r w:rsidR="00750535" w:rsidRPr="00F17493">
        <w:rPr>
          <w:rFonts w:ascii="Arial" w:hAnsi="Arial" w:cs="Arial"/>
          <w:sz w:val="24"/>
          <w:szCs w:val="24"/>
          <w:lang w:val="en-GB"/>
        </w:rPr>
        <w:t xml:space="preserve"> </w:t>
      </w:r>
    </w:p>
    <w:p w14:paraId="56BD5AD2" w14:textId="46C0BD6D" w:rsidR="00E12E25" w:rsidRPr="00F17493" w:rsidRDefault="00E12E25" w:rsidP="00F17493">
      <w:pPr>
        <w:spacing w:before="100" w:beforeAutospacing="1" w:after="100" w:afterAutospacing="1" w:line="360" w:lineRule="auto"/>
        <w:jc w:val="both"/>
        <w:rPr>
          <w:rFonts w:ascii="Arial" w:hAnsi="Arial" w:cs="Arial"/>
          <w:sz w:val="24"/>
          <w:szCs w:val="24"/>
          <w:lang w:val="en-GB"/>
        </w:rPr>
      </w:pPr>
      <w:r w:rsidRPr="00F17493">
        <w:rPr>
          <w:rFonts w:ascii="Arial" w:hAnsi="Arial" w:cs="Arial"/>
          <w:sz w:val="24"/>
          <w:szCs w:val="24"/>
          <w:lang w:val="en-GB"/>
        </w:rPr>
        <w:t xml:space="preserve">The report </w:t>
      </w:r>
      <w:r w:rsidR="00DA2F6F" w:rsidRPr="00F17493">
        <w:rPr>
          <w:rFonts w:ascii="Arial" w:hAnsi="Arial" w:cs="Arial"/>
          <w:sz w:val="24"/>
          <w:szCs w:val="24"/>
          <w:lang w:val="en-GB"/>
        </w:rPr>
        <w:t xml:space="preserve">is </w:t>
      </w:r>
      <w:r w:rsidRPr="00F17493">
        <w:rPr>
          <w:rFonts w:ascii="Arial" w:hAnsi="Arial" w:cs="Arial"/>
          <w:sz w:val="24"/>
          <w:szCs w:val="24"/>
          <w:lang w:val="en-GB"/>
        </w:rPr>
        <w:t>on the organisational structure followed by Hilton Hotel and</w:t>
      </w:r>
      <w:r w:rsidR="00785666" w:rsidRPr="00F17493">
        <w:rPr>
          <w:rFonts w:ascii="Arial" w:hAnsi="Arial" w:cs="Arial"/>
          <w:sz w:val="24"/>
          <w:szCs w:val="24"/>
          <w:lang w:val="en-GB"/>
        </w:rPr>
        <w:t xml:space="preserve"> will discuss about</w:t>
      </w:r>
      <w:r w:rsidRPr="00F17493">
        <w:rPr>
          <w:rFonts w:ascii="Arial" w:hAnsi="Arial" w:cs="Arial"/>
          <w:sz w:val="24"/>
          <w:szCs w:val="24"/>
          <w:lang w:val="en-GB"/>
        </w:rPr>
        <w:t xml:space="preserve"> the</w:t>
      </w:r>
      <w:r w:rsidR="00785666" w:rsidRPr="00F17493">
        <w:rPr>
          <w:rFonts w:ascii="Arial" w:hAnsi="Arial" w:cs="Arial"/>
          <w:sz w:val="24"/>
          <w:szCs w:val="24"/>
          <w:lang w:val="en-GB"/>
        </w:rPr>
        <w:t xml:space="preserve"> impact of</w:t>
      </w:r>
      <w:r w:rsidRPr="00F17493">
        <w:rPr>
          <w:rFonts w:ascii="Arial" w:hAnsi="Arial" w:cs="Arial"/>
          <w:sz w:val="24"/>
          <w:szCs w:val="24"/>
          <w:lang w:val="en-GB"/>
        </w:rPr>
        <w:t xml:space="preserve"> organisational culture on the operations.  The change initiatives made by identifying the changes, their impact and evaluating the effectiveness of change management</w:t>
      </w:r>
      <w:r w:rsidR="00B14F21" w:rsidRPr="00F17493">
        <w:rPr>
          <w:rFonts w:ascii="Arial" w:hAnsi="Arial" w:cs="Arial"/>
          <w:sz w:val="24"/>
          <w:szCs w:val="24"/>
          <w:lang w:val="en-GB"/>
        </w:rPr>
        <w:t xml:space="preserve"> will also be there in the report</w:t>
      </w:r>
      <w:r w:rsidRPr="00F17493">
        <w:rPr>
          <w:rFonts w:ascii="Arial" w:hAnsi="Arial" w:cs="Arial"/>
          <w:sz w:val="24"/>
          <w:szCs w:val="24"/>
          <w:lang w:val="en-GB"/>
        </w:rPr>
        <w:t xml:space="preserve">. </w:t>
      </w:r>
      <w:r w:rsidR="0049516E" w:rsidRPr="00F17493">
        <w:rPr>
          <w:rFonts w:ascii="Arial" w:hAnsi="Arial" w:cs="Arial"/>
          <w:sz w:val="24"/>
          <w:szCs w:val="24"/>
          <w:lang w:val="en-GB"/>
        </w:rPr>
        <w:t>T</w:t>
      </w:r>
      <w:r w:rsidRPr="00F17493">
        <w:rPr>
          <w:rFonts w:ascii="Arial" w:hAnsi="Arial" w:cs="Arial"/>
          <w:sz w:val="24"/>
          <w:szCs w:val="24"/>
          <w:lang w:val="en-GB"/>
        </w:rPr>
        <w:t xml:space="preserve">he strategic direction of the </w:t>
      </w:r>
      <w:r w:rsidR="00B14F21" w:rsidRPr="00F17493">
        <w:rPr>
          <w:rFonts w:ascii="Arial" w:hAnsi="Arial" w:cs="Arial"/>
          <w:sz w:val="24"/>
          <w:szCs w:val="24"/>
          <w:lang w:val="en-GB"/>
        </w:rPr>
        <w:t>company which</w:t>
      </w:r>
      <w:r w:rsidRPr="00F17493">
        <w:rPr>
          <w:rFonts w:ascii="Arial" w:hAnsi="Arial" w:cs="Arial"/>
          <w:sz w:val="24"/>
          <w:szCs w:val="24"/>
          <w:lang w:val="en-GB"/>
        </w:rPr>
        <w:t xml:space="preserve"> </w:t>
      </w:r>
      <w:r w:rsidR="00B14F21" w:rsidRPr="00F17493">
        <w:rPr>
          <w:rFonts w:ascii="Arial" w:hAnsi="Arial" w:cs="Arial"/>
          <w:sz w:val="24"/>
          <w:szCs w:val="24"/>
          <w:lang w:val="en-GB"/>
        </w:rPr>
        <w:t>will be explained</w:t>
      </w:r>
      <w:r w:rsidRPr="00F17493">
        <w:rPr>
          <w:rFonts w:ascii="Arial" w:hAnsi="Arial" w:cs="Arial"/>
          <w:sz w:val="24"/>
          <w:szCs w:val="24"/>
          <w:lang w:val="en-GB"/>
        </w:rPr>
        <w:t xml:space="preserve"> by </w:t>
      </w:r>
      <w:r w:rsidR="00B14F21" w:rsidRPr="00F17493">
        <w:rPr>
          <w:rFonts w:ascii="Arial" w:hAnsi="Arial" w:cs="Arial"/>
          <w:sz w:val="24"/>
          <w:szCs w:val="24"/>
          <w:lang w:val="en-GB"/>
        </w:rPr>
        <w:t>considering</w:t>
      </w:r>
      <w:r w:rsidRPr="00F17493">
        <w:rPr>
          <w:rFonts w:ascii="Arial" w:hAnsi="Arial" w:cs="Arial"/>
          <w:sz w:val="24"/>
          <w:szCs w:val="24"/>
          <w:lang w:val="en-GB"/>
        </w:rPr>
        <w:t xml:space="preserve"> the current strategic direction and the strategies that are implemented for achieving long-term objectives.  </w:t>
      </w:r>
      <w:r w:rsidR="00B30ADC" w:rsidRPr="00F17493">
        <w:rPr>
          <w:rFonts w:ascii="Arial" w:hAnsi="Arial" w:cs="Arial"/>
          <w:sz w:val="24"/>
          <w:szCs w:val="24"/>
          <w:lang w:val="en-GB"/>
        </w:rPr>
        <w:t xml:space="preserve"> </w:t>
      </w:r>
    </w:p>
    <w:p w14:paraId="233BE5F6" w14:textId="77777777" w:rsidR="00750535" w:rsidRPr="00F17493" w:rsidRDefault="00750535" w:rsidP="00F17493">
      <w:pPr>
        <w:spacing w:before="100" w:beforeAutospacing="1" w:after="100" w:afterAutospacing="1" w:line="360" w:lineRule="auto"/>
        <w:jc w:val="both"/>
        <w:rPr>
          <w:rFonts w:ascii="Arial" w:hAnsi="Arial" w:cs="Arial"/>
          <w:sz w:val="24"/>
          <w:szCs w:val="24"/>
          <w:lang w:val="en-GB"/>
        </w:rPr>
      </w:pPr>
    </w:p>
    <w:p w14:paraId="1A2C8D84" w14:textId="77777777" w:rsidR="00750535" w:rsidRPr="00F17493" w:rsidRDefault="00750535" w:rsidP="00F17493">
      <w:pPr>
        <w:spacing w:before="100" w:beforeAutospacing="1" w:after="100" w:afterAutospacing="1" w:line="360" w:lineRule="auto"/>
        <w:jc w:val="both"/>
        <w:rPr>
          <w:rFonts w:ascii="Arial" w:hAnsi="Arial" w:cs="Arial"/>
          <w:sz w:val="24"/>
          <w:szCs w:val="24"/>
          <w:lang w:val="en-GB"/>
        </w:rPr>
      </w:pPr>
    </w:p>
    <w:p w14:paraId="3951FBE3" w14:textId="6A5608B2" w:rsidR="00142160" w:rsidRPr="00F17493" w:rsidRDefault="006A0E36" w:rsidP="00F17493">
      <w:pPr>
        <w:pStyle w:val="Heading1"/>
        <w:numPr>
          <w:ilvl w:val="0"/>
          <w:numId w:val="5"/>
        </w:numPr>
        <w:spacing w:line="360" w:lineRule="auto"/>
        <w:rPr>
          <w:rFonts w:ascii="Arial" w:hAnsi="Arial" w:cs="Arial"/>
          <w:sz w:val="24"/>
          <w:szCs w:val="24"/>
          <w:lang w:val="en-GB"/>
        </w:rPr>
      </w:pPr>
      <w:bookmarkStart w:id="2" w:name="_Toc192696664"/>
      <w:r w:rsidRPr="00F17493">
        <w:rPr>
          <w:rFonts w:ascii="Arial" w:hAnsi="Arial" w:cs="Arial"/>
          <w:sz w:val="24"/>
          <w:szCs w:val="24"/>
          <w:lang w:val="en-GB"/>
        </w:rPr>
        <w:lastRenderedPageBreak/>
        <w:t>Organi</w:t>
      </w:r>
      <w:r w:rsidR="00616964" w:rsidRPr="00F17493">
        <w:rPr>
          <w:rFonts w:ascii="Arial" w:hAnsi="Arial" w:cs="Arial"/>
          <w:sz w:val="24"/>
          <w:szCs w:val="24"/>
          <w:lang w:val="en-GB"/>
        </w:rPr>
        <w:t>s</w:t>
      </w:r>
      <w:r w:rsidRPr="00F17493">
        <w:rPr>
          <w:rFonts w:ascii="Arial" w:hAnsi="Arial" w:cs="Arial"/>
          <w:sz w:val="24"/>
          <w:szCs w:val="24"/>
          <w:lang w:val="en-GB"/>
        </w:rPr>
        <w:t>ational Structure, Culture, and Goals</w:t>
      </w:r>
      <w:bookmarkEnd w:id="2"/>
      <w:r w:rsidRPr="00F17493">
        <w:rPr>
          <w:rFonts w:ascii="Arial" w:hAnsi="Arial" w:cs="Arial"/>
          <w:sz w:val="24"/>
          <w:szCs w:val="24"/>
          <w:lang w:val="en-GB"/>
        </w:rPr>
        <w:t xml:space="preserve"> </w:t>
      </w:r>
    </w:p>
    <w:p w14:paraId="3BA3A7D0" w14:textId="2DD4BDC7" w:rsidR="00784C05" w:rsidRPr="00F17493" w:rsidRDefault="00B550BF" w:rsidP="00F17493">
      <w:pPr>
        <w:pStyle w:val="Heading3"/>
        <w:rPr>
          <w:rFonts w:ascii="Arial" w:hAnsi="Arial" w:cs="Arial"/>
          <w:lang w:val="en-GB"/>
        </w:rPr>
      </w:pPr>
      <w:bookmarkStart w:id="3" w:name="_Toc192696665"/>
      <w:r w:rsidRPr="00F17493">
        <w:rPr>
          <w:rFonts w:ascii="Arial" w:hAnsi="Arial" w:cs="Arial"/>
          <w:lang w:val="en-GB"/>
        </w:rPr>
        <w:t>O</w:t>
      </w:r>
      <w:r w:rsidR="00784C05" w:rsidRPr="00F17493">
        <w:rPr>
          <w:rFonts w:ascii="Arial" w:hAnsi="Arial" w:cs="Arial"/>
          <w:lang w:val="en-GB"/>
        </w:rPr>
        <w:t xml:space="preserve">rganisational structure of Hilton </w:t>
      </w:r>
      <w:r w:rsidRPr="00F17493">
        <w:rPr>
          <w:rFonts w:ascii="Arial" w:hAnsi="Arial" w:cs="Arial"/>
          <w:lang w:val="en-GB"/>
        </w:rPr>
        <w:t>H</w:t>
      </w:r>
      <w:r w:rsidR="00784C05" w:rsidRPr="00F17493">
        <w:rPr>
          <w:rFonts w:ascii="Arial" w:hAnsi="Arial" w:cs="Arial"/>
          <w:lang w:val="en-GB"/>
        </w:rPr>
        <w:t>otel</w:t>
      </w:r>
      <w:bookmarkEnd w:id="3"/>
    </w:p>
    <w:p w14:paraId="4D73CD5F" w14:textId="1F2725B1" w:rsidR="00B30ADC" w:rsidRPr="00F17493" w:rsidRDefault="00245625" w:rsidP="00F17493">
      <w:pPr>
        <w:spacing w:before="100" w:beforeAutospacing="1" w:after="100" w:afterAutospacing="1" w:line="360" w:lineRule="auto"/>
        <w:jc w:val="both"/>
        <w:rPr>
          <w:rFonts w:ascii="Arial" w:hAnsi="Arial" w:cs="Arial"/>
          <w:sz w:val="24"/>
          <w:szCs w:val="24"/>
          <w:lang w:val="en-GB"/>
        </w:rPr>
      </w:pPr>
      <w:r w:rsidRPr="00F17493">
        <w:rPr>
          <w:rFonts w:ascii="Arial" w:hAnsi="Arial" w:cs="Arial"/>
          <w:sz w:val="24"/>
          <w:szCs w:val="24"/>
          <w:lang w:val="en-GB"/>
        </w:rPr>
        <w:t>The good organisational structure will support in improving the organisational performance. The distinct organisational structures include divisional, flat, matrix and hierarchal structure</w:t>
      </w:r>
      <w:r w:rsidR="00717FF3" w:rsidRPr="00F17493">
        <w:rPr>
          <w:rFonts w:ascii="Arial" w:hAnsi="Arial" w:cs="Arial"/>
          <w:sz w:val="24"/>
          <w:szCs w:val="24"/>
          <w:lang w:val="en-GB"/>
        </w:rPr>
        <w:t>s</w:t>
      </w:r>
      <w:r w:rsidRPr="00F17493">
        <w:rPr>
          <w:rFonts w:ascii="Arial" w:hAnsi="Arial" w:cs="Arial"/>
          <w:sz w:val="24"/>
          <w:szCs w:val="24"/>
          <w:lang w:val="en-GB"/>
        </w:rPr>
        <w:t xml:space="preserve"> (University of Wales, 2025b). </w:t>
      </w:r>
      <w:r w:rsidR="00D17813" w:rsidRPr="00F17493">
        <w:rPr>
          <w:rFonts w:ascii="Arial" w:hAnsi="Arial" w:cs="Arial"/>
          <w:sz w:val="24"/>
          <w:szCs w:val="24"/>
          <w:lang w:val="en-GB"/>
        </w:rPr>
        <w:t xml:space="preserve">In Hilton </w:t>
      </w:r>
      <w:r w:rsidR="00D17813" w:rsidRPr="00F17493">
        <w:rPr>
          <w:rFonts w:ascii="Arial" w:hAnsi="Arial" w:cs="Arial"/>
          <w:bCs/>
          <w:iCs/>
          <w:sz w:val="24"/>
          <w:szCs w:val="24"/>
          <w:lang w:val="en-GB"/>
        </w:rPr>
        <w:t>divisional organisational structure</w:t>
      </w:r>
      <w:r w:rsidR="00D17813" w:rsidRPr="00F17493">
        <w:rPr>
          <w:rFonts w:ascii="Arial" w:hAnsi="Arial" w:cs="Arial"/>
          <w:sz w:val="24"/>
          <w:szCs w:val="24"/>
          <w:lang w:val="en-GB"/>
        </w:rPr>
        <w:t xml:space="preserve"> is followed</w:t>
      </w:r>
      <w:r w:rsidR="00784C05" w:rsidRPr="00F17493">
        <w:rPr>
          <w:rFonts w:ascii="Arial" w:hAnsi="Arial" w:cs="Arial"/>
          <w:sz w:val="24"/>
          <w:szCs w:val="24"/>
          <w:lang w:val="en-GB"/>
        </w:rPr>
        <w:t xml:space="preserve"> and, in the hotel, executive-level managers manage the functional as well as the geographic divisions. </w:t>
      </w:r>
      <w:r w:rsidR="00065617" w:rsidRPr="00F17493">
        <w:rPr>
          <w:rFonts w:ascii="Arial" w:hAnsi="Arial" w:cs="Arial"/>
          <w:sz w:val="24"/>
          <w:szCs w:val="24"/>
          <w:lang w:val="en-GB"/>
        </w:rPr>
        <w:t>As, the chief executive officer</w:t>
      </w:r>
      <w:r w:rsidR="00BD1857" w:rsidRPr="00F17493">
        <w:rPr>
          <w:rFonts w:ascii="Arial" w:hAnsi="Arial" w:cs="Arial"/>
          <w:sz w:val="24"/>
          <w:szCs w:val="24"/>
          <w:lang w:val="en-GB"/>
        </w:rPr>
        <w:t xml:space="preserve"> and president</w:t>
      </w:r>
      <w:r w:rsidR="00065617" w:rsidRPr="00F17493">
        <w:rPr>
          <w:rFonts w:ascii="Arial" w:hAnsi="Arial" w:cs="Arial"/>
          <w:sz w:val="24"/>
          <w:szCs w:val="24"/>
          <w:lang w:val="en-GB"/>
        </w:rPr>
        <w:t xml:space="preserve"> is managin</w:t>
      </w:r>
      <w:r w:rsidR="00BD1857" w:rsidRPr="00F17493">
        <w:rPr>
          <w:rFonts w:ascii="Arial" w:hAnsi="Arial" w:cs="Arial"/>
          <w:sz w:val="24"/>
          <w:szCs w:val="24"/>
          <w:lang w:val="en-GB"/>
        </w:rPr>
        <w:t xml:space="preserve">g multiple boards as </w:t>
      </w:r>
      <w:r w:rsidR="00717FF3" w:rsidRPr="00F17493">
        <w:rPr>
          <w:rFonts w:ascii="Arial" w:hAnsi="Arial" w:cs="Arial"/>
          <w:sz w:val="24"/>
          <w:szCs w:val="24"/>
          <w:lang w:val="en-GB"/>
        </w:rPr>
        <w:t>Federal City C</w:t>
      </w:r>
      <w:r w:rsidR="00BD1857" w:rsidRPr="00F17493">
        <w:rPr>
          <w:rFonts w:ascii="Arial" w:hAnsi="Arial" w:cs="Arial"/>
          <w:sz w:val="24"/>
          <w:szCs w:val="24"/>
          <w:lang w:val="en-GB"/>
        </w:rPr>
        <w:t xml:space="preserve">ouncil, the real estate roundtable, </w:t>
      </w:r>
      <w:r w:rsidR="00717FF3" w:rsidRPr="00F17493">
        <w:rPr>
          <w:rFonts w:ascii="Arial" w:hAnsi="Arial" w:cs="Arial"/>
          <w:sz w:val="24"/>
          <w:szCs w:val="24"/>
          <w:lang w:val="en-GB"/>
        </w:rPr>
        <w:t>the World T</w:t>
      </w:r>
      <w:r w:rsidR="00BD1857" w:rsidRPr="00F17493">
        <w:rPr>
          <w:rFonts w:ascii="Arial" w:hAnsi="Arial" w:cs="Arial"/>
          <w:sz w:val="24"/>
          <w:szCs w:val="24"/>
          <w:lang w:val="en-GB"/>
        </w:rPr>
        <w:t xml:space="preserve">ravel and </w:t>
      </w:r>
      <w:r w:rsidR="00717FF3" w:rsidRPr="00F17493">
        <w:rPr>
          <w:rFonts w:ascii="Arial" w:hAnsi="Arial" w:cs="Arial"/>
          <w:sz w:val="24"/>
          <w:szCs w:val="24"/>
          <w:lang w:val="en-GB"/>
        </w:rPr>
        <w:t>Tourism C</w:t>
      </w:r>
      <w:r w:rsidR="00BD1857" w:rsidRPr="00F17493">
        <w:rPr>
          <w:rFonts w:ascii="Arial" w:hAnsi="Arial" w:cs="Arial"/>
          <w:sz w:val="24"/>
          <w:szCs w:val="24"/>
          <w:lang w:val="en-GB"/>
        </w:rPr>
        <w:t>ouncil and CoStar Group, Inc. (Hilton, 2025f). Distinct divisions include g</w:t>
      </w:r>
      <w:r w:rsidR="00065617" w:rsidRPr="00F17493">
        <w:rPr>
          <w:rFonts w:ascii="Arial" w:hAnsi="Arial" w:cs="Arial"/>
          <w:sz w:val="24"/>
          <w:szCs w:val="24"/>
          <w:lang w:val="en-GB"/>
        </w:rPr>
        <w:t xml:space="preserve">eneral counsel, chief human resource officer, executive vice president and management services are also managed.  They all have different divisions that they are managing (refer to </w:t>
      </w:r>
      <w:r w:rsidR="00717FF3" w:rsidRPr="00F17493">
        <w:rPr>
          <w:rFonts w:ascii="Arial" w:hAnsi="Arial" w:cs="Arial"/>
          <w:sz w:val="24"/>
          <w:szCs w:val="24"/>
          <w:lang w:val="en-GB"/>
        </w:rPr>
        <w:t xml:space="preserve">the </w:t>
      </w:r>
      <w:r w:rsidR="00065617" w:rsidRPr="00F17493">
        <w:rPr>
          <w:rFonts w:ascii="Arial" w:hAnsi="Arial" w:cs="Arial"/>
          <w:sz w:val="24"/>
          <w:szCs w:val="24"/>
          <w:lang w:val="en-GB"/>
        </w:rPr>
        <w:t xml:space="preserve">below figure). </w:t>
      </w:r>
      <w:r w:rsidR="00784C05" w:rsidRPr="00F17493">
        <w:rPr>
          <w:rFonts w:ascii="Arial" w:hAnsi="Arial" w:cs="Arial"/>
          <w:sz w:val="24"/>
          <w:szCs w:val="24"/>
          <w:lang w:val="en-GB"/>
        </w:rPr>
        <w:t xml:space="preserve"> </w:t>
      </w:r>
      <w:r w:rsidR="00E663D4" w:rsidRPr="00F17493">
        <w:rPr>
          <w:rFonts w:ascii="Arial" w:hAnsi="Arial" w:cs="Arial"/>
          <w:sz w:val="24"/>
          <w:szCs w:val="24"/>
          <w:lang w:val="en-GB"/>
        </w:rPr>
        <w:t xml:space="preserve">The divisional structure followed for </w:t>
      </w:r>
      <w:r w:rsidR="00717FF3" w:rsidRPr="00F17493">
        <w:rPr>
          <w:rFonts w:ascii="Arial" w:hAnsi="Arial" w:cs="Arial"/>
          <w:sz w:val="24"/>
          <w:szCs w:val="24"/>
          <w:lang w:val="en-GB"/>
        </w:rPr>
        <w:t xml:space="preserve">the </w:t>
      </w:r>
      <w:proofErr w:type="gramStart"/>
      <w:r w:rsidR="00E663D4" w:rsidRPr="00F17493">
        <w:rPr>
          <w:rFonts w:ascii="Arial" w:hAnsi="Arial" w:cs="Arial"/>
          <w:sz w:val="24"/>
          <w:szCs w:val="24"/>
          <w:lang w:val="en-GB"/>
        </w:rPr>
        <w:t>organisation</w:t>
      </w:r>
      <w:proofErr w:type="gramEnd"/>
      <w:r w:rsidR="00E663D4" w:rsidRPr="00F17493">
        <w:rPr>
          <w:rFonts w:ascii="Arial" w:hAnsi="Arial" w:cs="Arial"/>
          <w:sz w:val="24"/>
          <w:szCs w:val="24"/>
          <w:lang w:val="en-GB"/>
        </w:rPr>
        <w:t xml:space="preserve"> and it split into distinct divisions, as this makes people responsible for the performance. The behavioural theory is focussing on understanding the human behaviour for organisations work. </w:t>
      </w:r>
    </w:p>
    <w:p w14:paraId="3F766A0D" w14:textId="22E88645" w:rsidR="008B2232" w:rsidRPr="00F17493" w:rsidRDefault="00A36EAE" w:rsidP="00F17493">
      <w:pPr>
        <w:spacing w:before="100" w:beforeAutospacing="1" w:after="100" w:afterAutospacing="1" w:line="360" w:lineRule="auto"/>
        <w:jc w:val="both"/>
        <w:rPr>
          <w:rFonts w:ascii="Arial" w:hAnsi="Arial" w:cs="Arial"/>
          <w:sz w:val="24"/>
          <w:szCs w:val="24"/>
          <w:lang w:val="en-GB"/>
        </w:rPr>
      </w:pPr>
      <w:r w:rsidRPr="00F17493">
        <w:rPr>
          <w:rFonts w:ascii="Arial" w:hAnsi="Arial" w:cs="Arial"/>
          <w:noProof/>
          <w:sz w:val="24"/>
          <w:szCs w:val="24"/>
          <w:lang w:val="en-GB"/>
        </w:rPr>
        <w:drawing>
          <wp:inline distT="0" distB="0" distL="0" distR="0" wp14:anchorId="1CD1FBC1" wp14:editId="380F7B4F">
            <wp:extent cx="5786755" cy="2829697"/>
            <wp:effectExtent l="57150" t="0" r="42545"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CCF43D9" w14:textId="77777777" w:rsidR="00D17813" w:rsidRPr="00F17493" w:rsidRDefault="008B2232" w:rsidP="00F17493">
      <w:pPr>
        <w:pStyle w:val="Caption"/>
        <w:spacing w:line="360" w:lineRule="auto"/>
        <w:jc w:val="center"/>
        <w:rPr>
          <w:rFonts w:ascii="Arial" w:hAnsi="Arial" w:cs="Arial"/>
          <w:i w:val="0"/>
          <w:color w:val="auto"/>
          <w:sz w:val="24"/>
          <w:szCs w:val="24"/>
          <w:lang w:val="en-GB"/>
        </w:rPr>
      </w:pPr>
      <w:bookmarkStart w:id="4" w:name="_Toc190443975"/>
      <w:r w:rsidRPr="00F17493">
        <w:rPr>
          <w:rFonts w:ascii="Arial" w:hAnsi="Arial" w:cs="Arial"/>
          <w:i w:val="0"/>
          <w:color w:val="auto"/>
          <w:sz w:val="24"/>
          <w:szCs w:val="24"/>
          <w:lang w:val="en-GB"/>
        </w:rPr>
        <w:t xml:space="preserve">Figure </w:t>
      </w:r>
      <w:r w:rsidRPr="00F17493">
        <w:rPr>
          <w:rFonts w:ascii="Arial" w:hAnsi="Arial" w:cs="Arial"/>
          <w:i w:val="0"/>
          <w:color w:val="auto"/>
          <w:sz w:val="24"/>
          <w:szCs w:val="24"/>
          <w:lang w:val="en-GB"/>
        </w:rPr>
        <w:fldChar w:fldCharType="begin"/>
      </w:r>
      <w:r w:rsidRPr="00F17493">
        <w:rPr>
          <w:rFonts w:ascii="Arial" w:hAnsi="Arial" w:cs="Arial"/>
          <w:i w:val="0"/>
          <w:color w:val="auto"/>
          <w:sz w:val="24"/>
          <w:szCs w:val="24"/>
          <w:lang w:val="en-GB"/>
        </w:rPr>
        <w:instrText xml:space="preserve"> SEQ Figure \* ARABIC </w:instrText>
      </w:r>
      <w:r w:rsidRPr="00F17493">
        <w:rPr>
          <w:rFonts w:ascii="Arial" w:hAnsi="Arial" w:cs="Arial"/>
          <w:i w:val="0"/>
          <w:color w:val="auto"/>
          <w:sz w:val="24"/>
          <w:szCs w:val="24"/>
          <w:lang w:val="en-GB"/>
        </w:rPr>
        <w:fldChar w:fldCharType="separate"/>
      </w:r>
      <w:r w:rsidR="00346202" w:rsidRPr="00F17493">
        <w:rPr>
          <w:rFonts w:ascii="Arial" w:hAnsi="Arial" w:cs="Arial"/>
          <w:i w:val="0"/>
          <w:color w:val="auto"/>
          <w:sz w:val="24"/>
          <w:szCs w:val="24"/>
          <w:lang w:val="en-GB"/>
        </w:rPr>
        <w:t>1</w:t>
      </w:r>
      <w:r w:rsidRPr="00F17493">
        <w:rPr>
          <w:rFonts w:ascii="Arial" w:hAnsi="Arial" w:cs="Arial"/>
          <w:i w:val="0"/>
          <w:color w:val="auto"/>
          <w:sz w:val="24"/>
          <w:szCs w:val="24"/>
          <w:lang w:val="en-GB"/>
        </w:rPr>
        <w:fldChar w:fldCharType="end"/>
      </w:r>
      <w:r w:rsidRPr="00F17493">
        <w:rPr>
          <w:rFonts w:ascii="Arial" w:hAnsi="Arial" w:cs="Arial"/>
          <w:i w:val="0"/>
          <w:color w:val="auto"/>
          <w:sz w:val="24"/>
          <w:szCs w:val="24"/>
          <w:lang w:val="en-GB"/>
        </w:rPr>
        <w:t>: Divisional Organisational Structure</w:t>
      </w:r>
      <w:bookmarkEnd w:id="4"/>
    </w:p>
    <w:p w14:paraId="766AAE7A" w14:textId="77777777" w:rsidR="00784C05" w:rsidRPr="00F17493" w:rsidRDefault="008B2232" w:rsidP="00F17493">
      <w:pPr>
        <w:spacing w:line="360" w:lineRule="auto"/>
        <w:jc w:val="center"/>
        <w:rPr>
          <w:rFonts w:ascii="Arial" w:hAnsi="Arial" w:cs="Arial"/>
          <w:sz w:val="24"/>
          <w:szCs w:val="24"/>
          <w:lang w:val="en-GB"/>
        </w:rPr>
      </w:pPr>
      <w:r w:rsidRPr="00F17493">
        <w:rPr>
          <w:rFonts w:ascii="Arial" w:hAnsi="Arial" w:cs="Arial"/>
          <w:sz w:val="24"/>
          <w:szCs w:val="24"/>
          <w:lang w:val="en-GB"/>
        </w:rPr>
        <w:t>Source: (Author, 2025</w:t>
      </w:r>
      <w:r w:rsidR="00BA6C71" w:rsidRPr="00F17493">
        <w:rPr>
          <w:rFonts w:ascii="Arial" w:hAnsi="Arial" w:cs="Arial"/>
          <w:sz w:val="24"/>
          <w:szCs w:val="24"/>
          <w:lang w:val="en-GB"/>
        </w:rPr>
        <w:t>)</w:t>
      </w:r>
    </w:p>
    <w:p w14:paraId="75B46592" w14:textId="2E41533D" w:rsidR="00784C05" w:rsidRPr="00F17493" w:rsidRDefault="00784C05" w:rsidP="00F17493">
      <w:pPr>
        <w:pStyle w:val="Heading3"/>
        <w:rPr>
          <w:rFonts w:ascii="Arial" w:hAnsi="Arial" w:cs="Arial"/>
          <w:lang w:val="en-GB"/>
        </w:rPr>
      </w:pPr>
      <w:bookmarkStart w:id="5" w:name="_Toc192696666"/>
      <w:r w:rsidRPr="00F17493">
        <w:rPr>
          <w:rFonts w:ascii="Arial" w:hAnsi="Arial" w:cs="Arial"/>
          <w:lang w:val="en-GB"/>
        </w:rPr>
        <w:lastRenderedPageBreak/>
        <w:t>Analysing decision-making process</w:t>
      </w:r>
      <w:bookmarkEnd w:id="5"/>
    </w:p>
    <w:p w14:paraId="24A97792" w14:textId="1D8A2237" w:rsidR="00784C05" w:rsidRPr="00F17493" w:rsidRDefault="00135D2E" w:rsidP="00F17493">
      <w:pPr>
        <w:spacing w:line="360" w:lineRule="auto"/>
        <w:jc w:val="both"/>
        <w:rPr>
          <w:rFonts w:ascii="Arial" w:hAnsi="Arial" w:cs="Arial"/>
          <w:sz w:val="24"/>
          <w:szCs w:val="24"/>
          <w:lang w:val="en-GB"/>
        </w:rPr>
      </w:pPr>
      <w:r w:rsidRPr="00F17493">
        <w:rPr>
          <w:rFonts w:ascii="Arial" w:hAnsi="Arial" w:cs="Arial"/>
          <w:sz w:val="24"/>
          <w:szCs w:val="24"/>
          <w:lang w:val="en-GB"/>
        </w:rPr>
        <w:t xml:space="preserve">The decision-making managers consider themselves important </w:t>
      </w:r>
      <w:r w:rsidR="00B550BF" w:rsidRPr="00F17493">
        <w:rPr>
          <w:rFonts w:ascii="Arial" w:hAnsi="Arial" w:cs="Arial"/>
          <w:sz w:val="24"/>
          <w:szCs w:val="24"/>
          <w:lang w:val="en-GB"/>
        </w:rPr>
        <w:t>in the</w:t>
      </w:r>
      <w:r w:rsidRPr="00F17493">
        <w:rPr>
          <w:rFonts w:ascii="Arial" w:hAnsi="Arial" w:cs="Arial"/>
          <w:sz w:val="24"/>
          <w:szCs w:val="24"/>
          <w:lang w:val="en-GB"/>
        </w:rPr>
        <w:t xml:space="preserve"> process and they have a strong impact on the process (</w:t>
      </w:r>
      <w:r w:rsidRPr="00F17493">
        <w:rPr>
          <w:rFonts w:ascii="Arial" w:hAnsi="Arial" w:cs="Arial"/>
          <w:color w:val="222222"/>
          <w:sz w:val="24"/>
          <w:szCs w:val="24"/>
          <w:shd w:val="clear" w:color="auto" w:fill="FFFFFF"/>
          <w:lang w:val="en-GB"/>
        </w:rPr>
        <w:t xml:space="preserve">Tavares, </w:t>
      </w:r>
      <w:r w:rsidRPr="00F17493">
        <w:rPr>
          <w:rFonts w:ascii="Arial" w:hAnsi="Arial" w:cs="Arial"/>
          <w:sz w:val="24"/>
          <w:szCs w:val="24"/>
          <w:lang w:val="en-GB"/>
        </w:rPr>
        <w:t xml:space="preserve">Vale and Costa, 2024). </w:t>
      </w:r>
      <w:r w:rsidR="00784C05" w:rsidRPr="00F17493">
        <w:rPr>
          <w:rFonts w:ascii="Arial" w:hAnsi="Arial" w:cs="Arial"/>
          <w:sz w:val="24"/>
          <w:szCs w:val="24"/>
          <w:lang w:val="en-GB"/>
        </w:rPr>
        <w:t xml:space="preserve">Hilton follows a decentralised decision-making process, as in this the individual managers of </w:t>
      </w:r>
      <w:r w:rsidRPr="00F17493">
        <w:rPr>
          <w:rFonts w:ascii="Arial" w:hAnsi="Arial" w:cs="Arial"/>
          <w:sz w:val="24"/>
          <w:szCs w:val="24"/>
          <w:lang w:val="en-GB"/>
        </w:rPr>
        <w:t xml:space="preserve">the </w:t>
      </w:r>
      <w:r w:rsidR="00784C05" w:rsidRPr="00F17493">
        <w:rPr>
          <w:rFonts w:ascii="Arial" w:hAnsi="Arial" w:cs="Arial"/>
          <w:sz w:val="24"/>
          <w:szCs w:val="24"/>
          <w:lang w:val="en-GB"/>
        </w:rPr>
        <w:t>hotel have the significant authority for making decisions based on the conditions of the local market, rather t</w:t>
      </w:r>
      <w:r w:rsidR="00F31A10" w:rsidRPr="00F17493">
        <w:rPr>
          <w:rFonts w:ascii="Arial" w:hAnsi="Arial" w:cs="Arial"/>
          <w:sz w:val="24"/>
          <w:szCs w:val="24"/>
          <w:lang w:val="en-GB"/>
        </w:rPr>
        <w:t>han</w:t>
      </w:r>
      <w:r w:rsidR="00784C05" w:rsidRPr="00F17493">
        <w:rPr>
          <w:rFonts w:ascii="Arial" w:hAnsi="Arial" w:cs="Arial"/>
          <w:sz w:val="24"/>
          <w:szCs w:val="24"/>
          <w:lang w:val="en-GB"/>
        </w:rPr>
        <w:t xml:space="preserve"> relying on the top-level individual directives. </w:t>
      </w:r>
      <w:r w:rsidR="00791B25" w:rsidRPr="00F17493">
        <w:rPr>
          <w:rFonts w:ascii="Arial" w:hAnsi="Arial" w:cs="Arial"/>
          <w:sz w:val="24"/>
          <w:szCs w:val="24"/>
          <w:lang w:val="en-GB"/>
        </w:rPr>
        <w:t xml:space="preserve"> The top managers are organising the units and </w:t>
      </w:r>
      <w:r w:rsidR="00717FF3" w:rsidRPr="00F17493">
        <w:rPr>
          <w:rFonts w:ascii="Arial" w:hAnsi="Arial" w:cs="Arial"/>
          <w:sz w:val="24"/>
          <w:szCs w:val="24"/>
          <w:lang w:val="en-GB"/>
        </w:rPr>
        <w:t xml:space="preserve">have </w:t>
      </w:r>
      <w:r w:rsidR="00791B25" w:rsidRPr="00F17493">
        <w:rPr>
          <w:rFonts w:ascii="Arial" w:hAnsi="Arial" w:cs="Arial"/>
          <w:sz w:val="24"/>
          <w:szCs w:val="24"/>
          <w:lang w:val="en-GB"/>
        </w:rPr>
        <w:t xml:space="preserve">the power </w:t>
      </w:r>
      <w:r w:rsidR="00717FF3" w:rsidRPr="00F17493">
        <w:rPr>
          <w:rFonts w:ascii="Arial" w:hAnsi="Arial" w:cs="Arial"/>
          <w:sz w:val="24"/>
          <w:szCs w:val="24"/>
          <w:lang w:val="en-GB"/>
        </w:rPr>
        <w:t>to make</w:t>
      </w:r>
      <w:r w:rsidR="00791B25" w:rsidRPr="00F17493">
        <w:rPr>
          <w:rFonts w:ascii="Arial" w:hAnsi="Arial" w:cs="Arial"/>
          <w:sz w:val="24"/>
          <w:szCs w:val="24"/>
          <w:lang w:val="en-GB"/>
        </w:rPr>
        <w:t xml:space="preserve"> the decisions </w:t>
      </w:r>
      <w:r w:rsidR="00717FF3" w:rsidRPr="00F17493">
        <w:rPr>
          <w:rFonts w:ascii="Arial" w:hAnsi="Arial" w:cs="Arial"/>
          <w:sz w:val="24"/>
          <w:szCs w:val="24"/>
          <w:lang w:val="en-GB"/>
        </w:rPr>
        <w:t>for</w:t>
      </w:r>
      <w:r w:rsidR="00791B25" w:rsidRPr="00F17493">
        <w:rPr>
          <w:rFonts w:ascii="Arial" w:hAnsi="Arial" w:cs="Arial"/>
          <w:sz w:val="24"/>
          <w:szCs w:val="24"/>
          <w:lang w:val="en-GB"/>
        </w:rPr>
        <w:t xml:space="preserve"> the team and the people working in organisation. </w:t>
      </w:r>
    </w:p>
    <w:p w14:paraId="145CD450" w14:textId="5B34E5F6" w:rsidR="00784C05" w:rsidRPr="00F17493" w:rsidRDefault="00135D2E" w:rsidP="00F17493">
      <w:pPr>
        <w:pStyle w:val="Heading3"/>
        <w:rPr>
          <w:rFonts w:ascii="Arial" w:hAnsi="Arial" w:cs="Arial"/>
          <w:lang w:val="en-GB"/>
        </w:rPr>
      </w:pPr>
      <w:bookmarkStart w:id="6" w:name="_Toc192696667"/>
      <w:r w:rsidRPr="00F17493">
        <w:rPr>
          <w:rFonts w:ascii="Arial" w:hAnsi="Arial" w:cs="Arial"/>
          <w:lang w:val="en-GB"/>
        </w:rPr>
        <w:t>Structure at individual hotel level</w:t>
      </w:r>
      <w:r w:rsidR="00FD13AF" w:rsidRPr="00F17493">
        <w:rPr>
          <w:rFonts w:ascii="Arial" w:hAnsi="Arial" w:cs="Arial"/>
          <w:lang w:val="en-GB"/>
        </w:rPr>
        <w:t xml:space="preserve"> and management autonomy</w:t>
      </w:r>
      <w:bookmarkEnd w:id="6"/>
    </w:p>
    <w:p w14:paraId="4849C459" w14:textId="1F7AD1A1" w:rsidR="00177809" w:rsidRPr="00F17493" w:rsidRDefault="00135D2E" w:rsidP="00F17493">
      <w:pPr>
        <w:spacing w:before="100" w:beforeAutospacing="1" w:after="100" w:afterAutospacing="1" w:line="360" w:lineRule="auto"/>
        <w:jc w:val="both"/>
        <w:rPr>
          <w:rFonts w:ascii="Arial" w:hAnsi="Arial" w:cs="Arial"/>
          <w:sz w:val="24"/>
          <w:szCs w:val="24"/>
          <w:lang w:val="en-GB"/>
        </w:rPr>
      </w:pPr>
      <w:r w:rsidRPr="00F17493">
        <w:rPr>
          <w:rFonts w:ascii="Arial" w:hAnsi="Arial" w:cs="Arial"/>
          <w:sz w:val="24"/>
          <w:szCs w:val="24"/>
          <w:lang w:val="en-GB"/>
        </w:rPr>
        <w:t>Among the individual Hilton hotels, there are many departments as operations, marketing</w:t>
      </w:r>
      <w:r w:rsidR="00FD13AF" w:rsidRPr="00F17493">
        <w:rPr>
          <w:rFonts w:ascii="Arial" w:hAnsi="Arial" w:cs="Arial"/>
          <w:sz w:val="24"/>
          <w:szCs w:val="24"/>
          <w:lang w:val="en-GB"/>
        </w:rPr>
        <w:t>,</w:t>
      </w:r>
      <w:r w:rsidRPr="00F17493">
        <w:rPr>
          <w:rFonts w:ascii="Arial" w:hAnsi="Arial" w:cs="Arial"/>
          <w:sz w:val="24"/>
          <w:szCs w:val="24"/>
          <w:lang w:val="en-GB"/>
        </w:rPr>
        <w:t xml:space="preserve"> and brand development.</w:t>
      </w:r>
      <w:r w:rsidR="00FD13AF" w:rsidRPr="00F17493">
        <w:rPr>
          <w:rFonts w:ascii="Arial" w:hAnsi="Arial" w:cs="Arial"/>
          <w:sz w:val="24"/>
          <w:szCs w:val="24"/>
          <w:lang w:val="en-GB"/>
        </w:rPr>
        <w:t xml:space="preserve"> </w:t>
      </w:r>
      <w:r w:rsidRPr="00F17493">
        <w:rPr>
          <w:rFonts w:ascii="Arial" w:hAnsi="Arial" w:cs="Arial"/>
          <w:sz w:val="24"/>
          <w:szCs w:val="24"/>
          <w:lang w:val="en-GB"/>
        </w:rPr>
        <w:t>The operation department is responsible for optimising the day-to-day activities for the guest experience.</w:t>
      </w:r>
      <w:r w:rsidR="00FD13AF" w:rsidRPr="00F17493">
        <w:rPr>
          <w:rFonts w:ascii="Arial" w:hAnsi="Arial" w:cs="Arial"/>
          <w:sz w:val="24"/>
          <w:szCs w:val="24"/>
          <w:lang w:val="en-GB"/>
        </w:rPr>
        <w:t xml:space="preserve"> The marketing and brand </w:t>
      </w:r>
      <w:r w:rsidRPr="00F17493">
        <w:rPr>
          <w:rFonts w:ascii="Arial" w:hAnsi="Arial" w:cs="Arial"/>
          <w:sz w:val="24"/>
          <w:szCs w:val="24"/>
          <w:lang w:val="en-GB"/>
        </w:rPr>
        <w:t xml:space="preserve">department is responsible </w:t>
      </w:r>
      <w:r w:rsidR="00FD13AF" w:rsidRPr="00F17493">
        <w:rPr>
          <w:rFonts w:ascii="Arial" w:hAnsi="Arial" w:cs="Arial"/>
          <w:sz w:val="24"/>
          <w:szCs w:val="24"/>
          <w:lang w:val="en-GB"/>
        </w:rPr>
        <w:t>for improving</w:t>
      </w:r>
      <w:r w:rsidRPr="00F17493">
        <w:rPr>
          <w:rFonts w:ascii="Arial" w:hAnsi="Arial" w:cs="Arial"/>
          <w:sz w:val="24"/>
          <w:szCs w:val="24"/>
          <w:lang w:val="en-GB"/>
        </w:rPr>
        <w:t xml:space="preserve"> </w:t>
      </w:r>
      <w:r w:rsidR="00FD13AF" w:rsidRPr="00F17493">
        <w:rPr>
          <w:rFonts w:ascii="Arial" w:hAnsi="Arial" w:cs="Arial"/>
          <w:sz w:val="24"/>
          <w:szCs w:val="24"/>
          <w:lang w:val="en-GB"/>
        </w:rPr>
        <w:t xml:space="preserve">the </w:t>
      </w:r>
      <w:r w:rsidR="00B550BF" w:rsidRPr="00F17493">
        <w:rPr>
          <w:rFonts w:ascii="Arial" w:hAnsi="Arial" w:cs="Arial"/>
          <w:sz w:val="24"/>
          <w:szCs w:val="24"/>
          <w:lang w:val="en-GB"/>
        </w:rPr>
        <w:t xml:space="preserve">hotel’s </w:t>
      </w:r>
      <w:r w:rsidRPr="00F17493">
        <w:rPr>
          <w:rFonts w:ascii="Arial" w:hAnsi="Arial" w:cs="Arial"/>
          <w:sz w:val="24"/>
          <w:szCs w:val="24"/>
          <w:lang w:val="en-GB"/>
        </w:rPr>
        <w:t xml:space="preserve">brand image </w:t>
      </w:r>
      <w:r w:rsidR="00B30ADC" w:rsidRPr="00F17493">
        <w:rPr>
          <w:rFonts w:ascii="Arial" w:hAnsi="Arial" w:cs="Arial"/>
          <w:sz w:val="24"/>
          <w:szCs w:val="24"/>
          <w:lang w:val="en-GB"/>
        </w:rPr>
        <w:t xml:space="preserve">and </w:t>
      </w:r>
      <w:r w:rsidRPr="00F17493">
        <w:rPr>
          <w:rFonts w:ascii="Arial" w:hAnsi="Arial" w:cs="Arial"/>
          <w:sz w:val="24"/>
          <w:szCs w:val="24"/>
          <w:lang w:val="en-GB"/>
        </w:rPr>
        <w:t>attracting new customers</w:t>
      </w:r>
      <w:r w:rsidR="00FD13AF" w:rsidRPr="00F17493">
        <w:rPr>
          <w:rFonts w:ascii="Arial" w:hAnsi="Arial" w:cs="Arial"/>
          <w:sz w:val="24"/>
          <w:szCs w:val="24"/>
          <w:lang w:val="en-GB"/>
        </w:rPr>
        <w:t xml:space="preserve">. </w:t>
      </w:r>
      <w:r w:rsidR="002D272E" w:rsidRPr="00F17493">
        <w:rPr>
          <w:rFonts w:ascii="Arial" w:hAnsi="Arial" w:cs="Arial"/>
          <w:sz w:val="24"/>
          <w:szCs w:val="24"/>
          <w:lang w:val="en-GB"/>
        </w:rPr>
        <w:t xml:space="preserve"> In achieving the organisational goals as well as the performance</w:t>
      </w:r>
      <w:r w:rsidR="00056F73" w:rsidRPr="00F17493">
        <w:rPr>
          <w:rFonts w:ascii="Arial" w:hAnsi="Arial" w:cs="Arial"/>
          <w:sz w:val="24"/>
          <w:szCs w:val="24"/>
          <w:lang w:val="en-GB"/>
        </w:rPr>
        <w:t>,</w:t>
      </w:r>
      <w:r w:rsidR="002D272E" w:rsidRPr="00F17493">
        <w:rPr>
          <w:rFonts w:ascii="Arial" w:hAnsi="Arial" w:cs="Arial"/>
          <w:sz w:val="24"/>
          <w:szCs w:val="24"/>
          <w:lang w:val="en-GB"/>
        </w:rPr>
        <w:t xml:space="preserve"> HR strategies are helpful for the Hilton Hotel (</w:t>
      </w:r>
      <w:r w:rsidR="002D272E" w:rsidRPr="00F17493">
        <w:rPr>
          <w:rFonts w:ascii="Arial" w:hAnsi="Arial" w:cs="Arial"/>
          <w:color w:val="222222"/>
          <w:sz w:val="24"/>
          <w:szCs w:val="24"/>
          <w:shd w:val="clear" w:color="auto" w:fill="FFFFFF"/>
          <w:lang w:val="en-GB"/>
        </w:rPr>
        <w:t xml:space="preserve">Zhang, 2023). </w:t>
      </w:r>
      <w:r w:rsidR="00FD13AF" w:rsidRPr="00F17493">
        <w:rPr>
          <w:rFonts w:ascii="Arial" w:hAnsi="Arial" w:cs="Arial"/>
          <w:sz w:val="24"/>
          <w:szCs w:val="24"/>
          <w:lang w:val="en-GB"/>
        </w:rPr>
        <w:t xml:space="preserve">In </w:t>
      </w:r>
      <w:r w:rsidR="00056F73" w:rsidRPr="00F17493">
        <w:rPr>
          <w:rFonts w:ascii="Arial" w:hAnsi="Arial" w:cs="Arial"/>
          <w:sz w:val="24"/>
          <w:szCs w:val="24"/>
          <w:lang w:val="en-GB"/>
        </w:rPr>
        <w:t>terms of</w:t>
      </w:r>
      <w:r w:rsidR="00FD13AF" w:rsidRPr="00F17493">
        <w:rPr>
          <w:rFonts w:ascii="Arial" w:hAnsi="Arial" w:cs="Arial"/>
          <w:sz w:val="24"/>
          <w:szCs w:val="24"/>
          <w:lang w:val="en-GB"/>
        </w:rPr>
        <w:t xml:space="preserve"> autonomy of </w:t>
      </w:r>
      <w:r w:rsidR="002D272E" w:rsidRPr="00F17493">
        <w:rPr>
          <w:rFonts w:ascii="Arial" w:hAnsi="Arial" w:cs="Arial"/>
          <w:sz w:val="24"/>
          <w:szCs w:val="24"/>
          <w:lang w:val="en-GB"/>
        </w:rPr>
        <w:t>hotel</w:t>
      </w:r>
      <w:r w:rsidR="00056F73" w:rsidRPr="00F17493">
        <w:rPr>
          <w:rFonts w:ascii="Arial" w:hAnsi="Arial" w:cs="Arial"/>
          <w:sz w:val="24"/>
          <w:szCs w:val="24"/>
          <w:lang w:val="en-GB"/>
        </w:rPr>
        <w:t xml:space="preserve"> management</w:t>
      </w:r>
      <w:r w:rsidR="00FD13AF" w:rsidRPr="00F17493">
        <w:rPr>
          <w:rFonts w:ascii="Arial" w:hAnsi="Arial" w:cs="Arial"/>
          <w:sz w:val="24"/>
          <w:szCs w:val="24"/>
          <w:lang w:val="en-GB"/>
        </w:rPr>
        <w:t xml:space="preserve">, freedom is given to individual hotel managers to manage operations and make decisions. </w:t>
      </w:r>
    </w:p>
    <w:p w14:paraId="50FE6884" w14:textId="51CE05C6" w:rsidR="006A0E36" w:rsidRPr="00F17493" w:rsidRDefault="00291348" w:rsidP="00F17493">
      <w:pPr>
        <w:pStyle w:val="Heading2"/>
        <w:spacing w:line="360" w:lineRule="auto"/>
        <w:rPr>
          <w:rFonts w:ascii="Arial" w:hAnsi="Arial" w:cs="Arial"/>
          <w:szCs w:val="24"/>
          <w:lang w:val="en-GB"/>
        </w:rPr>
      </w:pPr>
      <w:bookmarkStart w:id="7" w:name="_Toc192696668"/>
      <w:r w:rsidRPr="00F17493">
        <w:rPr>
          <w:rFonts w:ascii="Arial" w:hAnsi="Arial" w:cs="Arial"/>
          <w:szCs w:val="24"/>
          <w:lang w:val="en-GB"/>
        </w:rPr>
        <w:t>B</w:t>
      </w:r>
      <w:r w:rsidR="002D272E" w:rsidRPr="00F17493">
        <w:rPr>
          <w:rFonts w:ascii="Arial" w:hAnsi="Arial" w:cs="Arial"/>
          <w:szCs w:val="24"/>
          <w:lang w:val="en-GB"/>
        </w:rPr>
        <w:t xml:space="preserve">. </w:t>
      </w:r>
      <w:r w:rsidR="006A0E36" w:rsidRPr="00F17493">
        <w:rPr>
          <w:rFonts w:ascii="Arial" w:hAnsi="Arial" w:cs="Arial"/>
          <w:szCs w:val="24"/>
          <w:lang w:val="en-GB"/>
        </w:rPr>
        <w:t>Analysis of Organi</w:t>
      </w:r>
      <w:r w:rsidR="00616964" w:rsidRPr="00F17493">
        <w:rPr>
          <w:rFonts w:ascii="Arial" w:hAnsi="Arial" w:cs="Arial"/>
          <w:szCs w:val="24"/>
          <w:lang w:val="en-GB"/>
        </w:rPr>
        <w:t>s</w:t>
      </w:r>
      <w:r w:rsidR="006A0E36" w:rsidRPr="00F17493">
        <w:rPr>
          <w:rFonts w:ascii="Arial" w:hAnsi="Arial" w:cs="Arial"/>
          <w:szCs w:val="24"/>
          <w:lang w:val="en-GB"/>
        </w:rPr>
        <w:t>ational Culture and its Influence on Operations</w:t>
      </w:r>
      <w:bookmarkEnd w:id="7"/>
    </w:p>
    <w:p w14:paraId="4AFC7628" w14:textId="1FE693ED" w:rsidR="00177809" w:rsidRPr="00F17493" w:rsidRDefault="00583D33" w:rsidP="00F17493">
      <w:pPr>
        <w:pStyle w:val="Heading3"/>
        <w:rPr>
          <w:rFonts w:ascii="Arial" w:hAnsi="Arial" w:cs="Arial"/>
          <w:lang w:val="en-GB"/>
        </w:rPr>
      </w:pPr>
      <w:bookmarkStart w:id="8" w:name="_Toc192696669"/>
      <w:r w:rsidRPr="00F17493">
        <w:rPr>
          <w:rFonts w:ascii="Arial" w:hAnsi="Arial" w:cs="Arial"/>
          <w:lang w:val="en-GB"/>
        </w:rPr>
        <w:t xml:space="preserve">Hilton </w:t>
      </w:r>
      <w:r w:rsidR="005238DB" w:rsidRPr="00F17493">
        <w:rPr>
          <w:rFonts w:ascii="Arial" w:hAnsi="Arial" w:cs="Arial"/>
          <w:lang w:val="en-GB"/>
        </w:rPr>
        <w:t>Hotel's</w:t>
      </w:r>
      <w:r w:rsidRPr="00F17493">
        <w:rPr>
          <w:rFonts w:ascii="Arial" w:hAnsi="Arial" w:cs="Arial"/>
          <w:lang w:val="en-GB"/>
        </w:rPr>
        <w:t xml:space="preserve"> corporate culture and values</w:t>
      </w:r>
      <w:bookmarkEnd w:id="8"/>
    </w:p>
    <w:p w14:paraId="524DAD14" w14:textId="20DE247E" w:rsidR="00583D33" w:rsidRPr="00F17493" w:rsidRDefault="00583D33" w:rsidP="00F17493">
      <w:pPr>
        <w:spacing w:before="100" w:beforeAutospacing="1" w:after="100" w:afterAutospacing="1" w:line="360" w:lineRule="auto"/>
        <w:jc w:val="both"/>
        <w:rPr>
          <w:rFonts w:ascii="Arial" w:hAnsi="Arial" w:cs="Arial"/>
          <w:b/>
          <w:sz w:val="24"/>
          <w:szCs w:val="24"/>
          <w:lang w:val="en-GB"/>
        </w:rPr>
      </w:pPr>
      <w:r w:rsidRPr="00F17493">
        <w:rPr>
          <w:rFonts w:ascii="Arial" w:hAnsi="Arial" w:cs="Arial"/>
          <w:sz w:val="24"/>
          <w:szCs w:val="24"/>
          <w:lang w:val="en-GB"/>
        </w:rPr>
        <w:t xml:space="preserve"> The company </w:t>
      </w:r>
      <w:r w:rsidR="00EA78E8" w:rsidRPr="00F17493">
        <w:rPr>
          <w:rFonts w:ascii="Arial" w:hAnsi="Arial" w:cs="Arial"/>
          <w:sz w:val="24"/>
          <w:szCs w:val="24"/>
          <w:lang w:val="en-GB"/>
        </w:rPr>
        <w:t>follows</w:t>
      </w:r>
      <w:r w:rsidRPr="00F17493">
        <w:rPr>
          <w:rFonts w:ascii="Arial" w:hAnsi="Arial" w:cs="Arial"/>
          <w:sz w:val="24"/>
          <w:szCs w:val="24"/>
          <w:lang w:val="en-GB"/>
        </w:rPr>
        <w:t xml:space="preserve"> </w:t>
      </w:r>
      <w:r w:rsidR="00EA78E8" w:rsidRPr="00F17493">
        <w:rPr>
          <w:rFonts w:ascii="Arial" w:hAnsi="Arial" w:cs="Arial"/>
          <w:sz w:val="24"/>
          <w:szCs w:val="24"/>
          <w:lang w:val="en-GB"/>
        </w:rPr>
        <w:t>a</w:t>
      </w:r>
      <w:r w:rsidRPr="00F17493">
        <w:rPr>
          <w:rFonts w:ascii="Arial" w:hAnsi="Arial" w:cs="Arial"/>
          <w:sz w:val="24"/>
          <w:szCs w:val="24"/>
          <w:lang w:val="en-GB"/>
        </w:rPr>
        <w:t xml:space="preserve"> diverse </w:t>
      </w:r>
      <w:r w:rsidR="00B30ADC" w:rsidRPr="00F17493">
        <w:rPr>
          <w:rFonts w:ascii="Arial" w:hAnsi="Arial" w:cs="Arial"/>
          <w:sz w:val="24"/>
          <w:szCs w:val="24"/>
          <w:lang w:val="en-GB"/>
        </w:rPr>
        <w:t>culture,</w:t>
      </w:r>
      <w:r w:rsidRPr="00F17493">
        <w:rPr>
          <w:rFonts w:ascii="Arial" w:hAnsi="Arial" w:cs="Arial"/>
          <w:sz w:val="24"/>
          <w:szCs w:val="24"/>
          <w:lang w:val="en-GB"/>
        </w:rPr>
        <w:t xml:space="preserve"> and the team members have unique perspectives for the diverse and inclusive environment. </w:t>
      </w:r>
      <w:r w:rsidR="00EA78E8" w:rsidRPr="00F17493">
        <w:rPr>
          <w:rFonts w:ascii="Arial" w:hAnsi="Arial" w:cs="Arial"/>
          <w:sz w:val="24"/>
          <w:szCs w:val="24"/>
          <w:lang w:val="en-GB"/>
        </w:rPr>
        <w:t xml:space="preserve">For Hilton Hotel, diversity will be important for the values, mission and vision of </w:t>
      </w:r>
      <w:r w:rsidR="00F31A10" w:rsidRPr="00F17493">
        <w:rPr>
          <w:rFonts w:ascii="Arial" w:hAnsi="Arial" w:cs="Arial"/>
          <w:sz w:val="24"/>
          <w:szCs w:val="24"/>
          <w:lang w:val="en-GB"/>
        </w:rPr>
        <w:t xml:space="preserve">the </w:t>
      </w:r>
      <w:r w:rsidR="00EA78E8" w:rsidRPr="00F17493">
        <w:rPr>
          <w:rFonts w:ascii="Arial" w:hAnsi="Arial" w:cs="Arial"/>
          <w:sz w:val="24"/>
          <w:szCs w:val="24"/>
          <w:lang w:val="en-GB"/>
        </w:rPr>
        <w:t>organisation.</w:t>
      </w:r>
      <w:r w:rsidR="00404B62" w:rsidRPr="00F17493">
        <w:rPr>
          <w:rFonts w:ascii="Arial" w:hAnsi="Arial" w:cs="Arial"/>
          <w:sz w:val="24"/>
          <w:szCs w:val="24"/>
          <w:lang w:val="en-GB"/>
        </w:rPr>
        <w:t xml:space="preserve"> </w:t>
      </w:r>
      <w:r w:rsidR="00717FF3" w:rsidRPr="00F17493">
        <w:rPr>
          <w:rFonts w:ascii="Arial" w:hAnsi="Arial" w:cs="Arial"/>
          <w:sz w:val="24"/>
          <w:szCs w:val="24"/>
          <w:lang w:val="en-GB"/>
        </w:rPr>
        <w:t>Following</w:t>
      </w:r>
      <w:r w:rsidR="00791B25" w:rsidRPr="00F17493">
        <w:rPr>
          <w:rFonts w:ascii="Arial" w:hAnsi="Arial" w:cs="Arial"/>
          <w:sz w:val="24"/>
          <w:szCs w:val="24"/>
          <w:lang w:val="en-GB"/>
        </w:rPr>
        <w:t xml:space="preserve"> Herzberg’s theory, the culture of Hilton is linked to employee motivation by fostering the factors of motivators as achievement, recognition and opport</w:t>
      </w:r>
      <w:r w:rsidR="00717FF3" w:rsidRPr="00F17493">
        <w:rPr>
          <w:rFonts w:ascii="Arial" w:hAnsi="Arial" w:cs="Arial"/>
          <w:sz w:val="24"/>
          <w:szCs w:val="24"/>
          <w:lang w:val="en-GB"/>
        </w:rPr>
        <w:t>un</w:t>
      </w:r>
      <w:r w:rsidR="00791B25" w:rsidRPr="00F17493">
        <w:rPr>
          <w:rFonts w:ascii="Arial" w:hAnsi="Arial" w:cs="Arial"/>
          <w:sz w:val="24"/>
          <w:szCs w:val="24"/>
          <w:lang w:val="en-GB"/>
        </w:rPr>
        <w:t xml:space="preserve">ities of growth. </w:t>
      </w:r>
      <w:r w:rsidR="00EA78E8" w:rsidRPr="00F17493">
        <w:rPr>
          <w:rFonts w:ascii="Arial" w:hAnsi="Arial" w:cs="Arial"/>
          <w:sz w:val="24"/>
          <w:szCs w:val="24"/>
          <w:lang w:val="en-GB"/>
        </w:rPr>
        <w:t xml:space="preserve">Hilton has affected many of the communities that </w:t>
      </w:r>
      <w:r w:rsidR="00F31A10" w:rsidRPr="00F17493">
        <w:rPr>
          <w:rFonts w:ascii="Arial" w:hAnsi="Arial" w:cs="Arial"/>
          <w:sz w:val="24"/>
          <w:szCs w:val="24"/>
          <w:lang w:val="en-GB"/>
        </w:rPr>
        <w:t>are</w:t>
      </w:r>
      <w:r w:rsidR="00EA78E8" w:rsidRPr="00F17493">
        <w:rPr>
          <w:rFonts w:ascii="Arial" w:hAnsi="Arial" w:cs="Arial"/>
          <w:sz w:val="24"/>
          <w:szCs w:val="24"/>
          <w:lang w:val="en-GB"/>
        </w:rPr>
        <w:t xml:space="preserve"> bringing cultures and people together with the expansion of opportunities (Hilton, 2022</w:t>
      </w:r>
      <w:r w:rsidR="008B5736" w:rsidRPr="00F17493">
        <w:rPr>
          <w:rFonts w:ascii="Arial" w:hAnsi="Arial" w:cs="Arial"/>
          <w:sz w:val="24"/>
          <w:szCs w:val="24"/>
          <w:lang w:val="en-GB"/>
        </w:rPr>
        <w:t>a</w:t>
      </w:r>
      <w:r w:rsidR="00EA78E8" w:rsidRPr="00F17493">
        <w:rPr>
          <w:rFonts w:ascii="Arial" w:hAnsi="Arial" w:cs="Arial"/>
          <w:sz w:val="24"/>
          <w:szCs w:val="24"/>
          <w:lang w:val="en-GB"/>
        </w:rPr>
        <w:t xml:space="preserve">). </w:t>
      </w:r>
    </w:p>
    <w:p w14:paraId="08F5BC39" w14:textId="2DBFEAE7" w:rsidR="00177809" w:rsidRPr="00F17493" w:rsidRDefault="00EA78E8" w:rsidP="00F17493">
      <w:pPr>
        <w:pStyle w:val="Heading3"/>
        <w:rPr>
          <w:rFonts w:ascii="Arial" w:hAnsi="Arial" w:cs="Arial"/>
          <w:lang w:val="en-GB"/>
        </w:rPr>
      </w:pPr>
      <w:bookmarkStart w:id="9" w:name="_Toc192696670"/>
      <w:r w:rsidRPr="00F17493">
        <w:rPr>
          <w:rFonts w:ascii="Arial" w:hAnsi="Arial" w:cs="Arial"/>
          <w:lang w:val="en-GB"/>
        </w:rPr>
        <w:lastRenderedPageBreak/>
        <w:t>Impact of culture on daily operations and service delivery</w:t>
      </w:r>
      <w:r w:rsidR="00056F73" w:rsidRPr="00F17493">
        <w:rPr>
          <w:rFonts w:ascii="Arial" w:hAnsi="Arial" w:cs="Arial"/>
          <w:lang w:val="en-GB"/>
        </w:rPr>
        <w:t xml:space="preserve"> in context to organisational behaviour theory</w:t>
      </w:r>
      <w:bookmarkEnd w:id="9"/>
    </w:p>
    <w:p w14:paraId="56429605" w14:textId="554100DB" w:rsidR="00EA78E8" w:rsidRPr="00F17493" w:rsidRDefault="005238DB" w:rsidP="00F17493">
      <w:pPr>
        <w:spacing w:before="100" w:beforeAutospacing="1" w:after="100" w:afterAutospacing="1" w:line="360" w:lineRule="auto"/>
        <w:jc w:val="both"/>
        <w:rPr>
          <w:rFonts w:ascii="Arial" w:hAnsi="Arial" w:cs="Arial"/>
          <w:sz w:val="24"/>
          <w:szCs w:val="24"/>
          <w:lang w:val="en-GB"/>
        </w:rPr>
      </w:pPr>
      <w:r w:rsidRPr="00F17493">
        <w:rPr>
          <w:rFonts w:ascii="Arial" w:hAnsi="Arial" w:cs="Arial"/>
          <w:sz w:val="24"/>
          <w:szCs w:val="24"/>
          <w:lang w:val="en-GB"/>
        </w:rPr>
        <w:t>The value-based theory is found relevant for assessing the organisational behaviour of the hotel group, as it focuses on the vision, values and mission, which is important for employee-centric culture and for organisational behaviour. Another theory that is found relevant is Herzberg’s two-factor theory for analysing Hilton’s culture.  In this theory, there are two factors identified, the hygiene factors and the motivators (</w:t>
      </w:r>
      <w:r w:rsidRPr="00F17493">
        <w:rPr>
          <w:rFonts w:ascii="Arial" w:hAnsi="Arial" w:cs="Arial"/>
          <w:color w:val="222222"/>
          <w:sz w:val="24"/>
          <w:szCs w:val="24"/>
          <w:shd w:val="clear" w:color="auto" w:fill="FFFFFF"/>
          <w:lang w:val="en-GB"/>
        </w:rPr>
        <w:t xml:space="preserve">Chiat and </w:t>
      </w:r>
      <w:proofErr w:type="spellStart"/>
      <w:r w:rsidRPr="00F17493">
        <w:rPr>
          <w:rFonts w:ascii="Arial" w:hAnsi="Arial" w:cs="Arial"/>
          <w:color w:val="222222"/>
          <w:sz w:val="24"/>
          <w:szCs w:val="24"/>
          <w:shd w:val="clear" w:color="auto" w:fill="FFFFFF"/>
          <w:lang w:val="en-GB"/>
        </w:rPr>
        <w:t>Panatik</w:t>
      </w:r>
      <w:proofErr w:type="spellEnd"/>
      <w:r w:rsidRPr="00F17493">
        <w:rPr>
          <w:rFonts w:ascii="Arial" w:hAnsi="Arial" w:cs="Arial"/>
          <w:color w:val="222222"/>
          <w:sz w:val="24"/>
          <w:szCs w:val="24"/>
          <w:shd w:val="clear" w:color="auto" w:fill="FFFFFF"/>
          <w:lang w:val="en-GB"/>
        </w:rPr>
        <w:t xml:space="preserve">, 2019; Alam, 2021). </w:t>
      </w:r>
      <w:r w:rsidRPr="00F17493">
        <w:rPr>
          <w:rFonts w:ascii="Arial" w:hAnsi="Arial" w:cs="Arial"/>
          <w:sz w:val="24"/>
          <w:szCs w:val="24"/>
          <w:lang w:val="en-GB"/>
        </w:rPr>
        <w:t xml:space="preserve">Hygiene factors include job security, salary, working environment and supervision. Motivators include responsibility, recognition, teamwork and career development. The corporate culture affects daily operations through employee engagement, a focus on guest satisfaction and a commitment to creating positive experiences for guests and staff.  With a better culture, the guests develop exceptional experiences and memories for a lifetime (Hilton, 2022a). </w:t>
      </w:r>
      <w:r w:rsidR="00376E39" w:rsidRPr="00F17493">
        <w:rPr>
          <w:rFonts w:ascii="Arial" w:hAnsi="Arial" w:cs="Arial"/>
          <w:sz w:val="24"/>
          <w:szCs w:val="24"/>
          <w:lang w:val="en-GB"/>
        </w:rPr>
        <w:t xml:space="preserve">Encouragement is given to staff for fulfilling the guest's needs, personalising interactions and addressing concerns promptly.  The corporate culture is focused towards, giving priority to employee satisfaction, through this there is </w:t>
      </w:r>
      <w:r w:rsidR="007828DA" w:rsidRPr="00F17493">
        <w:rPr>
          <w:rFonts w:ascii="Arial" w:hAnsi="Arial" w:cs="Arial"/>
          <w:sz w:val="24"/>
          <w:szCs w:val="24"/>
          <w:lang w:val="en-GB"/>
        </w:rPr>
        <w:t>an impact in</w:t>
      </w:r>
      <w:r w:rsidR="00376E39" w:rsidRPr="00F17493">
        <w:rPr>
          <w:rFonts w:ascii="Arial" w:hAnsi="Arial" w:cs="Arial"/>
          <w:sz w:val="24"/>
          <w:szCs w:val="24"/>
          <w:lang w:val="en-GB"/>
        </w:rPr>
        <w:t xml:space="preserve"> positive brand perception and </w:t>
      </w:r>
      <w:r w:rsidR="007828DA" w:rsidRPr="00F17493">
        <w:rPr>
          <w:rFonts w:ascii="Arial" w:hAnsi="Arial" w:cs="Arial"/>
          <w:sz w:val="24"/>
          <w:szCs w:val="24"/>
          <w:lang w:val="en-GB"/>
        </w:rPr>
        <w:t>higher customer loyalty.</w:t>
      </w:r>
    </w:p>
    <w:p w14:paraId="2345268F" w14:textId="77777777" w:rsidR="006A0E36" w:rsidRPr="00F17493" w:rsidRDefault="006A0E36" w:rsidP="00F17493">
      <w:pPr>
        <w:pStyle w:val="Heading2"/>
        <w:numPr>
          <w:ilvl w:val="0"/>
          <w:numId w:val="25"/>
        </w:numPr>
        <w:spacing w:line="360" w:lineRule="auto"/>
        <w:rPr>
          <w:rFonts w:ascii="Arial" w:hAnsi="Arial" w:cs="Arial"/>
          <w:szCs w:val="24"/>
          <w:lang w:val="en-GB"/>
        </w:rPr>
      </w:pPr>
      <w:bookmarkStart w:id="10" w:name="_Toc192696671"/>
      <w:r w:rsidRPr="00F17493">
        <w:rPr>
          <w:rFonts w:ascii="Arial" w:hAnsi="Arial" w:cs="Arial"/>
          <w:szCs w:val="24"/>
          <w:lang w:val="en-GB"/>
        </w:rPr>
        <w:t>Goals at Corporate and Individual Unit Levels</w:t>
      </w:r>
      <w:bookmarkEnd w:id="10"/>
    </w:p>
    <w:p w14:paraId="2EE4F45F" w14:textId="7A4DFAF7" w:rsidR="008400BA" w:rsidRPr="00F17493" w:rsidRDefault="008400BA" w:rsidP="00F17493">
      <w:pPr>
        <w:pStyle w:val="Heading3"/>
        <w:rPr>
          <w:rFonts w:ascii="Arial" w:hAnsi="Arial" w:cs="Arial"/>
          <w:lang w:val="en-GB"/>
        </w:rPr>
      </w:pPr>
      <w:bookmarkStart w:id="11" w:name="_Toc192696672"/>
      <w:r w:rsidRPr="00F17493">
        <w:rPr>
          <w:rFonts w:ascii="Arial" w:hAnsi="Arial" w:cs="Arial"/>
          <w:lang w:val="en-GB"/>
        </w:rPr>
        <w:t>Corporate level goals of Hilton Hotel</w:t>
      </w:r>
      <w:bookmarkEnd w:id="11"/>
      <w:r w:rsidRPr="00F17493">
        <w:rPr>
          <w:rFonts w:ascii="Arial" w:hAnsi="Arial" w:cs="Arial"/>
          <w:lang w:val="en-GB"/>
        </w:rPr>
        <w:t xml:space="preserve"> </w:t>
      </w:r>
    </w:p>
    <w:p w14:paraId="207FB1BC" w14:textId="77777777" w:rsidR="00DD0DCF" w:rsidRPr="00F17493" w:rsidRDefault="00764484" w:rsidP="00F17493">
      <w:pPr>
        <w:spacing w:before="100" w:beforeAutospacing="1" w:after="100" w:afterAutospacing="1" w:line="360" w:lineRule="auto"/>
        <w:jc w:val="both"/>
        <w:rPr>
          <w:rFonts w:ascii="Arial" w:hAnsi="Arial" w:cs="Arial"/>
          <w:sz w:val="24"/>
          <w:szCs w:val="24"/>
          <w:lang w:val="en-GB"/>
        </w:rPr>
      </w:pPr>
      <w:r w:rsidRPr="00F17493">
        <w:rPr>
          <w:rFonts w:ascii="Arial" w:hAnsi="Arial" w:cs="Arial"/>
          <w:sz w:val="24"/>
          <w:szCs w:val="24"/>
          <w:lang w:val="en-GB"/>
        </w:rPr>
        <w:t xml:space="preserve"> The corporate goal of Hilton </w:t>
      </w:r>
      <w:r w:rsidR="008400BA" w:rsidRPr="00F17493">
        <w:rPr>
          <w:rFonts w:ascii="Arial" w:hAnsi="Arial" w:cs="Arial"/>
          <w:sz w:val="24"/>
          <w:szCs w:val="24"/>
          <w:lang w:val="en-GB"/>
        </w:rPr>
        <w:t>Hotels</w:t>
      </w:r>
      <w:r w:rsidRPr="00F17493">
        <w:rPr>
          <w:rFonts w:ascii="Arial" w:hAnsi="Arial" w:cs="Arial"/>
          <w:sz w:val="24"/>
          <w:szCs w:val="24"/>
          <w:lang w:val="en-GB"/>
        </w:rPr>
        <w:t xml:space="preserve"> is to </w:t>
      </w:r>
      <w:r w:rsidR="000A7341" w:rsidRPr="00F17493">
        <w:rPr>
          <w:rFonts w:ascii="Arial" w:hAnsi="Arial" w:cs="Arial"/>
          <w:sz w:val="24"/>
          <w:szCs w:val="24"/>
          <w:lang w:val="en-GB"/>
        </w:rPr>
        <w:t>expand</w:t>
      </w:r>
      <w:r w:rsidRPr="00F17493">
        <w:rPr>
          <w:rFonts w:ascii="Arial" w:hAnsi="Arial" w:cs="Arial"/>
          <w:sz w:val="24"/>
          <w:szCs w:val="24"/>
          <w:lang w:val="en-GB"/>
        </w:rPr>
        <w:t xml:space="preserve"> to new destinations, as with US expansion, entry is made to Canada.  For sustainability, Hilton has set the purpose for 2030 for refining sustainable travel with the social, environmental and governance strategy</w:t>
      </w:r>
      <w:r w:rsidR="000A7341" w:rsidRPr="00F17493">
        <w:rPr>
          <w:rFonts w:ascii="Arial" w:hAnsi="Arial" w:cs="Arial"/>
          <w:sz w:val="24"/>
          <w:szCs w:val="24"/>
          <w:lang w:val="en-GB"/>
        </w:rPr>
        <w:t xml:space="preserve"> (Hilton, 2025c).</w:t>
      </w:r>
      <w:r w:rsidR="00404B62" w:rsidRPr="00F17493">
        <w:rPr>
          <w:rFonts w:ascii="Arial" w:hAnsi="Arial" w:cs="Arial"/>
          <w:sz w:val="24"/>
          <w:szCs w:val="24"/>
          <w:lang w:val="en-GB"/>
        </w:rPr>
        <w:t xml:space="preserve"> </w:t>
      </w:r>
      <w:r w:rsidR="000A7341" w:rsidRPr="00F17493">
        <w:rPr>
          <w:rFonts w:ascii="Arial" w:hAnsi="Arial" w:cs="Arial"/>
          <w:sz w:val="24"/>
          <w:szCs w:val="24"/>
          <w:lang w:val="en-GB"/>
        </w:rPr>
        <w:t xml:space="preserve">In </w:t>
      </w:r>
      <w:r w:rsidR="008400BA" w:rsidRPr="00F17493">
        <w:rPr>
          <w:rFonts w:ascii="Arial" w:hAnsi="Arial" w:cs="Arial"/>
          <w:sz w:val="24"/>
          <w:szCs w:val="24"/>
          <w:lang w:val="en-GB"/>
        </w:rPr>
        <w:t xml:space="preserve">Hilton, innovations are made, </w:t>
      </w:r>
      <w:proofErr w:type="gramStart"/>
      <w:r w:rsidR="008400BA" w:rsidRPr="00F17493">
        <w:rPr>
          <w:rFonts w:ascii="Arial" w:hAnsi="Arial" w:cs="Arial"/>
          <w:sz w:val="24"/>
          <w:szCs w:val="24"/>
          <w:lang w:val="en-GB"/>
        </w:rPr>
        <w:t>by the use of</w:t>
      </w:r>
      <w:proofErr w:type="gramEnd"/>
      <w:r w:rsidR="008400BA" w:rsidRPr="00F17493">
        <w:rPr>
          <w:rFonts w:ascii="Arial" w:hAnsi="Arial" w:cs="Arial"/>
          <w:sz w:val="24"/>
          <w:szCs w:val="24"/>
          <w:lang w:val="en-GB"/>
        </w:rPr>
        <w:t xml:space="preserve"> digital keys for contactless payments, as by these the consumer-centric tech innovations are delivering a better travel experience. </w:t>
      </w:r>
    </w:p>
    <w:p w14:paraId="5DD24F3D" w14:textId="617DBED8" w:rsidR="00DD0DCF" w:rsidRPr="00F17493" w:rsidRDefault="008400BA" w:rsidP="00F17493">
      <w:pPr>
        <w:pStyle w:val="Heading3"/>
        <w:rPr>
          <w:rFonts w:ascii="Arial" w:hAnsi="Arial" w:cs="Arial"/>
          <w:lang w:val="en-GB"/>
        </w:rPr>
      </w:pPr>
      <w:bookmarkStart w:id="12" w:name="_Toc192696673"/>
      <w:r w:rsidRPr="00F17493">
        <w:rPr>
          <w:rFonts w:ascii="Arial" w:hAnsi="Arial" w:cs="Arial"/>
          <w:lang w:val="en-GB"/>
        </w:rPr>
        <w:t>Goals at individual hotels</w:t>
      </w:r>
      <w:bookmarkEnd w:id="12"/>
    </w:p>
    <w:p w14:paraId="6836BE1C" w14:textId="77777777" w:rsidR="008400BA" w:rsidRPr="00F17493" w:rsidRDefault="008400BA" w:rsidP="00F17493">
      <w:pPr>
        <w:spacing w:before="100" w:beforeAutospacing="1" w:after="100" w:afterAutospacing="1" w:line="360" w:lineRule="auto"/>
        <w:jc w:val="both"/>
        <w:rPr>
          <w:rFonts w:ascii="Arial" w:hAnsi="Arial" w:cs="Arial"/>
          <w:color w:val="222222"/>
          <w:sz w:val="24"/>
          <w:szCs w:val="24"/>
          <w:shd w:val="clear" w:color="auto" w:fill="FFFFFF"/>
          <w:lang w:val="en-GB"/>
        </w:rPr>
      </w:pPr>
      <w:r w:rsidRPr="00F17493">
        <w:rPr>
          <w:rFonts w:ascii="Arial" w:hAnsi="Arial" w:cs="Arial"/>
          <w:sz w:val="24"/>
          <w:szCs w:val="24"/>
          <w:lang w:val="en-GB"/>
        </w:rPr>
        <w:t xml:space="preserve"> In the Hilton Hotel for individual hotels, the guest experience is improved. AS, for this Hilton has made many technological innovations to enhance the guest experience among </w:t>
      </w:r>
      <w:r w:rsidRPr="00F17493">
        <w:rPr>
          <w:rFonts w:ascii="Arial" w:hAnsi="Arial" w:cs="Arial"/>
          <w:sz w:val="24"/>
          <w:szCs w:val="24"/>
          <w:lang w:val="en-GB"/>
        </w:rPr>
        <w:lastRenderedPageBreak/>
        <w:t>the hotel brands of the company.  Employee satisfaction can be achieved by motivating the employees through the rewards, programs and the rewards to acknowledge the team.</w:t>
      </w:r>
      <w:r w:rsidR="00D16F99" w:rsidRPr="00F17493">
        <w:rPr>
          <w:rFonts w:ascii="Arial" w:hAnsi="Arial" w:cs="Arial"/>
          <w:sz w:val="24"/>
          <w:szCs w:val="24"/>
          <w:lang w:val="en-GB"/>
        </w:rPr>
        <w:t xml:space="preserve"> </w:t>
      </w:r>
      <w:r w:rsidR="00230F67" w:rsidRPr="00F17493">
        <w:rPr>
          <w:rFonts w:ascii="Arial" w:hAnsi="Arial" w:cs="Arial"/>
          <w:sz w:val="24"/>
          <w:szCs w:val="24"/>
          <w:lang w:val="en-GB"/>
        </w:rPr>
        <w:t>Conversely,</w:t>
      </w:r>
      <w:r w:rsidR="00D16F99" w:rsidRPr="00F17493">
        <w:rPr>
          <w:rFonts w:ascii="Arial" w:hAnsi="Arial" w:cs="Arial"/>
          <w:sz w:val="24"/>
          <w:szCs w:val="24"/>
          <w:lang w:val="en-GB"/>
        </w:rPr>
        <w:t xml:space="preserve"> </w:t>
      </w:r>
      <w:r w:rsidR="00D16F99" w:rsidRPr="00F17493">
        <w:rPr>
          <w:rFonts w:ascii="Arial" w:hAnsi="Arial" w:cs="Arial"/>
          <w:color w:val="222222"/>
          <w:sz w:val="24"/>
          <w:szCs w:val="24"/>
          <w:shd w:val="clear" w:color="auto" w:fill="FFFFFF"/>
          <w:lang w:val="en-GB"/>
        </w:rPr>
        <w:t>Hilton</w:t>
      </w:r>
      <w:r w:rsidR="008F15F3" w:rsidRPr="00F17493">
        <w:rPr>
          <w:rFonts w:ascii="Arial" w:hAnsi="Arial" w:cs="Arial"/>
          <w:color w:val="222222"/>
          <w:sz w:val="24"/>
          <w:szCs w:val="24"/>
          <w:shd w:val="clear" w:color="auto" w:fill="FFFFFF"/>
          <w:lang w:val="en-GB"/>
        </w:rPr>
        <w:t xml:space="preserve"> </w:t>
      </w:r>
      <w:r w:rsidR="00D16F99" w:rsidRPr="00F17493">
        <w:rPr>
          <w:rFonts w:ascii="Arial" w:hAnsi="Arial" w:cs="Arial"/>
          <w:i/>
          <w:color w:val="222222"/>
          <w:sz w:val="24"/>
          <w:szCs w:val="24"/>
          <w:shd w:val="clear" w:color="auto" w:fill="FFFFFF"/>
          <w:lang w:val="en-GB"/>
        </w:rPr>
        <w:t>et al.</w:t>
      </w:r>
      <w:r w:rsidR="00D16F99" w:rsidRPr="00F17493">
        <w:rPr>
          <w:rFonts w:ascii="Arial" w:hAnsi="Arial" w:cs="Arial"/>
          <w:color w:val="222222"/>
          <w:sz w:val="24"/>
          <w:szCs w:val="24"/>
          <w:shd w:val="clear" w:color="auto" w:fill="FFFFFF"/>
          <w:lang w:val="en-GB"/>
        </w:rPr>
        <w:t xml:space="preserve"> (2021), </w:t>
      </w:r>
      <w:r w:rsidR="00230F67" w:rsidRPr="00F17493">
        <w:rPr>
          <w:rFonts w:ascii="Arial" w:hAnsi="Arial" w:cs="Arial"/>
          <w:color w:val="222222"/>
          <w:sz w:val="24"/>
          <w:szCs w:val="24"/>
          <w:shd w:val="clear" w:color="auto" w:fill="FFFFFF"/>
          <w:lang w:val="en-GB"/>
        </w:rPr>
        <w:t xml:space="preserve">found that </w:t>
      </w:r>
      <w:r w:rsidR="00D16F99" w:rsidRPr="00F17493">
        <w:rPr>
          <w:rFonts w:ascii="Arial" w:hAnsi="Arial" w:cs="Arial"/>
          <w:color w:val="222222"/>
          <w:sz w:val="24"/>
          <w:szCs w:val="24"/>
          <w:shd w:val="clear" w:color="auto" w:fill="FFFFFF"/>
          <w:lang w:val="en-GB"/>
        </w:rPr>
        <w:t xml:space="preserve">employee </w:t>
      </w:r>
      <w:r w:rsidR="00230F67" w:rsidRPr="00F17493">
        <w:rPr>
          <w:rFonts w:ascii="Arial" w:hAnsi="Arial" w:cs="Arial"/>
          <w:color w:val="222222"/>
          <w:sz w:val="24"/>
          <w:szCs w:val="24"/>
          <w:shd w:val="clear" w:color="auto" w:fill="FFFFFF"/>
          <w:lang w:val="en-GB"/>
        </w:rPr>
        <w:t xml:space="preserve">dissatisfaction can impact </w:t>
      </w:r>
      <w:r w:rsidR="00D16F99" w:rsidRPr="00F17493">
        <w:rPr>
          <w:rFonts w:ascii="Arial" w:hAnsi="Arial" w:cs="Arial"/>
          <w:color w:val="222222"/>
          <w:sz w:val="24"/>
          <w:szCs w:val="24"/>
          <w:shd w:val="clear" w:color="auto" w:fill="FFFFFF"/>
          <w:lang w:val="en-GB"/>
        </w:rPr>
        <w:t xml:space="preserve">organisational performance and lead to disengagement. </w:t>
      </w:r>
    </w:p>
    <w:p w14:paraId="1728280B" w14:textId="5BBE5168" w:rsidR="00DD0DCF" w:rsidRPr="00F17493" w:rsidRDefault="008400BA" w:rsidP="00F17493">
      <w:pPr>
        <w:pStyle w:val="Heading3"/>
        <w:rPr>
          <w:rFonts w:ascii="Arial" w:hAnsi="Arial" w:cs="Arial"/>
          <w:lang w:val="en-GB"/>
        </w:rPr>
      </w:pPr>
      <w:bookmarkStart w:id="13" w:name="_Toc192696674"/>
      <w:r w:rsidRPr="00F17493">
        <w:rPr>
          <w:rFonts w:ascii="Arial" w:hAnsi="Arial" w:cs="Arial"/>
          <w:lang w:val="en-GB"/>
        </w:rPr>
        <w:t>Comparing corporate and local goals</w:t>
      </w:r>
      <w:bookmarkEnd w:id="13"/>
      <w:r w:rsidRPr="00F17493">
        <w:rPr>
          <w:rFonts w:ascii="Arial" w:hAnsi="Arial" w:cs="Arial"/>
          <w:lang w:val="en-GB"/>
        </w:rPr>
        <w:t xml:space="preserve"> </w:t>
      </w:r>
    </w:p>
    <w:p w14:paraId="3DB18416" w14:textId="13E52965" w:rsidR="008400BA" w:rsidRPr="00F17493" w:rsidRDefault="00D16F99" w:rsidP="00F17493">
      <w:pPr>
        <w:spacing w:before="100" w:beforeAutospacing="1" w:after="100" w:afterAutospacing="1" w:line="360" w:lineRule="auto"/>
        <w:jc w:val="both"/>
        <w:rPr>
          <w:rFonts w:ascii="Arial" w:hAnsi="Arial" w:cs="Arial"/>
          <w:sz w:val="24"/>
          <w:szCs w:val="24"/>
          <w:lang w:val="en-GB"/>
        </w:rPr>
      </w:pPr>
      <w:r w:rsidRPr="00F17493">
        <w:rPr>
          <w:rFonts w:ascii="Arial" w:hAnsi="Arial" w:cs="Arial"/>
          <w:sz w:val="24"/>
          <w:szCs w:val="24"/>
          <w:lang w:val="en-GB"/>
        </w:rPr>
        <w:t xml:space="preserve"> In </w:t>
      </w:r>
      <w:r w:rsidR="00142160" w:rsidRPr="00F17493">
        <w:rPr>
          <w:rFonts w:ascii="Arial" w:hAnsi="Arial" w:cs="Arial"/>
          <w:sz w:val="24"/>
          <w:szCs w:val="24"/>
          <w:lang w:val="en-GB"/>
        </w:rPr>
        <w:t>corporate-level</w:t>
      </w:r>
      <w:r w:rsidRPr="00F17493">
        <w:rPr>
          <w:rFonts w:ascii="Arial" w:hAnsi="Arial" w:cs="Arial"/>
          <w:sz w:val="24"/>
          <w:szCs w:val="24"/>
          <w:lang w:val="en-GB"/>
        </w:rPr>
        <w:t xml:space="preserve"> goals, responsible travel is made globally, with focusing on social impact and environmental sustainability. The local goals are aligned with active engagement by the local businesses, immediate communities and within specific geographic area</w:t>
      </w:r>
      <w:r w:rsidR="00F31A10" w:rsidRPr="00F17493">
        <w:rPr>
          <w:rFonts w:ascii="Arial" w:hAnsi="Arial" w:cs="Arial"/>
          <w:sz w:val="24"/>
          <w:szCs w:val="24"/>
          <w:lang w:val="en-GB"/>
        </w:rPr>
        <w:t>s</w:t>
      </w:r>
      <w:r w:rsidRPr="00F17493">
        <w:rPr>
          <w:rFonts w:ascii="Arial" w:hAnsi="Arial" w:cs="Arial"/>
          <w:sz w:val="24"/>
          <w:szCs w:val="24"/>
          <w:lang w:val="en-GB"/>
        </w:rPr>
        <w:t>.</w:t>
      </w:r>
      <w:r w:rsidR="00404B62" w:rsidRPr="00F17493">
        <w:rPr>
          <w:rFonts w:ascii="Arial" w:hAnsi="Arial" w:cs="Arial"/>
          <w:sz w:val="24"/>
          <w:szCs w:val="24"/>
          <w:lang w:val="en-GB"/>
        </w:rPr>
        <w:t xml:space="preserve"> </w:t>
      </w:r>
      <w:r w:rsidRPr="00F17493">
        <w:rPr>
          <w:rFonts w:ascii="Arial" w:hAnsi="Arial" w:cs="Arial"/>
          <w:sz w:val="24"/>
          <w:szCs w:val="24"/>
          <w:lang w:val="en-GB"/>
        </w:rPr>
        <w:t xml:space="preserve">Other </w:t>
      </w:r>
      <w:r w:rsidR="00142160" w:rsidRPr="00F17493">
        <w:rPr>
          <w:rFonts w:ascii="Arial" w:hAnsi="Arial" w:cs="Arial"/>
          <w:sz w:val="24"/>
          <w:szCs w:val="24"/>
          <w:lang w:val="en-GB"/>
        </w:rPr>
        <w:t>than</w:t>
      </w:r>
      <w:r w:rsidRPr="00F17493">
        <w:rPr>
          <w:rFonts w:ascii="Arial" w:hAnsi="Arial" w:cs="Arial"/>
          <w:sz w:val="24"/>
          <w:szCs w:val="24"/>
          <w:lang w:val="en-GB"/>
        </w:rPr>
        <w:t xml:space="preserve"> this the corporate goals are for </w:t>
      </w:r>
      <w:r w:rsidR="00142160" w:rsidRPr="00F17493">
        <w:rPr>
          <w:rFonts w:ascii="Arial" w:hAnsi="Arial" w:cs="Arial"/>
          <w:sz w:val="24"/>
          <w:szCs w:val="24"/>
          <w:lang w:val="en-GB"/>
        </w:rPr>
        <w:t xml:space="preserve">a </w:t>
      </w:r>
      <w:r w:rsidRPr="00F17493">
        <w:rPr>
          <w:rFonts w:ascii="Arial" w:hAnsi="Arial" w:cs="Arial"/>
          <w:sz w:val="24"/>
          <w:szCs w:val="24"/>
          <w:lang w:val="en-GB"/>
        </w:rPr>
        <w:t xml:space="preserve">larger scale, while the local </w:t>
      </w:r>
      <w:r w:rsidR="00B616C2" w:rsidRPr="00F17493">
        <w:rPr>
          <w:rFonts w:ascii="Arial" w:hAnsi="Arial" w:cs="Arial"/>
          <w:sz w:val="24"/>
          <w:szCs w:val="24"/>
          <w:lang w:val="en-GB"/>
        </w:rPr>
        <w:t>goals are</w:t>
      </w:r>
      <w:r w:rsidRPr="00F17493">
        <w:rPr>
          <w:rFonts w:ascii="Arial" w:hAnsi="Arial" w:cs="Arial"/>
          <w:sz w:val="24"/>
          <w:szCs w:val="24"/>
          <w:lang w:val="en-GB"/>
        </w:rPr>
        <w:t xml:space="preserve"> for specific </w:t>
      </w:r>
      <w:r w:rsidR="00142160" w:rsidRPr="00F17493">
        <w:rPr>
          <w:rFonts w:ascii="Arial" w:hAnsi="Arial" w:cs="Arial"/>
          <w:sz w:val="24"/>
          <w:szCs w:val="24"/>
          <w:lang w:val="en-GB"/>
        </w:rPr>
        <w:t>hotels</w:t>
      </w:r>
      <w:r w:rsidRPr="00F17493">
        <w:rPr>
          <w:rFonts w:ascii="Arial" w:hAnsi="Arial" w:cs="Arial"/>
          <w:sz w:val="24"/>
          <w:szCs w:val="24"/>
          <w:lang w:val="en-GB"/>
        </w:rPr>
        <w:t xml:space="preserve">. </w:t>
      </w:r>
      <w:r w:rsidR="00142160" w:rsidRPr="00F17493">
        <w:rPr>
          <w:rFonts w:ascii="Arial" w:hAnsi="Arial" w:cs="Arial"/>
          <w:sz w:val="24"/>
          <w:szCs w:val="24"/>
          <w:lang w:val="en-GB"/>
        </w:rPr>
        <w:t xml:space="preserve">The corporate goals </w:t>
      </w:r>
      <w:r w:rsidR="00B550BF" w:rsidRPr="00F17493">
        <w:rPr>
          <w:rFonts w:ascii="Arial" w:hAnsi="Arial" w:cs="Arial"/>
          <w:sz w:val="24"/>
          <w:szCs w:val="24"/>
          <w:lang w:val="en-GB"/>
        </w:rPr>
        <w:t>align</w:t>
      </w:r>
      <w:r w:rsidR="00142160" w:rsidRPr="00F17493">
        <w:rPr>
          <w:rFonts w:ascii="Arial" w:hAnsi="Arial" w:cs="Arial"/>
          <w:sz w:val="24"/>
          <w:szCs w:val="24"/>
          <w:lang w:val="en-GB"/>
        </w:rPr>
        <w:t xml:space="preserve"> </w:t>
      </w:r>
      <w:r w:rsidR="00F31A10" w:rsidRPr="00F17493">
        <w:rPr>
          <w:rFonts w:ascii="Arial" w:hAnsi="Arial" w:cs="Arial"/>
          <w:sz w:val="24"/>
          <w:szCs w:val="24"/>
          <w:lang w:val="en-GB"/>
        </w:rPr>
        <w:t xml:space="preserve">with </w:t>
      </w:r>
      <w:r w:rsidR="00142160" w:rsidRPr="00F17493">
        <w:rPr>
          <w:rFonts w:ascii="Arial" w:hAnsi="Arial" w:cs="Arial"/>
          <w:sz w:val="24"/>
          <w:szCs w:val="24"/>
          <w:lang w:val="en-GB"/>
        </w:rPr>
        <w:t xml:space="preserve">local community objectives by following </w:t>
      </w:r>
      <w:r w:rsidR="00F31A10" w:rsidRPr="00F17493">
        <w:rPr>
          <w:rFonts w:ascii="Arial" w:hAnsi="Arial" w:cs="Arial"/>
          <w:sz w:val="24"/>
          <w:szCs w:val="24"/>
          <w:lang w:val="en-GB"/>
        </w:rPr>
        <w:t>a travel-by-</w:t>
      </w:r>
      <w:r w:rsidR="00142160" w:rsidRPr="00F17493">
        <w:rPr>
          <w:rFonts w:ascii="Arial" w:hAnsi="Arial" w:cs="Arial"/>
          <w:sz w:val="24"/>
          <w:szCs w:val="24"/>
          <w:lang w:val="en-GB"/>
        </w:rPr>
        <w:t xml:space="preserve">purpose strategy </w:t>
      </w:r>
      <w:r w:rsidR="00230F67" w:rsidRPr="00F17493">
        <w:rPr>
          <w:rFonts w:ascii="Arial" w:hAnsi="Arial" w:cs="Arial"/>
          <w:sz w:val="24"/>
          <w:szCs w:val="24"/>
          <w:lang w:val="en-GB"/>
        </w:rPr>
        <w:t>that f</w:t>
      </w:r>
      <w:r w:rsidR="00142160" w:rsidRPr="00F17493">
        <w:rPr>
          <w:rFonts w:ascii="Arial" w:hAnsi="Arial" w:cs="Arial"/>
          <w:sz w:val="24"/>
          <w:szCs w:val="24"/>
          <w:lang w:val="en-GB"/>
        </w:rPr>
        <w:t>ocus</w:t>
      </w:r>
      <w:r w:rsidR="00230F67" w:rsidRPr="00F17493">
        <w:rPr>
          <w:rFonts w:ascii="Arial" w:hAnsi="Arial" w:cs="Arial"/>
          <w:sz w:val="24"/>
          <w:szCs w:val="24"/>
          <w:lang w:val="en-GB"/>
        </w:rPr>
        <w:t>ses</w:t>
      </w:r>
      <w:r w:rsidR="00142160" w:rsidRPr="00F17493">
        <w:rPr>
          <w:rFonts w:ascii="Arial" w:hAnsi="Arial" w:cs="Arial"/>
          <w:sz w:val="24"/>
          <w:szCs w:val="24"/>
          <w:lang w:val="en-GB"/>
        </w:rPr>
        <w:t xml:space="preserve"> on environmental and social impact</w:t>
      </w:r>
      <w:r w:rsidR="00230F67" w:rsidRPr="00F17493">
        <w:rPr>
          <w:rFonts w:ascii="Arial" w:hAnsi="Arial" w:cs="Arial"/>
          <w:sz w:val="24"/>
          <w:szCs w:val="24"/>
          <w:lang w:val="en-GB"/>
        </w:rPr>
        <w:t>s</w:t>
      </w:r>
      <w:r w:rsidR="00142160" w:rsidRPr="00F17493">
        <w:rPr>
          <w:rFonts w:ascii="Arial" w:hAnsi="Arial" w:cs="Arial"/>
          <w:sz w:val="24"/>
          <w:szCs w:val="24"/>
          <w:lang w:val="en-GB"/>
        </w:rPr>
        <w:t xml:space="preserve"> </w:t>
      </w:r>
      <w:r w:rsidR="00230F67" w:rsidRPr="00F17493">
        <w:rPr>
          <w:rFonts w:ascii="Arial" w:hAnsi="Arial" w:cs="Arial"/>
          <w:sz w:val="24"/>
          <w:szCs w:val="24"/>
          <w:lang w:val="en-GB"/>
        </w:rPr>
        <w:t>at</w:t>
      </w:r>
      <w:r w:rsidR="00142160" w:rsidRPr="00F17493">
        <w:rPr>
          <w:rFonts w:ascii="Arial" w:hAnsi="Arial" w:cs="Arial"/>
          <w:sz w:val="24"/>
          <w:szCs w:val="24"/>
          <w:lang w:val="en-GB"/>
        </w:rPr>
        <w:t xml:space="preserve"> the destinations </w:t>
      </w:r>
      <w:r w:rsidR="00230F67" w:rsidRPr="00F17493">
        <w:rPr>
          <w:rFonts w:ascii="Arial" w:hAnsi="Arial" w:cs="Arial"/>
          <w:sz w:val="24"/>
          <w:szCs w:val="24"/>
          <w:lang w:val="en-GB"/>
        </w:rPr>
        <w:t>where operations occur.</w:t>
      </w:r>
      <w:r w:rsidR="00142160" w:rsidRPr="00F17493">
        <w:rPr>
          <w:rFonts w:ascii="Arial" w:hAnsi="Arial" w:cs="Arial"/>
          <w:sz w:val="24"/>
          <w:szCs w:val="24"/>
          <w:lang w:val="en-GB"/>
        </w:rPr>
        <w:t xml:space="preserve"> </w:t>
      </w:r>
    </w:p>
    <w:p w14:paraId="5E250958" w14:textId="77777777" w:rsidR="006A0E36" w:rsidRPr="00F17493" w:rsidRDefault="006A0E36" w:rsidP="00F17493">
      <w:pPr>
        <w:pStyle w:val="Heading1"/>
        <w:numPr>
          <w:ilvl w:val="0"/>
          <w:numId w:val="5"/>
        </w:numPr>
        <w:spacing w:line="360" w:lineRule="auto"/>
        <w:rPr>
          <w:rFonts w:ascii="Arial" w:hAnsi="Arial" w:cs="Arial"/>
          <w:sz w:val="24"/>
          <w:szCs w:val="24"/>
          <w:lang w:val="en-GB"/>
        </w:rPr>
      </w:pPr>
      <w:bookmarkStart w:id="14" w:name="_Toc192696675"/>
      <w:r w:rsidRPr="00F17493">
        <w:rPr>
          <w:rFonts w:ascii="Arial" w:hAnsi="Arial" w:cs="Arial"/>
          <w:sz w:val="24"/>
          <w:szCs w:val="24"/>
          <w:lang w:val="en-GB"/>
        </w:rPr>
        <w:t>Recent Change Initiatives</w:t>
      </w:r>
      <w:bookmarkEnd w:id="14"/>
    </w:p>
    <w:p w14:paraId="4DE46E80" w14:textId="77777777" w:rsidR="006A0E36" w:rsidRPr="00F17493" w:rsidRDefault="006A0E36" w:rsidP="00F17493">
      <w:pPr>
        <w:pStyle w:val="Heading2"/>
        <w:numPr>
          <w:ilvl w:val="0"/>
          <w:numId w:val="26"/>
        </w:numPr>
        <w:spacing w:line="360" w:lineRule="auto"/>
        <w:rPr>
          <w:rFonts w:ascii="Arial" w:hAnsi="Arial" w:cs="Arial"/>
          <w:szCs w:val="24"/>
          <w:lang w:val="en-GB"/>
        </w:rPr>
      </w:pPr>
      <w:bookmarkStart w:id="15" w:name="_Toc192696676"/>
      <w:r w:rsidRPr="00F17493">
        <w:rPr>
          <w:rFonts w:ascii="Arial" w:hAnsi="Arial" w:cs="Arial"/>
          <w:szCs w:val="24"/>
          <w:lang w:val="en-GB"/>
        </w:rPr>
        <w:t>Identification of Recent Change Initiatives</w:t>
      </w:r>
      <w:bookmarkEnd w:id="15"/>
    </w:p>
    <w:p w14:paraId="434620F3" w14:textId="670B1E4C" w:rsidR="00245625" w:rsidRPr="00F17493" w:rsidRDefault="00364DDA" w:rsidP="00F17493">
      <w:pPr>
        <w:pStyle w:val="Heading3"/>
        <w:rPr>
          <w:rFonts w:ascii="Arial" w:hAnsi="Arial" w:cs="Arial"/>
          <w:lang w:val="en-GB"/>
        </w:rPr>
      </w:pPr>
      <w:bookmarkStart w:id="16" w:name="_Toc192696677"/>
      <w:r w:rsidRPr="00F17493">
        <w:rPr>
          <w:rFonts w:ascii="Arial" w:hAnsi="Arial" w:cs="Arial"/>
          <w:lang w:val="en-GB"/>
        </w:rPr>
        <w:t>Strategic changes implemented in Hilton Hotel</w:t>
      </w:r>
      <w:bookmarkEnd w:id="16"/>
      <w:r w:rsidRPr="00F17493">
        <w:rPr>
          <w:rFonts w:ascii="Arial" w:hAnsi="Arial" w:cs="Arial"/>
          <w:lang w:val="en-GB"/>
        </w:rPr>
        <w:t xml:space="preserve"> </w:t>
      </w:r>
    </w:p>
    <w:p w14:paraId="1A0F3828" w14:textId="67563671" w:rsidR="00364DDA" w:rsidRPr="00F17493" w:rsidRDefault="00245625" w:rsidP="00F17493">
      <w:pPr>
        <w:spacing w:line="360" w:lineRule="auto"/>
        <w:jc w:val="both"/>
        <w:rPr>
          <w:rFonts w:ascii="Arial" w:hAnsi="Arial" w:cs="Arial"/>
          <w:sz w:val="24"/>
          <w:szCs w:val="24"/>
          <w:lang w:val="en-GB"/>
        </w:rPr>
      </w:pPr>
      <w:r w:rsidRPr="00F17493">
        <w:rPr>
          <w:rFonts w:ascii="Arial" w:hAnsi="Arial" w:cs="Arial"/>
          <w:sz w:val="24"/>
          <w:szCs w:val="24"/>
          <w:lang w:val="en-GB"/>
        </w:rPr>
        <w:t xml:space="preserve"> The organisational change is bought when there is shift made from being at one state to another state.  The change can be in the form of people, process and culture and in the organisational change is made in the process, as the use of digital key</w:t>
      </w:r>
      <w:r w:rsidR="00717FF3" w:rsidRPr="00F17493">
        <w:rPr>
          <w:rFonts w:ascii="Arial" w:hAnsi="Arial" w:cs="Arial"/>
          <w:sz w:val="24"/>
          <w:szCs w:val="24"/>
          <w:lang w:val="en-GB"/>
        </w:rPr>
        <w:t>s</w:t>
      </w:r>
      <w:r w:rsidRPr="00F17493">
        <w:rPr>
          <w:rFonts w:ascii="Arial" w:hAnsi="Arial" w:cs="Arial"/>
          <w:sz w:val="24"/>
          <w:szCs w:val="24"/>
          <w:lang w:val="en-GB"/>
        </w:rPr>
        <w:t xml:space="preserve"> then to use the traditional method (University of Wales, 2025a). </w:t>
      </w:r>
      <w:r w:rsidR="00364DDA" w:rsidRPr="00F17493">
        <w:rPr>
          <w:rFonts w:ascii="Arial" w:hAnsi="Arial" w:cs="Arial"/>
          <w:sz w:val="24"/>
          <w:szCs w:val="24"/>
          <w:lang w:val="en-GB"/>
        </w:rPr>
        <w:t xml:space="preserve">Hilton Hotel has introduced, a mobile app and a digital key, which is providing the members control and choice for the travel experience, so that the quality of experience for the Hilton Hotel can be found </w:t>
      </w:r>
      <w:r w:rsidR="00364DDA" w:rsidRPr="00F17493">
        <w:rPr>
          <w:rFonts w:ascii="Arial" w:hAnsi="Arial" w:cs="Arial"/>
          <w:b/>
          <w:sz w:val="24"/>
          <w:szCs w:val="24"/>
          <w:lang w:val="en-GB"/>
        </w:rPr>
        <w:t>(</w:t>
      </w:r>
      <w:r w:rsidR="00364DDA" w:rsidRPr="00F17493">
        <w:rPr>
          <w:rFonts w:ascii="Arial" w:hAnsi="Arial" w:cs="Arial"/>
          <w:color w:val="222222"/>
          <w:sz w:val="24"/>
          <w:szCs w:val="24"/>
          <w:shd w:val="clear" w:color="auto" w:fill="FFFFFF"/>
          <w:lang w:val="en-GB"/>
        </w:rPr>
        <w:t xml:space="preserve">Linxi, 2021). Technological development is </w:t>
      </w:r>
      <w:r w:rsidR="00D676CB" w:rsidRPr="00F17493">
        <w:rPr>
          <w:rFonts w:ascii="Arial" w:hAnsi="Arial" w:cs="Arial"/>
          <w:color w:val="222222"/>
          <w:sz w:val="24"/>
          <w:szCs w:val="24"/>
          <w:shd w:val="clear" w:color="auto" w:fill="FFFFFF"/>
          <w:lang w:val="en-GB"/>
        </w:rPr>
        <w:t xml:space="preserve">significant for </w:t>
      </w:r>
      <w:r w:rsidR="00F31A10" w:rsidRPr="00F17493">
        <w:rPr>
          <w:rFonts w:ascii="Arial" w:hAnsi="Arial" w:cs="Arial"/>
          <w:color w:val="222222"/>
          <w:sz w:val="24"/>
          <w:szCs w:val="24"/>
          <w:shd w:val="clear" w:color="auto" w:fill="FFFFFF"/>
          <w:lang w:val="en-GB"/>
        </w:rPr>
        <w:t xml:space="preserve">the </w:t>
      </w:r>
      <w:r w:rsidR="00D676CB" w:rsidRPr="00F17493">
        <w:rPr>
          <w:rFonts w:ascii="Arial" w:hAnsi="Arial" w:cs="Arial"/>
          <w:color w:val="222222"/>
          <w:sz w:val="24"/>
          <w:szCs w:val="24"/>
          <w:shd w:val="clear" w:color="auto" w:fill="FFFFFF"/>
          <w:lang w:val="en-GB"/>
        </w:rPr>
        <w:t>hotel industry, as it is an evolving modern industry, that need</w:t>
      </w:r>
      <w:r w:rsidR="00F31A10" w:rsidRPr="00F17493">
        <w:rPr>
          <w:rFonts w:ascii="Arial" w:hAnsi="Arial" w:cs="Arial"/>
          <w:color w:val="222222"/>
          <w:sz w:val="24"/>
          <w:szCs w:val="24"/>
          <w:shd w:val="clear" w:color="auto" w:fill="FFFFFF"/>
          <w:lang w:val="en-GB"/>
        </w:rPr>
        <w:t>s</w:t>
      </w:r>
      <w:r w:rsidR="00D676CB" w:rsidRPr="00F17493">
        <w:rPr>
          <w:rFonts w:ascii="Arial" w:hAnsi="Arial" w:cs="Arial"/>
          <w:color w:val="222222"/>
          <w:sz w:val="24"/>
          <w:szCs w:val="24"/>
          <w:shd w:val="clear" w:color="auto" w:fill="FFFFFF"/>
          <w:lang w:val="en-GB"/>
        </w:rPr>
        <w:t xml:space="preserve"> new technologies for effective working. </w:t>
      </w:r>
    </w:p>
    <w:p w14:paraId="54EA036A" w14:textId="056CAAF5" w:rsidR="00D676CB" w:rsidRPr="00F17493" w:rsidRDefault="00D676CB" w:rsidP="00F17493">
      <w:pPr>
        <w:pStyle w:val="Heading3"/>
        <w:rPr>
          <w:rFonts w:ascii="Arial" w:hAnsi="Arial" w:cs="Arial"/>
          <w:lang w:val="en-GB"/>
        </w:rPr>
      </w:pPr>
      <w:bookmarkStart w:id="17" w:name="_Toc192696678"/>
      <w:r w:rsidRPr="00F17493">
        <w:rPr>
          <w:rFonts w:ascii="Arial" w:hAnsi="Arial" w:cs="Arial"/>
          <w:lang w:val="en-GB"/>
        </w:rPr>
        <w:t>Examples of changes</w:t>
      </w:r>
      <w:bookmarkEnd w:id="17"/>
      <w:r w:rsidRPr="00F17493">
        <w:rPr>
          <w:rFonts w:ascii="Arial" w:hAnsi="Arial" w:cs="Arial"/>
          <w:lang w:val="en-GB"/>
        </w:rPr>
        <w:t xml:space="preserve"> </w:t>
      </w:r>
    </w:p>
    <w:p w14:paraId="3091CBC8" w14:textId="32229987" w:rsidR="007A3A27" w:rsidRPr="00F17493" w:rsidRDefault="00D676CB" w:rsidP="00F17493">
      <w:pPr>
        <w:spacing w:before="100" w:beforeAutospacing="1" w:after="100" w:afterAutospacing="1" w:line="360" w:lineRule="auto"/>
        <w:jc w:val="both"/>
        <w:rPr>
          <w:rFonts w:ascii="Arial" w:hAnsi="Arial" w:cs="Arial"/>
          <w:sz w:val="24"/>
          <w:szCs w:val="24"/>
          <w:lang w:val="en-GB"/>
        </w:rPr>
      </w:pPr>
      <w:r w:rsidRPr="00F17493">
        <w:rPr>
          <w:rFonts w:ascii="Arial" w:hAnsi="Arial" w:cs="Arial"/>
          <w:b/>
          <w:sz w:val="24"/>
          <w:szCs w:val="24"/>
          <w:lang w:val="en-GB"/>
        </w:rPr>
        <w:t>Digital transformation</w:t>
      </w:r>
      <w:r w:rsidR="007A3A27" w:rsidRPr="00F17493">
        <w:rPr>
          <w:rFonts w:ascii="Arial" w:hAnsi="Arial" w:cs="Arial"/>
          <w:b/>
          <w:sz w:val="24"/>
          <w:szCs w:val="24"/>
          <w:lang w:val="en-GB"/>
        </w:rPr>
        <w:t>-</w:t>
      </w:r>
      <w:r w:rsidR="007A3A27" w:rsidRPr="00F17493">
        <w:rPr>
          <w:rFonts w:ascii="Arial" w:hAnsi="Arial" w:cs="Arial"/>
          <w:sz w:val="24"/>
          <w:szCs w:val="24"/>
          <w:lang w:val="en-GB"/>
        </w:rPr>
        <w:t xml:space="preserve"> Digital keys, AI-powered customer service and mobile check-in</w:t>
      </w:r>
      <w:r w:rsidR="00657B21" w:rsidRPr="00F17493">
        <w:rPr>
          <w:rFonts w:ascii="Arial" w:hAnsi="Arial" w:cs="Arial"/>
          <w:sz w:val="24"/>
          <w:szCs w:val="24"/>
          <w:lang w:val="en-GB"/>
        </w:rPr>
        <w:t xml:space="preserve"> (Hilton, 2020). </w:t>
      </w:r>
    </w:p>
    <w:p w14:paraId="64437C10" w14:textId="0E660813" w:rsidR="00D676CB" w:rsidRPr="00F17493" w:rsidRDefault="00D676CB" w:rsidP="00F17493">
      <w:pPr>
        <w:spacing w:before="100" w:beforeAutospacing="1" w:after="100" w:afterAutospacing="1" w:line="360" w:lineRule="auto"/>
        <w:jc w:val="both"/>
        <w:rPr>
          <w:rFonts w:ascii="Arial" w:hAnsi="Arial" w:cs="Arial"/>
          <w:sz w:val="24"/>
          <w:szCs w:val="24"/>
          <w:lang w:val="en-GB"/>
        </w:rPr>
      </w:pPr>
      <w:r w:rsidRPr="00F17493">
        <w:rPr>
          <w:rFonts w:ascii="Arial" w:hAnsi="Arial" w:cs="Arial"/>
          <w:b/>
          <w:sz w:val="24"/>
          <w:szCs w:val="24"/>
          <w:lang w:val="en-GB"/>
        </w:rPr>
        <w:lastRenderedPageBreak/>
        <w:t>Sustainability programs</w:t>
      </w:r>
      <w:r w:rsidR="007A3A27" w:rsidRPr="00F17493">
        <w:rPr>
          <w:rFonts w:ascii="Arial" w:hAnsi="Arial" w:cs="Arial"/>
          <w:b/>
          <w:sz w:val="24"/>
          <w:szCs w:val="24"/>
          <w:lang w:val="en-GB"/>
        </w:rPr>
        <w:t>-</w:t>
      </w:r>
      <w:r w:rsidR="004542A8" w:rsidRPr="00F17493">
        <w:rPr>
          <w:rFonts w:ascii="Arial" w:hAnsi="Arial" w:cs="Arial"/>
          <w:sz w:val="24"/>
          <w:szCs w:val="24"/>
          <w:lang w:val="en-GB"/>
        </w:rPr>
        <w:t xml:space="preserve">Partnership made with other companies and </w:t>
      </w:r>
      <w:proofErr w:type="spellStart"/>
      <w:r w:rsidR="004542A8" w:rsidRPr="00F17493">
        <w:rPr>
          <w:rFonts w:ascii="Arial" w:hAnsi="Arial" w:cs="Arial"/>
          <w:sz w:val="24"/>
          <w:szCs w:val="24"/>
          <w:lang w:val="en-GB"/>
        </w:rPr>
        <w:t>LightSta</w:t>
      </w:r>
      <w:r w:rsidR="00657B21" w:rsidRPr="00F17493">
        <w:rPr>
          <w:rFonts w:ascii="Arial" w:hAnsi="Arial" w:cs="Arial"/>
          <w:sz w:val="24"/>
          <w:szCs w:val="24"/>
          <w:lang w:val="en-GB"/>
        </w:rPr>
        <w:t>y</w:t>
      </w:r>
      <w:proofErr w:type="spellEnd"/>
      <w:r w:rsidR="00657B21" w:rsidRPr="00F17493">
        <w:rPr>
          <w:rFonts w:ascii="Arial" w:hAnsi="Arial" w:cs="Arial"/>
          <w:sz w:val="24"/>
          <w:szCs w:val="24"/>
          <w:lang w:val="en-GB"/>
        </w:rPr>
        <w:t xml:space="preserve"> (</w:t>
      </w:r>
      <w:r w:rsidR="00657B21" w:rsidRPr="00F17493">
        <w:rPr>
          <w:rFonts w:ascii="Arial" w:hAnsi="Arial" w:cs="Arial"/>
          <w:color w:val="222222"/>
          <w:sz w:val="24"/>
          <w:szCs w:val="24"/>
          <w:shd w:val="clear" w:color="auto" w:fill="FFFFFF"/>
          <w:lang w:val="en-GB"/>
        </w:rPr>
        <w:t xml:space="preserve">Zientara </w:t>
      </w:r>
      <w:r w:rsidR="00657B21" w:rsidRPr="00F17493">
        <w:rPr>
          <w:rFonts w:ascii="Arial" w:hAnsi="Arial" w:cs="Arial"/>
          <w:i/>
          <w:color w:val="222222"/>
          <w:sz w:val="24"/>
          <w:szCs w:val="24"/>
          <w:shd w:val="clear" w:color="auto" w:fill="FFFFFF"/>
          <w:lang w:val="en-GB"/>
        </w:rPr>
        <w:t>et al</w:t>
      </w:r>
      <w:r w:rsidR="00657B21" w:rsidRPr="00F17493">
        <w:rPr>
          <w:rFonts w:ascii="Arial" w:hAnsi="Arial" w:cs="Arial"/>
          <w:color w:val="222222"/>
          <w:sz w:val="24"/>
          <w:szCs w:val="24"/>
          <w:shd w:val="clear" w:color="auto" w:fill="FFFFFF"/>
          <w:lang w:val="en-GB"/>
        </w:rPr>
        <w:t xml:space="preserve">., 2020). </w:t>
      </w:r>
    </w:p>
    <w:p w14:paraId="0BFB6BCD" w14:textId="6F040AFD" w:rsidR="004542A8" w:rsidRPr="00F17493" w:rsidRDefault="00D676CB" w:rsidP="00F17493">
      <w:pPr>
        <w:spacing w:before="100" w:beforeAutospacing="1" w:after="100" w:afterAutospacing="1" w:line="360" w:lineRule="auto"/>
        <w:jc w:val="both"/>
        <w:rPr>
          <w:rFonts w:ascii="Arial" w:hAnsi="Arial" w:cs="Arial"/>
          <w:sz w:val="24"/>
          <w:szCs w:val="24"/>
          <w:lang w:val="en-GB"/>
        </w:rPr>
      </w:pPr>
      <w:r w:rsidRPr="00F17493">
        <w:rPr>
          <w:rFonts w:ascii="Arial" w:hAnsi="Arial" w:cs="Arial"/>
          <w:b/>
          <w:sz w:val="24"/>
          <w:szCs w:val="24"/>
          <w:lang w:val="en-GB"/>
        </w:rPr>
        <w:t>Operational efficiency improvements</w:t>
      </w:r>
      <w:r w:rsidR="004542A8" w:rsidRPr="00F17493">
        <w:rPr>
          <w:rFonts w:ascii="Arial" w:hAnsi="Arial" w:cs="Arial"/>
          <w:b/>
          <w:sz w:val="24"/>
          <w:szCs w:val="24"/>
          <w:lang w:val="en-GB"/>
        </w:rPr>
        <w:t xml:space="preserve">: </w:t>
      </w:r>
      <w:r w:rsidR="004542A8" w:rsidRPr="00F17493">
        <w:rPr>
          <w:rFonts w:ascii="Arial" w:hAnsi="Arial" w:cs="Arial"/>
          <w:sz w:val="24"/>
          <w:szCs w:val="24"/>
          <w:lang w:val="en-GB"/>
        </w:rPr>
        <w:t xml:space="preserve"> Improving guest experience, technological enhancement and </w:t>
      </w:r>
      <w:r w:rsidR="009613D3" w:rsidRPr="00F17493">
        <w:rPr>
          <w:rFonts w:ascii="Arial" w:hAnsi="Arial" w:cs="Arial"/>
          <w:sz w:val="24"/>
          <w:szCs w:val="24"/>
          <w:lang w:val="en-GB"/>
        </w:rPr>
        <w:t xml:space="preserve">personalised room technology (Hilton, 2023). </w:t>
      </w:r>
    </w:p>
    <w:p w14:paraId="47633FDC" w14:textId="77777777" w:rsidR="006A0E36" w:rsidRPr="00F17493" w:rsidRDefault="006A0E36" w:rsidP="00F17493">
      <w:pPr>
        <w:pStyle w:val="Heading2"/>
        <w:numPr>
          <w:ilvl w:val="0"/>
          <w:numId w:val="26"/>
        </w:numPr>
        <w:spacing w:line="360" w:lineRule="auto"/>
        <w:rPr>
          <w:rFonts w:ascii="Arial" w:hAnsi="Arial" w:cs="Arial"/>
          <w:szCs w:val="24"/>
          <w:lang w:val="en-GB"/>
        </w:rPr>
      </w:pPr>
      <w:bookmarkStart w:id="18" w:name="_Toc192696679"/>
      <w:r w:rsidRPr="00F17493">
        <w:rPr>
          <w:rFonts w:ascii="Arial" w:hAnsi="Arial" w:cs="Arial"/>
          <w:szCs w:val="24"/>
          <w:lang w:val="en-GB"/>
        </w:rPr>
        <w:t>Impact Analysis of Change Initiatives</w:t>
      </w:r>
      <w:bookmarkEnd w:id="18"/>
    </w:p>
    <w:p w14:paraId="4595B117" w14:textId="64CC9E8B" w:rsidR="00142160" w:rsidRPr="00F17493" w:rsidRDefault="004542A8" w:rsidP="00F17493">
      <w:pPr>
        <w:pStyle w:val="Heading3"/>
        <w:rPr>
          <w:rFonts w:ascii="Arial" w:hAnsi="Arial" w:cs="Arial"/>
          <w:lang w:val="en-GB"/>
        </w:rPr>
      </w:pPr>
      <w:r w:rsidRPr="00F17493">
        <w:rPr>
          <w:rFonts w:ascii="Arial" w:hAnsi="Arial" w:cs="Arial"/>
          <w:lang w:val="en-GB"/>
        </w:rPr>
        <w:t xml:space="preserve"> </w:t>
      </w:r>
      <w:bookmarkStart w:id="19" w:name="_Toc192696680"/>
      <w:r w:rsidRPr="00F17493">
        <w:rPr>
          <w:rFonts w:ascii="Arial" w:hAnsi="Arial" w:cs="Arial"/>
          <w:lang w:val="en-GB"/>
        </w:rPr>
        <w:t xml:space="preserve">Impact of changes </w:t>
      </w:r>
      <w:r w:rsidR="00FB5F4A" w:rsidRPr="00F17493">
        <w:rPr>
          <w:rFonts w:ascii="Arial" w:hAnsi="Arial" w:cs="Arial"/>
          <w:lang w:val="en-GB"/>
        </w:rPr>
        <w:t>on</w:t>
      </w:r>
      <w:r w:rsidRPr="00F17493">
        <w:rPr>
          <w:rFonts w:ascii="Arial" w:hAnsi="Arial" w:cs="Arial"/>
          <w:lang w:val="en-GB"/>
        </w:rPr>
        <w:t xml:space="preserve"> business </w:t>
      </w:r>
      <w:r w:rsidR="00726A71" w:rsidRPr="00F17493">
        <w:rPr>
          <w:rFonts w:ascii="Arial" w:hAnsi="Arial" w:cs="Arial"/>
          <w:lang w:val="en-GB"/>
        </w:rPr>
        <w:t>operations and</w:t>
      </w:r>
      <w:r w:rsidRPr="00F17493">
        <w:rPr>
          <w:rFonts w:ascii="Arial" w:hAnsi="Arial" w:cs="Arial"/>
          <w:lang w:val="en-GB"/>
        </w:rPr>
        <w:t xml:space="preserve"> customer service</w:t>
      </w:r>
      <w:bookmarkEnd w:id="19"/>
    </w:p>
    <w:p w14:paraId="285E1DD1" w14:textId="5971B47F" w:rsidR="00404B62" w:rsidRPr="00F17493" w:rsidRDefault="00726A71" w:rsidP="00F17493">
      <w:pPr>
        <w:spacing w:line="360" w:lineRule="auto"/>
        <w:jc w:val="both"/>
        <w:rPr>
          <w:rFonts w:ascii="Arial" w:hAnsi="Arial" w:cs="Arial"/>
          <w:color w:val="222222"/>
          <w:sz w:val="24"/>
          <w:szCs w:val="24"/>
          <w:shd w:val="clear" w:color="auto" w:fill="FFFFFF"/>
          <w:lang w:val="en-GB"/>
        </w:rPr>
      </w:pPr>
      <w:r w:rsidRPr="00F17493">
        <w:rPr>
          <w:rFonts w:ascii="Arial" w:hAnsi="Arial" w:cs="Arial"/>
          <w:sz w:val="24"/>
          <w:szCs w:val="24"/>
          <w:lang w:val="en-GB"/>
        </w:rPr>
        <w:t xml:space="preserve">In the hotel, changes </w:t>
      </w:r>
      <w:r w:rsidR="00230F67" w:rsidRPr="00F17493">
        <w:rPr>
          <w:rFonts w:ascii="Arial" w:hAnsi="Arial" w:cs="Arial"/>
          <w:sz w:val="24"/>
          <w:szCs w:val="24"/>
          <w:lang w:val="en-GB"/>
        </w:rPr>
        <w:t>affect</w:t>
      </w:r>
      <w:r w:rsidRPr="00F17493">
        <w:rPr>
          <w:rFonts w:ascii="Arial" w:hAnsi="Arial" w:cs="Arial"/>
          <w:sz w:val="24"/>
          <w:szCs w:val="24"/>
          <w:lang w:val="en-GB"/>
        </w:rPr>
        <w:t xml:space="preserve"> business performance, digital transformation </w:t>
      </w:r>
      <w:r w:rsidR="00230F67" w:rsidRPr="00F17493">
        <w:rPr>
          <w:rFonts w:ascii="Arial" w:hAnsi="Arial" w:cs="Arial"/>
          <w:sz w:val="24"/>
          <w:szCs w:val="24"/>
          <w:lang w:val="en-GB"/>
        </w:rPr>
        <w:t>reduces</w:t>
      </w:r>
      <w:r w:rsidRPr="00F17493">
        <w:rPr>
          <w:rFonts w:ascii="Arial" w:hAnsi="Arial" w:cs="Arial"/>
          <w:sz w:val="24"/>
          <w:szCs w:val="24"/>
          <w:lang w:val="en-GB"/>
        </w:rPr>
        <w:t xml:space="preserve"> unnecessary work, </w:t>
      </w:r>
      <w:r w:rsidR="00230F67" w:rsidRPr="00F17493">
        <w:rPr>
          <w:rFonts w:ascii="Arial" w:hAnsi="Arial" w:cs="Arial"/>
          <w:sz w:val="24"/>
          <w:szCs w:val="24"/>
          <w:lang w:val="en-GB"/>
        </w:rPr>
        <w:t>achieved</w:t>
      </w:r>
      <w:r w:rsidRPr="00F17493">
        <w:rPr>
          <w:rFonts w:ascii="Arial" w:hAnsi="Arial" w:cs="Arial"/>
          <w:sz w:val="24"/>
          <w:szCs w:val="24"/>
          <w:lang w:val="en-GB"/>
        </w:rPr>
        <w:t xml:space="preserve"> cost reduction </w:t>
      </w:r>
      <w:r w:rsidR="00230F67" w:rsidRPr="00F17493">
        <w:rPr>
          <w:rFonts w:ascii="Arial" w:hAnsi="Arial" w:cs="Arial"/>
          <w:sz w:val="24"/>
          <w:szCs w:val="24"/>
          <w:lang w:val="en-GB"/>
        </w:rPr>
        <w:t xml:space="preserve">goals </w:t>
      </w:r>
      <w:r w:rsidRPr="00F17493">
        <w:rPr>
          <w:rFonts w:ascii="Arial" w:hAnsi="Arial" w:cs="Arial"/>
          <w:sz w:val="24"/>
          <w:szCs w:val="24"/>
          <w:lang w:val="en-GB"/>
        </w:rPr>
        <w:t>and optimis</w:t>
      </w:r>
      <w:r w:rsidR="00230F67" w:rsidRPr="00F17493">
        <w:rPr>
          <w:rFonts w:ascii="Arial" w:hAnsi="Arial" w:cs="Arial"/>
          <w:sz w:val="24"/>
          <w:szCs w:val="24"/>
          <w:lang w:val="en-GB"/>
        </w:rPr>
        <w:t>es</w:t>
      </w:r>
      <w:r w:rsidRPr="00F17493">
        <w:rPr>
          <w:rFonts w:ascii="Arial" w:hAnsi="Arial" w:cs="Arial"/>
          <w:sz w:val="24"/>
          <w:szCs w:val="24"/>
          <w:lang w:val="en-GB"/>
        </w:rPr>
        <w:t xml:space="preserve"> production capacity </w:t>
      </w:r>
      <w:r w:rsidRPr="00F17493">
        <w:rPr>
          <w:rFonts w:ascii="Arial" w:hAnsi="Arial" w:cs="Arial"/>
          <w:b/>
          <w:sz w:val="24"/>
          <w:szCs w:val="24"/>
          <w:lang w:val="en-GB"/>
        </w:rPr>
        <w:t>(</w:t>
      </w:r>
      <w:r w:rsidRPr="00F17493">
        <w:rPr>
          <w:rFonts w:ascii="Arial" w:hAnsi="Arial" w:cs="Arial"/>
          <w:color w:val="222222"/>
          <w:sz w:val="24"/>
          <w:szCs w:val="24"/>
          <w:shd w:val="clear" w:color="auto" w:fill="FFFFFF"/>
          <w:lang w:val="en-GB"/>
        </w:rPr>
        <w:t xml:space="preserve">Linxi, 2021). </w:t>
      </w:r>
      <w:r w:rsidR="00FB5F4A" w:rsidRPr="00F17493">
        <w:rPr>
          <w:rFonts w:ascii="Arial" w:hAnsi="Arial" w:cs="Arial"/>
          <w:color w:val="222222"/>
          <w:sz w:val="24"/>
          <w:szCs w:val="24"/>
          <w:shd w:val="clear" w:color="auto" w:fill="FFFFFF"/>
          <w:lang w:val="en-GB"/>
        </w:rPr>
        <w:t xml:space="preserve"> With the adoption of changes </w:t>
      </w:r>
      <w:r w:rsidR="00F31A10" w:rsidRPr="00F17493">
        <w:rPr>
          <w:rFonts w:ascii="Arial" w:hAnsi="Arial" w:cs="Arial"/>
          <w:color w:val="222222"/>
          <w:sz w:val="24"/>
          <w:szCs w:val="24"/>
          <w:shd w:val="clear" w:color="auto" w:fill="FFFFFF"/>
          <w:lang w:val="en-GB"/>
        </w:rPr>
        <w:t xml:space="preserve">such </w:t>
      </w:r>
      <w:r w:rsidR="00FB5F4A" w:rsidRPr="00F17493">
        <w:rPr>
          <w:rFonts w:ascii="Arial" w:hAnsi="Arial" w:cs="Arial"/>
          <w:color w:val="222222"/>
          <w:sz w:val="24"/>
          <w:szCs w:val="24"/>
          <w:shd w:val="clear" w:color="auto" w:fill="FFFFFF"/>
          <w:lang w:val="en-GB"/>
        </w:rPr>
        <w:t xml:space="preserve">as the use of AI Chatbots and data analytics, customer service is improved by faster response times and the development of </w:t>
      </w:r>
      <w:r w:rsidR="00B862C6" w:rsidRPr="00F17493">
        <w:rPr>
          <w:rFonts w:ascii="Arial" w:hAnsi="Arial" w:cs="Arial"/>
          <w:color w:val="222222"/>
          <w:sz w:val="24"/>
          <w:szCs w:val="24"/>
          <w:shd w:val="clear" w:color="auto" w:fill="FFFFFF"/>
          <w:lang w:val="en-GB"/>
        </w:rPr>
        <w:t>personali</w:t>
      </w:r>
      <w:r w:rsidR="00616964" w:rsidRPr="00F17493">
        <w:rPr>
          <w:rFonts w:ascii="Arial" w:hAnsi="Arial" w:cs="Arial"/>
          <w:color w:val="222222"/>
          <w:sz w:val="24"/>
          <w:szCs w:val="24"/>
          <w:shd w:val="clear" w:color="auto" w:fill="FFFFFF"/>
          <w:lang w:val="en-GB"/>
        </w:rPr>
        <w:t>s</w:t>
      </w:r>
      <w:r w:rsidR="00B862C6" w:rsidRPr="00F17493">
        <w:rPr>
          <w:rFonts w:ascii="Arial" w:hAnsi="Arial" w:cs="Arial"/>
          <w:color w:val="222222"/>
          <w:sz w:val="24"/>
          <w:szCs w:val="24"/>
          <w:shd w:val="clear" w:color="auto" w:fill="FFFFFF"/>
          <w:lang w:val="en-GB"/>
        </w:rPr>
        <w:t>ed</w:t>
      </w:r>
      <w:r w:rsidR="00FB5F4A" w:rsidRPr="00F17493">
        <w:rPr>
          <w:rFonts w:ascii="Arial" w:hAnsi="Arial" w:cs="Arial"/>
          <w:color w:val="222222"/>
          <w:sz w:val="24"/>
          <w:szCs w:val="24"/>
          <w:shd w:val="clear" w:color="auto" w:fill="FFFFFF"/>
          <w:lang w:val="en-GB"/>
        </w:rPr>
        <w:t xml:space="preserve"> experiences.  </w:t>
      </w:r>
    </w:p>
    <w:p w14:paraId="3DAAB31E" w14:textId="40D1D899" w:rsidR="0024034B" w:rsidRPr="00F17493" w:rsidRDefault="00B862C6" w:rsidP="00F17493">
      <w:pPr>
        <w:pStyle w:val="Heading3"/>
        <w:rPr>
          <w:rFonts w:ascii="Arial" w:hAnsi="Arial" w:cs="Arial"/>
          <w:lang w:val="en-GB"/>
        </w:rPr>
      </w:pPr>
      <w:bookmarkStart w:id="20" w:name="_Toc192696681"/>
      <w:r w:rsidRPr="00F17493">
        <w:rPr>
          <w:rFonts w:ascii="Arial" w:hAnsi="Arial" w:cs="Arial"/>
          <w:lang w:val="en-GB"/>
        </w:rPr>
        <w:t>Positive and negative impact of individual and corporate hotel performance</w:t>
      </w:r>
      <w:bookmarkEnd w:id="20"/>
      <w:r w:rsidRPr="00F17493">
        <w:rPr>
          <w:rFonts w:ascii="Arial" w:hAnsi="Arial" w:cs="Arial"/>
          <w:lang w:val="en-GB"/>
        </w:rPr>
        <w:t xml:space="preserve"> </w:t>
      </w:r>
    </w:p>
    <w:tbl>
      <w:tblPr>
        <w:tblStyle w:val="TableGrid"/>
        <w:tblW w:w="0" w:type="auto"/>
        <w:tblLook w:val="04A0" w:firstRow="1" w:lastRow="0" w:firstColumn="1" w:lastColumn="0" w:noHBand="0" w:noVBand="1"/>
      </w:tblPr>
      <w:tblGrid>
        <w:gridCol w:w="3116"/>
        <w:gridCol w:w="3117"/>
        <w:gridCol w:w="3117"/>
      </w:tblGrid>
      <w:tr w:rsidR="00B862C6" w:rsidRPr="00F17493" w14:paraId="701A3C98" w14:textId="77777777" w:rsidTr="0024034B">
        <w:tc>
          <w:tcPr>
            <w:tcW w:w="3116" w:type="dxa"/>
            <w:shd w:val="clear" w:color="auto" w:fill="D9E2F3" w:themeFill="accent1" w:themeFillTint="33"/>
          </w:tcPr>
          <w:p w14:paraId="58A657B8" w14:textId="77777777" w:rsidR="00B862C6" w:rsidRPr="00F17493" w:rsidRDefault="002564E2" w:rsidP="00F17493">
            <w:pPr>
              <w:spacing w:line="360" w:lineRule="auto"/>
              <w:jc w:val="both"/>
              <w:rPr>
                <w:rFonts w:ascii="Arial" w:hAnsi="Arial" w:cs="Arial"/>
                <w:b/>
                <w:sz w:val="24"/>
                <w:szCs w:val="24"/>
                <w:lang w:val="en-GB"/>
              </w:rPr>
            </w:pPr>
            <w:r w:rsidRPr="00F17493">
              <w:rPr>
                <w:rFonts w:ascii="Arial" w:hAnsi="Arial" w:cs="Arial"/>
                <w:b/>
                <w:sz w:val="24"/>
                <w:szCs w:val="24"/>
                <w:lang w:val="en-GB"/>
              </w:rPr>
              <w:t>Performance/ Impact</w:t>
            </w:r>
          </w:p>
        </w:tc>
        <w:tc>
          <w:tcPr>
            <w:tcW w:w="3117" w:type="dxa"/>
            <w:shd w:val="clear" w:color="auto" w:fill="D9E2F3" w:themeFill="accent1" w:themeFillTint="33"/>
          </w:tcPr>
          <w:p w14:paraId="0080152D" w14:textId="4904B26B" w:rsidR="00B862C6" w:rsidRPr="00F17493" w:rsidRDefault="00B862C6" w:rsidP="00F17493">
            <w:pPr>
              <w:spacing w:line="360" w:lineRule="auto"/>
              <w:jc w:val="both"/>
              <w:rPr>
                <w:rFonts w:ascii="Arial" w:hAnsi="Arial" w:cs="Arial"/>
                <w:b/>
                <w:sz w:val="24"/>
                <w:szCs w:val="24"/>
                <w:lang w:val="en-GB"/>
              </w:rPr>
            </w:pPr>
            <w:r w:rsidRPr="00F17493">
              <w:rPr>
                <w:rFonts w:ascii="Arial" w:hAnsi="Arial" w:cs="Arial"/>
                <w:b/>
                <w:sz w:val="24"/>
                <w:szCs w:val="24"/>
                <w:lang w:val="en-GB"/>
              </w:rPr>
              <w:t xml:space="preserve">Corporate </w:t>
            </w:r>
            <w:r w:rsidR="005F7906" w:rsidRPr="00F17493">
              <w:rPr>
                <w:rFonts w:ascii="Arial" w:hAnsi="Arial" w:cs="Arial"/>
                <w:b/>
                <w:sz w:val="24"/>
                <w:szCs w:val="24"/>
                <w:lang w:val="en-GB"/>
              </w:rPr>
              <w:t>h</w:t>
            </w:r>
            <w:r w:rsidRPr="00F17493">
              <w:rPr>
                <w:rFonts w:ascii="Arial" w:hAnsi="Arial" w:cs="Arial"/>
                <w:b/>
                <w:sz w:val="24"/>
                <w:szCs w:val="24"/>
                <w:lang w:val="en-GB"/>
              </w:rPr>
              <w:t xml:space="preserve">otel Performance </w:t>
            </w:r>
          </w:p>
        </w:tc>
        <w:tc>
          <w:tcPr>
            <w:tcW w:w="3117" w:type="dxa"/>
            <w:shd w:val="clear" w:color="auto" w:fill="D9E2F3" w:themeFill="accent1" w:themeFillTint="33"/>
          </w:tcPr>
          <w:p w14:paraId="4CB8FEF8" w14:textId="77777777" w:rsidR="00B862C6" w:rsidRPr="00F17493" w:rsidRDefault="00B862C6" w:rsidP="00F17493">
            <w:pPr>
              <w:spacing w:line="360" w:lineRule="auto"/>
              <w:jc w:val="both"/>
              <w:rPr>
                <w:rFonts w:ascii="Arial" w:hAnsi="Arial" w:cs="Arial"/>
                <w:b/>
                <w:sz w:val="24"/>
                <w:szCs w:val="24"/>
                <w:lang w:val="en-GB"/>
              </w:rPr>
            </w:pPr>
            <w:r w:rsidRPr="00F17493">
              <w:rPr>
                <w:rFonts w:ascii="Arial" w:hAnsi="Arial" w:cs="Arial"/>
                <w:b/>
                <w:sz w:val="24"/>
                <w:szCs w:val="24"/>
                <w:lang w:val="en-GB"/>
              </w:rPr>
              <w:t xml:space="preserve">Individual hotel performance </w:t>
            </w:r>
          </w:p>
        </w:tc>
      </w:tr>
      <w:tr w:rsidR="00B862C6" w:rsidRPr="00F17493" w14:paraId="21F66D0E" w14:textId="77777777" w:rsidTr="0024034B">
        <w:tc>
          <w:tcPr>
            <w:tcW w:w="3116" w:type="dxa"/>
            <w:shd w:val="clear" w:color="auto" w:fill="9CC2E5" w:themeFill="accent5" w:themeFillTint="99"/>
          </w:tcPr>
          <w:p w14:paraId="399389FB" w14:textId="77777777" w:rsidR="00B862C6" w:rsidRPr="00F17493" w:rsidRDefault="00B862C6" w:rsidP="00F17493">
            <w:pPr>
              <w:spacing w:line="360" w:lineRule="auto"/>
              <w:jc w:val="both"/>
              <w:rPr>
                <w:rFonts w:ascii="Arial" w:hAnsi="Arial" w:cs="Arial"/>
                <w:b/>
                <w:sz w:val="24"/>
                <w:szCs w:val="24"/>
                <w:lang w:val="en-GB"/>
              </w:rPr>
            </w:pPr>
            <w:r w:rsidRPr="00F17493">
              <w:rPr>
                <w:rFonts w:ascii="Arial" w:hAnsi="Arial" w:cs="Arial"/>
                <w:b/>
                <w:sz w:val="24"/>
                <w:szCs w:val="24"/>
                <w:lang w:val="en-GB"/>
              </w:rPr>
              <w:t>Positive Impact</w:t>
            </w:r>
          </w:p>
        </w:tc>
        <w:tc>
          <w:tcPr>
            <w:tcW w:w="3117" w:type="dxa"/>
            <w:shd w:val="clear" w:color="auto" w:fill="9CC2E5" w:themeFill="accent5" w:themeFillTint="99"/>
          </w:tcPr>
          <w:p w14:paraId="6C213846" w14:textId="77777777" w:rsidR="00B862C6" w:rsidRPr="00F17493" w:rsidRDefault="00B862C6" w:rsidP="00F17493">
            <w:pPr>
              <w:spacing w:line="360" w:lineRule="auto"/>
              <w:jc w:val="both"/>
              <w:rPr>
                <w:rFonts w:ascii="Arial" w:hAnsi="Arial" w:cs="Arial"/>
                <w:b/>
                <w:sz w:val="24"/>
                <w:szCs w:val="24"/>
                <w:lang w:val="en-GB"/>
              </w:rPr>
            </w:pPr>
            <w:r w:rsidRPr="00F17493">
              <w:rPr>
                <w:rFonts w:ascii="Arial" w:hAnsi="Arial" w:cs="Arial"/>
                <w:sz w:val="24"/>
                <w:szCs w:val="24"/>
                <w:lang w:val="en-GB"/>
              </w:rPr>
              <w:t>Enhanced brand loyalty and increase in customer service</w:t>
            </w:r>
          </w:p>
        </w:tc>
        <w:tc>
          <w:tcPr>
            <w:tcW w:w="3117" w:type="dxa"/>
            <w:shd w:val="clear" w:color="auto" w:fill="9CC2E5" w:themeFill="accent5" w:themeFillTint="99"/>
          </w:tcPr>
          <w:p w14:paraId="5178CA51" w14:textId="77777777" w:rsidR="00B862C6" w:rsidRPr="00F17493" w:rsidRDefault="00B862C6" w:rsidP="00F17493">
            <w:pPr>
              <w:spacing w:line="360" w:lineRule="auto"/>
              <w:jc w:val="both"/>
              <w:rPr>
                <w:rFonts w:ascii="Arial" w:hAnsi="Arial" w:cs="Arial"/>
                <w:sz w:val="24"/>
                <w:szCs w:val="24"/>
                <w:lang w:val="en-GB"/>
              </w:rPr>
            </w:pPr>
            <w:r w:rsidRPr="00F17493">
              <w:rPr>
                <w:rFonts w:ascii="Arial" w:hAnsi="Arial" w:cs="Arial"/>
                <w:b/>
                <w:sz w:val="24"/>
                <w:szCs w:val="24"/>
                <w:lang w:val="en-GB"/>
              </w:rPr>
              <w:t xml:space="preserve"> </w:t>
            </w:r>
            <w:r w:rsidRPr="00F17493">
              <w:rPr>
                <w:rFonts w:ascii="Arial" w:hAnsi="Arial" w:cs="Arial"/>
                <w:sz w:val="24"/>
                <w:szCs w:val="24"/>
                <w:lang w:val="en-GB"/>
              </w:rPr>
              <w:t>Increased customer satisfaction and enhanced brand reputation</w:t>
            </w:r>
          </w:p>
        </w:tc>
      </w:tr>
      <w:tr w:rsidR="00B862C6" w:rsidRPr="00F17493" w14:paraId="28E73D1C" w14:textId="77777777" w:rsidTr="0024034B">
        <w:tc>
          <w:tcPr>
            <w:tcW w:w="3116" w:type="dxa"/>
            <w:shd w:val="clear" w:color="auto" w:fill="9CC2E5" w:themeFill="accent5" w:themeFillTint="99"/>
          </w:tcPr>
          <w:p w14:paraId="05C26D95" w14:textId="77777777" w:rsidR="00B862C6" w:rsidRPr="00F17493" w:rsidRDefault="00FB68EB" w:rsidP="00F17493">
            <w:pPr>
              <w:spacing w:line="360" w:lineRule="auto"/>
              <w:jc w:val="both"/>
              <w:rPr>
                <w:rFonts w:ascii="Arial" w:hAnsi="Arial" w:cs="Arial"/>
                <w:b/>
                <w:sz w:val="24"/>
                <w:szCs w:val="24"/>
                <w:lang w:val="en-GB"/>
              </w:rPr>
            </w:pPr>
            <w:r w:rsidRPr="00F17493">
              <w:rPr>
                <w:rFonts w:ascii="Arial" w:hAnsi="Arial" w:cs="Arial"/>
                <w:b/>
                <w:sz w:val="24"/>
                <w:szCs w:val="24"/>
                <w:lang w:val="en-GB"/>
              </w:rPr>
              <w:t>Negative Impact</w:t>
            </w:r>
          </w:p>
        </w:tc>
        <w:tc>
          <w:tcPr>
            <w:tcW w:w="3117" w:type="dxa"/>
            <w:shd w:val="clear" w:color="auto" w:fill="9CC2E5" w:themeFill="accent5" w:themeFillTint="99"/>
          </w:tcPr>
          <w:p w14:paraId="0EF2A926" w14:textId="77777777" w:rsidR="00B862C6" w:rsidRPr="00F17493" w:rsidRDefault="002564E2" w:rsidP="00F17493">
            <w:pPr>
              <w:spacing w:line="360" w:lineRule="auto"/>
              <w:jc w:val="both"/>
              <w:rPr>
                <w:rFonts w:ascii="Arial" w:hAnsi="Arial" w:cs="Arial"/>
                <w:sz w:val="24"/>
                <w:szCs w:val="24"/>
                <w:lang w:val="en-GB"/>
              </w:rPr>
            </w:pPr>
            <w:r w:rsidRPr="00F17493">
              <w:rPr>
                <w:rFonts w:ascii="Arial" w:hAnsi="Arial" w:cs="Arial"/>
                <w:sz w:val="24"/>
                <w:szCs w:val="24"/>
                <w:lang w:val="en-GB"/>
              </w:rPr>
              <w:t>Employee Dissatisfaction and negative guest perception by service change</w:t>
            </w:r>
          </w:p>
        </w:tc>
        <w:tc>
          <w:tcPr>
            <w:tcW w:w="3117" w:type="dxa"/>
            <w:shd w:val="clear" w:color="auto" w:fill="9CC2E5" w:themeFill="accent5" w:themeFillTint="99"/>
          </w:tcPr>
          <w:p w14:paraId="0E4FDD3E" w14:textId="77777777" w:rsidR="00B862C6" w:rsidRPr="00F17493" w:rsidRDefault="00FB68EB" w:rsidP="00F17493">
            <w:pPr>
              <w:spacing w:line="360" w:lineRule="auto"/>
              <w:jc w:val="both"/>
              <w:rPr>
                <w:rFonts w:ascii="Arial" w:hAnsi="Arial" w:cs="Arial"/>
                <w:sz w:val="24"/>
                <w:szCs w:val="24"/>
                <w:lang w:val="en-GB"/>
              </w:rPr>
            </w:pPr>
            <w:r w:rsidRPr="00F17493">
              <w:rPr>
                <w:rFonts w:ascii="Arial" w:hAnsi="Arial" w:cs="Arial"/>
                <w:sz w:val="24"/>
                <w:szCs w:val="24"/>
                <w:lang w:val="en-GB"/>
              </w:rPr>
              <w:t>Decline in revenue and disruptions to operations during implementation</w:t>
            </w:r>
          </w:p>
        </w:tc>
      </w:tr>
    </w:tbl>
    <w:p w14:paraId="4A202DBE" w14:textId="60AC5955" w:rsidR="004542A8" w:rsidRPr="00F17493" w:rsidRDefault="002564E2" w:rsidP="00F17493">
      <w:pPr>
        <w:pStyle w:val="Heading3"/>
        <w:rPr>
          <w:rFonts w:ascii="Arial" w:hAnsi="Arial" w:cs="Arial"/>
          <w:lang w:val="en-GB"/>
        </w:rPr>
      </w:pPr>
      <w:bookmarkStart w:id="21" w:name="_Toc192696682"/>
      <w:r w:rsidRPr="00F17493">
        <w:rPr>
          <w:rFonts w:ascii="Arial" w:hAnsi="Arial" w:cs="Arial"/>
          <w:lang w:val="en-GB"/>
        </w:rPr>
        <w:t xml:space="preserve">Performance </w:t>
      </w:r>
      <w:r w:rsidR="003E70AE" w:rsidRPr="00F17493">
        <w:rPr>
          <w:rFonts w:ascii="Arial" w:hAnsi="Arial" w:cs="Arial"/>
          <w:lang w:val="en-GB"/>
        </w:rPr>
        <w:t>indicators and</w:t>
      </w:r>
      <w:r w:rsidRPr="00F17493">
        <w:rPr>
          <w:rFonts w:ascii="Arial" w:hAnsi="Arial" w:cs="Arial"/>
          <w:lang w:val="en-GB"/>
        </w:rPr>
        <w:t xml:space="preserve"> customer feedback data</w:t>
      </w:r>
      <w:bookmarkEnd w:id="21"/>
      <w:r w:rsidRPr="00F17493">
        <w:rPr>
          <w:rFonts w:ascii="Arial" w:hAnsi="Arial" w:cs="Arial"/>
          <w:lang w:val="en-GB"/>
        </w:rPr>
        <w:t xml:space="preserve"> </w:t>
      </w:r>
    </w:p>
    <w:p w14:paraId="4F87B24E" w14:textId="77777777" w:rsidR="004542A8" w:rsidRPr="00F17493" w:rsidRDefault="00346202" w:rsidP="00F17493">
      <w:pPr>
        <w:spacing w:line="360" w:lineRule="auto"/>
        <w:jc w:val="both"/>
        <w:rPr>
          <w:rFonts w:ascii="Arial" w:hAnsi="Arial" w:cs="Arial"/>
          <w:sz w:val="24"/>
          <w:szCs w:val="24"/>
          <w:lang w:val="en-GB"/>
        </w:rPr>
      </w:pPr>
      <w:r w:rsidRPr="00F17493">
        <w:rPr>
          <w:rFonts w:ascii="Arial" w:hAnsi="Arial" w:cs="Arial"/>
          <w:sz w:val="24"/>
          <w:szCs w:val="24"/>
          <w:lang w:val="en-GB"/>
        </w:rPr>
        <w:t>In hotels</w:t>
      </w:r>
      <w:r w:rsidR="00230F67" w:rsidRPr="00F17493">
        <w:rPr>
          <w:rFonts w:ascii="Arial" w:hAnsi="Arial" w:cs="Arial"/>
          <w:sz w:val="24"/>
          <w:szCs w:val="24"/>
          <w:lang w:val="en-GB"/>
        </w:rPr>
        <w:t>,</w:t>
      </w:r>
      <w:r w:rsidRPr="00F17493">
        <w:rPr>
          <w:rFonts w:ascii="Arial" w:hAnsi="Arial" w:cs="Arial"/>
          <w:sz w:val="24"/>
          <w:szCs w:val="24"/>
          <w:lang w:val="en-GB"/>
        </w:rPr>
        <w:t xml:space="preserve"> performance indicators are used for occupancy rate, daily rate and the cost per occupied room </w:t>
      </w:r>
      <w:r w:rsidR="00230F67" w:rsidRPr="00F17493">
        <w:rPr>
          <w:rFonts w:ascii="Arial" w:hAnsi="Arial" w:cs="Arial"/>
          <w:sz w:val="24"/>
          <w:szCs w:val="24"/>
          <w:lang w:val="en-GB"/>
        </w:rPr>
        <w:t>to</w:t>
      </w:r>
      <w:r w:rsidRPr="00F17493">
        <w:rPr>
          <w:rFonts w:ascii="Arial" w:hAnsi="Arial" w:cs="Arial"/>
          <w:sz w:val="24"/>
          <w:szCs w:val="24"/>
          <w:lang w:val="en-GB"/>
        </w:rPr>
        <w:t xml:space="preserve"> measur</w:t>
      </w:r>
      <w:r w:rsidR="00230F67" w:rsidRPr="00F17493">
        <w:rPr>
          <w:rFonts w:ascii="Arial" w:hAnsi="Arial" w:cs="Arial"/>
          <w:sz w:val="24"/>
          <w:szCs w:val="24"/>
          <w:lang w:val="en-GB"/>
        </w:rPr>
        <w:t>e</w:t>
      </w:r>
      <w:r w:rsidRPr="00F17493">
        <w:rPr>
          <w:rFonts w:ascii="Arial" w:hAnsi="Arial" w:cs="Arial"/>
          <w:sz w:val="24"/>
          <w:szCs w:val="24"/>
          <w:lang w:val="en-GB"/>
        </w:rPr>
        <w:t xml:space="preserve"> performance. Other than this the performance indicators for hotels include customer satisfaction, average daily rate, occupancy rate and cost per occupied room.  </w:t>
      </w:r>
      <w:r w:rsidR="00FB6D58" w:rsidRPr="00F17493">
        <w:rPr>
          <w:rFonts w:ascii="Arial" w:hAnsi="Arial" w:cs="Arial"/>
          <w:sz w:val="24"/>
          <w:szCs w:val="24"/>
          <w:lang w:val="en-GB"/>
        </w:rPr>
        <w:t xml:space="preserve"> The ACSI (American Customer Satisfaction </w:t>
      </w:r>
      <w:r w:rsidR="00F31A10" w:rsidRPr="00F17493">
        <w:rPr>
          <w:rFonts w:ascii="Arial" w:hAnsi="Arial" w:cs="Arial"/>
          <w:sz w:val="24"/>
          <w:szCs w:val="24"/>
          <w:lang w:val="en-GB"/>
        </w:rPr>
        <w:t>I</w:t>
      </w:r>
      <w:r w:rsidR="00FB6D58" w:rsidRPr="00F17493">
        <w:rPr>
          <w:rFonts w:ascii="Arial" w:hAnsi="Arial" w:cs="Arial"/>
          <w:sz w:val="24"/>
          <w:szCs w:val="24"/>
          <w:lang w:val="en-GB"/>
        </w:rPr>
        <w:t>ndex) scored 81 in 2024</w:t>
      </w:r>
      <w:r w:rsidR="00230F67" w:rsidRPr="00F17493">
        <w:rPr>
          <w:rFonts w:ascii="Arial" w:hAnsi="Arial" w:cs="Arial"/>
          <w:sz w:val="24"/>
          <w:szCs w:val="24"/>
          <w:lang w:val="en-GB"/>
        </w:rPr>
        <w:t>, reflecting</w:t>
      </w:r>
      <w:r w:rsidR="00FB6D58" w:rsidRPr="00F17493">
        <w:rPr>
          <w:rFonts w:ascii="Arial" w:hAnsi="Arial" w:cs="Arial"/>
          <w:sz w:val="24"/>
          <w:szCs w:val="24"/>
          <w:lang w:val="en-GB"/>
        </w:rPr>
        <w:t xml:space="preserve"> </w:t>
      </w:r>
      <w:r w:rsidR="00F31A10" w:rsidRPr="00F17493">
        <w:rPr>
          <w:rFonts w:ascii="Arial" w:hAnsi="Arial" w:cs="Arial"/>
          <w:sz w:val="24"/>
          <w:szCs w:val="24"/>
          <w:lang w:val="en-GB"/>
        </w:rPr>
        <w:t xml:space="preserve">an </w:t>
      </w:r>
      <w:r w:rsidR="00FB6D58" w:rsidRPr="00F17493">
        <w:rPr>
          <w:rFonts w:ascii="Arial" w:hAnsi="Arial" w:cs="Arial"/>
          <w:sz w:val="24"/>
          <w:szCs w:val="24"/>
          <w:lang w:val="en-GB"/>
        </w:rPr>
        <w:t xml:space="preserve">increase in the two points </w:t>
      </w:r>
      <w:r w:rsidR="00230F67" w:rsidRPr="00F17493">
        <w:rPr>
          <w:rFonts w:ascii="Arial" w:hAnsi="Arial" w:cs="Arial"/>
          <w:sz w:val="24"/>
          <w:szCs w:val="24"/>
          <w:lang w:val="en-GB"/>
        </w:rPr>
        <w:t>from</w:t>
      </w:r>
      <w:r w:rsidR="00FB6D58" w:rsidRPr="00F17493">
        <w:rPr>
          <w:rFonts w:ascii="Arial" w:hAnsi="Arial" w:cs="Arial"/>
          <w:sz w:val="24"/>
          <w:szCs w:val="24"/>
          <w:lang w:val="en-GB"/>
        </w:rPr>
        <w:t xml:space="preserve"> the previous year (refer to </w:t>
      </w:r>
      <w:r w:rsidR="00F31A10" w:rsidRPr="00F17493">
        <w:rPr>
          <w:rFonts w:ascii="Arial" w:hAnsi="Arial" w:cs="Arial"/>
          <w:sz w:val="24"/>
          <w:szCs w:val="24"/>
          <w:lang w:val="en-GB"/>
        </w:rPr>
        <w:t xml:space="preserve">the </w:t>
      </w:r>
      <w:r w:rsidR="00FB6D58" w:rsidRPr="00F17493">
        <w:rPr>
          <w:rFonts w:ascii="Arial" w:hAnsi="Arial" w:cs="Arial"/>
          <w:sz w:val="24"/>
          <w:szCs w:val="24"/>
          <w:lang w:val="en-GB"/>
        </w:rPr>
        <w:t xml:space="preserve">below figure). </w:t>
      </w:r>
      <w:r w:rsidRPr="00F17493">
        <w:rPr>
          <w:rFonts w:ascii="Arial" w:hAnsi="Arial" w:cs="Arial"/>
          <w:sz w:val="24"/>
          <w:szCs w:val="24"/>
          <w:lang w:val="en-GB"/>
        </w:rPr>
        <w:t>Moreover, in hotel</w:t>
      </w:r>
      <w:r w:rsidR="00F31A10" w:rsidRPr="00F17493">
        <w:rPr>
          <w:rFonts w:ascii="Arial" w:hAnsi="Arial" w:cs="Arial"/>
          <w:sz w:val="24"/>
          <w:szCs w:val="24"/>
          <w:lang w:val="en-GB"/>
        </w:rPr>
        <w:t>s,</w:t>
      </w:r>
      <w:r w:rsidRPr="00F17493">
        <w:rPr>
          <w:rFonts w:ascii="Arial" w:hAnsi="Arial" w:cs="Arial"/>
          <w:sz w:val="24"/>
          <w:szCs w:val="24"/>
          <w:lang w:val="en-GB"/>
        </w:rPr>
        <w:t xml:space="preserve"> customer feedback is </w:t>
      </w:r>
      <w:r w:rsidR="00FB6D58" w:rsidRPr="00F17493">
        <w:rPr>
          <w:rFonts w:ascii="Arial" w:hAnsi="Arial" w:cs="Arial"/>
          <w:sz w:val="24"/>
          <w:szCs w:val="24"/>
          <w:lang w:val="en-GB"/>
        </w:rPr>
        <w:t>used for</w:t>
      </w:r>
      <w:r w:rsidRPr="00F17493">
        <w:rPr>
          <w:rFonts w:ascii="Arial" w:hAnsi="Arial" w:cs="Arial"/>
          <w:sz w:val="24"/>
          <w:szCs w:val="24"/>
          <w:lang w:val="en-GB"/>
        </w:rPr>
        <w:t xml:space="preserve"> improving service quality, </w:t>
      </w:r>
      <w:r w:rsidRPr="00F17493">
        <w:rPr>
          <w:rFonts w:ascii="Arial" w:hAnsi="Arial" w:cs="Arial"/>
          <w:sz w:val="24"/>
          <w:szCs w:val="24"/>
          <w:lang w:val="en-GB"/>
        </w:rPr>
        <w:lastRenderedPageBreak/>
        <w:t xml:space="preserve">personalising guest experience, identifying improvement areas and increase in customer </w:t>
      </w:r>
      <w:r w:rsidR="00FB6D58" w:rsidRPr="00F17493">
        <w:rPr>
          <w:rFonts w:ascii="Arial" w:hAnsi="Arial" w:cs="Arial"/>
          <w:sz w:val="24"/>
          <w:szCs w:val="24"/>
          <w:lang w:val="en-GB"/>
        </w:rPr>
        <w:t>satisfaction and</w:t>
      </w:r>
      <w:r w:rsidRPr="00F17493">
        <w:rPr>
          <w:rFonts w:ascii="Arial" w:hAnsi="Arial" w:cs="Arial"/>
          <w:sz w:val="24"/>
          <w:szCs w:val="24"/>
          <w:lang w:val="en-GB"/>
        </w:rPr>
        <w:t xml:space="preserve"> loyalty. </w:t>
      </w:r>
    </w:p>
    <w:p w14:paraId="23D043D6" w14:textId="77777777" w:rsidR="00346202" w:rsidRPr="00F17493" w:rsidRDefault="00346202" w:rsidP="00F17493">
      <w:pPr>
        <w:keepNext/>
        <w:spacing w:before="100" w:beforeAutospacing="1" w:after="100" w:afterAutospacing="1" w:line="360" w:lineRule="auto"/>
        <w:jc w:val="center"/>
        <w:rPr>
          <w:rFonts w:ascii="Arial" w:hAnsi="Arial" w:cs="Arial"/>
          <w:sz w:val="24"/>
          <w:szCs w:val="24"/>
          <w:lang w:val="en-GB"/>
        </w:rPr>
      </w:pPr>
      <w:r w:rsidRPr="00F17493">
        <w:rPr>
          <w:rFonts w:ascii="Arial" w:hAnsi="Arial" w:cs="Arial"/>
          <w:noProof/>
          <w:sz w:val="24"/>
          <w:szCs w:val="24"/>
          <w:lang w:val="en-GB"/>
        </w:rPr>
        <w:drawing>
          <wp:inline distT="0" distB="0" distL="0" distR="0" wp14:anchorId="12BE8BE5" wp14:editId="33097B47">
            <wp:extent cx="4120587" cy="2429649"/>
            <wp:effectExtent l="76200" t="76200" r="127635" b="1422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130860" cy="243570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7C738FF" w14:textId="77777777" w:rsidR="00346202" w:rsidRPr="00F17493" w:rsidRDefault="00346202" w:rsidP="00F17493">
      <w:pPr>
        <w:pStyle w:val="Caption"/>
        <w:spacing w:line="360" w:lineRule="auto"/>
        <w:jc w:val="center"/>
        <w:rPr>
          <w:rFonts w:ascii="Arial" w:hAnsi="Arial" w:cs="Arial"/>
          <w:i w:val="0"/>
          <w:color w:val="auto"/>
          <w:sz w:val="24"/>
          <w:szCs w:val="24"/>
          <w:lang w:val="en-GB"/>
        </w:rPr>
      </w:pPr>
      <w:bookmarkStart w:id="22" w:name="_Toc190443976"/>
      <w:r w:rsidRPr="00F17493">
        <w:rPr>
          <w:rFonts w:ascii="Arial" w:hAnsi="Arial" w:cs="Arial"/>
          <w:i w:val="0"/>
          <w:color w:val="auto"/>
          <w:sz w:val="24"/>
          <w:szCs w:val="24"/>
          <w:lang w:val="en-GB"/>
        </w:rPr>
        <w:t xml:space="preserve">Figure </w:t>
      </w:r>
      <w:r w:rsidRPr="00F17493">
        <w:rPr>
          <w:rFonts w:ascii="Arial" w:hAnsi="Arial" w:cs="Arial"/>
          <w:i w:val="0"/>
          <w:color w:val="auto"/>
          <w:sz w:val="24"/>
          <w:szCs w:val="24"/>
          <w:lang w:val="en-GB"/>
        </w:rPr>
        <w:fldChar w:fldCharType="begin"/>
      </w:r>
      <w:r w:rsidRPr="00F17493">
        <w:rPr>
          <w:rFonts w:ascii="Arial" w:hAnsi="Arial" w:cs="Arial"/>
          <w:i w:val="0"/>
          <w:color w:val="auto"/>
          <w:sz w:val="24"/>
          <w:szCs w:val="24"/>
          <w:lang w:val="en-GB"/>
        </w:rPr>
        <w:instrText xml:space="preserve"> SEQ Figure \* ARABIC </w:instrText>
      </w:r>
      <w:r w:rsidRPr="00F17493">
        <w:rPr>
          <w:rFonts w:ascii="Arial" w:hAnsi="Arial" w:cs="Arial"/>
          <w:i w:val="0"/>
          <w:color w:val="auto"/>
          <w:sz w:val="24"/>
          <w:szCs w:val="24"/>
          <w:lang w:val="en-GB"/>
        </w:rPr>
        <w:fldChar w:fldCharType="separate"/>
      </w:r>
      <w:r w:rsidRPr="00F17493">
        <w:rPr>
          <w:rFonts w:ascii="Arial" w:hAnsi="Arial" w:cs="Arial"/>
          <w:i w:val="0"/>
          <w:color w:val="auto"/>
          <w:sz w:val="24"/>
          <w:szCs w:val="24"/>
          <w:lang w:val="en-GB"/>
        </w:rPr>
        <w:t>2</w:t>
      </w:r>
      <w:r w:rsidRPr="00F17493">
        <w:rPr>
          <w:rFonts w:ascii="Arial" w:hAnsi="Arial" w:cs="Arial"/>
          <w:i w:val="0"/>
          <w:color w:val="auto"/>
          <w:sz w:val="24"/>
          <w:szCs w:val="24"/>
          <w:lang w:val="en-GB"/>
        </w:rPr>
        <w:fldChar w:fldCharType="end"/>
      </w:r>
      <w:r w:rsidRPr="00F17493">
        <w:rPr>
          <w:rFonts w:ascii="Arial" w:hAnsi="Arial" w:cs="Arial"/>
          <w:i w:val="0"/>
          <w:color w:val="auto"/>
          <w:sz w:val="24"/>
          <w:szCs w:val="24"/>
          <w:lang w:val="en-GB"/>
        </w:rPr>
        <w:t>: Customer satisfaction index for Hilton Hotel</w:t>
      </w:r>
      <w:bookmarkEnd w:id="22"/>
    </w:p>
    <w:p w14:paraId="0065E2DD" w14:textId="03F54D43" w:rsidR="00FB6D58" w:rsidRPr="00F17493" w:rsidRDefault="001501A7" w:rsidP="00F17493">
      <w:pPr>
        <w:spacing w:line="360" w:lineRule="auto"/>
        <w:jc w:val="center"/>
        <w:rPr>
          <w:rFonts w:ascii="Arial" w:hAnsi="Arial" w:cs="Arial"/>
          <w:sz w:val="24"/>
          <w:szCs w:val="24"/>
          <w:lang w:val="en-GB"/>
        </w:rPr>
      </w:pPr>
      <w:r w:rsidRPr="00F17493">
        <w:rPr>
          <w:rFonts w:ascii="Arial" w:hAnsi="Arial" w:cs="Arial"/>
          <w:sz w:val="24"/>
          <w:szCs w:val="24"/>
          <w:lang w:val="en-GB"/>
        </w:rPr>
        <w:t>Source: (Statista, 2024)</w:t>
      </w:r>
    </w:p>
    <w:p w14:paraId="5FBCD68E" w14:textId="77777777" w:rsidR="006A0E36" w:rsidRPr="00F17493" w:rsidRDefault="006A0E36" w:rsidP="00F17493">
      <w:pPr>
        <w:pStyle w:val="Heading2"/>
        <w:numPr>
          <w:ilvl w:val="0"/>
          <w:numId w:val="26"/>
        </w:numPr>
        <w:spacing w:line="360" w:lineRule="auto"/>
        <w:rPr>
          <w:rFonts w:ascii="Arial" w:hAnsi="Arial" w:cs="Arial"/>
          <w:szCs w:val="24"/>
          <w:lang w:val="en-GB"/>
        </w:rPr>
      </w:pPr>
      <w:bookmarkStart w:id="23" w:name="_Toc192696683"/>
      <w:r w:rsidRPr="00F17493">
        <w:rPr>
          <w:rFonts w:ascii="Arial" w:hAnsi="Arial" w:cs="Arial"/>
          <w:szCs w:val="24"/>
          <w:lang w:val="en-GB"/>
        </w:rPr>
        <w:t>Evaluation of Change Management Effectiveness</w:t>
      </w:r>
      <w:bookmarkEnd w:id="23"/>
    </w:p>
    <w:p w14:paraId="6A7FF99C" w14:textId="5BD8A0D4" w:rsidR="00AD2B6A" w:rsidRPr="00F17493" w:rsidRDefault="00AD2B6A" w:rsidP="00F17493">
      <w:pPr>
        <w:pStyle w:val="Heading3"/>
        <w:rPr>
          <w:rFonts w:ascii="Arial" w:hAnsi="Arial" w:cs="Arial"/>
          <w:lang w:val="en-GB"/>
        </w:rPr>
      </w:pPr>
      <w:bookmarkStart w:id="24" w:name="_Toc192696684"/>
      <w:r w:rsidRPr="00F17493">
        <w:rPr>
          <w:rFonts w:ascii="Arial" w:hAnsi="Arial" w:cs="Arial"/>
          <w:lang w:val="en-GB"/>
        </w:rPr>
        <w:t>Managing changes</w:t>
      </w:r>
      <w:bookmarkEnd w:id="24"/>
    </w:p>
    <w:p w14:paraId="4A97B8F4" w14:textId="543D9A45" w:rsidR="00980461" w:rsidRDefault="00230F67" w:rsidP="00F17493">
      <w:pPr>
        <w:spacing w:before="100" w:beforeAutospacing="1" w:after="100" w:afterAutospacing="1" w:line="360" w:lineRule="auto"/>
        <w:jc w:val="both"/>
        <w:rPr>
          <w:rFonts w:ascii="Arial" w:hAnsi="Arial" w:cs="Arial"/>
          <w:sz w:val="24"/>
          <w:szCs w:val="24"/>
          <w:lang w:val="en-GB"/>
        </w:rPr>
      </w:pPr>
      <w:r w:rsidRPr="00F17493">
        <w:rPr>
          <w:rFonts w:ascii="Arial" w:hAnsi="Arial" w:cs="Arial"/>
          <w:sz w:val="24"/>
          <w:szCs w:val="24"/>
          <w:lang w:val="en-GB"/>
        </w:rPr>
        <w:t>C</w:t>
      </w:r>
      <w:r w:rsidR="00A87BD7" w:rsidRPr="00F17493">
        <w:rPr>
          <w:rFonts w:ascii="Arial" w:hAnsi="Arial" w:cs="Arial"/>
          <w:sz w:val="24"/>
          <w:szCs w:val="24"/>
          <w:lang w:val="en-GB"/>
        </w:rPr>
        <w:t xml:space="preserve">hanges are well managed </w:t>
      </w:r>
      <w:r w:rsidRPr="00F17493">
        <w:rPr>
          <w:rFonts w:ascii="Arial" w:hAnsi="Arial" w:cs="Arial"/>
          <w:sz w:val="24"/>
          <w:szCs w:val="24"/>
          <w:lang w:val="en-GB"/>
        </w:rPr>
        <w:t>through</w:t>
      </w:r>
      <w:r w:rsidR="00A87BD7" w:rsidRPr="00F17493">
        <w:rPr>
          <w:rFonts w:ascii="Arial" w:hAnsi="Arial" w:cs="Arial"/>
          <w:sz w:val="24"/>
          <w:szCs w:val="24"/>
          <w:lang w:val="en-GB"/>
        </w:rPr>
        <w:t xml:space="preserve"> employee engagement and strong communication. </w:t>
      </w:r>
      <w:r w:rsidR="0023622B" w:rsidRPr="00F17493">
        <w:rPr>
          <w:rFonts w:ascii="Arial" w:hAnsi="Arial" w:cs="Arial"/>
          <w:sz w:val="24"/>
          <w:szCs w:val="24"/>
          <w:lang w:val="en-GB"/>
        </w:rPr>
        <w:t>The smart room technology initiative is allowing guest</w:t>
      </w:r>
      <w:r w:rsidR="00F31A10" w:rsidRPr="00F17493">
        <w:rPr>
          <w:rFonts w:ascii="Arial" w:hAnsi="Arial" w:cs="Arial"/>
          <w:sz w:val="24"/>
          <w:szCs w:val="24"/>
          <w:lang w:val="en-GB"/>
        </w:rPr>
        <w:t>s</w:t>
      </w:r>
      <w:r w:rsidR="0023622B" w:rsidRPr="00F17493">
        <w:rPr>
          <w:rFonts w:ascii="Arial" w:hAnsi="Arial" w:cs="Arial"/>
          <w:sz w:val="24"/>
          <w:szCs w:val="24"/>
          <w:lang w:val="en-GB"/>
        </w:rPr>
        <w:t xml:space="preserve"> to control the environment </w:t>
      </w:r>
      <w:r w:rsidR="00F31A10" w:rsidRPr="00F17493">
        <w:rPr>
          <w:rFonts w:ascii="Arial" w:hAnsi="Arial" w:cs="Arial"/>
          <w:sz w:val="24"/>
          <w:szCs w:val="24"/>
          <w:lang w:val="en-GB"/>
        </w:rPr>
        <w:t>with</w:t>
      </w:r>
      <w:r w:rsidR="0023622B" w:rsidRPr="00F17493">
        <w:rPr>
          <w:rFonts w:ascii="Arial" w:hAnsi="Arial" w:cs="Arial"/>
          <w:sz w:val="24"/>
          <w:szCs w:val="24"/>
          <w:lang w:val="en-GB"/>
        </w:rPr>
        <w:t xml:space="preserve"> digital devices. </w:t>
      </w:r>
      <w:r w:rsidR="00980461" w:rsidRPr="00F17493">
        <w:rPr>
          <w:rFonts w:ascii="Arial" w:hAnsi="Arial" w:cs="Arial"/>
          <w:sz w:val="24"/>
          <w:szCs w:val="24"/>
          <w:lang w:val="en-GB"/>
        </w:rPr>
        <w:t>Hilton has managed the changes of Digital Key and the use of mobile check-in (</w:t>
      </w:r>
      <w:r w:rsidR="00980461" w:rsidRPr="00F17493">
        <w:rPr>
          <w:rFonts w:ascii="Arial" w:hAnsi="Arial" w:cs="Arial"/>
          <w:color w:val="222222"/>
          <w:sz w:val="24"/>
          <w:szCs w:val="24"/>
          <w:shd w:val="clear" w:color="auto" w:fill="FFFFFF"/>
          <w:lang w:val="en-GB"/>
        </w:rPr>
        <w:t xml:space="preserve">Ravishankar and Christopher, 2020). </w:t>
      </w:r>
      <w:r w:rsidR="0023622B" w:rsidRPr="00F17493">
        <w:rPr>
          <w:rFonts w:ascii="Arial" w:hAnsi="Arial" w:cs="Arial"/>
          <w:sz w:val="24"/>
          <w:szCs w:val="24"/>
          <w:lang w:val="en-GB"/>
        </w:rPr>
        <w:t xml:space="preserve">Moreover, by use of </w:t>
      </w:r>
      <w:r w:rsidR="00F31A10" w:rsidRPr="00F17493">
        <w:rPr>
          <w:rFonts w:ascii="Arial" w:hAnsi="Arial" w:cs="Arial"/>
          <w:sz w:val="24"/>
          <w:szCs w:val="24"/>
          <w:lang w:val="en-GB"/>
        </w:rPr>
        <w:t xml:space="preserve">the </w:t>
      </w:r>
      <w:r w:rsidR="0023622B" w:rsidRPr="00F17493">
        <w:rPr>
          <w:rFonts w:ascii="Arial" w:hAnsi="Arial" w:cs="Arial"/>
          <w:sz w:val="24"/>
          <w:szCs w:val="24"/>
          <w:lang w:val="en-GB"/>
        </w:rPr>
        <w:t xml:space="preserve">Hilton </w:t>
      </w:r>
      <w:r w:rsidR="00F31A10" w:rsidRPr="00F17493">
        <w:rPr>
          <w:rFonts w:ascii="Arial" w:hAnsi="Arial" w:cs="Arial"/>
          <w:sz w:val="24"/>
          <w:szCs w:val="24"/>
          <w:lang w:val="en-GB"/>
        </w:rPr>
        <w:t>H</w:t>
      </w:r>
      <w:r w:rsidR="0023622B" w:rsidRPr="00F17493">
        <w:rPr>
          <w:rFonts w:ascii="Arial" w:hAnsi="Arial" w:cs="Arial"/>
          <w:sz w:val="24"/>
          <w:szCs w:val="24"/>
          <w:lang w:val="en-GB"/>
        </w:rPr>
        <w:t>onors app, guest</w:t>
      </w:r>
      <w:r w:rsidR="00F31A10" w:rsidRPr="00F17493">
        <w:rPr>
          <w:rFonts w:ascii="Arial" w:hAnsi="Arial" w:cs="Arial"/>
          <w:sz w:val="24"/>
          <w:szCs w:val="24"/>
          <w:lang w:val="en-GB"/>
        </w:rPr>
        <w:t>s</w:t>
      </w:r>
      <w:r w:rsidR="0023622B" w:rsidRPr="00F17493">
        <w:rPr>
          <w:rFonts w:ascii="Arial" w:hAnsi="Arial" w:cs="Arial"/>
          <w:sz w:val="24"/>
          <w:szCs w:val="24"/>
          <w:lang w:val="en-GB"/>
        </w:rPr>
        <w:t xml:space="preserve"> can adjust </w:t>
      </w:r>
      <w:r w:rsidR="00F31A10" w:rsidRPr="00F17493">
        <w:rPr>
          <w:rFonts w:ascii="Arial" w:hAnsi="Arial" w:cs="Arial"/>
          <w:sz w:val="24"/>
          <w:szCs w:val="24"/>
          <w:lang w:val="en-GB"/>
        </w:rPr>
        <w:t xml:space="preserve">the </w:t>
      </w:r>
      <w:r w:rsidR="0023622B" w:rsidRPr="00F17493">
        <w:rPr>
          <w:rFonts w:ascii="Arial" w:hAnsi="Arial" w:cs="Arial"/>
          <w:sz w:val="24"/>
          <w:szCs w:val="24"/>
          <w:lang w:val="en-GB"/>
        </w:rPr>
        <w:t xml:space="preserve">temperature, </w:t>
      </w:r>
      <w:r w:rsidR="00F31A10" w:rsidRPr="00F17493">
        <w:rPr>
          <w:rFonts w:ascii="Arial" w:hAnsi="Arial" w:cs="Arial"/>
          <w:sz w:val="24"/>
          <w:szCs w:val="24"/>
          <w:lang w:val="en-GB"/>
        </w:rPr>
        <w:t xml:space="preserve">and </w:t>
      </w:r>
      <w:r w:rsidR="0023622B" w:rsidRPr="00F17493">
        <w:rPr>
          <w:rFonts w:ascii="Arial" w:hAnsi="Arial" w:cs="Arial"/>
          <w:sz w:val="24"/>
          <w:szCs w:val="24"/>
          <w:lang w:val="en-GB"/>
        </w:rPr>
        <w:t xml:space="preserve">lighting by their smartphones. </w:t>
      </w:r>
      <w:r w:rsidR="000931C6" w:rsidRPr="00F17493">
        <w:rPr>
          <w:rFonts w:ascii="Arial" w:hAnsi="Arial" w:cs="Arial"/>
          <w:sz w:val="24"/>
          <w:szCs w:val="24"/>
          <w:lang w:val="en-GB"/>
        </w:rPr>
        <w:t xml:space="preserve">Changes are well-managed </w:t>
      </w:r>
      <w:proofErr w:type="gramStart"/>
      <w:r w:rsidR="000931C6" w:rsidRPr="00F17493">
        <w:rPr>
          <w:rFonts w:ascii="Arial" w:hAnsi="Arial" w:cs="Arial"/>
          <w:sz w:val="24"/>
          <w:szCs w:val="24"/>
          <w:lang w:val="en-GB"/>
        </w:rPr>
        <w:t>by the use of</w:t>
      </w:r>
      <w:proofErr w:type="gramEnd"/>
      <w:r w:rsidR="000931C6" w:rsidRPr="00F17493">
        <w:rPr>
          <w:rFonts w:ascii="Arial" w:hAnsi="Arial" w:cs="Arial"/>
          <w:sz w:val="24"/>
          <w:szCs w:val="24"/>
          <w:lang w:val="en-GB"/>
        </w:rPr>
        <w:t xml:space="preserve"> ESG strategy, by focusing on sustainable efforts. </w:t>
      </w:r>
      <w:r w:rsidR="00791B25" w:rsidRPr="00F17493">
        <w:rPr>
          <w:rFonts w:ascii="Arial" w:hAnsi="Arial" w:cs="Arial"/>
          <w:sz w:val="24"/>
          <w:szCs w:val="24"/>
          <w:lang w:val="en-GB"/>
        </w:rPr>
        <w:t xml:space="preserve">  The changes of </w:t>
      </w:r>
      <w:r w:rsidR="00717FF3" w:rsidRPr="00F17493">
        <w:rPr>
          <w:rFonts w:ascii="Arial" w:hAnsi="Arial" w:cs="Arial"/>
          <w:sz w:val="24"/>
          <w:szCs w:val="24"/>
          <w:lang w:val="en-GB"/>
        </w:rPr>
        <w:t xml:space="preserve">an </w:t>
      </w:r>
      <w:r w:rsidR="00791B25" w:rsidRPr="00F17493">
        <w:rPr>
          <w:rFonts w:ascii="Arial" w:hAnsi="Arial" w:cs="Arial"/>
          <w:sz w:val="24"/>
          <w:szCs w:val="24"/>
          <w:lang w:val="en-GB"/>
        </w:rPr>
        <w:t>organisation a</w:t>
      </w:r>
      <w:r w:rsidR="00717FF3" w:rsidRPr="00F17493">
        <w:rPr>
          <w:rFonts w:ascii="Arial" w:hAnsi="Arial" w:cs="Arial"/>
          <w:sz w:val="24"/>
          <w:szCs w:val="24"/>
          <w:lang w:val="en-GB"/>
        </w:rPr>
        <w:t>ffect</w:t>
      </w:r>
      <w:r w:rsidR="00791B25" w:rsidRPr="00F17493">
        <w:rPr>
          <w:rFonts w:ascii="Arial" w:hAnsi="Arial" w:cs="Arial"/>
          <w:sz w:val="24"/>
          <w:szCs w:val="24"/>
          <w:lang w:val="en-GB"/>
        </w:rPr>
        <w:t xml:space="preserve"> the hygiene factors or the motivators in Herzberg’s theory. </w:t>
      </w:r>
    </w:p>
    <w:p w14:paraId="70DBFB96" w14:textId="77777777" w:rsidR="00F17493" w:rsidRPr="00F17493" w:rsidRDefault="00F17493" w:rsidP="00F17493">
      <w:pPr>
        <w:spacing w:before="100" w:beforeAutospacing="1" w:after="100" w:afterAutospacing="1" w:line="360" w:lineRule="auto"/>
        <w:jc w:val="both"/>
        <w:rPr>
          <w:rFonts w:ascii="Arial" w:hAnsi="Arial" w:cs="Arial"/>
          <w:sz w:val="24"/>
          <w:szCs w:val="24"/>
          <w:lang w:val="en-GB"/>
        </w:rPr>
      </w:pPr>
    </w:p>
    <w:p w14:paraId="399F35F8" w14:textId="6B1B5A24" w:rsidR="00AD2B6A" w:rsidRPr="00F17493" w:rsidRDefault="00AD2B6A" w:rsidP="00F17493">
      <w:pPr>
        <w:pStyle w:val="Heading3"/>
        <w:rPr>
          <w:rFonts w:ascii="Arial" w:hAnsi="Arial" w:cs="Arial"/>
          <w:lang w:val="en-GB"/>
        </w:rPr>
      </w:pPr>
      <w:bookmarkStart w:id="25" w:name="_Toc192696685"/>
      <w:r w:rsidRPr="00F17493">
        <w:rPr>
          <w:rFonts w:ascii="Arial" w:hAnsi="Arial" w:cs="Arial"/>
          <w:lang w:val="en-GB"/>
        </w:rPr>
        <w:lastRenderedPageBreak/>
        <w:t>Comparison made with competitor initiatives</w:t>
      </w:r>
      <w:bookmarkEnd w:id="25"/>
    </w:p>
    <w:tbl>
      <w:tblPr>
        <w:tblStyle w:val="TableGrid"/>
        <w:tblW w:w="0" w:type="auto"/>
        <w:tblLook w:val="04A0" w:firstRow="1" w:lastRow="0" w:firstColumn="1" w:lastColumn="0" w:noHBand="0" w:noVBand="1"/>
      </w:tblPr>
      <w:tblGrid>
        <w:gridCol w:w="2764"/>
        <w:gridCol w:w="2765"/>
        <w:gridCol w:w="2765"/>
      </w:tblGrid>
      <w:tr w:rsidR="000931C6" w:rsidRPr="00F17493" w14:paraId="010C937F" w14:textId="77777777" w:rsidTr="0024034B">
        <w:trPr>
          <w:trHeight w:val="547"/>
        </w:trPr>
        <w:tc>
          <w:tcPr>
            <w:tcW w:w="2764" w:type="dxa"/>
            <w:shd w:val="clear" w:color="auto" w:fill="DEEAF6" w:themeFill="accent5" w:themeFillTint="33"/>
          </w:tcPr>
          <w:p w14:paraId="2BE62FF4" w14:textId="77777777" w:rsidR="000931C6" w:rsidRPr="00F17493" w:rsidRDefault="000931C6" w:rsidP="00F17493">
            <w:pPr>
              <w:spacing w:before="100" w:beforeAutospacing="1" w:after="100" w:afterAutospacing="1" w:line="360" w:lineRule="auto"/>
              <w:jc w:val="both"/>
              <w:rPr>
                <w:rFonts w:ascii="Arial" w:hAnsi="Arial" w:cs="Arial"/>
                <w:b/>
                <w:sz w:val="24"/>
                <w:szCs w:val="24"/>
                <w:lang w:val="en-GB"/>
              </w:rPr>
            </w:pPr>
            <w:r w:rsidRPr="00F17493">
              <w:rPr>
                <w:rFonts w:ascii="Arial" w:hAnsi="Arial" w:cs="Arial"/>
                <w:b/>
                <w:sz w:val="24"/>
                <w:szCs w:val="24"/>
                <w:lang w:val="en-GB"/>
              </w:rPr>
              <w:t>Basis</w:t>
            </w:r>
          </w:p>
        </w:tc>
        <w:tc>
          <w:tcPr>
            <w:tcW w:w="2765" w:type="dxa"/>
            <w:shd w:val="clear" w:color="auto" w:fill="DEEAF6" w:themeFill="accent5" w:themeFillTint="33"/>
          </w:tcPr>
          <w:p w14:paraId="38CA7AB5" w14:textId="77777777" w:rsidR="000931C6" w:rsidRPr="00F17493" w:rsidRDefault="000931C6" w:rsidP="00F17493">
            <w:pPr>
              <w:spacing w:before="100" w:beforeAutospacing="1" w:after="100" w:afterAutospacing="1" w:line="360" w:lineRule="auto"/>
              <w:jc w:val="both"/>
              <w:rPr>
                <w:rFonts w:ascii="Arial" w:hAnsi="Arial" w:cs="Arial"/>
                <w:b/>
                <w:sz w:val="24"/>
                <w:szCs w:val="24"/>
                <w:lang w:val="en-GB"/>
              </w:rPr>
            </w:pPr>
            <w:r w:rsidRPr="00F17493">
              <w:rPr>
                <w:rFonts w:ascii="Arial" w:hAnsi="Arial" w:cs="Arial"/>
                <w:b/>
                <w:sz w:val="24"/>
                <w:szCs w:val="24"/>
                <w:lang w:val="en-GB"/>
              </w:rPr>
              <w:t xml:space="preserve">Hilton Hotel </w:t>
            </w:r>
          </w:p>
        </w:tc>
        <w:tc>
          <w:tcPr>
            <w:tcW w:w="2765" w:type="dxa"/>
            <w:shd w:val="clear" w:color="auto" w:fill="DEEAF6" w:themeFill="accent5" w:themeFillTint="33"/>
          </w:tcPr>
          <w:p w14:paraId="4AD24E24" w14:textId="77777777" w:rsidR="000931C6" w:rsidRPr="00F17493" w:rsidRDefault="000931C6" w:rsidP="00F17493">
            <w:pPr>
              <w:spacing w:before="100" w:beforeAutospacing="1" w:after="100" w:afterAutospacing="1" w:line="360" w:lineRule="auto"/>
              <w:jc w:val="both"/>
              <w:rPr>
                <w:rFonts w:ascii="Arial" w:hAnsi="Arial" w:cs="Arial"/>
                <w:b/>
                <w:sz w:val="24"/>
                <w:szCs w:val="24"/>
                <w:lang w:val="en-GB"/>
              </w:rPr>
            </w:pPr>
            <w:r w:rsidRPr="00F17493">
              <w:rPr>
                <w:rFonts w:ascii="Arial" w:hAnsi="Arial" w:cs="Arial"/>
                <w:b/>
                <w:sz w:val="24"/>
                <w:szCs w:val="24"/>
                <w:lang w:val="en-GB"/>
              </w:rPr>
              <w:t>Marriott Hotel</w:t>
            </w:r>
          </w:p>
        </w:tc>
      </w:tr>
      <w:tr w:rsidR="000931C6" w:rsidRPr="00F17493" w14:paraId="2A2C3FE8" w14:textId="77777777" w:rsidTr="0024034B">
        <w:trPr>
          <w:trHeight w:val="581"/>
        </w:trPr>
        <w:tc>
          <w:tcPr>
            <w:tcW w:w="2764" w:type="dxa"/>
            <w:shd w:val="clear" w:color="auto" w:fill="BDD6EE" w:themeFill="accent5" w:themeFillTint="66"/>
          </w:tcPr>
          <w:p w14:paraId="5A832F80" w14:textId="77777777" w:rsidR="000931C6" w:rsidRPr="00F17493" w:rsidRDefault="000931C6" w:rsidP="00F17493">
            <w:pPr>
              <w:spacing w:before="100" w:beforeAutospacing="1" w:after="100" w:afterAutospacing="1" w:line="360" w:lineRule="auto"/>
              <w:jc w:val="both"/>
              <w:rPr>
                <w:rFonts w:ascii="Arial" w:hAnsi="Arial" w:cs="Arial"/>
                <w:sz w:val="24"/>
                <w:szCs w:val="24"/>
                <w:lang w:val="en-GB"/>
              </w:rPr>
            </w:pPr>
            <w:r w:rsidRPr="00F17493">
              <w:rPr>
                <w:rFonts w:ascii="Arial" w:hAnsi="Arial" w:cs="Arial"/>
                <w:sz w:val="24"/>
                <w:szCs w:val="24"/>
                <w:lang w:val="en-GB"/>
              </w:rPr>
              <w:t>Impact of environment</w:t>
            </w:r>
          </w:p>
        </w:tc>
        <w:tc>
          <w:tcPr>
            <w:tcW w:w="2765" w:type="dxa"/>
            <w:shd w:val="clear" w:color="auto" w:fill="BDD6EE" w:themeFill="accent5" w:themeFillTint="66"/>
          </w:tcPr>
          <w:p w14:paraId="75C21C76" w14:textId="77777777" w:rsidR="000931C6" w:rsidRPr="00F17493" w:rsidRDefault="000931C6" w:rsidP="00F17493">
            <w:pPr>
              <w:spacing w:before="100" w:beforeAutospacing="1" w:after="100" w:afterAutospacing="1" w:line="360" w:lineRule="auto"/>
              <w:jc w:val="both"/>
              <w:rPr>
                <w:rFonts w:ascii="Arial" w:hAnsi="Arial" w:cs="Arial"/>
                <w:sz w:val="24"/>
                <w:szCs w:val="24"/>
                <w:lang w:val="en-GB"/>
              </w:rPr>
            </w:pPr>
            <w:r w:rsidRPr="00F17493">
              <w:rPr>
                <w:rFonts w:ascii="Arial" w:hAnsi="Arial" w:cs="Arial"/>
                <w:sz w:val="24"/>
                <w:szCs w:val="24"/>
                <w:lang w:val="en-GB"/>
              </w:rPr>
              <w:t>Focusing on inclusion and diversity goals</w:t>
            </w:r>
          </w:p>
        </w:tc>
        <w:tc>
          <w:tcPr>
            <w:tcW w:w="2765" w:type="dxa"/>
            <w:shd w:val="clear" w:color="auto" w:fill="BDD6EE" w:themeFill="accent5" w:themeFillTint="66"/>
          </w:tcPr>
          <w:p w14:paraId="32CAD3CD" w14:textId="77777777" w:rsidR="000931C6" w:rsidRPr="00F17493" w:rsidRDefault="000931C6" w:rsidP="00F17493">
            <w:pPr>
              <w:spacing w:before="100" w:beforeAutospacing="1" w:after="100" w:afterAutospacing="1" w:line="360" w:lineRule="auto"/>
              <w:jc w:val="both"/>
              <w:rPr>
                <w:rFonts w:ascii="Arial" w:hAnsi="Arial" w:cs="Arial"/>
                <w:sz w:val="24"/>
                <w:szCs w:val="24"/>
                <w:lang w:val="en-GB"/>
              </w:rPr>
            </w:pPr>
            <w:r w:rsidRPr="00F17493">
              <w:rPr>
                <w:rFonts w:ascii="Arial" w:hAnsi="Arial" w:cs="Arial"/>
                <w:sz w:val="24"/>
                <w:szCs w:val="24"/>
                <w:lang w:val="en-GB"/>
              </w:rPr>
              <w:t>Focused on net-zero greenhouse gas</w:t>
            </w:r>
          </w:p>
        </w:tc>
      </w:tr>
      <w:tr w:rsidR="000931C6" w:rsidRPr="00F17493" w14:paraId="72CB315A" w14:textId="77777777" w:rsidTr="0024034B">
        <w:trPr>
          <w:trHeight w:val="513"/>
        </w:trPr>
        <w:tc>
          <w:tcPr>
            <w:tcW w:w="2764" w:type="dxa"/>
            <w:shd w:val="clear" w:color="auto" w:fill="BDD6EE" w:themeFill="accent5" w:themeFillTint="66"/>
          </w:tcPr>
          <w:p w14:paraId="7E9C785A" w14:textId="77777777" w:rsidR="000931C6" w:rsidRPr="00F17493" w:rsidRDefault="000931C6" w:rsidP="00F17493">
            <w:pPr>
              <w:spacing w:before="100" w:beforeAutospacing="1" w:after="100" w:afterAutospacing="1" w:line="360" w:lineRule="auto"/>
              <w:jc w:val="both"/>
              <w:rPr>
                <w:rFonts w:ascii="Arial" w:hAnsi="Arial" w:cs="Arial"/>
                <w:sz w:val="24"/>
                <w:szCs w:val="24"/>
                <w:lang w:val="en-GB"/>
              </w:rPr>
            </w:pPr>
            <w:r w:rsidRPr="00F17493">
              <w:rPr>
                <w:rFonts w:ascii="Arial" w:hAnsi="Arial" w:cs="Arial"/>
                <w:sz w:val="24"/>
                <w:szCs w:val="24"/>
                <w:lang w:val="en-GB"/>
              </w:rPr>
              <w:t>Brand expansion</w:t>
            </w:r>
          </w:p>
        </w:tc>
        <w:tc>
          <w:tcPr>
            <w:tcW w:w="2765" w:type="dxa"/>
            <w:shd w:val="clear" w:color="auto" w:fill="BDD6EE" w:themeFill="accent5" w:themeFillTint="66"/>
          </w:tcPr>
          <w:p w14:paraId="53C20310" w14:textId="77777777" w:rsidR="000931C6" w:rsidRPr="00F17493" w:rsidRDefault="000931C6" w:rsidP="00F17493">
            <w:pPr>
              <w:spacing w:before="100" w:beforeAutospacing="1" w:after="100" w:afterAutospacing="1" w:line="360" w:lineRule="auto"/>
              <w:jc w:val="both"/>
              <w:rPr>
                <w:rFonts w:ascii="Arial" w:hAnsi="Arial" w:cs="Arial"/>
                <w:sz w:val="24"/>
                <w:szCs w:val="24"/>
                <w:lang w:val="en-GB"/>
              </w:rPr>
            </w:pPr>
            <w:r w:rsidRPr="00F17493">
              <w:rPr>
                <w:rFonts w:ascii="Arial" w:hAnsi="Arial" w:cs="Arial"/>
                <w:sz w:val="24"/>
                <w:szCs w:val="24"/>
                <w:lang w:val="en-GB"/>
              </w:rPr>
              <w:t xml:space="preserve">Initiatives for future development including </w:t>
            </w:r>
            <w:r w:rsidR="00F31A10" w:rsidRPr="00F17493">
              <w:rPr>
                <w:rFonts w:ascii="Arial" w:hAnsi="Arial" w:cs="Arial"/>
                <w:sz w:val="24"/>
                <w:szCs w:val="24"/>
                <w:lang w:val="en-GB"/>
              </w:rPr>
              <w:t xml:space="preserve">the </w:t>
            </w:r>
            <w:r w:rsidRPr="00F17493">
              <w:rPr>
                <w:rFonts w:ascii="Arial" w:hAnsi="Arial" w:cs="Arial"/>
                <w:sz w:val="24"/>
                <w:szCs w:val="24"/>
                <w:lang w:val="en-GB"/>
              </w:rPr>
              <w:t xml:space="preserve">growth of </w:t>
            </w:r>
            <w:r w:rsidR="00F31A10" w:rsidRPr="00F17493">
              <w:rPr>
                <w:rFonts w:ascii="Arial" w:hAnsi="Arial" w:cs="Arial"/>
                <w:sz w:val="24"/>
                <w:szCs w:val="24"/>
                <w:lang w:val="en-GB"/>
              </w:rPr>
              <w:t xml:space="preserve">the </w:t>
            </w:r>
            <w:r w:rsidRPr="00F17493">
              <w:rPr>
                <w:rFonts w:ascii="Arial" w:hAnsi="Arial" w:cs="Arial"/>
                <w:sz w:val="24"/>
                <w:szCs w:val="24"/>
                <w:lang w:val="en-GB"/>
              </w:rPr>
              <w:t>hotel portfolio</w:t>
            </w:r>
          </w:p>
        </w:tc>
        <w:tc>
          <w:tcPr>
            <w:tcW w:w="2765" w:type="dxa"/>
            <w:shd w:val="clear" w:color="auto" w:fill="BDD6EE" w:themeFill="accent5" w:themeFillTint="66"/>
          </w:tcPr>
          <w:p w14:paraId="54FC6C14" w14:textId="77777777" w:rsidR="000931C6" w:rsidRPr="00F17493" w:rsidRDefault="00F31A10" w:rsidP="00F17493">
            <w:pPr>
              <w:spacing w:before="100" w:beforeAutospacing="1" w:after="100" w:afterAutospacing="1" w:line="360" w:lineRule="auto"/>
              <w:jc w:val="both"/>
              <w:rPr>
                <w:rFonts w:ascii="Arial" w:hAnsi="Arial" w:cs="Arial"/>
                <w:sz w:val="24"/>
                <w:szCs w:val="24"/>
                <w:lang w:val="en-GB"/>
              </w:rPr>
            </w:pPr>
            <w:r w:rsidRPr="00F17493">
              <w:rPr>
                <w:rFonts w:ascii="Arial" w:hAnsi="Arial" w:cs="Arial"/>
                <w:sz w:val="24"/>
                <w:szCs w:val="24"/>
                <w:lang w:val="en-GB"/>
              </w:rPr>
              <w:t>S</w:t>
            </w:r>
            <w:r w:rsidR="000931C6" w:rsidRPr="00F17493">
              <w:rPr>
                <w:rFonts w:ascii="Arial" w:hAnsi="Arial" w:cs="Arial"/>
                <w:sz w:val="24"/>
                <w:szCs w:val="24"/>
                <w:lang w:val="en-GB"/>
              </w:rPr>
              <w:t>trategy</w:t>
            </w:r>
            <w:r w:rsidRPr="00F17493">
              <w:rPr>
                <w:rFonts w:ascii="Arial" w:hAnsi="Arial" w:cs="Arial"/>
                <w:sz w:val="24"/>
                <w:szCs w:val="24"/>
                <w:lang w:val="en-GB"/>
              </w:rPr>
              <w:t xml:space="preserve"> is </w:t>
            </w:r>
            <w:r w:rsidR="000931C6" w:rsidRPr="00F17493">
              <w:rPr>
                <w:rFonts w:ascii="Arial" w:hAnsi="Arial" w:cs="Arial"/>
                <w:sz w:val="24"/>
                <w:szCs w:val="24"/>
                <w:lang w:val="en-GB"/>
              </w:rPr>
              <w:t xml:space="preserve">focused on </w:t>
            </w:r>
            <w:r w:rsidRPr="00F17493">
              <w:rPr>
                <w:rFonts w:ascii="Arial" w:hAnsi="Arial" w:cs="Arial"/>
                <w:sz w:val="24"/>
                <w:szCs w:val="24"/>
                <w:lang w:val="en-GB"/>
              </w:rPr>
              <w:t xml:space="preserve">the </w:t>
            </w:r>
            <w:r w:rsidR="000931C6" w:rsidRPr="00F17493">
              <w:rPr>
                <w:rFonts w:ascii="Arial" w:hAnsi="Arial" w:cs="Arial"/>
                <w:sz w:val="24"/>
                <w:szCs w:val="24"/>
                <w:lang w:val="en-GB"/>
              </w:rPr>
              <w:t>development of luxury</w:t>
            </w:r>
            <w:r w:rsidRPr="00F17493">
              <w:rPr>
                <w:rFonts w:ascii="Arial" w:hAnsi="Arial" w:cs="Arial"/>
                <w:sz w:val="24"/>
                <w:szCs w:val="24"/>
                <w:lang w:val="en-GB"/>
              </w:rPr>
              <w:t>.</w:t>
            </w:r>
          </w:p>
        </w:tc>
      </w:tr>
      <w:tr w:rsidR="000931C6" w:rsidRPr="00F17493" w14:paraId="77A4DA9C" w14:textId="77777777" w:rsidTr="0024034B">
        <w:trPr>
          <w:trHeight w:val="513"/>
        </w:trPr>
        <w:tc>
          <w:tcPr>
            <w:tcW w:w="2764" w:type="dxa"/>
            <w:shd w:val="clear" w:color="auto" w:fill="BDD6EE" w:themeFill="accent5" w:themeFillTint="66"/>
          </w:tcPr>
          <w:p w14:paraId="78312DB9" w14:textId="77777777" w:rsidR="000931C6" w:rsidRPr="00F17493" w:rsidRDefault="000931C6" w:rsidP="00F17493">
            <w:pPr>
              <w:spacing w:before="100" w:beforeAutospacing="1" w:after="100" w:afterAutospacing="1" w:line="360" w:lineRule="auto"/>
              <w:jc w:val="both"/>
              <w:rPr>
                <w:rFonts w:ascii="Arial" w:hAnsi="Arial" w:cs="Arial"/>
                <w:sz w:val="24"/>
                <w:szCs w:val="24"/>
                <w:lang w:val="en-GB"/>
              </w:rPr>
            </w:pPr>
            <w:r w:rsidRPr="00F17493">
              <w:rPr>
                <w:rFonts w:ascii="Arial" w:hAnsi="Arial" w:cs="Arial"/>
                <w:sz w:val="24"/>
                <w:szCs w:val="24"/>
                <w:lang w:val="en-GB"/>
              </w:rPr>
              <w:t>Technological initiative</w:t>
            </w:r>
          </w:p>
        </w:tc>
        <w:tc>
          <w:tcPr>
            <w:tcW w:w="2765" w:type="dxa"/>
            <w:shd w:val="clear" w:color="auto" w:fill="BDD6EE" w:themeFill="accent5" w:themeFillTint="66"/>
          </w:tcPr>
          <w:p w14:paraId="11B3FEEE" w14:textId="77777777" w:rsidR="000931C6" w:rsidRPr="00F17493" w:rsidRDefault="000931C6" w:rsidP="00F17493">
            <w:pPr>
              <w:spacing w:before="100" w:beforeAutospacing="1" w:after="100" w:afterAutospacing="1" w:line="360" w:lineRule="auto"/>
              <w:jc w:val="both"/>
              <w:rPr>
                <w:rFonts w:ascii="Arial" w:hAnsi="Arial" w:cs="Arial"/>
                <w:sz w:val="24"/>
                <w:szCs w:val="24"/>
                <w:lang w:val="en-GB"/>
              </w:rPr>
            </w:pPr>
            <w:r w:rsidRPr="00F17493">
              <w:rPr>
                <w:rFonts w:ascii="Arial" w:hAnsi="Arial" w:cs="Arial"/>
                <w:sz w:val="24"/>
                <w:szCs w:val="24"/>
                <w:lang w:val="en-GB"/>
              </w:rPr>
              <w:t>Mobile Check-in, AI</w:t>
            </w:r>
            <w:r w:rsidR="00F31A10" w:rsidRPr="00F17493">
              <w:rPr>
                <w:rFonts w:ascii="Arial" w:hAnsi="Arial" w:cs="Arial"/>
                <w:sz w:val="24"/>
                <w:szCs w:val="24"/>
                <w:lang w:val="en-GB"/>
              </w:rPr>
              <w:t>-</w:t>
            </w:r>
            <w:r w:rsidRPr="00F17493">
              <w:rPr>
                <w:rFonts w:ascii="Arial" w:hAnsi="Arial" w:cs="Arial"/>
                <w:sz w:val="24"/>
                <w:szCs w:val="24"/>
                <w:lang w:val="en-GB"/>
              </w:rPr>
              <w:t>powered customer service and digital key</w:t>
            </w:r>
          </w:p>
        </w:tc>
        <w:tc>
          <w:tcPr>
            <w:tcW w:w="2765" w:type="dxa"/>
            <w:shd w:val="clear" w:color="auto" w:fill="BDD6EE" w:themeFill="accent5" w:themeFillTint="66"/>
          </w:tcPr>
          <w:p w14:paraId="4147B984" w14:textId="77777777" w:rsidR="000931C6" w:rsidRPr="00F17493" w:rsidRDefault="000931C6" w:rsidP="00F17493">
            <w:pPr>
              <w:spacing w:before="100" w:beforeAutospacing="1" w:after="100" w:afterAutospacing="1" w:line="360" w:lineRule="auto"/>
              <w:jc w:val="both"/>
              <w:rPr>
                <w:rFonts w:ascii="Arial" w:hAnsi="Arial" w:cs="Arial"/>
                <w:sz w:val="24"/>
                <w:szCs w:val="24"/>
                <w:lang w:val="en-GB"/>
              </w:rPr>
            </w:pPr>
            <w:r w:rsidRPr="00F17493">
              <w:rPr>
                <w:rFonts w:ascii="Arial" w:hAnsi="Arial" w:cs="Arial"/>
                <w:sz w:val="24"/>
                <w:szCs w:val="24"/>
                <w:lang w:val="en-GB"/>
              </w:rPr>
              <w:t>Use of Augmented Reality, Cloud, AI and Robotics</w:t>
            </w:r>
          </w:p>
        </w:tc>
      </w:tr>
    </w:tbl>
    <w:p w14:paraId="17B10F70" w14:textId="77777777" w:rsidR="005F7906" w:rsidRPr="00F17493" w:rsidRDefault="005F7906" w:rsidP="00F17493">
      <w:pPr>
        <w:pStyle w:val="Heading3"/>
        <w:rPr>
          <w:rFonts w:ascii="Arial" w:hAnsi="Arial" w:cs="Arial"/>
          <w:lang w:val="en-GB"/>
        </w:rPr>
      </w:pPr>
    </w:p>
    <w:p w14:paraId="295129C3" w14:textId="6E5DE1AA" w:rsidR="00AD2B6A" w:rsidRPr="00F17493" w:rsidRDefault="00AD2B6A" w:rsidP="00F17493">
      <w:pPr>
        <w:pStyle w:val="Heading3"/>
        <w:rPr>
          <w:rFonts w:ascii="Arial" w:hAnsi="Arial" w:cs="Arial"/>
          <w:lang w:val="en-GB"/>
        </w:rPr>
      </w:pPr>
      <w:bookmarkStart w:id="26" w:name="_Toc192696686"/>
      <w:r w:rsidRPr="00F17493">
        <w:rPr>
          <w:rFonts w:ascii="Arial" w:hAnsi="Arial" w:cs="Arial"/>
          <w:lang w:val="en-GB"/>
        </w:rPr>
        <w:t xml:space="preserve">Lessons </w:t>
      </w:r>
      <w:r w:rsidR="00A87BD7" w:rsidRPr="00F17493">
        <w:rPr>
          <w:rFonts w:ascii="Arial" w:hAnsi="Arial" w:cs="Arial"/>
          <w:lang w:val="en-GB"/>
        </w:rPr>
        <w:t>learned as well as the best practices for the future of change management</w:t>
      </w:r>
      <w:bookmarkEnd w:id="26"/>
    </w:p>
    <w:p w14:paraId="29BBDFC7" w14:textId="1BA17FB7" w:rsidR="0042001A" w:rsidRPr="00F17493" w:rsidRDefault="000931C6" w:rsidP="00F17493">
      <w:pPr>
        <w:spacing w:before="100" w:beforeAutospacing="1" w:after="100" w:afterAutospacing="1" w:line="360" w:lineRule="auto"/>
        <w:jc w:val="both"/>
        <w:rPr>
          <w:rFonts w:ascii="Arial" w:hAnsi="Arial" w:cs="Arial"/>
          <w:sz w:val="24"/>
          <w:szCs w:val="24"/>
          <w:lang w:val="en-GB"/>
        </w:rPr>
      </w:pPr>
      <w:r w:rsidRPr="00F17493">
        <w:rPr>
          <w:rFonts w:ascii="Arial" w:hAnsi="Arial" w:cs="Arial"/>
          <w:sz w:val="24"/>
          <w:szCs w:val="24"/>
          <w:lang w:val="en-GB"/>
        </w:rPr>
        <w:t>With the change initiatives</w:t>
      </w:r>
      <w:r w:rsidR="00F31A10" w:rsidRPr="00F17493">
        <w:rPr>
          <w:rFonts w:ascii="Arial" w:hAnsi="Arial" w:cs="Arial"/>
          <w:sz w:val="24"/>
          <w:szCs w:val="24"/>
          <w:lang w:val="en-GB"/>
        </w:rPr>
        <w:t>,</w:t>
      </w:r>
      <w:r w:rsidRPr="00F17493">
        <w:rPr>
          <w:rFonts w:ascii="Arial" w:hAnsi="Arial" w:cs="Arial"/>
          <w:sz w:val="24"/>
          <w:szCs w:val="24"/>
          <w:lang w:val="en-GB"/>
        </w:rPr>
        <w:t xml:space="preserve"> there </w:t>
      </w:r>
      <w:r w:rsidR="00F31A10" w:rsidRPr="00F17493">
        <w:rPr>
          <w:rFonts w:ascii="Arial" w:hAnsi="Arial" w:cs="Arial"/>
          <w:sz w:val="24"/>
          <w:szCs w:val="24"/>
          <w:lang w:val="en-GB"/>
        </w:rPr>
        <w:t>has been</w:t>
      </w:r>
      <w:r w:rsidRPr="00F17493">
        <w:rPr>
          <w:rFonts w:ascii="Arial" w:hAnsi="Arial" w:cs="Arial"/>
          <w:sz w:val="24"/>
          <w:szCs w:val="24"/>
          <w:lang w:val="en-GB"/>
        </w:rPr>
        <w:t xml:space="preserve"> improvement in customer and employee </w:t>
      </w:r>
      <w:r w:rsidR="008B5736" w:rsidRPr="00F17493">
        <w:rPr>
          <w:rFonts w:ascii="Arial" w:hAnsi="Arial" w:cs="Arial"/>
          <w:sz w:val="24"/>
          <w:szCs w:val="24"/>
          <w:lang w:val="en-GB"/>
        </w:rPr>
        <w:t xml:space="preserve">experiences </w:t>
      </w:r>
      <w:r w:rsidR="00F31A10" w:rsidRPr="00F17493">
        <w:rPr>
          <w:rFonts w:ascii="Arial" w:hAnsi="Arial" w:cs="Arial"/>
          <w:sz w:val="24"/>
          <w:szCs w:val="24"/>
          <w:lang w:val="en-GB"/>
        </w:rPr>
        <w:t>at</w:t>
      </w:r>
      <w:r w:rsidRPr="00F17493">
        <w:rPr>
          <w:rFonts w:ascii="Arial" w:hAnsi="Arial" w:cs="Arial"/>
          <w:sz w:val="24"/>
          <w:szCs w:val="24"/>
          <w:lang w:val="en-GB"/>
        </w:rPr>
        <w:t xml:space="preserve"> Hilton Hotel. </w:t>
      </w:r>
      <w:r w:rsidR="008B5736" w:rsidRPr="00F17493">
        <w:rPr>
          <w:rFonts w:ascii="Arial" w:hAnsi="Arial" w:cs="Arial"/>
          <w:sz w:val="24"/>
          <w:szCs w:val="24"/>
          <w:lang w:val="en-GB"/>
        </w:rPr>
        <w:t xml:space="preserve"> In Hilton, industry</w:t>
      </w:r>
      <w:r w:rsidR="00F31A10" w:rsidRPr="00F17493">
        <w:rPr>
          <w:rFonts w:ascii="Arial" w:hAnsi="Arial" w:cs="Arial"/>
          <w:sz w:val="24"/>
          <w:szCs w:val="24"/>
          <w:lang w:val="en-GB"/>
        </w:rPr>
        <w:t>-</w:t>
      </w:r>
      <w:r w:rsidR="008B5736" w:rsidRPr="00F17493">
        <w:rPr>
          <w:rFonts w:ascii="Arial" w:hAnsi="Arial" w:cs="Arial"/>
          <w:sz w:val="24"/>
          <w:szCs w:val="24"/>
          <w:lang w:val="en-GB"/>
        </w:rPr>
        <w:t xml:space="preserve">leading technologies are used </w:t>
      </w:r>
      <w:r w:rsidR="00F31A10" w:rsidRPr="00F17493">
        <w:rPr>
          <w:rFonts w:ascii="Arial" w:hAnsi="Arial" w:cs="Arial"/>
          <w:sz w:val="24"/>
          <w:szCs w:val="24"/>
          <w:lang w:val="en-GB"/>
        </w:rPr>
        <w:t>to enhance</w:t>
      </w:r>
      <w:r w:rsidR="008B5736" w:rsidRPr="00F17493">
        <w:rPr>
          <w:rFonts w:ascii="Arial" w:hAnsi="Arial" w:cs="Arial"/>
          <w:sz w:val="24"/>
          <w:szCs w:val="24"/>
          <w:lang w:val="en-GB"/>
        </w:rPr>
        <w:t xml:space="preserve"> guest experience (Hilton, 2022b). Change is affecting the guest experiences by adapting the expectations of </w:t>
      </w:r>
      <w:proofErr w:type="spellStart"/>
      <w:r w:rsidR="008B5736" w:rsidRPr="00F17493">
        <w:rPr>
          <w:rFonts w:ascii="Arial" w:hAnsi="Arial" w:cs="Arial"/>
          <w:sz w:val="24"/>
          <w:szCs w:val="24"/>
          <w:lang w:val="en-GB"/>
        </w:rPr>
        <w:t>travelers</w:t>
      </w:r>
      <w:proofErr w:type="spellEnd"/>
      <w:r w:rsidR="008B5736" w:rsidRPr="00F17493">
        <w:rPr>
          <w:rFonts w:ascii="Arial" w:hAnsi="Arial" w:cs="Arial"/>
          <w:sz w:val="24"/>
          <w:szCs w:val="24"/>
          <w:lang w:val="en-GB"/>
        </w:rPr>
        <w:t xml:space="preserve"> through technological advancements with seamless booking and personalised room selection. </w:t>
      </w:r>
      <w:r w:rsidR="00332386" w:rsidRPr="00F17493">
        <w:rPr>
          <w:rFonts w:ascii="Arial" w:hAnsi="Arial" w:cs="Arial"/>
          <w:sz w:val="24"/>
          <w:szCs w:val="24"/>
          <w:lang w:val="en-GB"/>
        </w:rPr>
        <w:t xml:space="preserve">   T</w:t>
      </w:r>
      <w:r w:rsidR="008B5736" w:rsidRPr="00F17493">
        <w:rPr>
          <w:rFonts w:ascii="Arial" w:hAnsi="Arial" w:cs="Arial"/>
          <w:sz w:val="24"/>
          <w:szCs w:val="24"/>
          <w:lang w:val="en-GB"/>
        </w:rPr>
        <w:t xml:space="preserve">he future </w:t>
      </w:r>
      <w:r w:rsidR="002D0F70" w:rsidRPr="00F17493">
        <w:rPr>
          <w:rFonts w:ascii="Arial" w:hAnsi="Arial" w:cs="Arial"/>
          <w:sz w:val="24"/>
          <w:szCs w:val="24"/>
          <w:lang w:val="en-GB"/>
        </w:rPr>
        <w:t xml:space="preserve">practices, </w:t>
      </w:r>
      <w:r w:rsidR="008B5736" w:rsidRPr="00F17493">
        <w:rPr>
          <w:rFonts w:ascii="Arial" w:hAnsi="Arial" w:cs="Arial"/>
          <w:sz w:val="24"/>
          <w:szCs w:val="24"/>
          <w:lang w:val="en-GB"/>
        </w:rPr>
        <w:t xml:space="preserve">used by Hilton </w:t>
      </w:r>
      <w:r w:rsidR="00F31A10" w:rsidRPr="00F17493">
        <w:rPr>
          <w:rFonts w:ascii="Arial" w:hAnsi="Arial" w:cs="Arial"/>
          <w:sz w:val="24"/>
          <w:szCs w:val="24"/>
          <w:lang w:val="en-GB"/>
        </w:rPr>
        <w:t>Hotels</w:t>
      </w:r>
      <w:r w:rsidR="008B5736" w:rsidRPr="00F17493">
        <w:rPr>
          <w:rFonts w:ascii="Arial" w:hAnsi="Arial" w:cs="Arial"/>
          <w:sz w:val="24"/>
          <w:szCs w:val="24"/>
          <w:lang w:val="en-GB"/>
        </w:rPr>
        <w:t xml:space="preserve"> </w:t>
      </w:r>
      <w:r w:rsidR="002D0F70" w:rsidRPr="00F17493">
        <w:rPr>
          <w:rFonts w:ascii="Arial" w:hAnsi="Arial" w:cs="Arial"/>
          <w:sz w:val="24"/>
          <w:szCs w:val="24"/>
          <w:lang w:val="en-GB"/>
        </w:rPr>
        <w:t>include active</w:t>
      </w:r>
      <w:r w:rsidR="008B5736" w:rsidRPr="00F17493">
        <w:rPr>
          <w:rFonts w:ascii="Arial" w:hAnsi="Arial" w:cs="Arial"/>
          <w:sz w:val="24"/>
          <w:szCs w:val="24"/>
          <w:lang w:val="en-GB"/>
        </w:rPr>
        <w:t xml:space="preserve"> employee </w:t>
      </w:r>
      <w:r w:rsidR="0042001A" w:rsidRPr="00F17493">
        <w:rPr>
          <w:rFonts w:ascii="Arial" w:hAnsi="Arial" w:cs="Arial"/>
          <w:sz w:val="24"/>
          <w:szCs w:val="24"/>
          <w:lang w:val="en-GB"/>
        </w:rPr>
        <w:t>engagement, transparent</w:t>
      </w:r>
      <w:r w:rsidR="008B5736" w:rsidRPr="00F17493">
        <w:rPr>
          <w:rFonts w:ascii="Arial" w:hAnsi="Arial" w:cs="Arial"/>
          <w:sz w:val="24"/>
          <w:szCs w:val="24"/>
          <w:lang w:val="en-GB"/>
        </w:rPr>
        <w:t xml:space="preserve"> </w:t>
      </w:r>
      <w:r w:rsidR="0042001A" w:rsidRPr="00F17493">
        <w:rPr>
          <w:rFonts w:ascii="Arial" w:hAnsi="Arial" w:cs="Arial"/>
          <w:sz w:val="24"/>
          <w:szCs w:val="24"/>
          <w:lang w:val="en-GB"/>
        </w:rPr>
        <w:t>communication and</w:t>
      </w:r>
      <w:r w:rsidR="002D0F70" w:rsidRPr="00F17493">
        <w:rPr>
          <w:rFonts w:ascii="Arial" w:hAnsi="Arial" w:cs="Arial"/>
          <w:sz w:val="24"/>
          <w:szCs w:val="24"/>
          <w:lang w:val="en-GB"/>
        </w:rPr>
        <w:t xml:space="preserve"> developing </w:t>
      </w:r>
      <w:r w:rsidR="00F31A10" w:rsidRPr="00F17493">
        <w:rPr>
          <w:rFonts w:ascii="Arial" w:hAnsi="Arial" w:cs="Arial"/>
          <w:sz w:val="24"/>
          <w:szCs w:val="24"/>
          <w:lang w:val="en-GB"/>
        </w:rPr>
        <w:t>a</w:t>
      </w:r>
      <w:r w:rsidR="002D0F70" w:rsidRPr="00F17493">
        <w:rPr>
          <w:rFonts w:ascii="Arial" w:hAnsi="Arial" w:cs="Arial"/>
          <w:sz w:val="24"/>
          <w:szCs w:val="24"/>
          <w:lang w:val="en-GB"/>
        </w:rPr>
        <w:t xml:space="preserve"> culture of continuous learning. </w:t>
      </w:r>
    </w:p>
    <w:p w14:paraId="2784A924" w14:textId="77777777" w:rsidR="005E7F36" w:rsidRPr="00F17493" w:rsidRDefault="006A0E36" w:rsidP="00F17493">
      <w:pPr>
        <w:pStyle w:val="Heading1"/>
        <w:numPr>
          <w:ilvl w:val="0"/>
          <w:numId w:val="5"/>
        </w:numPr>
        <w:spacing w:line="360" w:lineRule="auto"/>
        <w:rPr>
          <w:rFonts w:ascii="Arial" w:hAnsi="Arial" w:cs="Arial"/>
          <w:sz w:val="24"/>
          <w:szCs w:val="24"/>
          <w:lang w:val="en-GB"/>
        </w:rPr>
      </w:pPr>
      <w:bookmarkStart w:id="27" w:name="_Toc192696687"/>
      <w:r w:rsidRPr="00F17493">
        <w:rPr>
          <w:rFonts w:ascii="Arial" w:hAnsi="Arial" w:cs="Arial"/>
          <w:sz w:val="24"/>
          <w:szCs w:val="24"/>
          <w:lang w:val="en-GB"/>
        </w:rPr>
        <w:t>Strategic Direction</w:t>
      </w:r>
      <w:bookmarkEnd w:id="27"/>
    </w:p>
    <w:p w14:paraId="2759875F" w14:textId="77777777" w:rsidR="006A0E36" w:rsidRPr="00F17493" w:rsidRDefault="006A0E36" w:rsidP="00F17493">
      <w:pPr>
        <w:pStyle w:val="Heading2"/>
        <w:numPr>
          <w:ilvl w:val="0"/>
          <w:numId w:val="27"/>
        </w:numPr>
        <w:spacing w:line="360" w:lineRule="auto"/>
        <w:rPr>
          <w:rFonts w:ascii="Arial" w:hAnsi="Arial" w:cs="Arial"/>
          <w:szCs w:val="24"/>
          <w:lang w:val="en-GB"/>
        </w:rPr>
      </w:pPr>
      <w:bookmarkStart w:id="28" w:name="_Toc192696688"/>
      <w:r w:rsidRPr="00F17493">
        <w:rPr>
          <w:rFonts w:ascii="Arial" w:hAnsi="Arial" w:cs="Arial"/>
          <w:szCs w:val="24"/>
          <w:lang w:val="en-GB"/>
        </w:rPr>
        <w:t>Current Strategic Direction</w:t>
      </w:r>
      <w:bookmarkEnd w:id="28"/>
    </w:p>
    <w:p w14:paraId="30AB1151" w14:textId="5B0C0D6F" w:rsidR="0042001A" w:rsidRPr="00F17493" w:rsidRDefault="0042001A" w:rsidP="00F17493">
      <w:pPr>
        <w:pStyle w:val="Heading3"/>
        <w:rPr>
          <w:rFonts w:ascii="Arial" w:hAnsi="Arial" w:cs="Arial"/>
          <w:lang w:val="en-GB"/>
        </w:rPr>
      </w:pPr>
      <w:bookmarkStart w:id="29" w:name="_Toc192696689"/>
      <w:r w:rsidRPr="00F17493">
        <w:rPr>
          <w:rFonts w:ascii="Arial" w:hAnsi="Arial" w:cs="Arial"/>
          <w:lang w:val="en-GB"/>
        </w:rPr>
        <w:t xml:space="preserve">Current business strategy of Hilton </w:t>
      </w:r>
      <w:r w:rsidR="005238DB" w:rsidRPr="00F17493">
        <w:rPr>
          <w:rFonts w:ascii="Arial" w:hAnsi="Arial" w:cs="Arial"/>
          <w:lang w:val="en-GB"/>
        </w:rPr>
        <w:t>H</w:t>
      </w:r>
      <w:r w:rsidRPr="00F17493">
        <w:rPr>
          <w:rFonts w:ascii="Arial" w:hAnsi="Arial" w:cs="Arial"/>
          <w:lang w:val="en-GB"/>
        </w:rPr>
        <w:t>otel</w:t>
      </w:r>
      <w:bookmarkEnd w:id="29"/>
    </w:p>
    <w:p w14:paraId="2DC4270B" w14:textId="37777FF6" w:rsidR="0042001A" w:rsidRPr="00F17493" w:rsidRDefault="00657B21" w:rsidP="00F17493">
      <w:pPr>
        <w:spacing w:before="100" w:beforeAutospacing="1" w:after="100" w:afterAutospacing="1" w:line="360" w:lineRule="auto"/>
        <w:jc w:val="both"/>
        <w:rPr>
          <w:rFonts w:ascii="Arial" w:hAnsi="Arial" w:cs="Arial"/>
          <w:sz w:val="24"/>
          <w:szCs w:val="24"/>
          <w:lang w:val="en-GB"/>
        </w:rPr>
      </w:pPr>
      <w:r w:rsidRPr="00F17493">
        <w:rPr>
          <w:rFonts w:ascii="Arial" w:hAnsi="Arial" w:cs="Arial"/>
          <w:sz w:val="24"/>
          <w:szCs w:val="24"/>
          <w:lang w:val="en-GB"/>
        </w:rPr>
        <w:t xml:space="preserve"> Strategy is made for future thinking and for developing the action for meeting the objectives and the goals (University of Wales, 2025c). </w:t>
      </w:r>
      <w:r w:rsidR="0042001A" w:rsidRPr="00F17493">
        <w:rPr>
          <w:rFonts w:ascii="Arial" w:hAnsi="Arial" w:cs="Arial"/>
          <w:sz w:val="24"/>
          <w:szCs w:val="24"/>
          <w:lang w:val="en-GB"/>
        </w:rPr>
        <w:t xml:space="preserve">The current business strategy of Hilton </w:t>
      </w:r>
      <w:r w:rsidR="00C80F16" w:rsidRPr="00F17493">
        <w:rPr>
          <w:rFonts w:ascii="Arial" w:hAnsi="Arial" w:cs="Arial"/>
          <w:sz w:val="24"/>
          <w:szCs w:val="24"/>
          <w:lang w:val="en-GB"/>
        </w:rPr>
        <w:t>Hotel is</w:t>
      </w:r>
      <w:r w:rsidR="0042001A" w:rsidRPr="00F17493">
        <w:rPr>
          <w:rFonts w:ascii="Arial" w:hAnsi="Arial" w:cs="Arial"/>
          <w:sz w:val="24"/>
          <w:szCs w:val="24"/>
          <w:lang w:val="en-GB"/>
        </w:rPr>
        <w:t xml:space="preserve"> to grow responsibly and </w:t>
      </w:r>
      <w:r w:rsidR="00C80F16" w:rsidRPr="00F17493">
        <w:rPr>
          <w:rFonts w:ascii="Arial" w:hAnsi="Arial" w:cs="Arial"/>
          <w:sz w:val="24"/>
          <w:szCs w:val="24"/>
          <w:lang w:val="en-GB"/>
        </w:rPr>
        <w:t>socially through</w:t>
      </w:r>
      <w:r w:rsidR="0042001A" w:rsidRPr="00F17493">
        <w:rPr>
          <w:rFonts w:ascii="Arial" w:hAnsi="Arial" w:cs="Arial"/>
          <w:sz w:val="24"/>
          <w:szCs w:val="24"/>
          <w:lang w:val="en-GB"/>
        </w:rPr>
        <w:t xml:space="preserve"> </w:t>
      </w:r>
      <w:r w:rsidR="00C80F16" w:rsidRPr="00F17493">
        <w:rPr>
          <w:rFonts w:ascii="Arial" w:hAnsi="Arial" w:cs="Arial"/>
          <w:sz w:val="24"/>
          <w:szCs w:val="24"/>
          <w:lang w:val="en-GB"/>
        </w:rPr>
        <w:t>the initiative of</w:t>
      </w:r>
      <w:r w:rsidR="0042001A" w:rsidRPr="00F17493">
        <w:rPr>
          <w:rFonts w:ascii="Arial" w:hAnsi="Arial" w:cs="Arial"/>
          <w:sz w:val="24"/>
          <w:szCs w:val="24"/>
          <w:lang w:val="en-GB"/>
        </w:rPr>
        <w:t xml:space="preserve"> travel by purpose.  </w:t>
      </w:r>
      <w:r w:rsidR="00C80F16" w:rsidRPr="00F17493">
        <w:rPr>
          <w:rFonts w:ascii="Arial" w:hAnsi="Arial" w:cs="Arial"/>
          <w:sz w:val="24"/>
          <w:szCs w:val="24"/>
          <w:lang w:val="en-GB"/>
        </w:rPr>
        <w:t>T</w:t>
      </w:r>
      <w:r w:rsidR="00F31A10" w:rsidRPr="00F17493">
        <w:rPr>
          <w:rFonts w:ascii="Arial" w:hAnsi="Arial" w:cs="Arial"/>
          <w:sz w:val="24"/>
          <w:szCs w:val="24"/>
          <w:lang w:val="en-GB"/>
        </w:rPr>
        <w:t>he t</w:t>
      </w:r>
      <w:r w:rsidR="00C80F16" w:rsidRPr="00F17493">
        <w:rPr>
          <w:rFonts w:ascii="Arial" w:hAnsi="Arial" w:cs="Arial"/>
          <w:sz w:val="24"/>
          <w:szCs w:val="24"/>
          <w:lang w:val="en-GB"/>
        </w:rPr>
        <w:t>ravel with purpose program</w:t>
      </w:r>
      <w:r w:rsidR="00230F67" w:rsidRPr="00F17493">
        <w:rPr>
          <w:rFonts w:ascii="Arial" w:hAnsi="Arial" w:cs="Arial"/>
          <w:sz w:val="24"/>
          <w:szCs w:val="24"/>
          <w:lang w:val="en-GB"/>
        </w:rPr>
        <w:t>me</w:t>
      </w:r>
      <w:r w:rsidR="00C80F16" w:rsidRPr="00F17493">
        <w:rPr>
          <w:rFonts w:ascii="Arial" w:hAnsi="Arial" w:cs="Arial"/>
          <w:sz w:val="24"/>
          <w:szCs w:val="24"/>
          <w:lang w:val="en-GB"/>
        </w:rPr>
        <w:t xml:space="preserve"> is </w:t>
      </w:r>
      <w:r w:rsidR="00F31A10" w:rsidRPr="00F17493">
        <w:rPr>
          <w:rFonts w:ascii="Arial" w:hAnsi="Arial" w:cs="Arial"/>
          <w:sz w:val="24"/>
          <w:szCs w:val="24"/>
          <w:lang w:val="en-GB"/>
        </w:rPr>
        <w:t>a</w:t>
      </w:r>
      <w:r w:rsidR="00230F67" w:rsidRPr="00F17493">
        <w:rPr>
          <w:rFonts w:ascii="Arial" w:hAnsi="Arial" w:cs="Arial"/>
          <w:sz w:val="24"/>
          <w:szCs w:val="24"/>
          <w:lang w:val="en-GB"/>
        </w:rPr>
        <w:t xml:space="preserve"> key</w:t>
      </w:r>
      <w:r w:rsidR="00C80F16" w:rsidRPr="00F17493">
        <w:rPr>
          <w:rFonts w:ascii="Arial" w:hAnsi="Arial" w:cs="Arial"/>
          <w:sz w:val="24"/>
          <w:szCs w:val="24"/>
          <w:lang w:val="en-GB"/>
        </w:rPr>
        <w:t xml:space="preserve"> component </w:t>
      </w:r>
      <w:r w:rsidR="00F31A10" w:rsidRPr="00F17493">
        <w:rPr>
          <w:rFonts w:ascii="Arial" w:hAnsi="Arial" w:cs="Arial"/>
          <w:sz w:val="24"/>
          <w:szCs w:val="24"/>
          <w:lang w:val="en-GB"/>
        </w:rPr>
        <w:t>of</w:t>
      </w:r>
      <w:r w:rsidR="00C80F16" w:rsidRPr="00F17493">
        <w:rPr>
          <w:rFonts w:ascii="Arial" w:hAnsi="Arial" w:cs="Arial"/>
          <w:sz w:val="24"/>
          <w:szCs w:val="24"/>
          <w:lang w:val="en-GB"/>
        </w:rPr>
        <w:t xml:space="preserve"> the business strategy</w:t>
      </w:r>
      <w:r w:rsidR="00230F67" w:rsidRPr="00F17493">
        <w:rPr>
          <w:rFonts w:ascii="Arial" w:hAnsi="Arial" w:cs="Arial"/>
          <w:sz w:val="24"/>
          <w:szCs w:val="24"/>
          <w:lang w:val="en-GB"/>
        </w:rPr>
        <w:t xml:space="preserve">, offering </w:t>
      </w:r>
      <w:r w:rsidR="00C80F16" w:rsidRPr="00F17493">
        <w:rPr>
          <w:rFonts w:ascii="Arial" w:hAnsi="Arial" w:cs="Arial"/>
          <w:sz w:val="24"/>
          <w:szCs w:val="24"/>
          <w:lang w:val="en-GB"/>
        </w:rPr>
        <w:lastRenderedPageBreak/>
        <w:t xml:space="preserve">guests </w:t>
      </w:r>
      <w:r w:rsidR="00504B83" w:rsidRPr="00F17493">
        <w:rPr>
          <w:rFonts w:ascii="Arial" w:hAnsi="Arial" w:cs="Arial"/>
          <w:sz w:val="24"/>
          <w:szCs w:val="24"/>
          <w:lang w:val="en-GB"/>
        </w:rPr>
        <w:t>dynamic experiences</w:t>
      </w:r>
      <w:r w:rsidR="00C80F16" w:rsidRPr="00F17493">
        <w:rPr>
          <w:rFonts w:ascii="Arial" w:hAnsi="Arial" w:cs="Arial"/>
          <w:sz w:val="24"/>
          <w:szCs w:val="24"/>
          <w:lang w:val="en-GB"/>
        </w:rPr>
        <w:t xml:space="preserve"> (Hilton, 2025d). </w:t>
      </w:r>
      <w:r w:rsidR="0042001A" w:rsidRPr="00F17493">
        <w:rPr>
          <w:rFonts w:ascii="Arial" w:hAnsi="Arial" w:cs="Arial"/>
          <w:sz w:val="24"/>
          <w:szCs w:val="24"/>
          <w:lang w:val="en-GB"/>
        </w:rPr>
        <w:t xml:space="preserve">This initiative will </w:t>
      </w:r>
      <w:r w:rsidR="00230F67" w:rsidRPr="00F17493">
        <w:rPr>
          <w:rFonts w:ascii="Arial" w:hAnsi="Arial" w:cs="Arial"/>
          <w:sz w:val="24"/>
          <w:szCs w:val="24"/>
          <w:lang w:val="en-GB"/>
        </w:rPr>
        <w:t>enhance</w:t>
      </w:r>
      <w:r w:rsidR="0042001A" w:rsidRPr="00F17493">
        <w:rPr>
          <w:rFonts w:ascii="Arial" w:hAnsi="Arial" w:cs="Arial"/>
          <w:sz w:val="24"/>
          <w:szCs w:val="24"/>
          <w:lang w:val="en-GB"/>
        </w:rPr>
        <w:t xml:space="preserve"> guest </w:t>
      </w:r>
      <w:r w:rsidR="00C80F16" w:rsidRPr="00F17493">
        <w:rPr>
          <w:rFonts w:ascii="Arial" w:hAnsi="Arial" w:cs="Arial"/>
          <w:sz w:val="24"/>
          <w:szCs w:val="24"/>
          <w:lang w:val="en-GB"/>
        </w:rPr>
        <w:t>experience and</w:t>
      </w:r>
      <w:r w:rsidR="0042001A" w:rsidRPr="00F17493">
        <w:rPr>
          <w:rFonts w:ascii="Arial" w:hAnsi="Arial" w:cs="Arial"/>
          <w:sz w:val="24"/>
          <w:szCs w:val="24"/>
          <w:lang w:val="en-GB"/>
        </w:rPr>
        <w:t xml:space="preserve"> the effective use of technology.</w:t>
      </w:r>
      <w:r w:rsidR="00C80F16" w:rsidRPr="00F17493">
        <w:rPr>
          <w:rFonts w:ascii="Arial" w:hAnsi="Arial" w:cs="Arial"/>
          <w:sz w:val="24"/>
          <w:szCs w:val="24"/>
          <w:lang w:val="en-GB"/>
        </w:rPr>
        <w:t xml:space="preserve"> This strategy is developed </w:t>
      </w:r>
      <w:r w:rsidR="00F31A10" w:rsidRPr="00F17493">
        <w:rPr>
          <w:rFonts w:ascii="Arial" w:hAnsi="Arial" w:cs="Arial"/>
          <w:sz w:val="24"/>
          <w:szCs w:val="24"/>
          <w:lang w:val="en-GB"/>
        </w:rPr>
        <w:t>to promote</w:t>
      </w:r>
      <w:r w:rsidR="00C80F16" w:rsidRPr="00F17493">
        <w:rPr>
          <w:rFonts w:ascii="Arial" w:hAnsi="Arial" w:cs="Arial"/>
          <w:sz w:val="24"/>
          <w:szCs w:val="24"/>
          <w:lang w:val="en-GB"/>
        </w:rPr>
        <w:t xml:space="preserve"> responsible travel with </w:t>
      </w:r>
      <w:r w:rsidR="00F31A10" w:rsidRPr="00F17493">
        <w:rPr>
          <w:rFonts w:ascii="Arial" w:hAnsi="Arial" w:cs="Arial"/>
          <w:sz w:val="24"/>
          <w:szCs w:val="24"/>
          <w:lang w:val="en-GB"/>
        </w:rPr>
        <w:t xml:space="preserve">a </w:t>
      </w:r>
      <w:r w:rsidR="00C80F16" w:rsidRPr="00F17493">
        <w:rPr>
          <w:rFonts w:ascii="Arial" w:hAnsi="Arial" w:cs="Arial"/>
          <w:sz w:val="24"/>
          <w:szCs w:val="24"/>
          <w:lang w:val="en-GB"/>
        </w:rPr>
        <w:t xml:space="preserve">focus on ESG (environmental, social and governance.  </w:t>
      </w:r>
    </w:p>
    <w:p w14:paraId="591AA9EF" w14:textId="4EB14378" w:rsidR="0042001A" w:rsidRPr="00F17493" w:rsidRDefault="0042001A" w:rsidP="00F17493">
      <w:pPr>
        <w:pStyle w:val="Heading3"/>
        <w:rPr>
          <w:rFonts w:ascii="Arial" w:hAnsi="Arial" w:cs="Arial"/>
          <w:lang w:val="en-GB"/>
        </w:rPr>
      </w:pPr>
      <w:bookmarkStart w:id="30" w:name="_Toc192696690"/>
      <w:r w:rsidRPr="00F17493">
        <w:rPr>
          <w:rFonts w:ascii="Arial" w:hAnsi="Arial" w:cs="Arial"/>
          <w:lang w:val="en-GB"/>
        </w:rPr>
        <w:t>Key focus areas as technolog</w:t>
      </w:r>
      <w:r w:rsidR="00F31A10" w:rsidRPr="00F17493">
        <w:rPr>
          <w:rFonts w:ascii="Arial" w:hAnsi="Arial" w:cs="Arial"/>
          <w:lang w:val="en-GB"/>
        </w:rPr>
        <w:t>y</w:t>
      </w:r>
      <w:r w:rsidRPr="00F17493">
        <w:rPr>
          <w:rFonts w:ascii="Arial" w:hAnsi="Arial" w:cs="Arial"/>
          <w:lang w:val="en-GB"/>
        </w:rPr>
        <w:t>, sustainability and global expansion</w:t>
      </w:r>
      <w:bookmarkEnd w:id="30"/>
    </w:p>
    <w:p w14:paraId="6EF626F7" w14:textId="77777777" w:rsidR="0042001A" w:rsidRPr="00F17493" w:rsidRDefault="00C80F16" w:rsidP="00F17493">
      <w:pPr>
        <w:spacing w:before="100" w:beforeAutospacing="1" w:after="100" w:afterAutospacing="1" w:line="360" w:lineRule="auto"/>
        <w:jc w:val="both"/>
        <w:rPr>
          <w:rFonts w:ascii="Arial" w:hAnsi="Arial" w:cs="Arial"/>
          <w:sz w:val="24"/>
          <w:szCs w:val="24"/>
          <w:lang w:val="en-GB"/>
        </w:rPr>
      </w:pPr>
      <w:r w:rsidRPr="00F17493">
        <w:rPr>
          <w:rFonts w:ascii="Arial" w:hAnsi="Arial" w:cs="Arial"/>
          <w:b/>
          <w:sz w:val="24"/>
          <w:szCs w:val="24"/>
          <w:lang w:val="en-GB"/>
        </w:rPr>
        <w:t xml:space="preserve">Technological innovation: </w:t>
      </w:r>
      <w:r w:rsidR="00F37E4A" w:rsidRPr="00F17493">
        <w:rPr>
          <w:rFonts w:ascii="Arial" w:hAnsi="Arial" w:cs="Arial"/>
          <w:sz w:val="24"/>
          <w:szCs w:val="24"/>
          <w:lang w:val="en-GB"/>
        </w:rPr>
        <w:t xml:space="preserve">The use of new technologies </w:t>
      </w:r>
      <w:r w:rsidR="00F31A10" w:rsidRPr="00F17493">
        <w:rPr>
          <w:rFonts w:ascii="Arial" w:hAnsi="Arial" w:cs="Arial"/>
          <w:sz w:val="24"/>
          <w:szCs w:val="24"/>
          <w:lang w:val="en-GB"/>
        </w:rPr>
        <w:t>is</w:t>
      </w:r>
      <w:r w:rsidR="00F37E4A" w:rsidRPr="00F17493">
        <w:rPr>
          <w:rFonts w:ascii="Arial" w:hAnsi="Arial" w:cs="Arial"/>
          <w:sz w:val="24"/>
          <w:szCs w:val="24"/>
          <w:lang w:val="en-GB"/>
        </w:rPr>
        <w:t xml:space="preserve"> providing opportunities, although </w:t>
      </w:r>
      <w:r w:rsidR="00F31A10" w:rsidRPr="00F17493">
        <w:rPr>
          <w:rFonts w:ascii="Arial" w:hAnsi="Arial" w:cs="Arial"/>
          <w:sz w:val="24"/>
          <w:szCs w:val="24"/>
          <w:lang w:val="en-GB"/>
        </w:rPr>
        <w:t xml:space="preserve">a </w:t>
      </w:r>
      <w:r w:rsidR="00F37E4A" w:rsidRPr="00F17493">
        <w:rPr>
          <w:rFonts w:ascii="Arial" w:hAnsi="Arial" w:cs="Arial"/>
          <w:sz w:val="24"/>
          <w:szCs w:val="24"/>
          <w:lang w:val="en-GB"/>
        </w:rPr>
        <w:t xml:space="preserve">threat is also faced </w:t>
      </w:r>
      <w:r w:rsidR="0096520E" w:rsidRPr="00F17493">
        <w:rPr>
          <w:rFonts w:ascii="Arial" w:hAnsi="Arial" w:cs="Arial"/>
          <w:sz w:val="24"/>
          <w:szCs w:val="24"/>
          <w:lang w:val="en-GB"/>
        </w:rPr>
        <w:t xml:space="preserve">in </w:t>
      </w:r>
      <w:r w:rsidR="00F31A10" w:rsidRPr="00F17493">
        <w:rPr>
          <w:rFonts w:ascii="Arial" w:hAnsi="Arial" w:cs="Arial"/>
          <w:sz w:val="24"/>
          <w:szCs w:val="24"/>
          <w:lang w:val="en-GB"/>
        </w:rPr>
        <w:t xml:space="preserve">the </w:t>
      </w:r>
      <w:r w:rsidR="0096520E" w:rsidRPr="00F17493">
        <w:rPr>
          <w:rFonts w:ascii="Arial" w:hAnsi="Arial" w:cs="Arial"/>
          <w:sz w:val="24"/>
          <w:szCs w:val="24"/>
          <w:lang w:val="en-GB"/>
        </w:rPr>
        <w:t>decline</w:t>
      </w:r>
      <w:r w:rsidR="00F37E4A" w:rsidRPr="00F17493">
        <w:rPr>
          <w:rFonts w:ascii="Arial" w:hAnsi="Arial" w:cs="Arial"/>
          <w:sz w:val="24"/>
          <w:szCs w:val="24"/>
          <w:lang w:val="en-GB"/>
        </w:rPr>
        <w:t xml:space="preserve"> of business (</w:t>
      </w:r>
      <w:r w:rsidR="00F37E4A" w:rsidRPr="00F17493">
        <w:rPr>
          <w:rFonts w:ascii="Arial" w:hAnsi="Arial" w:cs="Arial"/>
          <w:color w:val="222222"/>
          <w:sz w:val="24"/>
          <w:szCs w:val="24"/>
          <w:shd w:val="clear" w:color="auto" w:fill="FFFFFF"/>
          <w:lang w:val="en-GB"/>
        </w:rPr>
        <w:t>Hossain</w:t>
      </w:r>
      <w:r w:rsidR="008F15F3" w:rsidRPr="00F17493">
        <w:rPr>
          <w:rFonts w:ascii="Arial" w:hAnsi="Arial" w:cs="Arial"/>
          <w:color w:val="222222"/>
          <w:sz w:val="24"/>
          <w:szCs w:val="24"/>
          <w:shd w:val="clear" w:color="auto" w:fill="FFFFFF"/>
          <w:lang w:val="en-GB"/>
        </w:rPr>
        <w:t xml:space="preserve"> </w:t>
      </w:r>
      <w:r w:rsidR="00F37E4A" w:rsidRPr="00F17493">
        <w:rPr>
          <w:rFonts w:ascii="Arial" w:hAnsi="Arial" w:cs="Arial"/>
          <w:i/>
          <w:color w:val="222222"/>
          <w:sz w:val="24"/>
          <w:szCs w:val="24"/>
          <w:shd w:val="clear" w:color="auto" w:fill="FFFFFF"/>
          <w:lang w:val="en-GB"/>
        </w:rPr>
        <w:t>et al.,</w:t>
      </w:r>
      <w:r w:rsidR="00F37E4A" w:rsidRPr="00F17493">
        <w:rPr>
          <w:rFonts w:ascii="Arial" w:hAnsi="Arial" w:cs="Arial"/>
          <w:color w:val="222222"/>
          <w:sz w:val="24"/>
          <w:szCs w:val="24"/>
          <w:shd w:val="clear" w:color="auto" w:fill="FFFFFF"/>
          <w:lang w:val="en-GB"/>
        </w:rPr>
        <w:t xml:space="preserve"> 2024). </w:t>
      </w:r>
      <w:r w:rsidR="001E3474" w:rsidRPr="00F17493">
        <w:rPr>
          <w:rFonts w:ascii="Arial" w:hAnsi="Arial" w:cs="Arial"/>
          <w:sz w:val="24"/>
          <w:szCs w:val="24"/>
          <w:lang w:val="en-GB"/>
        </w:rPr>
        <w:t>Through technological innovations</w:t>
      </w:r>
      <w:r w:rsidR="00F31A10" w:rsidRPr="00F17493">
        <w:rPr>
          <w:rFonts w:ascii="Arial" w:hAnsi="Arial" w:cs="Arial"/>
          <w:sz w:val="24"/>
          <w:szCs w:val="24"/>
          <w:lang w:val="en-GB"/>
        </w:rPr>
        <w:t>,</w:t>
      </w:r>
      <w:r w:rsidR="001E3474" w:rsidRPr="00F17493">
        <w:rPr>
          <w:rFonts w:ascii="Arial" w:hAnsi="Arial" w:cs="Arial"/>
          <w:sz w:val="24"/>
          <w:szCs w:val="24"/>
          <w:lang w:val="en-GB"/>
        </w:rPr>
        <w:t xml:space="preserve"> there is improvement in customer experience </w:t>
      </w:r>
      <w:r w:rsidR="00F31A10" w:rsidRPr="00F17493">
        <w:rPr>
          <w:rFonts w:ascii="Arial" w:hAnsi="Arial" w:cs="Arial"/>
          <w:sz w:val="24"/>
          <w:szCs w:val="24"/>
          <w:lang w:val="en-GB"/>
        </w:rPr>
        <w:t>through</w:t>
      </w:r>
      <w:r w:rsidR="001E3474" w:rsidRPr="00F17493">
        <w:rPr>
          <w:rFonts w:ascii="Arial" w:hAnsi="Arial" w:cs="Arial"/>
          <w:sz w:val="24"/>
          <w:szCs w:val="24"/>
          <w:lang w:val="en-GB"/>
        </w:rPr>
        <w:t xml:space="preserve"> digital key</w:t>
      </w:r>
      <w:r w:rsidR="00F31A10" w:rsidRPr="00F17493">
        <w:rPr>
          <w:rFonts w:ascii="Arial" w:hAnsi="Arial" w:cs="Arial"/>
          <w:sz w:val="24"/>
          <w:szCs w:val="24"/>
          <w:lang w:val="en-GB"/>
        </w:rPr>
        <w:t>s</w:t>
      </w:r>
      <w:r w:rsidR="001E3474" w:rsidRPr="00F17493">
        <w:rPr>
          <w:rFonts w:ascii="Arial" w:hAnsi="Arial" w:cs="Arial"/>
          <w:sz w:val="24"/>
          <w:szCs w:val="24"/>
          <w:lang w:val="en-GB"/>
        </w:rPr>
        <w:t>, AI</w:t>
      </w:r>
      <w:r w:rsidR="00F31A10" w:rsidRPr="00F17493">
        <w:rPr>
          <w:rFonts w:ascii="Arial" w:hAnsi="Arial" w:cs="Arial"/>
          <w:sz w:val="24"/>
          <w:szCs w:val="24"/>
          <w:lang w:val="en-GB"/>
        </w:rPr>
        <w:t xml:space="preserve"> </w:t>
      </w:r>
      <w:r w:rsidR="001E3474" w:rsidRPr="00F17493">
        <w:rPr>
          <w:rFonts w:ascii="Arial" w:hAnsi="Arial" w:cs="Arial"/>
          <w:sz w:val="24"/>
          <w:szCs w:val="24"/>
          <w:lang w:val="en-GB"/>
        </w:rPr>
        <w:t xml:space="preserve">chatbots, search filters and Digital check-in. </w:t>
      </w:r>
    </w:p>
    <w:p w14:paraId="7441B635" w14:textId="77777777" w:rsidR="003A448F" w:rsidRPr="00F17493" w:rsidRDefault="00C80F16" w:rsidP="00F17493">
      <w:pPr>
        <w:spacing w:before="100" w:beforeAutospacing="1" w:after="100" w:afterAutospacing="1" w:line="360" w:lineRule="auto"/>
        <w:jc w:val="both"/>
        <w:rPr>
          <w:rFonts w:ascii="Arial" w:hAnsi="Arial" w:cs="Arial"/>
          <w:sz w:val="24"/>
          <w:szCs w:val="24"/>
          <w:lang w:val="en-GB"/>
        </w:rPr>
      </w:pPr>
      <w:r w:rsidRPr="00F17493">
        <w:rPr>
          <w:rFonts w:ascii="Arial" w:hAnsi="Arial" w:cs="Arial"/>
          <w:b/>
          <w:sz w:val="24"/>
          <w:szCs w:val="24"/>
          <w:lang w:val="en-GB"/>
        </w:rPr>
        <w:t>Global expansion</w:t>
      </w:r>
      <w:r w:rsidR="00504B83" w:rsidRPr="00F17493">
        <w:rPr>
          <w:rFonts w:ascii="Arial" w:hAnsi="Arial" w:cs="Arial"/>
          <w:b/>
          <w:sz w:val="24"/>
          <w:szCs w:val="24"/>
          <w:lang w:val="en-GB"/>
        </w:rPr>
        <w:t xml:space="preserve">:  </w:t>
      </w:r>
      <w:r w:rsidR="00504B83" w:rsidRPr="00F17493">
        <w:rPr>
          <w:rFonts w:ascii="Arial" w:hAnsi="Arial" w:cs="Arial"/>
          <w:sz w:val="24"/>
          <w:szCs w:val="24"/>
          <w:lang w:val="en-GB"/>
        </w:rPr>
        <w:t xml:space="preserve">Hilton is making global expansion by making entry into new markets, opening new hotels and </w:t>
      </w:r>
      <w:r w:rsidR="00F31A10" w:rsidRPr="00F17493">
        <w:rPr>
          <w:rFonts w:ascii="Arial" w:hAnsi="Arial" w:cs="Arial"/>
          <w:sz w:val="24"/>
          <w:szCs w:val="24"/>
          <w:lang w:val="en-GB"/>
        </w:rPr>
        <w:t>developing</w:t>
      </w:r>
      <w:r w:rsidR="00504B83" w:rsidRPr="00F17493">
        <w:rPr>
          <w:rFonts w:ascii="Arial" w:hAnsi="Arial" w:cs="Arial"/>
          <w:sz w:val="24"/>
          <w:szCs w:val="24"/>
          <w:lang w:val="en-GB"/>
        </w:rPr>
        <w:t xml:space="preserve"> luxury brands. </w:t>
      </w:r>
    </w:p>
    <w:p w14:paraId="17F7FF6D" w14:textId="3EDF547A" w:rsidR="005E7F36" w:rsidRPr="00F17493" w:rsidRDefault="00C80F16" w:rsidP="00F17493">
      <w:pPr>
        <w:spacing w:line="360" w:lineRule="auto"/>
        <w:jc w:val="both"/>
        <w:rPr>
          <w:rFonts w:ascii="Arial" w:hAnsi="Arial" w:cs="Arial"/>
          <w:sz w:val="24"/>
          <w:szCs w:val="24"/>
          <w:lang w:val="en-GB"/>
        </w:rPr>
      </w:pPr>
      <w:r w:rsidRPr="00F17493">
        <w:rPr>
          <w:rFonts w:ascii="Arial" w:hAnsi="Arial" w:cs="Arial"/>
          <w:b/>
          <w:sz w:val="24"/>
          <w:szCs w:val="24"/>
          <w:lang w:val="en-GB"/>
        </w:rPr>
        <w:t>Sustainability</w:t>
      </w:r>
      <w:r w:rsidR="00504B83" w:rsidRPr="00F17493">
        <w:rPr>
          <w:rFonts w:ascii="Arial" w:hAnsi="Arial" w:cs="Arial"/>
          <w:b/>
          <w:sz w:val="24"/>
          <w:szCs w:val="24"/>
          <w:lang w:val="en-GB"/>
        </w:rPr>
        <w:t xml:space="preserve">: </w:t>
      </w:r>
      <w:r w:rsidR="00E138F6" w:rsidRPr="00F17493">
        <w:rPr>
          <w:rFonts w:ascii="Arial" w:hAnsi="Arial" w:cs="Arial"/>
          <w:sz w:val="24"/>
          <w:szCs w:val="24"/>
          <w:lang w:val="en-GB"/>
        </w:rPr>
        <w:t xml:space="preserve"> Through, adopting, strategic CSR, Hilton Worldwide has set energy conservation goals by environmental</w:t>
      </w:r>
      <w:r w:rsidR="00F31A10" w:rsidRPr="00F17493">
        <w:rPr>
          <w:rFonts w:ascii="Arial" w:hAnsi="Arial" w:cs="Arial"/>
          <w:sz w:val="24"/>
          <w:szCs w:val="24"/>
          <w:lang w:val="en-GB"/>
        </w:rPr>
        <w:t>ly</w:t>
      </w:r>
      <w:r w:rsidR="00E138F6" w:rsidRPr="00F17493">
        <w:rPr>
          <w:rFonts w:ascii="Arial" w:hAnsi="Arial" w:cs="Arial"/>
          <w:sz w:val="24"/>
          <w:szCs w:val="24"/>
          <w:lang w:val="en-GB"/>
        </w:rPr>
        <w:t xml:space="preserve"> sustainable implementation (</w:t>
      </w:r>
      <w:r w:rsidR="00E138F6" w:rsidRPr="00F17493">
        <w:rPr>
          <w:rFonts w:ascii="Arial" w:hAnsi="Arial" w:cs="Arial"/>
          <w:color w:val="222222"/>
          <w:sz w:val="24"/>
          <w:szCs w:val="24"/>
          <w:shd w:val="clear" w:color="auto" w:fill="FFFFFF"/>
          <w:lang w:val="en-GB"/>
        </w:rPr>
        <w:t xml:space="preserve">Lee and Legendre, 2023). </w:t>
      </w:r>
      <w:r w:rsidR="005C6A29" w:rsidRPr="00F17493">
        <w:rPr>
          <w:rFonts w:ascii="Arial" w:hAnsi="Arial" w:cs="Arial"/>
          <w:sz w:val="24"/>
          <w:szCs w:val="24"/>
          <w:lang w:val="en-GB"/>
        </w:rPr>
        <w:t xml:space="preserve">Through climate action, the company is building </w:t>
      </w:r>
      <w:r w:rsidR="00F31A10" w:rsidRPr="00F17493">
        <w:rPr>
          <w:rFonts w:ascii="Arial" w:hAnsi="Arial" w:cs="Arial"/>
          <w:sz w:val="24"/>
          <w:szCs w:val="24"/>
          <w:lang w:val="en-GB"/>
        </w:rPr>
        <w:t xml:space="preserve">a </w:t>
      </w:r>
      <w:r w:rsidR="005C6A29" w:rsidRPr="00F17493">
        <w:rPr>
          <w:rFonts w:ascii="Arial" w:hAnsi="Arial" w:cs="Arial"/>
          <w:sz w:val="24"/>
          <w:szCs w:val="24"/>
          <w:lang w:val="en-GB"/>
        </w:rPr>
        <w:t xml:space="preserve">more sustainable future for </w:t>
      </w:r>
      <w:r w:rsidR="005238DB" w:rsidRPr="00F17493">
        <w:rPr>
          <w:rFonts w:ascii="Arial" w:hAnsi="Arial" w:cs="Arial"/>
          <w:sz w:val="24"/>
          <w:szCs w:val="24"/>
          <w:lang w:val="en-GB"/>
        </w:rPr>
        <w:t>travelling</w:t>
      </w:r>
      <w:r w:rsidR="005C6A29" w:rsidRPr="00F17493">
        <w:rPr>
          <w:rFonts w:ascii="Arial" w:hAnsi="Arial" w:cs="Arial"/>
          <w:sz w:val="24"/>
          <w:szCs w:val="24"/>
          <w:lang w:val="en-GB"/>
        </w:rPr>
        <w:t xml:space="preserve"> globa</w:t>
      </w:r>
      <w:r w:rsidR="00F31A10" w:rsidRPr="00F17493">
        <w:rPr>
          <w:rFonts w:ascii="Arial" w:hAnsi="Arial" w:cs="Arial"/>
          <w:sz w:val="24"/>
          <w:szCs w:val="24"/>
          <w:lang w:val="en-GB"/>
        </w:rPr>
        <w:t>l</w:t>
      </w:r>
      <w:r w:rsidR="005C6A29" w:rsidRPr="00F17493">
        <w:rPr>
          <w:rFonts w:ascii="Arial" w:hAnsi="Arial" w:cs="Arial"/>
          <w:sz w:val="24"/>
          <w:szCs w:val="24"/>
          <w:lang w:val="en-GB"/>
        </w:rPr>
        <w:t xml:space="preserve">ly (Hilton, 2025e). </w:t>
      </w:r>
      <w:r w:rsidR="00504B83" w:rsidRPr="00F17493">
        <w:rPr>
          <w:rFonts w:ascii="Arial" w:hAnsi="Arial" w:cs="Arial"/>
          <w:sz w:val="24"/>
          <w:szCs w:val="24"/>
          <w:lang w:val="en-GB"/>
        </w:rPr>
        <w:t xml:space="preserve">In the company, sustainable initiatives are made by reducing food </w:t>
      </w:r>
      <w:r w:rsidR="005C6A29" w:rsidRPr="00F17493">
        <w:rPr>
          <w:rFonts w:ascii="Arial" w:hAnsi="Arial" w:cs="Arial"/>
          <w:sz w:val="24"/>
          <w:szCs w:val="24"/>
          <w:lang w:val="en-GB"/>
        </w:rPr>
        <w:t>waste, reduction</w:t>
      </w:r>
      <w:r w:rsidR="00504B83" w:rsidRPr="00F17493">
        <w:rPr>
          <w:rFonts w:ascii="Arial" w:hAnsi="Arial" w:cs="Arial"/>
          <w:sz w:val="24"/>
          <w:szCs w:val="24"/>
          <w:lang w:val="en-GB"/>
        </w:rPr>
        <w:t xml:space="preserve"> of energy use and there is to be more use of sustainable materials.</w:t>
      </w:r>
    </w:p>
    <w:p w14:paraId="200EA8EE" w14:textId="77777777" w:rsidR="005E7F36" w:rsidRPr="00F17493" w:rsidRDefault="006A0E36" w:rsidP="00F17493">
      <w:pPr>
        <w:pStyle w:val="Heading2"/>
        <w:numPr>
          <w:ilvl w:val="0"/>
          <w:numId w:val="27"/>
        </w:numPr>
        <w:spacing w:line="360" w:lineRule="auto"/>
        <w:rPr>
          <w:rFonts w:ascii="Arial" w:hAnsi="Arial" w:cs="Arial"/>
          <w:szCs w:val="24"/>
          <w:lang w:val="en-GB"/>
        </w:rPr>
      </w:pPr>
      <w:bookmarkStart w:id="31" w:name="_Toc192696691"/>
      <w:r w:rsidRPr="00F17493">
        <w:rPr>
          <w:rFonts w:ascii="Arial" w:hAnsi="Arial" w:cs="Arial"/>
          <w:szCs w:val="24"/>
          <w:lang w:val="en-GB"/>
        </w:rPr>
        <w:t>Strategies Implemented for Long-Term Objectives</w:t>
      </w:r>
      <w:bookmarkEnd w:id="31"/>
    </w:p>
    <w:p w14:paraId="6D736C01" w14:textId="2C58D6DB" w:rsidR="005E7F36" w:rsidRPr="00F17493" w:rsidRDefault="00E437ED" w:rsidP="00F17493">
      <w:pPr>
        <w:pStyle w:val="Heading3"/>
        <w:rPr>
          <w:rFonts w:ascii="Arial" w:hAnsi="Arial" w:cs="Arial"/>
          <w:lang w:val="en-GB"/>
        </w:rPr>
      </w:pPr>
      <w:bookmarkStart w:id="32" w:name="_Toc192696692"/>
      <w:r w:rsidRPr="00F17493">
        <w:rPr>
          <w:rFonts w:ascii="Arial" w:hAnsi="Arial" w:cs="Arial"/>
          <w:lang w:val="en-GB"/>
        </w:rPr>
        <w:t>Analysing long</w:t>
      </w:r>
      <w:r w:rsidR="00F31A10" w:rsidRPr="00F17493">
        <w:rPr>
          <w:rFonts w:ascii="Arial" w:hAnsi="Arial" w:cs="Arial"/>
          <w:lang w:val="en-GB"/>
        </w:rPr>
        <w:t>-</w:t>
      </w:r>
      <w:r w:rsidRPr="00F17493">
        <w:rPr>
          <w:rFonts w:ascii="Arial" w:hAnsi="Arial" w:cs="Arial"/>
          <w:lang w:val="en-GB"/>
        </w:rPr>
        <w:t>term goals and initiatives of Hilton Hotel</w:t>
      </w:r>
      <w:bookmarkEnd w:id="32"/>
      <w:r w:rsidRPr="00F17493">
        <w:rPr>
          <w:rFonts w:ascii="Arial" w:hAnsi="Arial" w:cs="Arial"/>
          <w:lang w:val="en-GB"/>
        </w:rPr>
        <w:t xml:space="preserve"> </w:t>
      </w:r>
    </w:p>
    <w:p w14:paraId="00034F63" w14:textId="1DAD4428" w:rsidR="008916C5" w:rsidRPr="00F17493" w:rsidRDefault="008916C5" w:rsidP="00F17493">
      <w:pPr>
        <w:spacing w:before="100" w:beforeAutospacing="1" w:after="100" w:afterAutospacing="1" w:line="360" w:lineRule="auto"/>
        <w:jc w:val="both"/>
        <w:rPr>
          <w:rFonts w:ascii="Arial" w:hAnsi="Arial" w:cs="Arial"/>
          <w:sz w:val="24"/>
          <w:szCs w:val="24"/>
          <w:lang w:val="en-GB"/>
        </w:rPr>
      </w:pPr>
      <w:r w:rsidRPr="00F17493">
        <w:rPr>
          <w:rFonts w:ascii="Arial" w:hAnsi="Arial" w:cs="Arial"/>
          <w:sz w:val="24"/>
          <w:szCs w:val="24"/>
          <w:lang w:val="en-GB"/>
        </w:rPr>
        <w:t>The long-term goals of Hilton Hotel include promoting responsible travel, environmental impact and increase of social impact.</w:t>
      </w:r>
      <w:r w:rsidR="00404B62" w:rsidRPr="00F17493">
        <w:rPr>
          <w:rFonts w:ascii="Arial" w:hAnsi="Arial" w:cs="Arial"/>
          <w:sz w:val="24"/>
          <w:szCs w:val="24"/>
          <w:lang w:val="en-GB"/>
        </w:rPr>
        <w:t xml:space="preserve"> </w:t>
      </w:r>
      <w:r w:rsidRPr="00F17493">
        <w:rPr>
          <w:rFonts w:ascii="Arial" w:hAnsi="Arial" w:cs="Arial"/>
          <w:sz w:val="24"/>
          <w:szCs w:val="24"/>
          <w:lang w:val="en-GB"/>
        </w:rPr>
        <w:t xml:space="preserve">Through the environmental goals there is </w:t>
      </w:r>
      <w:r w:rsidR="00F31A10" w:rsidRPr="00F17493">
        <w:rPr>
          <w:rFonts w:ascii="Arial" w:hAnsi="Arial" w:cs="Arial"/>
          <w:sz w:val="24"/>
          <w:szCs w:val="24"/>
          <w:lang w:val="en-GB"/>
        </w:rPr>
        <w:t xml:space="preserve">the </w:t>
      </w:r>
      <w:r w:rsidRPr="00F17493">
        <w:rPr>
          <w:rFonts w:ascii="Arial" w:hAnsi="Arial" w:cs="Arial"/>
          <w:sz w:val="24"/>
          <w:szCs w:val="24"/>
          <w:lang w:val="en-GB"/>
        </w:rPr>
        <w:t xml:space="preserve">reduction of environmental </w:t>
      </w:r>
      <w:proofErr w:type="gramStart"/>
      <w:r w:rsidRPr="00F17493">
        <w:rPr>
          <w:rFonts w:ascii="Arial" w:hAnsi="Arial" w:cs="Arial"/>
          <w:sz w:val="24"/>
          <w:szCs w:val="24"/>
          <w:lang w:val="en-GB"/>
        </w:rPr>
        <w:t>footprint</w:t>
      </w:r>
      <w:proofErr w:type="gramEnd"/>
      <w:r w:rsidRPr="00F17493">
        <w:rPr>
          <w:rFonts w:ascii="Arial" w:hAnsi="Arial" w:cs="Arial"/>
          <w:sz w:val="24"/>
          <w:szCs w:val="24"/>
          <w:lang w:val="en-GB"/>
        </w:rPr>
        <w:t xml:space="preserve"> and the governance goals are to be fulfilled by promoting the responsible sourcing of food.  Other initiative</w:t>
      </w:r>
      <w:r w:rsidR="00F31A10" w:rsidRPr="00F17493">
        <w:rPr>
          <w:rFonts w:ascii="Arial" w:hAnsi="Arial" w:cs="Arial"/>
          <w:sz w:val="24"/>
          <w:szCs w:val="24"/>
          <w:lang w:val="en-GB"/>
        </w:rPr>
        <w:t>s</w:t>
      </w:r>
      <w:r w:rsidRPr="00F17493">
        <w:rPr>
          <w:rFonts w:ascii="Arial" w:hAnsi="Arial" w:cs="Arial"/>
          <w:sz w:val="24"/>
          <w:szCs w:val="24"/>
          <w:lang w:val="en-GB"/>
        </w:rPr>
        <w:t xml:space="preserve"> </w:t>
      </w:r>
      <w:r w:rsidR="00FD46F3" w:rsidRPr="00F17493">
        <w:rPr>
          <w:rFonts w:ascii="Arial" w:hAnsi="Arial" w:cs="Arial"/>
          <w:sz w:val="24"/>
          <w:szCs w:val="24"/>
          <w:lang w:val="en-GB"/>
        </w:rPr>
        <w:t>include participation</w:t>
      </w:r>
      <w:r w:rsidRPr="00F17493">
        <w:rPr>
          <w:rFonts w:ascii="Arial" w:hAnsi="Arial" w:cs="Arial"/>
          <w:sz w:val="24"/>
          <w:szCs w:val="24"/>
          <w:lang w:val="en-GB"/>
        </w:rPr>
        <w:t xml:space="preserve"> in </w:t>
      </w:r>
      <w:r w:rsidR="00F31A10" w:rsidRPr="00F17493">
        <w:rPr>
          <w:rFonts w:ascii="Arial" w:hAnsi="Arial" w:cs="Arial"/>
          <w:sz w:val="24"/>
          <w:szCs w:val="24"/>
          <w:lang w:val="en-GB"/>
        </w:rPr>
        <w:t xml:space="preserve">the </w:t>
      </w:r>
      <w:r w:rsidRPr="00F17493">
        <w:rPr>
          <w:rFonts w:ascii="Arial" w:hAnsi="Arial" w:cs="Arial"/>
          <w:sz w:val="24"/>
          <w:szCs w:val="24"/>
          <w:lang w:val="en-GB"/>
        </w:rPr>
        <w:t xml:space="preserve">food donation </w:t>
      </w:r>
      <w:r w:rsidR="00FD46F3" w:rsidRPr="00F17493">
        <w:rPr>
          <w:rFonts w:ascii="Arial" w:hAnsi="Arial" w:cs="Arial"/>
          <w:sz w:val="24"/>
          <w:szCs w:val="24"/>
          <w:lang w:val="en-GB"/>
        </w:rPr>
        <w:t>program, implementing</w:t>
      </w:r>
      <w:r w:rsidRPr="00F17493">
        <w:rPr>
          <w:rFonts w:ascii="Arial" w:hAnsi="Arial" w:cs="Arial"/>
          <w:sz w:val="24"/>
          <w:szCs w:val="24"/>
          <w:lang w:val="en-GB"/>
        </w:rPr>
        <w:t xml:space="preserve"> effective start-up and shutdown procedures and the Green Ramadan initiative for reduction of food waste (Hilton, 2024a).  </w:t>
      </w:r>
    </w:p>
    <w:p w14:paraId="1A094788" w14:textId="6C06E4B6" w:rsidR="00FD46F3" w:rsidRPr="00F17493" w:rsidRDefault="00E437ED" w:rsidP="00F17493">
      <w:pPr>
        <w:pStyle w:val="Heading3"/>
        <w:rPr>
          <w:rFonts w:ascii="Arial" w:hAnsi="Arial" w:cs="Arial"/>
          <w:lang w:val="en-GB"/>
        </w:rPr>
      </w:pPr>
      <w:r w:rsidRPr="00F17493">
        <w:rPr>
          <w:rFonts w:ascii="Arial" w:hAnsi="Arial" w:cs="Arial"/>
          <w:lang w:val="en-GB"/>
        </w:rPr>
        <w:lastRenderedPageBreak/>
        <w:t xml:space="preserve"> </w:t>
      </w:r>
      <w:bookmarkStart w:id="33" w:name="_Toc192696693"/>
      <w:r w:rsidRPr="00F17493">
        <w:rPr>
          <w:rFonts w:ascii="Arial" w:hAnsi="Arial" w:cs="Arial"/>
          <w:lang w:val="en-GB"/>
        </w:rPr>
        <w:t xml:space="preserve">Implementing automation, </w:t>
      </w:r>
      <w:r w:rsidR="008916C5" w:rsidRPr="00F17493">
        <w:rPr>
          <w:rFonts w:ascii="Arial" w:hAnsi="Arial" w:cs="Arial"/>
          <w:lang w:val="en-GB"/>
        </w:rPr>
        <w:t xml:space="preserve">AI and </w:t>
      </w:r>
      <w:r w:rsidR="00FD46F3" w:rsidRPr="00F17493">
        <w:rPr>
          <w:rFonts w:ascii="Arial" w:hAnsi="Arial" w:cs="Arial"/>
          <w:lang w:val="en-GB"/>
        </w:rPr>
        <w:t>environmentally</w:t>
      </w:r>
      <w:r w:rsidR="008916C5" w:rsidRPr="00F17493">
        <w:rPr>
          <w:rFonts w:ascii="Arial" w:hAnsi="Arial" w:cs="Arial"/>
          <w:lang w:val="en-GB"/>
        </w:rPr>
        <w:t xml:space="preserve"> sustainable strategies</w:t>
      </w:r>
      <w:bookmarkEnd w:id="33"/>
      <w:r w:rsidR="008916C5" w:rsidRPr="00F17493">
        <w:rPr>
          <w:rFonts w:ascii="Arial" w:hAnsi="Arial" w:cs="Arial"/>
          <w:lang w:val="en-GB"/>
        </w:rPr>
        <w:t xml:space="preserve"> </w:t>
      </w:r>
    </w:p>
    <w:p w14:paraId="7109F995" w14:textId="77777777" w:rsidR="00FD46F3" w:rsidRPr="00F17493" w:rsidRDefault="00FD46F3" w:rsidP="00F17493">
      <w:pPr>
        <w:spacing w:before="100" w:beforeAutospacing="1" w:after="100" w:afterAutospacing="1" w:line="360" w:lineRule="auto"/>
        <w:jc w:val="both"/>
        <w:rPr>
          <w:rFonts w:ascii="Arial" w:hAnsi="Arial" w:cs="Arial"/>
          <w:sz w:val="24"/>
          <w:szCs w:val="24"/>
          <w:lang w:val="en-GB"/>
        </w:rPr>
      </w:pPr>
      <w:proofErr w:type="gramStart"/>
      <w:r w:rsidRPr="00F17493">
        <w:rPr>
          <w:rFonts w:ascii="Arial" w:hAnsi="Arial" w:cs="Arial"/>
          <w:b/>
          <w:sz w:val="24"/>
          <w:szCs w:val="24"/>
          <w:lang w:val="en-GB"/>
        </w:rPr>
        <w:t>Environmental</w:t>
      </w:r>
      <w:proofErr w:type="gramEnd"/>
      <w:r w:rsidRPr="00F17493">
        <w:rPr>
          <w:rFonts w:ascii="Arial" w:hAnsi="Arial" w:cs="Arial"/>
          <w:b/>
          <w:sz w:val="24"/>
          <w:szCs w:val="24"/>
          <w:lang w:val="en-GB"/>
        </w:rPr>
        <w:t xml:space="preserve"> sustainable strategy: </w:t>
      </w:r>
      <w:r w:rsidR="00F31A10" w:rsidRPr="00F17493">
        <w:rPr>
          <w:rFonts w:ascii="Arial" w:hAnsi="Arial" w:cs="Arial"/>
          <w:sz w:val="24"/>
          <w:szCs w:val="24"/>
          <w:lang w:val="en-GB"/>
        </w:rPr>
        <w:t>To reduce</w:t>
      </w:r>
      <w:r w:rsidRPr="00F17493">
        <w:rPr>
          <w:rFonts w:ascii="Arial" w:hAnsi="Arial" w:cs="Arial"/>
          <w:sz w:val="24"/>
          <w:szCs w:val="24"/>
          <w:lang w:val="en-GB"/>
        </w:rPr>
        <w:t xml:space="preserve"> the environmental impact, sustainable strategies are implemented, </w:t>
      </w:r>
      <w:r w:rsidR="00F31A10" w:rsidRPr="00F17493">
        <w:rPr>
          <w:rFonts w:ascii="Arial" w:hAnsi="Arial" w:cs="Arial"/>
          <w:sz w:val="24"/>
          <w:szCs w:val="24"/>
          <w:lang w:val="en-GB"/>
        </w:rPr>
        <w:t xml:space="preserve">including the </w:t>
      </w:r>
      <w:r w:rsidRPr="00F17493">
        <w:rPr>
          <w:rFonts w:ascii="Arial" w:hAnsi="Arial" w:cs="Arial"/>
          <w:sz w:val="24"/>
          <w:szCs w:val="24"/>
          <w:lang w:val="en-GB"/>
        </w:rPr>
        <w:t xml:space="preserve">use of sustainable </w:t>
      </w:r>
      <w:r w:rsidR="00621DAD" w:rsidRPr="00F17493">
        <w:rPr>
          <w:rFonts w:ascii="Arial" w:hAnsi="Arial" w:cs="Arial"/>
          <w:sz w:val="24"/>
          <w:szCs w:val="24"/>
          <w:lang w:val="en-GB"/>
        </w:rPr>
        <w:t>energy, reduction</w:t>
      </w:r>
      <w:r w:rsidRPr="00F17493">
        <w:rPr>
          <w:rFonts w:ascii="Arial" w:hAnsi="Arial" w:cs="Arial"/>
          <w:sz w:val="24"/>
          <w:szCs w:val="24"/>
          <w:lang w:val="en-GB"/>
        </w:rPr>
        <w:t xml:space="preserve"> of plastic waste</w:t>
      </w:r>
      <w:r w:rsidR="00621DAD" w:rsidRPr="00F17493">
        <w:rPr>
          <w:rFonts w:ascii="Arial" w:hAnsi="Arial" w:cs="Arial"/>
          <w:sz w:val="24"/>
          <w:szCs w:val="24"/>
          <w:lang w:val="en-GB"/>
        </w:rPr>
        <w:t xml:space="preserve"> and </w:t>
      </w:r>
      <w:r w:rsidR="00F31A10" w:rsidRPr="00F17493">
        <w:rPr>
          <w:rFonts w:ascii="Arial" w:hAnsi="Arial" w:cs="Arial"/>
          <w:sz w:val="24"/>
          <w:szCs w:val="24"/>
          <w:lang w:val="en-GB"/>
        </w:rPr>
        <w:t>sourcing</w:t>
      </w:r>
      <w:r w:rsidR="00621DAD" w:rsidRPr="00F17493">
        <w:rPr>
          <w:rFonts w:ascii="Arial" w:hAnsi="Arial" w:cs="Arial"/>
          <w:sz w:val="24"/>
          <w:szCs w:val="24"/>
          <w:lang w:val="en-GB"/>
        </w:rPr>
        <w:t xml:space="preserve"> the products responsibly. Other sustainable strategies include </w:t>
      </w:r>
      <w:r w:rsidR="00F31A10" w:rsidRPr="00F17493">
        <w:rPr>
          <w:rFonts w:ascii="Arial" w:hAnsi="Arial" w:cs="Arial"/>
          <w:sz w:val="24"/>
          <w:szCs w:val="24"/>
          <w:lang w:val="en-GB"/>
        </w:rPr>
        <w:t xml:space="preserve">the </w:t>
      </w:r>
      <w:r w:rsidR="00621DAD" w:rsidRPr="00F17493">
        <w:rPr>
          <w:rFonts w:ascii="Arial" w:hAnsi="Arial" w:cs="Arial"/>
          <w:sz w:val="24"/>
          <w:szCs w:val="24"/>
          <w:lang w:val="en-GB"/>
        </w:rPr>
        <w:t>reduction of single</w:t>
      </w:r>
      <w:r w:rsidR="00F31A10" w:rsidRPr="00F17493">
        <w:rPr>
          <w:rFonts w:ascii="Arial" w:hAnsi="Arial" w:cs="Arial"/>
          <w:sz w:val="24"/>
          <w:szCs w:val="24"/>
          <w:lang w:val="en-GB"/>
        </w:rPr>
        <w:t>-</w:t>
      </w:r>
      <w:r w:rsidR="00621DAD" w:rsidRPr="00F17493">
        <w:rPr>
          <w:rFonts w:ascii="Arial" w:hAnsi="Arial" w:cs="Arial"/>
          <w:sz w:val="24"/>
          <w:szCs w:val="24"/>
          <w:lang w:val="en-GB"/>
        </w:rPr>
        <w:t xml:space="preserve">use plastic, installing EV charging stations and site selection for reducing biodiversity risk (Hilton, 2025e). </w:t>
      </w:r>
    </w:p>
    <w:p w14:paraId="26B8B43E" w14:textId="77777777" w:rsidR="00621DAD" w:rsidRPr="00F17493" w:rsidRDefault="00F31A10" w:rsidP="00F17493">
      <w:pPr>
        <w:spacing w:before="100" w:beforeAutospacing="1" w:after="100" w:afterAutospacing="1" w:line="360" w:lineRule="auto"/>
        <w:jc w:val="both"/>
        <w:rPr>
          <w:rFonts w:ascii="Arial" w:hAnsi="Arial" w:cs="Arial"/>
          <w:sz w:val="24"/>
          <w:szCs w:val="24"/>
          <w:lang w:val="en-GB"/>
        </w:rPr>
      </w:pPr>
      <w:r w:rsidRPr="00F17493">
        <w:rPr>
          <w:rFonts w:ascii="Arial" w:hAnsi="Arial" w:cs="Arial"/>
          <w:b/>
          <w:sz w:val="24"/>
          <w:szCs w:val="24"/>
          <w:lang w:val="en-GB"/>
        </w:rPr>
        <w:t>The s</w:t>
      </w:r>
      <w:r w:rsidR="00621DAD" w:rsidRPr="00F17493">
        <w:rPr>
          <w:rFonts w:ascii="Arial" w:hAnsi="Arial" w:cs="Arial"/>
          <w:b/>
          <w:sz w:val="24"/>
          <w:szCs w:val="24"/>
          <w:lang w:val="en-GB"/>
        </w:rPr>
        <w:t xml:space="preserve">trategy of automation: </w:t>
      </w:r>
      <w:r w:rsidR="00621DAD" w:rsidRPr="00F17493">
        <w:rPr>
          <w:rFonts w:ascii="Arial" w:hAnsi="Arial" w:cs="Arial"/>
          <w:sz w:val="24"/>
          <w:szCs w:val="24"/>
          <w:lang w:val="en-GB"/>
        </w:rPr>
        <w:t xml:space="preserve">The automation strategy is implemented </w:t>
      </w:r>
      <w:proofErr w:type="gramStart"/>
      <w:r w:rsidR="00621DAD" w:rsidRPr="00F17493">
        <w:rPr>
          <w:rFonts w:ascii="Arial" w:hAnsi="Arial" w:cs="Arial"/>
          <w:sz w:val="24"/>
          <w:szCs w:val="24"/>
          <w:lang w:val="en-GB"/>
        </w:rPr>
        <w:t>by the use of</w:t>
      </w:r>
      <w:proofErr w:type="gramEnd"/>
      <w:r w:rsidR="00621DAD" w:rsidRPr="00F17493">
        <w:rPr>
          <w:rFonts w:ascii="Arial" w:hAnsi="Arial" w:cs="Arial"/>
          <w:sz w:val="24"/>
          <w:szCs w:val="24"/>
          <w:lang w:val="en-GB"/>
        </w:rPr>
        <w:t xml:space="preserve"> AI-powered systems </w:t>
      </w:r>
      <w:r w:rsidRPr="00F17493">
        <w:rPr>
          <w:rFonts w:ascii="Arial" w:hAnsi="Arial" w:cs="Arial"/>
          <w:sz w:val="24"/>
          <w:szCs w:val="24"/>
          <w:lang w:val="en-GB"/>
        </w:rPr>
        <w:t xml:space="preserve">such </w:t>
      </w:r>
      <w:r w:rsidR="00621DAD" w:rsidRPr="00F17493">
        <w:rPr>
          <w:rFonts w:ascii="Arial" w:hAnsi="Arial" w:cs="Arial"/>
          <w:sz w:val="24"/>
          <w:szCs w:val="24"/>
          <w:lang w:val="en-GB"/>
        </w:rPr>
        <w:t>as robot</w:t>
      </w:r>
      <w:r w:rsidRPr="00F17493">
        <w:rPr>
          <w:rFonts w:ascii="Arial" w:hAnsi="Arial" w:cs="Arial"/>
          <w:sz w:val="24"/>
          <w:szCs w:val="24"/>
          <w:lang w:val="en-GB"/>
        </w:rPr>
        <w:t>s</w:t>
      </w:r>
      <w:r w:rsidR="00621DAD" w:rsidRPr="00F17493">
        <w:rPr>
          <w:rFonts w:ascii="Arial" w:hAnsi="Arial" w:cs="Arial"/>
          <w:sz w:val="24"/>
          <w:szCs w:val="24"/>
          <w:lang w:val="en-GB"/>
        </w:rPr>
        <w:t xml:space="preserve">, data analytics and chatbots for providing </w:t>
      </w:r>
      <w:r w:rsidRPr="00F17493">
        <w:rPr>
          <w:rFonts w:ascii="Arial" w:hAnsi="Arial" w:cs="Arial"/>
          <w:sz w:val="24"/>
          <w:szCs w:val="24"/>
          <w:lang w:val="en-GB"/>
        </w:rPr>
        <w:t>an</w:t>
      </w:r>
      <w:r w:rsidR="00621DAD" w:rsidRPr="00F17493">
        <w:rPr>
          <w:rFonts w:ascii="Arial" w:hAnsi="Arial" w:cs="Arial"/>
          <w:sz w:val="24"/>
          <w:szCs w:val="24"/>
          <w:lang w:val="en-GB"/>
        </w:rPr>
        <w:t xml:space="preserve"> effective guest experience and the repetitive tasks are automated. </w:t>
      </w:r>
    </w:p>
    <w:p w14:paraId="16E767FF" w14:textId="0568351F" w:rsidR="00FD46F3" w:rsidRPr="00F17493" w:rsidRDefault="00621DAD" w:rsidP="00F17493">
      <w:pPr>
        <w:spacing w:before="100" w:beforeAutospacing="1" w:after="100" w:afterAutospacing="1" w:line="360" w:lineRule="auto"/>
        <w:jc w:val="both"/>
        <w:rPr>
          <w:rFonts w:ascii="Arial" w:hAnsi="Arial" w:cs="Arial"/>
          <w:sz w:val="24"/>
          <w:szCs w:val="24"/>
          <w:lang w:val="en-GB"/>
        </w:rPr>
      </w:pPr>
      <w:r w:rsidRPr="00F17493">
        <w:rPr>
          <w:rFonts w:ascii="Arial" w:hAnsi="Arial" w:cs="Arial"/>
          <w:b/>
          <w:sz w:val="24"/>
          <w:szCs w:val="24"/>
          <w:lang w:val="en-GB"/>
        </w:rPr>
        <w:t xml:space="preserve"> A</w:t>
      </w:r>
      <w:r w:rsidR="005238DB" w:rsidRPr="00F17493">
        <w:rPr>
          <w:rFonts w:ascii="Arial" w:hAnsi="Arial" w:cs="Arial"/>
          <w:b/>
          <w:sz w:val="24"/>
          <w:szCs w:val="24"/>
          <w:lang w:val="en-GB"/>
        </w:rPr>
        <w:t xml:space="preserve">rtificial </w:t>
      </w:r>
      <w:r w:rsidRPr="00F17493">
        <w:rPr>
          <w:rFonts w:ascii="Arial" w:hAnsi="Arial" w:cs="Arial"/>
          <w:b/>
          <w:sz w:val="24"/>
          <w:szCs w:val="24"/>
          <w:lang w:val="en-GB"/>
        </w:rPr>
        <w:t>I</w:t>
      </w:r>
      <w:r w:rsidR="005238DB" w:rsidRPr="00F17493">
        <w:rPr>
          <w:rFonts w:ascii="Arial" w:hAnsi="Arial" w:cs="Arial"/>
          <w:b/>
          <w:sz w:val="24"/>
          <w:szCs w:val="24"/>
          <w:lang w:val="en-GB"/>
        </w:rPr>
        <w:t>ntelligence (AI)</w:t>
      </w:r>
      <w:r w:rsidRPr="00F17493">
        <w:rPr>
          <w:rFonts w:ascii="Arial" w:hAnsi="Arial" w:cs="Arial"/>
          <w:b/>
          <w:sz w:val="24"/>
          <w:szCs w:val="24"/>
          <w:lang w:val="en-GB"/>
        </w:rPr>
        <w:t xml:space="preserve">: </w:t>
      </w:r>
      <w:r w:rsidRPr="00F17493">
        <w:rPr>
          <w:rFonts w:ascii="Arial" w:hAnsi="Arial" w:cs="Arial"/>
          <w:sz w:val="24"/>
          <w:szCs w:val="24"/>
          <w:lang w:val="en-GB"/>
        </w:rPr>
        <w:t xml:space="preserve">In Hilton hotels, AI-powered chatbots are used for providing effective customer service and a robot named Connie was interacting with guests. </w:t>
      </w:r>
    </w:p>
    <w:p w14:paraId="468D6153" w14:textId="5EB4FCBF" w:rsidR="00E437ED" w:rsidRPr="00F17493" w:rsidRDefault="008916C5" w:rsidP="00F17493">
      <w:pPr>
        <w:pStyle w:val="Heading3"/>
        <w:rPr>
          <w:rFonts w:ascii="Arial" w:hAnsi="Arial" w:cs="Arial"/>
          <w:lang w:val="en-GB"/>
        </w:rPr>
      </w:pPr>
      <w:bookmarkStart w:id="34" w:name="_Toc192696694"/>
      <w:r w:rsidRPr="00F17493">
        <w:rPr>
          <w:rFonts w:ascii="Arial" w:hAnsi="Arial" w:cs="Arial"/>
          <w:lang w:val="en-GB"/>
        </w:rPr>
        <w:t xml:space="preserve">Strategies, positioning the hotel in </w:t>
      </w:r>
      <w:r w:rsidR="00F31A10" w:rsidRPr="00F17493">
        <w:rPr>
          <w:rFonts w:ascii="Arial" w:hAnsi="Arial" w:cs="Arial"/>
          <w:lang w:val="en-GB"/>
        </w:rPr>
        <w:t xml:space="preserve">the </w:t>
      </w:r>
      <w:r w:rsidRPr="00F17493">
        <w:rPr>
          <w:rFonts w:ascii="Arial" w:hAnsi="Arial" w:cs="Arial"/>
          <w:lang w:val="en-GB"/>
        </w:rPr>
        <w:t>hospitality industry</w:t>
      </w:r>
      <w:bookmarkEnd w:id="34"/>
    </w:p>
    <w:p w14:paraId="38DB9621" w14:textId="53B2473C" w:rsidR="0042001A" w:rsidRPr="00F17493" w:rsidRDefault="00621DAD" w:rsidP="00F17493">
      <w:pPr>
        <w:spacing w:before="100" w:beforeAutospacing="1" w:after="100" w:afterAutospacing="1" w:line="360" w:lineRule="auto"/>
        <w:jc w:val="both"/>
        <w:rPr>
          <w:rFonts w:ascii="Arial" w:hAnsi="Arial" w:cs="Arial"/>
          <w:sz w:val="24"/>
          <w:szCs w:val="24"/>
          <w:lang w:val="en-GB"/>
        </w:rPr>
      </w:pPr>
      <w:proofErr w:type="gramStart"/>
      <w:r w:rsidRPr="00F17493">
        <w:rPr>
          <w:rFonts w:ascii="Arial" w:hAnsi="Arial" w:cs="Arial"/>
          <w:sz w:val="24"/>
          <w:szCs w:val="24"/>
          <w:lang w:val="en-GB"/>
        </w:rPr>
        <w:t>Through the use of</w:t>
      </w:r>
      <w:proofErr w:type="gramEnd"/>
      <w:r w:rsidRPr="00F17493">
        <w:rPr>
          <w:rFonts w:ascii="Arial" w:hAnsi="Arial" w:cs="Arial"/>
          <w:sz w:val="24"/>
          <w:szCs w:val="24"/>
          <w:lang w:val="en-GB"/>
        </w:rPr>
        <w:t xml:space="preserve"> AI strategy, </w:t>
      </w:r>
      <w:r w:rsidR="00F31A10" w:rsidRPr="00F17493">
        <w:rPr>
          <w:rFonts w:ascii="Arial" w:hAnsi="Arial" w:cs="Arial"/>
          <w:sz w:val="24"/>
          <w:szCs w:val="24"/>
          <w:lang w:val="en-GB"/>
        </w:rPr>
        <w:t xml:space="preserve">the </w:t>
      </w:r>
      <w:r w:rsidRPr="00F17493">
        <w:rPr>
          <w:rFonts w:ascii="Arial" w:hAnsi="Arial" w:cs="Arial"/>
          <w:sz w:val="24"/>
          <w:szCs w:val="24"/>
          <w:lang w:val="en-GB"/>
        </w:rPr>
        <w:t xml:space="preserve">guest experience is enhanced </w:t>
      </w:r>
      <w:r w:rsidR="00F31A10" w:rsidRPr="00F17493">
        <w:rPr>
          <w:rFonts w:ascii="Arial" w:hAnsi="Arial" w:cs="Arial"/>
          <w:sz w:val="24"/>
          <w:szCs w:val="24"/>
          <w:lang w:val="en-GB"/>
        </w:rPr>
        <w:t>by</w:t>
      </w:r>
      <w:r w:rsidRPr="00F17493">
        <w:rPr>
          <w:rFonts w:ascii="Arial" w:hAnsi="Arial" w:cs="Arial"/>
          <w:sz w:val="24"/>
          <w:szCs w:val="24"/>
          <w:lang w:val="en-GB"/>
        </w:rPr>
        <w:t xml:space="preserve"> providing personalised service.  This strategy is providing the support to position as a leader in </w:t>
      </w:r>
      <w:r w:rsidR="00F31A10" w:rsidRPr="00F17493">
        <w:rPr>
          <w:rFonts w:ascii="Arial" w:hAnsi="Arial" w:cs="Arial"/>
          <w:sz w:val="24"/>
          <w:szCs w:val="24"/>
          <w:lang w:val="en-GB"/>
        </w:rPr>
        <w:t xml:space="preserve">the </w:t>
      </w:r>
      <w:r w:rsidRPr="00F17493">
        <w:rPr>
          <w:rFonts w:ascii="Arial" w:hAnsi="Arial" w:cs="Arial"/>
          <w:sz w:val="24"/>
          <w:szCs w:val="24"/>
          <w:lang w:val="en-GB"/>
        </w:rPr>
        <w:t xml:space="preserve">hospitality sector by using </w:t>
      </w:r>
      <w:r w:rsidR="002B1522" w:rsidRPr="00F17493">
        <w:rPr>
          <w:rFonts w:ascii="Arial" w:hAnsi="Arial" w:cs="Arial"/>
          <w:sz w:val="24"/>
          <w:szCs w:val="24"/>
          <w:lang w:val="en-GB"/>
        </w:rPr>
        <w:t>AI for</w:t>
      </w:r>
      <w:r w:rsidRPr="00F17493">
        <w:rPr>
          <w:rFonts w:ascii="Arial" w:hAnsi="Arial" w:cs="Arial"/>
          <w:sz w:val="24"/>
          <w:szCs w:val="24"/>
          <w:lang w:val="en-GB"/>
        </w:rPr>
        <w:t xml:space="preserve"> the use of </w:t>
      </w:r>
      <w:r w:rsidR="002B1522" w:rsidRPr="00F17493">
        <w:rPr>
          <w:rFonts w:ascii="Arial" w:hAnsi="Arial" w:cs="Arial"/>
          <w:sz w:val="24"/>
          <w:szCs w:val="24"/>
          <w:lang w:val="en-GB"/>
        </w:rPr>
        <w:t>efficient guest</w:t>
      </w:r>
      <w:r w:rsidRPr="00F17493">
        <w:rPr>
          <w:rFonts w:ascii="Arial" w:hAnsi="Arial" w:cs="Arial"/>
          <w:sz w:val="24"/>
          <w:szCs w:val="24"/>
          <w:lang w:val="en-GB"/>
        </w:rPr>
        <w:t xml:space="preserve"> journey</w:t>
      </w:r>
      <w:r w:rsidR="00F31A10" w:rsidRPr="00F17493">
        <w:rPr>
          <w:rFonts w:ascii="Arial" w:hAnsi="Arial" w:cs="Arial"/>
          <w:sz w:val="24"/>
          <w:szCs w:val="24"/>
          <w:lang w:val="en-GB"/>
        </w:rPr>
        <w:t>s</w:t>
      </w:r>
      <w:r w:rsidRPr="00F17493">
        <w:rPr>
          <w:rFonts w:ascii="Arial" w:hAnsi="Arial" w:cs="Arial"/>
          <w:sz w:val="24"/>
          <w:szCs w:val="24"/>
          <w:lang w:val="en-GB"/>
        </w:rPr>
        <w:t>.</w:t>
      </w:r>
      <w:r w:rsidR="002B1522" w:rsidRPr="00F17493">
        <w:rPr>
          <w:rFonts w:ascii="Arial" w:hAnsi="Arial" w:cs="Arial"/>
          <w:sz w:val="24"/>
          <w:szCs w:val="24"/>
          <w:lang w:val="en-GB"/>
        </w:rPr>
        <w:t xml:space="preserve"> The environmental</w:t>
      </w:r>
      <w:r w:rsidR="00F31A10" w:rsidRPr="00F17493">
        <w:rPr>
          <w:rFonts w:ascii="Arial" w:hAnsi="Arial" w:cs="Arial"/>
          <w:sz w:val="24"/>
          <w:szCs w:val="24"/>
          <w:lang w:val="en-GB"/>
        </w:rPr>
        <w:t>ly</w:t>
      </w:r>
      <w:r w:rsidR="002B1522" w:rsidRPr="00F17493">
        <w:rPr>
          <w:rFonts w:ascii="Arial" w:hAnsi="Arial" w:cs="Arial"/>
          <w:sz w:val="24"/>
          <w:szCs w:val="24"/>
          <w:lang w:val="en-GB"/>
        </w:rPr>
        <w:t xml:space="preserve"> sustainable strategy of Hilton is making it the industry leader. </w:t>
      </w:r>
      <w:r w:rsidR="00D6690E" w:rsidRPr="00F17493">
        <w:rPr>
          <w:rFonts w:ascii="Arial" w:hAnsi="Arial" w:cs="Arial"/>
          <w:sz w:val="24"/>
          <w:szCs w:val="24"/>
          <w:lang w:val="en-GB"/>
        </w:rPr>
        <w:t>Hilton was</w:t>
      </w:r>
      <w:r w:rsidR="002B1522" w:rsidRPr="00F17493">
        <w:rPr>
          <w:rFonts w:ascii="Arial" w:hAnsi="Arial" w:cs="Arial"/>
          <w:sz w:val="24"/>
          <w:szCs w:val="24"/>
          <w:lang w:val="en-GB"/>
        </w:rPr>
        <w:t xml:space="preserve"> foun</w:t>
      </w:r>
      <w:r w:rsidR="00F31A10" w:rsidRPr="00F17493">
        <w:rPr>
          <w:rFonts w:ascii="Arial" w:hAnsi="Arial" w:cs="Arial"/>
          <w:sz w:val="24"/>
          <w:szCs w:val="24"/>
          <w:lang w:val="en-GB"/>
        </w:rPr>
        <w:t>de</w:t>
      </w:r>
      <w:r w:rsidR="002B1522" w:rsidRPr="00F17493">
        <w:rPr>
          <w:rFonts w:ascii="Arial" w:hAnsi="Arial" w:cs="Arial"/>
          <w:sz w:val="24"/>
          <w:szCs w:val="24"/>
          <w:lang w:val="en-GB"/>
        </w:rPr>
        <w:t xml:space="preserve">d as the first hospitality </w:t>
      </w:r>
      <w:r w:rsidR="003A2AD8" w:rsidRPr="00F17493">
        <w:rPr>
          <w:rFonts w:ascii="Arial" w:hAnsi="Arial" w:cs="Arial"/>
          <w:sz w:val="24"/>
          <w:szCs w:val="24"/>
          <w:lang w:val="en-GB"/>
        </w:rPr>
        <w:t xml:space="preserve">company </w:t>
      </w:r>
      <w:r w:rsidR="00F31A10" w:rsidRPr="00F17493">
        <w:rPr>
          <w:rFonts w:ascii="Arial" w:hAnsi="Arial" w:cs="Arial"/>
          <w:sz w:val="24"/>
          <w:szCs w:val="24"/>
          <w:lang w:val="en-GB"/>
        </w:rPr>
        <w:t>to set</w:t>
      </w:r>
      <w:r w:rsidR="002B1522" w:rsidRPr="00F17493">
        <w:rPr>
          <w:rFonts w:ascii="Arial" w:hAnsi="Arial" w:cs="Arial"/>
          <w:sz w:val="24"/>
          <w:szCs w:val="24"/>
          <w:lang w:val="en-GB"/>
        </w:rPr>
        <w:t xml:space="preserve"> the science </w:t>
      </w:r>
      <w:r w:rsidR="007C6196" w:rsidRPr="00F17493">
        <w:rPr>
          <w:rFonts w:ascii="Arial" w:hAnsi="Arial" w:cs="Arial"/>
          <w:sz w:val="24"/>
          <w:szCs w:val="24"/>
          <w:lang w:val="en-GB"/>
        </w:rPr>
        <w:t>targets for</w:t>
      </w:r>
      <w:r w:rsidR="002B1522" w:rsidRPr="00F17493">
        <w:rPr>
          <w:rFonts w:ascii="Arial" w:hAnsi="Arial" w:cs="Arial"/>
          <w:sz w:val="24"/>
          <w:szCs w:val="24"/>
          <w:lang w:val="en-GB"/>
        </w:rPr>
        <w:t xml:space="preserve"> reducing greenhouse gas emissions (Hilton, 2025e). Moreover, there is </w:t>
      </w:r>
      <w:r w:rsidR="00F31A10" w:rsidRPr="00F17493">
        <w:rPr>
          <w:rFonts w:ascii="Arial" w:hAnsi="Arial" w:cs="Arial"/>
          <w:sz w:val="24"/>
          <w:szCs w:val="24"/>
          <w:lang w:val="en-GB"/>
        </w:rPr>
        <w:t xml:space="preserve">the </w:t>
      </w:r>
      <w:r w:rsidR="002B1522" w:rsidRPr="00F17493">
        <w:rPr>
          <w:rFonts w:ascii="Arial" w:hAnsi="Arial" w:cs="Arial"/>
          <w:sz w:val="24"/>
          <w:szCs w:val="24"/>
          <w:lang w:val="en-GB"/>
        </w:rPr>
        <w:t>effective utili</w:t>
      </w:r>
      <w:r w:rsidR="00616964" w:rsidRPr="00F17493">
        <w:rPr>
          <w:rFonts w:ascii="Arial" w:hAnsi="Arial" w:cs="Arial"/>
          <w:sz w:val="24"/>
          <w:szCs w:val="24"/>
          <w:lang w:val="en-GB"/>
        </w:rPr>
        <w:t>s</w:t>
      </w:r>
      <w:r w:rsidR="002B1522" w:rsidRPr="00F17493">
        <w:rPr>
          <w:rFonts w:ascii="Arial" w:hAnsi="Arial" w:cs="Arial"/>
          <w:sz w:val="24"/>
          <w:szCs w:val="24"/>
          <w:lang w:val="en-GB"/>
        </w:rPr>
        <w:t xml:space="preserve">ation of </w:t>
      </w:r>
      <w:r w:rsidR="00F31A10" w:rsidRPr="00F17493">
        <w:rPr>
          <w:rFonts w:ascii="Arial" w:hAnsi="Arial" w:cs="Arial"/>
          <w:sz w:val="24"/>
          <w:szCs w:val="24"/>
          <w:lang w:val="en-GB"/>
        </w:rPr>
        <w:t xml:space="preserve">a </w:t>
      </w:r>
      <w:r w:rsidR="002B1522" w:rsidRPr="00F17493">
        <w:rPr>
          <w:rFonts w:ascii="Arial" w:hAnsi="Arial" w:cs="Arial"/>
          <w:sz w:val="24"/>
          <w:szCs w:val="24"/>
          <w:lang w:val="en-GB"/>
        </w:rPr>
        <w:t xml:space="preserve">mobile app as, it supports </w:t>
      </w:r>
      <w:r w:rsidR="00D6690E" w:rsidRPr="00F17493">
        <w:rPr>
          <w:rFonts w:ascii="Arial" w:hAnsi="Arial" w:cs="Arial"/>
          <w:sz w:val="24"/>
          <w:szCs w:val="24"/>
          <w:lang w:val="en-GB"/>
        </w:rPr>
        <w:t>in</w:t>
      </w:r>
      <w:r w:rsidR="00F31A10" w:rsidRPr="00F17493">
        <w:rPr>
          <w:rFonts w:ascii="Arial" w:hAnsi="Arial" w:cs="Arial"/>
          <w:sz w:val="24"/>
          <w:szCs w:val="24"/>
          <w:lang w:val="en-GB"/>
        </w:rPr>
        <w:t>-</w:t>
      </w:r>
      <w:r w:rsidR="00D6690E" w:rsidRPr="00F17493">
        <w:rPr>
          <w:rFonts w:ascii="Arial" w:hAnsi="Arial" w:cs="Arial"/>
          <w:sz w:val="24"/>
          <w:szCs w:val="24"/>
          <w:lang w:val="en-GB"/>
        </w:rPr>
        <w:t>room</w:t>
      </w:r>
      <w:r w:rsidR="002B1522" w:rsidRPr="00F17493">
        <w:rPr>
          <w:rFonts w:ascii="Arial" w:hAnsi="Arial" w:cs="Arial"/>
          <w:sz w:val="24"/>
          <w:szCs w:val="24"/>
          <w:lang w:val="en-GB"/>
        </w:rPr>
        <w:t xml:space="preserve"> selection, check-in and digital keys.  </w:t>
      </w:r>
    </w:p>
    <w:p w14:paraId="170F4142" w14:textId="77777777" w:rsidR="006A0E36" w:rsidRPr="00F17493" w:rsidRDefault="006A0E36" w:rsidP="00F17493">
      <w:pPr>
        <w:pStyle w:val="Heading1"/>
        <w:numPr>
          <w:ilvl w:val="0"/>
          <w:numId w:val="5"/>
        </w:numPr>
        <w:spacing w:line="360" w:lineRule="auto"/>
        <w:rPr>
          <w:rFonts w:ascii="Arial" w:hAnsi="Arial" w:cs="Arial"/>
          <w:sz w:val="24"/>
          <w:szCs w:val="24"/>
          <w:lang w:val="en-GB"/>
        </w:rPr>
      </w:pPr>
      <w:bookmarkStart w:id="35" w:name="_Toc192696695"/>
      <w:r w:rsidRPr="00F17493">
        <w:rPr>
          <w:rFonts w:ascii="Arial" w:hAnsi="Arial" w:cs="Arial"/>
          <w:sz w:val="24"/>
          <w:szCs w:val="24"/>
          <w:lang w:val="en-GB"/>
        </w:rPr>
        <w:t>Conclusion</w:t>
      </w:r>
      <w:bookmarkEnd w:id="35"/>
    </w:p>
    <w:p w14:paraId="539C4D54" w14:textId="2FA5EDC8" w:rsidR="00784C05" w:rsidRPr="00F17493" w:rsidRDefault="00230F67" w:rsidP="00F17493">
      <w:pPr>
        <w:spacing w:before="100" w:beforeAutospacing="1" w:after="100" w:afterAutospacing="1" w:line="360" w:lineRule="auto"/>
        <w:jc w:val="both"/>
        <w:rPr>
          <w:rFonts w:ascii="Arial" w:hAnsi="Arial" w:cs="Arial"/>
          <w:sz w:val="24"/>
          <w:szCs w:val="24"/>
          <w:lang w:val="en-GB"/>
        </w:rPr>
      </w:pPr>
      <w:r w:rsidRPr="00F17493">
        <w:rPr>
          <w:rFonts w:ascii="Arial" w:hAnsi="Arial" w:cs="Arial"/>
          <w:sz w:val="24"/>
          <w:szCs w:val="24"/>
          <w:lang w:val="en-GB"/>
        </w:rPr>
        <w:t>T</w:t>
      </w:r>
      <w:r w:rsidR="007C6196" w:rsidRPr="00F17493">
        <w:rPr>
          <w:rFonts w:ascii="Arial" w:hAnsi="Arial" w:cs="Arial"/>
          <w:sz w:val="24"/>
          <w:szCs w:val="24"/>
          <w:lang w:val="en-GB"/>
        </w:rPr>
        <w:t xml:space="preserve">he report </w:t>
      </w:r>
      <w:r w:rsidRPr="00F17493">
        <w:rPr>
          <w:rFonts w:ascii="Arial" w:hAnsi="Arial" w:cs="Arial"/>
          <w:sz w:val="24"/>
          <w:szCs w:val="24"/>
          <w:lang w:val="en-GB"/>
        </w:rPr>
        <w:t xml:space="preserve">summarises </w:t>
      </w:r>
      <w:r w:rsidR="00554999" w:rsidRPr="00F17493">
        <w:rPr>
          <w:rFonts w:ascii="Arial" w:hAnsi="Arial" w:cs="Arial"/>
          <w:sz w:val="24"/>
          <w:szCs w:val="24"/>
          <w:lang w:val="en-GB"/>
        </w:rPr>
        <w:t xml:space="preserve">that Hilton Hotel </w:t>
      </w:r>
      <w:r w:rsidR="00F31A10" w:rsidRPr="00F17493">
        <w:rPr>
          <w:rFonts w:ascii="Arial" w:hAnsi="Arial" w:cs="Arial"/>
          <w:sz w:val="24"/>
          <w:szCs w:val="24"/>
          <w:lang w:val="en-GB"/>
        </w:rPr>
        <w:t>follows</w:t>
      </w:r>
      <w:r w:rsidR="00554999" w:rsidRPr="00F17493">
        <w:rPr>
          <w:rFonts w:ascii="Arial" w:hAnsi="Arial" w:cs="Arial"/>
          <w:sz w:val="24"/>
          <w:szCs w:val="24"/>
          <w:lang w:val="en-GB"/>
        </w:rPr>
        <w:t xml:space="preserve"> </w:t>
      </w:r>
      <w:r w:rsidR="00F31A10" w:rsidRPr="00F17493">
        <w:rPr>
          <w:rFonts w:ascii="Arial" w:hAnsi="Arial" w:cs="Arial"/>
          <w:sz w:val="24"/>
          <w:szCs w:val="24"/>
          <w:lang w:val="en-GB"/>
        </w:rPr>
        <w:t>a</w:t>
      </w:r>
      <w:r w:rsidR="00554999" w:rsidRPr="00F17493">
        <w:rPr>
          <w:rFonts w:ascii="Arial" w:hAnsi="Arial" w:cs="Arial"/>
          <w:sz w:val="24"/>
          <w:szCs w:val="24"/>
          <w:lang w:val="en-GB"/>
        </w:rPr>
        <w:t xml:space="preserve"> divisional organisational structure and </w:t>
      </w:r>
      <w:r w:rsidR="00F31A10" w:rsidRPr="00F17493">
        <w:rPr>
          <w:rFonts w:ascii="Arial" w:hAnsi="Arial" w:cs="Arial"/>
          <w:sz w:val="24"/>
          <w:szCs w:val="24"/>
          <w:lang w:val="en-GB"/>
        </w:rPr>
        <w:t xml:space="preserve">a </w:t>
      </w:r>
      <w:r w:rsidR="00554999" w:rsidRPr="00F17493">
        <w:rPr>
          <w:rFonts w:ascii="Arial" w:hAnsi="Arial" w:cs="Arial"/>
          <w:sz w:val="24"/>
          <w:szCs w:val="24"/>
          <w:lang w:val="en-GB"/>
        </w:rPr>
        <w:t>decentrali</w:t>
      </w:r>
      <w:r w:rsidR="00F31A10" w:rsidRPr="00F17493">
        <w:rPr>
          <w:rFonts w:ascii="Arial" w:hAnsi="Arial" w:cs="Arial"/>
          <w:sz w:val="24"/>
          <w:szCs w:val="24"/>
          <w:lang w:val="en-GB"/>
        </w:rPr>
        <w:t>s</w:t>
      </w:r>
      <w:r w:rsidR="00554999" w:rsidRPr="00F17493">
        <w:rPr>
          <w:rFonts w:ascii="Arial" w:hAnsi="Arial" w:cs="Arial"/>
          <w:sz w:val="24"/>
          <w:szCs w:val="24"/>
          <w:lang w:val="en-GB"/>
        </w:rPr>
        <w:t xml:space="preserve">ed </w:t>
      </w:r>
      <w:r w:rsidR="00D046A9" w:rsidRPr="00F17493">
        <w:rPr>
          <w:rFonts w:ascii="Arial" w:hAnsi="Arial" w:cs="Arial"/>
          <w:sz w:val="24"/>
          <w:szCs w:val="24"/>
          <w:lang w:val="en-GB"/>
        </w:rPr>
        <w:t>decision-making</w:t>
      </w:r>
      <w:r w:rsidR="00554999" w:rsidRPr="00F17493">
        <w:rPr>
          <w:rFonts w:ascii="Arial" w:hAnsi="Arial" w:cs="Arial"/>
          <w:sz w:val="24"/>
          <w:szCs w:val="24"/>
          <w:lang w:val="en-GB"/>
        </w:rPr>
        <w:t xml:space="preserve"> process.  In the company</w:t>
      </w:r>
      <w:r w:rsidR="00F31A10" w:rsidRPr="00F17493">
        <w:rPr>
          <w:rFonts w:ascii="Arial" w:hAnsi="Arial" w:cs="Arial"/>
          <w:sz w:val="24"/>
          <w:szCs w:val="24"/>
          <w:lang w:val="en-GB"/>
        </w:rPr>
        <w:t>,</w:t>
      </w:r>
      <w:r w:rsidR="00554999" w:rsidRPr="00F17493">
        <w:rPr>
          <w:rFonts w:ascii="Arial" w:hAnsi="Arial" w:cs="Arial"/>
          <w:sz w:val="24"/>
          <w:szCs w:val="24"/>
          <w:lang w:val="en-GB"/>
        </w:rPr>
        <w:t xml:space="preserve"> diverse organisational culture is </w:t>
      </w:r>
      <w:r w:rsidR="00D046A9" w:rsidRPr="00F17493">
        <w:rPr>
          <w:rFonts w:ascii="Arial" w:hAnsi="Arial" w:cs="Arial"/>
          <w:sz w:val="24"/>
          <w:szCs w:val="24"/>
          <w:lang w:val="en-GB"/>
        </w:rPr>
        <w:t>followed among</w:t>
      </w:r>
      <w:r w:rsidR="00554999" w:rsidRPr="00F17493">
        <w:rPr>
          <w:rFonts w:ascii="Arial" w:hAnsi="Arial" w:cs="Arial"/>
          <w:sz w:val="24"/>
          <w:szCs w:val="24"/>
          <w:lang w:val="en-GB"/>
        </w:rPr>
        <w:t xml:space="preserve"> the members of the team</w:t>
      </w:r>
      <w:r w:rsidR="00D046A9" w:rsidRPr="00F17493">
        <w:rPr>
          <w:rFonts w:ascii="Arial" w:hAnsi="Arial" w:cs="Arial"/>
          <w:sz w:val="24"/>
          <w:szCs w:val="24"/>
          <w:lang w:val="en-GB"/>
        </w:rPr>
        <w:t xml:space="preserve">, as through this they are developing exceptional experiences.  The goal of Hilton Hotel is to make company expansion to new </w:t>
      </w:r>
      <w:r w:rsidR="00E43143" w:rsidRPr="00F17493">
        <w:rPr>
          <w:rFonts w:ascii="Arial" w:hAnsi="Arial" w:cs="Arial"/>
          <w:sz w:val="24"/>
          <w:szCs w:val="24"/>
          <w:lang w:val="en-GB"/>
        </w:rPr>
        <w:t>destinations and</w:t>
      </w:r>
      <w:r w:rsidR="00D046A9" w:rsidRPr="00F17493">
        <w:rPr>
          <w:rFonts w:ascii="Arial" w:hAnsi="Arial" w:cs="Arial"/>
          <w:sz w:val="24"/>
          <w:szCs w:val="24"/>
          <w:lang w:val="en-GB"/>
        </w:rPr>
        <w:t xml:space="preserve"> </w:t>
      </w:r>
      <w:proofErr w:type="gramStart"/>
      <w:r w:rsidR="00D046A9" w:rsidRPr="00F17493">
        <w:rPr>
          <w:rFonts w:ascii="Arial" w:hAnsi="Arial" w:cs="Arial"/>
          <w:sz w:val="24"/>
          <w:szCs w:val="24"/>
          <w:lang w:val="en-GB"/>
        </w:rPr>
        <w:t>by the use of</w:t>
      </w:r>
      <w:proofErr w:type="gramEnd"/>
      <w:r w:rsidR="00D046A9" w:rsidRPr="00F17493">
        <w:rPr>
          <w:rFonts w:ascii="Arial" w:hAnsi="Arial" w:cs="Arial"/>
          <w:sz w:val="24"/>
          <w:szCs w:val="24"/>
          <w:lang w:val="en-GB"/>
        </w:rPr>
        <w:t xml:space="preserve"> customer-centric tech </w:t>
      </w:r>
      <w:r w:rsidR="00E43143" w:rsidRPr="00F17493">
        <w:rPr>
          <w:rFonts w:ascii="Arial" w:hAnsi="Arial" w:cs="Arial"/>
          <w:sz w:val="24"/>
          <w:szCs w:val="24"/>
          <w:lang w:val="en-GB"/>
        </w:rPr>
        <w:t>innovations,</w:t>
      </w:r>
      <w:r w:rsidR="00D046A9" w:rsidRPr="00F17493">
        <w:rPr>
          <w:rFonts w:ascii="Arial" w:hAnsi="Arial" w:cs="Arial"/>
          <w:sz w:val="24"/>
          <w:szCs w:val="24"/>
          <w:lang w:val="en-GB"/>
        </w:rPr>
        <w:t xml:space="preserve"> </w:t>
      </w:r>
      <w:r w:rsidR="00F31A10" w:rsidRPr="00F17493">
        <w:rPr>
          <w:rFonts w:ascii="Arial" w:hAnsi="Arial" w:cs="Arial"/>
          <w:sz w:val="24"/>
          <w:szCs w:val="24"/>
          <w:lang w:val="en-GB"/>
        </w:rPr>
        <w:t xml:space="preserve">a </w:t>
      </w:r>
      <w:r w:rsidR="00D046A9" w:rsidRPr="00F17493">
        <w:rPr>
          <w:rFonts w:ascii="Arial" w:hAnsi="Arial" w:cs="Arial"/>
          <w:sz w:val="24"/>
          <w:szCs w:val="24"/>
          <w:lang w:val="en-GB"/>
        </w:rPr>
        <w:t xml:space="preserve">better customer experience is made.  Some change </w:t>
      </w:r>
      <w:r w:rsidR="00E43143" w:rsidRPr="00F17493">
        <w:rPr>
          <w:rFonts w:ascii="Arial" w:hAnsi="Arial" w:cs="Arial"/>
          <w:sz w:val="24"/>
          <w:szCs w:val="24"/>
          <w:lang w:val="en-GB"/>
        </w:rPr>
        <w:t>initiatives</w:t>
      </w:r>
      <w:r w:rsidR="00D046A9" w:rsidRPr="00F17493">
        <w:rPr>
          <w:rFonts w:ascii="Arial" w:hAnsi="Arial" w:cs="Arial"/>
          <w:sz w:val="24"/>
          <w:szCs w:val="24"/>
          <w:lang w:val="en-GB"/>
        </w:rPr>
        <w:t xml:space="preserve"> were also made by the Hilton </w:t>
      </w:r>
      <w:r w:rsidR="00F31A10" w:rsidRPr="00F17493">
        <w:rPr>
          <w:rFonts w:ascii="Arial" w:hAnsi="Arial" w:cs="Arial"/>
          <w:sz w:val="24"/>
          <w:szCs w:val="24"/>
          <w:lang w:val="en-GB"/>
        </w:rPr>
        <w:t>H</w:t>
      </w:r>
      <w:r w:rsidR="00D046A9" w:rsidRPr="00F17493">
        <w:rPr>
          <w:rFonts w:ascii="Arial" w:hAnsi="Arial" w:cs="Arial"/>
          <w:sz w:val="24"/>
          <w:szCs w:val="24"/>
          <w:lang w:val="en-GB"/>
        </w:rPr>
        <w:t xml:space="preserve">otel as the </w:t>
      </w:r>
      <w:r w:rsidR="00D046A9" w:rsidRPr="00F17493">
        <w:rPr>
          <w:rFonts w:ascii="Arial" w:hAnsi="Arial" w:cs="Arial"/>
          <w:sz w:val="24"/>
          <w:szCs w:val="24"/>
          <w:lang w:val="en-GB"/>
        </w:rPr>
        <w:lastRenderedPageBreak/>
        <w:t>use of AI, digital keys and mobile</w:t>
      </w:r>
      <w:r w:rsidR="00F31A10" w:rsidRPr="00F17493">
        <w:rPr>
          <w:rFonts w:ascii="Arial" w:hAnsi="Arial" w:cs="Arial"/>
          <w:sz w:val="24"/>
          <w:szCs w:val="24"/>
          <w:lang w:val="en-GB"/>
        </w:rPr>
        <w:t xml:space="preserve"> </w:t>
      </w:r>
      <w:r w:rsidR="00D046A9" w:rsidRPr="00F17493">
        <w:rPr>
          <w:rFonts w:ascii="Arial" w:hAnsi="Arial" w:cs="Arial"/>
          <w:sz w:val="24"/>
          <w:szCs w:val="24"/>
          <w:lang w:val="en-GB"/>
        </w:rPr>
        <w:t xml:space="preserve">check-ins. </w:t>
      </w:r>
      <w:r w:rsidR="001C613B" w:rsidRPr="00F17493">
        <w:rPr>
          <w:rFonts w:ascii="Arial" w:hAnsi="Arial" w:cs="Arial"/>
          <w:sz w:val="24"/>
          <w:szCs w:val="24"/>
          <w:lang w:val="en-GB"/>
        </w:rPr>
        <w:t>As per findings</w:t>
      </w:r>
      <w:r w:rsidR="00F31A10" w:rsidRPr="00F17493">
        <w:rPr>
          <w:rFonts w:ascii="Arial" w:hAnsi="Arial" w:cs="Arial"/>
          <w:sz w:val="24"/>
          <w:szCs w:val="24"/>
          <w:lang w:val="en-GB"/>
        </w:rPr>
        <w:t>,</w:t>
      </w:r>
      <w:r w:rsidR="00E43143" w:rsidRPr="00F17493">
        <w:rPr>
          <w:rFonts w:ascii="Arial" w:hAnsi="Arial" w:cs="Arial"/>
          <w:sz w:val="24"/>
          <w:szCs w:val="24"/>
          <w:lang w:val="en-GB"/>
        </w:rPr>
        <w:t xml:space="preserve"> Hilton Hotel </w:t>
      </w:r>
      <w:r w:rsidRPr="00F17493">
        <w:rPr>
          <w:rFonts w:ascii="Arial" w:hAnsi="Arial" w:cs="Arial"/>
          <w:sz w:val="24"/>
          <w:szCs w:val="24"/>
          <w:lang w:val="en-GB"/>
        </w:rPr>
        <w:t>excels in several areas, including customer satisfaction, commitment</w:t>
      </w:r>
      <w:r w:rsidR="00E43143" w:rsidRPr="00F17493">
        <w:rPr>
          <w:rFonts w:ascii="Arial" w:hAnsi="Arial" w:cs="Arial"/>
          <w:sz w:val="24"/>
          <w:szCs w:val="24"/>
          <w:lang w:val="en-GB"/>
        </w:rPr>
        <w:t xml:space="preserve"> to environmental program</w:t>
      </w:r>
      <w:r w:rsidR="009B34D0" w:rsidRPr="00F17493">
        <w:rPr>
          <w:rFonts w:ascii="Arial" w:hAnsi="Arial" w:cs="Arial"/>
          <w:sz w:val="24"/>
          <w:szCs w:val="24"/>
          <w:lang w:val="en-GB"/>
        </w:rPr>
        <w:t>mes</w:t>
      </w:r>
      <w:r w:rsidR="00E43143" w:rsidRPr="00F17493">
        <w:rPr>
          <w:rFonts w:ascii="Arial" w:hAnsi="Arial" w:cs="Arial"/>
          <w:sz w:val="24"/>
          <w:szCs w:val="24"/>
          <w:lang w:val="en-GB"/>
        </w:rPr>
        <w:t xml:space="preserve"> and brand recognition.  </w:t>
      </w:r>
      <w:r w:rsidR="001C613B" w:rsidRPr="00F17493">
        <w:rPr>
          <w:rFonts w:ascii="Arial" w:hAnsi="Arial" w:cs="Arial"/>
          <w:sz w:val="24"/>
          <w:szCs w:val="24"/>
          <w:lang w:val="en-GB"/>
        </w:rPr>
        <w:t>Also,</w:t>
      </w:r>
      <w:r w:rsidR="00E43143" w:rsidRPr="00F17493">
        <w:rPr>
          <w:rFonts w:ascii="Arial" w:hAnsi="Arial" w:cs="Arial"/>
          <w:sz w:val="24"/>
          <w:szCs w:val="24"/>
          <w:lang w:val="en-GB"/>
        </w:rPr>
        <w:t xml:space="preserve"> Hilton Hotel, should </w:t>
      </w:r>
      <w:r w:rsidR="0058754C" w:rsidRPr="00F17493">
        <w:rPr>
          <w:rFonts w:ascii="Arial" w:hAnsi="Arial" w:cs="Arial"/>
          <w:sz w:val="24"/>
          <w:szCs w:val="24"/>
          <w:lang w:val="en-GB"/>
        </w:rPr>
        <w:t xml:space="preserve">improve </w:t>
      </w:r>
      <w:r w:rsidR="00F31A10" w:rsidRPr="00F17493">
        <w:rPr>
          <w:rFonts w:ascii="Arial" w:hAnsi="Arial" w:cs="Arial"/>
          <w:sz w:val="24"/>
          <w:szCs w:val="24"/>
          <w:lang w:val="en-GB"/>
        </w:rPr>
        <w:t xml:space="preserve">its </w:t>
      </w:r>
      <w:r w:rsidR="0058754C" w:rsidRPr="00F17493">
        <w:rPr>
          <w:rFonts w:ascii="Arial" w:hAnsi="Arial" w:cs="Arial"/>
          <w:sz w:val="24"/>
          <w:szCs w:val="24"/>
          <w:lang w:val="en-GB"/>
        </w:rPr>
        <w:t>expansion</w:t>
      </w:r>
      <w:r w:rsidR="00197CD3" w:rsidRPr="00F17493">
        <w:rPr>
          <w:rFonts w:ascii="Arial" w:hAnsi="Arial" w:cs="Arial"/>
          <w:sz w:val="24"/>
          <w:szCs w:val="24"/>
          <w:lang w:val="en-GB"/>
        </w:rPr>
        <w:t xml:space="preserve"> towards digital </w:t>
      </w:r>
      <w:r w:rsidR="0058754C" w:rsidRPr="00F17493">
        <w:rPr>
          <w:rFonts w:ascii="Arial" w:hAnsi="Arial" w:cs="Arial"/>
          <w:sz w:val="24"/>
          <w:szCs w:val="24"/>
          <w:lang w:val="en-GB"/>
        </w:rPr>
        <w:t xml:space="preserve">services, </w:t>
      </w:r>
      <w:r w:rsidR="00F31A10" w:rsidRPr="00F17493">
        <w:rPr>
          <w:rFonts w:ascii="Arial" w:hAnsi="Arial" w:cs="Arial"/>
          <w:sz w:val="24"/>
          <w:szCs w:val="24"/>
          <w:lang w:val="en-GB"/>
        </w:rPr>
        <w:t xml:space="preserve">and </w:t>
      </w:r>
      <w:r w:rsidR="0058754C" w:rsidRPr="00F17493">
        <w:rPr>
          <w:rFonts w:ascii="Arial" w:hAnsi="Arial" w:cs="Arial"/>
          <w:sz w:val="24"/>
          <w:szCs w:val="24"/>
          <w:lang w:val="en-GB"/>
        </w:rPr>
        <w:t>training</w:t>
      </w:r>
      <w:r w:rsidR="00197CD3" w:rsidRPr="00F17493">
        <w:rPr>
          <w:rFonts w:ascii="Arial" w:hAnsi="Arial" w:cs="Arial"/>
          <w:sz w:val="24"/>
          <w:szCs w:val="24"/>
          <w:lang w:val="en-GB"/>
        </w:rPr>
        <w:t xml:space="preserve"> provided to </w:t>
      </w:r>
      <w:r w:rsidR="001C613B" w:rsidRPr="00F17493">
        <w:rPr>
          <w:rFonts w:ascii="Arial" w:hAnsi="Arial" w:cs="Arial"/>
          <w:sz w:val="24"/>
          <w:szCs w:val="24"/>
          <w:lang w:val="en-GB"/>
        </w:rPr>
        <w:t>fulfil</w:t>
      </w:r>
      <w:r w:rsidR="00197CD3" w:rsidRPr="00F17493">
        <w:rPr>
          <w:rFonts w:ascii="Arial" w:hAnsi="Arial" w:cs="Arial"/>
          <w:sz w:val="24"/>
          <w:szCs w:val="24"/>
          <w:lang w:val="en-GB"/>
        </w:rPr>
        <w:t xml:space="preserve"> the needs of guests and to have </w:t>
      </w:r>
      <w:r w:rsidR="00F31A10" w:rsidRPr="00F17493">
        <w:rPr>
          <w:rFonts w:ascii="Arial" w:hAnsi="Arial" w:cs="Arial"/>
          <w:sz w:val="24"/>
          <w:szCs w:val="24"/>
          <w:lang w:val="en-GB"/>
        </w:rPr>
        <w:t xml:space="preserve">a </w:t>
      </w:r>
      <w:r w:rsidR="00197CD3" w:rsidRPr="00F17493">
        <w:rPr>
          <w:rFonts w:ascii="Arial" w:hAnsi="Arial" w:cs="Arial"/>
          <w:sz w:val="24"/>
          <w:szCs w:val="24"/>
          <w:lang w:val="en-GB"/>
        </w:rPr>
        <w:t xml:space="preserve">strong focus </w:t>
      </w:r>
      <w:r w:rsidR="0058754C" w:rsidRPr="00F17493">
        <w:rPr>
          <w:rFonts w:ascii="Arial" w:hAnsi="Arial" w:cs="Arial"/>
          <w:sz w:val="24"/>
          <w:szCs w:val="24"/>
          <w:lang w:val="en-GB"/>
        </w:rPr>
        <w:t>on employee</w:t>
      </w:r>
      <w:r w:rsidR="00197CD3" w:rsidRPr="00F17493">
        <w:rPr>
          <w:rFonts w:ascii="Arial" w:hAnsi="Arial" w:cs="Arial"/>
          <w:sz w:val="24"/>
          <w:szCs w:val="24"/>
          <w:lang w:val="en-GB"/>
        </w:rPr>
        <w:t xml:space="preserve"> culture and engagement. </w:t>
      </w:r>
      <w:r w:rsidR="001C613B" w:rsidRPr="00F17493">
        <w:rPr>
          <w:rFonts w:ascii="Arial" w:hAnsi="Arial" w:cs="Arial"/>
          <w:sz w:val="24"/>
          <w:szCs w:val="24"/>
          <w:lang w:val="en-GB"/>
        </w:rPr>
        <w:t xml:space="preserve"> </w:t>
      </w:r>
      <w:r w:rsidR="00E43143" w:rsidRPr="00F17493">
        <w:rPr>
          <w:rFonts w:ascii="Arial" w:hAnsi="Arial" w:cs="Arial"/>
          <w:sz w:val="24"/>
          <w:szCs w:val="24"/>
          <w:lang w:val="en-GB"/>
        </w:rPr>
        <w:t xml:space="preserve">It is suggested that the company should focus </w:t>
      </w:r>
      <w:r w:rsidR="009B34D0" w:rsidRPr="00F17493">
        <w:rPr>
          <w:rFonts w:ascii="Arial" w:hAnsi="Arial" w:cs="Arial"/>
          <w:sz w:val="24"/>
          <w:szCs w:val="24"/>
          <w:lang w:val="en-GB"/>
        </w:rPr>
        <w:t xml:space="preserve">more on </w:t>
      </w:r>
      <w:r w:rsidR="00E43143" w:rsidRPr="00F17493">
        <w:rPr>
          <w:rFonts w:ascii="Arial" w:hAnsi="Arial" w:cs="Arial"/>
          <w:sz w:val="24"/>
          <w:szCs w:val="24"/>
          <w:lang w:val="en-GB"/>
        </w:rPr>
        <w:t>reduc</w:t>
      </w:r>
      <w:r w:rsidR="009B34D0" w:rsidRPr="00F17493">
        <w:rPr>
          <w:rFonts w:ascii="Arial" w:hAnsi="Arial" w:cs="Arial"/>
          <w:sz w:val="24"/>
          <w:szCs w:val="24"/>
          <w:lang w:val="en-GB"/>
        </w:rPr>
        <w:t>ing</w:t>
      </w:r>
      <w:r w:rsidR="00E43143" w:rsidRPr="00F17493">
        <w:rPr>
          <w:rFonts w:ascii="Arial" w:hAnsi="Arial" w:cs="Arial"/>
          <w:sz w:val="24"/>
          <w:szCs w:val="24"/>
          <w:lang w:val="en-GB"/>
        </w:rPr>
        <w:t xml:space="preserve"> plastic use and </w:t>
      </w:r>
      <w:r w:rsidR="009B34D0" w:rsidRPr="00F17493">
        <w:rPr>
          <w:rFonts w:ascii="Arial" w:hAnsi="Arial" w:cs="Arial"/>
          <w:sz w:val="24"/>
          <w:szCs w:val="24"/>
          <w:lang w:val="en-GB"/>
        </w:rPr>
        <w:t xml:space="preserve">adopting sustainable </w:t>
      </w:r>
      <w:r w:rsidR="00404B62" w:rsidRPr="00F17493">
        <w:rPr>
          <w:rFonts w:ascii="Arial" w:hAnsi="Arial" w:cs="Arial"/>
          <w:sz w:val="24"/>
          <w:szCs w:val="24"/>
          <w:lang w:val="en-GB"/>
        </w:rPr>
        <w:t>strategies in</w:t>
      </w:r>
      <w:r w:rsidR="009B34D0" w:rsidRPr="00F17493">
        <w:rPr>
          <w:rFonts w:ascii="Arial" w:hAnsi="Arial" w:cs="Arial"/>
          <w:sz w:val="24"/>
          <w:szCs w:val="24"/>
          <w:lang w:val="en-GB"/>
        </w:rPr>
        <w:t xml:space="preserve"> the future</w:t>
      </w:r>
      <w:r w:rsidR="00E43143" w:rsidRPr="00F17493">
        <w:rPr>
          <w:rFonts w:ascii="Arial" w:hAnsi="Arial" w:cs="Arial"/>
          <w:sz w:val="24"/>
          <w:szCs w:val="24"/>
          <w:lang w:val="en-GB"/>
        </w:rPr>
        <w:t xml:space="preserve">. Hilton should also adopt blockchain, IoT and more use of AI in business operations. </w:t>
      </w:r>
    </w:p>
    <w:p w14:paraId="294B1546" w14:textId="77777777" w:rsidR="00332386" w:rsidRPr="00F17493" w:rsidRDefault="00980461" w:rsidP="00F17493">
      <w:pPr>
        <w:pStyle w:val="Heading1"/>
        <w:numPr>
          <w:ilvl w:val="0"/>
          <w:numId w:val="5"/>
        </w:numPr>
        <w:spacing w:line="360" w:lineRule="auto"/>
        <w:rPr>
          <w:rFonts w:ascii="Arial" w:hAnsi="Arial" w:cs="Arial"/>
          <w:sz w:val="24"/>
          <w:szCs w:val="24"/>
          <w:lang w:val="en-GB"/>
        </w:rPr>
      </w:pPr>
      <w:r w:rsidRPr="00F17493">
        <w:rPr>
          <w:rFonts w:ascii="Arial" w:hAnsi="Arial" w:cs="Arial"/>
          <w:sz w:val="24"/>
          <w:szCs w:val="24"/>
          <w:lang w:val="en-GB"/>
        </w:rPr>
        <w:br w:type="page"/>
      </w:r>
      <w:bookmarkStart w:id="36" w:name="_Toc192696696"/>
      <w:r w:rsidR="00332386" w:rsidRPr="00F17493">
        <w:rPr>
          <w:rFonts w:ascii="Arial" w:hAnsi="Arial" w:cs="Arial"/>
          <w:sz w:val="24"/>
          <w:szCs w:val="24"/>
          <w:lang w:val="en-GB"/>
        </w:rPr>
        <w:lastRenderedPageBreak/>
        <w:t>Recommendations</w:t>
      </w:r>
      <w:bookmarkEnd w:id="36"/>
      <w:r w:rsidR="00332386" w:rsidRPr="00F17493">
        <w:rPr>
          <w:rFonts w:ascii="Arial" w:hAnsi="Arial" w:cs="Arial"/>
          <w:sz w:val="24"/>
          <w:szCs w:val="24"/>
          <w:lang w:val="en-GB"/>
        </w:rPr>
        <w:t xml:space="preserve"> </w:t>
      </w:r>
    </w:p>
    <w:p w14:paraId="407BF546" w14:textId="77777777" w:rsidR="00332386" w:rsidRPr="00F17493" w:rsidRDefault="00332386" w:rsidP="00F17493">
      <w:pPr>
        <w:pStyle w:val="ListParagraph"/>
        <w:numPr>
          <w:ilvl w:val="0"/>
          <w:numId w:val="21"/>
        </w:numPr>
        <w:spacing w:before="100" w:beforeAutospacing="1" w:after="100" w:afterAutospacing="1" w:line="360" w:lineRule="auto"/>
        <w:jc w:val="both"/>
        <w:rPr>
          <w:rFonts w:ascii="Arial" w:hAnsi="Arial" w:cs="Arial"/>
          <w:sz w:val="24"/>
          <w:szCs w:val="24"/>
          <w:lang w:val="en-GB"/>
        </w:rPr>
      </w:pPr>
      <w:r w:rsidRPr="00F17493">
        <w:rPr>
          <w:rFonts w:ascii="Arial" w:hAnsi="Arial" w:cs="Arial"/>
          <w:sz w:val="24"/>
          <w:szCs w:val="24"/>
          <w:lang w:val="en-GB"/>
        </w:rPr>
        <w:t xml:space="preserve">The competitive standing of Hilton is enhanced by focusing on providing a seamless guest experience, investments made for employee training, a stronger company culture and market expansions. As of this, the guest interactions are personalised. </w:t>
      </w:r>
    </w:p>
    <w:p w14:paraId="6E7D45E9" w14:textId="77777777" w:rsidR="00332386" w:rsidRPr="00F17493" w:rsidRDefault="00332386" w:rsidP="00F17493">
      <w:pPr>
        <w:pStyle w:val="ListParagraph"/>
        <w:numPr>
          <w:ilvl w:val="0"/>
          <w:numId w:val="21"/>
        </w:numPr>
        <w:spacing w:before="100" w:beforeAutospacing="1" w:after="100" w:afterAutospacing="1" w:line="360" w:lineRule="auto"/>
        <w:jc w:val="both"/>
        <w:rPr>
          <w:rFonts w:ascii="Arial" w:hAnsi="Arial" w:cs="Arial"/>
          <w:sz w:val="24"/>
          <w:szCs w:val="24"/>
          <w:lang w:val="en-GB"/>
        </w:rPr>
      </w:pPr>
      <w:r w:rsidRPr="00F17493">
        <w:rPr>
          <w:rFonts w:ascii="Arial" w:hAnsi="Arial" w:cs="Arial"/>
          <w:sz w:val="24"/>
          <w:szCs w:val="24"/>
          <w:lang w:val="en-GB"/>
        </w:rPr>
        <w:t>It is recommended that for improving sustainability in Hilton Hotel investment is to be made towards renewable energy and food waste is to be reduced. The hotel companies should make efforts so that sustainable performance can be made (</w:t>
      </w:r>
      <w:r w:rsidRPr="00F17493">
        <w:rPr>
          <w:rFonts w:ascii="Arial" w:hAnsi="Arial" w:cs="Arial"/>
          <w:color w:val="222222"/>
          <w:sz w:val="24"/>
          <w:szCs w:val="24"/>
          <w:shd w:val="clear" w:color="auto" w:fill="FFFFFF"/>
          <w:lang w:val="en-GB"/>
        </w:rPr>
        <w:t xml:space="preserve">Zientara </w:t>
      </w:r>
      <w:r w:rsidRPr="00F17493">
        <w:rPr>
          <w:rFonts w:ascii="Arial" w:hAnsi="Arial" w:cs="Arial"/>
          <w:i/>
          <w:color w:val="222222"/>
          <w:sz w:val="24"/>
          <w:szCs w:val="24"/>
          <w:shd w:val="clear" w:color="auto" w:fill="FFFFFF"/>
          <w:lang w:val="en-GB"/>
        </w:rPr>
        <w:t>et al</w:t>
      </w:r>
      <w:r w:rsidRPr="00F17493">
        <w:rPr>
          <w:rFonts w:ascii="Arial" w:hAnsi="Arial" w:cs="Arial"/>
          <w:color w:val="222222"/>
          <w:sz w:val="24"/>
          <w:szCs w:val="24"/>
          <w:shd w:val="clear" w:color="auto" w:fill="FFFFFF"/>
          <w:lang w:val="en-GB"/>
        </w:rPr>
        <w:t xml:space="preserve">., 2020). </w:t>
      </w:r>
      <w:r w:rsidRPr="00F17493">
        <w:rPr>
          <w:rFonts w:ascii="Arial" w:hAnsi="Arial" w:cs="Arial"/>
          <w:sz w:val="24"/>
          <w:szCs w:val="24"/>
          <w:lang w:val="en-GB"/>
        </w:rPr>
        <w:t xml:space="preserve">Moreover, for improving digital transformation, more focus is to be placed on smart room controls, data security practices, integrated loyalty programs and easy-to-use functions of mobile apps. Further, customer service can be improved by fulfilling guest needs, addressing complaints promptly and listening to customer feedback. </w:t>
      </w:r>
    </w:p>
    <w:p w14:paraId="56EFE06C" w14:textId="77777777" w:rsidR="00332386" w:rsidRPr="00F17493" w:rsidRDefault="00332386" w:rsidP="00F17493">
      <w:pPr>
        <w:pStyle w:val="ListParagraph"/>
        <w:numPr>
          <w:ilvl w:val="0"/>
          <w:numId w:val="21"/>
        </w:numPr>
        <w:spacing w:before="100" w:beforeAutospacing="1" w:after="100" w:afterAutospacing="1" w:line="360" w:lineRule="auto"/>
        <w:jc w:val="both"/>
        <w:rPr>
          <w:rFonts w:ascii="Arial" w:hAnsi="Arial" w:cs="Arial"/>
          <w:sz w:val="24"/>
          <w:szCs w:val="24"/>
          <w:lang w:val="en-GB"/>
        </w:rPr>
      </w:pPr>
      <w:r w:rsidRPr="00F17493">
        <w:rPr>
          <w:rFonts w:ascii="Arial" w:hAnsi="Arial" w:cs="Arial"/>
          <w:sz w:val="24"/>
          <w:szCs w:val="24"/>
          <w:lang w:val="en-GB"/>
        </w:rPr>
        <w:t xml:space="preserve">Implementation plans for improving sustainability include assessing current practices, setting clear goals, identifying specific initiatives for achieving goals, allocating resources, implementing changes and monitoring progress. So, adjustments can be made as needed, as it is a structured approach for integrating sustainable practices in the organisation. </w:t>
      </w:r>
    </w:p>
    <w:p w14:paraId="2E4F66BC" w14:textId="4B8174E9" w:rsidR="00B0715A" w:rsidRPr="00F17493" w:rsidRDefault="00B0715A" w:rsidP="00F17493">
      <w:pPr>
        <w:spacing w:line="360" w:lineRule="auto"/>
        <w:jc w:val="both"/>
        <w:rPr>
          <w:rFonts w:ascii="Arial" w:hAnsi="Arial" w:cs="Arial"/>
          <w:b/>
          <w:sz w:val="24"/>
          <w:szCs w:val="24"/>
          <w:lang w:val="en-GB"/>
        </w:rPr>
      </w:pPr>
    </w:p>
    <w:p w14:paraId="3A613AA1" w14:textId="77777777" w:rsidR="00332386" w:rsidRPr="00F17493" w:rsidRDefault="00332386" w:rsidP="00F17493">
      <w:pPr>
        <w:spacing w:line="360" w:lineRule="auto"/>
        <w:jc w:val="both"/>
        <w:rPr>
          <w:rFonts w:ascii="Arial" w:hAnsi="Arial" w:cs="Arial"/>
          <w:b/>
          <w:sz w:val="24"/>
          <w:szCs w:val="24"/>
          <w:lang w:val="en-GB"/>
        </w:rPr>
      </w:pPr>
    </w:p>
    <w:p w14:paraId="58066D1C" w14:textId="77777777" w:rsidR="00332386" w:rsidRPr="00F17493" w:rsidRDefault="00332386" w:rsidP="00F17493">
      <w:pPr>
        <w:spacing w:line="360" w:lineRule="auto"/>
        <w:jc w:val="both"/>
        <w:rPr>
          <w:rFonts w:ascii="Arial" w:hAnsi="Arial" w:cs="Arial"/>
          <w:b/>
          <w:sz w:val="24"/>
          <w:szCs w:val="24"/>
          <w:lang w:val="en-GB"/>
        </w:rPr>
      </w:pPr>
    </w:p>
    <w:p w14:paraId="79BFB1CA" w14:textId="77777777" w:rsidR="00332386" w:rsidRPr="00F17493" w:rsidRDefault="00332386" w:rsidP="00F17493">
      <w:pPr>
        <w:spacing w:line="360" w:lineRule="auto"/>
        <w:jc w:val="both"/>
        <w:rPr>
          <w:rFonts w:ascii="Arial" w:hAnsi="Arial" w:cs="Arial"/>
          <w:b/>
          <w:sz w:val="24"/>
          <w:szCs w:val="24"/>
          <w:lang w:val="en-GB"/>
        </w:rPr>
      </w:pPr>
    </w:p>
    <w:p w14:paraId="5C5CBCCD" w14:textId="77777777" w:rsidR="00332386" w:rsidRPr="00F17493" w:rsidRDefault="00332386" w:rsidP="00F17493">
      <w:pPr>
        <w:spacing w:line="360" w:lineRule="auto"/>
        <w:jc w:val="both"/>
        <w:rPr>
          <w:rFonts w:ascii="Arial" w:hAnsi="Arial" w:cs="Arial"/>
          <w:b/>
          <w:sz w:val="24"/>
          <w:szCs w:val="24"/>
          <w:lang w:val="en-GB"/>
        </w:rPr>
      </w:pPr>
    </w:p>
    <w:p w14:paraId="0AFEFF67" w14:textId="77777777" w:rsidR="00332386" w:rsidRPr="00F17493" w:rsidRDefault="00332386" w:rsidP="00F17493">
      <w:pPr>
        <w:spacing w:line="360" w:lineRule="auto"/>
        <w:jc w:val="both"/>
        <w:rPr>
          <w:rFonts w:ascii="Arial" w:hAnsi="Arial" w:cs="Arial"/>
          <w:b/>
          <w:sz w:val="24"/>
          <w:szCs w:val="24"/>
          <w:lang w:val="en-GB"/>
        </w:rPr>
      </w:pPr>
    </w:p>
    <w:p w14:paraId="4B22E140" w14:textId="77777777" w:rsidR="00332386" w:rsidRPr="00F17493" w:rsidRDefault="00332386" w:rsidP="00F17493">
      <w:pPr>
        <w:spacing w:line="360" w:lineRule="auto"/>
        <w:jc w:val="both"/>
        <w:rPr>
          <w:rFonts w:ascii="Arial" w:hAnsi="Arial" w:cs="Arial"/>
          <w:b/>
          <w:sz w:val="24"/>
          <w:szCs w:val="24"/>
          <w:lang w:val="en-GB"/>
        </w:rPr>
      </w:pPr>
    </w:p>
    <w:p w14:paraId="6320B1DA" w14:textId="77777777" w:rsidR="00332386" w:rsidRPr="00F17493" w:rsidRDefault="00332386" w:rsidP="00F17493">
      <w:pPr>
        <w:spacing w:line="360" w:lineRule="auto"/>
        <w:jc w:val="both"/>
        <w:rPr>
          <w:rFonts w:ascii="Arial" w:hAnsi="Arial" w:cs="Arial"/>
          <w:b/>
          <w:sz w:val="24"/>
          <w:szCs w:val="24"/>
          <w:lang w:val="en-GB"/>
        </w:rPr>
      </w:pPr>
    </w:p>
    <w:p w14:paraId="0481EE4C" w14:textId="77777777" w:rsidR="00332386" w:rsidRPr="00F17493" w:rsidRDefault="00332386" w:rsidP="00F17493">
      <w:pPr>
        <w:spacing w:line="360" w:lineRule="auto"/>
        <w:jc w:val="both"/>
        <w:rPr>
          <w:rFonts w:ascii="Arial" w:hAnsi="Arial" w:cs="Arial"/>
          <w:b/>
          <w:sz w:val="24"/>
          <w:szCs w:val="24"/>
          <w:lang w:val="en-GB"/>
        </w:rPr>
      </w:pPr>
    </w:p>
    <w:p w14:paraId="7651CE34" w14:textId="77777777" w:rsidR="00332386" w:rsidRPr="00F17493" w:rsidRDefault="00332386" w:rsidP="00F17493">
      <w:pPr>
        <w:spacing w:line="360" w:lineRule="auto"/>
        <w:jc w:val="both"/>
        <w:rPr>
          <w:rFonts w:ascii="Arial" w:hAnsi="Arial" w:cs="Arial"/>
          <w:b/>
          <w:sz w:val="24"/>
          <w:szCs w:val="24"/>
          <w:lang w:val="en-GB"/>
        </w:rPr>
      </w:pPr>
    </w:p>
    <w:p w14:paraId="6954CABE" w14:textId="5B67A709" w:rsidR="00791B25" w:rsidRPr="00F17493" w:rsidRDefault="006A0E36" w:rsidP="00F17493">
      <w:pPr>
        <w:pStyle w:val="Heading1"/>
        <w:numPr>
          <w:ilvl w:val="0"/>
          <w:numId w:val="5"/>
        </w:numPr>
        <w:spacing w:line="360" w:lineRule="auto"/>
        <w:rPr>
          <w:rFonts w:ascii="Arial" w:hAnsi="Arial" w:cs="Arial"/>
          <w:sz w:val="24"/>
          <w:szCs w:val="24"/>
          <w:lang w:val="en-GB"/>
        </w:rPr>
      </w:pPr>
      <w:bookmarkStart w:id="37" w:name="_Toc192696697"/>
      <w:r w:rsidRPr="00F17493">
        <w:rPr>
          <w:rFonts w:ascii="Arial" w:hAnsi="Arial" w:cs="Arial"/>
          <w:sz w:val="24"/>
          <w:szCs w:val="24"/>
          <w:lang w:val="en-GB"/>
        </w:rPr>
        <w:t>References</w:t>
      </w:r>
      <w:bookmarkEnd w:id="37"/>
    </w:p>
    <w:p w14:paraId="74F2BC81" w14:textId="77777777" w:rsidR="00791B25" w:rsidRPr="00F17493" w:rsidRDefault="00791B25" w:rsidP="00F17493">
      <w:pPr>
        <w:spacing w:line="360" w:lineRule="auto"/>
        <w:jc w:val="both"/>
        <w:rPr>
          <w:rFonts w:ascii="Arial" w:hAnsi="Arial" w:cs="Arial"/>
          <w:color w:val="222222"/>
          <w:sz w:val="24"/>
          <w:szCs w:val="24"/>
          <w:shd w:val="clear" w:color="auto" w:fill="FFFFFF"/>
          <w:lang w:val="en-GB"/>
        </w:rPr>
      </w:pPr>
      <w:r w:rsidRPr="00F17493">
        <w:rPr>
          <w:rFonts w:ascii="Arial" w:hAnsi="Arial" w:cs="Arial"/>
          <w:color w:val="222222"/>
          <w:sz w:val="24"/>
          <w:szCs w:val="24"/>
          <w:shd w:val="clear" w:color="auto" w:fill="FFFFFF"/>
          <w:lang w:val="en-GB"/>
        </w:rPr>
        <w:t>Alam, S.I. (2021) ‘Herzberg Motivation-Hygiene Fallacy in Measuring Levels of Job Satisfaction &amp; Dissatisfaction’, </w:t>
      </w:r>
      <w:r w:rsidRPr="00F17493">
        <w:rPr>
          <w:rFonts w:ascii="Arial" w:hAnsi="Arial" w:cs="Arial"/>
          <w:i/>
          <w:iCs/>
          <w:color w:val="222222"/>
          <w:sz w:val="24"/>
          <w:szCs w:val="24"/>
          <w:shd w:val="clear" w:color="auto" w:fill="FFFFFF"/>
          <w:lang w:val="en-GB"/>
        </w:rPr>
        <w:t>Research and Review: Human Resource and Labour Management</w:t>
      </w:r>
      <w:r w:rsidRPr="00F17493">
        <w:rPr>
          <w:rFonts w:ascii="Arial" w:hAnsi="Arial" w:cs="Arial"/>
          <w:color w:val="222222"/>
          <w:sz w:val="24"/>
          <w:szCs w:val="24"/>
          <w:shd w:val="clear" w:color="auto" w:fill="FFFFFF"/>
          <w:lang w:val="en-GB"/>
        </w:rPr>
        <w:t>, </w:t>
      </w:r>
      <w:r w:rsidRPr="00F17493">
        <w:rPr>
          <w:rFonts w:ascii="Arial" w:hAnsi="Arial" w:cs="Arial"/>
          <w:iCs/>
          <w:color w:val="222222"/>
          <w:sz w:val="24"/>
          <w:szCs w:val="24"/>
          <w:shd w:val="clear" w:color="auto" w:fill="FFFFFF"/>
          <w:lang w:val="en-GB"/>
        </w:rPr>
        <w:t>2</w:t>
      </w:r>
      <w:r w:rsidRPr="00F17493">
        <w:rPr>
          <w:rFonts w:ascii="Arial" w:hAnsi="Arial" w:cs="Arial"/>
          <w:color w:val="222222"/>
          <w:sz w:val="24"/>
          <w:szCs w:val="24"/>
          <w:shd w:val="clear" w:color="auto" w:fill="FFFFFF"/>
          <w:lang w:val="en-GB"/>
        </w:rPr>
        <w:t>(2), pp.34-43. Available at: https://www.researchgate.net/profile/Sm-Ikhtiar-Alam/publication/348573817_Herzberg_Motivation-Hygiene_Fallacy_in_Measuring_Levels_of_Job_Satisfaction_Dissatisfaction/links/60d8e4e1299bf1ea9ec70a9e/Herzberg-Motivation-Hygiene-Fallacy-in-Measuring-Levels-of-Job-Satisfaction-Dissatisfaction.pdf</w:t>
      </w:r>
    </w:p>
    <w:p w14:paraId="1F3686C5" w14:textId="77777777" w:rsidR="00791B25" w:rsidRPr="00F17493" w:rsidRDefault="00791B25" w:rsidP="00F17493">
      <w:pPr>
        <w:spacing w:line="360" w:lineRule="auto"/>
        <w:jc w:val="both"/>
        <w:rPr>
          <w:rFonts w:ascii="Arial" w:hAnsi="Arial" w:cs="Arial"/>
          <w:color w:val="222222"/>
          <w:sz w:val="24"/>
          <w:szCs w:val="24"/>
          <w:shd w:val="clear" w:color="auto" w:fill="FFFFFF"/>
          <w:lang w:val="en-GB"/>
        </w:rPr>
      </w:pPr>
      <w:r w:rsidRPr="00F17493">
        <w:rPr>
          <w:rFonts w:ascii="Arial" w:hAnsi="Arial" w:cs="Arial"/>
          <w:color w:val="222222"/>
          <w:sz w:val="24"/>
          <w:szCs w:val="24"/>
          <w:shd w:val="clear" w:color="auto" w:fill="FFFFFF"/>
          <w:lang w:val="en-GB"/>
        </w:rPr>
        <w:t xml:space="preserve">Chiat, L.C. and </w:t>
      </w:r>
      <w:proofErr w:type="spellStart"/>
      <w:r w:rsidRPr="00F17493">
        <w:rPr>
          <w:rFonts w:ascii="Arial" w:hAnsi="Arial" w:cs="Arial"/>
          <w:color w:val="222222"/>
          <w:sz w:val="24"/>
          <w:szCs w:val="24"/>
          <w:shd w:val="clear" w:color="auto" w:fill="FFFFFF"/>
          <w:lang w:val="en-GB"/>
        </w:rPr>
        <w:t>Panatik</w:t>
      </w:r>
      <w:proofErr w:type="spellEnd"/>
      <w:r w:rsidRPr="00F17493">
        <w:rPr>
          <w:rFonts w:ascii="Arial" w:hAnsi="Arial" w:cs="Arial"/>
          <w:color w:val="222222"/>
          <w:sz w:val="24"/>
          <w:szCs w:val="24"/>
          <w:shd w:val="clear" w:color="auto" w:fill="FFFFFF"/>
          <w:lang w:val="en-GB"/>
        </w:rPr>
        <w:t>, S.A. (2019) ‘Perceptions of employee turnover intention by Herzberg’s motivation-hygiene theory: A systematic literature review’, </w:t>
      </w:r>
      <w:r w:rsidRPr="00F17493">
        <w:rPr>
          <w:rFonts w:ascii="Arial" w:hAnsi="Arial" w:cs="Arial"/>
          <w:i/>
          <w:iCs/>
          <w:color w:val="222222"/>
          <w:sz w:val="24"/>
          <w:szCs w:val="24"/>
          <w:shd w:val="clear" w:color="auto" w:fill="FFFFFF"/>
          <w:lang w:val="en-GB"/>
        </w:rPr>
        <w:t>Journal of Research in Psychology</w:t>
      </w:r>
      <w:r w:rsidRPr="00F17493">
        <w:rPr>
          <w:rFonts w:ascii="Arial" w:hAnsi="Arial" w:cs="Arial"/>
          <w:color w:val="222222"/>
          <w:sz w:val="24"/>
          <w:szCs w:val="24"/>
          <w:shd w:val="clear" w:color="auto" w:fill="FFFFFF"/>
          <w:lang w:val="en-GB"/>
        </w:rPr>
        <w:t>, </w:t>
      </w:r>
      <w:r w:rsidRPr="00F17493">
        <w:rPr>
          <w:rFonts w:ascii="Arial" w:hAnsi="Arial" w:cs="Arial"/>
          <w:iCs/>
          <w:color w:val="222222"/>
          <w:sz w:val="24"/>
          <w:szCs w:val="24"/>
          <w:shd w:val="clear" w:color="auto" w:fill="FFFFFF"/>
          <w:lang w:val="en-GB"/>
        </w:rPr>
        <w:t>1</w:t>
      </w:r>
      <w:r w:rsidRPr="00F17493">
        <w:rPr>
          <w:rFonts w:ascii="Arial" w:hAnsi="Arial" w:cs="Arial"/>
          <w:color w:val="222222"/>
          <w:sz w:val="24"/>
          <w:szCs w:val="24"/>
          <w:shd w:val="clear" w:color="auto" w:fill="FFFFFF"/>
          <w:lang w:val="en-GB"/>
        </w:rPr>
        <w:t>(2), pp.10-15. Available at: https://readersinsight.net/jrp/article/download/949/752</w:t>
      </w:r>
    </w:p>
    <w:p w14:paraId="09DCE83F" w14:textId="77777777" w:rsidR="00791B25" w:rsidRPr="00F17493" w:rsidRDefault="00791B25" w:rsidP="00F17493">
      <w:pPr>
        <w:spacing w:line="360" w:lineRule="auto"/>
        <w:jc w:val="both"/>
        <w:rPr>
          <w:rFonts w:ascii="Arial" w:hAnsi="Arial" w:cs="Arial"/>
          <w:sz w:val="24"/>
          <w:szCs w:val="24"/>
          <w:lang w:val="en-GB"/>
        </w:rPr>
      </w:pPr>
      <w:r w:rsidRPr="00F17493">
        <w:rPr>
          <w:rFonts w:ascii="Arial" w:hAnsi="Arial" w:cs="Arial"/>
          <w:sz w:val="24"/>
          <w:szCs w:val="24"/>
          <w:lang w:val="en-GB"/>
        </w:rPr>
        <w:t xml:space="preserve">Forbes. (2025) </w:t>
      </w:r>
      <w:r w:rsidRPr="00F17493">
        <w:rPr>
          <w:rFonts w:ascii="Arial" w:hAnsi="Arial" w:cs="Arial"/>
          <w:i/>
          <w:sz w:val="24"/>
          <w:szCs w:val="24"/>
          <w:lang w:val="en-GB"/>
        </w:rPr>
        <w:t>Hilton Worldwide Holdings</w:t>
      </w:r>
      <w:r w:rsidRPr="00F17493">
        <w:rPr>
          <w:rFonts w:ascii="Arial" w:hAnsi="Arial" w:cs="Arial"/>
          <w:sz w:val="24"/>
          <w:szCs w:val="24"/>
          <w:lang w:val="en-GB"/>
        </w:rPr>
        <w:t xml:space="preserve"> Available at: https://www.forbes.com/companies/hilton-worldwide-holdings/ (Accessed 2 February 2025)</w:t>
      </w:r>
    </w:p>
    <w:p w14:paraId="7AC66098" w14:textId="77777777" w:rsidR="00791B25" w:rsidRPr="00F17493" w:rsidRDefault="00791B25" w:rsidP="00F17493">
      <w:pPr>
        <w:spacing w:line="360" w:lineRule="auto"/>
        <w:jc w:val="both"/>
        <w:rPr>
          <w:rFonts w:ascii="Arial" w:hAnsi="Arial" w:cs="Arial"/>
          <w:color w:val="222222"/>
          <w:sz w:val="24"/>
          <w:szCs w:val="24"/>
          <w:shd w:val="clear" w:color="auto" w:fill="FFFFFF"/>
          <w:lang w:val="en-GB"/>
        </w:rPr>
      </w:pPr>
      <w:r w:rsidRPr="00F17493">
        <w:rPr>
          <w:rFonts w:ascii="Arial" w:hAnsi="Arial" w:cs="Arial"/>
          <w:color w:val="222222"/>
          <w:sz w:val="24"/>
          <w:szCs w:val="24"/>
          <w:shd w:val="clear" w:color="auto" w:fill="FFFFFF"/>
          <w:lang w:val="en-GB"/>
        </w:rPr>
        <w:t xml:space="preserve">Hilton, S.K., </w:t>
      </w:r>
      <w:proofErr w:type="spellStart"/>
      <w:r w:rsidRPr="00F17493">
        <w:rPr>
          <w:rFonts w:ascii="Arial" w:hAnsi="Arial" w:cs="Arial"/>
          <w:color w:val="222222"/>
          <w:sz w:val="24"/>
          <w:szCs w:val="24"/>
          <w:shd w:val="clear" w:color="auto" w:fill="FFFFFF"/>
          <w:lang w:val="en-GB"/>
        </w:rPr>
        <w:t>Madilo</w:t>
      </w:r>
      <w:proofErr w:type="spellEnd"/>
      <w:r w:rsidRPr="00F17493">
        <w:rPr>
          <w:rFonts w:ascii="Arial" w:hAnsi="Arial" w:cs="Arial"/>
          <w:color w:val="222222"/>
          <w:sz w:val="24"/>
          <w:szCs w:val="24"/>
          <w:shd w:val="clear" w:color="auto" w:fill="FFFFFF"/>
          <w:lang w:val="en-GB"/>
        </w:rPr>
        <w:t xml:space="preserve">, W., </w:t>
      </w:r>
      <w:proofErr w:type="spellStart"/>
      <w:r w:rsidRPr="00F17493">
        <w:rPr>
          <w:rFonts w:ascii="Arial" w:hAnsi="Arial" w:cs="Arial"/>
          <w:color w:val="222222"/>
          <w:sz w:val="24"/>
          <w:szCs w:val="24"/>
          <w:shd w:val="clear" w:color="auto" w:fill="FFFFFF"/>
          <w:lang w:val="en-GB"/>
        </w:rPr>
        <w:t>Awaah</w:t>
      </w:r>
      <w:proofErr w:type="spellEnd"/>
      <w:r w:rsidRPr="00F17493">
        <w:rPr>
          <w:rFonts w:ascii="Arial" w:hAnsi="Arial" w:cs="Arial"/>
          <w:color w:val="222222"/>
          <w:sz w:val="24"/>
          <w:szCs w:val="24"/>
          <w:shd w:val="clear" w:color="auto" w:fill="FFFFFF"/>
          <w:lang w:val="en-GB"/>
        </w:rPr>
        <w:t xml:space="preserve">, F. and </w:t>
      </w:r>
      <w:proofErr w:type="spellStart"/>
      <w:r w:rsidRPr="00F17493">
        <w:rPr>
          <w:rFonts w:ascii="Arial" w:hAnsi="Arial" w:cs="Arial"/>
          <w:color w:val="222222"/>
          <w:sz w:val="24"/>
          <w:szCs w:val="24"/>
          <w:shd w:val="clear" w:color="auto" w:fill="FFFFFF"/>
          <w:lang w:val="en-GB"/>
        </w:rPr>
        <w:t>Arkorful</w:t>
      </w:r>
      <w:proofErr w:type="spellEnd"/>
      <w:r w:rsidRPr="00F17493">
        <w:rPr>
          <w:rFonts w:ascii="Arial" w:hAnsi="Arial" w:cs="Arial"/>
          <w:color w:val="222222"/>
          <w:sz w:val="24"/>
          <w:szCs w:val="24"/>
          <w:shd w:val="clear" w:color="auto" w:fill="FFFFFF"/>
          <w:lang w:val="en-GB"/>
        </w:rPr>
        <w:t>, H. (2021) ‘Dimensions of transformational leadership and organizational performance: the mediating effect of job satisfaction’, </w:t>
      </w:r>
      <w:r w:rsidRPr="00F17493">
        <w:rPr>
          <w:rFonts w:ascii="Arial" w:hAnsi="Arial" w:cs="Arial"/>
          <w:i/>
          <w:iCs/>
          <w:color w:val="222222"/>
          <w:sz w:val="24"/>
          <w:szCs w:val="24"/>
          <w:shd w:val="clear" w:color="auto" w:fill="FFFFFF"/>
          <w:lang w:val="en-GB"/>
        </w:rPr>
        <w:t>Management Research Review</w:t>
      </w:r>
      <w:r w:rsidRPr="00F17493">
        <w:rPr>
          <w:rFonts w:ascii="Arial" w:hAnsi="Arial" w:cs="Arial"/>
          <w:color w:val="222222"/>
          <w:sz w:val="24"/>
          <w:szCs w:val="24"/>
          <w:shd w:val="clear" w:color="auto" w:fill="FFFFFF"/>
          <w:lang w:val="en-GB"/>
        </w:rPr>
        <w:t>, </w:t>
      </w:r>
      <w:r w:rsidRPr="00F17493">
        <w:rPr>
          <w:rFonts w:ascii="Arial" w:hAnsi="Arial" w:cs="Arial"/>
          <w:iCs/>
          <w:color w:val="222222"/>
          <w:sz w:val="24"/>
          <w:szCs w:val="24"/>
          <w:shd w:val="clear" w:color="auto" w:fill="FFFFFF"/>
          <w:lang w:val="en-GB"/>
        </w:rPr>
        <w:t>46</w:t>
      </w:r>
      <w:r w:rsidRPr="00F17493">
        <w:rPr>
          <w:rFonts w:ascii="Arial" w:hAnsi="Arial" w:cs="Arial"/>
          <w:color w:val="222222"/>
          <w:sz w:val="24"/>
          <w:szCs w:val="24"/>
          <w:shd w:val="clear" w:color="auto" w:fill="FFFFFF"/>
          <w:lang w:val="en-GB"/>
        </w:rPr>
        <w:t>(1), pp.1-19. Available at: https://www.researchgate.net/profile/Fred-Awaah/publication/356922865_Dimensions_of_transformational_leadership_and_organizational_performance_The_mediating_effect_of_job_satisfaction/links/63db9d9462d2a24f92ea11d5/Dimensions-of-transformational-leadership-and-organizational-performance-The-mediating-effect-of-job-satisfaction.pdf</w:t>
      </w:r>
    </w:p>
    <w:p w14:paraId="2774B1C3" w14:textId="77777777" w:rsidR="00791B25" w:rsidRPr="00F17493" w:rsidRDefault="00791B25" w:rsidP="00F17493">
      <w:pPr>
        <w:spacing w:line="360" w:lineRule="auto"/>
        <w:jc w:val="both"/>
        <w:rPr>
          <w:rFonts w:ascii="Arial" w:hAnsi="Arial" w:cs="Arial"/>
          <w:sz w:val="24"/>
          <w:szCs w:val="24"/>
          <w:lang w:val="en-GB"/>
        </w:rPr>
      </w:pPr>
      <w:r w:rsidRPr="00F17493">
        <w:rPr>
          <w:rFonts w:ascii="Arial" w:hAnsi="Arial" w:cs="Arial"/>
          <w:sz w:val="24"/>
          <w:szCs w:val="24"/>
          <w:lang w:val="en-GB"/>
        </w:rPr>
        <w:t xml:space="preserve">Hilton. (2020) </w:t>
      </w:r>
      <w:r w:rsidRPr="00F17493">
        <w:rPr>
          <w:rFonts w:ascii="Arial" w:hAnsi="Arial" w:cs="Arial"/>
          <w:i/>
          <w:sz w:val="24"/>
          <w:szCs w:val="24"/>
          <w:lang w:val="en-GB"/>
        </w:rPr>
        <w:t>Hilton Introduces AI Customer service chatbot as part of new move in digital strategy</w:t>
      </w:r>
      <w:r w:rsidRPr="00F17493">
        <w:rPr>
          <w:rFonts w:ascii="Arial" w:hAnsi="Arial" w:cs="Arial"/>
          <w:sz w:val="24"/>
          <w:szCs w:val="24"/>
          <w:lang w:val="en-GB"/>
        </w:rPr>
        <w:t xml:space="preserve"> Available at: https://stories.hilton.com/releases/hilton-introduces-customer-service-chatbot-to-china (Accessed 25 February 2025)</w:t>
      </w:r>
    </w:p>
    <w:p w14:paraId="42D45A22" w14:textId="77777777" w:rsidR="00791B25" w:rsidRPr="00F17493" w:rsidRDefault="00791B25" w:rsidP="00F17493">
      <w:pPr>
        <w:spacing w:line="360" w:lineRule="auto"/>
        <w:jc w:val="both"/>
        <w:rPr>
          <w:rFonts w:ascii="Arial" w:hAnsi="Arial" w:cs="Arial"/>
          <w:sz w:val="24"/>
          <w:szCs w:val="24"/>
          <w:lang w:val="en-GB"/>
        </w:rPr>
      </w:pPr>
      <w:r w:rsidRPr="00F17493">
        <w:rPr>
          <w:rFonts w:ascii="Arial" w:hAnsi="Arial" w:cs="Arial"/>
          <w:sz w:val="24"/>
          <w:szCs w:val="24"/>
          <w:lang w:val="en-GB"/>
        </w:rPr>
        <w:t xml:space="preserve">Hilton. (2022a) </w:t>
      </w:r>
      <w:r w:rsidRPr="00F17493">
        <w:rPr>
          <w:rFonts w:ascii="Arial" w:hAnsi="Arial" w:cs="Arial"/>
          <w:i/>
          <w:sz w:val="24"/>
          <w:szCs w:val="24"/>
          <w:lang w:val="en-GB"/>
        </w:rPr>
        <w:t>Exceptional Hospitality</w:t>
      </w:r>
      <w:r w:rsidRPr="00F17493">
        <w:rPr>
          <w:rFonts w:ascii="Arial" w:hAnsi="Arial" w:cs="Arial"/>
          <w:sz w:val="24"/>
          <w:szCs w:val="24"/>
          <w:lang w:val="en-GB"/>
        </w:rPr>
        <w:t xml:space="preserve"> Available at: https://jobs.hilton.com/us/en/culture (Accessed 2 February 2025)</w:t>
      </w:r>
    </w:p>
    <w:p w14:paraId="6792B173" w14:textId="77777777" w:rsidR="00791B25" w:rsidRPr="00F17493" w:rsidRDefault="00791B25" w:rsidP="00F17493">
      <w:pPr>
        <w:spacing w:line="360" w:lineRule="auto"/>
        <w:jc w:val="both"/>
        <w:rPr>
          <w:rFonts w:ascii="Arial" w:hAnsi="Arial" w:cs="Arial"/>
          <w:sz w:val="24"/>
          <w:szCs w:val="24"/>
          <w:lang w:val="en-GB"/>
        </w:rPr>
      </w:pPr>
      <w:r w:rsidRPr="00F17493">
        <w:rPr>
          <w:rFonts w:ascii="Arial" w:hAnsi="Arial" w:cs="Arial"/>
          <w:sz w:val="24"/>
          <w:szCs w:val="24"/>
          <w:lang w:val="en-GB"/>
        </w:rPr>
        <w:lastRenderedPageBreak/>
        <w:t xml:space="preserve">Hilton. (2022b). </w:t>
      </w:r>
      <w:r w:rsidRPr="00F17493">
        <w:rPr>
          <w:rFonts w:ascii="Arial" w:hAnsi="Arial" w:cs="Arial"/>
          <w:i/>
          <w:sz w:val="24"/>
          <w:szCs w:val="24"/>
          <w:lang w:val="en-GB"/>
        </w:rPr>
        <w:t>Hilton Spotlights Travelers’ Changing Expectations as a Record Year of Travel Concludes</w:t>
      </w:r>
      <w:r w:rsidRPr="00F17493">
        <w:rPr>
          <w:rFonts w:ascii="Arial" w:hAnsi="Arial" w:cs="Arial"/>
          <w:sz w:val="24"/>
          <w:szCs w:val="24"/>
          <w:lang w:val="en-GB"/>
        </w:rPr>
        <w:t xml:space="preserve"> Available at: https://stories.hilton.com/releases/2023-travel-trends (Accessed 4 February 2025)</w:t>
      </w:r>
    </w:p>
    <w:p w14:paraId="01AE8696" w14:textId="77777777" w:rsidR="00791B25" w:rsidRPr="00F17493" w:rsidRDefault="00791B25" w:rsidP="00F17493">
      <w:pPr>
        <w:spacing w:line="360" w:lineRule="auto"/>
        <w:jc w:val="both"/>
        <w:rPr>
          <w:rFonts w:ascii="Arial" w:hAnsi="Arial" w:cs="Arial"/>
          <w:sz w:val="24"/>
          <w:szCs w:val="24"/>
          <w:lang w:val="en-GB"/>
        </w:rPr>
      </w:pPr>
      <w:r w:rsidRPr="00F17493">
        <w:rPr>
          <w:rFonts w:ascii="Arial" w:hAnsi="Arial" w:cs="Arial"/>
          <w:sz w:val="24"/>
          <w:szCs w:val="24"/>
          <w:lang w:val="en-GB"/>
        </w:rPr>
        <w:t xml:space="preserve">Hilton. (2023). </w:t>
      </w:r>
      <w:r w:rsidRPr="00F17493">
        <w:rPr>
          <w:rFonts w:ascii="Arial" w:hAnsi="Arial" w:cs="Arial"/>
          <w:i/>
          <w:sz w:val="24"/>
          <w:szCs w:val="24"/>
          <w:lang w:val="en-GB"/>
        </w:rPr>
        <w:t>Hilton Rolling out technology platform to help reduce the friction of travel for hotel guests, team members Worldwide</w:t>
      </w:r>
      <w:r w:rsidRPr="00F17493">
        <w:rPr>
          <w:rFonts w:ascii="Arial" w:hAnsi="Arial" w:cs="Arial"/>
          <w:sz w:val="24"/>
          <w:szCs w:val="24"/>
          <w:lang w:val="en-GB"/>
        </w:rPr>
        <w:t xml:space="preserve"> Available at: https://stories.hilton.com/releases/2023-travel-trends (Accessed 27 February 2025)</w:t>
      </w:r>
    </w:p>
    <w:p w14:paraId="1F6DDAFF" w14:textId="77777777" w:rsidR="00791B25" w:rsidRPr="00F17493" w:rsidRDefault="00791B25" w:rsidP="00F17493">
      <w:pPr>
        <w:spacing w:line="360" w:lineRule="auto"/>
        <w:jc w:val="both"/>
        <w:rPr>
          <w:rFonts w:ascii="Arial" w:hAnsi="Arial" w:cs="Arial"/>
          <w:sz w:val="24"/>
          <w:szCs w:val="24"/>
          <w:lang w:val="en-GB"/>
        </w:rPr>
      </w:pPr>
      <w:r w:rsidRPr="00F17493">
        <w:rPr>
          <w:rFonts w:ascii="Arial" w:hAnsi="Arial" w:cs="Arial"/>
          <w:sz w:val="24"/>
          <w:szCs w:val="24"/>
          <w:lang w:val="en-GB"/>
        </w:rPr>
        <w:t xml:space="preserve">Hilton. (2024a). </w:t>
      </w:r>
      <w:r w:rsidRPr="00F17493">
        <w:rPr>
          <w:rFonts w:ascii="Arial" w:hAnsi="Arial" w:cs="Arial"/>
          <w:i/>
          <w:sz w:val="24"/>
          <w:szCs w:val="24"/>
          <w:lang w:val="en-GB"/>
        </w:rPr>
        <w:t>Hilton’s Green Ramadan Initiative Reduces Food Waste by a Further 21%</w:t>
      </w:r>
      <w:r w:rsidRPr="00F17493">
        <w:rPr>
          <w:rFonts w:ascii="Arial" w:hAnsi="Arial" w:cs="Arial"/>
          <w:sz w:val="24"/>
          <w:szCs w:val="24"/>
          <w:lang w:val="en-GB"/>
        </w:rPr>
        <w:t xml:space="preserve"> Available at: https://stories.hilton.com/emea/releases/hiltons-green-ramadan-initiative-reduces-food-waste-by-a-further-21 (Accessed 6 February 2025)</w:t>
      </w:r>
    </w:p>
    <w:p w14:paraId="54772C73" w14:textId="77777777" w:rsidR="00791B25" w:rsidRPr="00F17493" w:rsidRDefault="00791B25" w:rsidP="00F17493">
      <w:pPr>
        <w:spacing w:line="360" w:lineRule="auto"/>
        <w:jc w:val="both"/>
        <w:rPr>
          <w:rFonts w:ascii="Arial" w:hAnsi="Arial" w:cs="Arial"/>
          <w:sz w:val="24"/>
          <w:szCs w:val="24"/>
          <w:lang w:val="en-GB"/>
        </w:rPr>
      </w:pPr>
      <w:r w:rsidRPr="00F17493">
        <w:rPr>
          <w:rFonts w:ascii="Arial" w:hAnsi="Arial" w:cs="Arial"/>
          <w:sz w:val="24"/>
          <w:szCs w:val="24"/>
          <w:lang w:val="en-GB"/>
        </w:rPr>
        <w:t xml:space="preserve">Hilton. (2025a) </w:t>
      </w:r>
      <w:r w:rsidRPr="00F17493">
        <w:rPr>
          <w:rFonts w:ascii="Arial" w:hAnsi="Arial" w:cs="Arial"/>
          <w:i/>
          <w:sz w:val="24"/>
          <w:szCs w:val="24"/>
          <w:lang w:val="en-GB"/>
        </w:rPr>
        <w:t>Welcome to Hilton</w:t>
      </w:r>
      <w:r w:rsidRPr="00F17493">
        <w:rPr>
          <w:rFonts w:ascii="Arial" w:hAnsi="Arial" w:cs="Arial"/>
          <w:sz w:val="24"/>
          <w:szCs w:val="24"/>
          <w:lang w:val="en-GB"/>
        </w:rPr>
        <w:t xml:space="preserve"> Available at: https://www.hilton.com/en/corporate/ (Accessed 2 February 2025).</w:t>
      </w:r>
    </w:p>
    <w:p w14:paraId="7AF11103" w14:textId="77777777" w:rsidR="00791B25" w:rsidRPr="00F17493" w:rsidRDefault="00791B25" w:rsidP="00F17493">
      <w:pPr>
        <w:spacing w:line="360" w:lineRule="auto"/>
        <w:jc w:val="both"/>
        <w:rPr>
          <w:rFonts w:ascii="Arial" w:hAnsi="Arial" w:cs="Arial"/>
          <w:sz w:val="24"/>
          <w:szCs w:val="24"/>
          <w:lang w:val="en-GB"/>
        </w:rPr>
      </w:pPr>
      <w:r w:rsidRPr="00F17493">
        <w:rPr>
          <w:rFonts w:ascii="Arial" w:hAnsi="Arial" w:cs="Arial"/>
          <w:sz w:val="24"/>
          <w:szCs w:val="24"/>
          <w:lang w:val="en-GB"/>
        </w:rPr>
        <w:t xml:space="preserve">Hilton. (2025b) </w:t>
      </w:r>
      <w:r w:rsidRPr="00F17493">
        <w:rPr>
          <w:rFonts w:ascii="Arial" w:hAnsi="Arial" w:cs="Arial"/>
          <w:i/>
          <w:sz w:val="24"/>
          <w:szCs w:val="24"/>
          <w:lang w:val="en-GB"/>
        </w:rPr>
        <w:t>The Story of Hilton</w:t>
      </w:r>
      <w:r w:rsidRPr="00F17493">
        <w:rPr>
          <w:rFonts w:ascii="Arial" w:hAnsi="Arial" w:cs="Arial"/>
          <w:sz w:val="24"/>
          <w:szCs w:val="24"/>
          <w:lang w:val="en-GB"/>
        </w:rPr>
        <w:t xml:space="preserve"> Available at: https://stories.hilton.com/history#50 (Accessed 2 February 2025)</w:t>
      </w:r>
    </w:p>
    <w:p w14:paraId="0D26AD1C" w14:textId="77777777" w:rsidR="00791B25" w:rsidRPr="00F17493" w:rsidRDefault="00791B25" w:rsidP="00F17493">
      <w:pPr>
        <w:spacing w:line="360" w:lineRule="auto"/>
        <w:jc w:val="both"/>
        <w:rPr>
          <w:rFonts w:ascii="Arial" w:hAnsi="Arial" w:cs="Arial"/>
          <w:sz w:val="24"/>
          <w:szCs w:val="24"/>
          <w:lang w:val="en-GB"/>
        </w:rPr>
      </w:pPr>
      <w:r w:rsidRPr="00F17493">
        <w:rPr>
          <w:rFonts w:ascii="Arial" w:hAnsi="Arial" w:cs="Arial"/>
          <w:sz w:val="24"/>
          <w:szCs w:val="24"/>
          <w:lang w:val="en-GB"/>
        </w:rPr>
        <w:t xml:space="preserve">Hilton. (2025c) </w:t>
      </w:r>
      <w:r w:rsidRPr="00F17493">
        <w:rPr>
          <w:rFonts w:ascii="Arial" w:hAnsi="Arial" w:cs="Arial"/>
          <w:i/>
          <w:sz w:val="24"/>
          <w:szCs w:val="24"/>
          <w:lang w:val="en-GB"/>
        </w:rPr>
        <w:t>Our Progress</w:t>
      </w:r>
      <w:r w:rsidRPr="00F17493">
        <w:rPr>
          <w:rFonts w:ascii="Arial" w:hAnsi="Arial" w:cs="Arial"/>
          <w:sz w:val="24"/>
          <w:szCs w:val="24"/>
          <w:lang w:val="en-GB"/>
        </w:rPr>
        <w:t xml:space="preserve"> Available at: https://esg.hilton.com/our-progress/ (Accessed 4 February 2025)</w:t>
      </w:r>
    </w:p>
    <w:p w14:paraId="1FCBB8F5" w14:textId="77777777" w:rsidR="00791B25" w:rsidRPr="00F17493" w:rsidRDefault="00791B25" w:rsidP="00F17493">
      <w:pPr>
        <w:spacing w:line="360" w:lineRule="auto"/>
        <w:jc w:val="both"/>
        <w:rPr>
          <w:rFonts w:ascii="Arial" w:hAnsi="Arial" w:cs="Arial"/>
          <w:sz w:val="24"/>
          <w:szCs w:val="24"/>
          <w:lang w:val="en-GB"/>
        </w:rPr>
      </w:pPr>
      <w:r w:rsidRPr="00F17493">
        <w:rPr>
          <w:rFonts w:ascii="Arial" w:hAnsi="Arial" w:cs="Arial"/>
          <w:sz w:val="24"/>
          <w:szCs w:val="24"/>
          <w:lang w:val="en-GB"/>
        </w:rPr>
        <w:t xml:space="preserve">Hilton. (2025d) </w:t>
      </w:r>
      <w:r w:rsidRPr="00F17493">
        <w:rPr>
          <w:rFonts w:ascii="Arial" w:hAnsi="Arial" w:cs="Arial"/>
          <w:i/>
          <w:sz w:val="24"/>
          <w:szCs w:val="24"/>
          <w:lang w:val="en-GB"/>
        </w:rPr>
        <w:t>Our Approach</w:t>
      </w:r>
      <w:r w:rsidRPr="00F17493">
        <w:rPr>
          <w:rFonts w:ascii="Arial" w:hAnsi="Arial" w:cs="Arial"/>
          <w:sz w:val="24"/>
          <w:szCs w:val="24"/>
          <w:lang w:val="en-GB"/>
        </w:rPr>
        <w:t xml:space="preserve"> Available at: https://esg.hilton.com/our-approach/ (Accessed 5 February 2025)</w:t>
      </w:r>
    </w:p>
    <w:p w14:paraId="658341CE" w14:textId="77777777" w:rsidR="00791B25" w:rsidRPr="00F17493" w:rsidRDefault="00791B25" w:rsidP="00F17493">
      <w:pPr>
        <w:spacing w:line="360" w:lineRule="auto"/>
        <w:jc w:val="both"/>
        <w:rPr>
          <w:rFonts w:ascii="Arial" w:hAnsi="Arial" w:cs="Arial"/>
          <w:sz w:val="24"/>
          <w:szCs w:val="24"/>
          <w:lang w:val="en-GB"/>
        </w:rPr>
      </w:pPr>
      <w:r w:rsidRPr="00F17493">
        <w:rPr>
          <w:rFonts w:ascii="Arial" w:hAnsi="Arial" w:cs="Arial"/>
          <w:sz w:val="24"/>
          <w:szCs w:val="24"/>
          <w:lang w:val="en-GB"/>
        </w:rPr>
        <w:t xml:space="preserve">Hilton. (2025e) </w:t>
      </w:r>
      <w:r w:rsidRPr="00F17493">
        <w:rPr>
          <w:rFonts w:ascii="Arial" w:hAnsi="Arial" w:cs="Arial"/>
          <w:i/>
          <w:sz w:val="24"/>
          <w:szCs w:val="24"/>
          <w:lang w:val="en-GB"/>
        </w:rPr>
        <w:t>Environmental Impact</w:t>
      </w:r>
      <w:r w:rsidRPr="00F17493">
        <w:rPr>
          <w:rFonts w:ascii="Arial" w:hAnsi="Arial" w:cs="Arial"/>
          <w:sz w:val="24"/>
          <w:szCs w:val="24"/>
          <w:lang w:val="en-GB"/>
        </w:rPr>
        <w:t xml:space="preserve"> Available at: https://esg.hilton.com/environment/ (Accessed 5 February 2025)</w:t>
      </w:r>
    </w:p>
    <w:p w14:paraId="77805B84" w14:textId="77777777" w:rsidR="00791B25" w:rsidRPr="00F17493" w:rsidRDefault="00791B25" w:rsidP="00F17493">
      <w:pPr>
        <w:spacing w:line="360" w:lineRule="auto"/>
        <w:jc w:val="both"/>
        <w:rPr>
          <w:rFonts w:ascii="Arial" w:hAnsi="Arial" w:cs="Arial"/>
          <w:sz w:val="24"/>
          <w:szCs w:val="24"/>
          <w:lang w:val="en-GB"/>
        </w:rPr>
      </w:pPr>
      <w:r w:rsidRPr="00F17493">
        <w:rPr>
          <w:rFonts w:ascii="Arial" w:hAnsi="Arial" w:cs="Arial"/>
          <w:sz w:val="24"/>
          <w:szCs w:val="24"/>
          <w:lang w:val="en-GB"/>
        </w:rPr>
        <w:t xml:space="preserve">Hilton. (2025f) </w:t>
      </w:r>
      <w:r w:rsidRPr="00F17493">
        <w:rPr>
          <w:rFonts w:ascii="Arial" w:hAnsi="Arial" w:cs="Arial"/>
          <w:i/>
          <w:sz w:val="24"/>
          <w:szCs w:val="24"/>
          <w:lang w:val="en-GB"/>
        </w:rPr>
        <w:t>Company Management</w:t>
      </w:r>
      <w:r w:rsidRPr="00F17493">
        <w:rPr>
          <w:rFonts w:ascii="Arial" w:hAnsi="Arial" w:cs="Arial"/>
          <w:sz w:val="24"/>
          <w:szCs w:val="24"/>
          <w:lang w:val="en-GB"/>
        </w:rPr>
        <w:t xml:space="preserve"> Available at: https://ir.hilton.com/corporate-governance/management (Accessed 25 February 2025)</w:t>
      </w:r>
    </w:p>
    <w:p w14:paraId="1243D56F" w14:textId="77777777" w:rsidR="00791B25" w:rsidRPr="00F17493" w:rsidRDefault="00791B25" w:rsidP="00F17493">
      <w:pPr>
        <w:spacing w:line="360" w:lineRule="auto"/>
        <w:jc w:val="both"/>
        <w:rPr>
          <w:rFonts w:ascii="Arial" w:hAnsi="Arial" w:cs="Arial"/>
          <w:color w:val="222222"/>
          <w:sz w:val="24"/>
          <w:szCs w:val="24"/>
          <w:shd w:val="clear" w:color="auto" w:fill="FFFFFF"/>
          <w:lang w:val="en-GB"/>
        </w:rPr>
      </w:pPr>
      <w:r w:rsidRPr="00F17493">
        <w:rPr>
          <w:rFonts w:ascii="Arial" w:hAnsi="Arial" w:cs="Arial"/>
          <w:color w:val="222222"/>
          <w:sz w:val="24"/>
          <w:szCs w:val="24"/>
          <w:shd w:val="clear" w:color="auto" w:fill="FFFFFF"/>
          <w:lang w:val="en-GB"/>
        </w:rPr>
        <w:t xml:space="preserve">Hossain, M.A., Rahman, R., </w:t>
      </w:r>
      <w:proofErr w:type="spellStart"/>
      <w:r w:rsidRPr="00F17493">
        <w:rPr>
          <w:rFonts w:ascii="Arial" w:hAnsi="Arial" w:cs="Arial"/>
          <w:color w:val="222222"/>
          <w:sz w:val="24"/>
          <w:szCs w:val="24"/>
          <w:shd w:val="clear" w:color="auto" w:fill="FFFFFF"/>
          <w:lang w:val="en-GB"/>
        </w:rPr>
        <w:t>Wasantha</w:t>
      </w:r>
      <w:proofErr w:type="spellEnd"/>
      <w:r w:rsidRPr="00F17493">
        <w:rPr>
          <w:rFonts w:ascii="Arial" w:hAnsi="Arial" w:cs="Arial"/>
          <w:color w:val="222222"/>
          <w:sz w:val="24"/>
          <w:szCs w:val="24"/>
          <w:shd w:val="clear" w:color="auto" w:fill="FFFFFF"/>
          <w:lang w:val="en-GB"/>
        </w:rPr>
        <w:t>, H.N., Perera, G.N.R. and Khan, R. (2024) ‘A Study to Measure the Impact of E-Marketing (Digital) Among the Customers and Firms: A Case Study of the Hilton Hotel, Kuala Lumpur, Malaysia’. </w:t>
      </w:r>
      <w:r w:rsidRPr="00F17493">
        <w:rPr>
          <w:rFonts w:ascii="Arial" w:hAnsi="Arial" w:cs="Arial"/>
          <w:i/>
          <w:iCs/>
          <w:color w:val="222222"/>
          <w:sz w:val="24"/>
          <w:szCs w:val="24"/>
          <w:shd w:val="clear" w:color="auto" w:fill="FFFFFF"/>
          <w:lang w:val="en-GB"/>
        </w:rPr>
        <w:t>International Journal of Research in Engineering, Science and Management</w:t>
      </w:r>
      <w:r w:rsidRPr="00F17493">
        <w:rPr>
          <w:rFonts w:ascii="Arial" w:hAnsi="Arial" w:cs="Arial"/>
          <w:color w:val="222222"/>
          <w:sz w:val="24"/>
          <w:szCs w:val="24"/>
          <w:shd w:val="clear" w:color="auto" w:fill="FFFFFF"/>
          <w:lang w:val="en-GB"/>
        </w:rPr>
        <w:t>, </w:t>
      </w:r>
      <w:r w:rsidRPr="00F17493">
        <w:rPr>
          <w:rFonts w:ascii="Arial" w:hAnsi="Arial" w:cs="Arial"/>
          <w:iCs/>
          <w:color w:val="222222"/>
          <w:sz w:val="24"/>
          <w:szCs w:val="24"/>
          <w:shd w:val="clear" w:color="auto" w:fill="FFFFFF"/>
          <w:lang w:val="en-GB"/>
        </w:rPr>
        <w:t>7</w:t>
      </w:r>
      <w:r w:rsidRPr="00F17493">
        <w:rPr>
          <w:rFonts w:ascii="Arial" w:hAnsi="Arial" w:cs="Arial"/>
          <w:color w:val="222222"/>
          <w:sz w:val="24"/>
          <w:szCs w:val="24"/>
          <w:shd w:val="clear" w:color="auto" w:fill="FFFFFF"/>
          <w:lang w:val="en-GB"/>
        </w:rPr>
        <w:t>(10), pp.48-62. Available at: https://www.researchgate.net/profile/Hossain-Amran-3/publication/385130503_A_Study_to_Measure_the_Impact_of_E-Marketing_Digital_Among_the_Customers_and_Firms_A_Case_Study_of_the_Hilton_</w:t>
      </w:r>
      <w:r w:rsidRPr="00F17493">
        <w:rPr>
          <w:rFonts w:ascii="Arial" w:hAnsi="Arial" w:cs="Arial"/>
          <w:color w:val="222222"/>
          <w:sz w:val="24"/>
          <w:szCs w:val="24"/>
          <w:shd w:val="clear" w:color="auto" w:fill="FFFFFF"/>
          <w:lang w:val="en-GB"/>
        </w:rPr>
        <w:lastRenderedPageBreak/>
        <w:t>Hotel_Kuala_Lumpur_Malaysia/links/67178a0ad796f96b8ecadedc/A-Study-to-Measure-the-Impact-of-E-Marketing-Digital-Among-the-Customers-and-Firms-A-Case-Study-of-the-Hilton-Hotel-Kuala-Lumpur-Malaysia.pdf</w:t>
      </w:r>
    </w:p>
    <w:p w14:paraId="4F5FCE2D" w14:textId="77777777" w:rsidR="00791B25" w:rsidRPr="00F17493" w:rsidRDefault="00791B25" w:rsidP="00F17493">
      <w:pPr>
        <w:spacing w:line="360" w:lineRule="auto"/>
        <w:jc w:val="both"/>
        <w:rPr>
          <w:rFonts w:ascii="Arial" w:hAnsi="Arial" w:cs="Arial"/>
          <w:color w:val="222222"/>
          <w:sz w:val="24"/>
          <w:szCs w:val="24"/>
          <w:shd w:val="clear" w:color="auto" w:fill="FFFFFF"/>
          <w:lang w:val="en-GB"/>
        </w:rPr>
      </w:pPr>
      <w:r w:rsidRPr="00F17493">
        <w:rPr>
          <w:rFonts w:ascii="Arial" w:hAnsi="Arial" w:cs="Arial"/>
          <w:color w:val="222222"/>
          <w:sz w:val="24"/>
          <w:szCs w:val="24"/>
          <w:shd w:val="clear" w:color="auto" w:fill="FFFFFF"/>
          <w:lang w:val="en-GB"/>
        </w:rPr>
        <w:t>Lee, R.H. and Legendre, T.S. (2023) ‘Learning from Hilton Worldwide–Successful Corporate Social Responsibility Strategies’, In </w:t>
      </w:r>
      <w:r w:rsidRPr="00F17493">
        <w:rPr>
          <w:rFonts w:ascii="Arial" w:hAnsi="Arial" w:cs="Arial"/>
          <w:i/>
          <w:iCs/>
          <w:color w:val="222222"/>
          <w:sz w:val="24"/>
          <w:szCs w:val="24"/>
          <w:shd w:val="clear" w:color="auto" w:fill="FFFFFF"/>
          <w:lang w:val="en-GB"/>
        </w:rPr>
        <w:t>Teaching Cases in Tourism, Hospitality and Events</w:t>
      </w:r>
      <w:r w:rsidRPr="00F17493">
        <w:rPr>
          <w:rFonts w:ascii="Arial" w:hAnsi="Arial" w:cs="Arial"/>
          <w:color w:val="222222"/>
          <w:sz w:val="24"/>
          <w:szCs w:val="24"/>
          <w:shd w:val="clear" w:color="auto" w:fill="FFFFFF"/>
          <w:lang w:val="en-GB"/>
        </w:rPr>
        <w:t> (pp. 191-200). GB: CABI. Available at: https://www.researchgate.net/profile/Rachel-Lee-108/publication/368946244_Learning_from_Hilton_Worldwide_-_Successful_Corporate_Social_Responsibility_Strategies/links/640f434592cfd54f84f8ff3a/Learning-from-Hilton-Worldwide-Successful-Corporate-Social-Responsibility-Strategies.pdf</w:t>
      </w:r>
    </w:p>
    <w:p w14:paraId="29757FCC" w14:textId="77777777" w:rsidR="00791B25" w:rsidRPr="00F17493" w:rsidRDefault="00791B25" w:rsidP="00F17493">
      <w:pPr>
        <w:spacing w:line="360" w:lineRule="auto"/>
        <w:jc w:val="both"/>
        <w:rPr>
          <w:rFonts w:ascii="Arial" w:hAnsi="Arial" w:cs="Arial"/>
          <w:color w:val="222222"/>
          <w:sz w:val="24"/>
          <w:szCs w:val="24"/>
          <w:shd w:val="clear" w:color="auto" w:fill="FFFFFF"/>
          <w:lang w:val="en-GB"/>
        </w:rPr>
      </w:pPr>
      <w:r w:rsidRPr="00F17493">
        <w:rPr>
          <w:rFonts w:ascii="Arial" w:hAnsi="Arial" w:cs="Arial"/>
          <w:color w:val="222222"/>
          <w:sz w:val="24"/>
          <w:szCs w:val="24"/>
          <w:shd w:val="clear" w:color="auto" w:fill="FFFFFF"/>
          <w:lang w:val="en-GB"/>
        </w:rPr>
        <w:t>Linxi, X. (2021) ‘The Digital Transformation Strategy of Hilton During COVID-19’, In </w:t>
      </w:r>
      <w:r w:rsidRPr="00F17493">
        <w:rPr>
          <w:rFonts w:ascii="Arial" w:hAnsi="Arial" w:cs="Arial"/>
          <w:i/>
          <w:iCs/>
          <w:color w:val="222222"/>
          <w:sz w:val="24"/>
          <w:szCs w:val="24"/>
          <w:shd w:val="clear" w:color="auto" w:fill="FFFFFF"/>
          <w:lang w:val="en-GB"/>
        </w:rPr>
        <w:t>2021 International Conference on Financial Management and Economic Transition (FMET 2021)</w:t>
      </w:r>
      <w:r w:rsidRPr="00F17493">
        <w:rPr>
          <w:rFonts w:ascii="Arial" w:hAnsi="Arial" w:cs="Arial"/>
          <w:color w:val="222222"/>
          <w:sz w:val="24"/>
          <w:szCs w:val="24"/>
          <w:shd w:val="clear" w:color="auto" w:fill="FFFFFF"/>
          <w:lang w:val="en-GB"/>
        </w:rPr>
        <w:t> (pp. 317-321). Atlantis Press. Available at: https://www.atlantis-press.com/article/125961101.pdf</w:t>
      </w:r>
    </w:p>
    <w:p w14:paraId="1BB47AB8" w14:textId="77777777" w:rsidR="00791B25" w:rsidRPr="00F17493" w:rsidRDefault="00791B25" w:rsidP="00F17493">
      <w:pPr>
        <w:spacing w:line="360" w:lineRule="auto"/>
        <w:jc w:val="both"/>
        <w:rPr>
          <w:rFonts w:ascii="Arial" w:hAnsi="Arial" w:cs="Arial"/>
          <w:color w:val="222222"/>
          <w:sz w:val="24"/>
          <w:szCs w:val="24"/>
          <w:shd w:val="clear" w:color="auto" w:fill="FFFFFF"/>
          <w:lang w:val="en-GB"/>
        </w:rPr>
      </w:pPr>
      <w:r w:rsidRPr="00F17493">
        <w:rPr>
          <w:rFonts w:ascii="Arial" w:hAnsi="Arial" w:cs="Arial"/>
          <w:color w:val="222222"/>
          <w:sz w:val="24"/>
          <w:szCs w:val="24"/>
          <w:shd w:val="clear" w:color="auto" w:fill="FFFFFF"/>
          <w:lang w:val="en-GB"/>
        </w:rPr>
        <w:t>Ravishankar, B. and Christopher, P.B. (2020) ‘Impact of innovative services on customer satisfaction and enhancing tourism: Airline and hotel services from a tourist perspective’, </w:t>
      </w:r>
      <w:r w:rsidRPr="00F17493">
        <w:rPr>
          <w:rFonts w:ascii="Arial" w:hAnsi="Arial" w:cs="Arial"/>
          <w:i/>
          <w:iCs/>
          <w:color w:val="222222"/>
          <w:sz w:val="24"/>
          <w:szCs w:val="24"/>
          <w:shd w:val="clear" w:color="auto" w:fill="FFFFFF"/>
          <w:lang w:val="en-GB"/>
        </w:rPr>
        <w:t>Journal of Critical Reviews</w:t>
      </w:r>
      <w:r w:rsidRPr="00F17493">
        <w:rPr>
          <w:rFonts w:ascii="Arial" w:hAnsi="Arial" w:cs="Arial"/>
          <w:color w:val="222222"/>
          <w:sz w:val="24"/>
          <w:szCs w:val="24"/>
          <w:shd w:val="clear" w:color="auto" w:fill="FFFFFF"/>
          <w:lang w:val="en-GB"/>
        </w:rPr>
        <w:t>, </w:t>
      </w:r>
      <w:r w:rsidRPr="00F17493">
        <w:rPr>
          <w:rFonts w:ascii="Arial" w:hAnsi="Arial" w:cs="Arial"/>
          <w:iCs/>
          <w:color w:val="222222"/>
          <w:sz w:val="24"/>
          <w:szCs w:val="24"/>
          <w:shd w:val="clear" w:color="auto" w:fill="FFFFFF"/>
          <w:lang w:val="en-GB"/>
        </w:rPr>
        <w:t>7</w:t>
      </w:r>
      <w:r w:rsidRPr="00F17493">
        <w:rPr>
          <w:rFonts w:ascii="Arial" w:hAnsi="Arial" w:cs="Arial"/>
          <w:color w:val="222222"/>
          <w:sz w:val="24"/>
          <w:szCs w:val="24"/>
          <w:shd w:val="clear" w:color="auto" w:fill="FFFFFF"/>
          <w:lang w:val="en-GB"/>
        </w:rPr>
        <w:t>(11), pp.705-711. Available at: https://www.researchgate.net/profile/Ravishankar-Balakrishanan/publication/382028048_Journal_of_Critical_Reviews_IMPACT_OF_INNOVATIVE_SERVICES_ON_CUSTOMER_SATISFACTION_AND_ENHANCING_TOURISM_AIRLINE_AND_HOTEL_SERVICES_FROM_TOURIST_PERSPECTIVE/links/6688ecabf3b61c4e2cb30e88/Journal-of-Critical-Reviews-IMPACT-OF-INNOVATIVE-SERVICES-ON-CUSTOMER-SATISFACTION-AND-ENHANCING-TOURISM-AIRLINE-AND-HOTEL-SERVICES-FROM-TOURIST-PERSPECTIVE.pdf</w:t>
      </w:r>
    </w:p>
    <w:p w14:paraId="75D4B4DD" w14:textId="77777777" w:rsidR="00791B25" w:rsidRPr="00F17493" w:rsidRDefault="00791B25" w:rsidP="00F17493">
      <w:pPr>
        <w:spacing w:line="360" w:lineRule="auto"/>
        <w:jc w:val="both"/>
        <w:rPr>
          <w:rFonts w:ascii="Arial" w:hAnsi="Arial" w:cs="Arial"/>
          <w:sz w:val="24"/>
          <w:szCs w:val="24"/>
          <w:lang w:val="en-GB"/>
        </w:rPr>
      </w:pPr>
      <w:r w:rsidRPr="00F17493">
        <w:rPr>
          <w:rFonts w:ascii="Arial" w:hAnsi="Arial" w:cs="Arial"/>
          <w:sz w:val="24"/>
          <w:szCs w:val="24"/>
          <w:lang w:val="en-GB"/>
        </w:rPr>
        <w:t xml:space="preserve">Statista. (2024) </w:t>
      </w:r>
      <w:r w:rsidRPr="00F17493">
        <w:rPr>
          <w:rFonts w:ascii="Arial" w:hAnsi="Arial" w:cs="Arial"/>
          <w:i/>
          <w:sz w:val="24"/>
          <w:szCs w:val="24"/>
          <w:lang w:val="en-GB"/>
        </w:rPr>
        <w:t>American Customer Satisfaction Index for Hilton hotels in the U.S. 2008-2024</w:t>
      </w:r>
      <w:r w:rsidRPr="00F17493">
        <w:rPr>
          <w:rFonts w:ascii="Arial" w:hAnsi="Arial" w:cs="Arial"/>
          <w:sz w:val="24"/>
          <w:szCs w:val="24"/>
          <w:lang w:val="en-GB"/>
        </w:rPr>
        <w:t xml:space="preserve"> Available at: https://www.statista.com/statistics/422112/american-customer-satisfaction-index-for-hilton-hotels/#:~:text=Hilton%20hotels%20in%20the%20United,2018%20and%202020%20at%2082. (Accessed 4 February 2025)</w:t>
      </w:r>
    </w:p>
    <w:p w14:paraId="7C2B822F" w14:textId="77777777" w:rsidR="00791B25" w:rsidRPr="00F17493" w:rsidRDefault="00791B25" w:rsidP="00F17493">
      <w:pPr>
        <w:spacing w:line="360" w:lineRule="auto"/>
        <w:jc w:val="both"/>
        <w:rPr>
          <w:rFonts w:ascii="Arial" w:hAnsi="Arial" w:cs="Arial"/>
          <w:color w:val="222222"/>
          <w:sz w:val="24"/>
          <w:szCs w:val="24"/>
          <w:shd w:val="clear" w:color="auto" w:fill="FFFFFF"/>
          <w:lang w:val="en-GB"/>
        </w:rPr>
      </w:pPr>
      <w:r w:rsidRPr="00F17493">
        <w:rPr>
          <w:rFonts w:ascii="Arial" w:hAnsi="Arial" w:cs="Arial"/>
          <w:color w:val="222222"/>
          <w:sz w:val="24"/>
          <w:szCs w:val="24"/>
          <w:shd w:val="clear" w:color="auto" w:fill="FFFFFF"/>
          <w:lang w:val="en-GB"/>
        </w:rPr>
        <w:lastRenderedPageBreak/>
        <w:t>Tavares, M.C., Vale, J. and Costa, A. (2024) ‘The Role of Decentralised Managers in Decision-Making in a Large Industrial Company’, </w:t>
      </w:r>
      <w:r w:rsidRPr="00F17493">
        <w:rPr>
          <w:rFonts w:ascii="Arial" w:hAnsi="Arial" w:cs="Arial"/>
          <w:i/>
          <w:iCs/>
          <w:color w:val="222222"/>
          <w:sz w:val="24"/>
          <w:szCs w:val="24"/>
          <w:shd w:val="clear" w:color="auto" w:fill="FFFFFF"/>
          <w:lang w:val="en-GB"/>
        </w:rPr>
        <w:t>Administrative Sciences</w:t>
      </w:r>
      <w:r w:rsidRPr="00F17493">
        <w:rPr>
          <w:rFonts w:ascii="Arial" w:hAnsi="Arial" w:cs="Arial"/>
          <w:color w:val="222222"/>
          <w:sz w:val="24"/>
          <w:szCs w:val="24"/>
          <w:shd w:val="clear" w:color="auto" w:fill="FFFFFF"/>
          <w:lang w:val="en-GB"/>
        </w:rPr>
        <w:t>, </w:t>
      </w:r>
      <w:r w:rsidRPr="00F17493">
        <w:rPr>
          <w:rFonts w:ascii="Arial" w:hAnsi="Arial" w:cs="Arial"/>
          <w:iCs/>
          <w:color w:val="222222"/>
          <w:sz w:val="24"/>
          <w:szCs w:val="24"/>
          <w:shd w:val="clear" w:color="auto" w:fill="FFFFFF"/>
          <w:lang w:val="en-GB"/>
        </w:rPr>
        <w:t>14</w:t>
      </w:r>
      <w:r w:rsidRPr="00F17493">
        <w:rPr>
          <w:rFonts w:ascii="Arial" w:hAnsi="Arial" w:cs="Arial"/>
          <w:color w:val="222222"/>
          <w:sz w:val="24"/>
          <w:szCs w:val="24"/>
          <w:shd w:val="clear" w:color="auto" w:fill="FFFFFF"/>
          <w:lang w:val="en-GB"/>
        </w:rPr>
        <w:t>(9), p.202. Available at: https://mdpi-res.com/d_attachment/admsci/admsci-14-00202/article_deploy/admsci-14-00202.pdf?version=1725250893</w:t>
      </w:r>
    </w:p>
    <w:p w14:paraId="2C2E47AD" w14:textId="77777777" w:rsidR="00791B25" w:rsidRPr="00F17493" w:rsidRDefault="00791B25" w:rsidP="00F17493">
      <w:pPr>
        <w:spacing w:line="360" w:lineRule="auto"/>
        <w:jc w:val="both"/>
        <w:rPr>
          <w:rFonts w:ascii="Arial" w:hAnsi="Arial" w:cs="Arial"/>
          <w:sz w:val="24"/>
          <w:szCs w:val="24"/>
          <w:lang w:val="en-GB"/>
        </w:rPr>
      </w:pPr>
      <w:r w:rsidRPr="00F17493">
        <w:rPr>
          <w:rFonts w:ascii="Arial" w:hAnsi="Arial" w:cs="Arial"/>
          <w:sz w:val="24"/>
          <w:szCs w:val="24"/>
          <w:lang w:val="en-GB"/>
        </w:rPr>
        <w:t xml:space="preserve">University of Wales. (2025a). </w:t>
      </w:r>
      <w:r w:rsidRPr="00F17493">
        <w:rPr>
          <w:rFonts w:ascii="Arial" w:hAnsi="Arial" w:cs="Arial"/>
          <w:i/>
          <w:sz w:val="24"/>
          <w:szCs w:val="24"/>
          <w:lang w:val="en-GB"/>
        </w:rPr>
        <w:t>Management and Organisational Behaviour</w:t>
      </w:r>
      <w:r w:rsidRPr="00F17493">
        <w:rPr>
          <w:rFonts w:ascii="Arial" w:hAnsi="Arial" w:cs="Arial"/>
          <w:sz w:val="24"/>
          <w:szCs w:val="24"/>
          <w:lang w:val="en-GB"/>
        </w:rPr>
        <w:t xml:space="preserve"> Week 6: Management Change (Accessed on 26 February 2025)</w:t>
      </w:r>
    </w:p>
    <w:p w14:paraId="06808268" w14:textId="77777777" w:rsidR="00791B25" w:rsidRPr="00F17493" w:rsidRDefault="00791B25" w:rsidP="00F17493">
      <w:pPr>
        <w:spacing w:line="360" w:lineRule="auto"/>
        <w:jc w:val="both"/>
        <w:rPr>
          <w:rFonts w:ascii="Arial" w:hAnsi="Arial" w:cs="Arial"/>
          <w:sz w:val="24"/>
          <w:szCs w:val="24"/>
          <w:lang w:val="en-GB"/>
        </w:rPr>
      </w:pPr>
      <w:r w:rsidRPr="00F17493">
        <w:rPr>
          <w:rFonts w:ascii="Arial" w:hAnsi="Arial" w:cs="Arial"/>
          <w:sz w:val="24"/>
          <w:szCs w:val="24"/>
          <w:lang w:val="en-GB"/>
        </w:rPr>
        <w:t xml:space="preserve">University of Wales. (2025b). </w:t>
      </w:r>
      <w:r w:rsidRPr="00F17493">
        <w:rPr>
          <w:rFonts w:ascii="Arial" w:hAnsi="Arial" w:cs="Arial"/>
          <w:i/>
          <w:sz w:val="24"/>
          <w:szCs w:val="24"/>
          <w:lang w:val="en-GB"/>
        </w:rPr>
        <w:t>Management and Organisational Behaviour</w:t>
      </w:r>
      <w:r w:rsidRPr="00F17493">
        <w:rPr>
          <w:rFonts w:ascii="Arial" w:hAnsi="Arial" w:cs="Arial"/>
          <w:sz w:val="24"/>
          <w:szCs w:val="24"/>
          <w:lang w:val="en-GB"/>
        </w:rPr>
        <w:t xml:space="preserve"> Organisational structure &amp; Design (Accessed on 26 February 2025)</w:t>
      </w:r>
    </w:p>
    <w:p w14:paraId="0B1778FF" w14:textId="77777777" w:rsidR="00791B25" w:rsidRPr="00F17493" w:rsidRDefault="00791B25" w:rsidP="00F17493">
      <w:pPr>
        <w:spacing w:line="360" w:lineRule="auto"/>
        <w:jc w:val="both"/>
        <w:rPr>
          <w:rFonts w:ascii="Arial" w:hAnsi="Arial" w:cs="Arial"/>
          <w:sz w:val="24"/>
          <w:szCs w:val="24"/>
          <w:lang w:val="en-GB"/>
        </w:rPr>
      </w:pPr>
      <w:r w:rsidRPr="00F17493">
        <w:rPr>
          <w:rFonts w:ascii="Arial" w:hAnsi="Arial" w:cs="Arial"/>
          <w:sz w:val="24"/>
          <w:szCs w:val="24"/>
          <w:lang w:val="en-GB"/>
        </w:rPr>
        <w:t xml:space="preserve">University of Wales. (2025b). </w:t>
      </w:r>
      <w:r w:rsidRPr="00F17493">
        <w:rPr>
          <w:rFonts w:ascii="Arial" w:hAnsi="Arial" w:cs="Arial"/>
          <w:i/>
          <w:sz w:val="24"/>
          <w:szCs w:val="24"/>
          <w:lang w:val="en-GB"/>
        </w:rPr>
        <w:t>Management and Organisational Behaviour</w:t>
      </w:r>
      <w:r w:rsidRPr="00F17493">
        <w:rPr>
          <w:rFonts w:ascii="Arial" w:hAnsi="Arial" w:cs="Arial"/>
          <w:sz w:val="24"/>
          <w:szCs w:val="24"/>
          <w:lang w:val="en-GB"/>
        </w:rPr>
        <w:t xml:space="preserve"> Week 7 Strategic Management (Accessed on 26 February 2025)</w:t>
      </w:r>
    </w:p>
    <w:p w14:paraId="1E897E5E" w14:textId="77777777" w:rsidR="00791B25" w:rsidRPr="00F17493" w:rsidRDefault="00791B25" w:rsidP="00F17493">
      <w:pPr>
        <w:spacing w:line="360" w:lineRule="auto"/>
        <w:jc w:val="both"/>
        <w:rPr>
          <w:rFonts w:ascii="Arial" w:hAnsi="Arial" w:cs="Arial"/>
          <w:color w:val="222222"/>
          <w:sz w:val="24"/>
          <w:szCs w:val="24"/>
          <w:shd w:val="clear" w:color="auto" w:fill="FFFFFF"/>
          <w:lang w:val="en-GB"/>
        </w:rPr>
      </w:pPr>
      <w:r w:rsidRPr="00F17493">
        <w:rPr>
          <w:rFonts w:ascii="Arial" w:hAnsi="Arial" w:cs="Arial"/>
          <w:color w:val="222222"/>
          <w:sz w:val="24"/>
          <w:szCs w:val="24"/>
          <w:shd w:val="clear" w:color="auto" w:fill="FFFFFF"/>
          <w:lang w:val="en-GB"/>
        </w:rPr>
        <w:t>Zhang, J. (2023) ‘Analysis of Strategic Human Resource Management Practices: A Case Study of Hilton Worldwide’, </w:t>
      </w:r>
      <w:r w:rsidRPr="00F17493">
        <w:rPr>
          <w:rFonts w:ascii="Arial" w:hAnsi="Arial" w:cs="Arial"/>
          <w:i/>
          <w:iCs/>
          <w:color w:val="222222"/>
          <w:sz w:val="24"/>
          <w:szCs w:val="24"/>
          <w:shd w:val="clear" w:color="auto" w:fill="FFFFFF"/>
          <w:lang w:val="en-GB"/>
        </w:rPr>
        <w:t>Frontiers in Business, Economics and Management</w:t>
      </w:r>
      <w:r w:rsidRPr="00F17493">
        <w:rPr>
          <w:rFonts w:ascii="Arial" w:hAnsi="Arial" w:cs="Arial"/>
          <w:color w:val="222222"/>
          <w:sz w:val="24"/>
          <w:szCs w:val="24"/>
          <w:shd w:val="clear" w:color="auto" w:fill="FFFFFF"/>
          <w:lang w:val="en-GB"/>
        </w:rPr>
        <w:t>, </w:t>
      </w:r>
      <w:r w:rsidRPr="00F17493">
        <w:rPr>
          <w:rFonts w:ascii="Arial" w:hAnsi="Arial" w:cs="Arial"/>
          <w:iCs/>
          <w:color w:val="222222"/>
          <w:sz w:val="24"/>
          <w:szCs w:val="24"/>
          <w:shd w:val="clear" w:color="auto" w:fill="FFFFFF"/>
          <w:lang w:val="en-GB"/>
        </w:rPr>
        <w:t>8</w:t>
      </w:r>
      <w:r w:rsidRPr="00F17493">
        <w:rPr>
          <w:rFonts w:ascii="Arial" w:hAnsi="Arial" w:cs="Arial"/>
          <w:color w:val="222222"/>
          <w:sz w:val="24"/>
          <w:szCs w:val="24"/>
          <w:shd w:val="clear" w:color="auto" w:fill="FFFFFF"/>
          <w:lang w:val="en-GB"/>
        </w:rPr>
        <w:t>(3), pp.204-211. Available at: https://www.researchgate.net/publication/370354797_Analysis_of_Strategic_Human_Resource_Management_Practices_A_Case_Study_of_Hilton_Worldwide/fulltext/644bedce809a535021364e43/Analysis-of-Strategic-Human-Resource-Management-Practices-A-Case-Study-of-Hilton-Worldwide.pdf?origin=publication_detail&amp;_tp=eyJjb250ZXh0Ijp7ImZpcnN0UGFnZSI6InNpZ251cCIsInBhZ2UiOiJwdWJsaWNhdGlvbkRvd25sb2FkIiwicHJldmlvdXNQYWdlIjoicHVibGljYXRpb24ifX0</w:t>
      </w:r>
    </w:p>
    <w:p w14:paraId="1BC1AAAD" w14:textId="77777777" w:rsidR="00791B25" w:rsidRPr="00F17493" w:rsidRDefault="00791B25" w:rsidP="00F17493">
      <w:pPr>
        <w:spacing w:line="360" w:lineRule="auto"/>
        <w:jc w:val="both"/>
        <w:rPr>
          <w:rFonts w:ascii="Arial" w:hAnsi="Arial" w:cs="Arial"/>
          <w:color w:val="222222"/>
          <w:sz w:val="24"/>
          <w:szCs w:val="24"/>
          <w:shd w:val="clear" w:color="auto" w:fill="FFFFFF"/>
          <w:lang w:val="en-GB"/>
        </w:rPr>
      </w:pPr>
      <w:r w:rsidRPr="00F17493">
        <w:rPr>
          <w:rFonts w:ascii="Arial" w:hAnsi="Arial" w:cs="Arial"/>
          <w:color w:val="222222"/>
          <w:sz w:val="24"/>
          <w:szCs w:val="24"/>
          <w:shd w:val="clear" w:color="auto" w:fill="FFFFFF"/>
          <w:lang w:val="en-GB"/>
        </w:rPr>
        <w:t xml:space="preserve">Zientara, P., </w:t>
      </w:r>
      <w:proofErr w:type="spellStart"/>
      <w:r w:rsidRPr="00F17493">
        <w:rPr>
          <w:rFonts w:ascii="Arial" w:hAnsi="Arial" w:cs="Arial"/>
          <w:color w:val="222222"/>
          <w:sz w:val="24"/>
          <w:szCs w:val="24"/>
          <w:shd w:val="clear" w:color="auto" w:fill="FFFFFF"/>
          <w:lang w:val="en-GB"/>
        </w:rPr>
        <w:t>Bohdanowicz</w:t>
      </w:r>
      <w:proofErr w:type="spellEnd"/>
      <w:r w:rsidRPr="00F17493">
        <w:rPr>
          <w:rFonts w:ascii="Arial" w:hAnsi="Arial" w:cs="Arial"/>
          <w:color w:val="222222"/>
          <w:sz w:val="24"/>
          <w:szCs w:val="24"/>
          <w:shd w:val="clear" w:color="auto" w:fill="FFFFFF"/>
          <w:lang w:val="en-GB"/>
        </w:rPr>
        <w:t xml:space="preserve">-Godfrey, P., Whitely, C. and Maciejewski, G. (2020 ‘A case study of </w:t>
      </w:r>
      <w:proofErr w:type="spellStart"/>
      <w:r w:rsidRPr="00F17493">
        <w:rPr>
          <w:rFonts w:ascii="Arial" w:hAnsi="Arial" w:cs="Arial"/>
          <w:color w:val="222222"/>
          <w:sz w:val="24"/>
          <w:szCs w:val="24"/>
          <w:shd w:val="clear" w:color="auto" w:fill="FFFFFF"/>
          <w:lang w:val="en-GB"/>
        </w:rPr>
        <w:t>LightStay</w:t>
      </w:r>
      <w:proofErr w:type="spellEnd"/>
      <w:r w:rsidRPr="00F17493">
        <w:rPr>
          <w:rFonts w:ascii="Arial" w:hAnsi="Arial" w:cs="Arial"/>
          <w:color w:val="222222"/>
          <w:sz w:val="24"/>
          <w:szCs w:val="24"/>
          <w:shd w:val="clear" w:color="auto" w:fill="FFFFFF"/>
          <w:lang w:val="en-GB"/>
        </w:rPr>
        <w:t xml:space="preserve"> (2010–2017)—Hilton’s corporate responsibility management system’ </w:t>
      </w:r>
      <w:r w:rsidRPr="00F17493">
        <w:rPr>
          <w:rFonts w:ascii="Arial" w:hAnsi="Arial" w:cs="Arial"/>
          <w:i/>
          <w:iCs/>
          <w:color w:val="222222"/>
          <w:sz w:val="24"/>
          <w:szCs w:val="24"/>
          <w:shd w:val="clear" w:color="auto" w:fill="FFFFFF"/>
          <w:lang w:val="en-GB"/>
        </w:rPr>
        <w:t>Energies</w:t>
      </w:r>
      <w:r w:rsidRPr="00F17493">
        <w:rPr>
          <w:rFonts w:ascii="Arial" w:hAnsi="Arial" w:cs="Arial"/>
          <w:color w:val="222222"/>
          <w:sz w:val="24"/>
          <w:szCs w:val="24"/>
          <w:shd w:val="clear" w:color="auto" w:fill="FFFFFF"/>
          <w:lang w:val="en-GB"/>
        </w:rPr>
        <w:t>, </w:t>
      </w:r>
      <w:r w:rsidRPr="00F17493">
        <w:rPr>
          <w:rFonts w:ascii="Arial" w:hAnsi="Arial" w:cs="Arial"/>
          <w:iCs/>
          <w:color w:val="222222"/>
          <w:sz w:val="24"/>
          <w:szCs w:val="24"/>
          <w:shd w:val="clear" w:color="auto" w:fill="FFFFFF"/>
          <w:lang w:val="en-GB"/>
        </w:rPr>
        <w:t>13</w:t>
      </w:r>
      <w:r w:rsidRPr="00F17493">
        <w:rPr>
          <w:rFonts w:ascii="Arial" w:hAnsi="Arial" w:cs="Arial"/>
          <w:color w:val="222222"/>
          <w:sz w:val="24"/>
          <w:szCs w:val="24"/>
          <w:shd w:val="clear" w:color="auto" w:fill="FFFFFF"/>
          <w:lang w:val="en-GB"/>
        </w:rPr>
        <w:t>(9), p.2303. Available at: https://mdpi-res.com/d_attachment/energies/energies-13-02303/article_deploy/energies-13-02303-v2.pdf?version=1589037609</w:t>
      </w:r>
    </w:p>
    <w:sectPr w:rsidR="00791B25" w:rsidRPr="00F17493">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B92768" w14:textId="77777777" w:rsidR="00886225" w:rsidRDefault="00886225" w:rsidP="00E0455A">
      <w:pPr>
        <w:spacing w:after="0" w:line="240" w:lineRule="auto"/>
      </w:pPr>
      <w:r>
        <w:separator/>
      </w:r>
    </w:p>
  </w:endnote>
  <w:endnote w:type="continuationSeparator" w:id="0">
    <w:p w14:paraId="69540977" w14:textId="77777777" w:rsidR="00886225" w:rsidRDefault="00886225" w:rsidP="00E045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0500682"/>
      <w:docPartObj>
        <w:docPartGallery w:val="Page Numbers (Bottom of Page)"/>
        <w:docPartUnique/>
      </w:docPartObj>
    </w:sdtPr>
    <w:sdtEndPr>
      <w:rPr>
        <w:noProof/>
      </w:rPr>
    </w:sdtEndPr>
    <w:sdtContent>
      <w:p w14:paraId="1796AC4A" w14:textId="77777777" w:rsidR="00FD46F3" w:rsidRDefault="00FD46F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5C4889" w14:textId="77777777" w:rsidR="00FD46F3" w:rsidRDefault="00FD46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3FF599" w14:textId="77777777" w:rsidR="00886225" w:rsidRDefault="00886225" w:rsidP="00E0455A">
      <w:pPr>
        <w:spacing w:after="0" w:line="240" w:lineRule="auto"/>
      </w:pPr>
      <w:r>
        <w:separator/>
      </w:r>
    </w:p>
  </w:footnote>
  <w:footnote w:type="continuationSeparator" w:id="0">
    <w:p w14:paraId="700B405A" w14:textId="77777777" w:rsidR="00886225" w:rsidRDefault="00886225" w:rsidP="00E045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A7407"/>
    <w:multiLevelType w:val="multilevel"/>
    <w:tmpl w:val="1C6A6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D4767E"/>
    <w:multiLevelType w:val="hybridMultilevel"/>
    <w:tmpl w:val="110AED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C9085D"/>
    <w:multiLevelType w:val="hybridMultilevel"/>
    <w:tmpl w:val="0422D45E"/>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EBC76C7"/>
    <w:multiLevelType w:val="multilevel"/>
    <w:tmpl w:val="16DA2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8D0613"/>
    <w:multiLevelType w:val="hybridMultilevel"/>
    <w:tmpl w:val="28744B9E"/>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2087305"/>
    <w:multiLevelType w:val="hybridMultilevel"/>
    <w:tmpl w:val="324604A0"/>
    <w:lvl w:ilvl="0" w:tplc="295C3CE2">
      <w:start w:val="1"/>
      <w:numFmt w:val="decimal"/>
      <w:lvlText w:val="%1."/>
      <w:lvlJc w:val="left"/>
      <w:pPr>
        <w:ind w:left="430" w:hanging="360"/>
      </w:pPr>
      <w:rPr>
        <w:rFonts w:hint="default"/>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abstractNum w:abstractNumId="6" w15:restartNumberingAfterBreak="0">
    <w:nsid w:val="139B6187"/>
    <w:multiLevelType w:val="hybridMultilevel"/>
    <w:tmpl w:val="8676DD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4D27D3C"/>
    <w:multiLevelType w:val="hybridMultilevel"/>
    <w:tmpl w:val="418E31F8"/>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A4621A7"/>
    <w:multiLevelType w:val="hybridMultilevel"/>
    <w:tmpl w:val="45E27B46"/>
    <w:lvl w:ilvl="0" w:tplc="04090015">
      <w:start w:val="3"/>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BA11B66"/>
    <w:multiLevelType w:val="multilevel"/>
    <w:tmpl w:val="7CECD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0D51F5"/>
    <w:multiLevelType w:val="hybridMultilevel"/>
    <w:tmpl w:val="D82CC5F8"/>
    <w:lvl w:ilvl="0" w:tplc="04090019">
      <w:start w:val="3"/>
      <w:numFmt w:val="lowerLetter"/>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5A60888"/>
    <w:multiLevelType w:val="hybridMultilevel"/>
    <w:tmpl w:val="DEFC10F6"/>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CA2093B"/>
    <w:multiLevelType w:val="multilevel"/>
    <w:tmpl w:val="48F2F67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DCF179C"/>
    <w:multiLevelType w:val="hybridMultilevel"/>
    <w:tmpl w:val="00F4F0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E0F22EC"/>
    <w:multiLevelType w:val="multilevel"/>
    <w:tmpl w:val="C48A6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B99250B"/>
    <w:multiLevelType w:val="multilevel"/>
    <w:tmpl w:val="B41C4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FFA2B14"/>
    <w:multiLevelType w:val="hybridMultilevel"/>
    <w:tmpl w:val="E8908B72"/>
    <w:lvl w:ilvl="0" w:tplc="04090015">
      <w:start w:val="1"/>
      <w:numFmt w:val="upperLetter"/>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A5D065D"/>
    <w:multiLevelType w:val="hybridMultilevel"/>
    <w:tmpl w:val="9EA0DAEA"/>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86E3195"/>
    <w:multiLevelType w:val="hybridMultilevel"/>
    <w:tmpl w:val="0298CE90"/>
    <w:lvl w:ilvl="0" w:tplc="04090015">
      <w:start w:val="1"/>
      <w:numFmt w:val="upperLetter"/>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8737414"/>
    <w:multiLevelType w:val="hybridMultilevel"/>
    <w:tmpl w:val="98C8CB0E"/>
    <w:lvl w:ilvl="0" w:tplc="0F68797A">
      <w:start w:val="3"/>
      <w:numFmt w:val="upp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C767503"/>
    <w:multiLevelType w:val="multilevel"/>
    <w:tmpl w:val="99A6F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0184211"/>
    <w:multiLevelType w:val="hybridMultilevel"/>
    <w:tmpl w:val="3188B792"/>
    <w:lvl w:ilvl="0" w:tplc="04090015">
      <w:start w:val="3"/>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22B4740"/>
    <w:multiLevelType w:val="multilevel"/>
    <w:tmpl w:val="4058C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4211EF9"/>
    <w:multiLevelType w:val="multilevel"/>
    <w:tmpl w:val="DBF6F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0983602"/>
    <w:multiLevelType w:val="multilevel"/>
    <w:tmpl w:val="48F2F67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5076E24"/>
    <w:multiLevelType w:val="hybridMultilevel"/>
    <w:tmpl w:val="D040DC9E"/>
    <w:lvl w:ilvl="0" w:tplc="846224AA">
      <w:start w:val="1"/>
      <w:numFmt w:val="decimal"/>
      <w:lvlText w:val="%1."/>
      <w:lvlJc w:val="left"/>
      <w:pPr>
        <w:ind w:left="720" w:hanging="360"/>
      </w:pPr>
      <w:rPr>
        <w:rFonts w:eastAsiaTheme="minorHAnsi"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546596E"/>
    <w:multiLevelType w:val="multilevel"/>
    <w:tmpl w:val="0FD6C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691AAF"/>
    <w:multiLevelType w:val="multilevel"/>
    <w:tmpl w:val="AA32A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36295429">
    <w:abstractNumId w:val="24"/>
  </w:num>
  <w:num w:numId="2" w16cid:durableId="1648826407">
    <w:abstractNumId w:val="12"/>
  </w:num>
  <w:num w:numId="3" w16cid:durableId="1973749467">
    <w:abstractNumId w:val="20"/>
  </w:num>
  <w:num w:numId="4" w16cid:durableId="2065830056">
    <w:abstractNumId w:val="1"/>
  </w:num>
  <w:num w:numId="5" w16cid:durableId="945692731">
    <w:abstractNumId w:val="25"/>
  </w:num>
  <w:num w:numId="6" w16cid:durableId="86579252">
    <w:abstractNumId w:val="9"/>
  </w:num>
  <w:num w:numId="7" w16cid:durableId="708645983">
    <w:abstractNumId w:val="22"/>
  </w:num>
  <w:num w:numId="8" w16cid:durableId="893587091">
    <w:abstractNumId w:val="10"/>
  </w:num>
  <w:num w:numId="9" w16cid:durableId="663319052">
    <w:abstractNumId w:val="8"/>
  </w:num>
  <w:num w:numId="10" w16cid:durableId="290980068">
    <w:abstractNumId w:val="11"/>
  </w:num>
  <w:num w:numId="11" w16cid:durableId="1982729678">
    <w:abstractNumId w:val="23"/>
  </w:num>
  <w:num w:numId="12" w16cid:durableId="1347515403">
    <w:abstractNumId w:val="19"/>
  </w:num>
  <w:num w:numId="13" w16cid:durableId="487789687">
    <w:abstractNumId w:val="16"/>
  </w:num>
  <w:num w:numId="14" w16cid:durableId="183056754">
    <w:abstractNumId w:val="26"/>
  </w:num>
  <w:num w:numId="15" w16cid:durableId="648748993">
    <w:abstractNumId w:val="0"/>
  </w:num>
  <w:num w:numId="16" w16cid:durableId="448937945">
    <w:abstractNumId w:val="14"/>
  </w:num>
  <w:num w:numId="17" w16cid:durableId="408698448">
    <w:abstractNumId w:val="18"/>
  </w:num>
  <w:num w:numId="18" w16cid:durableId="740253260">
    <w:abstractNumId w:val="3"/>
  </w:num>
  <w:num w:numId="19" w16cid:durableId="5640890">
    <w:abstractNumId w:val="15"/>
  </w:num>
  <w:num w:numId="20" w16cid:durableId="944463078">
    <w:abstractNumId w:val="27"/>
  </w:num>
  <w:num w:numId="21" w16cid:durableId="1707682400">
    <w:abstractNumId w:val="6"/>
  </w:num>
  <w:num w:numId="22" w16cid:durableId="997079357">
    <w:abstractNumId w:val="13"/>
  </w:num>
  <w:num w:numId="23" w16cid:durableId="1756439588">
    <w:abstractNumId w:val="7"/>
  </w:num>
  <w:num w:numId="24" w16cid:durableId="1399743869">
    <w:abstractNumId w:val="4"/>
  </w:num>
  <w:num w:numId="25" w16cid:durableId="446698895">
    <w:abstractNumId w:val="21"/>
  </w:num>
  <w:num w:numId="26" w16cid:durableId="595820286">
    <w:abstractNumId w:val="17"/>
  </w:num>
  <w:num w:numId="27" w16cid:durableId="464784883">
    <w:abstractNumId w:val="2"/>
  </w:num>
  <w:num w:numId="28" w16cid:durableId="37933203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LYwtzSzMDE0tjQzNzNU0lEKTi0uzszPAymwqAUASmMp+ywAAAA="/>
  </w:docVars>
  <w:rsids>
    <w:rsidRoot w:val="0087733B"/>
    <w:rsid w:val="00007B8B"/>
    <w:rsid w:val="00024BCD"/>
    <w:rsid w:val="000357D4"/>
    <w:rsid w:val="00056F73"/>
    <w:rsid w:val="00065617"/>
    <w:rsid w:val="00073B29"/>
    <w:rsid w:val="0007507A"/>
    <w:rsid w:val="000931C6"/>
    <w:rsid w:val="000A5D70"/>
    <w:rsid w:val="000A7341"/>
    <w:rsid w:val="000C7891"/>
    <w:rsid w:val="00135D2E"/>
    <w:rsid w:val="00142160"/>
    <w:rsid w:val="001501A7"/>
    <w:rsid w:val="00177809"/>
    <w:rsid w:val="00183EA8"/>
    <w:rsid w:val="00197CD3"/>
    <w:rsid w:val="001C613B"/>
    <w:rsid w:val="001D0F8C"/>
    <w:rsid w:val="001D21A4"/>
    <w:rsid w:val="001E161A"/>
    <w:rsid w:val="001E3474"/>
    <w:rsid w:val="001E3B7D"/>
    <w:rsid w:val="00225797"/>
    <w:rsid w:val="00230F67"/>
    <w:rsid w:val="0023622B"/>
    <w:rsid w:val="0024034B"/>
    <w:rsid w:val="00245625"/>
    <w:rsid w:val="00253BBD"/>
    <w:rsid w:val="002564E2"/>
    <w:rsid w:val="00273521"/>
    <w:rsid w:val="00277644"/>
    <w:rsid w:val="00282BD2"/>
    <w:rsid w:val="00291348"/>
    <w:rsid w:val="002B1522"/>
    <w:rsid w:val="002B50B8"/>
    <w:rsid w:val="002D0F70"/>
    <w:rsid w:val="002D272E"/>
    <w:rsid w:val="002E5628"/>
    <w:rsid w:val="002F2109"/>
    <w:rsid w:val="00322A30"/>
    <w:rsid w:val="00332386"/>
    <w:rsid w:val="00346202"/>
    <w:rsid w:val="003544E4"/>
    <w:rsid w:val="00364DDA"/>
    <w:rsid w:val="00376E39"/>
    <w:rsid w:val="003A2AD8"/>
    <w:rsid w:val="003A448F"/>
    <w:rsid w:val="003A46C6"/>
    <w:rsid w:val="003A5203"/>
    <w:rsid w:val="003B465A"/>
    <w:rsid w:val="003D21BF"/>
    <w:rsid w:val="003E70AE"/>
    <w:rsid w:val="00404B62"/>
    <w:rsid w:val="0040678A"/>
    <w:rsid w:val="0042001A"/>
    <w:rsid w:val="0042486F"/>
    <w:rsid w:val="00432130"/>
    <w:rsid w:val="00447377"/>
    <w:rsid w:val="004542A8"/>
    <w:rsid w:val="0049516E"/>
    <w:rsid w:val="00504B83"/>
    <w:rsid w:val="0052129A"/>
    <w:rsid w:val="005238DB"/>
    <w:rsid w:val="00554999"/>
    <w:rsid w:val="0057083B"/>
    <w:rsid w:val="0057787C"/>
    <w:rsid w:val="00583D33"/>
    <w:rsid w:val="00584473"/>
    <w:rsid w:val="0058754C"/>
    <w:rsid w:val="00591126"/>
    <w:rsid w:val="005C6A29"/>
    <w:rsid w:val="005E7F36"/>
    <w:rsid w:val="005F5B47"/>
    <w:rsid w:val="005F7906"/>
    <w:rsid w:val="00616964"/>
    <w:rsid w:val="00621DAD"/>
    <w:rsid w:val="006405A2"/>
    <w:rsid w:val="00657B21"/>
    <w:rsid w:val="00663EA6"/>
    <w:rsid w:val="00685532"/>
    <w:rsid w:val="006A0E36"/>
    <w:rsid w:val="006E383A"/>
    <w:rsid w:val="006E3A9B"/>
    <w:rsid w:val="006F567B"/>
    <w:rsid w:val="006F5AD1"/>
    <w:rsid w:val="007029D4"/>
    <w:rsid w:val="00711265"/>
    <w:rsid w:val="00717FF3"/>
    <w:rsid w:val="00726A71"/>
    <w:rsid w:val="00750535"/>
    <w:rsid w:val="00764484"/>
    <w:rsid w:val="007828DA"/>
    <w:rsid w:val="00784C05"/>
    <w:rsid w:val="00785666"/>
    <w:rsid w:val="00791B25"/>
    <w:rsid w:val="00795C8E"/>
    <w:rsid w:val="007A3A27"/>
    <w:rsid w:val="007C6196"/>
    <w:rsid w:val="007E5E98"/>
    <w:rsid w:val="007F3CD0"/>
    <w:rsid w:val="008400BA"/>
    <w:rsid w:val="0087733B"/>
    <w:rsid w:val="00883C2D"/>
    <w:rsid w:val="00886225"/>
    <w:rsid w:val="008916C5"/>
    <w:rsid w:val="008B2232"/>
    <w:rsid w:val="008B5736"/>
    <w:rsid w:val="008C72B3"/>
    <w:rsid w:val="008F15F3"/>
    <w:rsid w:val="008F54D8"/>
    <w:rsid w:val="009023A4"/>
    <w:rsid w:val="00903B9F"/>
    <w:rsid w:val="0091217B"/>
    <w:rsid w:val="009142F4"/>
    <w:rsid w:val="00926A6B"/>
    <w:rsid w:val="009412D6"/>
    <w:rsid w:val="009613D3"/>
    <w:rsid w:val="0096520E"/>
    <w:rsid w:val="00980461"/>
    <w:rsid w:val="009A639F"/>
    <w:rsid w:val="009A6C14"/>
    <w:rsid w:val="009B34D0"/>
    <w:rsid w:val="009C61AF"/>
    <w:rsid w:val="009E22FF"/>
    <w:rsid w:val="00A122B3"/>
    <w:rsid w:val="00A3351E"/>
    <w:rsid w:val="00A36EAE"/>
    <w:rsid w:val="00A87BD7"/>
    <w:rsid w:val="00AD2B6A"/>
    <w:rsid w:val="00B0715A"/>
    <w:rsid w:val="00B14F21"/>
    <w:rsid w:val="00B30ADC"/>
    <w:rsid w:val="00B335CB"/>
    <w:rsid w:val="00B51A9C"/>
    <w:rsid w:val="00B550BF"/>
    <w:rsid w:val="00B600DC"/>
    <w:rsid w:val="00B616C2"/>
    <w:rsid w:val="00B862C6"/>
    <w:rsid w:val="00BA6C71"/>
    <w:rsid w:val="00BB0E77"/>
    <w:rsid w:val="00BD1857"/>
    <w:rsid w:val="00BE0C9D"/>
    <w:rsid w:val="00C37618"/>
    <w:rsid w:val="00C649F4"/>
    <w:rsid w:val="00C7762B"/>
    <w:rsid w:val="00C80F16"/>
    <w:rsid w:val="00C90B75"/>
    <w:rsid w:val="00C96348"/>
    <w:rsid w:val="00CA62C4"/>
    <w:rsid w:val="00CD7B56"/>
    <w:rsid w:val="00D0066A"/>
    <w:rsid w:val="00D00992"/>
    <w:rsid w:val="00D046A9"/>
    <w:rsid w:val="00D1236B"/>
    <w:rsid w:val="00D16D5E"/>
    <w:rsid w:val="00D16F99"/>
    <w:rsid w:val="00D17813"/>
    <w:rsid w:val="00D52C58"/>
    <w:rsid w:val="00D6690E"/>
    <w:rsid w:val="00D676CB"/>
    <w:rsid w:val="00D713C4"/>
    <w:rsid w:val="00D7183B"/>
    <w:rsid w:val="00D93724"/>
    <w:rsid w:val="00DA2F6F"/>
    <w:rsid w:val="00DB55A2"/>
    <w:rsid w:val="00DD0DCF"/>
    <w:rsid w:val="00E0455A"/>
    <w:rsid w:val="00E12E25"/>
    <w:rsid w:val="00E138F6"/>
    <w:rsid w:val="00E43143"/>
    <w:rsid w:val="00E437ED"/>
    <w:rsid w:val="00E663D4"/>
    <w:rsid w:val="00E857A1"/>
    <w:rsid w:val="00EA78E8"/>
    <w:rsid w:val="00F17493"/>
    <w:rsid w:val="00F23318"/>
    <w:rsid w:val="00F235C6"/>
    <w:rsid w:val="00F26006"/>
    <w:rsid w:val="00F31A10"/>
    <w:rsid w:val="00F37E4A"/>
    <w:rsid w:val="00F45BD6"/>
    <w:rsid w:val="00F5029F"/>
    <w:rsid w:val="00FB5F4A"/>
    <w:rsid w:val="00FB68EB"/>
    <w:rsid w:val="00FB6D58"/>
    <w:rsid w:val="00FC4122"/>
    <w:rsid w:val="00FD13AF"/>
    <w:rsid w:val="00FD46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A3E897"/>
  <w15:chartTrackingRefBased/>
  <w15:docId w15:val="{6C055172-FC1B-4858-8052-6A0A3A020A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1265"/>
    <w:pPr>
      <w:keepNext/>
      <w:keepLines/>
      <w:spacing w:before="240" w:after="0" w:line="480" w:lineRule="auto"/>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711265"/>
    <w:pPr>
      <w:keepNext/>
      <w:keepLines/>
      <w:spacing w:before="40" w:after="0" w:line="480" w:lineRule="auto"/>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unhideWhenUsed/>
    <w:qFormat/>
    <w:rsid w:val="00711265"/>
    <w:pPr>
      <w:keepNext/>
      <w:keepLines/>
      <w:spacing w:before="40" w:after="0" w:line="360" w:lineRule="auto"/>
      <w:outlineLvl w:val="2"/>
    </w:pPr>
    <w:rPr>
      <w:rFonts w:ascii="Times New Roman" w:eastAsiaTheme="majorEastAsia" w:hAnsi="Times New Roman"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1265"/>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711265"/>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711265"/>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E045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455A"/>
  </w:style>
  <w:style w:type="paragraph" w:styleId="Footer">
    <w:name w:val="footer"/>
    <w:basedOn w:val="Normal"/>
    <w:link w:val="FooterChar"/>
    <w:uiPriority w:val="99"/>
    <w:unhideWhenUsed/>
    <w:rsid w:val="00E045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455A"/>
  </w:style>
  <w:style w:type="character" w:styleId="Hyperlink">
    <w:name w:val="Hyperlink"/>
    <w:basedOn w:val="DefaultParagraphFont"/>
    <w:uiPriority w:val="99"/>
    <w:unhideWhenUsed/>
    <w:rsid w:val="001D0F8C"/>
    <w:rPr>
      <w:color w:val="0563C1" w:themeColor="hyperlink"/>
      <w:u w:val="single"/>
    </w:rPr>
  </w:style>
  <w:style w:type="character" w:styleId="UnresolvedMention">
    <w:name w:val="Unresolved Mention"/>
    <w:basedOn w:val="DefaultParagraphFont"/>
    <w:uiPriority w:val="99"/>
    <w:semiHidden/>
    <w:unhideWhenUsed/>
    <w:rsid w:val="001D0F8C"/>
    <w:rPr>
      <w:color w:val="605E5C"/>
      <w:shd w:val="clear" w:color="auto" w:fill="E1DFDD"/>
    </w:rPr>
  </w:style>
  <w:style w:type="paragraph" w:styleId="ListParagraph">
    <w:name w:val="List Paragraph"/>
    <w:basedOn w:val="Normal"/>
    <w:uiPriority w:val="34"/>
    <w:qFormat/>
    <w:rsid w:val="00D16D5E"/>
    <w:pPr>
      <w:ind w:left="720"/>
      <w:contextualSpacing/>
    </w:pPr>
  </w:style>
  <w:style w:type="paragraph" w:styleId="Caption">
    <w:name w:val="caption"/>
    <w:basedOn w:val="Normal"/>
    <w:next w:val="Normal"/>
    <w:uiPriority w:val="35"/>
    <w:unhideWhenUsed/>
    <w:qFormat/>
    <w:rsid w:val="008B2232"/>
    <w:pPr>
      <w:spacing w:after="200" w:line="240" w:lineRule="auto"/>
    </w:pPr>
    <w:rPr>
      <w:i/>
      <w:iCs/>
      <w:color w:val="44546A" w:themeColor="text2"/>
      <w:sz w:val="18"/>
      <w:szCs w:val="18"/>
    </w:rPr>
  </w:style>
  <w:style w:type="table" w:styleId="TableGrid">
    <w:name w:val="Table Grid"/>
    <w:basedOn w:val="TableNormal"/>
    <w:uiPriority w:val="39"/>
    <w:rsid w:val="00D16F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73B29"/>
    <w:pPr>
      <w:spacing w:line="259" w:lineRule="auto"/>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073B29"/>
    <w:pPr>
      <w:spacing w:after="100"/>
    </w:pPr>
  </w:style>
  <w:style w:type="paragraph" w:styleId="TOC2">
    <w:name w:val="toc 2"/>
    <w:basedOn w:val="Normal"/>
    <w:next w:val="Normal"/>
    <w:autoRedefine/>
    <w:uiPriority w:val="39"/>
    <w:unhideWhenUsed/>
    <w:rsid w:val="00073B29"/>
    <w:pPr>
      <w:spacing w:after="100"/>
      <w:ind w:left="220"/>
    </w:pPr>
  </w:style>
  <w:style w:type="paragraph" w:styleId="TOC3">
    <w:name w:val="toc 3"/>
    <w:basedOn w:val="Normal"/>
    <w:next w:val="Normal"/>
    <w:autoRedefine/>
    <w:uiPriority w:val="39"/>
    <w:unhideWhenUsed/>
    <w:rsid w:val="00073B29"/>
    <w:pPr>
      <w:spacing w:after="100"/>
      <w:ind w:left="440"/>
    </w:pPr>
  </w:style>
  <w:style w:type="paragraph" w:styleId="TableofFigures">
    <w:name w:val="table of figures"/>
    <w:basedOn w:val="Normal"/>
    <w:next w:val="Normal"/>
    <w:uiPriority w:val="99"/>
    <w:unhideWhenUsed/>
    <w:rsid w:val="005238D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7547491">
      <w:bodyDiv w:val="1"/>
      <w:marLeft w:val="0"/>
      <w:marRight w:val="0"/>
      <w:marTop w:val="0"/>
      <w:marBottom w:val="0"/>
      <w:divBdr>
        <w:top w:val="none" w:sz="0" w:space="0" w:color="auto"/>
        <w:left w:val="none" w:sz="0" w:space="0" w:color="auto"/>
        <w:bottom w:val="none" w:sz="0" w:space="0" w:color="auto"/>
        <w:right w:val="none" w:sz="0" w:space="0" w:color="auto"/>
      </w:divBdr>
    </w:div>
    <w:div w:id="1952324494">
      <w:bodyDiv w:val="1"/>
      <w:marLeft w:val="0"/>
      <w:marRight w:val="0"/>
      <w:marTop w:val="0"/>
      <w:marBottom w:val="0"/>
      <w:divBdr>
        <w:top w:val="none" w:sz="0" w:space="0" w:color="auto"/>
        <w:left w:val="none" w:sz="0" w:space="0" w:color="auto"/>
        <w:bottom w:val="none" w:sz="0" w:space="0" w:color="auto"/>
        <w:right w:val="none" w:sz="0" w:space="0" w:color="auto"/>
      </w:divBdr>
    </w:div>
    <w:div w:id="2086950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8E7F3A5-BAB0-425E-8D00-24411C4BED36}" type="doc">
      <dgm:prSet loTypeId="urn:microsoft.com/office/officeart/2005/8/layout/orgChart1" loCatId="hierarchy" qsTypeId="urn:microsoft.com/office/officeart/2005/8/quickstyle/simple3" qsCatId="simple" csTypeId="urn:microsoft.com/office/officeart/2005/8/colors/colorful2" csCatId="colorful" phldr="1"/>
      <dgm:spPr/>
      <dgm:t>
        <a:bodyPr/>
        <a:lstStyle/>
        <a:p>
          <a:endParaRPr lang="en-US"/>
        </a:p>
      </dgm:t>
    </dgm:pt>
    <dgm:pt modelId="{7FADCA84-6210-43BD-8C4B-F3400FAE16DF}">
      <dgm:prSet phldrT="[Text]"/>
      <dgm:spPr/>
      <dgm:t>
        <a:bodyPr/>
        <a:lstStyle/>
        <a:p>
          <a:pPr algn="ctr"/>
          <a:r>
            <a:rPr lang="en-US">
              <a:latin typeface="Times New Roman" panose="02020603050405020304" pitchFamily="18" charset="0"/>
              <a:cs typeface="Times New Roman" panose="02020603050405020304" pitchFamily="18" charset="0"/>
            </a:rPr>
            <a:t>President &amp; Chief Executive Officer, Corporate Responsibility</a:t>
          </a:r>
        </a:p>
      </dgm:t>
    </dgm:pt>
    <dgm:pt modelId="{49E85D38-EACB-46B7-B142-F2E855BAB1AD}" type="parTrans" cxnId="{B4AB1013-C697-45F4-B8F3-445E97D68E5B}">
      <dgm:prSet/>
      <dgm:spPr/>
      <dgm:t>
        <a:bodyPr/>
        <a:lstStyle/>
        <a:p>
          <a:pPr algn="ctr"/>
          <a:endParaRPr lang="en-US"/>
        </a:p>
      </dgm:t>
    </dgm:pt>
    <dgm:pt modelId="{DD868DE3-393C-4EF3-8CDA-11F6E19598E0}" type="sibTrans" cxnId="{B4AB1013-C697-45F4-B8F3-445E97D68E5B}">
      <dgm:prSet/>
      <dgm:spPr/>
      <dgm:t>
        <a:bodyPr/>
        <a:lstStyle/>
        <a:p>
          <a:pPr algn="ctr"/>
          <a:endParaRPr lang="en-US"/>
        </a:p>
      </dgm:t>
    </dgm:pt>
    <dgm:pt modelId="{6C042B9E-E02F-4C59-B834-FB42ED4A7684}">
      <dgm:prSet phldrT="[Text]"/>
      <dgm:spPr/>
      <dgm:t>
        <a:bodyPr/>
        <a:lstStyle/>
        <a:p>
          <a:pPr algn="ctr"/>
          <a:r>
            <a:rPr lang="en-US">
              <a:latin typeface="Times New Roman" panose="02020603050405020304" pitchFamily="18" charset="0"/>
              <a:cs typeface="Times New Roman" panose="02020603050405020304" pitchFamily="18" charset="0"/>
            </a:rPr>
            <a:t>General Counsel and Chief ESG Officer</a:t>
          </a:r>
        </a:p>
      </dgm:t>
    </dgm:pt>
    <dgm:pt modelId="{E42E9755-97F1-4BB8-B861-655992A5C426}" type="parTrans" cxnId="{471B31F5-229A-4B3D-9C37-C73AEB556CC0}">
      <dgm:prSet/>
      <dgm:spPr/>
      <dgm:t>
        <a:bodyPr/>
        <a:lstStyle/>
        <a:p>
          <a:pPr algn="ctr"/>
          <a:endParaRPr lang="en-US"/>
        </a:p>
      </dgm:t>
    </dgm:pt>
    <dgm:pt modelId="{1571FCA2-DAA8-4E96-8317-FB1F3EC9841A}" type="sibTrans" cxnId="{471B31F5-229A-4B3D-9C37-C73AEB556CC0}">
      <dgm:prSet/>
      <dgm:spPr/>
      <dgm:t>
        <a:bodyPr/>
        <a:lstStyle/>
        <a:p>
          <a:pPr algn="ctr"/>
          <a:endParaRPr lang="en-US"/>
        </a:p>
      </dgm:t>
    </dgm:pt>
    <dgm:pt modelId="{32D8F2AA-CB44-43A0-AF3E-5829DB351AE6}">
      <dgm:prSet phldrT="[Text]"/>
      <dgm:spPr/>
      <dgm:t>
        <a:bodyPr/>
        <a:lstStyle/>
        <a:p>
          <a:pPr algn="ctr"/>
          <a:r>
            <a:rPr lang="en-US">
              <a:latin typeface="Times New Roman" panose="02020603050405020304" pitchFamily="18" charset="0"/>
              <a:cs typeface="Times New Roman" panose="02020603050405020304" pitchFamily="18" charset="0"/>
            </a:rPr>
            <a:t>Chief Humna resource officer and Executive Vice President</a:t>
          </a:r>
        </a:p>
      </dgm:t>
    </dgm:pt>
    <dgm:pt modelId="{98D8FA2D-8594-449B-83B4-DBA345C5EE59}" type="parTrans" cxnId="{C1CC7641-E511-4498-9D56-8F611D18DF3E}">
      <dgm:prSet/>
      <dgm:spPr/>
      <dgm:t>
        <a:bodyPr/>
        <a:lstStyle/>
        <a:p>
          <a:pPr algn="ctr"/>
          <a:endParaRPr lang="en-US"/>
        </a:p>
      </dgm:t>
    </dgm:pt>
    <dgm:pt modelId="{46AD6978-0BBD-4970-B614-85C97B3F111E}" type="sibTrans" cxnId="{C1CC7641-E511-4498-9D56-8F611D18DF3E}">
      <dgm:prSet/>
      <dgm:spPr/>
      <dgm:t>
        <a:bodyPr/>
        <a:lstStyle/>
        <a:p>
          <a:pPr algn="ctr"/>
          <a:endParaRPr lang="en-US"/>
        </a:p>
      </dgm:t>
    </dgm:pt>
    <dgm:pt modelId="{58B446CD-AE7A-4A5E-9E5D-FBA67D1405EA}">
      <dgm:prSet phldrT="[Text]"/>
      <dgm:spPr/>
      <dgm:t>
        <a:bodyPr/>
        <a:lstStyle/>
        <a:p>
          <a:pPr algn="ctr"/>
          <a:r>
            <a:rPr lang="en-US">
              <a:latin typeface="Times New Roman" panose="02020603050405020304" pitchFamily="18" charset="0"/>
              <a:cs typeface="Times New Roman" panose="02020603050405020304" pitchFamily="18" charset="0"/>
            </a:rPr>
            <a:t>Executive Vice President  and President</a:t>
          </a:r>
        </a:p>
      </dgm:t>
    </dgm:pt>
    <dgm:pt modelId="{59A9072C-CE0B-43E8-8694-D3FBE09E6FB6}" type="parTrans" cxnId="{91845E67-1A7F-4AC2-8DE1-981B2D9706E6}">
      <dgm:prSet/>
      <dgm:spPr/>
      <dgm:t>
        <a:bodyPr/>
        <a:lstStyle/>
        <a:p>
          <a:pPr algn="ctr"/>
          <a:endParaRPr lang="en-US"/>
        </a:p>
      </dgm:t>
    </dgm:pt>
    <dgm:pt modelId="{12014604-031F-4A07-BF23-423E4F2F26F9}" type="sibTrans" cxnId="{91845E67-1A7F-4AC2-8DE1-981B2D9706E6}">
      <dgm:prSet/>
      <dgm:spPr/>
      <dgm:t>
        <a:bodyPr/>
        <a:lstStyle/>
        <a:p>
          <a:pPr algn="ctr"/>
          <a:endParaRPr lang="en-US"/>
        </a:p>
      </dgm:t>
    </dgm:pt>
    <dgm:pt modelId="{1219FD24-4E3B-4616-A1EF-60FEADCE1BF4}">
      <dgm:prSet phldrT="[Text]"/>
      <dgm:spPr/>
      <dgm:t>
        <a:bodyPr/>
        <a:lstStyle/>
        <a:p>
          <a:pPr algn="ctr"/>
          <a:r>
            <a:rPr lang="en-US">
              <a:latin typeface="Times New Roman" panose="02020603050405020304" pitchFamily="18" charset="0"/>
              <a:cs typeface="Times New Roman" panose="02020603050405020304" pitchFamily="18" charset="0"/>
            </a:rPr>
            <a:t>Management Services</a:t>
          </a:r>
        </a:p>
      </dgm:t>
    </dgm:pt>
    <dgm:pt modelId="{DD8414CF-4A11-4D29-91D0-CA0A0CF68B2F}" type="parTrans" cxnId="{19C1D8F7-1314-479D-B16D-FBAB0C3723C9}">
      <dgm:prSet/>
      <dgm:spPr/>
      <dgm:t>
        <a:bodyPr/>
        <a:lstStyle/>
        <a:p>
          <a:pPr algn="ctr"/>
          <a:endParaRPr lang="en-US"/>
        </a:p>
      </dgm:t>
    </dgm:pt>
    <dgm:pt modelId="{7BF2C6D4-0F05-47E6-A309-E49B40D8B79D}" type="sibTrans" cxnId="{19C1D8F7-1314-479D-B16D-FBAB0C3723C9}">
      <dgm:prSet/>
      <dgm:spPr/>
      <dgm:t>
        <a:bodyPr/>
        <a:lstStyle/>
        <a:p>
          <a:pPr algn="ctr"/>
          <a:endParaRPr lang="en-US"/>
        </a:p>
      </dgm:t>
    </dgm:pt>
    <dgm:pt modelId="{B77EF1FD-A3B3-454E-B319-9E953BCC8050}">
      <dgm:prSet phldrT="[Text]"/>
      <dgm:spPr/>
      <dgm:t>
        <a:bodyPr/>
        <a:lstStyle/>
        <a:p>
          <a:pPr algn="ctr"/>
          <a:r>
            <a:rPr lang="en-US">
              <a:latin typeface="Times New Roman" panose="02020603050405020304" pitchFamily="18" charset="0"/>
              <a:cs typeface="Times New Roman" panose="02020603050405020304" pitchFamily="18" charset="0"/>
            </a:rPr>
            <a:t>Chief Financial officer &amp; President of Global development</a:t>
          </a:r>
        </a:p>
      </dgm:t>
    </dgm:pt>
    <dgm:pt modelId="{0716405F-CFDD-47F3-B8C4-DD2C9B1B6523}" type="parTrans" cxnId="{5C76A6D7-49D0-4967-85AA-272FF8A8E8EB}">
      <dgm:prSet/>
      <dgm:spPr/>
      <dgm:t>
        <a:bodyPr/>
        <a:lstStyle/>
        <a:p>
          <a:pPr algn="ctr"/>
          <a:endParaRPr lang="en-US"/>
        </a:p>
      </dgm:t>
    </dgm:pt>
    <dgm:pt modelId="{21E4508D-6301-4556-A0F5-91D95434DE18}" type="sibTrans" cxnId="{5C76A6D7-49D0-4967-85AA-272FF8A8E8EB}">
      <dgm:prSet/>
      <dgm:spPr/>
      <dgm:t>
        <a:bodyPr/>
        <a:lstStyle/>
        <a:p>
          <a:pPr algn="ctr"/>
          <a:endParaRPr lang="en-US"/>
        </a:p>
      </dgm:t>
    </dgm:pt>
    <dgm:pt modelId="{C246511A-2C95-4096-B6F6-03AC6ABB2440}">
      <dgm:prSet phldrT="[Text]"/>
      <dgm:spPr/>
      <dgm:t>
        <a:bodyPr/>
        <a:lstStyle/>
        <a:p>
          <a:pPr algn="ctr"/>
          <a:r>
            <a:rPr lang="en-US">
              <a:latin typeface="Times New Roman" panose="02020603050405020304" pitchFamily="18" charset="0"/>
              <a:cs typeface="Times New Roman" panose="02020603050405020304" pitchFamily="18" charset="0"/>
            </a:rPr>
            <a:t>President, Europe, Middle East and Africa</a:t>
          </a:r>
        </a:p>
      </dgm:t>
    </dgm:pt>
    <dgm:pt modelId="{95CA2C7D-FB4F-4186-9930-C56F856BAA5A}" type="parTrans" cxnId="{040ECDB2-C7EA-482D-B214-CF50E4ADD52C}">
      <dgm:prSet/>
      <dgm:spPr/>
      <dgm:t>
        <a:bodyPr/>
        <a:lstStyle/>
        <a:p>
          <a:pPr algn="ctr"/>
          <a:endParaRPr lang="en-US"/>
        </a:p>
      </dgm:t>
    </dgm:pt>
    <dgm:pt modelId="{C59A501E-FED7-4FD2-9168-CE3CABAD2DF8}" type="sibTrans" cxnId="{040ECDB2-C7EA-482D-B214-CF50E4ADD52C}">
      <dgm:prSet/>
      <dgm:spPr/>
      <dgm:t>
        <a:bodyPr/>
        <a:lstStyle/>
        <a:p>
          <a:pPr algn="ctr"/>
          <a:endParaRPr lang="en-US"/>
        </a:p>
      </dgm:t>
    </dgm:pt>
    <dgm:pt modelId="{614D695B-5A11-4194-94A6-8FA0702F3935}">
      <dgm:prSet phldrT="[Text]"/>
      <dgm:spPr/>
      <dgm:t>
        <a:bodyPr/>
        <a:lstStyle/>
        <a:p>
          <a:pPr algn="ctr"/>
          <a:r>
            <a:rPr lang="en-US">
              <a:latin typeface="Times New Roman" panose="02020603050405020304" pitchFamily="18" charset="0"/>
              <a:cs typeface="Times New Roman" panose="02020603050405020304" pitchFamily="18" charset="0"/>
            </a:rPr>
            <a:t>Communications and Chief Brand Officer</a:t>
          </a:r>
        </a:p>
      </dgm:t>
    </dgm:pt>
    <dgm:pt modelId="{E2497BE5-F70F-424A-B53C-0BEB2E8DF7A4}" type="parTrans" cxnId="{F84C25C0-1A5E-45A6-82E4-8878E6026895}">
      <dgm:prSet/>
      <dgm:spPr/>
      <dgm:t>
        <a:bodyPr/>
        <a:lstStyle/>
        <a:p>
          <a:pPr algn="ctr"/>
          <a:endParaRPr lang="en-US"/>
        </a:p>
      </dgm:t>
    </dgm:pt>
    <dgm:pt modelId="{8F62E08E-6664-4B0C-96FF-FD41EC854EAB}" type="sibTrans" cxnId="{F84C25C0-1A5E-45A6-82E4-8878E6026895}">
      <dgm:prSet/>
      <dgm:spPr/>
      <dgm:t>
        <a:bodyPr/>
        <a:lstStyle/>
        <a:p>
          <a:pPr algn="ctr"/>
          <a:endParaRPr lang="en-US"/>
        </a:p>
      </dgm:t>
    </dgm:pt>
    <dgm:pt modelId="{5CBD6892-552D-469F-85F9-615BE3715F7D}">
      <dgm:prSet phldrT="[Text]"/>
      <dgm:spPr/>
      <dgm:t>
        <a:bodyPr/>
        <a:lstStyle/>
        <a:p>
          <a:pPr algn="ctr"/>
          <a:r>
            <a:rPr lang="en-US">
              <a:latin typeface="Times New Roman" panose="02020603050405020304" pitchFamily="18" charset="0"/>
              <a:cs typeface="Times New Roman" panose="02020603050405020304" pitchFamily="18" charset="0"/>
            </a:rPr>
            <a:t>President, Asia Pacific</a:t>
          </a:r>
        </a:p>
      </dgm:t>
    </dgm:pt>
    <dgm:pt modelId="{8D947F58-3F23-43B6-8DF3-3A1B0D33FA3B}" type="parTrans" cxnId="{32B2574C-DDB5-44C0-BA38-34AEC6942B50}">
      <dgm:prSet/>
      <dgm:spPr/>
      <dgm:t>
        <a:bodyPr/>
        <a:lstStyle/>
        <a:p>
          <a:pPr algn="ctr"/>
          <a:endParaRPr lang="en-US"/>
        </a:p>
      </dgm:t>
    </dgm:pt>
    <dgm:pt modelId="{3365217E-49EA-4D65-8D61-34222DF2AF47}" type="sibTrans" cxnId="{32B2574C-DDB5-44C0-BA38-34AEC6942B50}">
      <dgm:prSet/>
      <dgm:spPr/>
      <dgm:t>
        <a:bodyPr/>
        <a:lstStyle/>
        <a:p>
          <a:pPr algn="ctr"/>
          <a:endParaRPr lang="en-US"/>
        </a:p>
      </dgm:t>
    </dgm:pt>
    <dgm:pt modelId="{C6D97BB7-E537-4D02-BD3C-A28DDBDE53B2}">
      <dgm:prSet phldrT="[Text]"/>
      <dgm:spPr/>
      <dgm:t>
        <a:bodyPr/>
        <a:lstStyle/>
        <a:p>
          <a:pPr algn="ctr"/>
          <a:r>
            <a:rPr lang="en-US">
              <a:latin typeface="Times New Roman" panose="02020603050405020304" pitchFamily="18" charset="0"/>
              <a:cs typeface="Times New Roman" panose="02020603050405020304" pitchFamily="18" charset="0"/>
            </a:rPr>
            <a:t>President and Executive Vice President, Americas</a:t>
          </a:r>
        </a:p>
      </dgm:t>
    </dgm:pt>
    <dgm:pt modelId="{F5FEE42E-2168-4200-8733-D5DB5AC29D97}" type="parTrans" cxnId="{9BAE0148-8292-455A-8D7A-5BE90AADDCF8}">
      <dgm:prSet/>
      <dgm:spPr/>
      <dgm:t>
        <a:bodyPr/>
        <a:lstStyle/>
        <a:p>
          <a:pPr algn="ctr"/>
          <a:endParaRPr lang="en-US"/>
        </a:p>
      </dgm:t>
    </dgm:pt>
    <dgm:pt modelId="{C3525CB0-49EC-420F-91B0-90C3CEC68FA4}" type="sibTrans" cxnId="{9BAE0148-8292-455A-8D7A-5BE90AADDCF8}">
      <dgm:prSet/>
      <dgm:spPr/>
      <dgm:t>
        <a:bodyPr/>
        <a:lstStyle/>
        <a:p>
          <a:pPr algn="ctr"/>
          <a:endParaRPr lang="en-US"/>
        </a:p>
      </dgm:t>
    </dgm:pt>
    <dgm:pt modelId="{16FDA34F-9745-47D4-89A3-454E85CAB619}">
      <dgm:prSet phldrT="[Text]"/>
      <dgm:spPr/>
      <dgm:t>
        <a:bodyPr/>
        <a:lstStyle/>
        <a:p>
          <a:pPr algn="ctr"/>
          <a:r>
            <a:rPr lang="en-US">
              <a:latin typeface="Times New Roman" panose="02020603050405020304" pitchFamily="18" charset="0"/>
              <a:cs typeface="Times New Roman" panose="02020603050405020304" pitchFamily="18" charset="0"/>
            </a:rPr>
            <a:t>EVP and Commercial Officer</a:t>
          </a:r>
        </a:p>
      </dgm:t>
    </dgm:pt>
    <dgm:pt modelId="{387CE391-D584-4BD0-965B-3236EF76B255}" type="parTrans" cxnId="{1D8357A2-D276-43FA-9149-2D13F6FF635A}">
      <dgm:prSet/>
      <dgm:spPr/>
      <dgm:t>
        <a:bodyPr/>
        <a:lstStyle/>
        <a:p>
          <a:pPr algn="ctr"/>
          <a:endParaRPr lang="en-US"/>
        </a:p>
      </dgm:t>
    </dgm:pt>
    <dgm:pt modelId="{8F5C39D5-B7EB-4597-8F47-AC092DF61588}" type="sibTrans" cxnId="{1D8357A2-D276-43FA-9149-2D13F6FF635A}">
      <dgm:prSet/>
      <dgm:spPr/>
      <dgm:t>
        <a:bodyPr/>
        <a:lstStyle/>
        <a:p>
          <a:pPr algn="ctr"/>
          <a:endParaRPr lang="en-US"/>
        </a:p>
      </dgm:t>
    </dgm:pt>
    <dgm:pt modelId="{1CCAE702-86D6-4F2D-BAD1-81973931A01B}">
      <dgm:prSet phldrT="[Text]"/>
      <dgm:spPr/>
      <dgm:t>
        <a:bodyPr/>
        <a:lstStyle/>
        <a:p>
          <a:pPr algn="ctr"/>
          <a:r>
            <a:rPr lang="en-US">
              <a:latin typeface="Times New Roman" panose="02020603050405020304" pitchFamily="18" charset="0"/>
              <a:cs typeface="Times New Roman" panose="02020603050405020304" pitchFamily="18" charset="0"/>
            </a:rPr>
            <a:t>Area President Americas</a:t>
          </a:r>
        </a:p>
      </dgm:t>
    </dgm:pt>
    <dgm:pt modelId="{FA3C5550-0FE8-44C5-9FDA-476A851E27CB}" type="parTrans" cxnId="{770EFB50-BD23-4C35-8B2B-BFB2E7659598}">
      <dgm:prSet/>
      <dgm:spPr/>
      <dgm:t>
        <a:bodyPr/>
        <a:lstStyle/>
        <a:p>
          <a:pPr algn="ctr"/>
          <a:endParaRPr lang="en-US"/>
        </a:p>
      </dgm:t>
    </dgm:pt>
    <dgm:pt modelId="{6A1A1CD1-1319-418D-AAD9-4CD010ABC3B1}" type="sibTrans" cxnId="{770EFB50-BD23-4C35-8B2B-BFB2E7659598}">
      <dgm:prSet/>
      <dgm:spPr/>
      <dgm:t>
        <a:bodyPr/>
        <a:lstStyle/>
        <a:p>
          <a:pPr algn="ctr"/>
          <a:endParaRPr lang="en-US"/>
        </a:p>
      </dgm:t>
    </dgm:pt>
    <dgm:pt modelId="{71DE2B76-F37A-4C00-B082-E7E07A802159}">
      <dgm:prSet phldrT="[Text]"/>
      <dgm:spPr/>
      <dgm:t>
        <a:bodyPr/>
        <a:lstStyle/>
        <a:p>
          <a:pPr algn="ctr"/>
          <a:r>
            <a:rPr lang="en-US">
              <a:latin typeface="Times New Roman" panose="02020603050405020304" pitchFamily="18" charset="0"/>
              <a:cs typeface="Times New Roman" panose="02020603050405020304" pitchFamily="18" charset="0"/>
            </a:rPr>
            <a:t>SVP Operations</a:t>
          </a:r>
        </a:p>
      </dgm:t>
    </dgm:pt>
    <dgm:pt modelId="{6052254E-BF7B-421B-987E-7E70B101DF51}" type="parTrans" cxnId="{C021C11A-06FB-43FA-829B-2EBFF26BF7E8}">
      <dgm:prSet/>
      <dgm:spPr/>
      <dgm:t>
        <a:bodyPr/>
        <a:lstStyle/>
        <a:p>
          <a:pPr algn="ctr"/>
          <a:endParaRPr lang="en-US"/>
        </a:p>
      </dgm:t>
    </dgm:pt>
    <dgm:pt modelId="{19213886-60A9-4C39-BFC7-94B69833A11D}" type="sibTrans" cxnId="{C021C11A-06FB-43FA-829B-2EBFF26BF7E8}">
      <dgm:prSet/>
      <dgm:spPr/>
      <dgm:t>
        <a:bodyPr/>
        <a:lstStyle/>
        <a:p>
          <a:pPr algn="ctr"/>
          <a:endParaRPr lang="en-US"/>
        </a:p>
      </dgm:t>
    </dgm:pt>
    <dgm:pt modelId="{AF74B788-692B-447A-84B9-17C25E5A03CA}">
      <dgm:prSet phldrT="[Text]"/>
      <dgm:spPr/>
      <dgm:t>
        <a:bodyPr/>
        <a:lstStyle/>
        <a:p>
          <a:pPr algn="ctr"/>
          <a:r>
            <a:rPr lang="en-US">
              <a:latin typeface="Times New Roman" panose="02020603050405020304" pitchFamily="18" charset="0"/>
              <a:cs typeface="Times New Roman" panose="02020603050405020304" pitchFamily="18" charset="0"/>
            </a:rPr>
            <a:t>SVP Operations and new openings</a:t>
          </a:r>
        </a:p>
      </dgm:t>
    </dgm:pt>
    <dgm:pt modelId="{9B26525D-8CBD-4DE5-9832-06DBEC1AC31A}" type="parTrans" cxnId="{5F01E3A2-4F33-44FE-AFCF-412A0892F4AE}">
      <dgm:prSet/>
      <dgm:spPr/>
      <dgm:t>
        <a:bodyPr/>
        <a:lstStyle/>
        <a:p>
          <a:pPr algn="ctr"/>
          <a:endParaRPr lang="en-US"/>
        </a:p>
      </dgm:t>
    </dgm:pt>
    <dgm:pt modelId="{AF4D3991-8F0C-4AB3-89BF-4633ED12FDB4}" type="sibTrans" cxnId="{5F01E3A2-4F33-44FE-AFCF-412A0892F4AE}">
      <dgm:prSet/>
      <dgm:spPr/>
      <dgm:t>
        <a:bodyPr/>
        <a:lstStyle/>
        <a:p>
          <a:pPr algn="ctr"/>
          <a:endParaRPr lang="en-US"/>
        </a:p>
      </dgm:t>
    </dgm:pt>
    <dgm:pt modelId="{4A715763-95A8-4D25-A296-3477E2481260}">
      <dgm:prSet phldrT="[Text]"/>
      <dgm:spPr/>
      <dgm:t>
        <a:bodyPr/>
        <a:lstStyle/>
        <a:p>
          <a:pPr algn="ctr"/>
          <a:r>
            <a:rPr lang="en-US">
              <a:latin typeface="Times New Roman" panose="02020603050405020304" pitchFamily="18" charset="0"/>
              <a:cs typeface="Times New Roman" panose="02020603050405020304" pitchFamily="18" charset="0"/>
            </a:rPr>
            <a:t>SVP Operations</a:t>
          </a:r>
        </a:p>
      </dgm:t>
    </dgm:pt>
    <dgm:pt modelId="{963CB489-DAC3-45CE-B49D-4409E181AAAE}" type="parTrans" cxnId="{2297A2A2-B795-41E4-A0F6-6D39FE7B45F5}">
      <dgm:prSet/>
      <dgm:spPr/>
      <dgm:t>
        <a:bodyPr/>
        <a:lstStyle/>
        <a:p>
          <a:pPr algn="ctr"/>
          <a:endParaRPr lang="en-US"/>
        </a:p>
      </dgm:t>
    </dgm:pt>
    <dgm:pt modelId="{56F6E4F0-8358-461C-B77C-61E5336B744A}" type="sibTrans" cxnId="{2297A2A2-B795-41E4-A0F6-6D39FE7B45F5}">
      <dgm:prSet/>
      <dgm:spPr/>
      <dgm:t>
        <a:bodyPr/>
        <a:lstStyle/>
        <a:p>
          <a:pPr algn="ctr"/>
          <a:endParaRPr lang="en-US"/>
        </a:p>
      </dgm:t>
    </dgm:pt>
    <dgm:pt modelId="{C98DE9E8-2BB1-4A9E-8278-D2056C48F9EF}">
      <dgm:prSet phldrT="[Text]"/>
      <dgm:spPr/>
      <dgm:t>
        <a:bodyPr/>
        <a:lstStyle/>
        <a:p>
          <a:pPr algn="ctr"/>
          <a:r>
            <a:rPr lang="en-US">
              <a:latin typeface="Times New Roman" panose="02020603050405020304" pitchFamily="18" charset="0"/>
              <a:cs typeface="Times New Roman" panose="02020603050405020304" pitchFamily="18" charset="0"/>
            </a:rPr>
            <a:t>Operations and SVP Labour Relations</a:t>
          </a:r>
        </a:p>
      </dgm:t>
    </dgm:pt>
    <dgm:pt modelId="{3105B329-561F-4C81-B02B-73046181ED7A}" type="parTrans" cxnId="{9A7ED3C6-5301-4057-BF50-C4E6F107BB5D}">
      <dgm:prSet/>
      <dgm:spPr/>
      <dgm:t>
        <a:bodyPr/>
        <a:lstStyle/>
        <a:p>
          <a:pPr algn="ctr"/>
          <a:endParaRPr lang="en-US"/>
        </a:p>
      </dgm:t>
    </dgm:pt>
    <dgm:pt modelId="{E2EE9BE7-D311-4F02-94A2-DC5A7AC90657}" type="sibTrans" cxnId="{9A7ED3C6-5301-4057-BF50-C4E6F107BB5D}">
      <dgm:prSet/>
      <dgm:spPr/>
      <dgm:t>
        <a:bodyPr/>
        <a:lstStyle/>
        <a:p>
          <a:pPr algn="ctr"/>
          <a:endParaRPr lang="en-US"/>
        </a:p>
      </dgm:t>
    </dgm:pt>
    <dgm:pt modelId="{61CBE15D-BF8D-40EC-AEF1-B446FAD50D8F}">
      <dgm:prSet phldrT="[Text]"/>
      <dgm:spPr/>
      <dgm:t>
        <a:bodyPr/>
        <a:lstStyle/>
        <a:p>
          <a:pPr algn="ctr"/>
          <a:r>
            <a:rPr lang="en-US">
              <a:latin typeface="Times New Roman" panose="02020603050405020304" pitchFamily="18" charset="0"/>
              <a:cs typeface="Times New Roman" panose="02020603050405020304" pitchFamily="18" charset="0"/>
            </a:rPr>
            <a:t>SVP Human Resources</a:t>
          </a:r>
        </a:p>
      </dgm:t>
    </dgm:pt>
    <dgm:pt modelId="{0A1751F8-F8EF-44CE-923C-F13BA748C386}" type="parTrans" cxnId="{76EBCE8C-9132-4672-BAB3-9E2F9023AF25}">
      <dgm:prSet/>
      <dgm:spPr/>
      <dgm:t>
        <a:bodyPr/>
        <a:lstStyle/>
        <a:p>
          <a:pPr algn="ctr"/>
          <a:endParaRPr lang="en-US"/>
        </a:p>
      </dgm:t>
    </dgm:pt>
    <dgm:pt modelId="{11685918-87FB-4748-AEA8-2D14C5BE8930}" type="sibTrans" cxnId="{76EBCE8C-9132-4672-BAB3-9E2F9023AF25}">
      <dgm:prSet/>
      <dgm:spPr/>
      <dgm:t>
        <a:bodyPr/>
        <a:lstStyle/>
        <a:p>
          <a:pPr algn="ctr"/>
          <a:endParaRPr lang="en-US"/>
        </a:p>
      </dgm:t>
    </dgm:pt>
    <dgm:pt modelId="{F3D819FF-E4B9-4DD3-B602-A8759E17C396}">
      <dgm:prSet phldrT="[Text]"/>
      <dgm:spPr/>
      <dgm:t>
        <a:bodyPr/>
        <a:lstStyle/>
        <a:p>
          <a:pPr algn="ctr"/>
          <a:r>
            <a:rPr lang="en-US">
              <a:latin typeface="Times New Roman" panose="02020603050405020304" pitchFamily="18" charset="0"/>
              <a:cs typeface="Times New Roman" panose="02020603050405020304" pitchFamily="18" charset="0"/>
            </a:rPr>
            <a:t>SVP F&amp;B Operations</a:t>
          </a:r>
        </a:p>
      </dgm:t>
    </dgm:pt>
    <dgm:pt modelId="{4A2B12B3-E286-4980-96FC-1C80D2FE301A}" type="parTrans" cxnId="{CBD4A8D7-F294-4033-963A-7125828EA3A9}">
      <dgm:prSet/>
      <dgm:spPr/>
      <dgm:t>
        <a:bodyPr/>
        <a:lstStyle/>
        <a:p>
          <a:pPr algn="ctr"/>
          <a:endParaRPr lang="en-US"/>
        </a:p>
      </dgm:t>
    </dgm:pt>
    <dgm:pt modelId="{1704ADBE-1F33-4BDD-BD74-B1F971751953}" type="sibTrans" cxnId="{CBD4A8D7-F294-4033-963A-7125828EA3A9}">
      <dgm:prSet/>
      <dgm:spPr/>
      <dgm:t>
        <a:bodyPr/>
        <a:lstStyle/>
        <a:p>
          <a:pPr algn="ctr"/>
          <a:endParaRPr lang="en-US"/>
        </a:p>
      </dgm:t>
    </dgm:pt>
    <dgm:pt modelId="{4ECEBD06-C2AE-47CA-B4F5-12FEB782D6E6}">
      <dgm:prSet phldrT="[Text]"/>
      <dgm:spPr/>
      <dgm:t>
        <a:bodyPr/>
        <a:lstStyle/>
        <a:p>
          <a:pPr algn="ctr"/>
          <a:r>
            <a:rPr lang="en-US">
              <a:latin typeface="Times New Roman" panose="02020603050405020304" pitchFamily="18" charset="0"/>
              <a:cs typeface="Times New Roman" panose="02020603050405020304" pitchFamily="18" charset="0"/>
            </a:rPr>
            <a:t>AVP Operations</a:t>
          </a:r>
        </a:p>
      </dgm:t>
    </dgm:pt>
    <dgm:pt modelId="{56A4C295-1B1B-48B7-9A92-985D5E5E55E4}" type="parTrans" cxnId="{0231CAA6-8FC8-445F-B99E-2A9B82021599}">
      <dgm:prSet/>
      <dgm:spPr/>
      <dgm:t>
        <a:bodyPr/>
        <a:lstStyle/>
        <a:p>
          <a:pPr algn="ctr"/>
          <a:endParaRPr lang="en-US"/>
        </a:p>
      </dgm:t>
    </dgm:pt>
    <dgm:pt modelId="{F074E1A0-0FD2-4A82-9057-3F822363D9C5}" type="sibTrans" cxnId="{0231CAA6-8FC8-445F-B99E-2A9B82021599}">
      <dgm:prSet/>
      <dgm:spPr/>
      <dgm:t>
        <a:bodyPr/>
        <a:lstStyle/>
        <a:p>
          <a:pPr algn="ctr"/>
          <a:endParaRPr lang="en-US"/>
        </a:p>
      </dgm:t>
    </dgm:pt>
    <dgm:pt modelId="{D17B62E1-2A06-4857-A509-DEAB9467DB1A}" type="pres">
      <dgm:prSet presAssocID="{48E7F3A5-BAB0-425E-8D00-24411C4BED36}" presName="hierChild1" presStyleCnt="0">
        <dgm:presLayoutVars>
          <dgm:orgChart val="1"/>
          <dgm:chPref val="1"/>
          <dgm:dir/>
          <dgm:animOne val="branch"/>
          <dgm:animLvl val="lvl"/>
          <dgm:resizeHandles/>
        </dgm:presLayoutVars>
      </dgm:prSet>
      <dgm:spPr/>
    </dgm:pt>
    <dgm:pt modelId="{C5AA679F-D5DD-42F4-9E3F-34A447770D15}" type="pres">
      <dgm:prSet presAssocID="{7FADCA84-6210-43BD-8C4B-F3400FAE16DF}" presName="hierRoot1" presStyleCnt="0">
        <dgm:presLayoutVars>
          <dgm:hierBranch val="init"/>
        </dgm:presLayoutVars>
      </dgm:prSet>
      <dgm:spPr/>
    </dgm:pt>
    <dgm:pt modelId="{34BB81D6-FE0D-4607-BB60-CB5E9C6D7910}" type="pres">
      <dgm:prSet presAssocID="{7FADCA84-6210-43BD-8C4B-F3400FAE16DF}" presName="rootComposite1" presStyleCnt="0"/>
      <dgm:spPr/>
    </dgm:pt>
    <dgm:pt modelId="{ED5971C2-F92E-434D-891F-B40F6E9113BD}" type="pres">
      <dgm:prSet presAssocID="{7FADCA84-6210-43BD-8C4B-F3400FAE16DF}" presName="rootText1" presStyleLbl="node0" presStyleIdx="0" presStyleCnt="1" custScaleX="115406" custScaleY="103619">
        <dgm:presLayoutVars>
          <dgm:chPref val="3"/>
        </dgm:presLayoutVars>
      </dgm:prSet>
      <dgm:spPr/>
    </dgm:pt>
    <dgm:pt modelId="{33A8AA4F-8722-4948-BBBD-F6EF392CF6C2}" type="pres">
      <dgm:prSet presAssocID="{7FADCA84-6210-43BD-8C4B-F3400FAE16DF}" presName="rootConnector1" presStyleLbl="node1" presStyleIdx="0" presStyleCnt="0"/>
      <dgm:spPr/>
    </dgm:pt>
    <dgm:pt modelId="{B1AC07B2-05D9-4014-8C3A-ABDBF65006C5}" type="pres">
      <dgm:prSet presAssocID="{7FADCA84-6210-43BD-8C4B-F3400FAE16DF}" presName="hierChild2" presStyleCnt="0"/>
      <dgm:spPr/>
    </dgm:pt>
    <dgm:pt modelId="{C497AB04-A2F9-478F-A93F-BECA9103494A}" type="pres">
      <dgm:prSet presAssocID="{E42E9755-97F1-4BB8-B861-655992A5C426}" presName="Name37" presStyleLbl="parChTrans1D2" presStyleIdx="0" presStyleCnt="4"/>
      <dgm:spPr/>
    </dgm:pt>
    <dgm:pt modelId="{DFAB8784-5DF1-41BF-964C-A193A6C1FB62}" type="pres">
      <dgm:prSet presAssocID="{6C042B9E-E02F-4C59-B834-FB42ED4A7684}" presName="hierRoot2" presStyleCnt="0">
        <dgm:presLayoutVars>
          <dgm:hierBranch val="init"/>
        </dgm:presLayoutVars>
      </dgm:prSet>
      <dgm:spPr/>
    </dgm:pt>
    <dgm:pt modelId="{BC94CAB3-E9E2-439B-BDB8-944C9E92CD18}" type="pres">
      <dgm:prSet presAssocID="{6C042B9E-E02F-4C59-B834-FB42ED4A7684}" presName="rootComposite" presStyleCnt="0"/>
      <dgm:spPr/>
    </dgm:pt>
    <dgm:pt modelId="{6DB7FB1B-D96A-46EE-97AF-4511225B2699}" type="pres">
      <dgm:prSet presAssocID="{6C042B9E-E02F-4C59-B834-FB42ED4A7684}" presName="rootText" presStyleLbl="node2" presStyleIdx="0" presStyleCnt="4">
        <dgm:presLayoutVars>
          <dgm:chPref val="3"/>
        </dgm:presLayoutVars>
      </dgm:prSet>
      <dgm:spPr/>
    </dgm:pt>
    <dgm:pt modelId="{3C29065C-91D9-4257-8075-9C415EAE4A83}" type="pres">
      <dgm:prSet presAssocID="{6C042B9E-E02F-4C59-B834-FB42ED4A7684}" presName="rootConnector" presStyleLbl="node2" presStyleIdx="0" presStyleCnt="4"/>
      <dgm:spPr/>
    </dgm:pt>
    <dgm:pt modelId="{E7770DC5-9BF9-40D3-80A1-48C9A3F543DE}" type="pres">
      <dgm:prSet presAssocID="{6C042B9E-E02F-4C59-B834-FB42ED4A7684}" presName="hierChild4" presStyleCnt="0"/>
      <dgm:spPr/>
    </dgm:pt>
    <dgm:pt modelId="{6013BFA4-01EB-47ED-A3A0-1897A250A9CF}" type="pres">
      <dgm:prSet presAssocID="{0716405F-CFDD-47F3-B8C4-DD2C9B1B6523}" presName="Name37" presStyleLbl="parChTrans1D3" presStyleIdx="0" presStyleCnt="10"/>
      <dgm:spPr/>
    </dgm:pt>
    <dgm:pt modelId="{F0DBBB82-0FE2-49A7-B43E-234A62C9DA83}" type="pres">
      <dgm:prSet presAssocID="{B77EF1FD-A3B3-454E-B319-9E953BCC8050}" presName="hierRoot2" presStyleCnt="0">
        <dgm:presLayoutVars>
          <dgm:hierBranch val="init"/>
        </dgm:presLayoutVars>
      </dgm:prSet>
      <dgm:spPr/>
    </dgm:pt>
    <dgm:pt modelId="{2E97DB6E-05FC-45F1-BAC2-870386230532}" type="pres">
      <dgm:prSet presAssocID="{B77EF1FD-A3B3-454E-B319-9E953BCC8050}" presName="rootComposite" presStyleCnt="0"/>
      <dgm:spPr/>
    </dgm:pt>
    <dgm:pt modelId="{FC41B723-6047-4430-809B-1C494F8DD343}" type="pres">
      <dgm:prSet presAssocID="{B77EF1FD-A3B3-454E-B319-9E953BCC8050}" presName="rootText" presStyleLbl="node3" presStyleIdx="0" presStyleCnt="10">
        <dgm:presLayoutVars>
          <dgm:chPref val="3"/>
        </dgm:presLayoutVars>
      </dgm:prSet>
      <dgm:spPr/>
    </dgm:pt>
    <dgm:pt modelId="{97448AED-AB09-4AE7-A375-9A22CF2D5C92}" type="pres">
      <dgm:prSet presAssocID="{B77EF1FD-A3B3-454E-B319-9E953BCC8050}" presName="rootConnector" presStyleLbl="node3" presStyleIdx="0" presStyleCnt="10"/>
      <dgm:spPr/>
    </dgm:pt>
    <dgm:pt modelId="{464EA651-2FF9-4031-A093-D0B5D5749B76}" type="pres">
      <dgm:prSet presAssocID="{B77EF1FD-A3B3-454E-B319-9E953BCC8050}" presName="hierChild4" presStyleCnt="0"/>
      <dgm:spPr/>
    </dgm:pt>
    <dgm:pt modelId="{2E167A7E-3506-4B60-AB51-9814CEC4736C}" type="pres">
      <dgm:prSet presAssocID="{B77EF1FD-A3B3-454E-B319-9E953BCC8050}" presName="hierChild5" presStyleCnt="0"/>
      <dgm:spPr/>
    </dgm:pt>
    <dgm:pt modelId="{D0163A2F-775A-4FDA-9223-EBFC90F912AB}" type="pres">
      <dgm:prSet presAssocID="{95CA2C7D-FB4F-4186-9930-C56F856BAA5A}" presName="Name37" presStyleLbl="parChTrans1D3" presStyleIdx="1" presStyleCnt="10"/>
      <dgm:spPr/>
    </dgm:pt>
    <dgm:pt modelId="{63B3D7CB-D54D-451F-BA0B-C1C22109AF60}" type="pres">
      <dgm:prSet presAssocID="{C246511A-2C95-4096-B6F6-03AC6ABB2440}" presName="hierRoot2" presStyleCnt="0">
        <dgm:presLayoutVars>
          <dgm:hierBranch val="init"/>
        </dgm:presLayoutVars>
      </dgm:prSet>
      <dgm:spPr/>
    </dgm:pt>
    <dgm:pt modelId="{6B8C4BA6-4C5F-42BD-926A-40E0D8AA9C18}" type="pres">
      <dgm:prSet presAssocID="{C246511A-2C95-4096-B6F6-03AC6ABB2440}" presName="rootComposite" presStyleCnt="0"/>
      <dgm:spPr/>
    </dgm:pt>
    <dgm:pt modelId="{37FF7E2C-C3C8-4EAE-B353-9FA88C54892F}" type="pres">
      <dgm:prSet presAssocID="{C246511A-2C95-4096-B6F6-03AC6ABB2440}" presName="rootText" presStyleLbl="node3" presStyleIdx="1" presStyleCnt="10">
        <dgm:presLayoutVars>
          <dgm:chPref val="3"/>
        </dgm:presLayoutVars>
      </dgm:prSet>
      <dgm:spPr/>
    </dgm:pt>
    <dgm:pt modelId="{63F8FDD4-6AD3-4412-894F-36C3515844C8}" type="pres">
      <dgm:prSet presAssocID="{C246511A-2C95-4096-B6F6-03AC6ABB2440}" presName="rootConnector" presStyleLbl="node3" presStyleIdx="1" presStyleCnt="10"/>
      <dgm:spPr/>
    </dgm:pt>
    <dgm:pt modelId="{673CE541-3F7B-455C-99FC-CB9BA31E8E97}" type="pres">
      <dgm:prSet presAssocID="{C246511A-2C95-4096-B6F6-03AC6ABB2440}" presName="hierChild4" presStyleCnt="0"/>
      <dgm:spPr/>
    </dgm:pt>
    <dgm:pt modelId="{92E1DA4E-54D1-4F13-9039-8D59BA311ADA}" type="pres">
      <dgm:prSet presAssocID="{C246511A-2C95-4096-B6F6-03AC6ABB2440}" presName="hierChild5" presStyleCnt="0"/>
      <dgm:spPr/>
    </dgm:pt>
    <dgm:pt modelId="{735450A4-4575-4D8B-9D6D-A5D81AAD368C}" type="pres">
      <dgm:prSet presAssocID="{6C042B9E-E02F-4C59-B834-FB42ED4A7684}" presName="hierChild5" presStyleCnt="0"/>
      <dgm:spPr/>
    </dgm:pt>
    <dgm:pt modelId="{2F22E06D-F1BD-4966-9E65-4AC377ADBC6D}" type="pres">
      <dgm:prSet presAssocID="{98D8FA2D-8594-449B-83B4-DBA345C5EE59}" presName="Name37" presStyleLbl="parChTrans1D2" presStyleIdx="1" presStyleCnt="4"/>
      <dgm:spPr/>
    </dgm:pt>
    <dgm:pt modelId="{351D4085-F12C-4E6F-803F-0FCEF10C0A3D}" type="pres">
      <dgm:prSet presAssocID="{32D8F2AA-CB44-43A0-AF3E-5829DB351AE6}" presName="hierRoot2" presStyleCnt="0">
        <dgm:presLayoutVars>
          <dgm:hierBranch val="init"/>
        </dgm:presLayoutVars>
      </dgm:prSet>
      <dgm:spPr/>
    </dgm:pt>
    <dgm:pt modelId="{35BC3899-6CF6-4254-ACA9-D44B5F78A4C7}" type="pres">
      <dgm:prSet presAssocID="{32D8F2AA-CB44-43A0-AF3E-5829DB351AE6}" presName="rootComposite" presStyleCnt="0"/>
      <dgm:spPr/>
    </dgm:pt>
    <dgm:pt modelId="{A3CC2571-C582-42A6-A573-9F15E1DF43E3}" type="pres">
      <dgm:prSet presAssocID="{32D8F2AA-CB44-43A0-AF3E-5829DB351AE6}" presName="rootText" presStyleLbl="node2" presStyleIdx="1" presStyleCnt="4">
        <dgm:presLayoutVars>
          <dgm:chPref val="3"/>
        </dgm:presLayoutVars>
      </dgm:prSet>
      <dgm:spPr/>
    </dgm:pt>
    <dgm:pt modelId="{8E5F0909-77BB-44CA-B8A3-9F64A5F3B727}" type="pres">
      <dgm:prSet presAssocID="{32D8F2AA-CB44-43A0-AF3E-5829DB351AE6}" presName="rootConnector" presStyleLbl="node2" presStyleIdx="1" presStyleCnt="4"/>
      <dgm:spPr/>
    </dgm:pt>
    <dgm:pt modelId="{69F6F4CA-F440-49C3-9451-E1BB923D07DC}" type="pres">
      <dgm:prSet presAssocID="{32D8F2AA-CB44-43A0-AF3E-5829DB351AE6}" presName="hierChild4" presStyleCnt="0"/>
      <dgm:spPr/>
    </dgm:pt>
    <dgm:pt modelId="{EF439FA4-88EB-4500-A893-AF8D708DBD5E}" type="pres">
      <dgm:prSet presAssocID="{E2497BE5-F70F-424A-B53C-0BEB2E8DF7A4}" presName="Name37" presStyleLbl="parChTrans1D3" presStyleIdx="2" presStyleCnt="10"/>
      <dgm:spPr/>
    </dgm:pt>
    <dgm:pt modelId="{5ADA8266-5199-4C0A-823B-D61E368D7B2D}" type="pres">
      <dgm:prSet presAssocID="{614D695B-5A11-4194-94A6-8FA0702F3935}" presName="hierRoot2" presStyleCnt="0">
        <dgm:presLayoutVars>
          <dgm:hierBranch val="init"/>
        </dgm:presLayoutVars>
      </dgm:prSet>
      <dgm:spPr/>
    </dgm:pt>
    <dgm:pt modelId="{29B25C12-B408-419A-A8E8-603BBEAA5C31}" type="pres">
      <dgm:prSet presAssocID="{614D695B-5A11-4194-94A6-8FA0702F3935}" presName="rootComposite" presStyleCnt="0"/>
      <dgm:spPr/>
    </dgm:pt>
    <dgm:pt modelId="{C4E4F438-E5D8-4732-938F-7D0AE1978C3B}" type="pres">
      <dgm:prSet presAssocID="{614D695B-5A11-4194-94A6-8FA0702F3935}" presName="rootText" presStyleLbl="node3" presStyleIdx="2" presStyleCnt="10">
        <dgm:presLayoutVars>
          <dgm:chPref val="3"/>
        </dgm:presLayoutVars>
      </dgm:prSet>
      <dgm:spPr/>
    </dgm:pt>
    <dgm:pt modelId="{7D96B5B7-FFFE-460B-88D0-A0CE7C3EA49A}" type="pres">
      <dgm:prSet presAssocID="{614D695B-5A11-4194-94A6-8FA0702F3935}" presName="rootConnector" presStyleLbl="node3" presStyleIdx="2" presStyleCnt="10"/>
      <dgm:spPr/>
    </dgm:pt>
    <dgm:pt modelId="{18742424-48F3-4AC4-8CB6-393EA97B0A7F}" type="pres">
      <dgm:prSet presAssocID="{614D695B-5A11-4194-94A6-8FA0702F3935}" presName="hierChild4" presStyleCnt="0"/>
      <dgm:spPr/>
    </dgm:pt>
    <dgm:pt modelId="{695A4EA0-CD8D-44FC-82B1-0D8796A31BBA}" type="pres">
      <dgm:prSet presAssocID="{614D695B-5A11-4194-94A6-8FA0702F3935}" presName="hierChild5" presStyleCnt="0"/>
      <dgm:spPr/>
    </dgm:pt>
    <dgm:pt modelId="{8CE80752-14F7-4A30-9DFE-5A053365E012}" type="pres">
      <dgm:prSet presAssocID="{8D947F58-3F23-43B6-8DF3-3A1B0D33FA3B}" presName="Name37" presStyleLbl="parChTrans1D3" presStyleIdx="3" presStyleCnt="10"/>
      <dgm:spPr/>
    </dgm:pt>
    <dgm:pt modelId="{511EA88C-777D-459E-9C30-048482A52DB7}" type="pres">
      <dgm:prSet presAssocID="{5CBD6892-552D-469F-85F9-615BE3715F7D}" presName="hierRoot2" presStyleCnt="0">
        <dgm:presLayoutVars>
          <dgm:hierBranch val="init"/>
        </dgm:presLayoutVars>
      </dgm:prSet>
      <dgm:spPr/>
    </dgm:pt>
    <dgm:pt modelId="{7D74B735-C630-4D58-9E02-773C7AD2E452}" type="pres">
      <dgm:prSet presAssocID="{5CBD6892-552D-469F-85F9-615BE3715F7D}" presName="rootComposite" presStyleCnt="0"/>
      <dgm:spPr/>
    </dgm:pt>
    <dgm:pt modelId="{B5F943EF-6450-4951-A679-879ECDCB6DD3}" type="pres">
      <dgm:prSet presAssocID="{5CBD6892-552D-469F-85F9-615BE3715F7D}" presName="rootText" presStyleLbl="node3" presStyleIdx="3" presStyleCnt="10">
        <dgm:presLayoutVars>
          <dgm:chPref val="3"/>
        </dgm:presLayoutVars>
      </dgm:prSet>
      <dgm:spPr/>
    </dgm:pt>
    <dgm:pt modelId="{B95C1C68-1DAE-4DC8-A7CF-50D7E69D99E6}" type="pres">
      <dgm:prSet presAssocID="{5CBD6892-552D-469F-85F9-615BE3715F7D}" presName="rootConnector" presStyleLbl="node3" presStyleIdx="3" presStyleCnt="10"/>
      <dgm:spPr/>
    </dgm:pt>
    <dgm:pt modelId="{0144E8FD-0C46-49BA-B4D6-0D6107F78243}" type="pres">
      <dgm:prSet presAssocID="{5CBD6892-552D-469F-85F9-615BE3715F7D}" presName="hierChild4" presStyleCnt="0"/>
      <dgm:spPr/>
    </dgm:pt>
    <dgm:pt modelId="{C05902F5-0D30-4DC4-BC48-DAD581344E7D}" type="pres">
      <dgm:prSet presAssocID="{5CBD6892-552D-469F-85F9-615BE3715F7D}" presName="hierChild5" presStyleCnt="0"/>
      <dgm:spPr/>
    </dgm:pt>
    <dgm:pt modelId="{C3281B95-7CA2-4088-BDA6-574874858462}" type="pres">
      <dgm:prSet presAssocID="{32D8F2AA-CB44-43A0-AF3E-5829DB351AE6}" presName="hierChild5" presStyleCnt="0"/>
      <dgm:spPr/>
    </dgm:pt>
    <dgm:pt modelId="{D213C228-6806-43AD-84CF-633B698B8DD1}" type="pres">
      <dgm:prSet presAssocID="{59A9072C-CE0B-43E8-8694-D3FBE09E6FB6}" presName="Name37" presStyleLbl="parChTrans1D2" presStyleIdx="2" presStyleCnt="4"/>
      <dgm:spPr/>
    </dgm:pt>
    <dgm:pt modelId="{AA34172B-6CB8-4C81-AE94-A754EA420569}" type="pres">
      <dgm:prSet presAssocID="{58B446CD-AE7A-4A5E-9E5D-FBA67D1405EA}" presName="hierRoot2" presStyleCnt="0">
        <dgm:presLayoutVars>
          <dgm:hierBranch val="init"/>
        </dgm:presLayoutVars>
      </dgm:prSet>
      <dgm:spPr/>
    </dgm:pt>
    <dgm:pt modelId="{8E26B379-D60F-415D-92BC-16AB2F7D87CE}" type="pres">
      <dgm:prSet presAssocID="{58B446CD-AE7A-4A5E-9E5D-FBA67D1405EA}" presName="rootComposite" presStyleCnt="0"/>
      <dgm:spPr/>
    </dgm:pt>
    <dgm:pt modelId="{439AAB07-08DA-4245-B2A0-50303A7FAD86}" type="pres">
      <dgm:prSet presAssocID="{58B446CD-AE7A-4A5E-9E5D-FBA67D1405EA}" presName="rootText" presStyleLbl="node2" presStyleIdx="2" presStyleCnt="4">
        <dgm:presLayoutVars>
          <dgm:chPref val="3"/>
        </dgm:presLayoutVars>
      </dgm:prSet>
      <dgm:spPr/>
    </dgm:pt>
    <dgm:pt modelId="{F6618E1F-D4B7-485B-A373-86638508BEF7}" type="pres">
      <dgm:prSet presAssocID="{58B446CD-AE7A-4A5E-9E5D-FBA67D1405EA}" presName="rootConnector" presStyleLbl="node2" presStyleIdx="2" presStyleCnt="4"/>
      <dgm:spPr/>
    </dgm:pt>
    <dgm:pt modelId="{AA4AE7CB-B03C-447F-BBDE-E1CBC98E9F38}" type="pres">
      <dgm:prSet presAssocID="{58B446CD-AE7A-4A5E-9E5D-FBA67D1405EA}" presName="hierChild4" presStyleCnt="0"/>
      <dgm:spPr/>
    </dgm:pt>
    <dgm:pt modelId="{548E149D-F0E6-4F5E-A564-E55AE62E26AD}" type="pres">
      <dgm:prSet presAssocID="{F5FEE42E-2168-4200-8733-D5DB5AC29D97}" presName="Name37" presStyleLbl="parChTrans1D3" presStyleIdx="4" presStyleCnt="10"/>
      <dgm:spPr/>
    </dgm:pt>
    <dgm:pt modelId="{E709DEA2-BFAF-43B4-AEB6-38AC75B08F47}" type="pres">
      <dgm:prSet presAssocID="{C6D97BB7-E537-4D02-BD3C-A28DDBDE53B2}" presName="hierRoot2" presStyleCnt="0">
        <dgm:presLayoutVars>
          <dgm:hierBranch val="init"/>
        </dgm:presLayoutVars>
      </dgm:prSet>
      <dgm:spPr/>
    </dgm:pt>
    <dgm:pt modelId="{A57D5137-C0E5-4F36-908F-32D1C5424FCC}" type="pres">
      <dgm:prSet presAssocID="{C6D97BB7-E537-4D02-BD3C-A28DDBDE53B2}" presName="rootComposite" presStyleCnt="0"/>
      <dgm:spPr/>
    </dgm:pt>
    <dgm:pt modelId="{982CE953-1ED5-4BAB-92FA-32144236EABB}" type="pres">
      <dgm:prSet presAssocID="{C6D97BB7-E537-4D02-BD3C-A28DDBDE53B2}" presName="rootText" presStyleLbl="node3" presStyleIdx="4" presStyleCnt="10">
        <dgm:presLayoutVars>
          <dgm:chPref val="3"/>
        </dgm:presLayoutVars>
      </dgm:prSet>
      <dgm:spPr/>
    </dgm:pt>
    <dgm:pt modelId="{E0406474-EBF6-4E68-B37B-53AD2085330D}" type="pres">
      <dgm:prSet presAssocID="{C6D97BB7-E537-4D02-BD3C-A28DDBDE53B2}" presName="rootConnector" presStyleLbl="node3" presStyleIdx="4" presStyleCnt="10"/>
      <dgm:spPr/>
    </dgm:pt>
    <dgm:pt modelId="{6D8D4382-FDD3-43F4-9E12-C9817E1E2A34}" type="pres">
      <dgm:prSet presAssocID="{C6D97BB7-E537-4D02-BD3C-A28DDBDE53B2}" presName="hierChild4" presStyleCnt="0"/>
      <dgm:spPr/>
    </dgm:pt>
    <dgm:pt modelId="{4B23F378-7DFC-4130-818D-CD4A7F87A0EA}" type="pres">
      <dgm:prSet presAssocID="{C6D97BB7-E537-4D02-BD3C-A28DDBDE53B2}" presName="hierChild5" presStyleCnt="0"/>
      <dgm:spPr/>
    </dgm:pt>
    <dgm:pt modelId="{319E5480-F85A-46D5-84A0-5447DA8E99F0}" type="pres">
      <dgm:prSet presAssocID="{387CE391-D584-4BD0-965B-3236EF76B255}" presName="Name37" presStyleLbl="parChTrans1D3" presStyleIdx="5" presStyleCnt="10"/>
      <dgm:spPr/>
    </dgm:pt>
    <dgm:pt modelId="{23349174-00F2-4310-8775-805CE68BB509}" type="pres">
      <dgm:prSet presAssocID="{16FDA34F-9745-47D4-89A3-454E85CAB619}" presName="hierRoot2" presStyleCnt="0">
        <dgm:presLayoutVars>
          <dgm:hierBranch val="init"/>
        </dgm:presLayoutVars>
      </dgm:prSet>
      <dgm:spPr/>
    </dgm:pt>
    <dgm:pt modelId="{D3DED6F7-DE36-42C9-9108-6B8C4922DBB0}" type="pres">
      <dgm:prSet presAssocID="{16FDA34F-9745-47D4-89A3-454E85CAB619}" presName="rootComposite" presStyleCnt="0"/>
      <dgm:spPr/>
    </dgm:pt>
    <dgm:pt modelId="{5D5DABB6-514B-42AB-BE12-7B4DEA307E73}" type="pres">
      <dgm:prSet presAssocID="{16FDA34F-9745-47D4-89A3-454E85CAB619}" presName="rootText" presStyleLbl="node3" presStyleIdx="5" presStyleCnt="10">
        <dgm:presLayoutVars>
          <dgm:chPref val="3"/>
        </dgm:presLayoutVars>
      </dgm:prSet>
      <dgm:spPr/>
    </dgm:pt>
    <dgm:pt modelId="{82FE9C61-649D-49D4-9562-26DE834F51C5}" type="pres">
      <dgm:prSet presAssocID="{16FDA34F-9745-47D4-89A3-454E85CAB619}" presName="rootConnector" presStyleLbl="node3" presStyleIdx="5" presStyleCnt="10"/>
      <dgm:spPr/>
    </dgm:pt>
    <dgm:pt modelId="{6A7CB14B-15E1-4412-85DA-0564B5D41537}" type="pres">
      <dgm:prSet presAssocID="{16FDA34F-9745-47D4-89A3-454E85CAB619}" presName="hierChild4" presStyleCnt="0"/>
      <dgm:spPr/>
    </dgm:pt>
    <dgm:pt modelId="{3BBCADCE-46BF-4D0A-A89F-0D03CFB21B9C}" type="pres">
      <dgm:prSet presAssocID="{16FDA34F-9745-47D4-89A3-454E85CAB619}" presName="hierChild5" presStyleCnt="0"/>
      <dgm:spPr/>
    </dgm:pt>
    <dgm:pt modelId="{D997139E-830A-4103-A3DA-077E2117B814}" type="pres">
      <dgm:prSet presAssocID="{58B446CD-AE7A-4A5E-9E5D-FBA67D1405EA}" presName="hierChild5" presStyleCnt="0"/>
      <dgm:spPr/>
    </dgm:pt>
    <dgm:pt modelId="{E8E9398D-EB53-4D72-8BC1-1E5E2931E5E0}" type="pres">
      <dgm:prSet presAssocID="{DD8414CF-4A11-4D29-91D0-CA0A0CF68B2F}" presName="Name37" presStyleLbl="parChTrans1D2" presStyleIdx="3" presStyleCnt="4"/>
      <dgm:spPr/>
    </dgm:pt>
    <dgm:pt modelId="{4C768DAE-0E54-4BF3-86DD-9EEC2D64CD1D}" type="pres">
      <dgm:prSet presAssocID="{1219FD24-4E3B-4616-A1EF-60FEADCE1BF4}" presName="hierRoot2" presStyleCnt="0">
        <dgm:presLayoutVars>
          <dgm:hierBranch val="init"/>
        </dgm:presLayoutVars>
      </dgm:prSet>
      <dgm:spPr/>
    </dgm:pt>
    <dgm:pt modelId="{7061B44C-3A17-448D-82DC-5C3DEA83BF47}" type="pres">
      <dgm:prSet presAssocID="{1219FD24-4E3B-4616-A1EF-60FEADCE1BF4}" presName="rootComposite" presStyleCnt="0"/>
      <dgm:spPr/>
    </dgm:pt>
    <dgm:pt modelId="{25D43D11-9E84-4BFF-AC6B-F482B1210D84}" type="pres">
      <dgm:prSet presAssocID="{1219FD24-4E3B-4616-A1EF-60FEADCE1BF4}" presName="rootText" presStyleLbl="node2" presStyleIdx="3" presStyleCnt="4">
        <dgm:presLayoutVars>
          <dgm:chPref val="3"/>
        </dgm:presLayoutVars>
      </dgm:prSet>
      <dgm:spPr/>
    </dgm:pt>
    <dgm:pt modelId="{E2D8AE27-226B-441B-831F-391A98B00CFC}" type="pres">
      <dgm:prSet presAssocID="{1219FD24-4E3B-4616-A1EF-60FEADCE1BF4}" presName="rootConnector" presStyleLbl="node2" presStyleIdx="3" presStyleCnt="4"/>
      <dgm:spPr/>
    </dgm:pt>
    <dgm:pt modelId="{7DC81F49-E170-4F13-995A-0C6598AF6821}" type="pres">
      <dgm:prSet presAssocID="{1219FD24-4E3B-4616-A1EF-60FEADCE1BF4}" presName="hierChild4" presStyleCnt="0"/>
      <dgm:spPr/>
    </dgm:pt>
    <dgm:pt modelId="{7A92AFAB-A7F4-42FA-99CB-E714311A6852}" type="pres">
      <dgm:prSet presAssocID="{FA3C5550-0FE8-44C5-9FDA-476A851E27CB}" presName="Name37" presStyleLbl="parChTrans1D3" presStyleIdx="6" presStyleCnt="10"/>
      <dgm:spPr/>
    </dgm:pt>
    <dgm:pt modelId="{5A9D9CD3-B85C-470C-A65F-82E6316AF590}" type="pres">
      <dgm:prSet presAssocID="{1CCAE702-86D6-4F2D-BAD1-81973931A01B}" presName="hierRoot2" presStyleCnt="0">
        <dgm:presLayoutVars>
          <dgm:hierBranch val="init"/>
        </dgm:presLayoutVars>
      </dgm:prSet>
      <dgm:spPr/>
    </dgm:pt>
    <dgm:pt modelId="{84910527-345B-43B1-B117-202C4F7D8D4A}" type="pres">
      <dgm:prSet presAssocID="{1CCAE702-86D6-4F2D-BAD1-81973931A01B}" presName="rootComposite" presStyleCnt="0"/>
      <dgm:spPr/>
    </dgm:pt>
    <dgm:pt modelId="{BEC0F68A-6C9A-4C74-882A-9ADFEF588C62}" type="pres">
      <dgm:prSet presAssocID="{1CCAE702-86D6-4F2D-BAD1-81973931A01B}" presName="rootText" presStyleLbl="node3" presStyleIdx="6" presStyleCnt="10">
        <dgm:presLayoutVars>
          <dgm:chPref val="3"/>
        </dgm:presLayoutVars>
      </dgm:prSet>
      <dgm:spPr/>
    </dgm:pt>
    <dgm:pt modelId="{DC9EC05D-9503-4BDA-A159-0E5D7D22974B}" type="pres">
      <dgm:prSet presAssocID="{1CCAE702-86D6-4F2D-BAD1-81973931A01B}" presName="rootConnector" presStyleLbl="node3" presStyleIdx="6" presStyleCnt="10"/>
      <dgm:spPr/>
    </dgm:pt>
    <dgm:pt modelId="{37438130-3851-4490-9454-5FB714085E00}" type="pres">
      <dgm:prSet presAssocID="{1CCAE702-86D6-4F2D-BAD1-81973931A01B}" presName="hierChild4" presStyleCnt="0"/>
      <dgm:spPr/>
    </dgm:pt>
    <dgm:pt modelId="{036DC12A-EF24-40FA-9285-CE0045A8BD08}" type="pres">
      <dgm:prSet presAssocID="{3105B329-561F-4C81-B02B-73046181ED7A}" presName="Name37" presStyleLbl="parChTrans1D4" presStyleIdx="0" presStyleCnt="4"/>
      <dgm:spPr/>
    </dgm:pt>
    <dgm:pt modelId="{25ADA854-DBBF-4E95-A916-1E5D90EA91F4}" type="pres">
      <dgm:prSet presAssocID="{C98DE9E8-2BB1-4A9E-8278-D2056C48F9EF}" presName="hierRoot2" presStyleCnt="0">
        <dgm:presLayoutVars>
          <dgm:hierBranch val="init"/>
        </dgm:presLayoutVars>
      </dgm:prSet>
      <dgm:spPr/>
    </dgm:pt>
    <dgm:pt modelId="{7AC98C38-4AB2-4984-8308-E716CB4CAD5B}" type="pres">
      <dgm:prSet presAssocID="{C98DE9E8-2BB1-4A9E-8278-D2056C48F9EF}" presName="rootComposite" presStyleCnt="0"/>
      <dgm:spPr/>
    </dgm:pt>
    <dgm:pt modelId="{FB47418E-5DCE-4E30-A641-4F85223EF978}" type="pres">
      <dgm:prSet presAssocID="{C98DE9E8-2BB1-4A9E-8278-D2056C48F9EF}" presName="rootText" presStyleLbl="node4" presStyleIdx="0" presStyleCnt="4">
        <dgm:presLayoutVars>
          <dgm:chPref val="3"/>
        </dgm:presLayoutVars>
      </dgm:prSet>
      <dgm:spPr/>
    </dgm:pt>
    <dgm:pt modelId="{60BFF048-C05A-47D1-BAD6-F07D9E48FA3C}" type="pres">
      <dgm:prSet presAssocID="{C98DE9E8-2BB1-4A9E-8278-D2056C48F9EF}" presName="rootConnector" presStyleLbl="node4" presStyleIdx="0" presStyleCnt="4"/>
      <dgm:spPr/>
    </dgm:pt>
    <dgm:pt modelId="{4B0B850D-3FA8-43AB-A338-8435A3A76487}" type="pres">
      <dgm:prSet presAssocID="{C98DE9E8-2BB1-4A9E-8278-D2056C48F9EF}" presName="hierChild4" presStyleCnt="0"/>
      <dgm:spPr/>
    </dgm:pt>
    <dgm:pt modelId="{E8DE2E4D-643B-4F93-AE0D-27DF595F0831}" type="pres">
      <dgm:prSet presAssocID="{C98DE9E8-2BB1-4A9E-8278-D2056C48F9EF}" presName="hierChild5" presStyleCnt="0"/>
      <dgm:spPr/>
    </dgm:pt>
    <dgm:pt modelId="{33CFE418-59B2-4934-AE30-DF60D0C32CB3}" type="pres">
      <dgm:prSet presAssocID="{1CCAE702-86D6-4F2D-BAD1-81973931A01B}" presName="hierChild5" presStyleCnt="0"/>
      <dgm:spPr/>
    </dgm:pt>
    <dgm:pt modelId="{3460E613-FC27-4FBB-BAA1-BE045A611E24}" type="pres">
      <dgm:prSet presAssocID="{6052254E-BF7B-421B-987E-7E70B101DF51}" presName="Name37" presStyleLbl="parChTrans1D3" presStyleIdx="7" presStyleCnt="10"/>
      <dgm:spPr/>
    </dgm:pt>
    <dgm:pt modelId="{A24AC973-D664-4605-8EE7-3BB607BC8252}" type="pres">
      <dgm:prSet presAssocID="{71DE2B76-F37A-4C00-B082-E7E07A802159}" presName="hierRoot2" presStyleCnt="0">
        <dgm:presLayoutVars>
          <dgm:hierBranch val="init"/>
        </dgm:presLayoutVars>
      </dgm:prSet>
      <dgm:spPr/>
    </dgm:pt>
    <dgm:pt modelId="{F2FD9707-098B-483C-A17F-C3F14D9B23A4}" type="pres">
      <dgm:prSet presAssocID="{71DE2B76-F37A-4C00-B082-E7E07A802159}" presName="rootComposite" presStyleCnt="0"/>
      <dgm:spPr/>
    </dgm:pt>
    <dgm:pt modelId="{61489965-2F94-439F-8C8A-EA17BC989CF8}" type="pres">
      <dgm:prSet presAssocID="{71DE2B76-F37A-4C00-B082-E7E07A802159}" presName="rootText" presStyleLbl="node3" presStyleIdx="7" presStyleCnt="10">
        <dgm:presLayoutVars>
          <dgm:chPref val="3"/>
        </dgm:presLayoutVars>
      </dgm:prSet>
      <dgm:spPr/>
    </dgm:pt>
    <dgm:pt modelId="{5FA65B55-D6B5-4B6D-93D5-788CF262C620}" type="pres">
      <dgm:prSet presAssocID="{71DE2B76-F37A-4C00-B082-E7E07A802159}" presName="rootConnector" presStyleLbl="node3" presStyleIdx="7" presStyleCnt="10"/>
      <dgm:spPr/>
    </dgm:pt>
    <dgm:pt modelId="{1543BEB3-A332-4B53-B5AA-466EC7833DC5}" type="pres">
      <dgm:prSet presAssocID="{71DE2B76-F37A-4C00-B082-E7E07A802159}" presName="hierChild4" presStyleCnt="0"/>
      <dgm:spPr/>
    </dgm:pt>
    <dgm:pt modelId="{FFAD2569-891B-488A-A1CC-326A67759AB2}" type="pres">
      <dgm:prSet presAssocID="{4A2B12B3-E286-4980-96FC-1C80D2FE301A}" presName="Name37" presStyleLbl="parChTrans1D4" presStyleIdx="1" presStyleCnt="4"/>
      <dgm:spPr/>
    </dgm:pt>
    <dgm:pt modelId="{B5BE57E2-93AE-42ED-BD55-41D1CAB29A65}" type="pres">
      <dgm:prSet presAssocID="{F3D819FF-E4B9-4DD3-B602-A8759E17C396}" presName="hierRoot2" presStyleCnt="0">
        <dgm:presLayoutVars>
          <dgm:hierBranch val="init"/>
        </dgm:presLayoutVars>
      </dgm:prSet>
      <dgm:spPr/>
    </dgm:pt>
    <dgm:pt modelId="{7BE8AAD5-BAD2-4758-8D0F-A6F7D8627A0B}" type="pres">
      <dgm:prSet presAssocID="{F3D819FF-E4B9-4DD3-B602-A8759E17C396}" presName="rootComposite" presStyleCnt="0"/>
      <dgm:spPr/>
    </dgm:pt>
    <dgm:pt modelId="{4ED7492D-9E38-4211-8620-24C2389ECEAA}" type="pres">
      <dgm:prSet presAssocID="{F3D819FF-E4B9-4DD3-B602-A8759E17C396}" presName="rootText" presStyleLbl="node4" presStyleIdx="1" presStyleCnt="4">
        <dgm:presLayoutVars>
          <dgm:chPref val="3"/>
        </dgm:presLayoutVars>
      </dgm:prSet>
      <dgm:spPr/>
    </dgm:pt>
    <dgm:pt modelId="{067EECD9-640F-4697-9C3A-E2AD2ECBBE91}" type="pres">
      <dgm:prSet presAssocID="{F3D819FF-E4B9-4DD3-B602-A8759E17C396}" presName="rootConnector" presStyleLbl="node4" presStyleIdx="1" presStyleCnt="4"/>
      <dgm:spPr/>
    </dgm:pt>
    <dgm:pt modelId="{37C6D0CD-E24F-48E8-A5EF-1DD9ED22FC78}" type="pres">
      <dgm:prSet presAssocID="{F3D819FF-E4B9-4DD3-B602-A8759E17C396}" presName="hierChild4" presStyleCnt="0"/>
      <dgm:spPr/>
    </dgm:pt>
    <dgm:pt modelId="{40B08EC4-43ED-4295-8149-521D2800271A}" type="pres">
      <dgm:prSet presAssocID="{F3D819FF-E4B9-4DD3-B602-A8759E17C396}" presName="hierChild5" presStyleCnt="0"/>
      <dgm:spPr/>
    </dgm:pt>
    <dgm:pt modelId="{460D5FD6-6424-4B60-891D-910D182930F9}" type="pres">
      <dgm:prSet presAssocID="{71DE2B76-F37A-4C00-B082-E7E07A802159}" presName="hierChild5" presStyleCnt="0"/>
      <dgm:spPr/>
    </dgm:pt>
    <dgm:pt modelId="{843DDF17-2E85-4953-AD81-3641F24D4475}" type="pres">
      <dgm:prSet presAssocID="{9B26525D-8CBD-4DE5-9832-06DBEC1AC31A}" presName="Name37" presStyleLbl="parChTrans1D3" presStyleIdx="8" presStyleCnt="10"/>
      <dgm:spPr/>
    </dgm:pt>
    <dgm:pt modelId="{FCD8CF3E-1586-455F-AE12-E00EBEFA564C}" type="pres">
      <dgm:prSet presAssocID="{AF74B788-692B-447A-84B9-17C25E5A03CA}" presName="hierRoot2" presStyleCnt="0">
        <dgm:presLayoutVars>
          <dgm:hierBranch val="init"/>
        </dgm:presLayoutVars>
      </dgm:prSet>
      <dgm:spPr/>
    </dgm:pt>
    <dgm:pt modelId="{40A55C35-C7E2-49FF-A501-36EF075BC8ED}" type="pres">
      <dgm:prSet presAssocID="{AF74B788-692B-447A-84B9-17C25E5A03CA}" presName="rootComposite" presStyleCnt="0"/>
      <dgm:spPr/>
    </dgm:pt>
    <dgm:pt modelId="{EFEE4B0E-69C7-4C80-8E5F-59870CCFB6F6}" type="pres">
      <dgm:prSet presAssocID="{AF74B788-692B-447A-84B9-17C25E5A03CA}" presName="rootText" presStyleLbl="node3" presStyleIdx="8" presStyleCnt="10">
        <dgm:presLayoutVars>
          <dgm:chPref val="3"/>
        </dgm:presLayoutVars>
      </dgm:prSet>
      <dgm:spPr/>
    </dgm:pt>
    <dgm:pt modelId="{6C038236-1CE2-4263-B453-9CD1CA73E7C7}" type="pres">
      <dgm:prSet presAssocID="{AF74B788-692B-447A-84B9-17C25E5A03CA}" presName="rootConnector" presStyleLbl="node3" presStyleIdx="8" presStyleCnt="10"/>
      <dgm:spPr/>
    </dgm:pt>
    <dgm:pt modelId="{DC2C23D7-31B1-45B3-86C9-9EB4488BB862}" type="pres">
      <dgm:prSet presAssocID="{AF74B788-692B-447A-84B9-17C25E5A03CA}" presName="hierChild4" presStyleCnt="0"/>
      <dgm:spPr/>
    </dgm:pt>
    <dgm:pt modelId="{0278CEE4-5DF2-4298-B963-AB7D4CFF46A2}" type="pres">
      <dgm:prSet presAssocID="{0A1751F8-F8EF-44CE-923C-F13BA748C386}" presName="Name37" presStyleLbl="parChTrans1D4" presStyleIdx="2" presStyleCnt="4"/>
      <dgm:spPr/>
    </dgm:pt>
    <dgm:pt modelId="{A37F475D-FE41-4D51-B4F6-03214AFF9A97}" type="pres">
      <dgm:prSet presAssocID="{61CBE15D-BF8D-40EC-AEF1-B446FAD50D8F}" presName="hierRoot2" presStyleCnt="0">
        <dgm:presLayoutVars>
          <dgm:hierBranch val="init"/>
        </dgm:presLayoutVars>
      </dgm:prSet>
      <dgm:spPr/>
    </dgm:pt>
    <dgm:pt modelId="{4FA98AAB-6D97-416B-9BE8-9587B65CD329}" type="pres">
      <dgm:prSet presAssocID="{61CBE15D-BF8D-40EC-AEF1-B446FAD50D8F}" presName="rootComposite" presStyleCnt="0"/>
      <dgm:spPr/>
    </dgm:pt>
    <dgm:pt modelId="{D3A04117-7421-4913-AADB-56AACC51CDE9}" type="pres">
      <dgm:prSet presAssocID="{61CBE15D-BF8D-40EC-AEF1-B446FAD50D8F}" presName="rootText" presStyleLbl="node4" presStyleIdx="2" presStyleCnt="4">
        <dgm:presLayoutVars>
          <dgm:chPref val="3"/>
        </dgm:presLayoutVars>
      </dgm:prSet>
      <dgm:spPr/>
    </dgm:pt>
    <dgm:pt modelId="{85E0DEA8-62AD-41DB-8A58-3DB73C199D67}" type="pres">
      <dgm:prSet presAssocID="{61CBE15D-BF8D-40EC-AEF1-B446FAD50D8F}" presName="rootConnector" presStyleLbl="node4" presStyleIdx="2" presStyleCnt="4"/>
      <dgm:spPr/>
    </dgm:pt>
    <dgm:pt modelId="{02234747-D684-4361-B99A-F54268B7044E}" type="pres">
      <dgm:prSet presAssocID="{61CBE15D-BF8D-40EC-AEF1-B446FAD50D8F}" presName="hierChild4" presStyleCnt="0"/>
      <dgm:spPr/>
    </dgm:pt>
    <dgm:pt modelId="{4DD4E8FB-EA29-47EA-9CA2-7520634D5220}" type="pres">
      <dgm:prSet presAssocID="{61CBE15D-BF8D-40EC-AEF1-B446FAD50D8F}" presName="hierChild5" presStyleCnt="0"/>
      <dgm:spPr/>
    </dgm:pt>
    <dgm:pt modelId="{5698D3D8-3EFB-4B94-86AB-6B612A0BB680}" type="pres">
      <dgm:prSet presAssocID="{AF74B788-692B-447A-84B9-17C25E5A03CA}" presName="hierChild5" presStyleCnt="0"/>
      <dgm:spPr/>
    </dgm:pt>
    <dgm:pt modelId="{F2ED56C5-890B-4B11-8442-13D72B2020EA}" type="pres">
      <dgm:prSet presAssocID="{963CB489-DAC3-45CE-B49D-4409E181AAAE}" presName="Name37" presStyleLbl="parChTrans1D3" presStyleIdx="9" presStyleCnt="10"/>
      <dgm:spPr/>
    </dgm:pt>
    <dgm:pt modelId="{CDAB7677-41FC-47A4-B6B4-71E25FEC87B2}" type="pres">
      <dgm:prSet presAssocID="{4A715763-95A8-4D25-A296-3477E2481260}" presName="hierRoot2" presStyleCnt="0">
        <dgm:presLayoutVars>
          <dgm:hierBranch val="init"/>
        </dgm:presLayoutVars>
      </dgm:prSet>
      <dgm:spPr/>
    </dgm:pt>
    <dgm:pt modelId="{CC69014D-1306-4C64-984C-B839CC174FE7}" type="pres">
      <dgm:prSet presAssocID="{4A715763-95A8-4D25-A296-3477E2481260}" presName="rootComposite" presStyleCnt="0"/>
      <dgm:spPr/>
    </dgm:pt>
    <dgm:pt modelId="{3CAB485B-0FD7-414D-8F41-40AF39180F22}" type="pres">
      <dgm:prSet presAssocID="{4A715763-95A8-4D25-A296-3477E2481260}" presName="rootText" presStyleLbl="node3" presStyleIdx="9" presStyleCnt="10">
        <dgm:presLayoutVars>
          <dgm:chPref val="3"/>
        </dgm:presLayoutVars>
      </dgm:prSet>
      <dgm:spPr/>
    </dgm:pt>
    <dgm:pt modelId="{6844EF71-D194-479D-AA60-3ABA7934DEAC}" type="pres">
      <dgm:prSet presAssocID="{4A715763-95A8-4D25-A296-3477E2481260}" presName="rootConnector" presStyleLbl="node3" presStyleIdx="9" presStyleCnt="10"/>
      <dgm:spPr/>
    </dgm:pt>
    <dgm:pt modelId="{1B1595C6-0311-4953-BDAC-750C43D88CEB}" type="pres">
      <dgm:prSet presAssocID="{4A715763-95A8-4D25-A296-3477E2481260}" presName="hierChild4" presStyleCnt="0"/>
      <dgm:spPr/>
    </dgm:pt>
    <dgm:pt modelId="{5164B045-5365-4DCA-B00B-DC4D2E53DC61}" type="pres">
      <dgm:prSet presAssocID="{56A4C295-1B1B-48B7-9A92-985D5E5E55E4}" presName="Name37" presStyleLbl="parChTrans1D4" presStyleIdx="3" presStyleCnt="4"/>
      <dgm:spPr/>
    </dgm:pt>
    <dgm:pt modelId="{336180E9-59D8-40A2-A141-36F8135EED6E}" type="pres">
      <dgm:prSet presAssocID="{4ECEBD06-C2AE-47CA-B4F5-12FEB782D6E6}" presName="hierRoot2" presStyleCnt="0">
        <dgm:presLayoutVars>
          <dgm:hierBranch val="init"/>
        </dgm:presLayoutVars>
      </dgm:prSet>
      <dgm:spPr/>
    </dgm:pt>
    <dgm:pt modelId="{7557F4BF-6FFF-41FF-8296-5F8AAF94262B}" type="pres">
      <dgm:prSet presAssocID="{4ECEBD06-C2AE-47CA-B4F5-12FEB782D6E6}" presName="rootComposite" presStyleCnt="0"/>
      <dgm:spPr/>
    </dgm:pt>
    <dgm:pt modelId="{5BF6D084-696B-48F6-A943-E15BD950ED56}" type="pres">
      <dgm:prSet presAssocID="{4ECEBD06-C2AE-47CA-B4F5-12FEB782D6E6}" presName="rootText" presStyleLbl="node4" presStyleIdx="3" presStyleCnt="4">
        <dgm:presLayoutVars>
          <dgm:chPref val="3"/>
        </dgm:presLayoutVars>
      </dgm:prSet>
      <dgm:spPr/>
    </dgm:pt>
    <dgm:pt modelId="{C58F1C7F-028C-4934-9A38-F9DB486EF6C3}" type="pres">
      <dgm:prSet presAssocID="{4ECEBD06-C2AE-47CA-B4F5-12FEB782D6E6}" presName="rootConnector" presStyleLbl="node4" presStyleIdx="3" presStyleCnt="4"/>
      <dgm:spPr/>
    </dgm:pt>
    <dgm:pt modelId="{A7273E2B-A7D3-4FAB-86CB-6B4F67AFED08}" type="pres">
      <dgm:prSet presAssocID="{4ECEBD06-C2AE-47CA-B4F5-12FEB782D6E6}" presName="hierChild4" presStyleCnt="0"/>
      <dgm:spPr/>
    </dgm:pt>
    <dgm:pt modelId="{6F6791D2-DC22-4DF0-B96C-D99C7A127D0D}" type="pres">
      <dgm:prSet presAssocID="{4ECEBD06-C2AE-47CA-B4F5-12FEB782D6E6}" presName="hierChild5" presStyleCnt="0"/>
      <dgm:spPr/>
    </dgm:pt>
    <dgm:pt modelId="{8397F060-C45F-4680-8C6B-5D237E21B433}" type="pres">
      <dgm:prSet presAssocID="{4A715763-95A8-4D25-A296-3477E2481260}" presName="hierChild5" presStyleCnt="0"/>
      <dgm:spPr/>
    </dgm:pt>
    <dgm:pt modelId="{E411F38C-11B5-4773-BDE4-0394414E8369}" type="pres">
      <dgm:prSet presAssocID="{1219FD24-4E3B-4616-A1EF-60FEADCE1BF4}" presName="hierChild5" presStyleCnt="0"/>
      <dgm:spPr/>
    </dgm:pt>
    <dgm:pt modelId="{7AF18BAE-7764-46A4-A178-D5CEFCF0048F}" type="pres">
      <dgm:prSet presAssocID="{7FADCA84-6210-43BD-8C4B-F3400FAE16DF}" presName="hierChild3" presStyleCnt="0"/>
      <dgm:spPr/>
    </dgm:pt>
  </dgm:ptLst>
  <dgm:cxnLst>
    <dgm:cxn modelId="{15FE9808-B4FE-46A4-A7B5-F5140DAB4951}" type="presOf" srcId="{AF74B788-692B-447A-84B9-17C25E5A03CA}" destId="{6C038236-1CE2-4263-B453-9CD1CA73E7C7}" srcOrd="1" destOrd="0" presId="urn:microsoft.com/office/officeart/2005/8/layout/orgChart1"/>
    <dgm:cxn modelId="{B4AB1013-C697-45F4-B8F3-445E97D68E5B}" srcId="{48E7F3A5-BAB0-425E-8D00-24411C4BED36}" destId="{7FADCA84-6210-43BD-8C4B-F3400FAE16DF}" srcOrd="0" destOrd="0" parTransId="{49E85D38-EACB-46B7-B142-F2E855BAB1AD}" sibTransId="{DD868DE3-393C-4EF3-8CDA-11F6E19598E0}"/>
    <dgm:cxn modelId="{E50AF315-E970-46A4-94CF-AF0D8C958785}" type="presOf" srcId="{F3D819FF-E4B9-4DD3-B602-A8759E17C396}" destId="{067EECD9-640F-4697-9C3A-E2AD2ECBBE91}" srcOrd="1" destOrd="0" presId="urn:microsoft.com/office/officeart/2005/8/layout/orgChart1"/>
    <dgm:cxn modelId="{77F2B519-E0C5-471A-9943-39BA51C04282}" type="presOf" srcId="{DD8414CF-4A11-4D29-91D0-CA0A0CF68B2F}" destId="{E8E9398D-EB53-4D72-8BC1-1E5E2931E5E0}" srcOrd="0" destOrd="0" presId="urn:microsoft.com/office/officeart/2005/8/layout/orgChart1"/>
    <dgm:cxn modelId="{C021C11A-06FB-43FA-829B-2EBFF26BF7E8}" srcId="{1219FD24-4E3B-4616-A1EF-60FEADCE1BF4}" destId="{71DE2B76-F37A-4C00-B082-E7E07A802159}" srcOrd="1" destOrd="0" parTransId="{6052254E-BF7B-421B-987E-7E70B101DF51}" sibTransId="{19213886-60A9-4C39-BFC7-94B69833A11D}"/>
    <dgm:cxn modelId="{EA4FB71B-0F39-46F7-9827-C44365066982}" type="presOf" srcId="{48E7F3A5-BAB0-425E-8D00-24411C4BED36}" destId="{D17B62E1-2A06-4857-A509-DEAB9467DB1A}" srcOrd="0" destOrd="0" presId="urn:microsoft.com/office/officeart/2005/8/layout/orgChart1"/>
    <dgm:cxn modelId="{3A5CCD1B-5CE4-458C-AFC8-48A661E8CC5C}" type="presOf" srcId="{1219FD24-4E3B-4616-A1EF-60FEADCE1BF4}" destId="{25D43D11-9E84-4BFF-AC6B-F482B1210D84}" srcOrd="0" destOrd="0" presId="urn:microsoft.com/office/officeart/2005/8/layout/orgChart1"/>
    <dgm:cxn modelId="{A4DD7D1D-3E2D-406B-BD97-2CA91ED99C56}" type="presOf" srcId="{F5FEE42E-2168-4200-8733-D5DB5AC29D97}" destId="{548E149D-F0E6-4F5E-A564-E55AE62E26AD}" srcOrd="0" destOrd="0" presId="urn:microsoft.com/office/officeart/2005/8/layout/orgChart1"/>
    <dgm:cxn modelId="{DF05B51E-17EE-4BD5-BF30-52A4E337ED0F}" type="presOf" srcId="{9B26525D-8CBD-4DE5-9832-06DBEC1AC31A}" destId="{843DDF17-2E85-4953-AD81-3641F24D4475}" srcOrd="0" destOrd="0" presId="urn:microsoft.com/office/officeart/2005/8/layout/orgChart1"/>
    <dgm:cxn modelId="{322CC11E-A2C2-4ABC-BECB-FEFA443A64D6}" type="presOf" srcId="{3105B329-561F-4C81-B02B-73046181ED7A}" destId="{036DC12A-EF24-40FA-9285-CE0045A8BD08}" srcOrd="0" destOrd="0" presId="urn:microsoft.com/office/officeart/2005/8/layout/orgChart1"/>
    <dgm:cxn modelId="{EE983B22-B267-4385-9B84-CCBFF63C4F59}" type="presOf" srcId="{6C042B9E-E02F-4C59-B834-FB42ED4A7684}" destId="{3C29065C-91D9-4257-8075-9C415EAE4A83}" srcOrd="1" destOrd="0" presId="urn:microsoft.com/office/officeart/2005/8/layout/orgChart1"/>
    <dgm:cxn modelId="{39923728-446A-4A6A-8FE3-741CD53104CE}" type="presOf" srcId="{C246511A-2C95-4096-B6F6-03AC6ABB2440}" destId="{63F8FDD4-6AD3-4412-894F-36C3515844C8}" srcOrd="1" destOrd="0" presId="urn:microsoft.com/office/officeart/2005/8/layout/orgChart1"/>
    <dgm:cxn modelId="{CB1A4029-7539-4B70-A0CB-C1C761456628}" type="presOf" srcId="{61CBE15D-BF8D-40EC-AEF1-B446FAD50D8F}" destId="{85E0DEA8-62AD-41DB-8A58-3DB73C199D67}" srcOrd="1" destOrd="0" presId="urn:microsoft.com/office/officeart/2005/8/layout/orgChart1"/>
    <dgm:cxn modelId="{D768242B-0ED7-4DB2-BAE9-C5584AB37A9B}" type="presOf" srcId="{61CBE15D-BF8D-40EC-AEF1-B446FAD50D8F}" destId="{D3A04117-7421-4913-AADB-56AACC51CDE9}" srcOrd="0" destOrd="0" presId="urn:microsoft.com/office/officeart/2005/8/layout/orgChart1"/>
    <dgm:cxn modelId="{2FB42330-424E-4D03-B6DD-86387747690F}" type="presOf" srcId="{8D947F58-3F23-43B6-8DF3-3A1B0D33FA3B}" destId="{8CE80752-14F7-4A30-9DFE-5A053365E012}" srcOrd="0" destOrd="0" presId="urn:microsoft.com/office/officeart/2005/8/layout/orgChart1"/>
    <dgm:cxn modelId="{9A09963B-E940-48CF-A0F3-C9E1B2691905}" type="presOf" srcId="{4ECEBD06-C2AE-47CA-B4F5-12FEB782D6E6}" destId="{C58F1C7F-028C-4934-9A38-F9DB486EF6C3}" srcOrd="1" destOrd="0" presId="urn:microsoft.com/office/officeart/2005/8/layout/orgChart1"/>
    <dgm:cxn modelId="{7BD16F3D-5A4A-4EEB-ACD7-D6E4C215425C}" type="presOf" srcId="{387CE391-D584-4BD0-965B-3236EF76B255}" destId="{319E5480-F85A-46D5-84A0-5447DA8E99F0}" srcOrd="0" destOrd="0" presId="urn:microsoft.com/office/officeart/2005/8/layout/orgChart1"/>
    <dgm:cxn modelId="{788DCA3F-2866-4A48-9ED4-E16BE9DAA016}" type="presOf" srcId="{32D8F2AA-CB44-43A0-AF3E-5829DB351AE6}" destId="{A3CC2571-C582-42A6-A573-9F15E1DF43E3}" srcOrd="0" destOrd="0" presId="urn:microsoft.com/office/officeart/2005/8/layout/orgChart1"/>
    <dgm:cxn modelId="{80DF5740-E56B-45A3-8A63-2E2BAD1C7023}" type="presOf" srcId="{963CB489-DAC3-45CE-B49D-4409E181AAAE}" destId="{F2ED56C5-890B-4B11-8442-13D72B2020EA}" srcOrd="0" destOrd="0" presId="urn:microsoft.com/office/officeart/2005/8/layout/orgChart1"/>
    <dgm:cxn modelId="{D83FD15D-99DF-45F9-8D46-1EAD07DA8C8C}" type="presOf" srcId="{B77EF1FD-A3B3-454E-B319-9E953BCC8050}" destId="{FC41B723-6047-4430-809B-1C494F8DD343}" srcOrd="0" destOrd="0" presId="urn:microsoft.com/office/officeart/2005/8/layout/orgChart1"/>
    <dgm:cxn modelId="{0EC3C95F-BA41-4734-A6A0-43CF593B170A}" type="presOf" srcId="{B77EF1FD-A3B3-454E-B319-9E953BCC8050}" destId="{97448AED-AB09-4AE7-A375-9A22CF2D5C92}" srcOrd="1" destOrd="0" presId="urn:microsoft.com/office/officeart/2005/8/layout/orgChart1"/>
    <dgm:cxn modelId="{A8E53F41-D1B4-4EE6-B236-9433CA9E194B}" type="presOf" srcId="{59A9072C-CE0B-43E8-8694-D3FBE09E6FB6}" destId="{D213C228-6806-43AD-84CF-633B698B8DD1}" srcOrd="0" destOrd="0" presId="urn:microsoft.com/office/officeart/2005/8/layout/orgChart1"/>
    <dgm:cxn modelId="{C1CC7641-E511-4498-9D56-8F611D18DF3E}" srcId="{7FADCA84-6210-43BD-8C4B-F3400FAE16DF}" destId="{32D8F2AA-CB44-43A0-AF3E-5829DB351AE6}" srcOrd="1" destOrd="0" parTransId="{98D8FA2D-8594-449B-83B4-DBA345C5EE59}" sibTransId="{46AD6978-0BBD-4970-B614-85C97B3F111E}"/>
    <dgm:cxn modelId="{920F1062-CF24-4A66-B33B-DDCFC465B525}" type="presOf" srcId="{C98DE9E8-2BB1-4A9E-8278-D2056C48F9EF}" destId="{60BFF048-C05A-47D1-BAD6-F07D9E48FA3C}" srcOrd="1" destOrd="0" presId="urn:microsoft.com/office/officeart/2005/8/layout/orgChart1"/>
    <dgm:cxn modelId="{7B8E7444-CEF7-407B-B723-E25BB96FF3A3}" type="presOf" srcId="{56A4C295-1B1B-48B7-9A92-985D5E5E55E4}" destId="{5164B045-5365-4DCA-B00B-DC4D2E53DC61}" srcOrd="0" destOrd="0" presId="urn:microsoft.com/office/officeart/2005/8/layout/orgChart1"/>
    <dgm:cxn modelId="{5BDB1D65-8F8F-4C3C-8107-C2AE58609309}" type="presOf" srcId="{614D695B-5A11-4194-94A6-8FA0702F3935}" destId="{7D96B5B7-FFFE-460B-88D0-A0CE7C3EA49A}" srcOrd="1" destOrd="0" presId="urn:microsoft.com/office/officeart/2005/8/layout/orgChart1"/>
    <dgm:cxn modelId="{97070766-FFCC-451A-BB67-E66BB4CAA627}" type="presOf" srcId="{7FADCA84-6210-43BD-8C4B-F3400FAE16DF}" destId="{33A8AA4F-8722-4948-BBBD-F6EF392CF6C2}" srcOrd="1" destOrd="0" presId="urn:microsoft.com/office/officeart/2005/8/layout/orgChart1"/>
    <dgm:cxn modelId="{F138FA66-235E-454A-8E90-590D6137C694}" type="presOf" srcId="{71DE2B76-F37A-4C00-B082-E7E07A802159}" destId="{61489965-2F94-439F-8C8A-EA17BC989CF8}" srcOrd="0" destOrd="0" presId="urn:microsoft.com/office/officeart/2005/8/layout/orgChart1"/>
    <dgm:cxn modelId="{91845E67-1A7F-4AC2-8DE1-981B2D9706E6}" srcId="{7FADCA84-6210-43BD-8C4B-F3400FAE16DF}" destId="{58B446CD-AE7A-4A5E-9E5D-FBA67D1405EA}" srcOrd="2" destOrd="0" parTransId="{59A9072C-CE0B-43E8-8694-D3FBE09E6FB6}" sibTransId="{12014604-031F-4A07-BF23-423E4F2F26F9}"/>
    <dgm:cxn modelId="{9BAE0148-8292-455A-8D7A-5BE90AADDCF8}" srcId="{58B446CD-AE7A-4A5E-9E5D-FBA67D1405EA}" destId="{C6D97BB7-E537-4D02-BD3C-A28DDBDE53B2}" srcOrd="0" destOrd="0" parTransId="{F5FEE42E-2168-4200-8733-D5DB5AC29D97}" sibTransId="{C3525CB0-49EC-420F-91B0-90C3CEC68FA4}"/>
    <dgm:cxn modelId="{E2CD124A-B426-46AA-9881-F9974976CA66}" type="presOf" srcId="{C98DE9E8-2BB1-4A9E-8278-D2056C48F9EF}" destId="{FB47418E-5DCE-4E30-A641-4F85223EF978}" srcOrd="0" destOrd="0" presId="urn:microsoft.com/office/officeart/2005/8/layout/orgChart1"/>
    <dgm:cxn modelId="{32B2574C-DDB5-44C0-BA38-34AEC6942B50}" srcId="{32D8F2AA-CB44-43A0-AF3E-5829DB351AE6}" destId="{5CBD6892-552D-469F-85F9-615BE3715F7D}" srcOrd="1" destOrd="0" parTransId="{8D947F58-3F23-43B6-8DF3-3A1B0D33FA3B}" sibTransId="{3365217E-49EA-4D65-8D61-34222DF2AF47}"/>
    <dgm:cxn modelId="{E9F08750-1138-4A29-8F8F-D0B634233145}" type="presOf" srcId="{FA3C5550-0FE8-44C5-9FDA-476A851E27CB}" destId="{7A92AFAB-A7F4-42FA-99CB-E714311A6852}" srcOrd="0" destOrd="0" presId="urn:microsoft.com/office/officeart/2005/8/layout/orgChart1"/>
    <dgm:cxn modelId="{E933A050-E075-4B79-9A42-1953697D0A99}" type="presOf" srcId="{C246511A-2C95-4096-B6F6-03AC6ABB2440}" destId="{37FF7E2C-C3C8-4EAE-B353-9FA88C54892F}" srcOrd="0" destOrd="0" presId="urn:microsoft.com/office/officeart/2005/8/layout/orgChart1"/>
    <dgm:cxn modelId="{770EFB50-BD23-4C35-8B2B-BFB2E7659598}" srcId="{1219FD24-4E3B-4616-A1EF-60FEADCE1BF4}" destId="{1CCAE702-86D6-4F2D-BAD1-81973931A01B}" srcOrd="0" destOrd="0" parTransId="{FA3C5550-0FE8-44C5-9FDA-476A851E27CB}" sibTransId="{6A1A1CD1-1319-418D-AAD9-4CD010ABC3B1}"/>
    <dgm:cxn modelId="{C4044B55-F2C4-4EB6-83AC-F97DEBACC172}" type="presOf" srcId="{0716405F-CFDD-47F3-B8C4-DD2C9B1B6523}" destId="{6013BFA4-01EB-47ED-A3A0-1897A250A9CF}" srcOrd="0" destOrd="0" presId="urn:microsoft.com/office/officeart/2005/8/layout/orgChart1"/>
    <dgm:cxn modelId="{06D5AA7C-4942-4DEC-A536-BDB72F43678F}" type="presOf" srcId="{58B446CD-AE7A-4A5E-9E5D-FBA67D1405EA}" destId="{F6618E1F-D4B7-485B-A373-86638508BEF7}" srcOrd="1" destOrd="0" presId="urn:microsoft.com/office/officeart/2005/8/layout/orgChart1"/>
    <dgm:cxn modelId="{9D71D482-F8B6-4B38-9968-69BC71AFD672}" type="presOf" srcId="{4A715763-95A8-4D25-A296-3477E2481260}" destId="{3CAB485B-0FD7-414D-8F41-40AF39180F22}" srcOrd="0" destOrd="0" presId="urn:microsoft.com/office/officeart/2005/8/layout/orgChart1"/>
    <dgm:cxn modelId="{3AFD6186-9C29-4620-9BF9-701F26A01EB9}" type="presOf" srcId="{95CA2C7D-FB4F-4186-9930-C56F856BAA5A}" destId="{D0163A2F-775A-4FDA-9223-EBFC90F912AB}" srcOrd="0" destOrd="0" presId="urn:microsoft.com/office/officeart/2005/8/layout/orgChart1"/>
    <dgm:cxn modelId="{D6FB9789-5AE4-4BA2-A863-99C2033F16A7}" type="presOf" srcId="{71DE2B76-F37A-4C00-B082-E7E07A802159}" destId="{5FA65B55-D6B5-4B6D-93D5-788CF262C620}" srcOrd="1" destOrd="0" presId="urn:microsoft.com/office/officeart/2005/8/layout/orgChart1"/>
    <dgm:cxn modelId="{9B8C698A-6EBC-4078-B6F2-12DA22E691D0}" type="presOf" srcId="{1CCAE702-86D6-4F2D-BAD1-81973931A01B}" destId="{BEC0F68A-6C9A-4C74-882A-9ADFEF588C62}" srcOrd="0" destOrd="0" presId="urn:microsoft.com/office/officeart/2005/8/layout/orgChart1"/>
    <dgm:cxn modelId="{76EBCE8C-9132-4672-BAB3-9E2F9023AF25}" srcId="{AF74B788-692B-447A-84B9-17C25E5A03CA}" destId="{61CBE15D-BF8D-40EC-AEF1-B446FAD50D8F}" srcOrd="0" destOrd="0" parTransId="{0A1751F8-F8EF-44CE-923C-F13BA748C386}" sibTransId="{11685918-87FB-4748-AEA8-2D14C5BE8930}"/>
    <dgm:cxn modelId="{5765C993-A4EB-4305-A1E8-C977EA75EEE6}" type="presOf" srcId="{AF74B788-692B-447A-84B9-17C25E5A03CA}" destId="{EFEE4B0E-69C7-4C80-8E5F-59870CCFB6F6}" srcOrd="0" destOrd="0" presId="urn:microsoft.com/office/officeart/2005/8/layout/orgChart1"/>
    <dgm:cxn modelId="{02C0109A-0F5F-4322-ABDF-AE3B5AF1386E}" type="presOf" srcId="{16FDA34F-9745-47D4-89A3-454E85CAB619}" destId="{82FE9C61-649D-49D4-9562-26DE834F51C5}" srcOrd="1" destOrd="0" presId="urn:microsoft.com/office/officeart/2005/8/layout/orgChart1"/>
    <dgm:cxn modelId="{1D8357A2-D276-43FA-9149-2D13F6FF635A}" srcId="{58B446CD-AE7A-4A5E-9E5D-FBA67D1405EA}" destId="{16FDA34F-9745-47D4-89A3-454E85CAB619}" srcOrd="1" destOrd="0" parTransId="{387CE391-D584-4BD0-965B-3236EF76B255}" sibTransId="{8F5C39D5-B7EB-4597-8F47-AC092DF61588}"/>
    <dgm:cxn modelId="{2297A2A2-B795-41E4-A0F6-6D39FE7B45F5}" srcId="{1219FD24-4E3B-4616-A1EF-60FEADCE1BF4}" destId="{4A715763-95A8-4D25-A296-3477E2481260}" srcOrd="3" destOrd="0" parTransId="{963CB489-DAC3-45CE-B49D-4409E181AAAE}" sibTransId="{56F6E4F0-8358-461C-B77C-61E5336B744A}"/>
    <dgm:cxn modelId="{5F01E3A2-4F33-44FE-AFCF-412A0892F4AE}" srcId="{1219FD24-4E3B-4616-A1EF-60FEADCE1BF4}" destId="{AF74B788-692B-447A-84B9-17C25E5A03CA}" srcOrd="2" destOrd="0" parTransId="{9B26525D-8CBD-4DE5-9832-06DBEC1AC31A}" sibTransId="{AF4D3991-8F0C-4AB3-89BF-4633ED12FDB4}"/>
    <dgm:cxn modelId="{766706A3-5E31-4B8B-B53F-0843AF24BE2F}" type="presOf" srcId="{4A2B12B3-E286-4980-96FC-1C80D2FE301A}" destId="{FFAD2569-891B-488A-A1CC-326A67759AB2}" srcOrd="0" destOrd="0" presId="urn:microsoft.com/office/officeart/2005/8/layout/orgChart1"/>
    <dgm:cxn modelId="{0231CAA6-8FC8-445F-B99E-2A9B82021599}" srcId="{4A715763-95A8-4D25-A296-3477E2481260}" destId="{4ECEBD06-C2AE-47CA-B4F5-12FEB782D6E6}" srcOrd="0" destOrd="0" parTransId="{56A4C295-1B1B-48B7-9A92-985D5E5E55E4}" sibTransId="{F074E1A0-0FD2-4A82-9057-3F822363D9C5}"/>
    <dgm:cxn modelId="{40342FA9-D543-4EC4-9A5F-635D86D635BE}" type="presOf" srcId="{0A1751F8-F8EF-44CE-923C-F13BA748C386}" destId="{0278CEE4-5DF2-4298-B963-AB7D4CFF46A2}" srcOrd="0" destOrd="0" presId="urn:microsoft.com/office/officeart/2005/8/layout/orgChart1"/>
    <dgm:cxn modelId="{2BD52CAC-AD36-454B-B788-1A8F390570B2}" type="presOf" srcId="{C6D97BB7-E537-4D02-BD3C-A28DDBDE53B2}" destId="{982CE953-1ED5-4BAB-92FA-32144236EABB}" srcOrd="0" destOrd="0" presId="urn:microsoft.com/office/officeart/2005/8/layout/orgChart1"/>
    <dgm:cxn modelId="{040ECDB2-C7EA-482D-B214-CF50E4ADD52C}" srcId="{6C042B9E-E02F-4C59-B834-FB42ED4A7684}" destId="{C246511A-2C95-4096-B6F6-03AC6ABB2440}" srcOrd="1" destOrd="0" parTransId="{95CA2C7D-FB4F-4186-9930-C56F856BAA5A}" sibTransId="{C59A501E-FED7-4FD2-9168-CE3CABAD2DF8}"/>
    <dgm:cxn modelId="{6B5269B5-C347-4D31-B69F-8B6F34170784}" type="presOf" srcId="{32D8F2AA-CB44-43A0-AF3E-5829DB351AE6}" destId="{8E5F0909-77BB-44CA-B8A3-9F64A5F3B727}" srcOrd="1" destOrd="0" presId="urn:microsoft.com/office/officeart/2005/8/layout/orgChart1"/>
    <dgm:cxn modelId="{4A8F1ABF-AEBC-4F4F-8936-D13EC67B1BB6}" type="presOf" srcId="{16FDA34F-9745-47D4-89A3-454E85CAB619}" destId="{5D5DABB6-514B-42AB-BE12-7B4DEA307E73}" srcOrd="0" destOrd="0" presId="urn:microsoft.com/office/officeart/2005/8/layout/orgChart1"/>
    <dgm:cxn modelId="{F84C25C0-1A5E-45A6-82E4-8878E6026895}" srcId="{32D8F2AA-CB44-43A0-AF3E-5829DB351AE6}" destId="{614D695B-5A11-4194-94A6-8FA0702F3935}" srcOrd="0" destOrd="0" parTransId="{E2497BE5-F70F-424A-B53C-0BEB2E8DF7A4}" sibTransId="{8F62E08E-6664-4B0C-96FF-FD41EC854EAB}"/>
    <dgm:cxn modelId="{DDA56DC4-A71E-4676-AB4F-3774F0580800}" type="presOf" srcId="{6C042B9E-E02F-4C59-B834-FB42ED4A7684}" destId="{6DB7FB1B-D96A-46EE-97AF-4511225B2699}" srcOrd="0" destOrd="0" presId="urn:microsoft.com/office/officeart/2005/8/layout/orgChart1"/>
    <dgm:cxn modelId="{401387C4-7189-4ABD-89AD-7AF201128505}" type="presOf" srcId="{1219FD24-4E3B-4616-A1EF-60FEADCE1BF4}" destId="{E2D8AE27-226B-441B-831F-391A98B00CFC}" srcOrd="1" destOrd="0" presId="urn:microsoft.com/office/officeart/2005/8/layout/orgChart1"/>
    <dgm:cxn modelId="{9A7ED3C6-5301-4057-BF50-C4E6F107BB5D}" srcId="{1CCAE702-86D6-4F2D-BAD1-81973931A01B}" destId="{C98DE9E8-2BB1-4A9E-8278-D2056C48F9EF}" srcOrd="0" destOrd="0" parTransId="{3105B329-561F-4C81-B02B-73046181ED7A}" sibTransId="{E2EE9BE7-D311-4F02-94A2-DC5A7AC90657}"/>
    <dgm:cxn modelId="{03632EC9-1427-443E-8F47-6BC24E92EBC1}" type="presOf" srcId="{6052254E-BF7B-421B-987E-7E70B101DF51}" destId="{3460E613-FC27-4FBB-BAA1-BE045A611E24}" srcOrd="0" destOrd="0" presId="urn:microsoft.com/office/officeart/2005/8/layout/orgChart1"/>
    <dgm:cxn modelId="{80CB33D2-5133-4AB2-AB3F-7AAA0A14B15C}" type="presOf" srcId="{C6D97BB7-E537-4D02-BD3C-A28DDBDE53B2}" destId="{E0406474-EBF6-4E68-B37B-53AD2085330D}" srcOrd="1" destOrd="0" presId="urn:microsoft.com/office/officeart/2005/8/layout/orgChart1"/>
    <dgm:cxn modelId="{B2FF0BD7-CD37-4403-984C-2E0B1A6B58EF}" type="presOf" srcId="{98D8FA2D-8594-449B-83B4-DBA345C5EE59}" destId="{2F22E06D-F1BD-4966-9E65-4AC377ADBC6D}" srcOrd="0" destOrd="0" presId="urn:microsoft.com/office/officeart/2005/8/layout/orgChart1"/>
    <dgm:cxn modelId="{5C76A6D7-49D0-4967-85AA-272FF8A8E8EB}" srcId="{6C042B9E-E02F-4C59-B834-FB42ED4A7684}" destId="{B77EF1FD-A3B3-454E-B319-9E953BCC8050}" srcOrd="0" destOrd="0" parTransId="{0716405F-CFDD-47F3-B8C4-DD2C9B1B6523}" sibTransId="{21E4508D-6301-4556-A0F5-91D95434DE18}"/>
    <dgm:cxn modelId="{CBD4A8D7-F294-4033-963A-7125828EA3A9}" srcId="{71DE2B76-F37A-4C00-B082-E7E07A802159}" destId="{F3D819FF-E4B9-4DD3-B602-A8759E17C396}" srcOrd="0" destOrd="0" parTransId="{4A2B12B3-E286-4980-96FC-1C80D2FE301A}" sibTransId="{1704ADBE-1F33-4BDD-BD74-B1F971751953}"/>
    <dgm:cxn modelId="{9AF74BD8-891A-4EC7-8A34-14E2C48D4E2C}" type="presOf" srcId="{5CBD6892-552D-469F-85F9-615BE3715F7D}" destId="{B95C1C68-1DAE-4DC8-A7CF-50D7E69D99E6}" srcOrd="1" destOrd="0" presId="urn:microsoft.com/office/officeart/2005/8/layout/orgChart1"/>
    <dgm:cxn modelId="{6DD689DE-DF85-45FF-AE66-B382F5069FA8}" type="presOf" srcId="{614D695B-5A11-4194-94A6-8FA0702F3935}" destId="{C4E4F438-E5D8-4732-938F-7D0AE1978C3B}" srcOrd="0" destOrd="0" presId="urn:microsoft.com/office/officeart/2005/8/layout/orgChart1"/>
    <dgm:cxn modelId="{C19EA7E1-F28D-4898-9CB9-F6F6C897B4D9}" type="presOf" srcId="{1CCAE702-86D6-4F2D-BAD1-81973931A01B}" destId="{DC9EC05D-9503-4BDA-A159-0E5D7D22974B}" srcOrd="1" destOrd="0" presId="urn:microsoft.com/office/officeart/2005/8/layout/orgChart1"/>
    <dgm:cxn modelId="{AE7F76E2-6636-4F31-A13A-30EECB1D51F6}" type="presOf" srcId="{58B446CD-AE7A-4A5E-9E5D-FBA67D1405EA}" destId="{439AAB07-08DA-4245-B2A0-50303A7FAD86}" srcOrd="0" destOrd="0" presId="urn:microsoft.com/office/officeart/2005/8/layout/orgChart1"/>
    <dgm:cxn modelId="{65CCAAE3-1DF8-4F03-A856-DB0BA1BD6395}" type="presOf" srcId="{E2497BE5-F70F-424A-B53C-0BEB2E8DF7A4}" destId="{EF439FA4-88EB-4500-A893-AF8D708DBD5E}" srcOrd="0" destOrd="0" presId="urn:microsoft.com/office/officeart/2005/8/layout/orgChart1"/>
    <dgm:cxn modelId="{C19CFFE6-F39C-4B68-9B10-B8657B2853D4}" type="presOf" srcId="{4A715763-95A8-4D25-A296-3477E2481260}" destId="{6844EF71-D194-479D-AA60-3ABA7934DEAC}" srcOrd="1" destOrd="0" presId="urn:microsoft.com/office/officeart/2005/8/layout/orgChart1"/>
    <dgm:cxn modelId="{CB6D1EE7-3686-4ECF-9D6A-F15F511C989C}" type="presOf" srcId="{4ECEBD06-C2AE-47CA-B4F5-12FEB782D6E6}" destId="{5BF6D084-696B-48F6-A943-E15BD950ED56}" srcOrd="0" destOrd="0" presId="urn:microsoft.com/office/officeart/2005/8/layout/orgChart1"/>
    <dgm:cxn modelId="{835ACDE9-59B9-4298-9FD6-9520BD29493F}" type="presOf" srcId="{E42E9755-97F1-4BB8-B861-655992A5C426}" destId="{C497AB04-A2F9-478F-A93F-BECA9103494A}" srcOrd="0" destOrd="0" presId="urn:microsoft.com/office/officeart/2005/8/layout/orgChart1"/>
    <dgm:cxn modelId="{F3F343ED-7C4E-47BC-90CA-44C236538105}" type="presOf" srcId="{7FADCA84-6210-43BD-8C4B-F3400FAE16DF}" destId="{ED5971C2-F92E-434D-891F-B40F6E9113BD}" srcOrd="0" destOrd="0" presId="urn:microsoft.com/office/officeart/2005/8/layout/orgChart1"/>
    <dgm:cxn modelId="{471B31F5-229A-4B3D-9C37-C73AEB556CC0}" srcId="{7FADCA84-6210-43BD-8C4B-F3400FAE16DF}" destId="{6C042B9E-E02F-4C59-B834-FB42ED4A7684}" srcOrd="0" destOrd="0" parTransId="{E42E9755-97F1-4BB8-B861-655992A5C426}" sibTransId="{1571FCA2-DAA8-4E96-8317-FB1F3EC9841A}"/>
    <dgm:cxn modelId="{19C1D8F7-1314-479D-B16D-FBAB0C3723C9}" srcId="{7FADCA84-6210-43BD-8C4B-F3400FAE16DF}" destId="{1219FD24-4E3B-4616-A1EF-60FEADCE1BF4}" srcOrd="3" destOrd="0" parTransId="{DD8414CF-4A11-4D29-91D0-CA0A0CF68B2F}" sibTransId="{7BF2C6D4-0F05-47E6-A309-E49B40D8B79D}"/>
    <dgm:cxn modelId="{150602F8-0CAD-4756-A182-2153AEEBAADD}" type="presOf" srcId="{5CBD6892-552D-469F-85F9-615BE3715F7D}" destId="{B5F943EF-6450-4951-A679-879ECDCB6DD3}" srcOrd="0" destOrd="0" presId="urn:microsoft.com/office/officeart/2005/8/layout/orgChart1"/>
    <dgm:cxn modelId="{90647DFA-2DFB-46F6-AF2B-39564359F8C4}" type="presOf" srcId="{F3D819FF-E4B9-4DD3-B602-A8759E17C396}" destId="{4ED7492D-9E38-4211-8620-24C2389ECEAA}" srcOrd="0" destOrd="0" presId="urn:microsoft.com/office/officeart/2005/8/layout/orgChart1"/>
    <dgm:cxn modelId="{FEAE58F6-FC8C-4424-8A27-F003214B3EBB}" type="presParOf" srcId="{D17B62E1-2A06-4857-A509-DEAB9467DB1A}" destId="{C5AA679F-D5DD-42F4-9E3F-34A447770D15}" srcOrd="0" destOrd="0" presId="urn:microsoft.com/office/officeart/2005/8/layout/orgChart1"/>
    <dgm:cxn modelId="{4B4F58CD-D248-4A22-A946-B5BDA69FAC6F}" type="presParOf" srcId="{C5AA679F-D5DD-42F4-9E3F-34A447770D15}" destId="{34BB81D6-FE0D-4607-BB60-CB5E9C6D7910}" srcOrd="0" destOrd="0" presId="urn:microsoft.com/office/officeart/2005/8/layout/orgChart1"/>
    <dgm:cxn modelId="{E269AE1B-766D-476A-9AEB-16C2886E03B2}" type="presParOf" srcId="{34BB81D6-FE0D-4607-BB60-CB5E9C6D7910}" destId="{ED5971C2-F92E-434D-891F-B40F6E9113BD}" srcOrd="0" destOrd="0" presId="urn:microsoft.com/office/officeart/2005/8/layout/orgChart1"/>
    <dgm:cxn modelId="{44B7A466-F7D8-4887-8B41-49B4BC6A0C17}" type="presParOf" srcId="{34BB81D6-FE0D-4607-BB60-CB5E9C6D7910}" destId="{33A8AA4F-8722-4948-BBBD-F6EF392CF6C2}" srcOrd="1" destOrd="0" presId="urn:microsoft.com/office/officeart/2005/8/layout/orgChart1"/>
    <dgm:cxn modelId="{C872736F-F140-4810-A5CC-CA4F28A18DD7}" type="presParOf" srcId="{C5AA679F-D5DD-42F4-9E3F-34A447770D15}" destId="{B1AC07B2-05D9-4014-8C3A-ABDBF65006C5}" srcOrd="1" destOrd="0" presId="urn:microsoft.com/office/officeart/2005/8/layout/orgChart1"/>
    <dgm:cxn modelId="{C2094F9E-D735-470F-862E-2E129EC01751}" type="presParOf" srcId="{B1AC07B2-05D9-4014-8C3A-ABDBF65006C5}" destId="{C497AB04-A2F9-478F-A93F-BECA9103494A}" srcOrd="0" destOrd="0" presId="urn:microsoft.com/office/officeart/2005/8/layout/orgChart1"/>
    <dgm:cxn modelId="{CB19E5C9-7D7E-4927-B7A3-B1A7C5AECFF5}" type="presParOf" srcId="{B1AC07B2-05D9-4014-8C3A-ABDBF65006C5}" destId="{DFAB8784-5DF1-41BF-964C-A193A6C1FB62}" srcOrd="1" destOrd="0" presId="urn:microsoft.com/office/officeart/2005/8/layout/orgChart1"/>
    <dgm:cxn modelId="{208E8AC7-9336-491B-9683-857104F1A818}" type="presParOf" srcId="{DFAB8784-5DF1-41BF-964C-A193A6C1FB62}" destId="{BC94CAB3-E9E2-439B-BDB8-944C9E92CD18}" srcOrd="0" destOrd="0" presId="urn:microsoft.com/office/officeart/2005/8/layout/orgChart1"/>
    <dgm:cxn modelId="{67AB9DD5-3B69-4F34-A91E-5D72BA7F6F66}" type="presParOf" srcId="{BC94CAB3-E9E2-439B-BDB8-944C9E92CD18}" destId="{6DB7FB1B-D96A-46EE-97AF-4511225B2699}" srcOrd="0" destOrd="0" presId="urn:microsoft.com/office/officeart/2005/8/layout/orgChart1"/>
    <dgm:cxn modelId="{A6A7B1B5-A65A-4BC4-8561-2DE57CC6D983}" type="presParOf" srcId="{BC94CAB3-E9E2-439B-BDB8-944C9E92CD18}" destId="{3C29065C-91D9-4257-8075-9C415EAE4A83}" srcOrd="1" destOrd="0" presId="urn:microsoft.com/office/officeart/2005/8/layout/orgChart1"/>
    <dgm:cxn modelId="{664A934B-62C9-4E81-97C6-F0A036D13CFF}" type="presParOf" srcId="{DFAB8784-5DF1-41BF-964C-A193A6C1FB62}" destId="{E7770DC5-9BF9-40D3-80A1-48C9A3F543DE}" srcOrd="1" destOrd="0" presId="urn:microsoft.com/office/officeart/2005/8/layout/orgChart1"/>
    <dgm:cxn modelId="{BE1896C1-9F48-4D42-BFC0-2E878B67CAD7}" type="presParOf" srcId="{E7770DC5-9BF9-40D3-80A1-48C9A3F543DE}" destId="{6013BFA4-01EB-47ED-A3A0-1897A250A9CF}" srcOrd="0" destOrd="0" presId="urn:microsoft.com/office/officeart/2005/8/layout/orgChart1"/>
    <dgm:cxn modelId="{5512A28E-CAC8-4746-AC33-9F8132541EDD}" type="presParOf" srcId="{E7770DC5-9BF9-40D3-80A1-48C9A3F543DE}" destId="{F0DBBB82-0FE2-49A7-B43E-234A62C9DA83}" srcOrd="1" destOrd="0" presId="urn:microsoft.com/office/officeart/2005/8/layout/orgChart1"/>
    <dgm:cxn modelId="{A641967F-497C-4C66-886C-19EBB0256C02}" type="presParOf" srcId="{F0DBBB82-0FE2-49A7-B43E-234A62C9DA83}" destId="{2E97DB6E-05FC-45F1-BAC2-870386230532}" srcOrd="0" destOrd="0" presId="urn:microsoft.com/office/officeart/2005/8/layout/orgChart1"/>
    <dgm:cxn modelId="{7C5AF44A-656B-4062-B671-344367F09D6D}" type="presParOf" srcId="{2E97DB6E-05FC-45F1-BAC2-870386230532}" destId="{FC41B723-6047-4430-809B-1C494F8DD343}" srcOrd="0" destOrd="0" presId="urn:microsoft.com/office/officeart/2005/8/layout/orgChart1"/>
    <dgm:cxn modelId="{6A2B4955-37A5-4A87-8756-EB2D46379F05}" type="presParOf" srcId="{2E97DB6E-05FC-45F1-BAC2-870386230532}" destId="{97448AED-AB09-4AE7-A375-9A22CF2D5C92}" srcOrd="1" destOrd="0" presId="urn:microsoft.com/office/officeart/2005/8/layout/orgChart1"/>
    <dgm:cxn modelId="{3E5BEF9D-505B-4AF5-9B5E-73C8A9D9694E}" type="presParOf" srcId="{F0DBBB82-0FE2-49A7-B43E-234A62C9DA83}" destId="{464EA651-2FF9-4031-A093-D0B5D5749B76}" srcOrd="1" destOrd="0" presId="urn:microsoft.com/office/officeart/2005/8/layout/orgChart1"/>
    <dgm:cxn modelId="{70B10860-6199-4B15-8F62-0E19973A9055}" type="presParOf" srcId="{F0DBBB82-0FE2-49A7-B43E-234A62C9DA83}" destId="{2E167A7E-3506-4B60-AB51-9814CEC4736C}" srcOrd="2" destOrd="0" presId="urn:microsoft.com/office/officeart/2005/8/layout/orgChart1"/>
    <dgm:cxn modelId="{AEB8EC56-1C90-434D-B0AD-EAF1F9DA3283}" type="presParOf" srcId="{E7770DC5-9BF9-40D3-80A1-48C9A3F543DE}" destId="{D0163A2F-775A-4FDA-9223-EBFC90F912AB}" srcOrd="2" destOrd="0" presId="urn:microsoft.com/office/officeart/2005/8/layout/orgChart1"/>
    <dgm:cxn modelId="{83F3573A-C7D5-4407-B5F2-C1E4F47F78B2}" type="presParOf" srcId="{E7770DC5-9BF9-40D3-80A1-48C9A3F543DE}" destId="{63B3D7CB-D54D-451F-BA0B-C1C22109AF60}" srcOrd="3" destOrd="0" presId="urn:microsoft.com/office/officeart/2005/8/layout/orgChart1"/>
    <dgm:cxn modelId="{43D5D55D-A291-4302-958A-72FE31C637A4}" type="presParOf" srcId="{63B3D7CB-D54D-451F-BA0B-C1C22109AF60}" destId="{6B8C4BA6-4C5F-42BD-926A-40E0D8AA9C18}" srcOrd="0" destOrd="0" presId="urn:microsoft.com/office/officeart/2005/8/layout/orgChart1"/>
    <dgm:cxn modelId="{796F6ADE-7BEC-46CD-9CAB-04B7A70E7EF5}" type="presParOf" srcId="{6B8C4BA6-4C5F-42BD-926A-40E0D8AA9C18}" destId="{37FF7E2C-C3C8-4EAE-B353-9FA88C54892F}" srcOrd="0" destOrd="0" presId="urn:microsoft.com/office/officeart/2005/8/layout/orgChart1"/>
    <dgm:cxn modelId="{0AB2CFB2-3AF1-4438-A38A-A23F79C6C56C}" type="presParOf" srcId="{6B8C4BA6-4C5F-42BD-926A-40E0D8AA9C18}" destId="{63F8FDD4-6AD3-4412-894F-36C3515844C8}" srcOrd="1" destOrd="0" presId="urn:microsoft.com/office/officeart/2005/8/layout/orgChart1"/>
    <dgm:cxn modelId="{14C7B888-7928-4EAC-A762-AB3A6B971FBD}" type="presParOf" srcId="{63B3D7CB-D54D-451F-BA0B-C1C22109AF60}" destId="{673CE541-3F7B-455C-99FC-CB9BA31E8E97}" srcOrd="1" destOrd="0" presId="urn:microsoft.com/office/officeart/2005/8/layout/orgChart1"/>
    <dgm:cxn modelId="{B0C17EF4-E888-407C-B1BA-7DAB9F0BB629}" type="presParOf" srcId="{63B3D7CB-D54D-451F-BA0B-C1C22109AF60}" destId="{92E1DA4E-54D1-4F13-9039-8D59BA311ADA}" srcOrd="2" destOrd="0" presId="urn:microsoft.com/office/officeart/2005/8/layout/orgChart1"/>
    <dgm:cxn modelId="{FF56C4E7-A9D7-4181-B3A7-7231B749271B}" type="presParOf" srcId="{DFAB8784-5DF1-41BF-964C-A193A6C1FB62}" destId="{735450A4-4575-4D8B-9D6D-A5D81AAD368C}" srcOrd="2" destOrd="0" presId="urn:microsoft.com/office/officeart/2005/8/layout/orgChart1"/>
    <dgm:cxn modelId="{0A36CEE6-1E98-48B6-AC73-F54254C4E468}" type="presParOf" srcId="{B1AC07B2-05D9-4014-8C3A-ABDBF65006C5}" destId="{2F22E06D-F1BD-4966-9E65-4AC377ADBC6D}" srcOrd="2" destOrd="0" presId="urn:microsoft.com/office/officeart/2005/8/layout/orgChart1"/>
    <dgm:cxn modelId="{9C8F9823-A25D-4640-9A1E-36272603681B}" type="presParOf" srcId="{B1AC07B2-05D9-4014-8C3A-ABDBF65006C5}" destId="{351D4085-F12C-4E6F-803F-0FCEF10C0A3D}" srcOrd="3" destOrd="0" presId="urn:microsoft.com/office/officeart/2005/8/layout/orgChart1"/>
    <dgm:cxn modelId="{E060A762-9279-4713-974C-D4944F0ABF55}" type="presParOf" srcId="{351D4085-F12C-4E6F-803F-0FCEF10C0A3D}" destId="{35BC3899-6CF6-4254-ACA9-D44B5F78A4C7}" srcOrd="0" destOrd="0" presId="urn:microsoft.com/office/officeart/2005/8/layout/orgChart1"/>
    <dgm:cxn modelId="{F2DE4AA2-B2EB-41E7-8D04-2FEFBC88237B}" type="presParOf" srcId="{35BC3899-6CF6-4254-ACA9-D44B5F78A4C7}" destId="{A3CC2571-C582-42A6-A573-9F15E1DF43E3}" srcOrd="0" destOrd="0" presId="urn:microsoft.com/office/officeart/2005/8/layout/orgChart1"/>
    <dgm:cxn modelId="{CDF75C60-D7EE-4289-9790-2B46F8EF94FF}" type="presParOf" srcId="{35BC3899-6CF6-4254-ACA9-D44B5F78A4C7}" destId="{8E5F0909-77BB-44CA-B8A3-9F64A5F3B727}" srcOrd="1" destOrd="0" presId="urn:microsoft.com/office/officeart/2005/8/layout/orgChart1"/>
    <dgm:cxn modelId="{03C0BD69-5300-4107-A27C-3FFA3EC99962}" type="presParOf" srcId="{351D4085-F12C-4E6F-803F-0FCEF10C0A3D}" destId="{69F6F4CA-F440-49C3-9451-E1BB923D07DC}" srcOrd="1" destOrd="0" presId="urn:microsoft.com/office/officeart/2005/8/layout/orgChart1"/>
    <dgm:cxn modelId="{92AC222F-1771-42EA-9ACD-A9C0F65A83BC}" type="presParOf" srcId="{69F6F4CA-F440-49C3-9451-E1BB923D07DC}" destId="{EF439FA4-88EB-4500-A893-AF8D708DBD5E}" srcOrd="0" destOrd="0" presId="urn:microsoft.com/office/officeart/2005/8/layout/orgChart1"/>
    <dgm:cxn modelId="{CF3B57AB-6AD0-4109-AFEE-5BF29D347584}" type="presParOf" srcId="{69F6F4CA-F440-49C3-9451-E1BB923D07DC}" destId="{5ADA8266-5199-4C0A-823B-D61E368D7B2D}" srcOrd="1" destOrd="0" presId="urn:microsoft.com/office/officeart/2005/8/layout/orgChart1"/>
    <dgm:cxn modelId="{CB605F8F-4750-4764-AB4D-F93E0AA467EE}" type="presParOf" srcId="{5ADA8266-5199-4C0A-823B-D61E368D7B2D}" destId="{29B25C12-B408-419A-A8E8-603BBEAA5C31}" srcOrd="0" destOrd="0" presId="urn:microsoft.com/office/officeart/2005/8/layout/orgChart1"/>
    <dgm:cxn modelId="{1FFAD596-C050-4448-AE29-39D99502F447}" type="presParOf" srcId="{29B25C12-B408-419A-A8E8-603BBEAA5C31}" destId="{C4E4F438-E5D8-4732-938F-7D0AE1978C3B}" srcOrd="0" destOrd="0" presId="urn:microsoft.com/office/officeart/2005/8/layout/orgChart1"/>
    <dgm:cxn modelId="{E7E254DD-0329-462A-BFE7-17F9D6BBD86A}" type="presParOf" srcId="{29B25C12-B408-419A-A8E8-603BBEAA5C31}" destId="{7D96B5B7-FFFE-460B-88D0-A0CE7C3EA49A}" srcOrd="1" destOrd="0" presId="urn:microsoft.com/office/officeart/2005/8/layout/orgChart1"/>
    <dgm:cxn modelId="{0BAF8BD2-6D2F-4D82-9594-24B783804717}" type="presParOf" srcId="{5ADA8266-5199-4C0A-823B-D61E368D7B2D}" destId="{18742424-48F3-4AC4-8CB6-393EA97B0A7F}" srcOrd="1" destOrd="0" presId="urn:microsoft.com/office/officeart/2005/8/layout/orgChart1"/>
    <dgm:cxn modelId="{6FD0308D-864F-4C57-807C-AF5EF739743E}" type="presParOf" srcId="{5ADA8266-5199-4C0A-823B-D61E368D7B2D}" destId="{695A4EA0-CD8D-44FC-82B1-0D8796A31BBA}" srcOrd="2" destOrd="0" presId="urn:microsoft.com/office/officeart/2005/8/layout/orgChart1"/>
    <dgm:cxn modelId="{9D1175E2-9918-46BE-B40C-E5CD7431EE8D}" type="presParOf" srcId="{69F6F4CA-F440-49C3-9451-E1BB923D07DC}" destId="{8CE80752-14F7-4A30-9DFE-5A053365E012}" srcOrd="2" destOrd="0" presId="urn:microsoft.com/office/officeart/2005/8/layout/orgChart1"/>
    <dgm:cxn modelId="{A5428052-7742-4775-A78D-4677C3545930}" type="presParOf" srcId="{69F6F4CA-F440-49C3-9451-E1BB923D07DC}" destId="{511EA88C-777D-459E-9C30-048482A52DB7}" srcOrd="3" destOrd="0" presId="urn:microsoft.com/office/officeart/2005/8/layout/orgChart1"/>
    <dgm:cxn modelId="{48143C08-36E3-40F3-9E82-E6384B68887B}" type="presParOf" srcId="{511EA88C-777D-459E-9C30-048482A52DB7}" destId="{7D74B735-C630-4D58-9E02-773C7AD2E452}" srcOrd="0" destOrd="0" presId="urn:microsoft.com/office/officeart/2005/8/layout/orgChart1"/>
    <dgm:cxn modelId="{EDDF3823-BEBC-497A-9316-34DA9FC6F220}" type="presParOf" srcId="{7D74B735-C630-4D58-9E02-773C7AD2E452}" destId="{B5F943EF-6450-4951-A679-879ECDCB6DD3}" srcOrd="0" destOrd="0" presId="urn:microsoft.com/office/officeart/2005/8/layout/orgChart1"/>
    <dgm:cxn modelId="{B95B17D9-9EDB-45DD-9A3A-7EA45139E12B}" type="presParOf" srcId="{7D74B735-C630-4D58-9E02-773C7AD2E452}" destId="{B95C1C68-1DAE-4DC8-A7CF-50D7E69D99E6}" srcOrd="1" destOrd="0" presId="urn:microsoft.com/office/officeart/2005/8/layout/orgChart1"/>
    <dgm:cxn modelId="{0186808B-AC6D-4401-B056-FB527611A918}" type="presParOf" srcId="{511EA88C-777D-459E-9C30-048482A52DB7}" destId="{0144E8FD-0C46-49BA-B4D6-0D6107F78243}" srcOrd="1" destOrd="0" presId="urn:microsoft.com/office/officeart/2005/8/layout/orgChart1"/>
    <dgm:cxn modelId="{5583371A-14E1-43A2-A51C-13C74D80A443}" type="presParOf" srcId="{511EA88C-777D-459E-9C30-048482A52DB7}" destId="{C05902F5-0D30-4DC4-BC48-DAD581344E7D}" srcOrd="2" destOrd="0" presId="urn:microsoft.com/office/officeart/2005/8/layout/orgChart1"/>
    <dgm:cxn modelId="{190C1911-E4D4-49E6-A292-011A42F0775F}" type="presParOf" srcId="{351D4085-F12C-4E6F-803F-0FCEF10C0A3D}" destId="{C3281B95-7CA2-4088-BDA6-574874858462}" srcOrd="2" destOrd="0" presId="urn:microsoft.com/office/officeart/2005/8/layout/orgChart1"/>
    <dgm:cxn modelId="{221E9D37-C870-4A04-8ABC-CD1282AC68CF}" type="presParOf" srcId="{B1AC07B2-05D9-4014-8C3A-ABDBF65006C5}" destId="{D213C228-6806-43AD-84CF-633B698B8DD1}" srcOrd="4" destOrd="0" presId="urn:microsoft.com/office/officeart/2005/8/layout/orgChart1"/>
    <dgm:cxn modelId="{9824B34F-1AFB-455B-8296-6D4DEE5FE587}" type="presParOf" srcId="{B1AC07B2-05D9-4014-8C3A-ABDBF65006C5}" destId="{AA34172B-6CB8-4C81-AE94-A754EA420569}" srcOrd="5" destOrd="0" presId="urn:microsoft.com/office/officeart/2005/8/layout/orgChart1"/>
    <dgm:cxn modelId="{90D23717-D7D9-4668-971D-C1A49898E1C2}" type="presParOf" srcId="{AA34172B-6CB8-4C81-AE94-A754EA420569}" destId="{8E26B379-D60F-415D-92BC-16AB2F7D87CE}" srcOrd="0" destOrd="0" presId="urn:microsoft.com/office/officeart/2005/8/layout/orgChart1"/>
    <dgm:cxn modelId="{559EDA6D-B07C-42F6-9FF9-24E33C257B3B}" type="presParOf" srcId="{8E26B379-D60F-415D-92BC-16AB2F7D87CE}" destId="{439AAB07-08DA-4245-B2A0-50303A7FAD86}" srcOrd="0" destOrd="0" presId="urn:microsoft.com/office/officeart/2005/8/layout/orgChart1"/>
    <dgm:cxn modelId="{888ED2C9-111E-4854-A635-85B0D7615EFC}" type="presParOf" srcId="{8E26B379-D60F-415D-92BC-16AB2F7D87CE}" destId="{F6618E1F-D4B7-485B-A373-86638508BEF7}" srcOrd="1" destOrd="0" presId="urn:microsoft.com/office/officeart/2005/8/layout/orgChart1"/>
    <dgm:cxn modelId="{8C2A3AC1-31D2-4CBD-8F86-B25E981F2A0E}" type="presParOf" srcId="{AA34172B-6CB8-4C81-AE94-A754EA420569}" destId="{AA4AE7CB-B03C-447F-BBDE-E1CBC98E9F38}" srcOrd="1" destOrd="0" presId="urn:microsoft.com/office/officeart/2005/8/layout/orgChart1"/>
    <dgm:cxn modelId="{DB289BE4-E9B7-4BA8-B28C-69AF2A368FFC}" type="presParOf" srcId="{AA4AE7CB-B03C-447F-BBDE-E1CBC98E9F38}" destId="{548E149D-F0E6-4F5E-A564-E55AE62E26AD}" srcOrd="0" destOrd="0" presId="urn:microsoft.com/office/officeart/2005/8/layout/orgChart1"/>
    <dgm:cxn modelId="{12F0D2D0-2E04-4810-9450-758CD853D9C2}" type="presParOf" srcId="{AA4AE7CB-B03C-447F-BBDE-E1CBC98E9F38}" destId="{E709DEA2-BFAF-43B4-AEB6-38AC75B08F47}" srcOrd="1" destOrd="0" presId="urn:microsoft.com/office/officeart/2005/8/layout/orgChart1"/>
    <dgm:cxn modelId="{3CAA5FBF-AABE-4806-BA0E-C0A8DCDD9B2C}" type="presParOf" srcId="{E709DEA2-BFAF-43B4-AEB6-38AC75B08F47}" destId="{A57D5137-C0E5-4F36-908F-32D1C5424FCC}" srcOrd="0" destOrd="0" presId="urn:microsoft.com/office/officeart/2005/8/layout/orgChart1"/>
    <dgm:cxn modelId="{A58984A8-1D6D-409C-B96A-96C5738B61A9}" type="presParOf" srcId="{A57D5137-C0E5-4F36-908F-32D1C5424FCC}" destId="{982CE953-1ED5-4BAB-92FA-32144236EABB}" srcOrd="0" destOrd="0" presId="urn:microsoft.com/office/officeart/2005/8/layout/orgChart1"/>
    <dgm:cxn modelId="{6F36D2E0-4800-4B96-91CD-E06CB55189E1}" type="presParOf" srcId="{A57D5137-C0E5-4F36-908F-32D1C5424FCC}" destId="{E0406474-EBF6-4E68-B37B-53AD2085330D}" srcOrd="1" destOrd="0" presId="urn:microsoft.com/office/officeart/2005/8/layout/orgChart1"/>
    <dgm:cxn modelId="{6133604B-1EAC-4663-A434-A10C7D6C5D4A}" type="presParOf" srcId="{E709DEA2-BFAF-43B4-AEB6-38AC75B08F47}" destId="{6D8D4382-FDD3-43F4-9E12-C9817E1E2A34}" srcOrd="1" destOrd="0" presId="urn:microsoft.com/office/officeart/2005/8/layout/orgChart1"/>
    <dgm:cxn modelId="{E57EF489-BE8A-48A3-BAAA-24333A1E231F}" type="presParOf" srcId="{E709DEA2-BFAF-43B4-AEB6-38AC75B08F47}" destId="{4B23F378-7DFC-4130-818D-CD4A7F87A0EA}" srcOrd="2" destOrd="0" presId="urn:microsoft.com/office/officeart/2005/8/layout/orgChart1"/>
    <dgm:cxn modelId="{8D5BEE68-9103-4285-B529-B2DCA3D1404C}" type="presParOf" srcId="{AA4AE7CB-B03C-447F-BBDE-E1CBC98E9F38}" destId="{319E5480-F85A-46D5-84A0-5447DA8E99F0}" srcOrd="2" destOrd="0" presId="urn:microsoft.com/office/officeart/2005/8/layout/orgChart1"/>
    <dgm:cxn modelId="{7859A430-40E1-4B85-9B3A-7A35F9855B0E}" type="presParOf" srcId="{AA4AE7CB-B03C-447F-BBDE-E1CBC98E9F38}" destId="{23349174-00F2-4310-8775-805CE68BB509}" srcOrd="3" destOrd="0" presId="urn:microsoft.com/office/officeart/2005/8/layout/orgChart1"/>
    <dgm:cxn modelId="{0F3452C7-510E-4CD2-9483-ADAEB41903F7}" type="presParOf" srcId="{23349174-00F2-4310-8775-805CE68BB509}" destId="{D3DED6F7-DE36-42C9-9108-6B8C4922DBB0}" srcOrd="0" destOrd="0" presId="urn:microsoft.com/office/officeart/2005/8/layout/orgChart1"/>
    <dgm:cxn modelId="{2F97C61B-4A17-4FFC-B1EF-91E6345A1779}" type="presParOf" srcId="{D3DED6F7-DE36-42C9-9108-6B8C4922DBB0}" destId="{5D5DABB6-514B-42AB-BE12-7B4DEA307E73}" srcOrd="0" destOrd="0" presId="urn:microsoft.com/office/officeart/2005/8/layout/orgChart1"/>
    <dgm:cxn modelId="{33D843D5-5A22-4F6E-B21B-2A1117BEDDD7}" type="presParOf" srcId="{D3DED6F7-DE36-42C9-9108-6B8C4922DBB0}" destId="{82FE9C61-649D-49D4-9562-26DE834F51C5}" srcOrd="1" destOrd="0" presId="urn:microsoft.com/office/officeart/2005/8/layout/orgChart1"/>
    <dgm:cxn modelId="{44D81916-9889-4854-A7D3-F80471B67030}" type="presParOf" srcId="{23349174-00F2-4310-8775-805CE68BB509}" destId="{6A7CB14B-15E1-4412-85DA-0564B5D41537}" srcOrd="1" destOrd="0" presId="urn:microsoft.com/office/officeart/2005/8/layout/orgChart1"/>
    <dgm:cxn modelId="{B49F1448-A5AC-45ED-9A23-1EF6AF37A50D}" type="presParOf" srcId="{23349174-00F2-4310-8775-805CE68BB509}" destId="{3BBCADCE-46BF-4D0A-A89F-0D03CFB21B9C}" srcOrd="2" destOrd="0" presId="urn:microsoft.com/office/officeart/2005/8/layout/orgChart1"/>
    <dgm:cxn modelId="{0847E3A1-A6B8-448E-8B0E-2A189772FCCF}" type="presParOf" srcId="{AA34172B-6CB8-4C81-AE94-A754EA420569}" destId="{D997139E-830A-4103-A3DA-077E2117B814}" srcOrd="2" destOrd="0" presId="urn:microsoft.com/office/officeart/2005/8/layout/orgChart1"/>
    <dgm:cxn modelId="{B3A4AF40-C795-48D3-966C-83426B6516B3}" type="presParOf" srcId="{B1AC07B2-05D9-4014-8C3A-ABDBF65006C5}" destId="{E8E9398D-EB53-4D72-8BC1-1E5E2931E5E0}" srcOrd="6" destOrd="0" presId="urn:microsoft.com/office/officeart/2005/8/layout/orgChart1"/>
    <dgm:cxn modelId="{36AD9AE6-E3DF-4E82-8628-5B08C77206D5}" type="presParOf" srcId="{B1AC07B2-05D9-4014-8C3A-ABDBF65006C5}" destId="{4C768DAE-0E54-4BF3-86DD-9EEC2D64CD1D}" srcOrd="7" destOrd="0" presId="urn:microsoft.com/office/officeart/2005/8/layout/orgChart1"/>
    <dgm:cxn modelId="{5BECECD5-45AE-4937-8F6B-29AFB8D981A5}" type="presParOf" srcId="{4C768DAE-0E54-4BF3-86DD-9EEC2D64CD1D}" destId="{7061B44C-3A17-448D-82DC-5C3DEA83BF47}" srcOrd="0" destOrd="0" presId="urn:microsoft.com/office/officeart/2005/8/layout/orgChart1"/>
    <dgm:cxn modelId="{A7304F10-C6D9-4C9F-9CD3-9864F536DB04}" type="presParOf" srcId="{7061B44C-3A17-448D-82DC-5C3DEA83BF47}" destId="{25D43D11-9E84-4BFF-AC6B-F482B1210D84}" srcOrd="0" destOrd="0" presId="urn:microsoft.com/office/officeart/2005/8/layout/orgChart1"/>
    <dgm:cxn modelId="{AEB97B0C-3E85-4161-95BC-0D3E047DB100}" type="presParOf" srcId="{7061B44C-3A17-448D-82DC-5C3DEA83BF47}" destId="{E2D8AE27-226B-441B-831F-391A98B00CFC}" srcOrd="1" destOrd="0" presId="urn:microsoft.com/office/officeart/2005/8/layout/orgChart1"/>
    <dgm:cxn modelId="{DD2E9F61-8EE7-42DA-94F2-2E0557E4E742}" type="presParOf" srcId="{4C768DAE-0E54-4BF3-86DD-9EEC2D64CD1D}" destId="{7DC81F49-E170-4F13-995A-0C6598AF6821}" srcOrd="1" destOrd="0" presId="urn:microsoft.com/office/officeart/2005/8/layout/orgChart1"/>
    <dgm:cxn modelId="{EC2F8E0A-6C87-4DCA-8DA2-CAD76DCADE20}" type="presParOf" srcId="{7DC81F49-E170-4F13-995A-0C6598AF6821}" destId="{7A92AFAB-A7F4-42FA-99CB-E714311A6852}" srcOrd="0" destOrd="0" presId="urn:microsoft.com/office/officeart/2005/8/layout/orgChart1"/>
    <dgm:cxn modelId="{959C0C70-E429-4B6B-81AF-39CB754B156E}" type="presParOf" srcId="{7DC81F49-E170-4F13-995A-0C6598AF6821}" destId="{5A9D9CD3-B85C-470C-A65F-82E6316AF590}" srcOrd="1" destOrd="0" presId="urn:microsoft.com/office/officeart/2005/8/layout/orgChart1"/>
    <dgm:cxn modelId="{42601B37-9C2E-48D8-A4AC-14F79D5D4C0D}" type="presParOf" srcId="{5A9D9CD3-B85C-470C-A65F-82E6316AF590}" destId="{84910527-345B-43B1-B117-202C4F7D8D4A}" srcOrd="0" destOrd="0" presId="urn:microsoft.com/office/officeart/2005/8/layout/orgChart1"/>
    <dgm:cxn modelId="{D2C35116-AF9D-4486-BA3C-0AF8471793DD}" type="presParOf" srcId="{84910527-345B-43B1-B117-202C4F7D8D4A}" destId="{BEC0F68A-6C9A-4C74-882A-9ADFEF588C62}" srcOrd="0" destOrd="0" presId="urn:microsoft.com/office/officeart/2005/8/layout/orgChart1"/>
    <dgm:cxn modelId="{44667688-76C1-46B8-A317-98F55FBE52B1}" type="presParOf" srcId="{84910527-345B-43B1-B117-202C4F7D8D4A}" destId="{DC9EC05D-9503-4BDA-A159-0E5D7D22974B}" srcOrd="1" destOrd="0" presId="urn:microsoft.com/office/officeart/2005/8/layout/orgChart1"/>
    <dgm:cxn modelId="{21BE0D07-A9FA-42ED-A42A-54DDB69483EE}" type="presParOf" srcId="{5A9D9CD3-B85C-470C-A65F-82E6316AF590}" destId="{37438130-3851-4490-9454-5FB714085E00}" srcOrd="1" destOrd="0" presId="urn:microsoft.com/office/officeart/2005/8/layout/orgChart1"/>
    <dgm:cxn modelId="{DDDDF45D-90FE-4457-9D69-D973B042E10D}" type="presParOf" srcId="{37438130-3851-4490-9454-5FB714085E00}" destId="{036DC12A-EF24-40FA-9285-CE0045A8BD08}" srcOrd="0" destOrd="0" presId="urn:microsoft.com/office/officeart/2005/8/layout/orgChart1"/>
    <dgm:cxn modelId="{8C72DD2F-CC49-4CA0-8194-DEB5B2A5E63A}" type="presParOf" srcId="{37438130-3851-4490-9454-5FB714085E00}" destId="{25ADA854-DBBF-4E95-A916-1E5D90EA91F4}" srcOrd="1" destOrd="0" presId="urn:microsoft.com/office/officeart/2005/8/layout/orgChart1"/>
    <dgm:cxn modelId="{12FA1820-92CC-415B-9458-D139CF44CE05}" type="presParOf" srcId="{25ADA854-DBBF-4E95-A916-1E5D90EA91F4}" destId="{7AC98C38-4AB2-4984-8308-E716CB4CAD5B}" srcOrd="0" destOrd="0" presId="urn:microsoft.com/office/officeart/2005/8/layout/orgChart1"/>
    <dgm:cxn modelId="{73F5BF71-F4F5-4F2A-BB48-6A4D971773CA}" type="presParOf" srcId="{7AC98C38-4AB2-4984-8308-E716CB4CAD5B}" destId="{FB47418E-5DCE-4E30-A641-4F85223EF978}" srcOrd="0" destOrd="0" presId="urn:microsoft.com/office/officeart/2005/8/layout/orgChart1"/>
    <dgm:cxn modelId="{CC96605C-D779-4352-89F8-D849ECB42FFD}" type="presParOf" srcId="{7AC98C38-4AB2-4984-8308-E716CB4CAD5B}" destId="{60BFF048-C05A-47D1-BAD6-F07D9E48FA3C}" srcOrd="1" destOrd="0" presId="urn:microsoft.com/office/officeart/2005/8/layout/orgChart1"/>
    <dgm:cxn modelId="{814DECC4-1886-40D7-9B12-833E61C8DFFB}" type="presParOf" srcId="{25ADA854-DBBF-4E95-A916-1E5D90EA91F4}" destId="{4B0B850D-3FA8-43AB-A338-8435A3A76487}" srcOrd="1" destOrd="0" presId="urn:microsoft.com/office/officeart/2005/8/layout/orgChart1"/>
    <dgm:cxn modelId="{E514B9B7-9203-4FE7-B8B0-762CBF934441}" type="presParOf" srcId="{25ADA854-DBBF-4E95-A916-1E5D90EA91F4}" destId="{E8DE2E4D-643B-4F93-AE0D-27DF595F0831}" srcOrd="2" destOrd="0" presId="urn:microsoft.com/office/officeart/2005/8/layout/orgChart1"/>
    <dgm:cxn modelId="{31452215-61FC-4E27-AA16-AAE956D6ABF1}" type="presParOf" srcId="{5A9D9CD3-B85C-470C-A65F-82E6316AF590}" destId="{33CFE418-59B2-4934-AE30-DF60D0C32CB3}" srcOrd="2" destOrd="0" presId="urn:microsoft.com/office/officeart/2005/8/layout/orgChart1"/>
    <dgm:cxn modelId="{66C03CA3-579A-47E3-918A-CEE3350D6709}" type="presParOf" srcId="{7DC81F49-E170-4F13-995A-0C6598AF6821}" destId="{3460E613-FC27-4FBB-BAA1-BE045A611E24}" srcOrd="2" destOrd="0" presId="urn:microsoft.com/office/officeart/2005/8/layout/orgChart1"/>
    <dgm:cxn modelId="{CF33D9D9-B5C0-4AB3-9BE7-D377D684B56E}" type="presParOf" srcId="{7DC81F49-E170-4F13-995A-0C6598AF6821}" destId="{A24AC973-D664-4605-8EE7-3BB607BC8252}" srcOrd="3" destOrd="0" presId="urn:microsoft.com/office/officeart/2005/8/layout/orgChart1"/>
    <dgm:cxn modelId="{65BCE4AB-46EE-4E1F-B142-B2B974B796F3}" type="presParOf" srcId="{A24AC973-D664-4605-8EE7-3BB607BC8252}" destId="{F2FD9707-098B-483C-A17F-C3F14D9B23A4}" srcOrd="0" destOrd="0" presId="urn:microsoft.com/office/officeart/2005/8/layout/orgChart1"/>
    <dgm:cxn modelId="{B12EC427-7344-46A0-9800-BC06403307AD}" type="presParOf" srcId="{F2FD9707-098B-483C-A17F-C3F14D9B23A4}" destId="{61489965-2F94-439F-8C8A-EA17BC989CF8}" srcOrd="0" destOrd="0" presId="urn:microsoft.com/office/officeart/2005/8/layout/orgChart1"/>
    <dgm:cxn modelId="{D42CD8BC-8784-4595-B182-A32A867E39EB}" type="presParOf" srcId="{F2FD9707-098B-483C-A17F-C3F14D9B23A4}" destId="{5FA65B55-D6B5-4B6D-93D5-788CF262C620}" srcOrd="1" destOrd="0" presId="urn:microsoft.com/office/officeart/2005/8/layout/orgChart1"/>
    <dgm:cxn modelId="{70EA87D8-A0F6-40F9-8A05-4B314BD871DA}" type="presParOf" srcId="{A24AC973-D664-4605-8EE7-3BB607BC8252}" destId="{1543BEB3-A332-4B53-B5AA-466EC7833DC5}" srcOrd="1" destOrd="0" presId="urn:microsoft.com/office/officeart/2005/8/layout/orgChart1"/>
    <dgm:cxn modelId="{9FE26E86-E167-45CF-B6D6-6776A5C942F7}" type="presParOf" srcId="{1543BEB3-A332-4B53-B5AA-466EC7833DC5}" destId="{FFAD2569-891B-488A-A1CC-326A67759AB2}" srcOrd="0" destOrd="0" presId="urn:microsoft.com/office/officeart/2005/8/layout/orgChart1"/>
    <dgm:cxn modelId="{3914689A-F804-4410-9703-E05551E84C7E}" type="presParOf" srcId="{1543BEB3-A332-4B53-B5AA-466EC7833DC5}" destId="{B5BE57E2-93AE-42ED-BD55-41D1CAB29A65}" srcOrd="1" destOrd="0" presId="urn:microsoft.com/office/officeart/2005/8/layout/orgChart1"/>
    <dgm:cxn modelId="{F2038139-9798-4AC2-9551-58100EDC422A}" type="presParOf" srcId="{B5BE57E2-93AE-42ED-BD55-41D1CAB29A65}" destId="{7BE8AAD5-BAD2-4758-8D0F-A6F7D8627A0B}" srcOrd="0" destOrd="0" presId="urn:microsoft.com/office/officeart/2005/8/layout/orgChart1"/>
    <dgm:cxn modelId="{09F0BC82-0E76-4651-BC04-EE7F7B8DD4D0}" type="presParOf" srcId="{7BE8AAD5-BAD2-4758-8D0F-A6F7D8627A0B}" destId="{4ED7492D-9E38-4211-8620-24C2389ECEAA}" srcOrd="0" destOrd="0" presId="urn:microsoft.com/office/officeart/2005/8/layout/orgChart1"/>
    <dgm:cxn modelId="{38CA6AA4-0CE6-491B-ADBF-90DA1B6A1A75}" type="presParOf" srcId="{7BE8AAD5-BAD2-4758-8D0F-A6F7D8627A0B}" destId="{067EECD9-640F-4697-9C3A-E2AD2ECBBE91}" srcOrd="1" destOrd="0" presId="urn:microsoft.com/office/officeart/2005/8/layout/orgChart1"/>
    <dgm:cxn modelId="{1A336BFE-4DFF-44B8-AE25-C74A238BCD76}" type="presParOf" srcId="{B5BE57E2-93AE-42ED-BD55-41D1CAB29A65}" destId="{37C6D0CD-E24F-48E8-A5EF-1DD9ED22FC78}" srcOrd="1" destOrd="0" presId="urn:microsoft.com/office/officeart/2005/8/layout/orgChart1"/>
    <dgm:cxn modelId="{CECF54B4-77A8-4C8B-B491-797E69895DE0}" type="presParOf" srcId="{B5BE57E2-93AE-42ED-BD55-41D1CAB29A65}" destId="{40B08EC4-43ED-4295-8149-521D2800271A}" srcOrd="2" destOrd="0" presId="urn:microsoft.com/office/officeart/2005/8/layout/orgChart1"/>
    <dgm:cxn modelId="{04008CB8-FA84-4074-973C-4F05A2036755}" type="presParOf" srcId="{A24AC973-D664-4605-8EE7-3BB607BC8252}" destId="{460D5FD6-6424-4B60-891D-910D182930F9}" srcOrd="2" destOrd="0" presId="urn:microsoft.com/office/officeart/2005/8/layout/orgChart1"/>
    <dgm:cxn modelId="{165F9446-2732-411D-90A0-C817F93D62DC}" type="presParOf" srcId="{7DC81F49-E170-4F13-995A-0C6598AF6821}" destId="{843DDF17-2E85-4953-AD81-3641F24D4475}" srcOrd="4" destOrd="0" presId="urn:microsoft.com/office/officeart/2005/8/layout/orgChart1"/>
    <dgm:cxn modelId="{98B14BA3-25C8-4055-A2EA-6300AFE95025}" type="presParOf" srcId="{7DC81F49-E170-4F13-995A-0C6598AF6821}" destId="{FCD8CF3E-1586-455F-AE12-E00EBEFA564C}" srcOrd="5" destOrd="0" presId="urn:microsoft.com/office/officeart/2005/8/layout/orgChart1"/>
    <dgm:cxn modelId="{8A781ABD-D87A-401F-BF57-A88BDE42DE5D}" type="presParOf" srcId="{FCD8CF3E-1586-455F-AE12-E00EBEFA564C}" destId="{40A55C35-C7E2-49FF-A501-36EF075BC8ED}" srcOrd="0" destOrd="0" presId="urn:microsoft.com/office/officeart/2005/8/layout/orgChart1"/>
    <dgm:cxn modelId="{77E86A70-6809-4F93-805A-6D3D0F8A1C13}" type="presParOf" srcId="{40A55C35-C7E2-49FF-A501-36EF075BC8ED}" destId="{EFEE4B0E-69C7-4C80-8E5F-59870CCFB6F6}" srcOrd="0" destOrd="0" presId="urn:microsoft.com/office/officeart/2005/8/layout/orgChart1"/>
    <dgm:cxn modelId="{D613DD70-7A99-48A2-AE6C-C34E8863F7E3}" type="presParOf" srcId="{40A55C35-C7E2-49FF-A501-36EF075BC8ED}" destId="{6C038236-1CE2-4263-B453-9CD1CA73E7C7}" srcOrd="1" destOrd="0" presId="urn:microsoft.com/office/officeart/2005/8/layout/orgChart1"/>
    <dgm:cxn modelId="{CD2B4DFE-EE50-467A-B736-3CC8D71795FB}" type="presParOf" srcId="{FCD8CF3E-1586-455F-AE12-E00EBEFA564C}" destId="{DC2C23D7-31B1-45B3-86C9-9EB4488BB862}" srcOrd="1" destOrd="0" presId="urn:microsoft.com/office/officeart/2005/8/layout/orgChart1"/>
    <dgm:cxn modelId="{4C740AC5-6AD0-4B31-9464-667853F523B4}" type="presParOf" srcId="{DC2C23D7-31B1-45B3-86C9-9EB4488BB862}" destId="{0278CEE4-5DF2-4298-B963-AB7D4CFF46A2}" srcOrd="0" destOrd="0" presId="urn:microsoft.com/office/officeart/2005/8/layout/orgChart1"/>
    <dgm:cxn modelId="{F3D25096-EC56-4E95-9FA7-750A9761203A}" type="presParOf" srcId="{DC2C23D7-31B1-45B3-86C9-9EB4488BB862}" destId="{A37F475D-FE41-4D51-B4F6-03214AFF9A97}" srcOrd="1" destOrd="0" presId="urn:microsoft.com/office/officeart/2005/8/layout/orgChart1"/>
    <dgm:cxn modelId="{C087CE9A-470F-4B52-919C-D704FF0ADD4E}" type="presParOf" srcId="{A37F475D-FE41-4D51-B4F6-03214AFF9A97}" destId="{4FA98AAB-6D97-416B-9BE8-9587B65CD329}" srcOrd="0" destOrd="0" presId="urn:microsoft.com/office/officeart/2005/8/layout/orgChart1"/>
    <dgm:cxn modelId="{238DD109-E1B8-4ECD-B754-16E89BC98A6E}" type="presParOf" srcId="{4FA98AAB-6D97-416B-9BE8-9587B65CD329}" destId="{D3A04117-7421-4913-AADB-56AACC51CDE9}" srcOrd="0" destOrd="0" presId="urn:microsoft.com/office/officeart/2005/8/layout/orgChart1"/>
    <dgm:cxn modelId="{A1336D73-44AE-4B69-885E-71A6EEF8AD63}" type="presParOf" srcId="{4FA98AAB-6D97-416B-9BE8-9587B65CD329}" destId="{85E0DEA8-62AD-41DB-8A58-3DB73C199D67}" srcOrd="1" destOrd="0" presId="urn:microsoft.com/office/officeart/2005/8/layout/orgChart1"/>
    <dgm:cxn modelId="{06539B0C-5822-44B3-819E-0D26E0ECCCC1}" type="presParOf" srcId="{A37F475D-FE41-4D51-B4F6-03214AFF9A97}" destId="{02234747-D684-4361-B99A-F54268B7044E}" srcOrd="1" destOrd="0" presId="urn:microsoft.com/office/officeart/2005/8/layout/orgChart1"/>
    <dgm:cxn modelId="{7CE0DE08-A972-4D8B-B0E9-57F9E5456270}" type="presParOf" srcId="{A37F475D-FE41-4D51-B4F6-03214AFF9A97}" destId="{4DD4E8FB-EA29-47EA-9CA2-7520634D5220}" srcOrd="2" destOrd="0" presId="urn:microsoft.com/office/officeart/2005/8/layout/orgChart1"/>
    <dgm:cxn modelId="{EAADDCCE-B50A-4AAA-9AAF-0A81ADCDEB92}" type="presParOf" srcId="{FCD8CF3E-1586-455F-AE12-E00EBEFA564C}" destId="{5698D3D8-3EFB-4B94-86AB-6B612A0BB680}" srcOrd="2" destOrd="0" presId="urn:microsoft.com/office/officeart/2005/8/layout/orgChart1"/>
    <dgm:cxn modelId="{757C4DE9-204B-4F10-A5B0-F9D293C3C1A5}" type="presParOf" srcId="{7DC81F49-E170-4F13-995A-0C6598AF6821}" destId="{F2ED56C5-890B-4B11-8442-13D72B2020EA}" srcOrd="6" destOrd="0" presId="urn:microsoft.com/office/officeart/2005/8/layout/orgChart1"/>
    <dgm:cxn modelId="{2F7E698E-4FFE-41CE-AA83-26D1018C5F61}" type="presParOf" srcId="{7DC81F49-E170-4F13-995A-0C6598AF6821}" destId="{CDAB7677-41FC-47A4-B6B4-71E25FEC87B2}" srcOrd="7" destOrd="0" presId="urn:microsoft.com/office/officeart/2005/8/layout/orgChart1"/>
    <dgm:cxn modelId="{589A34C1-74CA-4CB6-8115-E98A69B4D937}" type="presParOf" srcId="{CDAB7677-41FC-47A4-B6B4-71E25FEC87B2}" destId="{CC69014D-1306-4C64-984C-B839CC174FE7}" srcOrd="0" destOrd="0" presId="urn:microsoft.com/office/officeart/2005/8/layout/orgChart1"/>
    <dgm:cxn modelId="{FAE4CA63-54A0-46E3-9909-5AF4A0823052}" type="presParOf" srcId="{CC69014D-1306-4C64-984C-B839CC174FE7}" destId="{3CAB485B-0FD7-414D-8F41-40AF39180F22}" srcOrd="0" destOrd="0" presId="urn:microsoft.com/office/officeart/2005/8/layout/orgChart1"/>
    <dgm:cxn modelId="{A8DBD10C-8CD8-4D72-89C0-4394B41AB591}" type="presParOf" srcId="{CC69014D-1306-4C64-984C-B839CC174FE7}" destId="{6844EF71-D194-479D-AA60-3ABA7934DEAC}" srcOrd="1" destOrd="0" presId="urn:microsoft.com/office/officeart/2005/8/layout/orgChart1"/>
    <dgm:cxn modelId="{CB21F204-9B05-46A1-B9A0-812F9552FFD5}" type="presParOf" srcId="{CDAB7677-41FC-47A4-B6B4-71E25FEC87B2}" destId="{1B1595C6-0311-4953-BDAC-750C43D88CEB}" srcOrd="1" destOrd="0" presId="urn:microsoft.com/office/officeart/2005/8/layout/orgChart1"/>
    <dgm:cxn modelId="{D416540B-B283-4273-80E6-B6FFF23AA829}" type="presParOf" srcId="{1B1595C6-0311-4953-BDAC-750C43D88CEB}" destId="{5164B045-5365-4DCA-B00B-DC4D2E53DC61}" srcOrd="0" destOrd="0" presId="urn:microsoft.com/office/officeart/2005/8/layout/orgChart1"/>
    <dgm:cxn modelId="{BA6BA3F7-F545-4A4F-BAA9-F0F21959505A}" type="presParOf" srcId="{1B1595C6-0311-4953-BDAC-750C43D88CEB}" destId="{336180E9-59D8-40A2-A141-36F8135EED6E}" srcOrd="1" destOrd="0" presId="urn:microsoft.com/office/officeart/2005/8/layout/orgChart1"/>
    <dgm:cxn modelId="{31CBD462-2DC3-4AE2-AF02-97F00220AF2B}" type="presParOf" srcId="{336180E9-59D8-40A2-A141-36F8135EED6E}" destId="{7557F4BF-6FFF-41FF-8296-5F8AAF94262B}" srcOrd="0" destOrd="0" presId="urn:microsoft.com/office/officeart/2005/8/layout/orgChart1"/>
    <dgm:cxn modelId="{891CCA4E-8CE2-4AA5-8641-895D02FC987A}" type="presParOf" srcId="{7557F4BF-6FFF-41FF-8296-5F8AAF94262B}" destId="{5BF6D084-696B-48F6-A943-E15BD950ED56}" srcOrd="0" destOrd="0" presId="urn:microsoft.com/office/officeart/2005/8/layout/orgChart1"/>
    <dgm:cxn modelId="{D30772BF-F98C-4AAB-B2F9-4CA18AE690C4}" type="presParOf" srcId="{7557F4BF-6FFF-41FF-8296-5F8AAF94262B}" destId="{C58F1C7F-028C-4934-9A38-F9DB486EF6C3}" srcOrd="1" destOrd="0" presId="urn:microsoft.com/office/officeart/2005/8/layout/orgChart1"/>
    <dgm:cxn modelId="{D381D294-2EA2-4F67-83C1-A8ABBA74DB1D}" type="presParOf" srcId="{336180E9-59D8-40A2-A141-36F8135EED6E}" destId="{A7273E2B-A7D3-4FAB-86CB-6B4F67AFED08}" srcOrd="1" destOrd="0" presId="urn:microsoft.com/office/officeart/2005/8/layout/orgChart1"/>
    <dgm:cxn modelId="{CE69B6D7-1D76-4A96-808F-262EFE904E19}" type="presParOf" srcId="{336180E9-59D8-40A2-A141-36F8135EED6E}" destId="{6F6791D2-DC22-4DF0-B96C-D99C7A127D0D}" srcOrd="2" destOrd="0" presId="urn:microsoft.com/office/officeart/2005/8/layout/orgChart1"/>
    <dgm:cxn modelId="{9B24B952-E55D-4364-9F2E-BEABA566A754}" type="presParOf" srcId="{CDAB7677-41FC-47A4-B6B4-71E25FEC87B2}" destId="{8397F060-C45F-4680-8C6B-5D237E21B433}" srcOrd="2" destOrd="0" presId="urn:microsoft.com/office/officeart/2005/8/layout/orgChart1"/>
    <dgm:cxn modelId="{764B2A79-2151-469E-AC07-42D4FCD7CD33}" type="presParOf" srcId="{4C768DAE-0E54-4BF3-86DD-9EEC2D64CD1D}" destId="{E411F38C-11B5-4773-BDE4-0394414E8369}" srcOrd="2" destOrd="0" presId="urn:microsoft.com/office/officeart/2005/8/layout/orgChart1"/>
    <dgm:cxn modelId="{31A15B14-56BC-4066-9A88-481E14C202B6}" type="presParOf" srcId="{C5AA679F-D5DD-42F4-9E3F-34A447770D15}" destId="{7AF18BAE-7764-46A4-A178-D5CEFCF0048F}" srcOrd="2" destOrd="0" presId="urn:microsoft.com/office/officeart/2005/8/layout/orgChar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164B045-5365-4DCA-B00B-DC4D2E53DC61}">
      <dsp:nvSpPr>
        <dsp:cNvPr id="0" name=""/>
        <dsp:cNvSpPr/>
      </dsp:nvSpPr>
      <dsp:spPr>
        <a:xfrm>
          <a:off x="5026713" y="1820411"/>
          <a:ext cx="99071" cy="303818"/>
        </a:xfrm>
        <a:custGeom>
          <a:avLst/>
          <a:gdLst/>
          <a:ahLst/>
          <a:cxnLst/>
          <a:rect l="0" t="0" r="0" b="0"/>
          <a:pathLst>
            <a:path>
              <a:moveTo>
                <a:pt x="0" y="0"/>
              </a:moveTo>
              <a:lnTo>
                <a:pt x="0" y="303818"/>
              </a:lnTo>
              <a:lnTo>
                <a:pt x="99071" y="303818"/>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2ED56C5-890B-4B11-8442-13D72B2020EA}">
      <dsp:nvSpPr>
        <dsp:cNvPr id="0" name=""/>
        <dsp:cNvSpPr/>
      </dsp:nvSpPr>
      <dsp:spPr>
        <a:xfrm>
          <a:off x="4092140" y="1351474"/>
          <a:ext cx="1198763" cy="138699"/>
        </a:xfrm>
        <a:custGeom>
          <a:avLst/>
          <a:gdLst/>
          <a:ahLst/>
          <a:cxnLst/>
          <a:rect l="0" t="0" r="0" b="0"/>
          <a:pathLst>
            <a:path>
              <a:moveTo>
                <a:pt x="0" y="0"/>
              </a:moveTo>
              <a:lnTo>
                <a:pt x="0" y="69349"/>
              </a:lnTo>
              <a:lnTo>
                <a:pt x="1198763" y="69349"/>
              </a:lnTo>
              <a:lnTo>
                <a:pt x="1198763" y="138699"/>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278CEE4-5DF2-4298-B963-AB7D4CFF46A2}">
      <dsp:nvSpPr>
        <dsp:cNvPr id="0" name=""/>
        <dsp:cNvSpPr/>
      </dsp:nvSpPr>
      <dsp:spPr>
        <a:xfrm>
          <a:off x="4227538" y="1820411"/>
          <a:ext cx="99071" cy="303818"/>
        </a:xfrm>
        <a:custGeom>
          <a:avLst/>
          <a:gdLst/>
          <a:ahLst/>
          <a:cxnLst/>
          <a:rect l="0" t="0" r="0" b="0"/>
          <a:pathLst>
            <a:path>
              <a:moveTo>
                <a:pt x="0" y="0"/>
              </a:moveTo>
              <a:lnTo>
                <a:pt x="0" y="303818"/>
              </a:lnTo>
              <a:lnTo>
                <a:pt x="99071" y="303818"/>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43DDF17-2E85-4953-AD81-3641F24D4475}">
      <dsp:nvSpPr>
        <dsp:cNvPr id="0" name=""/>
        <dsp:cNvSpPr/>
      </dsp:nvSpPr>
      <dsp:spPr>
        <a:xfrm>
          <a:off x="4092140" y="1351474"/>
          <a:ext cx="399587" cy="138699"/>
        </a:xfrm>
        <a:custGeom>
          <a:avLst/>
          <a:gdLst/>
          <a:ahLst/>
          <a:cxnLst/>
          <a:rect l="0" t="0" r="0" b="0"/>
          <a:pathLst>
            <a:path>
              <a:moveTo>
                <a:pt x="0" y="0"/>
              </a:moveTo>
              <a:lnTo>
                <a:pt x="0" y="69349"/>
              </a:lnTo>
              <a:lnTo>
                <a:pt x="399587" y="69349"/>
              </a:lnTo>
              <a:lnTo>
                <a:pt x="399587" y="138699"/>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FAD2569-891B-488A-A1CC-326A67759AB2}">
      <dsp:nvSpPr>
        <dsp:cNvPr id="0" name=""/>
        <dsp:cNvSpPr/>
      </dsp:nvSpPr>
      <dsp:spPr>
        <a:xfrm>
          <a:off x="3428362" y="1820411"/>
          <a:ext cx="99071" cy="303818"/>
        </a:xfrm>
        <a:custGeom>
          <a:avLst/>
          <a:gdLst/>
          <a:ahLst/>
          <a:cxnLst/>
          <a:rect l="0" t="0" r="0" b="0"/>
          <a:pathLst>
            <a:path>
              <a:moveTo>
                <a:pt x="0" y="0"/>
              </a:moveTo>
              <a:lnTo>
                <a:pt x="0" y="303818"/>
              </a:lnTo>
              <a:lnTo>
                <a:pt x="99071" y="303818"/>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460E613-FC27-4FBB-BAA1-BE045A611E24}">
      <dsp:nvSpPr>
        <dsp:cNvPr id="0" name=""/>
        <dsp:cNvSpPr/>
      </dsp:nvSpPr>
      <dsp:spPr>
        <a:xfrm>
          <a:off x="3692552" y="1351474"/>
          <a:ext cx="399587" cy="138699"/>
        </a:xfrm>
        <a:custGeom>
          <a:avLst/>
          <a:gdLst/>
          <a:ahLst/>
          <a:cxnLst/>
          <a:rect l="0" t="0" r="0" b="0"/>
          <a:pathLst>
            <a:path>
              <a:moveTo>
                <a:pt x="399587" y="0"/>
              </a:moveTo>
              <a:lnTo>
                <a:pt x="399587" y="69349"/>
              </a:lnTo>
              <a:lnTo>
                <a:pt x="0" y="69349"/>
              </a:lnTo>
              <a:lnTo>
                <a:pt x="0" y="138699"/>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36DC12A-EF24-40FA-9285-CE0045A8BD08}">
      <dsp:nvSpPr>
        <dsp:cNvPr id="0" name=""/>
        <dsp:cNvSpPr/>
      </dsp:nvSpPr>
      <dsp:spPr>
        <a:xfrm>
          <a:off x="2629187" y="1820411"/>
          <a:ext cx="99071" cy="303818"/>
        </a:xfrm>
        <a:custGeom>
          <a:avLst/>
          <a:gdLst/>
          <a:ahLst/>
          <a:cxnLst/>
          <a:rect l="0" t="0" r="0" b="0"/>
          <a:pathLst>
            <a:path>
              <a:moveTo>
                <a:pt x="0" y="0"/>
              </a:moveTo>
              <a:lnTo>
                <a:pt x="0" y="303818"/>
              </a:lnTo>
              <a:lnTo>
                <a:pt x="99071" y="303818"/>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A92AFAB-A7F4-42FA-99CB-E714311A6852}">
      <dsp:nvSpPr>
        <dsp:cNvPr id="0" name=""/>
        <dsp:cNvSpPr/>
      </dsp:nvSpPr>
      <dsp:spPr>
        <a:xfrm>
          <a:off x="2893377" y="1351474"/>
          <a:ext cx="1198763" cy="138699"/>
        </a:xfrm>
        <a:custGeom>
          <a:avLst/>
          <a:gdLst/>
          <a:ahLst/>
          <a:cxnLst/>
          <a:rect l="0" t="0" r="0" b="0"/>
          <a:pathLst>
            <a:path>
              <a:moveTo>
                <a:pt x="1198763" y="0"/>
              </a:moveTo>
              <a:lnTo>
                <a:pt x="1198763" y="69349"/>
              </a:lnTo>
              <a:lnTo>
                <a:pt x="0" y="69349"/>
              </a:lnTo>
              <a:lnTo>
                <a:pt x="0" y="138699"/>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8E9398D-EB53-4D72-8BC1-1E5E2931E5E0}">
      <dsp:nvSpPr>
        <dsp:cNvPr id="0" name=""/>
        <dsp:cNvSpPr/>
      </dsp:nvSpPr>
      <dsp:spPr>
        <a:xfrm>
          <a:off x="2211436" y="882536"/>
          <a:ext cx="1880704" cy="138699"/>
        </a:xfrm>
        <a:custGeom>
          <a:avLst/>
          <a:gdLst/>
          <a:ahLst/>
          <a:cxnLst/>
          <a:rect l="0" t="0" r="0" b="0"/>
          <a:pathLst>
            <a:path>
              <a:moveTo>
                <a:pt x="0" y="0"/>
              </a:moveTo>
              <a:lnTo>
                <a:pt x="0" y="69349"/>
              </a:lnTo>
              <a:lnTo>
                <a:pt x="1880704" y="69349"/>
              </a:lnTo>
              <a:lnTo>
                <a:pt x="1880704" y="138699"/>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19E5480-F85A-46D5-84A0-5447DA8E99F0}">
      <dsp:nvSpPr>
        <dsp:cNvPr id="0" name=""/>
        <dsp:cNvSpPr/>
      </dsp:nvSpPr>
      <dsp:spPr>
        <a:xfrm>
          <a:off x="1664892" y="1351474"/>
          <a:ext cx="99071" cy="772756"/>
        </a:xfrm>
        <a:custGeom>
          <a:avLst/>
          <a:gdLst/>
          <a:ahLst/>
          <a:cxnLst/>
          <a:rect l="0" t="0" r="0" b="0"/>
          <a:pathLst>
            <a:path>
              <a:moveTo>
                <a:pt x="0" y="0"/>
              </a:moveTo>
              <a:lnTo>
                <a:pt x="0" y="772756"/>
              </a:lnTo>
              <a:lnTo>
                <a:pt x="99071" y="772756"/>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48E149D-F0E6-4F5E-A564-E55AE62E26AD}">
      <dsp:nvSpPr>
        <dsp:cNvPr id="0" name=""/>
        <dsp:cNvSpPr/>
      </dsp:nvSpPr>
      <dsp:spPr>
        <a:xfrm>
          <a:off x="1664892" y="1351474"/>
          <a:ext cx="99071" cy="303818"/>
        </a:xfrm>
        <a:custGeom>
          <a:avLst/>
          <a:gdLst/>
          <a:ahLst/>
          <a:cxnLst/>
          <a:rect l="0" t="0" r="0" b="0"/>
          <a:pathLst>
            <a:path>
              <a:moveTo>
                <a:pt x="0" y="0"/>
              </a:moveTo>
              <a:lnTo>
                <a:pt x="0" y="303818"/>
              </a:lnTo>
              <a:lnTo>
                <a:pt x="99071" y="303818"/>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213C228-6806-43AD-84CF-633B698B8DD1}">
      <dsp:nvSpPr>
        <dsp:cNvPr id="0" name=""/>
        <dsp:cNvSpPr/>
      </dsp:nvSpPr>
      <dsp:spPr>
        <a:xfrm>
          <a:off x="1929083" y="882536"/>
          <a:ext cx="282353" cy="138699"/>
        </a:xfrm>
        <a:custGeom>
          <a:avLst/>
          <a:gdLst/>
          <a:ahLst/>
          <a:cxnLst/>
          <a:rect l="0" t="0" r="0" b="0"/>
          <a:pathLst>
            <a:path>
              <a:moveTo>
                <a:pt x="282353" y="0"/>
              </a:moveTo>
              <a:lnTo>
                <a:pt x="282353" y="69349"/>
              </a:lnTo>
              <a:lnTo>
                <a:pt x="0" y="69349"/>
              </a:lnTo>
              <a:lnTo>
                <a:pt x="0" y="138699"/>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CE80752-14F7-4A30-9DFE-5A053365E012}">
      <dsp:nvSpPr>
        <dsp:cNvPr id="0" name=""/>
        <dsp:cNvSpPr/>
      </dsp:nvSpPr>
      <dsp:spPr>
        <a:xfrm>
          <a:off x="865717" y="1351474"/>
          <a:ext cx="99071" cy="772756"/>
        </a:xfrm>
        <a:custGeom>
          <a:avLst/>
          <a:gdLst/>
          <a:ahLst/>
          <a:cxnLst/>
          <a:rect l="0" t="0" r="0" b="0"/>
          <a:pathLst>
            <a:path>
              <a:moveTo>
                <a:pt x="0" y="0"/>
              </a:moveTo>
              <a:lnTo>
                <a:pt x="0" y="772756"/>
              </a:lnTo>
              <a:lnTo>
                <a:pt x="99071" y="772756"/>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F439FA4-88EB-4500-A893-AF8D708DBD5E}">
      <dsp:nvSpPr>
        <dsp:cNvPr id="0" name=""/>
        <dsp:cNvSpPr/>
      </dsp:nvSpPr>
      <dsp:spPr>
        <a:xfrm>
          <a:off x="865717" y="1351474"/>
          <a:ext cx="99071" cy="303818"/>
        </a:xfrm>
        <a:custGeom>
          <a:avLst/>
          <a:gdLst/>
          <a:ahLst/>
          <a:cxnLst/>
          <a:rect l="0" t="0" r="0" b="0"/>
          <a:pathLst>
            <a:path>
              <a:moveTo>
                <a:pt x="0" y="0"/>
              </a:moveTo>
              <a:lnTo>
                <a:pt x="0" y="303818"/>
              </a:lnTo>
              <a:lnTo>
                <a:pt x="99071" y="303818"/>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F22E06D-F1BD-4966-9E65-4AC377ADBC6D}">
      <dsp:nvSpPr>
        <dsp:cNvPr id="0" name=""/>
        <dsp:cNvSpPr/>
      </dsp:nvSpPr>
      <dsp:spPr>
        <a:xfrm>
          <a:off x="1129907" y="882536"/>
          <a:ext cx="1081528" cy="138699"/>
        </a:xfrm>
        <a:custGeom>
          <a:avLst/>
          <a:gdLst/>
          <a:ahLst/>
          <a:cxnLst/>
          <a:rect l="0" t="0" r="0" b="0"/>
          <a:pathLst>
            <a:path>
              <a:moveTo>
                <a:pt x="1081528" y="0"/>
              </a:moveTo>
              <a:lnTo>
                <a:pt x="1081528" y="69349"/>
              </a:lnTo>
              <a:lnTo>
                <a:pt x="0" y="69349"/>
              </a:lnTo>
              <a:lnTo>
                <a:pt x="0" y="138699"/>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0163A2F-775A-4FDA-9223-EBFC90F912AB}">
      <dsp:nvSpPr>
        <dsp:cNvPr id="0" name=""/>
        <dsp:cNvSpPr/>
      </dsp:nvSpPr>
      <dsp:spPr>
        <a:xfrm>
          <a:off x="66542" y="1351474"/>
          <a:ext cx="99071" cy="772756"/>
        </a:xfrm>
        <a:custGeom>
          <a:avLst/>
          <a:gdLst/>
          <a:ahLst/>
          <a:cxnLst/>
          <a:rect l="0" t="0" r="0" b="0"/>
          <a:pathLst>
            <a:path>
              <a:moveTo>
                <a:pt x="0" y="0"/>
              </a:moveTo>
              <a:lnTo>
                <a:pt x="0" y="772756"/>
              </a:lnTo>
              <a:lnTo>
                <a:pt x="99071" y="772756"/>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013BFA4-01EB-47ED-A3A0-1897A250A9CF}">
      <dsp:nvSpPr>
        <dsp:cNvPr id="0" name=""/>
        <dsp:cNvSpPr/>
      </dsp:nvSpPr>
      <dsp:spPr>
        <a:xfrm>
          <a:off x="66542" y="1351474"/>
          <a:ext cx="99071" cy="303818"/>
        </a:xfrm>
        <a:custGeom>
          <a:avLst/>
          <a:gdLst/>
          <a:ahLst/>
          <a:cxnLst/>
          <a:rect l="0" t="0" r="0" b="0"/>
          <a:pathLst>
            <a:path>
              <a:moveTo>
                <a:pt x="0" y="0"/>
              </a:moveTo>
              <a:lnTo>
                <a:pt x="0" y="303818"/>
              </a:lnTo>
              <a:lnTo>
                <a:pt x="99071" y="303818"/>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497AB04-A2F9-478F-A93F-BECA9103494A}">
      <dsp:nvSpPr>
        <dsp:cNvPr id="0" name=""/>
        <dsp:cNvSpPr/>
      </dsp:nvSpPr>
      <dsp:spPr>
        <a:xfrm>
          <a:off x="330732" y="882536"/>
          <a:ext cx="1880704" cy="138699"/>
        </a:xfrm>
        <a:custGeom>
          <a:avLst/>
          <a:gdLst/>
          <a:ahLst/>
          <a:cxnLst/>
          <a:rect l="0" t="0" r="0" b="0"/>
          <a:pathLst>
            <a:path>
              <a:moveTo>
                <a:pt x="1880704" y="0"/>
              </a:moveTo>
              <a:lnTo>
                <a:pt x="1880704" y="69349"/>
              </a:lnTo>
              <a:lnTo>
                <a:pt x="0" y="69349"/>
              </a:lnTo>
              <a:lnTo>
                <a:pt x="0" y="138699"/>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D5971C2-F92E-434D-891F-B40F6E9113BD}">
      <dsp:nvSpPr>
        <dsp:cNvPr id="0" name=""/>
        <dsp:cNvSpPr/>
      </dsp:nvSpPr>
      <dsp:spPr>
        <a:xfrm>
          <a:off x="1830322" y="540347"/>
          <a:ext cx="762228" cy="342189"/>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latin typeface="Times New Roman" panose="02020603050405020304" pitchFamily="18" charset="0"/>
              <a:cs typeface="Times New Roman" panose="02020603050405020304" pitchFamily="18" charset="0"/>
            </a:rPr>
            <a:t>President &amp; Chief Executive Officer, Corporate Responsibility</a:t>
          </a:r>
        </a:p>
      </dsp:txBody>
      <dsp:txXfrm>
        <a:off x="1830322" y="540347"/>
        <a:ext cx="762228" cy="342189"/>
      </dsp:txXfrm>
    </dsp:sp>
    <dsp:sp modelId="{6DB7FB1B-D96A-46EE-97AF-4511225B2699}">
      <dsp:nvSpPr>
        <dsp:cNvPr id="0" name=""/>
        <dsp:cNvSpPr/>
      </dsp:nvSpPr>
      <dsp:spPr>
        <a:xfrm>
          <a:off x="494" y="1021236"/>
          <a:ext cx="660475" cy="330237"/>
        </a:xfrm>
        <a:prstGeom prst="rect">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latin typeface="Times New Roman" panose="02020603050405020304" pitchFamily="18" charset="0"/>
              <a:cs typeface="Times New Roman" panose="02020603050405020304" pitchFamily="18" charset="0"/>
            </a:rPr>
            <a:t>General Counsel and Chief ESG Officer</a:t>
          </a:r>
        </a:p>
      </dsp:txBody>
      <dsp:txXfrm>
        <a:off x="494" y="1021236"/>
        <a:ext cx="660475" cy="330237"/>
      </dsp:txXfrm>
    </dsp:sp>
    <dsp:sp modelId="{FC41B723-6047-4430-809B-1C494F8DD343}">
      <dsp:nvSpPr>
        <dsp:cNvPr id="0" name=""/>
        <dsp:cNvSpPr/>
      </dsp:nvSpPr>
      <dsp:spPr>
        <a:xfrm>
          <a:off x="165613" y="1490174"/>
          <a:ext cx="660475" cy="330237"/>
        </a:xfrm>
        <a:prstGeom prst="rect">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latin typeface="Times New Roman" panose="02020603050405020304" pitchFamily="18" charset="0"/>
              <a:cs typeface="Times New Roman" panose="02020603050405020304" pitchFamily="18" charset="0"/>
            </a:rPr>
            <a:t>Chief Financial officer &amp; President of Global development</a:t>
          </a:r>
        </a:p>
      </dsp:txBody>
      <dsp:txXfrm>
        <a:off x="165613" y="1490174"/>
        <a:ext cx="660475" cy="330237"/>
      </dsp:txXfrm>
    </dsp:sp>
    <dsp:sp modelId="{37FF7E2C-C3C8-4EAE-B353-9FA88C54892F}">
      <dsp:nvSpPr>
        <dsp:cNvPr id="0" name=""/>
        <dsp:cNvSpPr/>
      </dsp:nvSpPr>
      <dsp:spPr>
        <a:xfrm>
          <a:off x="165613" y="1959111"/>
          <a:ext cx="660475" cy="330237"/>
        </a:xfrm>
        <a:prstGeom prst="rect">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latin typeface="Times New Roman" panose="02020603050405020304" pitchFamily="18" charset="0"/>
              <a:cs typeface="Times New Roman" panose="02020603050405020304" pitchFamily="18" charset="0"/>
            </a:rPr>
            <a:t>President, Europe, Middle East and Africa</a:t>
          </a:r>
        </a:p>
      </dsp:txBody>
      <dsp:txXfrm>
        <a:off x="165613" y="1959111"/>
        <a:ext cx="660475" cy="330237"/>
      </dsp:txXfrm>
    </dsp:sp>
    <dsp:sp modelId="{A3CC2571-C582-42A6-A573-9F15E1DF43E3}">
      <dsp:nvSpPr>
        <dsp:cNvPr id="0" name=""/>
        <dsp:cNvSpPr/>
      </dsp:nvSpPr>
      <dsp:spPr>
        <a:xfrm>
          <a:off x="799669" y="1021236"/>
          <a:ext cx="660475" cy="330237"/>
        </a:xfrm>
        <a:prstGeom prst="rect">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latin typeface="Times New Roman" panose="02020603050405020304" pitchFamily="18" charset="0"/>
              <a:cs typeface="Times New Roman" panose="02020603050405020304" pitchFamily="18" charset="0"/>
            </a:rPr>
            <a:t>Chief Humna resource officer and Executive Vice President</a:t>
          </a:r>
        </a:p>
      </dsp:txBody>
      <dsp:txXfrm>
        <a:off x="799669" y="1021236"/>
        <a:ext cx="660475" cy="330237"/>
      </dsp:txXfrm>
    </dsp:sp>
    <dsp:sp modelId="{C4E4F438-E5D8-4732-938F-7D0AE1978C3B}">
      <dsp:nvSpPr>
        <dsp:cNvPr id="0" name=""/>
        <dsp:cNvSpPr/>
      </dsp:nvSpPr>
      <dsp:spPr>
        <a:xfrm>
          <a:off x="964788" y="1490174"/>
          <a:ext cx="660475" cy="330237"/>
        </a:xfrm>
        <a:prstGeom prst="rect">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latin typeface="Times New Roman" panose="02020603050405020304" pitchFamily="18" charset="0"/>
              <a:cs typeface="Times New Roman" panose="02020603050405020304" pitchFamily="18" charset="0"/>
            </a:rPr>
            <a:t>Communications and Chief Brand Officer</a:t>
          </a:r>
        </a:p>
      </dsp:txBody>
      <dsp:txXfrm>
        <a:off x="964788" y="1490174"/>
        <a:ext cx="660475" cy="330237"/>
      </dsp:txXfrm>
    </dsp:sp>
    <dsp:sp modelId="{B5F943EF-6450-4951-A679-879ECDCB6DD3}">
      <dsp:nvSpPr>
        <dsp:cNvPr id="0" name=""/>
        <dsp:cNvSpPr/>
      </dsp:nvSpPr>
      <dsp:spPr>
        <a:xfrm>
          <a:off x="964788" y="1959111"/>
          <a:ext cx="660475" cy="330237"/>
        </a:xfrm>
        <a:prstGeom prst="rect">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latin typeface="Times New Roman" panose="02020603050405020304" pitchFamily="18" charset="0"/>
              <a:cs typeface="Times New Roman" panose="02020603050405020304" pitchFamily="18" charset="0"/>
            </a:rPr>
            <a:t>President, Asia Pacific</a:t>
          </a:r>
        </a:p>
      </dsp:txBody>
      <dsp:txXfrm>
        <a:off x="964788" y="1959111"/>
        <a:ext cx="660475" cy="330237"/>
      </dsp:txXfrm>
    </dsp:sp>
    <dsp:sp modelId="{439AAB07-08DA-4245-B2A0-50303A7FAD86}">
      <dsp:nvSpPr>
        <dsp:cNvPr id="0" name=""/>
        <dsp:cNvSpPr/>
      </dsp:nvSpPr>
      <dsp:spPr>
        <a:xfrm>
          <a:off x="1598845" y="1021236"/>
          <a:ext cx="660475" cy="330237"/>
        </a:xfrm>
        <a:prstGeom prst="rect">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latin typeface="Times New Roman" panose="02020603050405020304" pitchFamily="18" charset="0"/>
              <a:cs typeface="Times New Roman" panose="02020603050405020304" pitchFamily="18" charset="0"/>
            </a:rPr>
            <a:t>Executive Vice President  and President</a:t>
          </a:r>
        </a:p>
      </dsp:txBody>
      <dsp:txXfrm>
        <a:off x="1598845" y="1021236"/>
        <a:ext cx="660475" cy="330237"/>
      </dsp:txXfrm>
    </dsp:sp>
    <dsp:sp modelId="{982CE953-1ED5-4BAB-92FA-32144236EABB}">
      <dsp:nvSpPr>
        <dsp:cNvPr id="0" name=""/>
        <dsp:cNvSpPr/>
      </dsp:nvSpPr>
      <dsp:spPr>
        <a:xfrm>
          <a:off x="1763964" y="1490174"/>
          <a:ext cx="660475" cy="330237"/>
        </a:xfrm>
        <a:prstGeom prst="rect">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latin typeface="Times New Roman" panose="02020603050405020304" pitchFamily="18" charset="0"/>
              <a:cs typeface="Times New Roman" panose="02020603050405020304" pitchFamily="18" charset="0"/>
            </a:rPr>
            <a:t>President and Executive Vice President, Americas</a:t>
          </a:r>
        </a:p>
      </dsp:txBody>
      <dsp:txXfrm>
        <a:off x="1763964" y="1490174"/>
        <a:ext cx="660475" cy="330237"/>
      </dsp:txXfrm>
    </dsp:sp>
    <dsp:sp modelId="{5D5DABB6-514B-42AB-BE12-7B4DEA307E73}">
      <dsp:nvSpPr>
        <dsp:cNvPr id="0" name=""/>
        <dsp:cNvSpPr/>
      </dsp:nvSpPr>
      <dsp:spPr>
        <a:xfrm>
          <a:off x="1763964" y="1959111"/>
          <a:ext cx="660475" cy="330237"/>
        </a:xfrm>
        <a:prstGeom prst="rect">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latin typeface="Times New Roman" panose="02020603050405020304" pitchFamily="18" charset="0"/>
              <a:cs typeface="Times New Roman" panose="02020603050405020304" pitchFamily="18" charset="0"/>
            </a:rPr>
            <a:t>EVP and Commercial Officer</a:t>
          </a:r>
        </a:p>
      </dsp:txBody>
      <dsp:txXfrm>
        <a:off x="1763964" y="1959111"/>
        <a:ext cx="660475" cy="330237"/>
      </dsp:txXfrm>
    </dsp:sp>
    <dsp:sp modelId="{25D43D11-9E84-4BFF-AC6B-F482B1210D84}">
      <dsp:nvSpPr>
        <dsp:cNvPr id="0" name=""/>
        <dsp:cNvSpPr/>
      </dsp:nvSpPr>
      <dsp:spPr>
        <a:xfrm>
          <a:off x="3761902" y="1021236"/>
          <a:ext cx="660475" cy="330237"/>
        </a:xfrm>
        <a:prstGeom prst="rect">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latin typeface="Times New Roman" panose="02020603050405020304" pitchFamily="18" charset="0"/>
              <a:cs typeface="Times New Roman" panose="02020603050405020304" pitchFamily="18" charset="0"/>
            </a:rPr>
            <a:t>Management Services</a:t>
          </a:r>
        </a:p>
      </dsp:txBody>
      <dsp:txXfrm>
        <a:off x="3761902" y="1021236"/>
        <a:ext cx="660475" cy="330237"/>
      </dsp:txXfrm>
    </dsp:sp>
    <dsp:sp modelId="{BEC0F68A-6C9A-4C74-882A-9ADFEF588C62}">
      <dsp:nvSpPr>
        <dsp:cNvPr id="0" name=""/>
        <dsp:cNvSpPr/>
      </dsp:nvSpPr>
      <dsp:spPr>
        <a:xfrm>
          <a:off x="2563139" y="1490174"/>
          <a:ext cx="660475" cy="330237"/>
        </a:xfrm>
        <a:prstGeom prst="rect">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latin typeface="Times New Roman" panose="02020603050405020304" pitchFamily="18" charset="0"/>
              <a:cs typeface="Times New Roman" panose="02020603050405020304" pitchFamily="18" charset="0"/>
            </a:rPr>
            <a:t>Area President Americas</a:t>
          </a:r>
        </a:p>
      </dsp:txBody>
      <dsp:txXfrm>
        <a:off x="2563139" y="1490174"/>
        <a:ext cx="660475" cy="330237"/>
      </dsp:txXfrm>
    </dsp:sp>
    <dsp:sp modelId="{FB47418E-5DCE-4E30-A641-4F85223EF978}">
      <dsp:nvSpPr>
        <dsp:cNvPr id="0" name=""/>
        <dsp:cNvSpPr/>
      </dsp:nvSpPr>
      <dsp:spPr>
        <a:xfrm>
          <a:off x="2728258" y="1959111"/>
          <a:ext cx="660475" cy="330237"/>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latin typeface="Times New Roman" panose="02020603050405020304" pitchFamily="18" charset="0"/>
              <a:cs typeface="Times New Roman" panose="02020603050405020304" pitchFamily="18" charset="0"/>
            </a:rPr>
            <a:t>Operations and SVP Labour Relations</a:t>
          </a:r>
        </a:p>
      </dsp:txBody>
      <dsp:txXfrm>
        <a:off x="2728258" y="1959111"/>
        <a:ext cx="660475" cy="330237"/>
      </dsp:txXfrm>
    </dsp:sp>
    <dsp:sp modelId="{61489965-2F94-439F-8C8A-EA17BC989CF8}">
      <dsp:nvSpPr>
        <dsp:cNvPr id="0" name=""/>
        <dsp:cNvSpPr/>
      </dsp:nvSpPr>
      <dsp:spPr>
        <a:xfrm>
          <a:off x="3362315" y="1490174"/>
          <a:ext cx="660475" cy="330237"/>
        </a:xfrm>
        <a:prstGeom prst="rect">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latin typeface="Times New Roman" panose="02020603050405020304" pitchFamily="18" charset="0"/>
              <a:cs typeface="Times New Roman" panose="02020603050405020304" pitchFamily="18" charset="0"/>
            </a:rPr>
            <a:t>SVP Operations</a:t>
          </a:r>
        </a:p>
      </dsp:txBody>
      <dsp:txXfrm>
        <a:off x="3362315" y="1490174"/>
        <a:ext cx="660475" cy="330237"/>
      </dsp:txXfrm>
    </dsp:sp>
    <dsp:sp modelId="{4ED7492D-9E38-4211-8620-24C2389ECEAA}">
      <dsp:nvSpPr>
        <dsp:cNvPr id="0" name=""/>
        <dsp:cNvSpPr/>
      </dsp:nvSpPr>
      <dsp:spPr>
        <a:xfrm>
          <a:off x="3527434" y="1959111"/>
          <a:ext cx="660475" cy="330237"/>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latin typeface="Times New Roman" panose="02020603050405020304" pitchFamily="18" charset="0"/>
              <a:cs typeface="Times New Roman" panose="02020603050405020304" pitchFamily="18" charset="0"/>
            </a:rPr>
            <a:t>SVP F&amp;B Operations</a:t>
          </a:r>
        </a:p>
      </dsp:txBody>
      <dsp:txXfrm>
        <a:off x="3527434" y="1959111"/>
        <a:ext cx="660475" cy="330237"/>
      </dsp:txXfrm>
    </dsp:sp>
    <dsp:sp modelId="{EFEE4B0E-69C7-4C80-8E5F-59870CCFB6F6}">
      <dsp:nvSpPr>
        <dsp:cNvPr id="0" name=""/>
        <dsp:cNvSpPr/>
      </dsp:nvSpPr>
      <dsp:spPr>
        <a:xfrm>
          <a:off x="4161490" y="1490174"/>
          <a:ext cx="660475" cy="330237"/>
        </a:xfrm>
        <a:prstGeom prst="rect">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latin typeface="Times New Roman" panose="02020603050405020304" pitchFamily="18" charset="0"/>
              <a:cs typeface="Times New Roman" panose="02020603050405020304" pitchFamily="18" charset="0"/>
            </a:rPr>
            <a:t>SVP Operations and new openings</a:t>
          </a:r>
        </a:p>
      </dsp:txBody>
      <dsp:txXfrm>
        <a:off x="4161490" y="1490174"/>
        <a:ext cx="660475" cy="330237"/>
      </dsp:txXfrm>
    </dsp:sp>
    <dsp:sp modelId="{D3A04117-7421-4913-AADB-56AACC51CDE9}">
      <dsp:nvSpPr>
        <dsp:cNvPr id="0" name=""/>
        <dsp:cNvSpPr/>
      </dsp:nvSpPr>
      <dsp:spPr>
        <a:xfrm>
          <a:off x="4326609" y="1959111"/>
          <a:ext cx="660475" cy="330237"/>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latin typeface="Times New Roman" panose="02020603050405020304" pitchFamily="18" charset="0"/>
              <a:cs typeface="Times New Roman" panose="02020603050405020304" pitchFamily="18" charset="0"/>
            </a:rPr>
            <a:t>SVP Human Resources</a:t>
          </a:r>
        </a:p>
      </dsp:txBody>
      <dsp:txXfrm>
        <a:off x="4326609" y="1959111"/>
        <a:ext cx="660475" cy="330237"/>
      </dsp:txXfrm>
    </dsp:sp>
    <dsp:sp modelId="{3CAB485B-0FD7-414D-8F41-40AF39180F22}">
      <dsp:nvSpPr>
        <dsp:cNvPr id="0" name=""/>
        <dsp:cNvSpPr/>
      </dsp:nvSpPr>
      <dsp:spPr>
        <a:xfrm>
          <a:off x="4960666" y="1490174"/>
          <a:ext cx="660475" cy="330237"/>
        </a:xfrm>
        <a:prstGeom prst="rect">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latin typeface="Times New Roman" panose="02020603050405020304" pitchFamily="18" charset="0"/>
              <a:cs typeface="Times New Roman" panose="02020603050405020304" pitchFamily="18" charset="0"/>
            </a:rPr>
            <a:t>SVP Operations</a:t>
          </a:r>
        </a:p>
      </dsp:txBody>
      <dsp:txXfrm>
        <a:off x="4960666" y="1490174"/>
        <a:ext cx="660475" cy="330237"/>
      </dsp:txXfrm>
    </dsp:sp>
    <dsp:sp modelId="{5BF6D084-696B-48F6-A943-E15BD950ED56}">
      <dsp:nvSpPr>
        <dsp:cNvPr id="0" name=""/>
        <dsp:cNvSpPr/>
      </dsp:nvSpPr>
      <dsp:spPr>
        <a:xfrm>
          <a:off x="5125784" y="1959111"/>
          <a:ext cx="660475" cy="330237"/>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latin typeface="Times New Roman" panose="02020603050405020304" pitchFamily="18" charset="0"/>
              <a:cs typeface="Times New Roman" panose="02020603050405020304" pitchFamily="18" charset="0"/>
            </a:rPr>
            <a:t>AVP Operations</a:t>
          </a:r>
        </a:p>
      </dsp:txBody>
      <dsp:txXfrm>
        <a:off x="5125784" y="1959111"/>
        <a:ext cx="660475" cy="330237"/>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1">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59DF3C-8A8E-469E-BF25-41CFDBF663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953</TotalTime>
  <Pages>21</Pages>
  <Words>4730</Words>
  <Characters>26965</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Elena Stenic</cp:lastModifiedBy>
  <cp:revision>183</cp:revision>
  <dcterms:created xsi:type="dcterms:W3CDTF">2025-02-13T00:21:00Z</dcterms:created>
  <dcterms:modified xsi:type="dcterms:W3CDTF">2025-03-12T19:19:00Z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5f9b7084-1399-4341-b6ec-458a0f22faa5</vt:lpwstr>
  </property>
</Properties>
</file>