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F98A8" w14:textId="1790A1B6" w:rsidR="00373532" w:rsidRPr="00CB597B" w:rsidRDefault="00C51C02"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val="en-GB" w:eastAsia="en-GB"/>
        </w:rPr>
        <mc:AlternateContent>
          <mc:Choice Requires="wps">
            <w:drawing>
              <wp:anchor distT="0" distB="0" distL="114300" distR="114300" simplePos="0" relativeHeight="251660288" behindDoc="0" locked="0" layoutInCell="1" allowOverlap="1" wp14:anchorId="0C0822F4" wp14:editId="2F319799">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776FDB9E" w14:textId="77777777" w:rsidR="00373532" w:rsidRDefault="00373532"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0822F4"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" fillcolor="silver" strokecolor="silver" strokeweight="2.25pt">
                <v:textbox>
                  <w:txbxContent>
                    <w:p w14:paraId="776FDB9E" w14:textId="77777777" w:rsidR="00373532" w:rsidRDefault="00373532"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r w:rsidR="0076513C">
        <w:rPr>
          <w:rFonts w:ascii="Times New Roman" w:eastAsia="Times New Roman" w:hAnsi="Times New Roman" w:cs="Times New Roman"/>
          <w:noProof/>
          <w:sz w:val="20"/>
          <w:szCs w:val="20"/>
          <w:lang w:eastAsia="en-GB"/>
        </w:rPr>
        <w:t xml:space="preserve"> sydd</w:t>
      </w:r>
    </w:p>
    <w:p w14:paraId="50A041A4"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GB" w:eastAsia="en-GB"/>
        </w:rPr>
        <w:drawing>
          <wp:inline distT="0" distB="0" distL="0" distR="0" wp14:anchorId="1C91A1D3" wp14:editId="19F9DBF2">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2F031DE6"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73532" w:rsidRPr="00CB597B" w14:paraId="15127C6A" w14:textId="77777777" w:rsidTr="00FB2017">
        <w:tc>
          <w:tcPr>
            <w:tcW w:w="10670" w:type="dxa"/>
            <w:shd w:val="clear" w:color="auto" w:fill="C0C0C0"/>
          </w:tcPr>
          <w:p w14:paraId="259EDAEC" w14:textId="77777777"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eastAsia="en-GB"/>
              </w:rPr>
              <w:t xml:space="preserve">MANYLEB ASEINIAD </w:t>
            </w:r>
            <w:r w:rsidR="002D2449">
              <w:rPr>
                <w:rFonts w:ascii="Calibri" w:eastAsia="Times New Roman" w:hAnsi="Calibri" w:cs="Times New Roman"/>
                <w:b/>
                <w:sz w:val="40"/>
                <w:szCs w:val="20"/>
                <w:lang w:eastAsia="en-GB"/>
              </w:rPr>
              <w:t>AC ADBORTH</w:t>
            </w:r>
            <w:r w:rsidRPr="00CE304E">
              <w:rPr>
                <w:rFonts w:ascii="Calibri" w:eastAsia="Times New Roman" w:hAnsi="Calibri" w:cs="Times New Roman"/>
                <w:b/>
                <w:sz w:val="40"/>
                <w:szCs w:val="20"/>
                <w:lang w:eastAsia="en-GB"/>
              </w:rPr>
              <w:t xml:space="preserve"> </w:t>
            </w:r>
            <w:r w:rsidRPr="00CB597B">
              <w:rPr>
                <w:rFonts w:ascii="Calibri" w:eastAsia="Times New Roman" w:hAnsi="Calibri" w:cs="Times New Roman"/>
                <w:b/>
                <w:sz w:val="40"/>
                <w:szCs w:val="20"/>
                <w:lang w:eastAsia="en-GB"/>
              </w:rPr>
              <w:t xml:space="preserve"> </w:t>
            </w:r>
          </w:p>
          <w:p w14:paraId="5A414575" w14:textId="77777777"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14:paraId="013B98FF" w14:textId="77777777" w:rsidR="00373532" w:rsidRPr="002D2449" w:rsidRDefault="002D2449" w:rsidP="00373532">
      <w:pPr>
        <w:spacing w:after="0" w:line="240" w:lineRule="auto"/>
        <w:jc w:val="center"/>
        <w:rPr>
          <w:rFonts w:ascii="Times New Roman" w:eastAsia="Times New Roman" w:hAnsi="Times New Roman" w:cs="Times New Roman"/>
          <w:b/>
          <w:i/>
          <w:sz w:val="20"/>
          <w:szCs w:val="20"/>
          <w:lang w:eastAsia="en-GB"/>
        </w:rPr>
      </w:pPr>
      <w:r w:rsidRPr="002D2449">
        <w:rPr>
          <w:rFonts w:ascii="Times New Roman" w:eastAsia="Times New Roman" w:hAnsi="Times New Roman" w:cs="Times New Roman"/>
          <w:b/>
          <w:i/>
          <w:sz w:val="20"/>
          <w:szCs w:val="20"/>
          <w:lang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14:paraId="59F3E7CC" w14:textId="77777777" w:rsidTr="002D2449">
        <w:tc>
          <w:tcPr>
            <w:tcW w:w="1910" w:type="dxa"/>
            <w:shd w:val="pct15" w:color="auto" w:fill="auto"/>
          </w:tcPr>
          <w:p w14:paraId="666921BC" w14:textId="77777777"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Enw’r Myfyriwr:</w:t>
            </w:r>
          </w:p>
        </w:tc>
        <w:tc>
          <w:tcPr>
            <w:tcW w:w="3964" w:type="dxa"/>
          </w:tcPr>
          <w:p w14:paraId="6A4024DA" w14:textId="4CBD2D3E" w:rsidR="00373532" w:rsidRPr="00CB597B" w:rsidRDefault="00506F5F" w:rsidP="00FB201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Alex Williams</w:t>
            </w:r>
          </w:p>
        </w:tc>
        <w:tc>
          <w:tcPr>
            <w:tcW w:w="2613" w:type="dxa"/>
            <w:shd w:val="clear" w:color="auto" w:fill="D9D9D9"/>
          </w:tcPr>
          <w:p w14:paraId="39D2B8A8" w14:textId="77777777"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Rhif P y myfyriwr:</w:t>
            </w:r>
          </w:p>
        </w:tc>
        <w:tc>
          <w:tcPr>
            <w:tcW w:w="2111" w:type="dxa"/>
          </w:tcPr>
          <w:p w14:paraId="6402C95D" w14:textId="527FD8E4" w:rsidR="00373532" w:rsidRPr="00CB597B" w:rsidRDefault="00506F5F" w:rsidP="00FB201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1400705</w:t>
            </w:r>
          </w:p>
        </w:tc>
      </w:tr>
      <w:tr w:rsidR="00373532" w:rsidRPr="00CB597B" w14:paraId="336688EE" w14:textId="77777777" w:rsidTr="002D2449">
        <w:tc>
          <w:tcPr>
            <w:tcW w:w="1910" w:type="dxa"/>
            <w:shd w:val="pct15" w:color="auto" w:fill="auto"/>
          </w:tcPr>
          <w:p w14:paraId="7D107657" w14:textId="77777777"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Rhaglen:</w:t>
            </w:r>
            <w:r w:rsidR="002D2449">
              <w:rPr>
                <w:rFonts w:ascii="Calibri" w:eastAsia="Times New Roman" w:hAnsi="Calibri" w:cs="Arial"/>
                <w:b/>
                <w:lang w:eastAsia="en-GB"/>
              </w:rPr>
              <w:t>*</w:t>
            </w:r>
          </w:p>
        </w:tc>
        <w:tc>
          <w:tcPr>
            <w:tcW w:w="8688" w:type="dxa"/>
            <w:gridSpan w:val="3"/>
          </w:tcPr>
          <w:p w14:paraId="7B98E3C2" w14:textId="07A830A1" w:rsidR="00373532" w:rsidRPr="00E92E6D" w:rsidRDefault="00E92E6D" w:rsidP="00FB2017">
            <w:pPr>
              <w:spacing w:after="0" w:line="240" w:lineRule="auto"/>
              <w:jc w:val="both"/>
              <w:rPr>
                <w:rFonts w:ascii="Calibri" w:eastAsia="Times New Roman" w:hAnsi="Calibri" w:cs="Arial"/>
                <w:color w:val="FF0000"/>
                <w:lang w:eastAsia="en-GB"/>
              </w:rPr>
            </w:pPr>
            <w:r w:rsidRPr="00E92E6D">
              <w:rPr>
                <w:rFonts w:ascii="Calibri" w:eastAsia="Times New Roman" w:hAnsi="Calibri" w:cs="Arial"/>
                <w:lang w:eastAsia="en-GB"/>
              </w:rPr>
              <w:t>TAR Cynradd</w:t>
            </w:r>
          </w:p>
        </w:tc>
      </w:tr>
      <w:tr w:rsidR="00373532" w:rsidRPr="00CB597B" w14:paraId="354B6D65" w14:textId="77777777" w:rsidTr="002D2449">
        <w:tc>
          <w:tcPr>
            <w:tcW w:w="1910" w:type="dxa"/>
            <w:shd w:val="pct15" w:color="auto" w:fill="auto"/>
          </w:tcPr>
          <w:p w14:paraId="7F9FEB3F" w14:textId="77777777"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Modwl:</w:t>
            </w:r>
            <w:r w:rsidR="002D2449">
              <w:rPr>
                <w:rFonts w:ascii="Calibri" w:eastAsia="Times New Roman" w:hAnsi="Calibri" w:cs="Arial"/>
                <w:b/>
                <w:lang w:eastAsia="en-GB"/>
              </w:rPr>
              <w:t>*</w:t>
            </w:r>
          </w:p>
        </w:tc>
        <w:tc>
          <w:tcPr>
            <w:tcW w:w="3964" w:type="dxa"/>
            <w:shd w:val="clear" w:color="auto" w:fill="auto"/>
          </w:tcPr>
          <w:p w14:paraId="3510D975" w14:textId="2F5F32C9" w:rsidR="00373532" w:rsidRPr="00E92E6D" w:rsidRDefault="00E92E6D" w:rsidP="00E92E6D">
            <w:pPr>
              <w:spacing w:after="0" w:line="240" w:lineRule="auto"/>
              <w:rPr>
                <w:rFonts w:ascii="Calibri" w:eastAsia="Times New Roman" w:hAnsi="Calibri" w:cs="Arial"/>
                <w:b/>
                <w:lang w:eastAsia="en-GB"/>
              </w:rPr>
            </w:pPr>
            <w:r w:rsidRPr="00E92E6D">
              <w:rPr>
                <w:rFonts w:ascii="Calibri" w:eastAsia="Times New Roman" w:hAnsi="Calibri" w:cs="Arial"/>
                <w:b/>
                <w:lang w:eastAsia="en-GB"/>
              </w:rPr>
              <w:t>Datblygiad Ysgol a Chynnydd Disgyblion</w:t>
            </w:r>
          </w:p>
        </w:tc>
        <w:tc>
          <w:tcPr>
            <w:tcW w:w="2613" w:type="dxa"/>
            <w:shd w:val="clear" w:color="auto" w:fill="D9D9D9"/>
          </w:tcPr>
          <w:p w14:paraId="627323DC" w14:textId="77777777" w:rsidR="00373532" w:rsidRPr="00E92E6D" w:rsidRDefault="00373532" w:rsidP="002D2449">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Lefel y Modwl (6</w:t>
            </w:r>
            <w:r w:rsidR="002D2449" w:rsidRPr="00E92E6D">
              <w:rPr>
                <w:rFonts w:ascii="Calibri" w:eastAsia="Times New Roman" w:hAnsi="Calibri" w:cs="Arial"/>
                <w:b/>
                <w:lang w:eastAsia="en-GB"/>
              </w:rPr>
              <w:t xml:space="preserve"> neu 7</w:t>
            </w:r>
            <w:r w:rsidRPr="00E92E6D">
              <w:rPr>
                <w:rFonts w:ascii="Calibri" w:eastAsia="Times New Roman" w:hAnsi="Calibri" w:cs="Arial"/>
                <w:b/>
                <w:lang w:eastAsia="en-GB"/>
              </w:rPr>
              <w:t>):</w:t>
            </w:r>
            <w:r w:rsidR="002D2449" w:rsidRPr="00E92E6D">
              <w:rPr>
                <w:rFonts w:ascii="Calibri" w:eastAsia="Times New Roman" w:hAnsi="Calibri" w:cs="Arial"/>
                <w:b/>
                <w:lang w:eastAsia="en-GB"/>
              </w:rPr>
              <w:t>*</w:t>
            </w:r>
          </w:p>
        </w:tc>
        <w:tc>
          <w:tcPr>
            <w:tcW w:w="2111" w:type="dxa"/>
            <w:shd w:val="clear" w:color="auto" w:fill="auto"/>
          </w:tcPr>
          <w:p w14:paraId="76339E43" w14:textId="7D74B780" w:rsidR="00373532" w:rsidRPr="00E92E6D" w:rsidRDefault="00973EAA" w:rsidP="00FB201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6</w:t>
            </w:r>
          </w:p>
        </w:tc>
      </w:tr>
      <w:tr w:rsidR="00373532" w:rsidRPr="00CB597B" w14:paraId="0A2FF6F0" w14:textId="77777777" w:rsidTr="002D2449">
        <w:tc>
          <w:tcPr>
            <w:tcW w:w="1910" w:type="dxa"/>
            <w:shd w:val="pct15" w:color="auto" w:fill="auto"/>
          </w:tcPr>
          <w:p w14:paraId="29B09BAD" w14:textId="77777777"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 xml:space="preserve">Cod y </w:t>
            </w:r>
            <w:r w:rsidR="002D2449">
              <w:rPr>
                <w:rFonts w:ascii="Calibri" w:eastAsia="Times New Roman" w:hAnsi="Calibri" w:cs="Arial"/>
                <w:b/>
                <w:lang w:eastAsia="en-GB"/>
              </w:rPr>
              <w:t>m</w:t>
            </w:r>
            <w:r w:rsidRPr="00CE304E">
              <w:rPr>
                <w:rFonts w:ascii="Calibri" w:eastAsia="Times New Roman" w:hAnsi="Calibri" w:cs="Arial"/>
                <w:b/>
                <w:lang w:eastAsia="en-GB"/>
              </w:rPr>
              <w:t>odwl:</w:t>
            </w:r>
            <w:r w:rsidR="002D2449">
              <w:rPr>
                <w:rFonts w:ascii="Calibri" w:eastAsia="Times New Roman" w:hAnsi="Calibri" w:cs="Arial"/>
                <w:b/>
                <w:lang w:eastAsia="en-GB"/>
              </w:rPr>
              <w:t>*</w:t>
            </w:r>
          </w:p>
        </w:tc>
        <w:tc>
          <w:tcPr>
            <w:tcW w:w="3964" w:type="dxa"/>
          </w:tcPr>
          <w:p w14:paraId="77510978" w14:textId="414319DA" w:rsidR="00373532" w:rsidRPr="00E92E6D" w:rsidRDefault="00E92E6D" w:rsidP="001A5F53">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M7X0215</w:t>
            </w:r>
            <w:r w:rsidR="001A5F53">
              <w:rPr>
                <w:rFonts w:ascii="Calibri" w:eastAsia="Times New Roman" w:hAnsi="Calibri" w:cs="Arial"/>
                <w:b/>
                <w:lang w:eastAsia="en-GB"/>
              </w:rPr>
              <w:t>1</w:t>
            </w:r>
          </w:p>
        </w:tc>
        <w:tc>
          <w:tcPr>
            <w:tcW w:w="2613" w:type="dxa"/>
            <w:shd w:val="clear" w:color="auto" w:fill="D9D9D9"/>
          </w:tcPr>
          <w:p w14:paraId="7AE547B0" w14:textId="77777777" w:rsidR="00373532" w:rsidRPr="00E92E6D" w:rsidRDefault="00373532" w:rsidP="00FB2017">
            <w:pPr>
              <w:keepNext/>
              <w:spacing w:after="0" w:line="240" w:lineRule="auto"/>
              <w:jc w:val="both"/>
              <w:outlineLvl w:val="1"/>
              <w:rPr>
                <w:rFonts w:ascii="Calibri" w:eastAsia="Times New Roman" w:hAnsi="Calibri" w:cs="Arial"/>
                <w:b/>
                <w:lang w:eastAsia="en-GB"/>
              </w:rPr>
            </w:pPr>
            <w:r w:rsidRPr="00E92E6D">
              <w:rPr>
                <w:rFonts w:ascii="Calibri" w:eastAsia="Times New Roman" w:hAnsi="Calibri" w:cs="Arial"/>
                <w:b/>
                <w:lang w:eastAsia="en-GB"/>
              </w:rPr>
              <w:t>Cyfraniad at Asesiad Cyffredinol y Modwl (%):</w:t>
            </w:r>
            <w:r w:rsidR="002D2449" w:rsidRPr="00E92E6D">
              <w:rPr>
                <w:rFonts w:ascii="Calibri" w:eastAsia="Times New Roman" w:hAnsi="Calibri" w:cs="Arial"/>
                <w:b/>
                <w:lang w:eastAsia="en-GB"/>
              </w:rPr>
              <w:t>*</w:t>
            </w:r>
          </w:p>
        </w:tc>
        <w:tc>
          <w:tcPr>
            <w:tcW w:w="2111" w:type="dxa"/>
          </w:tcPr>
          <w:p w14:paraId="48FC17F5" w14:textId="5942A880" w:rsidR="00373532" w:rsidRPr="00E92E6D" w:rsidRDefault="00E92E6D" w:rsidP="00FB2017">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70%</w:t>
            </w:r>
          </w:p>
        </w:tc>
      </w:tr>
      <w:tr w:rsidR="002D2449" w:rsidRPr="00CB597B" w14:paraId="6483F4E7" w14:textId="77777777" w:rsidTr="002D2449">
        <w:tc>
          <w:tcPr>
            <w:tcW w:w="1910" w:type="dxa"/>
            <w:shd w:val="pct15" w:color="auto" w:fill="auto"/>
          </w:tcPr>
          <w:p w14:paraId="6D20FBFF" w14:textId="77777777"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Arweinydd modwl</w:t>
            </w:r>
            <w:r w:rsidRPr="00CE304E">
              <w:rPr>
                <w:rFonts w:ascii="Calibri" w:eastAsia="Times New Roman" w:hAnsi="Calibri" w:cs="Arial"/>
                <w:b/>
                <w:lang w:eastAsia="en-GB"/>
              </w:rPr>
              <w:t>:</w:t>
            </w:r>
            <w:r>
              <w:rPr>
                <w:rFonts w:ascii="Calibri" w:eastAsia="Times New Roman" w:hAnsi="Calibri" w:cs="Arial"/>
                <w:b/>
                <w:lang w:eastAsia="en-GB"/>
              </w:rPr>
              <w:t>*</w:t>
            </w:r>
          </w:p>
        </w:tc>
        <w:tc>
          <w:tcPr>
            <w:tcW w:w="8688" w:type="dxa"/>
            <w:gridSpan w:val="3"/>
          </w:tcPr>
          <w:p w14:paraId="2570694A" w14:textId="5DAFC412" w:rsidR="002D2449" w:rsidRPr="00E92E6D" w:rsidRDefault="00972AE0" w:rsidP="00E92E6D">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Helen Lewis / Gail Parker / Sarah Elsey</w:t>
            </w:r>
          </w:p>
        </w:tc>
      </w:tr>
      <w:tr w:rsidR="00373532" w:rsidRPr="00CB597B" w14:paraId="49653412" w14:textId="77777777" w:rsidTr="002D2449">
        <w:tc>
          <w:tcPr>
            <w:tcW w:w="1910" w:type="dxa"/>
            <w:shd w:val="pct15" w:color="auto" w:fill="auto"/>
          </w:tcPr>
          <w:p w14:paraId="35572486" w14:textId="77777777"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Teitl yr Aseiniad:</w:t>
            </w:r>
          </w:p>
        </w:tc>
        <w:tc>
          <w:tcPr>
            <w:tcW w:w="3964" w:type="dxa"/>
          </w:tcPr>
          <w:p w14:paraId="6B210404" w14:textId="275DC660" w:rsidR="00373532" w:rsidRPr="00E92E6D" w:rsidRDefault="00E92E6D" w:rsidP="00FB2017">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Aseiniad ysgrifenedig o 4,500 o eiriau</w:t>
            </w:r>
          </w:p>
        </w:tc>
        <w:tc>
          <w:tcPr>
            <w:tcW w:w="2613" w:type="dxa"/>
            <w:shd w:val="pct15" w:color="auto" w:fill="auto"/>
          </w:tcPr>
          <w:p w14:paraId="6CA3F766" w14:textId="77777777" w:rsidR="00373532" w:rsidRPr="00E92E6D" w:rsidRDefault="00373532" w:rsidP="00FB2017">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Rhif yr Aseiniad (x o x):</w:t>
            </w:r>
            <w:r w:rsidR="002D2449" w:rsidRPr="00E92E6D">
              <w:rPr>
                <w:rFonts w:ascii="Calibri" w:eastAsia="Times New Roman" w:hAnsi="Calibri" w:cs="Arial"/>
                <w:b/>
                <w:lang w:eastAsia="en-GB"/>
              </w:rPr>
              <w:t>*</w:t>
            </w:r>
          </w:p>
        </w:tc>
        <w:tc>
          <w:tcPr>
            <w:tcW w:w="2111" w:type="dxa"/>
          </w:tcPr>
          <w:p w14:paraId="6956FE43" w14:textId="6D4723AB" w:rsidR="00373532" w:rsidRPr="00E92E6D" w:rsidRDefault="00E92E6D" w:rsidP="00FB2017">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1/2</w:t>
            </w:r>
          </w:p>
        </w:tc>
      </w:tr>
      <w:tr w:rsidR="00A1341E" w:rsidRPr="00CB597B" w14:paraId="48FC4951" w14:textId="77777777" w:rsidTr="002D2449">
        <w:tc>
          <w:tcPr>
            <w:tcW w:w="1910" w:type="dxa"/>
            <w:shd w:val="pct15" w:color="auto" w:fill="auto"/>
          </w:tcPr>
          <w:p w14:paraId="4A8B6750" w14:textId="77777777" w:rsidR="00A1341E" w:rsidRPr="00A1341E" w:rsidRDefault="00A1341E" w:rsidP="002D2449">
            <w:pPr>
              <w:spacing w:before="120" w:after="120" w:line="240" w:lineRule="auto"/>
              <w:jc w:val="both"/>
              <w:rPr>
                <w:rFonts w:ascii="Calibri" w:eastAsia="Times New Roman" w:hAnsi="Calibri" w:cs="Arial"/>
                <w:b/>
                <w:color w:val="000000" w:themeColor="text1"/>
                <w:lang w:eastAsia="en-GB"/>
              </w:rPr>
            </w:pPr>
            <w:r w:rsidRPr="00A1341E">
              <w:rPr>
                <w:rFonts w:ascii="Calibri" w:eastAsia="Times New Roman" w:hAnsi="Calibri" w:cs="Arial"/>
                <w:b/>
                <w:color w:val="000000" w:themeColor="text1"/>
                <w:lang w:eastAsia="en-GB"/>
              </w:rPr>
              <w:t>Dyddiad cychwyn:*</w:t>
            </w:r>
          </w:p>
        </w:tc>
        <w:tc>
          <w:tcPr>
            <w:tcW w:w="3964" w:type="dxa"/>
            <w:shd w:val="clear" w:color="auto" w:fill="auto"/>
          </w:tcPr>
          <w:p w14:paraId="61073A8F" w14:textId="184E5B5E" w:rsidR="00A1341E" w:rsidRPr="00A1341E" w:rsidRDefault="00A1341E" w:rsidP="00FB2017">
            <w:pPr>
              <w:spacing w:before="120" w:after="120" w:line="240" w:lineRule="auto"/>
              <w:jc w:val="both"/>
              <w:rPr>
                <w:rFonts w:ascii="Calibri" w:eastAsia="Times New Roman" w:hAnsi="Calibri" w:cs="Arial"/>
                <w:b/>
                <w:color w:val="000000" w:themeColor="text1"/>
                <w:lang w:eastAsia="en-GB"/>
              </w:rPr>
            </w:pPr>
            <w:r w:rsidRPr="00A1341E">
              <w:rPr>
                <w:rFonts w:ascii="Calibri" w:eastAsia="Times New Roman" w:hAnsi="Calibri" w:cs="Arial"/>
                <w:b/>
                <w:color w:val="000000" w:themeColor="text1"/>
                <w:lang w:eastAsia="en-GB"/>
              </w:rPr>
              <w:t>5/3/18</w:t>
            </w:r>
          </w:p>
        </w:tc>
        <w:tc>
          <w:tcPr>
            <w:tcW w:w="2613" w:type="dxa"/>
            <w:shd w:val="pct15" w:color="auto" w:fill="auto"/>
          </w:tcPr>
          <w:p w14:paraId="6D5E5943" w14:textId="5B930F49" w:rsidR="00A1341E" w:rsidRPr="00CB597B" w:rsidRDefault="00A1341E" w:rsidP="000C372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Dyddiad</w:t>
            </w:r>
            <w:r>
              <w:rPr>
                <w:rFonts w:ascii="Calibri" w:eastAsia="Times New Roman" w:hAnsi="Calibri" w:cs="Arial"/>
                <w:b/>
                <w:lang w:eastAsia="en-GB"/>
              </w:rPr>
              <w:t xml:space="preserve"> cau ar gyfer</w:t>
            </w:r>
            <w:r w:rsidRPr="00CE304E">
              <w:rPr>
                <w:rFonts w:ascii="Calibri" w:eastAsia="Times New Roman" w:hAnsi="Calibri" w:cs="Arial"/>
                <w:b/>
                <w:lang w:eastAsia="en-GB"/>
              </w:rPr>
              <w:t xml:space="preserve"> cyflwyno:</w:t>
            </w:r>
            <w:r>
              <w:rPr>
                <w:rFonts w:ascii="Calibri" w:eastAsia="Times New Roman" w:hAnsi="Calibri" w:cs="Arial"/>
                <w:b/>
                <w:lang w:eastAsia="en-GB"/>
              </w:rPr>
              <w:t>*</w:t>
            </w:r>
          </w:p>
        </w:tc>
        <w:tc>
          <w:tcPr>
            <w:tcW w:w="2111" w:type="dxa"/>
          </w:tcPr>
          <w:p w14:paraId="57934CF5" w14:textId="4E226375" w:rsidR="00A1341E" w:rsidRPr="00373532" w:rsidRDefault="00A1341E" w:rsidP="00FB2017">
            <w:pPr>
              <w:spacing w:before="120" w:after="120" w:line="240" w:lineRule="auto"/>
              <w:jc w:val="both"/>
              <w:rPr>
                <w:rFonts w:ascii="Calibri" w:eastAsia="Times New Roman" w:hAnsi="Calibri" w:cs="Arial"/>
                <w:b/>
                <w:color w:val="FF0000"/>
                <w:lang w:eastAsia="en-GB"/>
              </w:rPr>
            </w:pPr>
            <w:r>
              <w:rPr>
                <w:rFonts w:ascii="Calibri" w:eastAsia="Times New Roman" w:hAnsi="Calibri" w:cs="Arial"/>
                <w:b/>
                <w:lang w:eastAsia="en-GB"/>
              </w:rPr>
              <w:t>30.5</w:t>
            </w:r>
            <w:r w:rsidRPr="00973EAA">
              <w:rPr>
                <w:rFonts w:ascii="Calibri" w:eastAsia="Times New Roman" w:hAnsi="Calibri" w:cs="Arial"/>
                <w:b/>
                <w:lang w:eastAsia="en-GB"/>
              </w:rPr>
              <w:t>.1</w:t>
            </w:r>
            <w:r>
              <w:rPr>
                <w:rFonts w:ascii="Calibri" w:eastAsia="Times New Roman" w:hAnsi="Calibri" w:cs="Arial"/>
                <w:b/>
                <w:lang w:eastAsia="en-GB"/>
              </w:rPr>
              <w:t>8</w:t>
            </w:r>
          </w:p>
        </w:tc>
      </w:tr>
      <w:tr w:rsidR="00A1341E" w:rsidRPr="00CB597B" w14:paraId="6A5B696B" w14:textId="77777777" w:rsidTr="002D2449">
        <w:tc>
          <w:tcPr>
            <w:tcW w:w="1910" w:type="dxa"/>
            <w:shd w:val="pct15" w:color="auto" w:fill="auto"/>
          </w:tcPr>
          <w:p w14:paraId="11957B00" w14:textId="77777777" w:rsidR="00A1341E" w:rsidRDefault="00A1341E"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dychwelyd y marciau dros dro ac adborth ysgrifenedig:*</w:t>
            </w:r>
          </w:p>
        </w:tc>
        <w:tc>
          <w:tcPr>
            <w:tcW w:w="3964" w:type="dxa"/>
            <w:shd w:val="clear" w:color="auto" w:fill="auto"/>
          </w:tcPr>
          <w:p w14:paraId="2E9C68EC" w14:textId="154585CA" w:rsidR="00A1341E" w:rsidRPr="00373532" w:rsidRDefault="00A1341E" w:rsidP="00FB2017">
            <w:pPr>
              <w:spacing w:before="120" w:after="120" w:line="240" w:lineRule="auto"/>
              <w:jc w:val="both"/>
              <w:rPr>
                <w:rFonts w:ascii="Calibri" w:eastAsia="Times New Roman" w:hAnsi="Calibri" w:cs="Arial"/>
                <w:b/>
                <w:color w:val="FF0000"/>
                <w:lang w:eastAsia="en-GB"/>
              </w:rPr>
            </w:pPr>
            <w:r>
              <w:rPr>
                <w:rFonts w:ascii="Calibri" w:eastAsia="Times New Roman" w:hAnsi="Calibri" w:cs="Arial"/>
                <w:b/>
                <w:lang w:eastAsia="en-GB"/>
              </w:rPr>
              <w:t>27.6</w:t>
            </w:r>
            <w:r w:rsidRPr="00973EAA">
              <w:rPr>
                <w:rFonts w:ascii="Calibri" w:eastAsia="Times New Roman" w:hAnsi="Calibri" w:cs="Arial"/>
                <w:b/>
                <w:lang w:eastAsia="en-GB"/>
              </w:rPr>
              <w:t>.1</w:t>
            </w:r>
            <w:r>
              <w:rPr>
                <w:rFonts w:ascii="Calibri" w:eastAsia="Times New Roman" w:hAnsi="Calibri" w:cs="Arial"/>
                <w:b/>
                <w:lang w:eastAsia="en-GB"/>
              </w:rPr>
              <w:t>8</w:t>
            </w:r>
          </w:p>
        </w:tc>
        <w:tc>
          <w:tcPr>
            <w:tcW w:w="2613" w:type="dxa"/>
            <w:shd w:val="pct15" w:color="auto" w:fill="auto"/>
          </w:tcPr>
          <w:p w14:paraId="4171E8DF" w14:textId="77777777" w:rsidR="00A1341E" w:rsidRPr="00CE304E" w:rsidRDefault="00A1341E" w:rsidP="00FB2017">
            <w:pPr>
              <w:spacing w:before="120" w:after="120" w:line="240" w:lineRule="auto"/>
              <w:jc w:val="both"/>
              <w:rPr>
                <w:rFonts w:ascii="Calibri" w:eastAsia="Times New Roman" w:hAnsi="Calibri" w:cs="Arial"/>
                <w:b/>
                <w:lang w:eastAsia="en-GB"/>
              </w:rPr>
            </w:pPr>
          </w:p>
        </w:tc>
        <w:tc>
          <w:tcPr>
            <w:tcW w:w="2111" w:type="dxa"/>
          </w:tcPr>
          <w:p w14:paraId="49FF8342" w14:textId="77777777" w:rsidR="00A1341E" w:rsidRPr="00373532" w:rsidRDefault="00A1341E" w:rsidP="00FB2017">
            <w:pPr>
              <w:spacing w:before="120" w:after="120" w:line="240" w:lineRule="auto"/>
              <w:jc w:val="both"/>
              <w:rPr>
                <w:rFonts w:ascii="Calibri" w:eastAsia="Times New Roman" w:hAnsi="Calibri" w:cs="Arial"/>
                <w:b/>
                <w:color w:val="FF0000"/>
                <w:lang w:eastAsia="en-GB"/>
              </w:rPr>
            </w:pPr>
          </w:p>
        </w:tc>
      </w:tr>
    </w:tbl>
    <w:p w14:paraId="4FE82408"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14:paraId="6D6BFECC" w14:textId="77777777" w:rsidTr="00FB2017">
        <w:trPr>
          <w:trHeight w:val="421"/>
        </w:trPr>
        <w:tc>
          <w:tcPr>
            <w:tcW w:w="1809" w:type="dxa"/>
            <w:tcBorders>
              <w:top w:val="single" w:sz="6" w:space="0" w:color="auto"/>
            </w:tcBorders>
            <w:shd w:val="clear" w:color="auto" w:fill="D9D9D9"/>
          </w:tcPr>
          <w:p w14:paraId="17BB31E8" w14:textId="77777777" w:rsidR="00373532" w:rsidRPr="00CB597B" w:rsidRDefault="00373532" w:rsidP="00FB2017">
            <w:pPr>
              <w:spacing w:after="0" w:line="240" w:lineRule="auto"/>
              <w:rPr>
                <w:rFonts w:ascii="Calibri" w:eastAsia="Times New Roman" w:hAnsi="Calibri" w:cs="Arial"/>
                <w:b/>
                <w:lang w:eastAsia="en-GB"/>
              </w:rPr>
            </w:pPr>
            <w:r w:rsidRPr="00CE304E">
              <w:rPr>
                <w:rFonts w:ascii="Calibri" w:eastAsia="Times New Roman" w:hAnsi="Calibri" w:cs="Arial"/>
                <w:b/>
                <w:lang w:eastAsia="en-GB"/>
              </w:rPr>
              <w:t>Cyfeirnodi:</w:t>
            </w:r>
          </w:p>
        </w:tc>
        <w:tc>
          <w:tcPr>
            <w:tcW w:w="8789" w:type="dxa"/>
            <w:gridSpan w:val="3"/>
            <w:tcBorders>
              <w:top w:val="single" w:sz="6" w:space="0" w:color="auto"/>
            </w:tcBorders>
          </w:tcPr>
          <w:p w14:paraId="03765372" w14:textId="77777777" w:rsidR="00373532" w:rsidRPr="00CB597B" w:rsidRDefault="00373532" w:rsidP="00FB2017">
            <w:pPr>
              <w:spacing w:after="0" w:line="240" w:lineRule="auto"/>
              <w:rPr>
                <w:rFonts w:ascii="Calibri" w:eastAsia="Times New Roman" w:hAnsi="Calibri" w:cs="Arial"/>
                <w:sz w:val="18"/>
                <w:szCs w:val="18"/>
              </w:rPr>
            </w:pPr>
            <w:r w:rsidRPr="00CE304E">
              <w:rPr>
                <w:rFonts w:ascii="Calibri" w:eastAsia="Times New Roman" w:hAnsi="Calibri" w:cs="Arial"/>
                <w:sz w:val="18"/>
                <w:szCs w:val="18"/>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rPr>
              <w:t>teitl y llyfr</w:t>
            </w:r>
            <w:r w:rsidRPr="00CE304E">
              <w:rPr>
                <w:rFonts w:ascii="Calibri" w:eastAsia="Times New Roman" w:hAnsi="Calibri" w:cs="Arial"/>
                <w:sz w:val="18"/>
                <w:szCs w:val="18"/>
              </w:rPr>
              <w:t>, argraffiad, cyhoeddwr: man cyhoeddi).</w:t>
            </w:r>
            <w:r w:rsidRPr="00CB597B">
              <w:rPr>
                <w:rFonts w:ascii="Calibri" w:eastAsia="Times New Roman" w:hAnsi="Calibri" w:cs="Arial"/>
                <w:sz w:val="18"/>
                <w:szCs w:val="18"/>
              </w:rPr>
              <w:t xml:space="preserve"> </w:t>
            </w:r>
          </w:p>
        </w:tc>
      </w:tr>
      <w:tr w:rsidR="00373532" w:rsidRPr="00CB597B" w14:paraId="137CEB9F" w14:textId="77777777" w:rsidTr="00FB2017">
        <w:trPr>
          <w:trHeight w:val="666"/>
        </w:trPr>
        <w:tc>
          <w:tcPr>
            <w:tcW w:w="1809" w:type="dxa"/>
            <w:tcBorders>
              <w:top w:val="single" w:sz="6" w:space="0" w:color="auto"/>
            </w:tcBorders>
            <w:shd w:val="clear" w:color="auto" w:fill="D9D9D9"/>
          </w:tcPr>
          <w:p w14:paraId="631AD5C3" w14:textId="77777777" w:rsidR="00373532" w:rsidRPr="00CB597B" w:rsidRDefault="002D2449" w:rsidP="00FB2017">
            <w:pPr>
              <w:spacing w:after="0" w:line="240" w:lineRule="auto"/>
              <w:rPr>
                <w:rFonts w:ascii="Calibri" w:eastAsia="Times New Roman" w:hAnsi="Calibri" w:cs="Arial"/>
                <w:b/>
                <w:lang w:eastAsia="en-GB"/>
              </w:rPr>
            </w:pPr>
            <w:r>
              <w:rPr>
                <w:rFonts w:ascii="Calibri" w:eastAsia="Times New Roman" w:hAnsi="Calibri" w:cs="Arial"/>
                <w:b/>
                <w:lang w:eastAsia="en-GB"/>
              </w:rPr>
              <w:t>Cyflwyno</w:t>
            </w:r>
            <w:r w:rsidR="00373532" w:rsidRPr="00CE304E">
              <w:rPr>
                <w:rFonts w:ascii="Calibri" w:eastAsia="Times New Roman" w:hAnsi="Calibri" w:cs="Arial"/>
                <w:b/>
                <w:lang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14:paraId="17878B36" w14:textId="77777777" w:rsidR="00917261" w:rsidRPr="00917261" w:rsidRDefault="00917261" w:rsidP="00917261">
            <w:pPr>
              <w:spacing w:after="0" w:line="240" w:lineRule="auto"/>
              <w:rPr>
                <w:rFonts w:ascii="Calibri" w:eastAsia="Times New Roman" w:hAnsi="Calibri" w:cs="Arial"/>
                <w:b/>
                <w:sz w:val="18"/>
                <w:szCs w:val="18"/>
                <w:lang w:eastAsia="en-GB"/>
              </w:rPr>
            </w:pPr>
            <w:r w:rsidRPr="00917261">
              <w:rPr>
                <w:rFonts w:ascii="Calibri" w:eastAsia="Times New Roman" w:hAnsi="Calibri" w:cs="Arial"/>
                <w:b/>
                <w:sz w:val="18"/>
                <w:szCs w:val="18"/>
                <w:lang w:eastAsia="en-GB"/>
              </w:rPr>
              <w:t xml:space="preserve">Rhaid  cyflwyno pob aseiniad gan ddefnyddio Turnitin, heblaw bod y darlithydd yn dweud yn wahanol. </w:t>
            </w:r>
          </w:p>
          <w:p w14:paraId="45F44346" w14:textId="728241B9"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y fersiwn Turnitin yw’r prif gyflwyniad ac mae’n gweithredu fel derbynneb i’r myfyriwr.</w:t>
            </w:r>
            <w:r>
              <w:rPr>
                <w:rFonts w:ascii="Calibri" w:eastAsia="Times New Roman" w:hAnsi="Calibri" w:cs="Arial"/>
                <w:sz w:val="18"/>
                <w:szCs w:val="18"/>
                <w:lang w:eastAsia="en-GB"/>
              </w:rPr>
              <w:t xml:space="preserve"> </w:t>
            </w:r>
            <w:r w:rsidRPr="00CE304E">
              <w:rPr>
                <w:rFonts w:ascii="Calibri" w:eastAsia="Times New Roman" w:hAnsi="Calibri" w:cs="Arial"/>
                <w:b/>
                <w:sz w:val="18"/>
                <w:szCs w:val="18"/>
                <w:lang w:eastAsia="en-GB"/>
              </w:rPr>
              <w:t xml:space="preserve"> Bydd cyflwyno</w:t>
            </w:r>
            <w:r>
              <w:rPr>
                <w:rFonts w:ascii="Calibri" w:eastAsia="Times New Roman" w:hAnsi="Calibri" w:cs="Arial"/>
                <w:b/>
                <w:sz w:val="18"/>
                <w:szCs w:val="18"/>
                <w:lang w:eastAsia="en-GB"/>
              </w:rPr>
              <w:t>’r</w:t>
            </w:r>
            <w:r w:rsidRPr="00CE304E">
              <w:rPr>
                <w:rFonts w:ascii="Calibri" w:eastAsia="Times New Roman" w:hAnsi="Calibri" w:cs="Arial"/>
                <w:b/>
                <w:sz w:val="18"/>
                <w:szCs w:val="18"/>
                <w:lang w:eastAsia="en-GB"/>
              </w:rPr>
              <w:t xml:space="preserve"> fersiwn electronig </w:t>
            </w:r>
            <w:r>
              <w:rPr>
                <w:rFonts w:ascii="Calibri" w:eastAsia="Times New Roman" w:hAnsi="Calibri" w:cs="Arial"/>
                <w:b/>
                <w:sz w:val="18"/>
                <w:szCs w:val="18"/>
                <w:lang w:eastAsia="en-GB"/>
              </w:rPr>
              <w:t xml:space="preserve">o’r aseiniad yn hwyr </w:t>
            </w:r>
            <w:r w:rsidRPr="00CE304E">
              <w:rPr>
                <w:rFonts w:ascii="Calibri" w:eastAsia="Times New Roman" w:hAnsi="Calibri" w:cs="Arial"/>
                <w:b/>
                <w:sz w:val="18"/>
                <w:szCs w:val="18"/>
                <w:lang w:eastAsia="en-GB"/>
              </w:rPr>
              <w:t>yn arwain at ddyfarnu marc gosb</w:t>
            </w:r>
            <w:r>
              <w:rPr>
                <w:rFonts w:ascii="Calibri" w:eastAsia="Times New Roman" w:hAnsi="Calibri" w:cs="Arial"/>
                <w:b/>
                <w:sz w:val="18"/>
                <w:szCs w:val="18"/>
                <w:lang w:eastAsia="en-GB"/>
              </w:rPr>
              <w:t xml:space="preserve"> hwyr </w:t>
            </w:r>
            <w:r w:rsidRPr="00CE304E">
              <w:rPr>
                <w:rFonts w:ascii="Calibri" w:eastAsia="Times New Roman" w:hAnsi="Calibri" w:cs="Arial"/>
                <w:sz w:val="18"/>
                <w:szCs w:val="18"/>
                <w:lang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 xml:space="preserve">Hyd at un wythnos yn hwyr, uchafswm o </w:t>
            </w:r>
            <w:r>
              <w:rPr>
                <w:rFonts w:ascii="Calibri" w:eastAsia="Times New Roman" w:hAnsi="Calibri" w:cs="Arial"/>
                <w:sz w:val="18"/>
                <w:szCs w:val="18"/>
                <w:lang w:eastAsia="en-GB"/>
              </w:rPr>
              <w:t>radd D</w:t>
            </w:r>
            <w:r w:rsidRPr="00CE304E">
              <w:rPr>
                <w:rFonts w:ascii="Calibri" w:eastAsia="Times New Roman" w:hAnsi="Calibri" w:cs="Arial"/>
                <w:sz w:val="18"/>
                <w:szCs w:val="18"/>
                <w:lang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eastAsia="en-GB"/>
              </w:rPr>
              <w:t>Mwy na</w:t>
            </w:r>
            <w:r w:rsidR="00917374">
              <w:rPr>
                <w:rFonts w:ascii="Calibri" w:eastAsia="Times New Roman" w:hAnsi="Calibri" w:cs="Arial"/>
                <w:sz w:val="18"/>
                <w:szCs w:val="18"/>
                <w:lang w:eastAsia="en-GB"/>
              </w:rPr>
              <w:t>g</w:t>
            </w:r>
            <w:r>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Dim ond</w:t>
            </w:r>
            <w:r>
              <w:rPr>
                <w:rFonts w:ascii="Calibri" w:eastAsia="Times New Roman" w:hAnsi="Calibri" w:cs="Arial"/>
                <w:sz w:val="18"/>
                <w:szCs w:val="18"/>
                <w:lang w:eastAsia="en-GB"/>
              </w:rPr>
              <w:t xml:space="preserve"> </w:t>
            </w:r>
            <w:r w:rsidR="00917261">
              <w:rPr>
                <w:rFonts w:ascii="Calibri" w:eastAsia="Times New Roman" w:hAnsi="Calibri" w:cs="Arial"/>
                <w:sz w:val="18"/>
                <w:szCs w:val="18"/>
                <w:lang w:eastAsia="en-GB"/>
              </w:rPr>
              <w:t>y Panel A</w:t>
            </w:r>
            <w:r>
              <w:rPr>
                <w:rFonts w:ascii="Calibri" w:eastAsia="Times New Roman" w:hAnsi="Calibri" w:cs="Arial"/>
                <w:sz w:val="18"/>
                <w:szCs w:val="18"/>
                <w:lang w:eastAsia="en-GB"/>
              </w:rPr>
              <w:t xml:space="preserve">mgylchiadau </w:t>
            </w:r>
            <w:r w:rsidR="00917261">
              <w:rPr>
                <w:rFonts w:ascii="Calibri" w:eastAsia="Times New Roman" w:hAnsi="Calibri" w:cs="Arial"/>
                <w:sz w:val="18"/>
                <w:szCs w:val="18"/>
                <w:lang w:eastAsia="en-GB"/>
              </w:rPr>
              <w:t>E</w:t>
            </w:r>
            <w:r>
              <w:rPr>
                <w:rFonts w:ascii="Calibri" w:eastAsia="Times New Roman" w:hAnsi="Calibri" w:cs="Arial"/>
                <w:sz w:val="18"/>
                <w:szCs w:val="18"/>
                <w:lang w:eastAsia="en-GB"/>
              </w:rPr>
              <w:t xml:space="preserve">sgusodol </w:t>
            </w:r>
            <w:r w:rsidR="00917261">
              <w:rPr>
                <w:rFonts w:ascii="Calibri" w:eastAsia="Times New Roman" w:hAnsi="Calibri" w:cs="Arial"/>
                <w:sz w:val="18"/>
                <w:szCs w:val="18"/>
                <w:lang w:eastAsia="en-GB"/>
              </w:rPr>
              <w:t>all roi estyniad.</w:t>
            </w:r>
          </w:p>
        </w:tc>
        <w:tc>
          <w:tcPr>
            <w:tcW w:w="1134" w:type="dxa"/>
            <w:tcBorders>
              <w:top w:val="single" w:sz="6" w:space="0" w:color="auto"/>
            </w:tcBorders>
            <w:shd w:val="clear" w:color="auto" w:fill="D9D9D9"/>
          </w:tcPr>
          <w:p w14:paraId="46C5B829" w14:textId="77777777" w:rsidR="00373532" w:rsidRPr="00CB597B" w:rsidRDefault="00373532" w:rsidP="00FB2017">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eastAsia="en-GB"/>
              </w:rPr>
              <w:t>Dyddiad:</w:t>
            </w:r>
          </w:p>
        </w:tc>
        <w:tc>
          <w:tcPr>
            <w:tcW w:w="1134" w:type="dxa"/>
            <w:tcBorders>
              <w:top w:val="single" w:sz="6" w:space="0" w:color="auto"/>
            </w:tcBorders>
          </w:tcPr>
          <w:p w14:paraId="7132E65F" w14:textId="77777777" w:rsidR="00BF0385" w:rsidRDefault="00BF0385" w:rsidP="00FB2017">
            <w:pPr>
              <w:spacing w:after="0" w:line="240" w:lineRule="auto"/>
              <w:rPr>
                <w:rFonts w:ascii="Calibri" w:eastAsia="Times New Roman" w:hAnsi="Calibri" w:cs="Arial"/>
                <w:b/>
                <w:lang w:eastAsia="en-GB"/>
              </w:rPr>
            </w:pPr>
          </w:p>
          <w:p w14:paraId="2A36CDAB" w14:textId="2F4124F0" w:rsidR="00373532" w:rsidRPr="00CB597B" w:rsidRDefault="00BF0385" w:rsidP="00FB2017">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30.5</w:t>
            </w:r>
            <w:r w:rsidRPr="00973EAA">
              <w:rPr>
                <w:rFonts w:ascii="Calibri" w:eastAsia="Times New Roman" w:hAnsi="Calibri" w:cs="Arial"/>
                <w:b/>
                <w:lang w:eastAsia="en-GB"/>
              </w:rPr>
              <w:t>.1</w:t>
            </w:r>
            <w:r>
              <w:rPr>
                <w:rFonts w:ascii="Calibri" w:eastAsia="Times New Roman" w:hAnsi="Calibri" w:cs="Arial"/>
                <w:b/>
                <w:lang w:eastAsia="en-GB"/>
              </w:rPr>
              <w:t>8</w:t>
            </w:r>
          </w:p>
        </w:tc>
      </w:tr>
    </w:tbl>
    <w:p w14:paraId="3A67E5B7"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14:paraId="0C83EDEB" w14:textId="77777777" w:rsidTr="00FB2017">
        <w:trPr>
          <w:trHeight w:val="715"/>
        </w:trPr>
        <w:tc>
          <w:tcPr>
            <w:tcW w:w="9464" w:type="dxa"/>
            <w:vMerge w:val="restart"/>
            <w:shd w:val="pct15" w:color="auto" w:fill="auto"/>
          </w:tcPr>
          <w:p w14:paraId="3EE464BD" w14:textId="61C5482F" w:rsidR="00373532" w:rsidRPr="00917261" w:rsidRDefault="00917261" w:rsidP="00B547C0">
            <w:pPr>
              <w:spacing w:before="120" w:after="120" w:line="240" w:lineRule="auto"/>
              <w:jc w:val="both"/>
              <w:rPr>
                <w:rFonts w:ascii="Calibri" w:eastAsia="Times New Roman" w:hAnsi="Calibri" w:cs="Calibri"/>
                <w:b/>
                <w:sz w:val="18"/>
                <w:szCs w:val="18"/>
                <w:lang w:eastAsia="en-GB"/>
              </w:rPr>
            </w:pPr>
            <w:r w:rsidRPr="00917261">
              <w:rPr>
                <w:rFonts w:ascii="Calibri" w:eastAsia="Times New Roman" w:hAnsi="Calibri" w:cs="Calibri"/>
                <w:b/>
                <w:sz w:val="18"/>
                <w:szCs w:val="18"/>
                <w:lang w:eastAsia="en-GB"/>
              </w:rPr>
              <w:t xml:space="preserve">Dylai’r  arweinydd modwl roi </w:t>
            </w:r>
            <w:r w:rsidR="00B547C0">
              <w:rPr>
                <w:rFonts w:ascii="Calibri" w:eastAsia="Times New Roman" w:hAnsi="Calibri" w:cs="Calibri"/>
                <w:b/>
                <w:sz w:val="18"/>
                <w:szCs w:val="18"/>
                <w:lang w:eastAsia="en-GB"/>
              </w:rPr>
              <w:t>t</w:t>
            </w:r>
            <w:r w:rsidRPr="00917261">
              <w:rPr>
                <w:rFonts w:ascii="Calibri" w:eastAsia="Times New Roman" w:hAnsi="Calibri" w:cs="Calibri"/>
                <w:b/>
                <w:sz w:val="18"/>
                <w:szCs w:val="18"/>
                <w:lang w:eastAsia="en-GB"/>
              </w:rPr>
              <w:t>ic</w:t>
            </w:r>
            <w:r>
              <w:rPr>
                <w:rFonts w:ascii="Calibri" w:eastAsia="Times New Roman" w:hAnsi="Calibri" w:cs="Calibri"/>
                <w:b/>
                <w:sz w:val="18"/>
                <w:szCs w:val="18"/>
                <w:lang w:eastAsia="en-GB"/>
              </w:rPr>
              <w:t xml:space="preserve"> </w:t>
            </w:r>
            <w:r w:rsidRPr="00917261">
              <w:rPr>
                <w:rFonts w:ascii="Calibri" w:eastAsia="Times New Roman" w:hAnsi="Calibri" w:cs="Calibri"/>
                <w:b/>
                <w:sz w:val="18"/>
                <w:szCs w:val="18"/>
                <w:lang w:eastAsia="en-GB"/>
              </w:rPr>
              <w:t xml:space="preserve">yma </w:t>
            </w:r>
            <w:r>
              <w:rPr>
                <w:rFonts w:ascii="Calibri" w:eastAsia="Times New Roman" w:hAnsi="Calibri" w:cs="Calibri"/>
                <w:b/>
                <w:sz w:val="18"/>
                <w:szCs w:val="18"/>
                <w:lang w:eastAsia="en-GB"/>
              </w:rPr>
              <w:t>i</w:t>
            </w:r>
            <w:r w:rsidRPr="00917261">
              <w:rPr>
                <w:rFonts w:ascii="Calibri" w:eastAsia="Times New Roman" w:hAnsi="Calibri" w:cs="Calibri"/>
                <w:b/>
                <w:sz w:val="18"/>
                <w:szCs w:val="18"/>
                <w:lang w:eastAsia="en-GB"/>
              </w:rPr>
              <w:t xml:space="preserve"> ddangos a oes rhaid cyflwyno copi caled o’r aseiniad</w:t>
            </w:r>
            <w:r>
              <w:rPr>
                <w:rFonts w:ascii="Calibri" w:eastAsia="Times New Roman" w:hAnsi="Calibri" w:cs="Calibri"/>
                <w:b/>
                <w:sz w:val="18"/>
                <w:szCs w:val="18"/>
                <w:lang w:eastAsia="en-GB"/>
              </w:rPr>
              <w:t xml:space="preserve"> neu beidio</w:t>
            </w:r>
            <w:r w:rsidRPr="00917261">
              <w:rPr>
                <w:rFonts w:ascii="Calibri" w:eastAsia="Times New Roman" w:hAnsi="Calibri" w:cs="Calibri"/>
                <w:b/>
                <w:sz w:val="18"/>
                <w:szCs w:val="18"/>
                <w:lang w:eastAsia="en-GB"/>
              </w:rPr>
              <w:t>.</w:t>
            </w:r>
          </w:p>
        </w:tc>
        <w:tc>
          <w:tcPr>
            <w:tcW w:w="567" w:type="dxa"/>
            <w:shd w:val="pct15" w:color="auto" w:fill="auto"/>
          </w:tcPr>
          <w:p w14:paraId="5AF97688" w14:textId="77777777" w:rsidR="00373532" w:rsidRPr="00CB597B" w:rsidRDefault="00373532" w:rsidP="00FB2017">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IE</w:t>
            </w:r>
          </w:p>
        </w:tc>
        <w:tc>
          <w:tcPr>
            <w:tcW w:w="567" w:type="dxa"/>
          </w:tcPr>
          <w:p w14:paraId="2F453160" w14:textId="77777777" w:rsidR="00373532" w:rsidRPr="00CB597B" w:rsidRDefault="00373532" w:rsidP="00FB2017">
            <w:pPr>
              <w:spacing w:before="120" w:after="120" w:line="240" w:lineRule="auto"/>
              <w:jc w:val="both"/>
              <w:rPr>
                <w:rFonts w:ascii="Calibri" w:eastAsia="Times New Roman" w:hAnsi="Calibri" w:cs="Calibri"/>
                <w:b/>
                <w:sz w:val="20"/>
                <w:szCs w:val="20"/>
                <w:lang w:eastAsia="en-GB"/>
              </w:rPr>
            </w:pPr>
          </w:p>
        </w:tc>
      </w:tr>
      <w:tr w:rsidR="00373532" w:rsidRPr="00CB597B" w14:paraId="1750C035" w14:textId="77777777" w:rsidTr="00FB2017">
        <w:trPr>
          <w:trHeight w:val="709"/>
        </w:trPr>
        <w:tc>
          <w:tcPr>
            <w:tcW w:w="9464" w:type="dxa"/>
            <w:vMerge/>
            <w:shd w:val="pct15" w:color="auto" w:fill="auto"/>
          </w:tcPr>
          <w:p w14:paraId="3C4B1322" w14:textId="77777777" w:rsidR="00373532" w:rsidRPr="00CB597B" w:rsidRDefault="00373532" w:rsidP="00FB2017">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2729D320" w14:textId="77777777" w:rsidR="00373532" w:rsidRPr="00CB597B" w:rsidRDefault="00373532" w:rsidP="00FB2017">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NA</w:t>
            </w:r>
          </w:p>
        </w:tc>
        <w:tc>
          <w:tcPr>
            <w:tcW w:w="567" w:type="dxa"/>
          </w:tcPr>
          <w:p w14:paraId="0A9528F4" w14:textId="5D3049E9" w:rsidR="00373532" w:rsidRPr="00CB597B" w:rsidRDefault="00E92E6D" w:rsidP="00FB2017">
            <w:pPr>
              <w:spacing w:before="120" w:after="120" w:line="240" w:lineRule="auto"/>
              <w:jc w:val="both"/>
              <w:rPr>
                <w:rFonts w:ascii="Calibri" w:eastAsia="Times New Roman" w:hAnsi="Calibri" w:cs="Calibri"/>
                <w:b/>
                <w:sz w:val="20"/>
                <w:szCs w:val="20"/>
                <w:lang w:eastAsia="en-GB"/>
              </w:rPr>
            </w:pPr>
            <w:r>
              <w:rPr>
                <w:rFonts w:ascii="Agency FB" w:eastAsia="Times New Roman" w:hAnsi="Agency FB" w:cs="Calibri"/>
                <w:b/>
                <w:sz w:val="20"/>
                <w:szCs w:val="20"/>
                <w:lang w:eastAsia="en-GB"/>
              </w:rPr>
              <w:t>√</w:t>
            </w:r>
          </w:p>
        </w:tc>
      </w:tr>
    </w:tbl>
    <w:p w14:paraId="0FEA6123" w14:textId="77777777" w:rsidR="00373532" w:rsidRDefault="00373532" w:rsidP="00373532">
      <w:pPr>
        <w:spacing w:after="0" w:line="240" w:lineRule="auto"/>
        <w:rPr>
          <w:rFonts w:ascii="Times New Roman" w:eastAsia="Times New Roman" w:hAnsi="Times New Roman" w:cs="Times New Roman"/>
          <w:sz w:val="32"/>
          <w:szCs w:val="20"/>
          <w:lang w:eastAsia="en-GB"/>
        </w:rPr>
      </w:pPr>
    </w:p>
    <w:p w14:paraId="1DDE5750"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52BE8B14"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72EA5554"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65D75B31" w14:textId="77777777" w:rsidR="00D04904" w:rsidRPr="00CB597B" w:rsidRDefault="00D04904" w:rsidP="00373532">
      <w:pPr>
        <w:spacing w:after="0" w:line="240" w:lineRule="auto"/>
        <w:rPr>
          <w:rFonts w:ascii="Times New Roman" w:eastAsia="Times New Roman" w:hAnsi="Times New Roman" w:cs="Times New Roman"/>
          <w:sz w:val="32"/>
          <w:szCs w:val="20"/>
          <w:lang w:eastAsia="en-GB"/>
        </w:rPr>
      </w:pPr>
    </w:p>
    <w:p w14:paraId="2CDDF15E" w14:textId="77777777" w:rsidR="00D04904" w:rsidRDefault="00D04904" w:rsidP="00373532">
      <w:pPr>
        <w:spacing w:after="0" w:line="240" w:lineRule="auto"/>
        <w:rPr>
          <w:rFonts w:ascii="Calibri" w:eastAsia="Times New Roman" w:hAnsi="Calibri" w:cs="Times New Roman"/>
          <w:sz w:val="18"/>
          <w:szCs w:val="18"/>
          <w:lang w:eastAsia="en-GB"/>
        </w:rPr>
      </w:pPr>
    </w:p>
    <w:p w14:paraId="598162C3" w14:textId="77777777" w:rsidR="00D04904" w:rsidRDefault="00D04904" w:rsidP="00373532">
      <w:pPr>
        <w:spacing w:after="0" w:line="240" w:lineRule="auto"/>
        <w:rPr>
          <w:rFonts w:ascii="Calibri" w:eastAsia="Times New Roman" w:hAnsi="Calibri" w:cs="Times New Roman"/>
          <w:sz w:val="18"/>
          <w:szCs w:val="18"/>
          <w:lang w:eastAsia="en-GB"/>
        </w:rPr>
      </w:pPr>
    </w:p>
    <w:p w14:paraId="53B6B4D8" w14:textId="77777777" w:rsidR="00D04904" w:rsidRDefault="00D04904" w:rsidP="00373532">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CB597B" w14:paraId="782B1B91" w14:textId="77777777" w:rsidTr="00FB2017">
        <w:trPr>
          <w:trHeight w:val="75"/>
        </w:trPr>
        <w:tc>
          <w:tcPr>
            <w:tcW w:w="10598" w:type="dxa"/>
            <w:shd w:val="clear" w:color="auto" w:fill="D9D9D9"/>
          </w:tcPr>
          <w:p w14:paraId="6ECE3744" w14:textId="77777777" w:rsidR="00373532" w:rsidRPr="00CB597B" w:rsidRDefault="00373532" w:rsidP="00FB2017">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eastAsia="en-GB"/>
              </w:rPr>
              <w:t>Ffurflen Hunanwerthuso Myfyriwr</w:t>
            </w:r>
            <w:r w:rsidRPr="00CB597B">
              <w:rPr>
                <w:rFonts w:ascii="Calibri" w:eastAsia="Times New Roman" w:hAnsi="Calibri" w:cs="Calibri"/>
                <w:b/>
                <w:color w:val="000000"/>
                <w:sz w:val="40"/>
                <w:szCs w:val="20"/>
                <w:lang w:eastAsia="en-GB"/>
              </w:rPr>
              <w:t xml:space="preserve"> </w:t>
            </w:r>
          </w:p>
        </w:tc>
      </w:tr>
    </w:tbl>
    <w:p w14:paraId="7B0E0D19" w14:textId="77777777" w:rsidR="00373532" w:rsidRPr="00CB597B" w:rsidRDefault="00373532" w:rsidP="00373532">
      <w:pPr>
        <w:spacing w:after="0" w:line="240" w:lineRule="auto"/>
        <w:jc w:val="both"/>
        <w:rPr>
          <w:rFonts w:ascii="Calibri" w:eastAsia="Times New Roman" w:hAnsi="Calibri" w:cs="Times New Roman"/>
          <w:sz w:val="20"/>
          <w:szCs w:val="20"/>
        </w:rPr>
      </w:pPr>
    </w:p>
    <w:p w14:paraId="65196CBF" w14:textId="77777777"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rPr>
        <w:t xml:space="preserve">Mae’r adran hon yn ailadrodd yn gryno'r meini prawf asesu cyffredin sydd ar y tudalennau blaenorol. Y </w:t>
      </w:r>
      <w:r w:rsidRPr="00373532">
        <w:rPr>
          <w:rFonts w:ascii="Calibri" w:eastAsia="Times New Roman" w:hAnsi="Calibri" w:cs="Times New Roman"/>
          <w:i/>
          <w:sz w:val="20"/>
          <w:szCs w:val="20"/>
        </w:rPr>
        <w:t>graddau</w:t>
      </w:r>
      <w:r w:rsidRPr="00373532">
        <w:rPr>
          <w:rFonts w:ascii="Calibri" w:eastAsia="Times New Roman" w:hAnsi="Calibri" w:cs="Times New Roman"/>
          <w:sz w:val="20"/>
          <w:szCs w:val="20"/>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14:paraId="08595A3D" w14:textId="77777777" w:rsidTr="00373532">
        <w:trPr>
          <w:trHeight w:val="75"/>
        </w:trPr>
        <w:tc>
          <w:tcPr>
            <w:tcW w:w="5299" w:type="dxa"/>
            <w:shd w:val="clear" w:color="auto" w:fill="D9D9D9"/>
          </w:tcPr>
          <w:p w14:paraId="1B6DC51D" w14:textId="77777777"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5D2FA853" w14:textId="77777777"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BOD ARNOCH ANGEN EU DATBLYGU</w:t>
            </w:r>
          </w:p>
        </w:tc>
      </w:tr>
      <w:tr w:rsidR="00373532" w:rsidRPr="00DF5825" w14:paraId="04D824DE" w14:textId="77777777" w:rsidTr="00373532">
        <w:trPr>
          <w:trHeight w:val="555"/>
        </w:trPr>
        <w:tc>
          <w:tcPr>
            <w:tcW w:w="5299" w:type="dxa"/>
            <w:tcBorders>
              <w:bottom w:val="single" w:sz="8" w:space="0" w:color="000000"/>
            </w:tcBorders>
          </w:tcPr>
          <w:p w14:paraId="5A41F346" w14:textId="32D18FBC" w:rsidR="00373532" w:rsidRPr="00DF5825" w:rsidRDefault="00506F5F" w:rsidP="00506F5F">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Teimlaf fy mod wedi trafod y ddull mosaig yn effeithiol.  Rwyf wedi deall sut i’w ddefnyddio.  Mae gennyf ystod eang o ffynonellau.</w:t>
            </w:r>
          </w:p>
        </w:tc>
        <w:tc>
          <w:tcPr>
            <w:tcW w:w="4874" w:type="dxa"/>
            <w:tcBorders>
              <w:bottom w:val="single" w:sz="8" w:space="0" w:color="000000"/>
            </w:tcBorders>
          </w:tcPr>
          <w:p w14:paraId="2F1EBBDE" w14:textId="0FA796E0" w:rsidR="00373532" w:rsidRPr="00DF5825" w:rsidRDefault="00506F5F" w:rsidP="00373532">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Gallaf fod wedi darllen o amgylch yr ASK model bach yn fwy.  Gallwn hefyd fod wedi siarad mewn mwy o ddyfnder am y dysgwr.</w:t>
            </w:r>
          </w:p>
          <w:p w14:paraId="4919FBA8" w14:textId="77777777"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937"/>
        <w:gridCol w:w="1034"/>
        <w:gridCol w:w="1036"/>
        <w:gridCol w:w="16"/>
        <w:gridCol w:w="1019"/>
        <w:gridCol w:w="10"/>
        <w:gridCol w:w="1031"/>
        <w:gridCol w:w="1037"/>
        <w:gridCol w:w="1034"/>
      </w:tblGrid>
      <w:tr w:rsidR="007C4491" w:rsidRPr="00CB597B" w14:paraId="02CED0A0" w14:textId="77777777" w:rsidTr="007C4491">
        <w:trPr>
          <w:trHeight w:val="548"/>
        </w:trPr>
        <w:tc>
          <w:tcPr>
            <w:tcW w:w="1188" w:type="pct"/>
            <w:tcBorders>
              <w:left w:val="single" w:sz="4" w:space="0" w:color="auto"/>
              <w:bottom w:val="single" w:sz="4" w:space="0" w:color="auto"/>
              <w:right w:val="single" w:sz="4" w:space="0" w:color="auto"/>
            </w:tcBorders>
            <w:shd w:val="clear" w:color="auto" w:fill="BFBFBF"/>
          </w:tcPr>
          <w:p w14:paraId="454BC9BC" w14:textId="5A0711F1" w:rsidR="007C4491" w:rsidRPr="00497FCC" w:rsidRDefault="00497FCC" w:rsidP="00497FCC">
            <w:pPr>
              <w:spacing w:after="0" w:line="240" w:lineRule="auto"/>
              <w:rPr>
                <w:rFonts w:ascii="Calibri" w:eastAsia="Times New Roman" w:hAnsi="Calibri" w:cs="Times New Roman"/>
                <w:b/>
                <w:sz w:val="16"/>
                <w:szCs w:val="16"/>
                <w:lang w:eastAsia="en-GB"/>
              </w:rPr>
            </w:pPr>
            <w:r w:rsidRPr="00497FCC">
              <w:rPr>
                <w:rFonts w:ascii="Calibri" w:eastAsia="Times New Roman" w:hAnsi="Calibri" w:cs="Times New Roman"/>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0787187A"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64C2B85D"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1D27C2E5"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196C8F61" w14:textId="3AA5A509"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74C53AF3"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4D737DC1" w14:textId="7FB91C63"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62AC2A2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01DA2098" w14:textId="7B830529"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28211574"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1840B965" w14:textId="6C69F831"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14:paraId="078DC7B0" w14:textId="77777777" w:rsidTr="007C4491">
        <w:trPr>
          <w:trHeight w:val="450"/>
        </w:trPr>
        <w:tc>
          <w:tcPr>
            <w:tcW w:w="1188" w:type="pct"/>
            <w:tcBorders>
              <w:top w:val="single" w:sz="4" w:space="0" w:color="auto"/>
              <w:left w:val="single" w:sz="4" w:space="0" w:color="auto"/>
              <w:right w:val="single" w:sz="4" w:space="0" w:color="auto"/>
            </w:tcBorders>
            <w:shd w:val="clear" w:color="auto" w:fill="BFBFBF"/>
          </w:tcPr>
          <w:p w14:paraId="53264697" w14:textId="77777777"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7E6EFF19"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033D56AD"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6332D03C"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2F6B8024"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4A1FB69A"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3DACFD66"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RHAGOROL</w:t>
            </w:r>
          </w:p>
        </w:tc>
      </w:tr>
      <w:tr w:rsidR="007C4491" w:rsidRPr="00CB597B" w14:paraId="38B1AF2C" w14:textId="77777777" w:rsidTr="007C4491">
        <w:trPr>
          <w:trHeight w:val="450"/>
        </w:trPr>
        <w:tc>
          <w:tcPr>
            <w:tcW w:w="1188" w:type="pct"/>
            <w:vMerge w:val="restart"/>
            <w:tcBorders>
              <w:top w:val="single" w:sz="4" w:space="0" w:color="auto"/>
              <w:left w:val="single" w:sz="4" w:space="0" w:color="auto"/>
              <w:right w:val="single" w:sz="4" w:space="0" w:color="auto"/>
            </w:tcBorders>
          </w:tcPr>
          <w:p w14:paraId="575745F2" w14:textId="7845015C"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 xml:space="preserve"> Gwybodaeth a Dealltwriaeth o’r Pwnc </w:t>
            </w:r>
            <w:r w:rsidRPr="007C4491">
              <w:rPr>
                <w:rFonts w:ascii="Calibri" w:eastAsia="Times New Roman" w:hAnsi="Calibri" w:cs="Calibri"/>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4A234C0D" w14:textId="3C374293"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47296138" w14:textId="71BEB51E"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19837AA9" w14:textId="160FA878"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64056CA6" w14:textId="0748FC9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3F26128B" w14:textId="51DF86F3"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2A22A1A" w14:textId="7E244E5F"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3AF01F93" w14:textId="77777777" w:rsidTr="007C4491">
        <w:trPr>
          <w:trHeight w:val="451"/>
        </w:trPr>
        <w:tc>
          <w:tcPr>
            <w:tcW w:w="1188" w:type="pct"/>
            <w:vMerge/>
            <w:tcBorders>
              <w:left w:val="single" w:sz="4" w:space="0" w:color="auto"/>
              <w:bottom w:val="single" w:sz="4" w:space="0" w:color="auto"/>
              <w:right w:val="single" w:sz="4" w:space="0" w:color="auto"/>
            </w:tcBorders>
          </w:tcPr>
          <w:p w14:paraId="1399FEC2"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15CF0EC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43779C6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5EB7CB4C" w14:textId="367F82B8" w:rsidR="007C4491" w:rsidRPr="00CB597B" w:rsidRDefault="00B62AB9"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r w:rsidR="007C4491"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BFEFF1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108C34E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6DD7245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53E2F531" w14:textId="77777777" w:rsidTr="007C4491">
        <w:trPr>
          <w:trHeight w:val="450"/>
        </w:trPr>
        <w:tc>
          <w:tcPr>
            <w:tcW w:w="1188" w:type="pct"/>
            <w:vMerge w:val="restart"/>
            <w:tcBorders>
              <w:top w:val="single" w:sz="4" w:space="0" w:color="auto"/>
              <w:left w:val="single" w:sz="4" w:space="0" w:color="auto"/>
              <w:right w:val="single" w:sz="4" w:space="0" w:color="auto"/>
            </w:tcBorders>
          </w:tcPr>
          <w:p w14:paraId="28F82524" w14:textId="09F75B7A"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 xml:space="preserve"> 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52B5AEA4" w14:textId="3E921034"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1EF9BE3E" w14:textId="42C299C6"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E04233E" w14:textId="21DC6E7C" w:rsidR="007C4491" w:rsidRPr="00CB597B" w:rsidRDefault="00B62AB9"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X</w:t>
            </w:r>
          </w:p>
        </w:tc>
        <w:tc>
          <w:tcPr>
            <w:tcW w:w="638" w:type="pct"/>
            <w:gridSpan w:val="2"/>
            <w:tcBorders>
              <w:top w:val="single" w:sz="4" w:space="0" w:color="auto"/>
              <w:left w:val="dashed" w:sz="4" w:space="0" w:color="auto"/>
              <w:right w:val="dashed" w:sz="4" w:space="0" w:color="auto"/>
            </w:tcBorders>
          </w:tcPr>
          <w:p w14:paraId="2FC8EFBF" w14:textId="5F35DD2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4AA22D5B" w14:textId="279A22C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AB2D406" w14:textId="7402B9A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301E3EAA" w14:textId="77777777" w:rsidTr="007C4491">
        <w:trPr>
          <w:trHeight w:val="451"/>
        </w:trPr>
        <w:tc>
          <w:tcPr>
            <w:tcW w:w="1188" w:type="pct"/>
            <w:vMerge/>
            <w:tcBorders>
              <w:left w:val="single" w:sz="4" w:space="0" w:color="auto"/>
              <w:bottom w:val="single" w:sz="4" w:space="0" w:color="auto"/>
              <w:right w:val="single" w:sz="4" w:space="0" w:color="auto"/>
            </w:tcBorders>
          </w:tcPr>
          <w:p w14:paraId="44E54406"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2A6F713F"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10585A4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288C07D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1F15D033"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2E0E921"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295C5E1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350B17F0" w14:textId="77777777" w:rsidTr="007C4491">
        <w:trPr>
          <w:trHeight w:val="450"/>
        </w:trPr>
        <w:tc>
          <w:tcPr>
            <w:tcW w:w="1188" w:type="pct"/>
            <w:vMerge w:val="restart"/>
            <w:tcBorders>
              <w:top w:val="single" w:sz="4" w:space="0" w:color="auto"/>
              <w:left w:val="single" w:sz="4" w:space="0" w:color="auto"/>
              <w:right w:val="single" w:sz="4" w:space="0" w:color="auto"/>
            </w:tcBorders>
          </w:tcPr>
          <w:p w14:paraId="019F6588" w14:textId="186FCA59"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eastAsia="en-GB"/>
              </w:rPr>
              <w:t xml:space="preserve"> </w:t>
            </w:r>
            <w:r w:rsidR="00D04904" w:rsidRPr="00D04904">
              <w:rPr>
                <w:rFonts w:ascii="Calibri" w:eastAsia="Times New Roman" w:hAnsi="Calibri" w:cs="Calibri"/>
                <w:b/>
                <w:sz w:val="20"/>
                <w:szCs w:val="20"/>
                <w:lang w:eastAsia="en-GB"/>
              </w:rPr>
              <w:t>Cymwysiadau Pedagogaidd a Phroffesiynol</w:t>
            </w:r>
            <w:r w:rsidR="00D04904">
              <w:rPr>
                <w:rFonts w:ascii="Calibri" w:eastAsia="Times New Roman" w:hAnsi="Calibri" w:cs="Calibri"/>
                <w:b/>
                <w:sz w:val="20"/>
                <w:szCs w:val="20"/>
                <w:lang w:eastAsia="en-GB"/>
              </w:rPr>
              <w:t xml:space="preserve"> </w:t>
            </w:r>
            <w:r>
              <w:rPr>
                <w:rFonts w:ascii="Calibri" w:eastAsia="Times New Roman" w:hAnsi="Calibri" w:cs="Calibri"/>
                <w:b/>
                <w:sz w:val="20"/>
                <w:szCs w:val="20"/>
                <w:lang w:eastAsia="en-GB"/>
              </w:rPr>
              <w:t>(Cymhwysiad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5B06C2A9" w14:textId="2A0CEC69"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2D66A656" w14:textId="17C2DFB5"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5608077C" w14:textId="64FEA124" w:rsidR="007C4491" w:rsidRPr="00CB597B" w:rsidRDefault="00B62AB9"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X</w:t>
            </w:r>
          </w:p>
        </w:tc>
        <w:tc>
          <w:tcPr>
            <w:tcW w:w="638" w:type="pct"/>
            <w:gridSpan w:val="2"/>
            <w:tcBorders>
              <w:top w:val="single" w:sz="4" w:space="0" w:color="auto"/>
              <w:left w:val="dashed" w:sz="4" w:space="0" w:color="auto"/>
              <w:right w:val="dashed" w:sz="4" w:space="0" w:color="auto"/>
            </w:tcBorders>
          </w:tcPr>
          <w:p w14:paraId="0D13FC83" w14:textId="0AEACD81"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52CAE69C" w14:textId="2F487CD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CFDD147" w14:textId="6981AFF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27DBC168" w14:textId="77777777" w:rsidTr="007C4491">
        <w:trPr>
          <w:trHeight w:val="451"/>
        </w:trPr>
        <w:tc>
          <w:tcPr>
            <w:tcW w:w="1188" w:type="pct"/>
            <w:vMerge/>
            <w:tcBorders>
              <w:left w:val="single" w:sz="4" w:space="0" w:color="auto"/>
              <w:bottom w:val="single" w:sz="4" w:space="0" w:color="auto"/>
              <w:right w:val="single" w:sz="4" w:space="0" w:color="auto"/>
            </w:tcBorders>
          </w:tcPr>
          <w:p w14:paraId="05A225E3"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389424D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26555E5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410DF1C"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064C152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FD46D2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36C7845"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6FC003F2" w14:textId="77777777" w:rsidTr="007C4491">
        <w:trPr>
          <w:trHeight w:val="451"/>
        </w:trPr>
        <w:tc>
          <w:tcPr>
            <w:tcW w:w="1188" w:type="pct"/>
            <w:vMerge w:val="restart"/>
            <w:tcBorders>
              <w:top w:val="single" w:sz="4" w:space="0" w:color="auto"/>
              <w:left w:val="single" w:sz="4" w:space="0" w:color="auto"/>
              <w:right w:val="single" w:sz="4" w:space="0" w:color="auto"/>
            </w:tcBorders>
          </w:tcPr>
          <w:p w14:paraId="34977D30" w14:textId="3995DF1E"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 Sgiliau Trosglwyddadwy </w:t>
            </w:r>
            <w:r>
              <w:rPr>
                <w:rFonts w:ascii="Calibri" w:eastAsia="Times New Roman" w:hAnsi="Calibri" w:cs="Calibri"/>
                <w:b/>
                <w:sz w:val="20"/>
                <w:szCs w:val="20"/>
                <w:lang w:eastAsia="en-GB"/>
              </w:rPr>
              <w:t>Allweddol</w:t>
            </w:r>
          </w:p>
          <w:p w14:paraId="32AA5C13" w14:textId="77777777"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14:paraId="4C9B233D" w14:textId="1DB9E67D"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76A3A8EF" w14:textId="55C911BA"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7F94C77D" w14:textId="1778CD9B" w:rsidR="007C4491" w:rsidRPr="00CB597B" w:rsidRDefault="00B62AB9"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x</w:t>
            </w:r>
          </w:p>
        </w:tc>
        <w:tc>
          <w:tcPr>
            <w:tcW w:w="638" w:type="pct"/>
            <w:gridSpan w:val="2"/>
            <w:tcBorders>
              <w:top w:val="single" w:sz="4" w:space="0" w:color="auto"/>
              <w:left w:val="dashed" w:sz="4" w:space="0" w:color="auto"/>
              <w:right w:val="dashed" w:sz="4" w:space="0" w:color="auto"/>
            </w:tcBorders>
          </w:tcPr>
          <w:p w14:paraId="09B6118E" w14:textId="35D9F71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28CC33E7" w14:textId="56A93EC5"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CEFEB0D" w14:textId="5281BFD5"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707A4DDE" w14:textId="77777777" w:rsidTr="007C4491">
        <w:trPr>
          <w:trHeight w:val="450"/>
        </w:trPr>
        <w:tc>
          <w:tcPr>
            <w:tcW w:w="1188" w:type="pct"/>
            <w:vMerge/>
            <w:tcBorders>
              <w:left w:val="single" w:sz="4" w:space="0" w:color="auto"/>
              <w:bottom w:val="single" w:sz="4" w:space="0" w:color="auto"/>
              <w:right w:val="single" w:sz="4" w:space="0" w:color="auto"/>
            </w:tcBorders>
          </w:tcPr>
          <w:p w14:paraId="34646010"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09C6171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0F716A1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0CFF8A7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26F9ABF"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4E906EF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15FE1B4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14:paraId="0E709273" w14:textId="77777777" w:rsidTr="00373532">
        <w:trPr>
          <w:trHeight w:val="586"/>
        </w:trPr>
        <w:tc>
          <w:tcPr>
            <w:tcW w:w="2204" w:type="dxa"/>
            <w:shd w:val="clear" w:color="auto" w:fill="D9D9D9"/>
          </w:tcPr>
          <w:p w14:paraId="3DF646F7"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Enw’r myfyriwr</w:t>
            </w:r>
          </w:p>
        </w:tc>
        <w:tc>
          <w:tcPr>
            <w:tcW w:w="3858" w:type="dxa"/>
          </w:tcPr>
          <w:p w14:paraId="2C0D5649" w14:textId="5FE4C9C7" w:rsidR="00373532" w:rsidRPr="00CB597B" w:rsidRDefault="00F5265F"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Alex Williams</w:t>
            </w:r>
          </w:p>
        </w:tc>
        <w:tc>
          <w:tcPr>
            <w:tcW w:w="1047" w:type="dxa"/>
            <w:shd w:val="clear" w:color="auto" w:fill="D9D9D9"/>
          </w:tcPr>
          <w:p w14:paraId="16B3FF38"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Dyddiad</w:t>
            </w:r>
          </w:p>
        </w:tc>
        <w:tc>
          <w:tcPr>
            <w:tcW w:w="3064" w:type="dxa"/>
          </w:tcPr>
          <w:p w14:paraId="1252D2E0" w14:textId="7939D5B9" w:rsidR="00373532" w:rsidRPr="00CB597B" w:rsidRDefault="00F5265F"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29/5/18</w:t>
            </w:r>
          </w:p>
        </w:tc>
      </w:tr>
      <w:tr w:rsidR="00373532" w:rsidRPr="00CB597B" w14:paraId="21F75F98" w14:textId="77777777" w:rsidTr="00373532">
        <w:trPr>
          <w:trHeight w:val="288"/>
        </w:trPr>
        <w:tc>
          <w:tcPr>
            <w:tcW w:w="2204" w:type="dxa"/>
            <w:tcBorders>
              <w:bottom w:val="single" w:sz="8" w:space="0" w:color="000000"/>
            </w:tcBorders>
            <w:shd w:val="clear" w:color="auto" w:fill="D9D9D9"/>
          </w:tcPr>
          <w:p w14:paraId="0FAF0CAA" w14:textId="6B402ADA" w:rsidR="00373532" w:rsidRPr="00CB597B" w:rsidRDefault="00373532" w:rsidP="00E656FF">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Llofnod</w:t>
            </w:r>
            <w:r w:rsidR="00E656FF">
              <w:rPr>
                <w:rFonts w:ascii="Calibri" w:eastAsia="Times New Roman" w:hAnsi="Calibri" w:cs="Calibri"/>
                <w:b/>
                <w:sz w:val="20"/>
                <w:szCs w:val="20"/>
                <w:lang w:eastAsia="en-GB"/>
              </w:rPr>
              <w:t xml:space="preserve"> </w:t>
            </w:r>
            <w:r w:rsidRPr="008E35C0">
              <w:rPr>
                <w:rFonts w:ascii="Calibri" w:eastAsia="Times New Roman" w:hAnsi="Calibri" w:cs="Calibri"/>
                <w:b/>
                <w:sz w:val="20"/>
                <w:szCs w:val="20"/>
                <w:lang w:eastAsia="en-GB"/>
              </w:rPr>
              <w:t>y Myfyriwr</w:t>
            </w:r>
          </w:p>
        </w:tc>
        <w:tc>
          <w:tcPr>
            <w:tcW w:w="7969" w:type="dxa"/>
            <w:gridSpan w:val="3"/>
            <w:tcBorders>
              <w:bottom w:val="single" w:sz="8" w:space="0" w:color="000000"/>
            </w:tcBorders>
          </w:tcPr>
          <w:p w14:paraId="498582CA" w14:textId="0643DDEB" w:rsidR="00373532" w:rsidRPr="00F5265F" w:rsidRDefault="00F5265F" w:rsidP="00F5265F">
            <w:pPr>
              <w:pStyle w:val="ListParagraph"/>
              <w:numPr>
                <w:ilvl w:val="0"/>
                <w:numId w:val="13"/>
              </w:num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Williams</w:t>
            </w:r>
          </w:p>
        </w:tc>
      </w:tr>
    </w:tbl>
    <w:p w14:paraId="25E2592C" w14:textId="77777777" w:rsidR="00A517A2" w:rsidRPr="00F217C0" w:rsidRDefault="00A517A2" w:rsidP="00373532">
      <w:pPr>
        <w:spacing w:after="0" w:line="240" w:lineRule="auto"/>
        <w:rPr>
          <w:rFonts w:ascii="Calibri" w:eastAsia="Times New Roman" w:hAnsi="Calibri" w:cs="Times New Roman"/>
          <w:b/>
          <w:lang w:val="fr-FR" w:eastAsia="en-GB"/>
        </w:rPr>
        <w:sectPr w:rsidR="00A517A2" w:rsidRPr="00F217C0" w:rsidSect="00CB597B">
          <w:footerReference w:type="default" r:id="rId9"/>
          <w:pgSz w:w="11894" w:h="16834"/>
          <w:pgMar w:top="720" w:right="720" w:bottom="720" w:left="720" w:header="706" w:footer="454" w:gutter="0"/>
          <w:paperSrc w:first="1" w:other="1"/>
          <w:cols w:space="720"/>
          <w:docGrid w:linePitch="272"/>
        </w:sectPr>
      </w:pPr>
      <w:bookmarkStart w:id="0" w:name="_GoBack"/>
      <w:bookmarkEnd w:id="0"/>
    </w:p>
    <w:p w14:paraId="53C005D3" w14:textId="1D6902EA" w:rsidR="00B62AB9" w:rsidRDefault="00B62AB9" w:rsidP="00B62AB9">
      <w:r w:rsidRPr="000A48B2">
        <w:lastRenderedPageBreak/>
        <w:t xml:space="preserve">Yn yr aseiniad yma, fe fyddaf yn edrych ar un disgybl sydd wedi dal fy llygaid tra ar fy mhrofiad addysgu proffesiynol.  I ddechrau byddaf yn disgrifio'r ysgol a'r disgybl sydd mewn golwg, cyn symud ymlaen i ddadansoddi'r ffyrdd yr oeddwn wedi casglu'r data trwy edrych ar y dilysrwydd o'r dulliau a'i gyfyngiadau.  Y cam nesaf byddaf yn cymeryd yn yr aseiniad ar ôl hyn bydd edrych ar le mae lefel y plentyn mewn golwg ac yna i orffen y camau nesaf sydd angen ar y plentyn er mwyn medru datblygu'r plentyn ymhellach.  </w:t>
      </w:r>
    </w:p>
    <w:p w14:paraId="535006AC" w14:textId="3132359A" w:rsidR="00B62AB9" w:rsidRDefault="00B62AB9" w:rsidP="00B62AB9">
      <w:r w:rsidRPr="000A48B2">
        <w:t>Wrth edrych ar cyd-destun yr ysgol wrthlaw mae yna 122 disgybl o fewn yr ysgol.  Mae nifer o'r blynyddoedd wedi ei gwmpasu i un dosbarth. (My local school) Er enghraifft mae blwyddyn 3 a 4 yn yr un ystafell ddosbarth oherwydd niferoedd bach yn yr ysgol.  Mae'r ysgol wedi ei leoli yn Sir Gaerfyrddin.  Mae'n ysgol ffrwd Gymraeg ac wedi ei leoli yn y categori melyn am gefnogaeth</w:t>
      </w:r>
      <w:r w:rsidR="00506F5F">
        <w:t xml:space="preserve">.  </w:t>
      </w:r>
    </w:p>
    <w:p w14:paraId="401CC6D5" w14:textId="77777777" w:rsidR="00B62AB9" w:rsidRDefault="00B62AB9" w:rsidP="00B62AB9">
      <w:r>
        <w:t xml:space="preserve">Y dull defnyddiais er mwyn cwblhau'r aseiniad yma yw'r dull mosaig.  Penderfynwyd defnyddio'r dull hwn oherwydd roedd yn mynd i roi'r cyfle orau posib i mi fedru casglu'r mwyaf o wybodaeth posibl am y plentyn.  Wrth ddefnyddio dull yma, rwy'n medru cyfuno amrywiaeth o ffynonellau er mwyn casglu data.  Rhoir hyn y cyfle i mi fedru creu darlun cyflawn o'r plentyn.  Yn nôl Clark, A (2011) mae'r dull mosaig yn cymeryd mewn i ystyriaeth yr hyn mae'r plentyn yn ei feddwl ac yn ei ddweud yn cael ei gyfuno gyda beth mae'r athro yn meddwl.  Boed hyn wrth ddefnyddio taith o amgylch yr ysgol er mwyn ddod i adnabod y plentyn neu hyd yn oed defnyddio beth mae'r plentyn yn feddwl o'i dysgu ei hun.  </w:t>
      </w:r>
    </w:p>
    <w:p w14:paraId="6C3175F9" w14:textId="09EF9B50" w:rsidR="00B62AB9" w:rsidRDefault="00B62AB9" w:rsidP="00B62AB9">
      <w:r>
        <w:t>Mae yna nifer o wahanol haenau i'w gael wrth feddwl am y dull yma.  Mae yna nifer o wahanol agweddau sydd yn plethu mewn i'w gilydd er mwyn helpu datblygu'r plentyn yn gyfan mewn ffordd holistig.</w:t>
      </w:r>
    </w:p>
    <w:p w14:paraId="13938156" w14:textId="77777777" w:rsidR="00506F5F" w:rsidRDefault="00B62AB9" w:rsidP="00B62AB9">
      <w:r w:rsidRPr="000A48B2">
        <w:t>Mae yna 3 gwahanol ran i'w gael tra'n feddwl am y dull mosaig.  Yn nôl Clark, A a Moss, P (2011) mai'r rhan gyntaf yw bod yr athro a'r plentyn ei hun.  Roeddwn wedi medru cyflawni hyn trwy gynnal cyfweliadau gyda'r plentyn ac yn dod i benderfyniad am beth yr oedd y ddau ohonom yn credu oedd y ffordd orau ymlaen iddo.  Yn nôl erthygl gan y Guardian (2014), weithiau mae cael y plant i ddewis targedau ei hun yn medru bod yn broblem oherwydd nid ydynt yn hollol siŵr ble sy'n angen iddyn nhw ddatblygu.  Wrth i mi fod yn bresennol byddaf yn medru arwain y disgybl i'r cyfeiriad yna gyda'r gobaith bydd yn medru dod i'r penderfyniad cywir gyda'm help innau</w:t>
      </w:r>
      <w:r>
        <w:t xml:space="preserve">.  </w:t>
      </w:r>
    </w:p>
    <w:p w14:paraId="6703C933" w14:textId="46856BD5" w:rsidR="00B62AB9" w:rsidRDefault="00B62AB9" w:rsidP="00B62AB9">
      <w:r>
        <w:br/>
      </w:r>
      <w:r w:rsidRPr="000A48B2">
        <w:t>Yr ail agwedd o'r dull yw'r plentyn a'r athro yn gweithio gyda'i gilydd er mwyn casglu'r wybodaeth berthnasol.  Golygir hyn fod yr athro sef fi yn edrych trwy beth sydd wedi'i wneud o ran gwaith y plentyn, ac yn penderfynu ar dargedau sy'n gyraeddadwy i'r plentyn.  Mae'n bwysig i wneud y targedau hyn gyraeddadwy oherwydd er mwyn gwneud i'r plant medru cyrraedd y targedau a hefyd bydd ei hyder yn codi wrth iddynt fedru cyrraedd y targedau yma</w:t>
      </w:r>
      <w:r>
        <w:t>.</w:t>
      </w:r>
    </w:p>
    <w:p w14:paraId="22592AE8" w14:textId="5170FFDF" w:rsidR="00B62AB9" w:rsidRDefault="00B62AB9" w:rsidP="00B62AB9">
      <w:r w:rsidRPr="000A48B2">
        <w:t xml:space="preserve">Y drydedd agwedd o'r dull yma bydd yn helpu i mi gasglu data yw'r un sydd fwyaf pwysig ar gyfer y dull yma.  Yr agwedd olaf yw penderfynu beth sy'n mynd i aros yr un peth a beth sy'n mynd i newid.  Hyn yw beth yw sylfaen y dull mosaig.  Mae'n rhaid bod y plentyn a'r athro yn penderfynu ar yr un targedau.  Wrth feddwl am ychydig o bethau sy'n angen newid, mewn gwirionedd beth mae hyn yn ei wneud yw meddwl am ffyrdd ymlaen er mwyn medru gwella ar ddysgu'r plentyn.  Beth mae hyn yn galluogi i'r plentyn wneud yw cymeryd cyfrifoldeb dros ddysgu nhw ei hunain.  Dywed gan Tatam, J (2017) fod gadael i'r plant cael cyfrifoldeb dros ddysgu ei hunain oherwydd wrth iddynt benderfynu </w:t>
      </w:r>
      <w:r w:rsidRPr="000A48B2">
        <w:lastRenderedPageBreak/>
        <w:t>targedau ei hunain maent yn fwy tebygol o geisio ei gyrraedd oherwydd nhw ei hunain penderfynwyd arnynt</w:t>
      </w:r>
      <w:r>
        <w:t>.</w:t>
      </w:r>
    </w:p>
    <w:p w14:paraId="2BA57BAA" w14:textId="78E13E6C" w:rsidR="00B62AB9" w:rsidRDefault="00B62AB9" w:rsidP="00B62AB9">
      <w:r w:rsidRPr="000A48B2">
        <w:t>Un model arall roeddwn wedi strwythuro'r aseiniad arni oedd model ASK Nottingham (2013).  Dywedai'r model yma fe fydd plant yn ymateb yn well i pan nad yw athrawon yn ffocysu'n ormodol ar y graddau neu'r lefelau ond datblygu'r meddwl.  Efo Donaldson yn diwygio'r cwricwlwm ac eisiau i ddysgwyr fod yn uchelgeisiol sydd yn barod i ddysgu trwy gydol ei oes.  Felly mae'r model yma yn un sy'n cefnogi'r diben a awgrymwyd gan Donaldson.  Teimlaf felly yr oedd yn bwysig i geisio defnyddio'r model yma oherwydd gan fod y cwricwlwm yn newid i hyn mae'n bwysig ein bod ni fel athrawon gwir yn meithrin y syniadau yma</w:t>
      </w:r>
      <w:r>
        <w:t>.  (Watkins, C. 2010)</w:t>
      </w:r>
    </w:p>
    <w:p w14:paraId="5B38DA9E" w14:textId="402BD19B" w:rsidR="00B62AB9" w:rsidRDefault="00B62AB9" w:rsidP="00B62AB9">
      <w:r w:rsidRPr="000A48B2">
        <w:t>Yn y model yma, mae pob llythyren yn golygu rhywbeth.  Mae'r A yn golygu agwedd, yr S yw sgiliau a'r K yw gwybodaeth.  Wrth ddefnyddio'r model yma roeddwn wedi edrych ar bob llythyren a gweld ble'r oedd y plentyn arni yn barod</w:t>
      </w:r>
      <w:r w:rsidR="00506F5F">
        <w:t>.</w:t>
      </w:r>
    </w:p>
    <w:p w14:paraId="2604FC47" w14:textId="7CE55FF5" w:rsidR="00B62AB9" w:rsidRDefault="00B62AB9" w:rsidP="00B62AB9">
      <w:r w:rsidRPr="000A48B2">
        <w:t>O feddwl am y disgybl sydd gennyf fi mewn golwg am yr aseiniad hwn, mae hi'n ferch sydd ym mlwyddyn 3 yn yr ysgol.  Ar y cyfan mae e'n ddisgybl sy'n gwneud yn dda yn ei gwaith ysgol ac mae'n hoffus iawn ac yn serchus at bob aelod o staff.  Mae'n uchel ei gallu am ei oedran ac yn ceisio ei orau ym mhob gwers.  Mae'n cyflawni'n dda o ran sgiliau rhifedd a llythrennedd yn y dosbarth ac mae ganddi ffrindiau di ri yn y dosbarth gan ei fod yn hapus i helpu unrhyw un ar bob achlysur</w:t>
      </w:r>
      <w:r w:rsidR="00506F5F">
        <w:t>.</w:t>
      </w:r>
    </w:p>
    <w:p w14:paraId="77434AC9" w14:textId="2304F1F9" w:rsidR="00B62AB9" w:rsidRDefault="00B62AB9" w:rsidP="00B62AB9">
      <w:r w:rsidRPr="000A48B2">
        <w:t>Wrth feddwl am y model ASK yma, roeddwn wedi gweld yn syth fe roedd agwedd y plentyn yma yn arbennig am ddysgu ei hunain.  Mae bob tro yn ddigon parod i wrando ar gyngor wrth unrhyw aelod o staff.  Mae'n ddigon parod i ofyn cwestiynau er mwyn galluogi dysgu ei hunain i symud yn ei flaen</w:t>
      </w:r>
      <w:r>
        <w:t xml:space="preserve">.  </w:t>
      </w:r>
    </w:p>
    <w:p w14:paraId="656F54DE" w14:textId="5DF2031B" w:rsidR="00B62AB9" w:rsidRDefault="00B62AB9" w:rsidP="00B62AB9">
      <w:r>
        <w:t>Mae gan y disgybl yma sgiliau weddol dda ar y cyfan.  Mae'r gwaith cofnodi gan amlaf yn dda iawn, ond ar lafar neu wrth ddarllen gwêl trafferth weithiau.  Dyna un o'r sgiliau sy'n angen i'r disgybl hwn wella arno er mwyn medru s</w:t>
      </w:r>
      <w:r w:rsidR="00506F5F">
        <w:t>ymud ei bywyd addysg ef ymlaen.</w:t>
      </w:r>
    </w:p>
    <w:p w14:paraId="5A30A87D" w14:textId="1FB01066" w:rsidR="00B62AB9" w:rsidRDefault="00B62AB9" w:rsidP="00B62AB9">
      <w:r>
        <w:t>Wrth edrych ar y wybodaeth sydd gan y disgybl yma mae ganddo wybodaeth dda iawn yn y pynciau craidd.  Mae'n medru dwyn i gof nifer o wahanol ffeithiau.  Mae ganddo wybodaeth dda am bob peth yr ydyn wedi gwneud yn y dosbarth hyd yma.</w:t>
      </w:r>
    </w:p>
    <w:p w14:paraId="39E971EC" w14:textId="217E33DD" w:rsidR="00B62AB9" w:rsidRDefault="00B62AB9" w:rsidP="00B62AB9">
      <w:r>
        <w:t xml:space="preserve">Mae'n bwysig wrth wneud y gwaith hwn i ystyried datblygiad y plentyn o bob ongl.  Mae'n rhaid meddwl am ddatblygiad cyfan y plentyn oherwydd dyna mae'n rhaid datblygu erbyn heddiw.  Nid yn unig y dysgu a'r lefelau sy'n rhaid datblygu ond y plentyn yn gyfan.  Mae'n rhaid </w:t>
      </w:r>
      <w:r w:rsidR="00506F5F">
        <w:t>datblygu’r plentyn yn holistig.</w:t>
      </w:r>
    </w:p>
    <w:p w14:paraId="43764DDA" w14:textId="6CD3C021" w:rsidR="00B62AB9" w:rsidRDefault="00B62AB9" w:rsidP="00B62AB9">
      <w:r>
        <w:t>O hyn ymlaen byddaf yn defnyddio'r symbol "C" wrth siarad am y plentyn rwyf wedi dewis</w:t>
      </w:r>
      <w:r w:rsidR="00506F5F">
        <w:t>.</w:t>
      </w:r>
    </w:p>
    <w:p w14:paraId="7BF48940" w14:textId="4E5B0DF3" w:rsidR="00B62AB9" w:rsidRDefault="00B62AB9" w:rsidP="00B62AB9">
      <w:r w:rsidRPr="000A48B2">
        <w:t>Wrth edrych ar y dulliau casglu data yr oeddwn wedi ei defnyddio wrth wneud yr aseiniad yma roeddwn wedi defnyddio ystod ohonynt er mwyn ceisio casglu'r data perthnasol.  Yma byddaf yn cyflwyno'r dulliau rwyf wedi defnyddio a sut defnyddiais y rhain.  Byddaf hefyd yn edrych ar ddilysrwydd y dulliau yma a hefyd ei gyfyngiadau</w:t>
      </w:r>
      <w:r>
        <w:t>.</w:t>
      </w:r>
    </w:p>
    <w:p w14:paraId="60EFD3BB" w14:textId="3C9E2B1D" w:rsidR="00B62AB9" w:rsidRDefault="00B62AB9" w:rsidP="00B62AB9">
      <w:r w:rsidRPr="000A48B2">
        <w:t xml:space="preserve">Wrth wneud y gwaith ymchwil yma, neu unrhyw waith ymchwil gyda phlant, mae yna nifer o ystyriaethau moesegol sy'n rhaid cymeryd mewn i ystyriaeth.  Wrth wneud y gwaith roedd yn rhaid i mi wneud yn siŵr yr oeddwn yn dilyn.  Roedd yn rhaid i mi ddilyn canllawiau BERA (2014) a </w:t>
      </w:r>
      <w:r w:rsidRPr="000A48B2">
        <w:lastRenderedPageBreak/>
        <w:t>chanllawiau'r Brifysgol ei hun.  Un o'r canllawiau mwyaf pwysig oedd yn rhaid i mi ddilyn oedd gadael i'r plant adael y cyfweliad os nad oeddem eisiau cymeryd rhan yn y cyfweliad.  Roeddwn wedi dweud wrth y plant ar ddechrau'r cyfweliad fod yn iawn os oeddent nhw byth eisiau gadael y cyfweliad nid oedd unrhyw beth o'i le efo hyn ac roedd ganddyn nhw'r hawl i wneud hyn.  Dywed BERA (2014) fod gan bob plentyn yr hawl i dynnu allan a bod yn rhaid dweud hyn felly dyna fe wnes.  Er mwyn cefnogi a chadw i ganllawiau'r Brifysgol byddaf yn cadw enw pob plentyn yn gyfrinachol trwy gydol yr holl broses o ymchwilio.  Ni fydd enw unrhyw blentyn yn cael ei ddatgelu ar unrhyw adeg.  Bydd y peth cyfan yn cael ei gadw'n gyfrinachol</w:t>
      </w:r>
      <w:r>
        <w:t>.</w:t>
      </w:r>
    </w:p>
    <w:p w14:paraId="229E66B0" w14:textId="6FB82CED" w:rsidR="00B62AB9" w:rsidRDefault="00B62AB9" w:rsidP="00B62AB9">
      <w:r w:rsidRPr="000A48B2">
        <w:t>Un o'r dulliau yr oeddwn wedi ei ddefnyddio oedd gwneud cyfweliad anffurfiol efo C.  Roeddwn eisiau gofyn iddo ef lle'r oedd ei'n credu yr oedd ef o ran ei lefel a hefyd sut y byddai wedi medru datblygu ymhellach o ran ef fel person cyfan.  Roedd y ddau ohonom ni, fi a'r disgybl, yn eistedd yn yr ystafell ddosbarth ac roeddwn wedi gofyn ychydig o gwestiynau iddi.  Roedd C yn ddigon parod i ateb y cwestiynau ac roeddwn wedi cael atebion digon da wrtho</w:t>
      </w:r>
      <w:r>
        <w:t>.</w:t>
      </w:r>
    </w:p>
    <w:p w14:paraId="6D55F85E" w14:textId="7B07B500" w:rsidR="00B62AB9" w:rsidRDefault="00B62AB9" w:rsidP="00B62AB9">
      <w:r w:rsidRPr="000A48B2">
        <w:t>Mae'r dull o ddefnyddio cyfweliad yn un da er mwyn canfod gwybodaeth ond mae yna hefyd nifer o gyfyngiadau wrth ddefnyddio'r dull yma.  Dywed gan Einarsdóttir, J (2007, P.200) fod yn well i gynnal y cyfweliad fel rhyw fath o sgwrs neu drafodaeth yn hytrach na fel cyfweliad.  Os mae'r plant yn penderfynu mynd bant ar drywydd ei hun, mae hyn yn iawn oherwydd dyna sut mae plant yn gweithio.  Roedd hyn yn anodd oherwydd roeddwn mewn ffordd eisiau cyfweld efo e er mwyn ceisio cael yr atebion orau.  Roeddwn wedi penderfynu fy mod yn mynd i fod yn rhydd iawn efo'r hyn roeddwn yn gofyn i C.  Os yr oedd ef angen siarad am rywbeth arall yn ystod ein sgwrs roeddwn yn mynd ymlaen gyda hyn efo'r gobaith byddai'n teimlo'n fwy cartrefol yn fy nghwmni wrth wneud hyn.  Weithiau hefyd, bydd disgyblion yn edrych i weld os mae beth maent yn ei ddweud yn gywir, felly bydd yn rhaid i mi wneud yn siŵr fy mod yn cadw'r newid ar fy wyneb i ddim byd</w:t>
      </w:r>
      <w:r>
        <w:t xml:space="preserve">.  </w:t>
      </w:r>
      <w:r w:rsidRPr="000A48B2">
        <w:t>Wrth cymeryd hyn mewn i ystyriaeth mae'n hefyd rhaid sylweddoli fod y dull yma yn un hynod o effeithiol er mwyn casglu gwybodaeth a data.  Un fantais o wneud cyfweliadau fel hyn yn nol DeFranzo, S (2014) yw bod y person sy'n gwneud y cyfweliad, sef fi yn y sefyllfa yma yn medru gweld y person sydd yn ateb y cwestiynau.  Wrth wneud hyn byddaf yn medru newid trywydd y drafodaeth yn dibynnu ar yr hyn sydd wedi ei ddweud gan C</w:t>
      </w:r>
      <w:r>
        <w:t>.</w:t>
      </w:r>
    </w:p>
    <w:p w14:paraId="1A8800BB" w14:textId="1DFC7651" w:rsidR="00B62AB9" w:rsidRDefault="00B62AB9" w:rsidP="00B62AB9">
      <w:r w:rsidRPr="000A48B2">
        <w:t>Un ffordd arall penderfynais gasglu data oedd trwy gyfweld efo'r athrawes dosbarth ei hun.  Wrth wneud hyn, roeddwn yn gobeithio roeddwn yn mynd i gael gweld cynnydd ehangach y disgybl.  Oherwydd ein bod ni ond yn yr ysgol am dair wythnos cyn yr aseiniad yma, teimlais ei fod yn bwysig i gael gwybodaeth gefndirol o'r disgybl oddi wrth y person sy'n ei adnabod ef orau.  Y gobaith yw trwy wneud hyn byddaf yn medru derbyn, cael a defnyddio'r wybodaeth yma er mwyn gwybod pa fath o gynnydd y mae'r disgybl wedi ei wneud yn barod yn y dosbarth</w:t>
      </w:r>
      <w:r>
        <w:t xml:space="preserve">.  </w:t>
      </w:r>
    </w:p>
    <w:p w14:paraId="6E90B343" w14:textId="77777777" w:rsidR="00B62AB9" w:rsidRDefault="00B62AB9" w:rsidP="00B62AB9">
      <w:r w:rsidRPr="000A48B2">
        <w:t>Yn fy amser byr yn yr ysgol rwyf wedi medru casglu'r data priodol am y disgybl.  Rwyf wedi dysgu nifer o wersi mathemateg, Saesneg, Cymraeg a thema.  Wrth addysgu'r gwersi yma rwyf wedi medru casglu data sydd yn medru dangos y lefel y mae'r plentyn arni nawr.  Mae hefyd yn bwysig cofio nid yn unig yn academaidd sydd eisiau datblygu'r plentyn ond ei lles hefyd.  Dywed gan Lywodraeth Cymru fe fydd dysgwyr ifanc yn</w:t>
      </w:r>
      <w:r>
        <w:t>:</w:t>
      </w:r>
    </w:p>
    <w:p w14:paraId="403A0D6C" w14:textId="77777777" w:rsidR="00B62AB9" w:rsidRDefault="00B62AB9" w:rsidP="00B62AB9"/>
    <w:p w14:paraId="3EF43206" w14:textId="1C2769E5" w:rsidR="00B62AB9" w:rsidRDefault="00B62AB9" w:rsidP="00B62AB9">
      <w:r>
        <w:lastRenderedPageBreak/>
        <w:t>“</w:t>
      </w:r>
      <w:r w:rsidRPr="00C01D1F">
        <w:t>building their mental and emotional well-being by developing confidence, resilience and empathy</w:t>
      </w:r>
      <w:r w:rsidR="00506F5F">
        <w:t>” (2018)</w:t>
      </w:r>
    </w:p>
    <w:p w14:paraId="7F1D48E1" w14:textId="7FE79B30" w:rsidR="00B62AB9" w:rsidRDefault="00B62AB9" w:rsidP="00B62AB9">
      <w:r>
        <w:t>Felly mae'n bwysig i ddangos y datblygiad hwn hefyd.  Er mwyn gwneud hyn roeddwn wedi mynd am daith o amgylch yr</w:t>
      </w:r>
      <w:r w:rsidR="00506F5F">
        <w:t xml:space="preserve"> ysgol i ddod i wybod mwy am C.</w:t>
      </w:r>
    </w:p>
    <w:p w14:paraId="0F816667" w14:textId="7DF7FD1E" w:rsidR="00B62AB9" w:rsidRDefault="00B62AB9" w:rsidP="00B62AB9">
      <w:r>
        <w:t>Wrth edrych ar ei waith ef, gellir gweld ei fod yn cyflawni yn dda yn ei gwaith mathemateg, Saesneg a Chymraeg.  Rwyf yn mynd i sôn am y pynciau hyn oherwydd rhain yw'r pynciau craidd o fewn ysgolion felly rwyf wedi dysgu rhediadau o'r gwersi yma felly mae wedi fy ngalluogi i gael darlun mwy cyflawn o'r plentyn.</w:t>
      </w:r>
    </w:p>
    <w:p w14:paraId="72011FDA" w14:textId="49688355" w:rsidR="00B62AB9" w:rsidRDefault="00B62AB9" w:rsidP="00B62AB9">
      <w:r w:rsidRPr="000A48B2">
        <w:t>Wrth feddwl am ei gwaith mathemateg, rwyf wedi gwneud llawer o waith ar glociau ac amser gyda'r dosbarth.  Mae C wedi bod yn gwneud yn dda iawn yn y gwaith amser.  Fe fydd y gwaith hwn wedi atodi yng nghefn y traethawd.  Bu nifer o wersi mathemateg wedi ei gwblhau yn yr amser yn yr ysgol ac rwy'n medru gweld o'r gwersi hyn yn barod ei fod yn gryf iawn yn y pwnc yma, yn enwedig yn yr agwedd o amser</w:t>
      </w:r>
      <w:r>
        <w:t>.</w:t>
      </w:r>
    </w:p>
    <w:p w14:paraId="353F05D3" w14:textId="463BF783" w:rsidR="00B62AB9" w:rsidRDefault="00B62AB9" w:rsidP="00B62AB9">
      <w:r w:rsidRPr="000A48B2">
        <w:t>Wrth fynd o amgylch a siarad efo'r disgybl ei hun, dywedodd wrtha i am ei fod yn hoff iawn o wneud mathemateg.  Wrth i mi siarad efo ef am ei chryfderau a'i gwendidau, dywedodd ei fod yn teimlo'n hyderus wrth wneud gwaith syml megis adio a thynnu.  Roedd hefyd wedi sôn am sut yr oedd e'n teimlo'n gartrefol wrth wneud gwaith ar glociau ac amser.  Un peth sy'n anodd gwneud yw ymddiried yn yr hyn y mae'r disgybl wedi ei ddweud yn gywir oherwydd nid wyf wedi gweld yr hyn y mae'r disgybl wedi ei wneud yng ngwaith o'r modd yna.  Felly er mwyn gwella fy nealltwriaeth o'r hyn a dywed gan yr athrawes dosbarth</w:t>
      </w:r>
      <w:r>
        <w:t xml:space="preserve">.  </w:t>
      </w:r>
    </w:p>
    <w:p w14:paraId="257C8A5A" w14:textId="7931E76F" w:rsidR="00B62AB9" w:rsidRDefault="00B62AB9" w:rsidP="00B62AB9">
      <w:r w:rsidRPr="000A48B2">
        <w:t>Wrth i mi siarad efo'r athrawes dosbarth, dywedodd ef wrtha i hefyd fod y disgybl yn cyflawni'n dda yn ei gwaith mathemateg.  Os fyddai'n rhaid iddi wella ar unrhyw agwedd o'i waith, dywedodd mai'r lluosi a'i rhannu byddai'n angen ei wella.  Dywedodd wrtha i nid oedd C mor hyderus yn y gwaith yma oherwydd nid yw ei gwaith tablau ef mor gryf.  Felly dyma un o'r pethau sydd angen iddi wella arno.  Mae hyn yn cyd-fynd efo beth ddywedodd y disgybl wrtha i hefyd.  Felly, dangosai hyn fod agwedd dysgu'r disgybl yn arbennig oherwydd ei fod yn gwybod beth sydd angen iddi wella arno er mwyn cadw datblygu ei sgiliau</w:t>
      </w:r>
      <w:r>
        <w:t>.</w:t>
      </w:r>
    </w:p>
    <w:p w14:paraId="2EFC412A" w14:textId="3425E04E" w:rsidR="00B62AB9" w:rsidRDefault="00B62AB9" w:rsidP="00B62AB9">
      <w:r w:rsidRPr="000A48B2">
        <w:t>Wrth edrych ar waith Cymraeg C, eto mae e'n cyflawni'n dda ac yn siarad ac ysgrifennu at safon uchel.  Wrth siarad efo ef, datgelodd i mi mai Cymraeg yw ei hoff bwnc ef yn yr ysgol.  Credaf fod hyn yn rhywbeth clir i'w weld oherwydd mae safon ei gwaith Cymraeg yn uchel iawn fel y sonnir uchod.  Fe fydd enghreifftiau o'i gwaith Cymraeg wedi'i atodi yng nghefn yr aseiniad.  Mae'n medru cyfathrebu’n effeithiol iawn wrth siarad yr iaith a hefyd mae ei safon o ddarllen Cymraeg yn uchel iawn.  Gwrandawais ar C yn darllen ar nifer o wahanol achlysuron yn yr amser o fewn yr ysgol ac roedd yn darllen ar lefel llawer yn uwch na'r disgwyl am ei hoedran.  Mae'n darllen yn rhugl ac yn hyderus iawn</w:t>
      </w:r>
      <w:r>
        <w:t xml:space="preserve">.  </w:t>
      </w:r>
    </w:p>
    <w:p w14:paraId="656A0374" w14:textId="1E0CC3BD" w:rsidR="00B62AB9" w:rsidRDefault="00B62AB9" w:rsidP="00B62AB9">
      <w:r w:rsidRPr="000A48B2">
        <w:t xml:space="preserve">Wrth siarad bach yn fwy efo C, mae'n siarad Cymraeg adref gyda'i rhieni ac felly mae hyn yn gwneud synnwyr oherwydd ei fod mor gyfforddus wrth siarad yr iaith.  Am yr aseiniad yma mae'n hefyd rhaid meddwl am sut y gellir symud dysgu C ymlaen ymhellach.  Yn y pwnc Cymraeg mae'n rhaid dweud mai'r un agwedd amlwg, ar lafar yn enwedig sy'n angen i'r plentyn yma datblygu yw'r gwaith treiglo.  Mae hyn yn un o'r targedau yr oeddem ni wedi medru sôn a siarad amdani gyda'r athrawes.  </w:t>
      </w:r>
      <w:r w:rsidRPr="000A48B2">
        <w:lastRenderedPageBreak/>
        <w:t>Dywedodd fod gan C digon o ddealltwriaeth o'r iaith i fedru dechrau dod a hyn mewn i'w gwaith ar lafar.  Mae hyn yn cyd-fynd efo beth y dywedir yn y cwricwlwm llythrennedd cenedlaethol.  Un o'r agweddau y dylid ei gyflawni yw medru gwneud treigladau syml.  Felly dyna sy'n angen i wneud ar C</w:t>
      </w:r>
      <w:r>
        <w:t xml:space="preserve">.  </w:t>
      </w:r>
    </w:p>
    <w:p w14:paraId="164BB75D" w14:textId="14E70AB4" w:rsidR="00B62AB9" w:rsidRDefault="00B62AB9" w:rsidP="00B62AB9">
      <w:r>
        <w:t>Y pwnc olaf rwyf wedi medru dysgu mwy nag un gwers ynddi mor belled yw Seasneg.  Rwyf wedi bod yn dysgu llawer o wersi gramadegol yn Saesneg.  Saesneg yw’r pwnc mwyaf gwan sydd gan C.  Mae dal yn cyflawni’n dda yn y pwnc yma ond wrth feddw lam yr holl pynciau craidd hon yw’r un sy’n achosi mwyaf o drafferth.  I fod yn deg i C, oherwydd ei fod yn blwyddyn 3, ond y flwyddyn hyn y mae wedi dechrau gwersi Saesneg felly mae hyn yn ddealladwy.</w:t>
      </w:r>
    </w:p>
    <w:p w14:paraId="59781705" w14:textId="4F1BFE7B" w:rsidR="00B62AB9" w:rsidRDefault="00B62AB9" w:rsidP="00B62AB9">
      <w:r w:rsidRPr="007730B7">
        <w:t>Wrth i mi siarad gyda C, roedd ef wedi dweud wrtha i nid oedd yn hoffi gwneud gwersi Saesneg.  Dywedodd wrtha i gan nid oedd yn dda yn y pwnc nid oedd yn hoffi gwneud y gwersi chwaith.  Roedd wedi dweud wrtha i roedd yn credu fod ei gwaith sillafu yn y Saesneg yn wan.  Wrth edrych ar enghreifftiau o'i gwaith, a fydd wedi'i atodi yn y cefn, nid yw hyn yn wir.  Ei hyder sydd yn dal e nôl ychydig yn y Saesneg.  Eto gyda Saesneg roeddwn wedi gwrando arni'n darllen ar nifer o wahanol achlysuron roeddwn wedi sylweddoli roedd yn ddigon hyderus wrth wneud a darllen geiriau aml ei defnydd</w:t>
      </w:r>
      <w:r>
        <w:t xml:space="preserve">.  </w:t>
      </w:r>
      <w:r w:rsidRPr="007730B7">
        <w:t>Unwaith dechreuodd y geiriau mynd bach yn fwy cymhleth roedd yn edrych arna i am help ar sut i'w ddarllen.  Unwaith roedd wedi deall sut i ddarllen geiriau roedd yn cofio'r sain yr oedd yn wneud roedd yn medru darllen pob gair oedd yn gorffen yn yr un ffordd.  Felly eto yma, beth sy'n angen i'r plentyn gwella yw'r darllen.  Yn draddodiadol nid yw bechgyn yn hoffi darllen felly nid yw hyn yn syndod enfawr.  Dengys adroddiad gan y Guardian (2016) fod bechgyn yn darllen llawer yn llai heb wahaniaeth beth sydd o'i flaen nhw.  Felly mae hyn i'w ddisgwyl o C</w:t>
      </w:r>
      <w:r>
        <w:t>.</w:t>
      </w:r>
    </w:p>
    <w:p w14:paraId="0442AC05" w14:textId="66889B80" w:rsidR="00B62AB9" w:rsidRDefault="00B62AB9" w:rsidP="00B62AB9">
      <w:r w:rsidRPr="007730B7">
        <w:t>Trafodais hyn gyda'r athrawes dosbarth roedd ef hefyd yn gytûn mai Saesneg oedd y pwnc mwyaf gwan roedd gan C yn yr ysgol.  Dywedodd e hefyd ei fod yn anodd medru rhoi hyn lawr i unrhyw beth oherwydd ond y flwyddyn yma mai wedi dechrau'r gwersi Saesneg hyn</w:t>
      </w:r>
      <w:r>
        <w:t>.</w:t>
      </w:r>
    </w:p>
    <w:p w14:paraId="51CF7406" w14:textId="3BA847B8" w:rsidR="00B62AB9" w:rsidRDefault="00B62AB9" w:rsidP="00B62AB9">
      <w:r w:rsidRPr="007730B7">
        <w:t>Wrth feddwl am rhai o'r cyfyngiadau wrth gasglu'r data hwn mae yna ychydig ac sy'n dod i'r amlwg.  Rwyf wedi cyffredinoli'r canlyniadau hyn i'r ychydig wersi yr wyf fi wedi gweld ers i mi fod yn yr ysgol.  Yn amlwg mae datblygiad y plentyn wedi bod yn digwydd am amser llawer yn hirach na'r amser rwyf fi wedi bod yn yr ysgol.  Felly rwyf wedi bod yn cymeryd y canlyniadau hyn ar yr arwyneb.  Ond wrth gynnal trafodaethau efo'r athrawes dosbarth roeddwn wedi troi hyn mewn i un o'm cryfderau.  Does neb wedi medru gweld datblygiad C yn well na'r athrawes dosbarth felly roeddwn eisiau gwybod y cynnydd roedd wedi ei wneud cyn i mi gyrraedd</w:t>
      </w:r>
      <w:r>
        <w:t>.</w:t>
      </w:r>
    </w:p>
    <w:p w14:paraId="6A3AA3AD" w14:textId="073AB14D" w:rsidR="00B62AB9" w:rsidRDefault="00B62AB9" w:rsidP="00B62AB9">
      <w:r w:rsidRPr="007730B7">
        <w:t>Wrth edrych ar yr holl bethau hyn mae wedi fy ngalluogi mi wneud a chreu darlun o C o ran ei ddysgu ef.  Mae'r disgybl yn cyflawni'n dda ym mhob pwnc ond yn amlwg mae yna rhai pethau y gellir ef ei wneud er mwyn iddi ddatblygu mewn ffordd gyflawn.  Ym mathemateg penderfynir ganddo ef a'r athrawes yr agwedd sy'n angen i C ddatblygu yw ei lluosi a'i rhannu.  Yn y Gymraeg mae'n angen iddi wella ar ei dreiglo ar lafar ac yn yna pendraw yn waith ysgrifenedig.  Yn ei gwaith Saesneg mae eisiau datblygu ei darllen a gwneud mwy o waith darllen</w:t>
      </w:r>
      <w:r>
        <w:t xml:space="preserve">.  </w:t>
      </w:r>
    </w:p>
    <w:p w14:paraId="0BCAFA8A" w14:textId="28641524" w:rsidR="00B62AB9" w:rsidRDefault="00B62AB9" w:rsidP="00B62AB9">
      <w:r w:rsidRPr="007730B7">
        <w:t>Y peth nesaf roedd yn angen i mi wneud oedd meddwl am ychydig o strategaethau oedd yn mynd i alluogi i'r plentyn symud ei dysgu yn ei flaen.  Roedd yn rhaid cadw ychydig o bethau mewn golwg wrth feddwl am y strategaethau rhaid ei fod nhw'n rhai penodol i'r dysgwr a fyddai'n galluogi'r dysgwr yma cael y gorau allan o'i fywyd addysg ef.  Roedd hefyd rhaid meddwl am beth fyddai'n gwneud y mwyaf o ddatblygiad, nid rhoi rhywbeth am er mwyn rhoi rhywbeth</w:t>
      </w:r>
      <w:r w:rsidR="00506F5F">
        <w:t>.</w:t>
      </w:r>
    </w:p>
    <w:p w14:paraId="0F9A6254" w14:textId="685F8B78" w:rsidR="00B62AB9" w:rsidRDefault="00B62AB9" w:rsidP="00B62AB9">
      <w:r w:rsidRPr="007730B7">
        <w:lastRenderedPageBreak/>
        <w:t>Y strategaeth neu'r ffordd ymlaen gyntaf teimlaf fydd o fudd i'r disgybl yw "Burns Reading with dogs".  Teimlaf yn bersonol y byddai hyn yn medru fod yn fudd enfawr i C oherwydd mae'n poeni weithiau am yr hyn nid yw'n gwybod.  Beth yw'r rhaglen yma yw fe fydd gwirfoddolwr yn dod mewn i'r ysgol, gyda'i gi ac fe fydd y plentyn yn medru darllen gyda'r ci yn bresennol.  Y gobaith wrth ddefnyddio'r rhaglen yma yw fe fydd yn datblygu hyder C wrth iddi ddarllen.  Fel y sonnir uchod ei hyder a'i darllen sydd angen ei ddatblygu oherwydd yma mae'n cael y mwyaf o drafferth.  Y rheswm mae'r rhaglen yma yn medru rhoi hyder i'r plant ddarllen oherwydd nid yw'r pwysau neu'r sylw ar y plentyn sydd yn darllen, mae'r sylw i gyd ar y ci sy'n bresennol.  Bydd hefyd yn medru datblygu hyder y plentyn oherwydd nid yw'r ci, yn amlwg yn cywiro camgymeriadau'r plentyn, os mae'r plentyn yn gwneud unrhyw fath o gamgymeriad</w:t>
      </w:r>
      <w:r>
        <w:t xml:space="preserve">.  </w:t>
      </w:r>
      <w:r w:rsidRPr="007730B7">
        <w:t>Mae'r data yn a'r llenyddiaeth hefyd yn cytuno y mae darllen gyda chwn yn medru gwneud a chael effaith arbennig o dda.  Yn nôl Johnson, G (2017) mae darllen gyda chwn yn medru gwneud i'r plant ymlacio llawer yn fwy na darllen tuag at athro ac felly mae'r plant yn dechrau darllen yn fwy rhugl oherwydd ei bod wedi ymlacio ac yn darllen y geiriau.  Mae hyn yn cyd-fynd a beth ddywedwyd gan Burns ar ei gwefan nhw ei hunain.  Dywed ganddyn nhw fod plant yn medru dangos straen wrth ddarllen i athrawon oherwydd teimlant y pwysau i gael popeth yn iawn, ond wrth gael y ci yn bresennol mae ond i gael y plant i ddarllen</w:t>
      </w:r>
      <w:r>
        <w:t>.</w:t>
      </w:r>
    </w:p>
    <w:p w14:paraId="0C05E1BE" w14:textId="3B1911EB" w:rsidR="00B62AB9" w:rsidRDefault="00B62AB9" w:rsidP="00B62AB9">
      <w:r w:rsidRPr="007730B7">
        <w:t>Hefyd y gobaith trwy wneud hwn yw fydd C yn newid ei meddylfryd am wersi Saesneg wrth iddi wella.  Fel y soniais yn gynharach yn yr aseiniad, dywedodd y disgybl wrtha i nid yw e'n hoff iawn o wersi Saesneg oherwydd nid oedd yn dda.  Wrth wella ei safon, y gobaith yw fydd yn dechrau hoffi gwneud gwersi Saesneg</w:t>
      </w:r>
      <w:r>
        <w:t>.</w:t>
      </w:r>
    </w:p>
    <w:p w14:paraId="3E06D1C6" w14:textId="34F3534D" w:rsidR="00B62AB9" w:rsidRDefault="00B62AB9" w:rsidP="00B62AB9">
      <w:r w:rsidRPr="007730B7">
        <w:t>Wrth feddwl am ei gwaith mathemateg, fel y sonnir uchod mae'n angen gweithio ar a datblygu ei gwaith tablau.  Un rhaglen credaf byddai o fudd enfawr i'r disgybl byddai'r rhaglen "Time Table Rockstars".  Mae'r rhaglen yma gwir yn rhoi mewn i ymarfer dealltwriaeth plant o'i thablau.  Bob dydd, fe fydd y plentyn yn cael 3 munud i geisio ateb hyd at 50 cwestiwn lluosi.  Mae hyn yn digwydd pob dydd ar yr un amser.  Yn amlwg felly fe fydd nifer o'r cwestiynau yn cael ei ailadrodd dydd ar ôl dydd.  Yn nôl gwefan y BBC, (2014) mae ailadrodd yn arf pwerus iawn wrth geisio addysgu plant</w:t>
      </w:r>
      <w:r>
        <w:t xml:space="preserve">.  </w:t>
      </w:r>
      <w:r w:rsidRPr="007730B7">
        <w:t>Wrth ddefnyddio technegau a strategaethau sy'n ailadrodd yn mynd i helpu plant i gofio oherwydd maen nhw'n cael y ffeithiau tro ar ôl tro.  Maen nhw hefyd yn ymarfer y sgil tro ar ôl tro nes ei fod nhw'n cael y sgil yn gywir.  Mae hynny yn wir iawn efo'r strategaeth yma oherwydd ei fod yn digwydd pob dydd.  Wrth wneud y gweithgaredd yma hefyd mae'n cryfhau'r hyn y mae'r disgybl ei hun wedi ei ddweud oedd yn wendid iddi ef ei hun</w:t>
      </w:r>
      <w:r>
        <w:t>.</w:t>
      </w:r>
    </w:p>
    <w:p w14:paraId="7349C983" w14:textId="3221EC5F" w:rsidR="00B62AB9" w:rsidRDefault="00B62AB9" w:rsidP="00B62AB9">
      <w:r>
        <w:t>Cytunai’r BBC efo Kim, E. (2014) fod ailadrodd yn bwysig iawn er mwyn dysgu.  Dy</w:t>
      </w:r>
      <w:r w:rsidR="00506F5F">
        <w:t>wedir:</w:t>
      </w:r>
    </w:p>
    <w:p w14:paraId="4276548C" w14:textId="7216FAC4" w:rsidR="00B62AB9" w:rsidRDefault="00B62AB9" w:rsidP="00B62AB9">
      <w:r>
        <w:t>“</w:t>
      </w:r>
      <w:r w:rsidRPr="005558B8">
        <w:t>Repetition is the key to learning</w:t>
      </w:r>
      <w:r w:rsidR="00506F5F">
        <w:t>”</w:t>
      </w:r>
    </w:p>
    <w:p w14:paraId="310F7122" w14:textId="51B3517F" w:rsidR="00B62AB9" w:rsidRDefault="00B62AB9" w:rsidP="00B62AB9">
      <w:r>
        <w:t>Eto mae hyn yn rheswm arall y fyddai’r strategaeth hyn yn un effeithil, oherwydd cytunai’r holl waith lenyddol fod ailadrodd yn holl bwysig felly dyna yw sylfaen y strategaeth.</w:t>
      </w:r>
    </w:p>
    <w:p w14:paraId="54D84F0F" w14:textId="2A1D8EFA" w:rsidR="00B62AB9" w:rsidRDefault="00B62AB9" w:rsidP="00B62AB9">
      <w:r w:rsidRPr="007730B7">
        <w:t xml:space="preserve">Wrth edrych ar Gymraeg C, mae'n rhaid yma datblygu ei lefel darllen unwaith eto.  Y strategaeth credaf fi bydd mwyaf o werth iddo ef yw'r rhaglen "Dads and Lads".  Mae'r strategaeth yma yn un sy'n gofyn i'r plentyn dod ag unrhyw fodel rôl sy'n ddyn, boed yn dad yn dad-cu neu'n gefnder sy'n ddyn, mewn i'r ysgol a darllen gyda'r plentyn.  Dengys arolygiad gan y Guardian (2008) fod 49% o fechgyn yn fwy tebygol o ddarllen gyda dyn yn hytrach na menyw.  Gan fod yr athrawes yn amlwg yn fenyw efallai mai hyn wedi cael effaith ar safon darllen y plentyn oherwydd nid oes dyn ganddo i </w:t>
      </w:r>
      <w:r w:rsidRPr="007730B7">
        <w:lastRenderedPageBreak/>
        <w:t>ddarllen iddo.  Wrth cymeryd y strategaeth hon ymlaen hefyd rwy'n gobeithio bydd yn cadw ac yn datblygu hefyd y berthynas rhwng yr ysgol a'r cartref.  Dywed Freedman, D (Dim dyddiad) fod cael tadau i ddarllen gyda'i phlant yn hanfodol bwysig yn enwedig gyda bechgyn ifanc.  Mae'r bechgyn yn edrych lan i'w rhieni nhw felly wrth gael nhw, y rhieni, i ddarllen mae'r plant yn fwy tebygol o ddilyn yr ymddygiad yna</w:t>
      </w:r>
      <w:r>
        <w:t xml:space="preserve">.  </w:t>
      </w:r>
      <w:r w:rsidRPr="007730B7">
        <w:t>Sonnir hefyd nid oes unrhyw wahaniaeth pa ddeunyddiau maent yn darllen ond darllen sy'n bwysig.  Cytunai hyn efo beth mae'r Guardian (2016) wedi ysgrifennu.  Sonnir hwy ei fod yn llawer mwy tebygol i fechgyn ddarllen wrth iddynt ddarllen deunyddiau’n megis comig neu ffuglen.  Dyna'n union y mae'r strategaeth yma yn ei gefnogi, darllen.  Ni does unrhyw wahaniaeth pa ddeunydd sy'n cael ei ddarllen ond bod y darllen yn digwydd rhwng y rhieni a'r plant</w:t>
      </w:r>
      <w:r>
        <w:t>.</w:t>
      </w:r>
    </w:p>
    <w:p w14:paraId="6F3C3B80" w14:textId="4427AED1" w:rsidR="00B62AB9" w:rsidRDefault="00B62AB9" w:rsidP="00B62AB9">
      <w:r w:rsidRPr="007730B7">
        <w:t>Fel y soniais yn gynharach yn yr aseiniad mae bechgyn, yn draddodiadol yn darllen llai na merched.  Felly os mae yna unrhyw strategaeth mewn lle ble all hybu fechgyn i ddarllen yn fwy, mae'n rhaid cymeryd y strategaeth o ddifri.  Gall y strategaeth yma cymeryd lle unrhyw le o fewn ffiniau'r ysgol.  Y gobaith yn y pendraw yw fe fydd C yn gweld dyn sy'n perthyn iddo, neu sy'n golygu rhywbeth iddo yn darllen, bydd C hefyd yn cael ei ysbrydoli i ddarllen ac fe fydd yn codi safon ei ddarllen oherwydd ei fod yn ymarfer yn gyson.  Eto yma, gwelwn yr effaith o'r ailadrodd yn dod mewn.  Wrth gael ei ysbrydoli, gobeithiaf y bydd C yn dechrau darllen bob dydd naill ai yn yr ysgol neu adref</w:t>
      </w:r>
      <w:r>
        <w:t>.</w:t>
      </w:r>
    </w:p>
    <w:p w14:paraId="74C38952" w14:textId="77777777" w:rsidR="00B62AB9" w:rsidRDefault="00B62AB9" w:rsidP="00B62AB9">
      <w:r w:rsidRPr="007730B7">
        <w:t>Wrth ddod i gasgliad am yr aseiniad yma, gweler fy mod wedi medru casglu nifer o wahanol ffynonellau o wybodaeth.  Rwyf wedi darganfod nifer o wahanol strategaethau a fydd yn medru cynorthwyo plant efo'i dysgu.  Edrychais i mewn i wahanol strategaethau a fyddai'n medru gwella ar lefel plant heb ots ym mha bwnc byddai'r plentyn yn wan ynddo.  Rwy'n gwybod nawr o fewn y pwnc mathemateg byddaf yn medru defnyddio "Time Table Rockstars" er mwyn medru gwella ei dealltwriaeth o dablau.  Bydd hyn yn medru gwella'i pherfformiad yng ngwaith lluosi a hefyd rhannu</w:t>
      </w:r>
      <w:r>
        <w:t xml:space="preserve">.  </w:t>
      </w:r>
      <w:r w:rsidRPr="007730B7">
        <w:t>Yng ngwaith Cymraeg byddwn yn medru cyflwyno'r strategaeth "dads and lads" er mwyn medru gwella safon darllen oherwydd byddai’r un strategaeth yn cael ei ddilyn o fewn yr ysgol a hefyd adref.  Byddai hyn yn fuddiol iawn oherwydd byddai'r un strwythur yn cael ei ddilyn ym mhob agwedd o ddysgu'r plentyn.  Y strategaeth olaf roeddwn wedi awgrymu oedd y strategaeth gan Burns, a darllen gyda chwn.  Teimlaf fe fyddai'r strategaeth hon yn un a all fod yn hynod o effeithiol oherwydd byddai'n medru cael effaith anferth ar hyder C a fyddai'n medru gwella ar ei sgiliau darllen sef yr ardal lle mae'n angen i C wella</w:t>
      </w:r>
      <w:r>
        <w:t>.</w:t>
      </w:r>
    </w:p>
    <w:p w14:paraId="0C77F751" w14:textId="77777777" w:rsidR="00B62AB9" w:rsidRDefault="00B62AB9" w:rsidP="00B62AB9"/>
    <w:p w14:paraId="7157A0E2" w14:textId="77777777" w:rsidR="00B62AB9" w:rsidRDefault="00B62AB9" w:rsidP="00B62AB9"/>
    <w:p w14:paraId="49C402B9" w14:textId="77777777" w:rsidR="00B62AB9" w:rsidRDefault="00B62AB9" w:rsidP="00B62AB9"/>
    <w:p w14:paraId="7FA96086" w14:textId="77777777" w:rsidR="00B62AB9" w:rsidRDefault="00B62AB9" w:rsidP="00B62AB9"/>
    <w:p w14:paraId="1FE8F569" w14:textId="77777777" w:rsidR="00B62AB9" w:rsidRDefault="00B62AB9" w:rsidP="00B62AB9"/>
    <w:p w14:paraId="471B7305" w14:textId="77777777" w:rsidR="00B62AB9" w:rsidRDefault="00B62AB9" w:rsidP="00B62AB9"/>
    <w:p w14:paraId="0318514D" w14:textId="77777777" w:rsidR="00B62AB9" w:rsidRDefault="00B62AB9" w:rsidP="00B62AB9"/>
    <w:p w14:paraId="5CD2795D" w14:textId="77777777" w:rsidR="00506F5F" w:rsidRDefault="00506F5F" w:rsidP="00B62AB9"/>
    <w:p w14:paraId="5D95B8F3" w14:textId="3ED3C251" w:rsidR="00B62AB9" w:rsidRPr="00506F5F" w:rsidRDefault="00B62AB9" w:rsidP="00B62AB9">
      <w:pPr>
        <w:rPr>
          <w:b/>
          <w:sz w:val="28"/>
          <w:u w:val="single"/>
        </w:rPr>
      </w:pPr>
      <w:r w:rsidRPr="00506F5F">
        <w:rPr>
          <w:b/>
          <w:sz w:val="28"/>
          <w:u w:val="single"/>
        </w:rPr>
        <w:lastRenderedPageBreak/>
        <w:t>Rhestr Cyfeirniodi</w:t>
      </w:r>
    </w:p>
    <w:p w14:paraId="1A5A1B35" w14:textId="4E736478"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Bbc.co.uk. (2018). </w:t>
      </w:r>
      <w:r w:rsidRPr="00433008">
        <w:rPr>
          <w:rFonts w:ascii="Arial" w:eastAsia="Times New Roman" w:hAnsi="Arial" w:cs="Arial"/>
          <w:i/>
          <w:iCs/>
          <w:color w:val="666666"/>
          <w:sz w:val="20"/>
          <w:szCs w:val="20"/>
          <w:lang w:eastAsia="en-GB"/>
        </w:rPr>
        <w:t>BBC - GCSE Bitesize: The learning process</w:t>
      </w:r>
      <w:r w:rsidRPr="00433008">
        <w:rPr>
          <w:rFonts w:ascii="Arial" w:eastAsia="Times New Roman" w:hAnsi="Arial" w:cs="Arial"/>
          <w:color w:val="666666"/>
          <w:sz w:val="20"/>
          <w:szCs w:val="20"/>
          <w:shd w:val="clear" w:color="auto" w:fill="FFFFFF"/>
          <w:lang w:eastAsia="en-GB"/>
        </w:rPr>
        <w:t>. [online] Available at: http://www.bbc.co.uk/schools/gcsebitesize/science/add_ocr_pre_2011/brain_mind/humanslearnrev1.shtml [Accessed 29 May 2018].</w:t>
      </w:r>
    </w:p>
    <w:p w14:paraId="5F410C80" w14:textId="712C688F"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Boffey, D. (2018). </w:t>
      </w:r>
      <w:r w:rsidRPr="00433008">
        <w:rPr>
          <w:rFonts w:ascii="Arial" w:eastAsia="Times New Roman" w:hAnsi="Arial" w:cs="Arial"/>
          <w:i/>
          <w:iCs/>
          <w:color w:val="666666"/>
          <w:sz w:val="20"/>
          <w:szCs w:val="20"/>
          <w:lang w:eastAsia="en-GB"/>
        </w:rPr>
        <w:t>The truth about boys and books: they read less – and skip pages</w:t>
      </w:r>
      <w:r w:rsidRPr="00433008">
        <w:rPr>
          <w:rFonts w:ascii="Arial" w:eastAsia="Times New Roman" w:hAnsi="Arial" w:cs="Arial"/>
          <w:color w:val="666666"/>
          <w:sz w:val="20"/>
          <w:szCs w:val="20"/>
          <w:shd w:val="clear" w:color="auto" w:fill="FFFFFF"/>
          <w:lang w:eastAsia="en-GB"/>
        </w:rPr>
        <w:t>. [online] the Guardian. Available at: https://www.theguardian.com/education/2016/oct/22/the-truth-about-boys-and-books-they-read-less-and-skip-pages [Accessed 29 May 2018].</w:t>
      </w:r>
    </w:p>
    <w:p w14:paraId="7A9072A3" w14:textId="4F7D08B1"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Burnsbyyourside.org. (2018). </w:t>
      </w:r>
      <w:r w:rsidRPr="00433008">
        <w:rPr>
          <w:rFonts w:ascii="Arial" w:eastAsia="Times New Roman" w:hAnsi="Arial" w:cs="Arial"/>
          <w:i/>
          <w:iCs/>
          <w:color w:val="666666"/>
          <w:sz w:val="20"/>
          <w:szCs w:val="20"/>
          <w:lang w:eastAsia="en-GB"/>
        </w:rPr>
        <w:t>Home - Burns By Your Side - Reading Dog Scheme in Wales</w:t>
      </w:r>
      <w:r w:rsidRPr="00433008">
        <w:rPr>
          <w:rFonts w:ascii="Arial" w:eastAsia="Times New Roman" w:hAnsi="Arial" w:cs="Arial"/>
          <w:color w:val="666666"/>
          <w:sz w:val="20"/>
          <w:szCs w:val="20"/>
          <w:shd w:val="clear" w:color="auto" w:fill="FFFFFF"/>
          <w:lang w:eastAsia="en-GB"/>
        </w:rPr>
        <w:t>. [online] Available at: http://www.burnsbyyourside.org [Accessed 29 May 2018].</w:t>
      </w:r>
    </w:p>
    <w:p w14:paraId="7235041A" w14:textId="08B40132"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Carey, T. (2014). </w:t>
      </w:r>
      <w:r w:rsidRPr="00433008">
        <w:rPr>
          <w:rFonts w:ascii="Arial" w:eastAsia="Times New Roman" w:hAnsi="Arial" w:cs="Arial"/>
          <w:i/>
          <w:iCs/>
          <w:color w:val="666666"/>
          <w:sz w:val="20"/>
          <w:szCs w:val="20"/>
          <w:lang w:eastAsia="en-GB"/>
        </w:rPr>
        <w:t>We need to stop pushing our kids</w:t>
      </w:r>
      <w:r w:rsidRPr="00433008">
        <w:rPr>
          <w:rFonts w:ascii="Arial" w:eastAsia="Times New Roman" w:hAnsi="Arial" w:cs="Arial"/>
          <w:color w:val="666666"/>
          <w:sz w:val="20"/>
          <w:szCs w:val="20"/>
          <w:shd w:val="clear" w:color="auto" w:fill="FFFFFF"/>
          <w:lang w:eastAsia="en-GB"/>
        </w:rPr>
        <w:t>. [online] the Guardian. Available at: https://www.theguardian.com/lifeandstyle/2014/oct/04/we-need-stop-pushing-our-kids-parents [Accessed 29 May 2018]</w:t>
      </w:r>
    </w:p>
    <w:p w14:paraId="39435C05" w14:textId="68322E00"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Clark, A. (2001). How to listen to very young children: The mosaic approach. </w:t>
      </w:r>
      <w:r w:rsidRPr="00433008">
        <w:rPr>
          <w:rFonts w:ascii="Arial" w:eastAsia="Times New Roman" w:hAnsi="Arial" w:cs="Arial"/>
          <w:i/>
          <w:iCs/>
          <w:color w:val="666666"/>
          <w:sz w:val="20"/>
          <w:szCs w:val="20"/>
          <w:lang w:eastAsia="en-GB"/>
        </w:rPr>
        <w:t>Child Care in Practice</w:t>
      </w:r>
      <w:r w:rsidRPr="00433008">
        <w:rPr>
          <w:rFonts w:ascii="Arial" w:eastAsia="Times New Roman" w:hAnsi="Arial" w:cs="Arial"/>
          <w:color w:val="666666"/>
          <w:sz w:val="20"/>
          <w:szCs w:val="20"/>
          <w:shd w:val="clear" w:color="auto" w:fill="FFFFFF"/>
          <w:lang w:eastAsia="en-GB"/>
        </w:rPr>
        <w:t>, 7(4), pp.333-341.</w:t>
      </w:r>
    </w:p>
    <w:p w14:paraId="4A453C90" w14:textId="07AB9747"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Clark, A. and Moss, P. (2017). </w:t>
      </w:r>
      <w:r w:rsidRPr="00433008">
        <w:rPr>
          <w:rFonts w:ascii="Arial" w:eastAsia="Times New Roman" w:hAnsi="Arial" w:cs="Arial"/>
          <w:i/>
          <w:iCs/>
          <w:color w:val="666666"/>
          <w:sz w:val="20"/>
          <w:szCs w:val="20"/>
          <w:lang w:eastAsia="en-GB"/>
        </w:rPr>
        <w:t>Listening to young children</w:t>
      </w:r>
      <w:r w:rsidRPr="00433008">
        <w:rPr>
          <w:rFonts w:ascii="Arial" w:eastAsia="Times New Roman" w:hAnsi="Arial" w:cs="Arial"/>
          <w:color w:val="666666"/>
          <w:sz w:val="20"/>
          <w:szCs w:val="20"/>
          <w:shd w:val="clear" w:color="auto" w:fill="FFFFFF"/>
          <w:lang w:eastAsia="en-GB"/>
        </w:rPr>
        <w:t>. London: Jessica Kingsley Publishers, pp.36-40.</w:t>
      </w:r>
    </w:p>
    <w:p w14:paraId="4514F5E4" w14:textId="45BEDD9A"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DeFranzo, S. (2018). </w:t>
      </w:r>
      <w:r w:rsidRPr="00433008">
        <w:rPr>
          <w:rFonts w:ascii="Arial" w:eastAsia="Times New Roman" w:hAnsi="Arial" w:cs="Arial"/>
          <w:i/>
          <w:iCs/>
          <w:color w:val="666666"/>
          <w:sz w:val="20"/>
          <w:szCs w:val="20"/>
          <w:lang w:eastAsia="en-GB"/>
        </w:rPr>
        <w:t>Advantages and Disadvantages of Face-to-Face Data Collection</w:t>
      </w:r>
      <w:r w:rsidRPr="00433008">
        <w:rPr>
          <w:rFonts w:ascii="Arial" w:eastAsia="Times New Roman" w:hAnsi="Arial" w:cs="Arial"/>
          <w:color w:val="666666"/>
          <w:sz w:val="20"/>
          <w:szCs w:val="20"/>
          <w:shd w:val="clear" w:color="auto" w:fill="FFFFFF"/>
          <w:lang w:eastAsia="en-GB"/>
        </w:rPr>
        <w:t>. [online] Snap Surveys Blog. Available at: https://www.snapsurveys.com/blog/advantages-disadvantages-facetoface-data-collection/ [Accessed 29 May 2018].</w:t>
      </w:r>
    </w:p>
    <w:p w14:paraId="776D3FB0" w14:textId="5B7BCDEA"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Freedman, D. (2018). </w:t>
      </w:r>
      <w:r w:rsidRPr="00433008">
        <w:rPr>
          <w:rFonts w:ascii="Arial" w:eastAsia="Times New Roman" w:hAnsi="Arial" w:cs="Arial"/>
          <w:i/>
          <w:iCs/>
          <w:color w:val="666666"/>
          <w:sz w:val="20"/>
          <w:szCs w:val="20"/>
          <w:lang w:eastAsia="en-GB"/>
        </w:rPr>
        <w:t>Dads and reading</w:t>
      </w:r>
      <w:r w:rsidRPr="00433008">
        <w:rPr>
          <w:rFonts w:ascii="Arial" w:eastAsia="Times New Roman" w:hAnsi="Arial" w:cs="Arial"/>
          <w:color w:val="666666"/>
          <w:sz w:val="20"/>
          <w:szCs w:val="20"/>
          <w:shd w:val="clear" w:color="auto" w:fill="FFFFFF"/>
          <w:lang w:eastAsia="en-GB"/>
        </w:rPr>
        <w:t>. [online] Renlearn.co.uk. Available at: http://www.renlearn.co.uk/wp-content/uploads/2013/07/dadsguide_danfreedman.pdf [Accessed 29 May 2018].</w:t>
      </w:r>
    </w:p>
    <w:p w14:paraId="3A8574E2" w14:textId="47D836BE"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Gov.wales. (2018). </w:t>
      </w:r>
      <w:r w:rsidRPr="00433008">
        <w:rPr>
          <w:rFonts w:ascii="Arial" w:eastAsia="Times New Roman" w:hAnsi="Arial" w:cs="Arial"/>
          <w:i/>
          <w:iCs/>
          <w:color w:val="666666"/>
          <w:sz w:val="20"/>
          <w:szCs w:val="20"/>
          <w:lang w:eastAsia="en-GB"/>
        </w:rPr>
        <w:t>Welsh Government|New school curriculum</w:t>
      </w:r>
      <w:r w:rsidRPr="00433008">
        <w:rPr>
          <w:rFonts w:ascii="Arial" w:eastAsia="Times New Roman" w:hAnsi="Arial" w:cs="Arial"/>
          <w:color w:val="666666"/>
          <w:sz w:val="20"/>
          <w:szCs w:val="20"/>
          <w:shd w:val="clear" w:color="auto" w:fill="FFFFFF"/>
          <w:lang w:eastAsia="en-GB"/>
        </w:rPr>
        <w:t>. [online] Available at: https://gov.wales/topics/educationandskills/schoolshome/curriculuminwales/curriculum-for-wales-curriculum-for-life/?lang=en [Accessed 29 May 2018].</w:t>
      </w:r>
    </w:p>
    <w:p w14:paraId="6D8377F5" w14:textId="6E75DA86"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Johnson, G. (2018). </w:t>
      </w:r>
      <w:r w:rsidRPr="00433008">
        <w:rPr>
          <w:rFonts w:ascii="Arial" w:eastAsia="Times New Roman" w:hAnsi="Arial" w:cs="Arial"/>
          <w:i/>
          <w:iCs/>
          <w:color w:val="666666"/>
          <w:sz w:val="20"/>
          <w:szCs w:val="20"/>
          <w:lang w:eastAsia="en-GB"/>
        </w:rPr>
        <w:t>How dogs could make children better readers</w:t>
      </w:r>
      <w:r w:rsidRPr="00433008">
        <w:rPr>
          <w:rFonts w:ascii="Arial" w:eastAsia="Times New Roman" w:hAnsi="Arial" w:cs="Arial"/>
          <w:color w:val="666666"/>
          <w:sz w:val="20"/>
          <w:szCs w:val="20"/>
          <w:shd w:val="clear" w:color="auto" w:fill="FFFFFF"/>
          <w:lang w:eastAsia="en-GB"/>
        </w:rPr>
        <w:t>. [online] The Independent. Available at: https://www.independent.co.uk/life-style/health-and-families/how-dogs-could-make-children-better-readers-a7645616.html [Accessed 29 May 2018].</w:t>
      </w:r>
    </w:p>
    <w:p w14:paraId="2DBB771C" w14:textId="3EA2C082"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Kim, E. (2018). </w:t>
      </w:r>
      <w:r w:rsidRPr="00433008">
        <w:rPr>
          <w:rFonts w:ascii="Arial" w:eastAsia="Times New Roman" w:hAnsi="Arial" w:cs="Arial"/>
          <w:i/>
          <w:iCs/>
          <w:color w:val="666666"/>
          <w:sz w:val="20"/>
          <w:szCs w:val="20"/>
          <w:lang w:eastAsia="en-GB"/>
        </w:rPr>
        <w:t>Repetition Is the Key to Learning</w:t>
      </w:r>
      <w:r w:rsidRPr="00433008">
        <w:rPr>
          <w:rFonts w:ascii="Arial" w:eastAsia="Times New Roman" w:hAnsi="Arial" w:cs="Arial"/>
          <w:color w:val="666666"/>
          <w:sz w:val="20"/>
          <w:szCs w:val="20"/>
          <w:shd w:val="clear" w:color="auto" w:fill="FFFFFF"/>
          <w:lang w:eastAsia="en-GB"/>
        </w:rPr>
        <w:t>. [online] Faster Than 20. Available at: http://fasterthan20.com/2014/02/repetition-is-the-key-to-learning/ [Accessed 29 May 2018].</w:t>
      </w:r>
    </w:p>
    <w:p w14:paraId="0BD66085" w14:textId="57B8A190" w:rsidR="00B62AB9" w:rsidRPr="00506F5F"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Marsh, S. (2018). </w:t>
      </w:r>
      <w:r w:rsidRPr="00433008">
        <w:rPr>
          <w:rFonts w:ascii="Arial" w:eastAsia="Times New Roman" w:hAnsi="Arial" w:cs="Arial"/>
          <w:i/>
          <w:iCs/>
          <w:color w:val="666666"/>
          <w:sz w:val="20"/>
          <w:szCs w:val="20"/>
          <w:lang w:eastAsia="en-GB"/>
        </w:rPr>
        <w:t>How can we encourage boys to read for pleasure? Teachers give their views</w:t>
      </w:r>
      <w:r w:rsidRPr="00433008">
        <w:rPr>
          <w:rFonts w:ascii="Arial" w:eastAsia="Times New Roman" w:hAnsi="Arial" w:cs="Arial"/>
          <w:color w:val="666666"/>
          <w:sz w:val="20"/>
          <w:szCs w:val="20"/>
          <w:shd w:val="clear" w:color="auto" w:fill="FFFFFF"/>
          <w:lang w:eastAsia="en-GB"/>
        </w:rPr>
        <w:t>. [online] the Guardian. Available at: https://www.theguardian.com/teacher-network/2015/jun/11/how-can-we-encourage-boys-to-read-for-pleasure-teachers-give-their-views [Accessed 29 May 2018].</w:t>
      </w:r>
    </w:p>
    <w:p w14:paraId="00E8DA38" w14:textId="4AF37B0A" w:rsidR="00B62AB9" w:rsidRPr="00B62AB9"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Nottingham, J. (2018). </w:t>
      </w:r>
      <w:r w:rsidRPr="00433008">
        <w:rPr>
          <w:rFonts w:ascii="Arial" w:eastAsia="Times New Roman" w:hAnsi="Arial" w:cs="Arial"/>
          <w:i/>
          <w:iCs/>
          <w:color w:val="666666"/>
          <w:sz w:val="20"/>
          <w:szCs w:val="20"/>
          <w:lang w:eastAsia="en-GB"/>
        </w:rPr>
        <w:t>James Nottingham - James Nottingham</w:t>
      </w:r>
      <w:r w:rsidRPr="00433008">
        <w:rPr>
          <w:rFonts w:ascii="Arial" w:eastAsia="Times New Roman" w:hAnsi="Arial" w:cs="Arial"/>
          <w:color w:val="666666"/>
          <w:sz w:val="20"/>
          <w:szCs w:val="20"/>
          <w:shd w:val="clear" w:color="auto" w:fill="FFFFFF"/>
          <w:lang w:eastAsia="en-GB"/>
        </w:rPr>
        <w:t>. [online] James Nottingham. Available at: https://www.jamesnottingham.co.uk [Accessed 29 May 2018].</w:t>
      </w:r>
    </w:p>
    <w:p w14:paraId="5A665F0E" w14:textId="2545D42B" w:rsidR="00B62AB9" w:rsidRPr="00B62AB9" w:rsidRDefault="00B62AB9" w:rsidP="00B62AB9">
      <w:pPr>
        <w:rPr>
          <w:rFonts w:ascii="Times New Roman" w:eastAsia="Times New Roman" w:hAnsi="Times New Roman" w:cs="Times New Roman"/>
          <w:lang w:eastAsia="en-GB"/>
        </w:rPr>
      </w:pPr>
      <w:r w:rsidRPr="00433008">
        <w:rPr>
          <w:rFonts w:ascii="Arial" w:eastAsia="Times New Roman" w:hAnsi="Arial" w:cs="Arial"/>
          <w:color w:val="666666"/>
          <w:sz w:val="20"/>
          <w:szCs w:val="20"/>
          <w:shd w:val="clear" w:color="auto" w:fill="FFFFFF"/>
          <w:lang w:eastAsia="en-GB"/>
        </w:rPr>
        <w:t>Nottingham, J. (n.d.). </w:t>
      </w:r>
      <w:r w:rsidRPr="00433008">
        <w:rPr>
          <w:rFonts w:ascii="Arial" w:eastAsia="Times New Roman" w:hAnsi="Arial" w:cs="Arial"/>
          <w:i/>
          <w:iCs/>
          <w:color w:val="666666"/>
          <w:sz w:val="20"/>
          <w:szCs w:val="20"/>
          <w:lang w:eastAsia="en-GB"/>
        </w:rPr>
        <w:t>Encouraging learning</w:t>
      </w:r>
      <w:r w:rsidRPr="00433008">
        <w:rPr>
          <w:rFonts w:ascii="Arial" w:eastAsia="Times New Roman" w:hAnsi="Arial" w:cs="Arial"/>
          <w:color w:val="666666"/>
          <w:sz w:val="20"/>
          <w:szCs w:val="20"/>
          <w:shd w:val="clear" w:color="auto" w:fill="FFFFFF"/>
          <w:lang w:eastAsia="en-GB"/>
        </w:rPr>
        <w:t>. pp.32-35.</w:t>
      </w:r>
    </w:p>
    <w:p w14:paraId="177C6CED" w14:textId="429A7040" w:rsidR="00B62AB9" w:rsidRDefault="00B62AB9" w:rsidP="00B62AB9">
      <w:pPr>
        <w:rPr>
          <w:rFonts w:ascii="Arial" w:eastAsia="Times New Roman" w:hAnsi="Arial" w:cs="Arial"/>
          <w:color w:val="666666"/>
          <w:sz w:val="20"/>
          <w:szCs w:val="20"/>
          <w:shd w:val="clear" w:color="auto" w:fill="FFFFFF"/>
          <w:lang w:eastAsia="en-GB"/>
        </w:rPr>
      </w:pPr>
      <w:r w:rsidRPr="009F4E47">
        <w:rPr>
          <w:rFonts w:ascii="Arial" w:eastAsia="Times New Roman" w:hAnsi="Arial" w:cs="Arial"/>
          <w:color w:val="666666"/>
          <w:sz w:val="20"/>
          <w:szCs w:val="20"/>
          <w:shd w:val="clear" w:color="auto" w:fill="FFFFFF"/>
          <w:lang w:eastAsia="en-GB"/>
        </w:rPr>
        <w:t>Ross-Tatam, J. (2018). </w:t>
      </w:r>
      <w:r w:rsidRPr="009F4E47">
        <w:rPr>
          <w:rFonts w:ascii="Arial" w:eastAsia="Times New Roman" w:hAnsi="Arial" w:cs="Arial"/>
          <w:i/>
          <w:iCs/>
          <w:color w:val="666666"/>
          <w:sz w:val="20"/>
          <w:szCs w:val="20"/>
          <w:lang w:eastAsia="en-GB"/>
        </w:rPr>
        <w:t>Let students lead their learning by Jonny Ross-Tatam, EUSA</w:t>
      </w:r>
      <w:r w:rsidRPr="009F4E47">
        <w:rPr>
          <w:rFonts w:ascii="Arial" w:eastAsia="Times New Roman" w:hAnsi="Arial" w:cs="Arial"/>
          <w:color w:val="666666"/>
          <w:sz w:val="20"/>
          <w:szCs w:val="20"/>
          <w:shd w:val="clear" w:color="auto" w:fill="FFFFFF"/>
          <w:lang w:eastAsia="en-GB"/>
        </w:rPr>
        <w:t xml:space="preserve">. [online] The </w:t>
      </w:r>
    </w:p>
    <w:p w14:paraId="609B136C" w14:textId="399DD69C" w:rsidR="00B62AB9" w:rsidRPr="00B62AB9" w:rsidRDefault="00B62AB9" w:rsidP="00B62AB9">
      <w:pPr>
        <w:rPr>
          <w:rFonts w:ascii="Times New Roman" w:eastAsia="Times New Roman" w:hAnsi="Times New Roman" w:cs="Times New Roman"/>
          <w:lang w:eastAsia="en-GB"/>
        </w:rPr>
      </w:pPr>
      <w:r w:rsidRPr="009F4E47">
        <w:rPr>
          <w:rFonts w:ascii="Arial" w:eastAsia="Times New Roman" w:hAnsi="Arial" w:cs="Arial"/>
          <w:color w:val="666666"/>
          <w:sz w:val="20"/>
          <w:szCs w:val="20"/>
          <w:shd w:val="clear" w:color="auto" w:fill="FFFFFF"/>
          <w:lang w:eastAsia="en-GB"/>
        </w:rPr>
        <w:t>University of Edinburgh. Available at: https://www.ed.ac.uk/staff/teaching-matters/features/let-students-lead-their-learning [Accessed 29 May 2018].</w:t>
      </w:r>
    </w:p>
    <w:p w14:paraId="3844F10C" w14:textId="77777777" w:rsidR="00B62AB9" w:rsidRPr="009F4E47" w:rsidRDefault="00B62AB9" w:rsidP="00B62AB9">
      <w:pPr>
        <w:rPr>
          <w:rFonts w:ascii="Times New Roman" w:eastAsia="Times New Roman" w:hAnsi="Times New Roman" w:cs="Times New Roman"/>
          <w:lang w:eastAsia="en-GB"/>
        </w:rPr>
      </w:pPr>
      <w:r w:rsidRPr="009F4E47">
        <w:rPr>
          <w:rFonts w:ascii="Arial" w:eastAsia="Times New Roman" w:hAnsi="Arial" w:cs="Arial"/>
          <w:color w:val="666666"/>
          <w:sz w:val="20"/>
          <w:szCs w:val="20"/>
          <w:shd w:val="clear" w:color="auto" w:fill="FFFFFF"/>
          <w:lang w:eastAsia="en-GB"/>
        </w:rPr>
        <w:lastRenderedPageBreak/>
        <w:t>Ysgolpwllcoch.co.uk. (2018). </w:t>
      </w:r>
      <w:r w:rsidRPr="009F4E47">
        <w:rPr>
          <w:rFonts w:ascii="Arial" w:eastAsia="Times New Roman" w:hAnsi="Arial" w:cs="Arial"/>
          <w:i/>
          <w:iCs/>
          <w:color w:val="666666"/>
          <w:sz w:val="20"/>
          <w:szCs w:val="20"/>
          <w:lang w:eastAsia="en-GB"/>
        </w:rPr>
        <w:t>Cwricwlwm Newydd i Gymru - A New Curriculum for Wales | Ysgol Gymraeg Pwll Coch</w:t>
      </w:r>
      <w:r w:rsidRPr="009F4E47">
        <w:rPr>
          <w:rFonts w:ascii="Arial" w:eastAsia="Times New Roman" w:hAnsi="Arial" w:cs="Arial"/>
          <w:color w:val="666666"/>
          <w:sz w:val="20"/>
          <w:szCs w:val="20"/>
          <w:shd w:val="clear" w:color="auto" w:fill="FFFFFF"/>
          <w:lang w:eastAsia="en-GB"/>
        </w:rPr>
        <w:t>. [online] Available at: http://www.ysgolpwllcoch.co.uk/cwricwlwm-newydd-i-gymru-a-new-curriculum-for-wale/ [Accessed 29 May 2018].</w:t>
      </w:r>
    </w:p>
    <w:p w14:paraId="69D0D855" w14:textId="77777777" w:rsidR="008D2850" w:rsidRDefault="008D2850" w:rsidP="00E656FF"/>
    <w:sectPr w:rsidR="008D2850" w:rsidSect="008D28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7DBD8" w14:textId="77777777" w:rsidR="0097029C" w:rsidRDefault="0097029C" w:rsidP="00373532">
      <w:pPr>
        <w:spacing w:after="0" w:line="240" w:lineRule="auto"/>
      </w:pPr>
      <w:r>
        <w:separator/>
      </w:r>
    </w:p>
  </w:endnote>
  <w:endnote w:type="continuationSeparator" w:id="0">
    <w:p w14:paraId="77BE827C" w14:textId="77777777" w:rsidR="0097029C" w:rsidRDefault="0097029C"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gency FB">
    <w:altName w:val="Avenir Next"/>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14:paraId="38D244EB" w14:textId="32934358" w:rsidR="00D04904" w:rsidRDefault="00D04904">
        <w:pPr>
          <w:pStyle w:val="Footer"/>
        </w:pPr>
        <w:r>
          <w:fldChar w:fldCharType="begin"/>
        </w:r>
        <w:r>
          <w:instrText xml:space="preserve"> PAGE   \* MERGEFORMAT </w:instrText>
        </w:r>
        <w:r>
          <w:fldChar w:fldCharType="separate"/>
        </w:r>
        <w:r w:rsidR="004A1BC7">
          <w:rPr>
            <w:noProof/>
          </w:rPr>
          <w:t>12</w:t>
        </w:r>
        <w:r>
          <w:rPr>
            <w:noProof/>
          </w:rPr>
          <w:fldChar w:fldCharType="end"/>
        </w:r>
      </w:p>
    </w:sdtContent>
  </w:sdt>
  <w:p w14:paraId="0017DA09" w14:textId="77777777" w:rsidR="00B57F3B" w:rsidRDefault="0097029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6F045" w14:textId="77777777" w:rsidR="0097029C" w:rsidRDefault="0097029C" w:rsidP="00373532">
      <w:pPr>
        <w:spacing w:after="0" w:line="240" w:lineRule="auto"/>
      </w:pPr>
      <w:r>
        <w:separator/>
      </w:r>
    </w:p>
  </w:footnote>
  <w:footnote w:type="continuationSeparator" w:id="0">
    <w:p w14:paraId="35527A64" w14:textId="77777777" w:rsidR="0097029C" w:rsidRDefault="0097029C" w:rsidP="003735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25560C5"/>
    <w:multiLevelType w:val="hybridMultilevel"/>
    <w:tmpl w:val="A6A0ED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BF17B63"/>
    <w:multiLevelType w:val="hybridMultilevel"/>
    <w:tmpl w:val="61B82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4A47E24"/>
    <w:multiLevelType w:val="hybridMultilevel"/>
    <w:tmpl w:val="30442A18"/>
    <w:lvl w:ilvl="0" w:tplc="F1281EC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9"/>
  </w:num>
  <w:num w:numId="2">
    <w:abstractNumId w:val="1"/>
  </w:num>
  <w:num w:numId="3">
    <w:abstractNumId w:val="11"/>
  </w:num>
  <w:num w:numId="4">
    <w:abstractNumId w:val="6"/>
  </w:num>
  <w:num w:numId="5">
    <w:abstractNumId w:val="0"/>
  </w:num>
  <w:num w:numId="6">
    <w:abstractNumId w:val="4"/>
  </w:num>
  <w:num w:numId="7">
    <w:abstractNumId w:val="8"/>
  </w:num>
  <w:num w:numId="8">
    <w:abstractNumId w:val="7"/>
  </w:num>
  <w:num w:numId="9">
    <w:abstractNumId w:val="3"/>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661"/>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42D"/>
    <w:rsid w:val="001A3E40"/>
    <w:rsid w:val="001A406C"/>
    <w:rsid w:val="001A5A5C"/>
    <w:rsid w:val="001A5CD5"/>
    <w:rsid w:val="001A5F53"/>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CC5"/>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0C5"/>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4F"/>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6D73"/>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B3C"/>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6D0"/>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46"/>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1BC7"/>
    <w:rsid w:val="004A2013"/>
    <w:rsid w:val="004A2469"/>
    <w:rsid w:val="004A261E"/>
    <w:rsid w:val="004A2F49"/>
    <w:rsid w:val="004A3205"/>
    <w:rsid w:val="004A3741"/>
    <w:rsid w:val="004A3ACD"/>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61B"/>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D79F3"/>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6F5F"/>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7F0"/>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30"/>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42C"/>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6E12"/>
    <w:rsid w:val="00617750"/>
    <w:rsid w:val="00617ABB"/>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888"/>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13C"/>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AB6"/>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2F9"/>
    <w:rsid w:val="007E0D56"/>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79"/>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0F72"/>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485"/>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3778"/>
    <w:rsid w:val="008F4482"/>
    <w:rsid w:val="008F481F"/>
    <w:rsid w:val="008F48B6"/>
    <w:rsid w:val="008F4B75"/>
    <w:rsid w:val="008F4CC2"/>
    <w:rsid w:val="008F508D"/>
    <w:rsid w:val="008F5991"/>
    <w:rsid w:val="008F5A07"/>
    <w:rsid w:val="008F5A2C"/>
    <w:rsid w:val="008F5E8D"/>
    <w:rsid w:val="008F60FB"/>
    <w:rsid w:val="008F616D"/>
    <w:rsid w:val="008F67E3"/>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239"/>
    <w:rsid w:val="00967860"/>
    <w:rsid w:val="00967949"/>
    <w:rsid w:val="0097029C"/>
    <w:rsid w:val="009702F2"/>
    <w:rsid w:val="00970552"/>
    <w:rsid w:val="00970AC5"/>
    <w:rsid w:val="00971581"/>
    <w:rsid w:val="0097169A"/>
    <w:rsid w:val="009718CF"/>
    <w:rsid w:val="00971C29"/>
    <w:rsid w:val="00971DAE"/>
    <w:rsid w:val="0097215E"/>
    <w:rsid w:val="00972974"/>
    <w:rsid w:val="00972AE0"/>
    <w:rsid w:val="00972BDA"/>
    <w:rsid w:val="009738ED"/>
    <w:rsid w:val="00973980"/>
    <w:rsid w:val="00973EAA"/>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BF9"/>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41E"/>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2DB"/>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B5D"/>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6E5"/>
    <w:rsid w:val="00A9388D"/>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CB5"/>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7C0"/>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B9"/>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23A0"/>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2D83"/>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B20"/>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9F9"/>
    <w:rsid w:val="00BE4BD1"/>
    <w:rsid w:val="00BE4D41"/>
    <w:rsid w:val="00BE4EB2"/>
    <w:rsid w:val="00BE5810"/>
    <w:rsid w:val="00BE5907"/>
    <w:rsid w:val="00BE63D5"/>
    <w:rsid w:val="00BE670B"/>
    <w:rsid w:val="00BE6947"/>
    <w:rsid w:val="00BE6DFE"/>
    <w:rsid w:val="00BE7891"/>
    <w:rsid w:val="00BF0385"/>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0C7F"/>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5BFC"/>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67B35"/>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0D3B"/>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3945"/>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1FD9"/>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613"/>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2D91"/>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6FF"/>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6D"/>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CA5"/>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65F"/>
    <w:rsid w:val="00F52BDD"/>
    <w:rsid w:val="00F532E2"/>
    <w:rsid w:val="00F53511"/>
    <w:rsid w:val="00F53F0F"/>
    <w:rsid w:val="00F54357"/>
    <w:rsid w:val="00F551E6"/>
    <w:rsid w:val="00F55928"/>
    <w:rsid w:val="00F55A1A"/>
    <w:rsid w:val="00F55BBC"/>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0ED"/>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DDD6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3532"/>
    <w:pPr>
      <w:spacing w:after="200" w:line="276" w:lineRule="auto"/>
    </w:pPr>
    <w:rPr>
      <w:lang w:val="cy-GB"/>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styleId="Emphasis">
    <w:name w:val="Emphasis"/>
    <w:uiPriority w:val="20"/>
    <w:qFormat/>
    <w:rsid w:val="002F20C5"/>
    <w:rPr>
      <w:b/>
      <w:bCs/>
      <w:i/>
      <w:iCs/>
      <w:spacing w:val="10"/>
      <w:bdr w:val="none" w:sz="0" w:space="0" w:color="auto" w:frame="1"/>
    </w:rPr>
  </w:style>
  <w:style w:type="character" w:customStyle="1" w:styleId="SubtleEmphasis1">
    <w:name w:val="Subtle Emphasis1"/>
    <w:uiPriority w:val="65"/>
    <w:qFormat/>
    <w:rsid w:val="002F20C5"/>
    <w:rPr>
      <w:i/>
      <w:iCs/>
      <w:color w:val="808080"/>
    </w:rPr>
  </w:style>
  <w:style w:type="table" w:styleId="TableGrid">
    <w:name w:val="Table Grid"/>
    <w:basedOn w:val="TableNormal"/>
    <w:uiPriority w:val="59"/>
    <w:rsid w:val="002F20C5"/>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056680">
      <w:bodyDiv w:val="1"/>
      <w:marLeft w:val="0"/>
      <w:marRight w:val="0"/>
      <w:marTop w:val="0"/>
      <w:marBottom w:val="0"/>
      <w:divBdr>
        <w:top w:val="none" w:sz="0" w:space="0" w:color="auto"/>
        <w:left w:val="none" w:sz="0" w:space="0" w:color="auto"/>
        <w:bottom w:val="none" w:sz="0" w:space="0" w:color="auto"/>
        <w:right w:val="none" w:sz="0" w:space="0" w:color="auto"/>
      </w:divBdr>
    </w:div>
    <w:div w:id="721514839">
      <w:bodyDiv w:val="1"/>
      <w:marLeft w:val="0"/>
      <w:marRight w:val="0"/>
      <w:marTop w:val="0"/>
      <w:marBottom w:val="0"/>
      <w:divBdr>
        <w:top w:val="none" w:sz="0" w:space="0" w:color="auto"/>
        <w:left w:val="none" w:sz="0" w:space="0" w:color="auto"/>
        <w:bottom w:val="none" w:sz="0" w:space="0" w:color="auto"/>
        <w:right w:val="none" w:sz="0" w:space="0" w:color="auto"/>
      </w:divBdr>
    </w:div>
    <w:div w:id="140591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5540</Words>
  <Characters>24599</Characters>
  <Application>Microsoft Office Word</Application>
  <DocSecurity>0</DocSecurity>
  <Lines>439</Lines>
  <Paragraphs>69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Microsoft Office User</cp:lastModifiedBy>
  <cp:revision>2</cp:revision>
  <cp:lastPrinted>2016-10-05T07:17:00Z</cp:lastPrinted>
  <dcterms:created xsi:type="dcterms:W3CDTF">2018-05-29T22:02:00Z</dcterms:created>
  <dcterms:modified xsi:type="dcterms:W3CDTF">2018-05-29T22:02:00Z</dcterms:modified>
</cp:coreProperties>
</file>