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57D42" w14:textId="77777777" w:rsidR="00A8585F" w:rsidRPr="0085679F" w:rsidRDefault="00AE7C6B" w:rsidP="00A82F7C">
      <w:pPr>
        <w:rPr>
          <w:color w:val="000000" w:themeColor="text1"/>
          <w:sz w:val="24"/>
          <w:szCs w:val="24"/>
        </w:rPr>
      </w:pPr>
      <w:r w:rsidRPr="0085679F">
        <w:rPr>
          <w:color w:val="000000" w:themeColor="text1"/>
          <w:sz w:val="24"/>
          <w:szCs w:val="24"/>
        </w:rPr>
        <w:t> </w:t>
      </w:r>
    </w:p>
    <w:p w14:paraId="1A7F16E7" w14:textId="77777777" w:rsidR="00A8585F" w:rsidRPr="0085679F" w:rsidRDefault="00A8585F" w:rsidP="00A82F7C">
      <w:pPr>
        <w:rPr>
          <w:color w:val="000000" w:themeColor="text1"/>
          <w:sz w:val="24"/>
          <w:szCs w:val="24"/>
        </w:rPr>
      </w:pPr>
    </w:p>
    <w:p w14:paraId="5E2A29B4" w14:textId="77777777" w:rsidR="00A8585F" w:rsidRPr="0085679F" w:rsidRDefault="00A8585F" w:rsidP="00A82F7C">
      <w:pPr>
        <w:rPr>
          <w:color w:val="000000" w:themeColor="text1"/>
          <w:sz w:val="24"/>
          <w:szCs w:val="24"/>
        </w:rPr>
      </w:pPr>
    </w:p>
    <w:p w14:paraId="083BA13D" w14:textId="77777777" w:rsidR="00A8585F" w:rsidRPr="0085679F" w:rsidRDefault="00A8585F" w:rsidP="00A82F7C">
      <w:pPr>
        <w:rPr>
          <w:color w:val="000000" w:themeColor="text1"/>
          <w:sz w:val="24"/>
          <w:szCs w:val="24"/>
        </w:rPr>
      </w:pPr>
    </w:p>
    <w:p w14:paraId="4C399C8D" w14:textId="77777777" w:rsidR="00A8585F" w:rsidRPr="0085679F" w:rsidRDefault="00A8585F" w:rsidP="00A82F7C">
      <w:pPr>
        <w:rPr>
          <w:color w:val="000000" w:themeColor="text1"/>
          <w:sz w:val="24"/>
          <w:szCs w:val="24"/>
        </w:rPr>
      </w:pPr>
    </w:p>
    <w:p w14:paraId="457E7497" w14:textId="77777777" w:rsidR="00A8585F" w:rsidRPr="0085679F" w:rsidRDefault="00A8585F" w:rsidP="00A82F7C">
      <w:pPr>
        <w:rPr>
          <w:color w:val="000000" w:themeColor="text1"/>
          <w:sz w:val="24"/>
          <w:szCs w:val="24"/>
        </w:rPr>
      </w:pPr>
    </w:p>
    <w:p w14:paraId="333C2287" w14:textId="786FFBF3" w:rsidR="00A8585F" w:rsidRPr="0085679F" w:rsidRDefault="00A8585F" w:rsidP="00A8585F">
      <w:pPr>
        <w:jc w:val="center"/>
        <w:rPr>
          <w:b/>
          <w:bCs/>
          <w:color w:val="000000" w:themeColor="text1"/>
          <w:sz w:val="72"/>
          <w:szCs w:val="72"/>
        </w:rPr>
      </w:pPr>
      <w:r w:rsidRPr="0085679F">
        <w:rPr>
          <w:b/>
          <w:bCs/>
          <w:color w:val="000000" w:themeColor="text1"/>
          <w:sz w:val="72"/>
          <w:szCs w:val="72"/>
        </w:rPr>
        <w:t xml:space="preserve">Portfolio of work for </w:t>
      </w:r>
      <w:r w:rsidR="005F4731" w:rsidRPr="0085679F">
        <w:rPr>
          <w:b/>
          <w:bCs/>
          <w:color w:val="000000" w:themeColor="text1"/>
          <w:sz w:val="72"/>
          <w:szCs w:val="72"/>
        </w:rPr>
        <w:t>Learning and Collaboration for Global Citizenship (BMSP4015</w:t>
      </w:r>
      <w:r w:rsidRPr="0085679F">
        <w:rPr>
          <w:b/>
          <w:bCs/>
          <w:color w:val="000000" w:themeColor="text1"/>
          <w:sz w:val="72"/>
          <w:szCs w:val="72"/>
        </w:rPr>
        <w:t>)</w:t>
      </w:r>
    </w:p>
    <w:p w14:paraId="4B924B07" w14:textId="77777777" w:rsidR="00A8585F" w:rsidRPr="0085679F" w:rsidRDefault="00A8585F" w:rsidP="00A8585F">
      <w:pPr>
        <w:jc w:val="center"/>
        <w:rPr>
          <w:color w:val="000000" w:themeColor="text1"/>
          <w:sz w:val="40"/>
          <w:szCs w:val="40"/>
        </w:rPr>
      </w:pPr>
    </w:p>
    <w:p w14:paraId="4A31E1AA" w14:textId="77777777" w:rsidR="00A8585F" w:rsidRPr="0085679F" w:rsidRDefault="00A8585F" w:rsidP="00A8585F">
      <w:pPr>
        <w:jc w:val="center"/>
        <w:rPr>
          <w:color w:val="000000" w:themeColor="text1"/>
          <w:sz w:val="40"/>
          <w:szCs w:val="40"/>
        </w:rPr>
      </w:pPr>
    </w:p>
    <w:p w14:paraId="1A583E63" w14:textId="77777777" w:rsidR="00A8585F" w:rsidRPr="0085679F" w:rsidRDefault="00A8585F" w:rsidP="00A8585F">
      <w:pPr>
        <w:jc w:val="center"/>
        <w:rPr>
          <w:color w:val="000000" w:themeColor="text1"/>
          <w:sz w:val="40"/>
          <w:szCs w:val="40"/>
        </w:rPr>
      </w:pPr>
    </w:p>
    <w:p w14:paraId="24B94EBD" w14:textId="77777777" w:rsidR="00A8585F" w:rsidRPr="0085679F" w:rsidRDefault="00A8585F" w:rsidP="00A8585F">
      <w:pPr>
        <w:jc w:val="center"/>
        <w:rPr>
          <w:color w:val="000000" w:themeColor="text1"/>
          <w:sz w:val="40"/>
          <w:szCs w:val="40"/>
        </w:rPr>
      </w:pPr>
    </w:p>
    <w:p w14:paraId="67786ACC" w14:textId="6B40A88A" w:rsidR="00A8585F" w:rsidRPr="0085679F" w:rsidRDefault="005F4731" w:rsidP="00A8585F">
      <w:pPr>
        <w:jc w:val="center"/>
        <w:rPr>
          <w:color w:val="000000" w:themeColor="text1"/>
          <w:sz w:val="40"/>
          <w:szCs w:val="40"/>
        </w:rPr>
      </w:pPr>
      <w:r w:rsidRPr="0085679F">
        <w:rPr>
          <w:color w:val="000000" w:themeColor="text1"/>
        </w:rPr>
        <w:fldChar w:fldCharType="begin"/>
      </w:r>
      <w:r w:rsidRPr="0085679F">
        <w:rPr>
          <w:color w:val="000000" w:themeColor="text1"/>
        </w:rPr>
        <w:instrText xml:space="preserve"> INCLUDEPICTURE "/Users/rosenelson/Library/Group Containers/UBF8T346G9.ms/WebArchiveCopyPasteTempFiles/com.microsoft.Word/images?q=tbnANd9GcRaQuTUbAaKYoD3f58_Mwq3Fh8cyDaKnNawSg&amp;s" \* MERGEFORMATINET </w:instrText>
      </w:r>
      <w:r w:rsidRPr="0085679F">
        <w:rPr>
          <w:color w:val="000000" w:themeColor="text1"/>
        </w:rPr>
        <w:fldChar w:fldCharType="separate"/>
      </w:r>
      <w:r w:rsidRPr="0085679F">
        <w:rPr>
          <w:noProof/>
          <w:color w:val="000000" w:themeColor="text1"/>
        </w:rPr>
        <w:drawing>
          <wp:inline distT="0" distB="0" distL="0" distR="0" wp14:anchorId="2A8EB570" wp14:editId="4D4C0C1B">
            <wp:extent cx="4367282" cy="3840480"/>
            <wp:effectExtent l="0" t="0" r="1905" b="0"/>
            <wp:docPr id="497039114" name="Picture 1" descr="Hands Holding Earth - Global Care – Royalty-Free Vector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 Holding Earth - Global Care – Royalty-Free Vector | Vecto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l="15044" t="16201" r="13364" b="20674"/>
                    <a:stretch>
                      <a:fillRect/>
                    </a:stretch>
                  </pic:blipFill>
                  <pic:spPr bwMode="auto">
                    <a:xfrm>
                      <a:off x="0" y="0"/>
                      <a:ext cx="4426247" cy="3892333"/>
                    </a:xfrm>
                    <a:prstGeom prst="rect">
                      <a:avLst/>
                    </a:prstGeom>
                    <a:noFill/>
                    <a:ln>
                      <a:noFill/>
                    </a:ln>
                    <a:extLst>
                      <a:ext uri="{53640926-AAD7-44D8-BBD7-CCE9431645EC}">
                        <a14:shadowObscured xmlns:a14="http://schemas.microsoft.com/office/drawing/2010/main"/>
                      </a:ext>
                    </a:extLst>
                  </pic:spPr>
                </pic:pic>
              </a:graphicData>
            </a:graphic>
          </wp:inline>
        </w:drawing>
      </w:r>
      <w:r w:rsidRPr="0085679F">
        <w:rPr>
          <w:color w:val="000000" w:themeColor="text1"/>
        </w:rPr>
        <w:fldChar w:fldCharType="end"/>
      </w:r>
    </w:p>
    <w:p w14:paraId="27D3FBDD" w14:textId="77777777" w:rsidR="00A8585F" w:rsidRPr="0085679F" w:rsidRDefault="00A8585F" w:rsidP="00A8585F">
      <w:pPr>
        <w:jc w:val="center"/>
        <w:rPr>
          <w:color w:val="000000" w:themeColor="text1"/>
          <w:sz w:val="40"/>
          <w:szCs w:val="40"/>
        </w:rPr>
      </w:pPr>
    </w:p>
    <w:p w14:paraId="536E80AF" w14:textId="77777777" w:rsidR="00A8585F" w:rsidRPr="0085679F" w:rsidRDefault="00A8585F" w:rsidP="00A8585F">
      <w:pPr>
        <w:jc w:val="center"/>
        <w:rPr>
          <w:color w:val="000000" w:themeColor="text1"/>
          <w:sz w:val="40"/>
          <w:szCs w:val="40"/>
        </w:rPr>
      </w:pPr>
    </w:p>
    <w:p w14:paraId="5984C7EA" w14:textId="77777777" w:rsidR="00A8585F" w:rsidRPr="0085679F" w:rsidRDefault="00A8585F" w:rsidP="00A82F7C">
      <w:pPr>
        <w:rPr>
          <w:color w:val="000000" w:themeColor="text1"/>
          <w:sz w:val="24"/>
          <w:szCs w:val="24"/>
        </w:rPr>
      </w:pPr>
    </w:p>
    <w:p w14:paraId="637C407B" w14:textId="77777777" w:rsidR="00A8585F" w:rsidRPr="0085679F" w:rsidRDefault="00A8585F" w:rsidP="00A82F7C">
      <w:pPr>
        <w:rPr>
          <w:color w:val="000000" w:themeColor="text1"/>
          <w:sz w:val="24"/>
          <w:szCs w:val="24"/>
        </w:rPr>
      </w:pPr>
    </w:p>
    <w:p w14:paraId="36F894EF" w14:textId="77777777" w:rsidR="00A8585F" w:rsidRPr="0085679F" w:rsidRDefault="00A8585F" w:rsidP="00A82F7C">
      <w:pPr>
        <w:rPr>
          <w:color w:val="000000" w:themeColor="text1"/>
          <w:sz w:val="24"/>
          <w:szCs w:val="24"/>
        </w:rPr>
      </w:pPr>
    </w:p>
    <w:p w14:paraId="4B6FB03F" w14:textId="77777777" w:rsidR="00A8585F" w:rsidRPr="0085679F" w:rsidRDefault="00A8585F" w:rsidP="00A82F7C">
      <w:pPr>
        <w:rPr>
          <w:color w:val="000000" w:themeColor="text1"/>
          <w:sz w:val="24"/>
          <w:szCs w:val="24"/>
        </w:rPr>
      </w:pPr>
    </w:p>
    <w:p w14:paraId="4026CB85" w14:textId="77777777" w:rsidR="00A8585F" w:rsidRPr="0085679F" w:rsidRDefault="00A8585F" w:rsidP="00A82F7C">
      <w:pPr>
        <w:rPr>
          <w:color w:val="000000" w:themeColor="text1"/>
          <w:sz w:val="24"/>
          <w:szCs w:val="24"/>
        </w:rPr>
      </w:pPr>
    </w:p>
    <w:p w14:paraId="4A36A441" w14:textId="77777777" w:rsidR="00A8585F" w:rsidRPr="0085679F" w:rsidRDefault="00A8585F" w:rsidP="00A82F7C">
      <w:pPr>
        <w:rPr>
          <w:color w:val="000000" w:themeColor="text1"/>
          <w:sz w:val="24"/>
          <w:szCs w:val="24"/>
        </w:rPr>
      </w:pPr>
    </w:p>
    <w:p w14:paraId="241AFD91" w14:textId="77777777" w:rsidR="00A8585F" w:rsidRPr="0085679F" w:rsidRDefault="00A8585F" w:rsidP="00A82F7C">
      <w:pPr>
        <w:rPr>
          <w:color w:val="000000" w:themeColor="text1"/>
          <w:sz w:val="24"/>
          <w:szCs w:val="24"/>
        </w:rPr>
      </w:pPr>
    </w:p>
    <w:p w14:paraId="7B8F22B2" w14:textId="2A68B5AC" w:rsidR="00A8585F" w:rsidRPr="0085679F" w:rsidRDefault="00A8585F" w:rsidP="00A82F7C">
      <w:pPr>
        <w:rPr>
          <w:color w:val="000000" w:themeColor="text1"/>
          <w:sz w:val="24"/>
          <w:szCs w:val="24"/>
        </w:rPr>
      </w:pPr>
    </w:p>
    <w:p w14:paraId="095B810E" w14:textId="17E165D0" w:rsidR="00A8585F" w:rsidRPr="0085679F" w:rsidRDefault="00A8585F" w:rsidP="00A8585F">
      <w:pPr>
        <w:rPr>
          <w:b/>
          <w:bCs/>
          <w:color w:val="000000" w:themeColor="text1"/>
          <w:sz w:val="56"/>
          <w:szCs w:val="56"/>
        </w:rPr>
      </w:pPr>
      <w:r w:rsidRPr="0085679F">
        <w:rPr>
          <w:b/>
          <w:bCs/>
          <w:color w:val="000000" w:themeColor="text1"/>
          <w:sz w:val="56"/>
          <w:szCs w:val="56"/>
        </w:rPr>
        <w:t>Contents</w:t>
      </w:r>
    </w:p>
    <w:p w14:paraId="1F38B31D" w14:textId="77777777" w:rsidR="00A8585F" w:rsidRPr="0085679F" w:rsidRDefault="00A8585F" w:rsidP="00A8585F">
      <w:pPr>
        <w:jc w:val="center"/>
        <w:rPr>
          <w:color w:val="000000" w:themeColor="text1"/>
          <w:sz w:val="56"/>
          <w:szCs w:val="56"/>
        </w:rPr>
      </w:pPr>
    </w:p>
    <w:p w14:paraId="3CDA319B" w14:textId="77777777" w:rsidR="00A8585F" w:rsidRPr="0085679F" w:rsidRDefault="00A8585F" w:rsidP="00A8585F">
      <w:pPr>
        <w:jc w:val="center"/>
        <w:rPr>
          <w:color w:val="000000" w:themeColor="text1"/>
          <w:sz w:val="56"/>
          <w:szCs w:val="56"/>
        </w:rPr>
      </w:pPr>
    </w:p>
    <w:p w14:paraId="66757775" w14:textId="225AD519" w:rsidR="00A8585F" w:rsidRPr="0085679F" w:rsidRDefault="00A8585F" w:rsidP="00A8585F">
      <w:pPr>
        <w:pStyle w:val="ListParagraph"/>
        <w:numPr>
          <w:ilvl w:val="0"/>
          <w:numId w:val="24"/>
        </w:numPr>
        <w:rPr>
          <w:color w:val="000000" w:themeColor="text1"/>
          <w:sz w:val="32"/>
          <w:szCs w:val="32"/>
        </w:rPr>
      </w:pPr>
      <w:r w:rsidRPr="0085679F">
        <w:rPr>
          <w:color w:val="000000" w:themeColor="text1"/>
          <w:sz w:val="32"/>
          <w:szCs w:val="32"/>
        </w:rPr>
        <w:t>Section 1</w:t>
      </w:r>
    </w:p>
    <w:p w14:paraId="4EC5D088" w14:textId="77777777" w:rsidR="00A8585F" w:rsidRPr="0085679F" w:rsidRDefault="00A8585F" w:rsidP="00A8585F">
      <w:pPr>
        <w:rPr>
          <w:color w:val="000000" w:themeColor="text1"/>
          <w:sz w:val="32"/>
          <w:szCs w:val="32"/>
        </w:rPr>
      </w:pPr>
    </w:p>
    <w:p w14:paraId="4C6CBBDB" w14:textId="77777777" w:rsidR="00A8585F" w:rsidRPr="0085679F" w:rsidRDefault="00A8585F" w:rsidP="00A8585F">
      <w:pPr>
        <w:rPr>
          <w:color w:val="000000" w:themeColor="text1"/>
          <w:sz w:val="32"/>
          <w:szCs w:val="32"/>
        </w:rPr>
      </w:pPr>
    </w:p>
    <w:p w14:paraId="1162EB9F" w14:textId="77777777" w:rsidR="00A8585F" w:rsidRPr="0085679F" w:rsidRDefault="00A8585F" w:rsidP="00A8585F">
      <w:pPr>
        <w:rPr>
          <w:color w:val="000000" w:themeColor="text1"/>
          <w:sz w:val="32"/>
          <w:szCs w:val="32"/>
        </w:rPr>
      </w:pPr>
    </w:p>
    <w:p w14:paraId="695D3A80" w14:textId="77777777" w:rsidR="00A8585F" w:rsidRPr="0085679F" w:rsidRDefault="00A8585F" w:rsidP="00A8585F">
      <w:pPr>
        <w:rPr>
          <w:color w:val="000000" w:themeColor="text1"/>
          <w:sz w:val="32"/>
          <w:szCs w:val="32"/>
        </w:rPr>
      </w:pPr>
    </w:p>
    <w:p w14:paraId="1018B1EC" w14:textId="77777777" w:rsidR="00A8585F" w:rsidRPr="0085679F" w:rsidRDefault="00A8585F" w:rsidP="00A8585F">
      <w:pPr>
        <w:rPr>
          <w:color w:val="000000" w:themeColor="text1"/>
          <w:sz w:val="32"/>
          <w:szCs w:val="32"/>
        </w:rPr>
      </w:pPr>
    </w:p>
    <w:p w14:paraId="094C845F" w14:textId="77777777" w:rsidR="00A8585F" w:rsidRPr="0085679F" w:rsidRDefault="00A8585F" w:rsidP="00A8585F">
      <w:pPr>
        <w:rPr>
          <w:color w:val="000000" w:themeColor="text1"/>
          <w:sz w:val="32"/>
          <w:szCs w:val="32"/>
        </w:rPr>
      </w:pPr>
    </w:p>
    <w:p w14:paraId="690D5925" w14:textId="3CFDF809" w:rsidR="00A8585F" w:rsidRPr="0085679F" w:rsidRDefault="00A8585F" w:rsidP="00A8585F">
      <w:pPr>
        <w:pStyle w:val="ListParagraph"/>
        <w:numPr>
          <w:ilvl w:val="0"/>
          <w:numId w:val="24"/>
        </w:numPr>
        <w:rPr>
          <w:color w:val="000000" w:themeColor="text1"/>
          <w:sz w:val="32"/>
          <w:szCs w:val="32"/>
        </w:rPr>
      </w:pPr>
      <w:r w:rsidRPr="0085679F">
        <w:rPr>
          <w:color w:val="000000" w:themeColor="text1"/>
          <w:sz w:val="32"/>
          <w:szCs w:val="32"/>
        </w:rPr>
        <w:t>Section 2 - Website (Via Canva) – Blog posts</w:t>
      </w:r>
    </w:p>
    <w:p w14:paraId="57F3C557" w14:textId="77777777" w:rsidR="00A8585F" w:rsidRPr="0085679F" w:rsidRDefault="00A8585F" w:rsidP="00A8585F">
      <w:pPr>
        <w:rPr>
          <w:color w:val="000000" w:themeColor="text1"/>
          <w:sz w:val="32"/>
          <w:szCs w:val="32"/>
        </w:rPr>
      </w:pPr>
    </w:p>
    <w:p w14:paraId="618A7B66" w14:textId="77777777" w:rsidR="00A8585F" w:rsidRPr="0085679F" w:rsidRDefault="00A8585F" w:rsidP="00A8585F">
      <w:pPr>
        <w:rPr>
          <w:color w:val="000000" w:themeColor="text1"/>
          <w:sz w:val="32"/>
          <w:szCs w:val="32"/>
        </w:rPr>
      </w:pPr>
    </w:p>
    <w:p w14:paraId="3B72938B" w14:textId="77777777" w:rsidR="00A8585F" w:rsidRPr="0085679F" w:rsidRDefault="00A8585F" w:rsidP="00A8585F">
      <w:pPr>
        <w:rPr>
          <w:color w:val="000000" w:themeColor="text1"/>
          <w:sz w:val="32"/>
          <w:szCs w:val="32"/>
        </w:rPr>
      </w:pPr>
    </w:p>
    <w:p w14:paraId="638FD97A" w14:textId="77777777" w:rsidR="00A8585F" w:rsidRPr="0085679F" w:rsidRDefault="00A8585F" w:rsidP="00A8585F">
      <w:pPr>
        <w:rPr>
          <w:color w:val="000000" w:themeColor="text1"/>
          <w:sz w:val="32"/>
          <w:szCs w:val="32"/>
        </w:rPr>
      </w:pPr>
    </w:p>
    <w:p w14:paraId="71BFB59B" w14:textId="77777777" w:rsidR="00A8585F" w:rsidRPr="0085679F" w:rsidRDefault="00A8585F" w:rsidP="00A8585F">
      <w:pPr>
        <w:rPr>
          <w:color w:val="000000" w:themeColor="text1"/>
          <w:sz w:val="32"/>
          <w:szCs w:val="32"/>
        </w:rPr>
      </w:pPr>
    </w:p>
    <w:p w14:paraId="37B028EE" w14:textId="77777777" w:rsidR="00A8585F" w:rsidRPr="0085679F" w:rsidRDefault="00A8585F" w:rsidP="00A8585F">
      <w:pPr>
        <w:rPr>
          <w:color w:val="000000" w:themeColor="text1"/>
          <w:sz w:val="32"/>
          <w:szCs w:val="32"/>
        </w:rPr>
      </w:pPr>
    </w:p>
    <w:p w14:paraId="3F4FE8BE" w14:textId="6A5CA0FE" w:rsidR="00A8585F" w:rsidRPr="0085679F" w:rsidRDefault="00A8585F" w:rsidP="00A8585F">
      <w:pPr>
        <w:pStyle w:val="ListParagraph"/>
        <w:numPr>
          <w:ilvl w:val="0"/>
          <w:numId w:val="24"/>
        </w:numPr>
        <w:rPr>
          <w:color w:val="000000" w:themeColor="text1"/>
          <w:sz w:val="32"/>
          <w:szCs w:val="32"/>
        </w:rPr>
      </w:pPr>
      <w:r w:rsidRPr="0085679F">
        <w:rPr>
          <w:color w:val="000000" w:themeColor="text1"/>
          <w:sz w:val="32"/>
          <w:szCs w:val="32"/>
        </w:rPr>
        <w:t>Section 3</w:t>
      </w:r>
    </w:p>
    <w:p w14:paraId="0A15F310" w14:textId="77777777" w:rsidR="00A8585F" w:rsidRPr="0085679F" w:rsidRDefault="00A8585F" w:rsidP="00A8585F">
      <w:pPr>
        <w:rPr>
          <w:color w:val="000000" w:themeColor="text1"/>
          <w:sz w:val="32"/>
          <w:szCs w:val="32"/>
        </w:rPr>
      </w:pPr>
    </w:p>
    <w:p w14:paraId="504F426E" w14:textId="77777777" w:rsidR="00A8585F" w:rsidRPr="0085679F" w:rsidRDefault="00A8585F" w:rsidP="00A8585F">
      <w:pPr>
        <w:rPr>
          <w:color w:val="000000" w:themeColor="text1"/>
          <w:sz w:val="32"/>
          <w:szCs w:val="32"/>
        </w:rPr>
      </w:pPr>
    </w:p>
    <w:p w14:paraId="1DF64DB3" w14:textId="77777777" w:rsidR="00A8585F" w:rsidRPr="0085679F" w:rsidRDefault="00A8585F" w:rsidP="00A8585F">
      <w:pPr>
        <w:rPr>
          <w:color w:val="000000" w:themeColor="text1"/>
          <w:sz w:val="32"/>
          <w:szCs w:val="32"/>
        </w:rPr>
      </w:pPr>
    </w:p>
    <w:p w14:paraId="2AD9D8A7" w14:textId="77777777" w:rsidR="00A8585F" w:rsidRPr="0085679F" w:rsidRDefault="00A8585F" w:rsidP="00A8585F">
      <w:pPr>
        <w:rPr>
          <w:color w:val="000000" w:themeColor="text1"/>
          <w:sz w:val="32"/>
          <w:szCs w:val="32"/>
        </w:rPr>
      </w:pPr>
    </w:p>
    <w:p w14:paraId="3518EDC4" w14:textId="77777777" w:rsidR="00A8585F" w:rsidRPr="0085679F" w:rsidRDefault="00A8585F" w:rsidP="00A8585F">
      <w:pPr>
        <w:rPr>
          <w:color w:val="000000" w:themeColor="text1"/>
          <w:sz w:val="32"/>
          <w:szCs w:val="32"/>
        </w:rPr>
      </w:pPr>
    </w:p>
    <w:p w14:paraId="28049D12" w14:textId="77777777" w:rsidR="00A8585F" w:rsidRPr="0085679F" w:rsidRDefault="00A8585F" w:rsidP="00A8585F">
      <w:pPr>
        <w:rPr>
          <w:color w:val="000000" w:themeColor="text1"/>
          <w:sz w:val="32"/>
          <w:szCs w:val="32"/>
        </w:rPr>
      </w:pPr>
    </w:p>
    <w:p w14:paraId="31A4C35B" w14:textId="77777777" w:rsidR="00A8585F" w:rsidRPr="0085679F" w:rsidRDefault="00A8585F" w:rsidP="00A8585F">
      <w:pPr>
        <w:rPr>
          <w:color w:val="000000" w:themeColor="text1"/>
          <w:sz w:val="32"/>
          <w:szCs w:val="32"/>
        </w:rPr>
      </w:pPr>
    </w:p>
    <w:p w14:paraId="7C1D60A6" w14:textId="77777777" w:rsidR="00A8585F" w:rsidRPr="0085679F" w:rsidRDefault="00A8585F" w:rsidP="00A8585F">
      <w:pPr>
        <w:rPr>
          <w:color w:val="000000" w:themeColor="text1"/>
          <w:sz w:val="32"/>
          <w:szCs w:val="32"/>
        </w:rPr>
      </w:pPr>
    </w:p>
    <w:p w14:paraId="2EC40975" w14:textId="7BF97F65" w:rsidR="00A8585F" w:rsidRPr="0085679F" w:rsidRDefault="00A8585F" w:rsidP="00A8585F">
      <w:pPr>
        <w:pStyle w:val="ListParagraph"/>
        <w:numPr>
          <w:ilvl w:val="0"/>
          <w:numId w:val="24"/>
        </w:numPr>
        <w:rPr>
          <w:color w:val="000000" w:themeColor="text1"/>
          <w:sz w:val="32"/>
          <w:szCs w:val="32"/>
        </w:rPr>
      </w:pPr>
      <w:r w:rsidRPr="0085679F">
        <w:rPr>
          <w:color w:val="000000" w:themeColor="text1"/>
          <w:sz w:val="32"/>
          <w:szCs w:val="32"/>
        </w:rPr>
        <w:t>Word Count</w:t>
      </w:r>
    </w:p>
    <w:p w14:paraId="0F4B4B38" w14:textId="77777777" w:rsidR="00A8585F" w:rsidRPr="0085679F" w:rsidRDefault="00A8585F" w:rsidP="00A8585F">
      <w:pPr>
        <w:rPr>
          <w:color w:val="000000" w:themeColor="text1"/>
          <w:sz w:val="32"/>
          <w:szCs w:val="32"/>
        </w:rPr>
      </w:pPr>
    </w:p>
    <w:p w14:paraId="20B12E7E" w14:textId="77777777" w:rsidR="00A8585F" w:rsidRPr="0085679F" w:rsidRDefault="00A8585F" w:rsidP="00A8585F">
      <w:pPr>
        <w:rPr>
          <w:color w:val="000000" w:themeColor="text1"/>
          <w:sz w:val="32"/>
          <w:szCs w:val="32"/>
        </w:rPr>
      </w:pPr>
    </w:p>
    <w:p w14:paraId="2A5BE740" w14:textId="77777777" w:rsidR="00A8585F" w:rsidRPr="0085679F" w:rsidRDefault="00A8585F" w:rsidP="00A8585F">
      <w:pPr>
        <w:rPr>
          <w:color w:val="000000" w:themeColor="text1"/>
          <w:sz w:val="32"/>
          <w:szCs w:val="32"/>
        </w:rPr>
      </w:pPr>
    </w:p>
    <w:p w14:paraId="3AFE780C" w14:textId="77777777" w:rsidR="00A8585F" w:rsidRPr="0085679F" w:rsidRDefault="00A8585F" w:rsidP="00A8585F">
      <w:pPr>
        <w:rPr>
          <w:color w:val="000000" w:themeColor="text1"/>
          <w:sz w:val="32"/>
          <w:szCs w:val="32"/>
        </w:rPr>
      </w:pPr>
    </w:p>
    <w:p w14:paraId="5269937A" w14:textId="77777777" w:rsidR="00A8585F" w:rsidRPr="0085679F" w:rsidRDefault="00A8585F" w:rsidP="00A8585F">
      <w:pPr>
        <w:rPr>
          <w:color w:val="000000" w:themeColor="text1"/>
          <w:sz w:val="32"/>
          <w:szCs w:val="32"/>
        </w:rPr>
      </w:pPr>
    </w:p>
    <w:p w14:paraId="69B6E619" w14:textId="77777777" w:rsidR="00A8585F" w:rsidRPr="0085679F" w:rsidRDefault="00A8585F" w:rsidP="00A8585F">
      <w:pPr>
        <w:rPr>
          <w:color w:val="000000" w:themeColor="text1"/>
          <w:sz w:val="32"/>
          <w:szCs w:val="32"/>
        </w:rPr>
      </w:pPr>
    </w:p>
    <w:p w14:paraId="6DE15F81" w14:textId="0A7C4C71" w:rsidR="00A8585F" w:rsidRPr="0085679F" w:rsidRDefault="00A8585F" w:rsidP="00A8585F">
      <w:pPr>
        <w:pStyle w:val="ListParagraph"/>
        <w:numPr>
          <w:ilvl w:val="0"/>
          <w:numId w:val="24"/>
        </w:numPr>
        <w:rPr>
          <w:color w:val="000000" w:themeColor="text1"/>
          <w:sz w:val="32"/>
          <w:szCs w:val="32"/>
        </w:rPr>
      </w:pPr>
      <w:r w:rsidRPr="0085679F">
        <w:rPr>
          <w:color w:val="000000" w:themeColor="text1"/>
          <w:sz w:val="32"/>
          <w:szCs w:val="32"/>
        </w:rPr>
        <w:t>Reference list</w:t>
      </w:r>
    </w:p>
    <w:p w14:paraId="47A36DB3" w14:textId="77777777" w:rsidR="00A8585F" w:rsidRPr="0085679F" w:rsidRDefault="00A8585F" w:rsidP="00A82F7C">
      <w:pPr>
        <w:rPr>
          <w:color w:val="000000" w:themeColor="text1"/>
          <w:sz w:val="24"/>
          <w:szCs w:val="24"/>
        </w:rPr>
      </w:pPr>
    </w:p>
    <w:p w14:paraId="17507728" w14:textId="77777777" w:rsidR="00A8585F" w:rsidRPr="0085679F" w:rsidRDefault="00A8585F" w:rsidP="00A82F7C">
      <w:pPr>
        <w:rPr>
          <w:color w:val="000000" w:themeColor="text1"/>
          <w:sz w:val="24"/>
          <w:szCs w:val="24"/>
        </w:rPr>
      </w:pPr>
    </w:p>
    <w:p w14:paraId="29A318D1" w14:textId="77777777" w:rsidR="00A8585F" w:rsidRPr="0085679F" w:rsidRDefault="00A8585F" w:rsidP="00A82F7C">
      <w:pPr>
        <w:rPr>
          <w:b/>
          <w:bCs/>
          <w:color w:val="000000" w:themeColor="text1"/>
          <w:sz w:val="32"/>
          <w:szCs w:val="32"/>
        </w:rPr>
      </w:pPr>
    </w:p>
    <w:p w14:paraId="082A413A" w14:textId="77777777" w:rsidR="00A8585F" w:rsidRPr="0085679F" w:rsidRDefault="00A8585F" w:rsidP="00A82F7C">
      <w:pPr>
        <w:rPr>
          <w:b/>
          <w:bCs/>
          <w:color w:val="000000" w:themeColor="text1"/>
          <w:sz w:val="32"/>
          <w:szCs w:val="32"/>
        </w:rPr>
      </w:pPr>
    </w:p>
    <w:p w14:paraId="0999B674" w14:textId="58150331" w:rsidR="00232911" w:rsidRPr="0085679F" w:rsidRDefault="00232911" w:rsidP="00A82F7C">
      <w:pPr>
        <w:rPr>
          <w:b/>
          <w:bCs/>
          <w:color w:val="000000" w:themeColor="text1"/>
          <w:sz w:val="28"/>
          <w:szCs w:val="28"/>
        </w:rPr>
      </w:pPr>
      <w:r w:rsidRPr="0085679F">
        <w:rPr>
          <w:b/>
          <w:bCs/>
          <w:color w:val="000000" w:themeColor="text1"/>
          <w:sz w:val="32"/>
          <w:szCs w:val="32"/>
        </w:rPr>
        <w:lastRenderedPageBreak/>
        <w:t xml:space="preserve">Section 1 </w:t>
      </w:r>
    </w:p>
    <w:p w14:paraId="1325C53B" w14:textId="7D6FCB2C" w:rsidR="00A82F7C" w:rsidRPr="0085679F" w:rsidRDefault="00A82F7C" w:rsidP="00A82F7C">
      <w:pPr>
        <w:rPr>
          <w:color w:val="000000" w:themeColor="text1"/>
          <w:sz w:val="24"/>
          <w:szCs w:val="24"/>
          <w:highlight w:val="yellow"/>
        </w:rPr>
      </w:pPr>
    </w:p>
    <w:p w14:paraId="2D44DCDF" w14:textId="6DBB0409" w:rsidR="00D54218" w:rsidRPr="0085679F" w:rsidRDefault="009E54F8" w:rsidP="00A8585F">
      <w:pPr>
        <w:spacing w:line="360" w:lineRule="auto"/>
        <w:rPr>
          <w:color w:val="000000" w:themeColor="text1"/>
          <w:sz w:val="24"/>
          <w:szCs w:val="24"/>
        </w:rPr>
      </w:pPr>
      <w:r w:rsidRPr="0085679F">
        <w:rPr>
          <w:color w:val="000000" w:themeColor="text1"/>
          <w:sz w:val="24"/>
          <w:szCs w:val="24"/>
        </w:rPr>
        <w:t xml:space="preserve">A fundamental skill that I aspire to achieve during my studies is time management. </w:t>
      </w:r>
      <w:r w:rsidR="00AC6D7E" w:rsidRPr="0085679F">
        <w:rPr>
          <w:color w:val="000000" w:themeColor="text1"/>
          <w:sz w:val="24"/>
          <w:szCs w:val="24"/>
        </w:rPr>
        <w:t>How I use time to achieve my individual goals is more important than time itself (</w:t>
      </w:r>
      <w:r w:rsidR="006C5949" w:rsidRPr="0085679F">
        <w:rPr>
          <w:color w:val="000000" w:themeColor="text1"/>
          <w:sz w:val="24"/>
          <w:szCs w:val="24"/>
        </w:rPr>
        <w:t xml:space="preserve">Van </w:t>
      </w:r>
      <w:r w:rsidR="00AC6D7E" w:rsidRPr="0085679F">
        <w:rPr>
          <w:color w:val="000000" w:themeColor="text1"/>
          <w:sz w:val="24"/>
          <w:szCs w:val="24"/>
        </w:rPr>
        <w:t xml:space="preserve">Fleet, 2021). </w:t>
      </w:r>
      <w:r w:rsidR="007341A6" w:rsidRPr="0085679F">
        <w:rPr>
          <w:color w:val="000000" w:themeColor="text1"/>
          <w:sz w:val="24"/>
          <w:szCs w:val="24"/>
        </w:rPr>
        <w:t xml:space="preserve">If I want to be successful </w:t>
      </w:r>
      <w:r w:rsidR="00616493" w:rsidRPr="0085679F">
        <w:rPr>
          <w:color w:val="000000" w:themeColor="text1"/>
          <w:sz w:val="24"/>
          <w:szCs w:val="24"/>
        </w:rPr>
        <w:t xml:space="preserve">in running businesses and build a successful </w:t>
      </w:r>
      <w:r w:rsidR="009B383E" w:rsidRPr="0085679F">
        <w:rPr>
          <w:color w:val="000000" w:themeColor="text1"/>
          <w:sz w:val="24"/>
          <w:szCs w:val="24"/>
        </w:rPr>
        <w:t>career,</w:t>
      </w:r>
      <w:r w:rsidR="00616493" w:rsidRPr="0085679F">
        <w:rPr>
          <w:color w:val="000000" w:themeColor="text1"/>
          <w:sz w:val="24"/>
          <w:szCs w:val="24"/>
        </w:rPr>
        <w:t xml:space="preserve"> I need to be able to stand apart from other people and being successful in time management can help me achieve that (Forsyth, </w:t>
      </w:r>
      <w:r w:rsidR="009B383E" w:rsidRPr="0085679F">
        <w:rPr>
          <w:color w:val="000000" w:themeColor="text1"/>
          <w:sz w:val="24"/>
          <w:szCs w:val="24"/>
        </w:rPr>
        <w:t>2013). As time management effects every aspect of daily life it is not only a useful skill in the workplace but also at home. Being able to manage my time efficiently will allow me to do the things I need to as well as the things I want to</w:t>
      </w:r>
      <w:r w:rsidR="002C19FE" w:rsidRPr="0085679F">
        <w:rPr>
          <w:color w:val="000000" w:themeColor="text1"/>
          <w:sz w:val="24"/>
          <w:szCs w:val="24"/>
        </w:rPr>
        <w:t xml:space="preserve"> do</w:t>
      </w:r>
      <w:r w:rsidR="009B383E" w:rsidRPr="0085679F">
        <w:rPr>
          <w:color w:val="000000" w:themeColor="text1"/>
          <w:sz w:val="24"/>
          <w:szCs w:val="24"/>
        </w:rPr>
        <w:t>.</w:t>
      </w:r>
      <w:r w:rsidR="00025146" w:rsidRPr="0085679F">
        <w:rPr>
          <w:color w:val="000000" w:themeColor="text1"/>
          <w:sz w:val="24"/>
          <w:szCs w:val="24"/>
        </w:rPr>
        <w:t xml:space="preserve"> </w:t>
      </w:r>
      <w:r w:rsidR="006C5949" w:rsidRPr="0085679F">
        <w:rPr>
          <w:color w:val="000000" w:themeColor="text1"/>
          <w:sz w:val="24"/>
          <w:szCs w:val="24"/>
        </w:rPr>
        <w:t>If I can achieve effective time management it will improve productivity in both educational and practical environments (Aman, 2025).</w:t>
      </w:r>
      <w:r w:rsidR="002C19FE" w:rsidRPr="0085679F">
        <w:rPr>
          <w:color w:val="000000" w:themeColor="text1"/>
          <w:sz w:val="24"/>
          <w:szCs w:val="24"/>
        </w:rPr>
        <w:t xml:space="preserve"> This is such a simple skill but one that if done well enhances my experience in the workplace and allows me to enjoy life outside of work. Part of this is being able to manage being a mother in the workplace as well as in my studies at university. I want to be able to create a low stress environment for my children whilst being able to successfully complete daily chores. As I like to have control </w:t>
      </w:r>
      <w:r w:rsidR="002A244F" w:rsidRPr="0085679F">
        <w:rPr>
          <w:color w:val="000000" w:themeColor="text1"/>
          <w:sz w:val="24"/>
          <w:szCs w:val="24"/>
        </w:rPr>
        <w:t xml:space="preserve">over the way I learn having better time management will allow me to have less mistakes and be on time for appointments, meetings and social events. </w:t>
      </w:r>
      <w:r w:rsidR="00672C9B" w:rsidRPr="0085679F">
        <w:rPr>
          <w:color w:val="000000" w:themeColor="text1"/>
          <w:sz w:val="24"/>
          <w:szCs w:val="24"/>
        </w:rPr>
        <w:t>Soft skills are also known as people skills which enhance an individual’s career prospects and work ethic (Croioru, 2019).</w:t>
      </w:r>
      <w:r w:rsidR="00672C9B" w:rsidRPr="0085679F">
        <w:rPr>
          <w:color w:val="000000" w:themeColor="text1"/>
          <w:sz w:val="24"/>
          <w:szCs w:val="24"/>
        </w:rPr>
        <w:t xml:space="preserve"> </w:t>
      </w:r>
      <w:r w:rsidR="002A244F" w:rsidRPr="0085679F">
        <w:rPr>
          <w:color w:val="000000" w:themeColor="text1"/>
          <w:sz w:val="24"/>
          <w:szCs w:val="24"/>
        </w:rPr>
        <w:t xml:space="preserve">This also links to another skill that I want to achieve and one that I recognise as a weakness in myself, this being organisation. It is only when I have a clean home can I sit down and do accounting or studying as I struggle to feel comfortable around mess and I begin to feel stressed. Those </w:t>
      </w:r>
      <w:r w:rsidR="002C19FE" w:rsidRPr="0085679F">
        <w:rPr>
          <w:color w:val="000000" w:themeColor="text1"/>
          <w:sz w:val="24"/>
          <w:szCs w:val="24"/>
        </w:rPr>
        <w:t xml:space="preserve">who have better time management skills tend to perform tasks effectively and meet deadlines with less stress (Aman, 2025). This links to my first objective to achieve better time management. Although similar they both provide fundamental improvements in the way I conduct my work. </w:t>
      </w:r>
      <w:r w:rsidR="002A244F" w:rsidRPr="0085679F">
        <w:rPr>
          <w:color w:val="000000" w:themeColor="text1"/>
          <w:sz w:val="24"/>
          <w:szCs w:val="24"/>
        </w:rPr>
        <w:t xml:space="preserve">University is full of individuals trying to juggle work, study as well as family life and </w:t>
      </w:r>
      <w:r w:rsidR="0043372E" w:rsidRPr="0085679F">
        <w:rPr>
          <w:color w:val="000000" w:themeColor="text1"/>
          <w:sz w:val="24"/>
          <w:szCs w:val="24"/>
        </w:rPr>
        <w:t xml:space="preserve">having </w:t>
      </w:r>
      <w:r w:rsidR="002A244F" w:rsidRPr="0085679F">
        <w:rPr>
          <w:color w:val="000000" w:themeColor="text1"/>
          <w:sz w:val="24"/>
          <w:szCs w:val="24"/>
        </w:rPr>
        <w:t>organisation</w:t>
      </w:r>
      <w:r w:rsidR="0043372E" w:rsidRPr="0085679F">
        <w:rPr>
          <w:color w:val="000000" w:themeColor="text1"/>
          <w:sz w:val="24"/>
          <w:szCs w:val="24"/>
        </w:rPr>
        <w:t xml:space="preserve">al skills allows me to fulfil my aspirations and duties. Being able to build soft skills such as these </w:t>
      </w:r>
      <w:r w:rsidR="00BC68A8" w:rsidRPr="0085679F">
        <w:rPr>
          <w:color w:val="000000" w:themeColor="text1"/>
          <w:sz w:val="24"/>
          <w:szCs w:val="24"/>
        </w:rPr>
        <w:t xml:space="preserve">and improve my work in </w:t>
      </w:r>
      <w:r w:rsidR="00967161" w:rsidRPr="0085679F">
        <w:rPr>
          <w:color w:val="000000" w:themeColor="text1"/>
          <w:sz w:val="24"/>
          <w:szCs w:val="24"/>
        </w:rPr>
        <w:t>university</w:t>
      </w:r>
      <w:r w:rsidR="00BC68A8" w:rsidRPr="0085679F">
        <w:rPr>
          <w:color w:val="000000" w:themeColor="text1"/>
          <w:sz w:val="24"/>
          <w:szCs w:val="24"/>
        </w:rPr>
        <w:t xml:space="preserve"> will present itself in getting better grades. This improves the benefit of soft skills through greater academic accomplishment and ultimately allowing me to enter the workplace with greater ease (</w:t>
      </w:r>
      <w:r w:rsidR="00967161" w:rsidRPr="0085679F">
        <w:rPr>
          <w:color w:val="000000" w:themeColor="text1"/>
          <w:sz w:val="24"/>
          <w:szCs w:val="24"/>
        </w:rPr>
        <w:t xml:space="preserve">Singh, Ansari and Pandey, 2022). </w:t>
      </w:r>
    </w:p>
    <w:p w14:paraId="5BF04B21" w14:textId="77777777" w:rsidR="00D54218" w:rsidRPr="0085679F" w:rsidRDefault="00D54218" w:rsidP="00A82F7C">
      <w:pPr>
        <w:rPr>
          <w:color w:val="000000" w:themeColor="text1"/>
          <w:sz w:val="24"/>
          <w:szCs w:val="24"/>
        </w:rPr>
      </w:pPr>
    </w:p>
    <w:p w14:paraId="4E089AA3" w14:textId="33B8C362" w:rsidR="00010A8A" w:rsidRPr="0085679F" w:rsidRDefault="00232911" w:rsidP="00FE0B32">
      <w:pPr>
        <w:rPr>
          <w:b/>
          <w:bCs/>
          <w:color w:val="000000" w:themeColor="text1"/>
          <w:sz w:val="32"/>
          <w:szCs w:val="32"/>
        </w:rPr>
      </w:pPr>
      <w:r w:rsidRPr="0085679F">
        <w:rPr>
          <w:b/>
          <w:bCs/>
          <w:color w:val="000000" w:themeColor="text1"/>
          <w:sz w:val="32"/>
          <w:szCs w:val="32"/>
        </w:rPr>
        <w:t>Section 2</w:t>
      </w:r>
    </w:p>
    <w:p w14:paraId="30AA49D3" w14:textId="77777777" w:rsidR="00A8585F" w:rsidRPr="0085679F" w:rsidRDefault="00A8585F" w:rsidP="00FE0B32">
      <w:pPr>
        <w:rPr>
          <w:color w:val="000000" w:themeColor="text1"/>
          <w:sz w:val="24"/>
          <w:szCs w:val="24"/>
        </w:rPr>
      </w:pPr>
    </w:p>
    <w:p w14:paraId="5F3ECC3D" w14:textId="4149EE1C" w:rsidR="006902C0" w:rsidRPr="0085679F" w:rsidRDefault="006902C0" w:rsidP="00A8585F">
      <w:pPr>
        <w:rPr>
          <w:color w:val="000000" w:themeColor="text1"/>
          <w:sz w:val="24"/>
          <w:szCs w:val="24"/>
        </w:rPr>
      </w:pPr>
      <w:hyperlink r:id="rId9" w:history="1">
        <w:r w:rsidRPr="001E4349">
          <w:rPr>
            <w:rStyle w:val="Hyperlink"/>
            <w:sz w:val="24"/>
            <w:szCs w:val="24"/>
          </w:rPr>
          <w:t>https://thelearninglens.my.ca</w:t>
        </w:r>
        <w:r w:rsidRPr="001E4349">
          <w:rPr>
            <w:rStyle w:val="Hyperlink"/>
            <w:sz w:val="24"/>
            <w:szCs w:val="24"/>
          </w:rPr>
          <w:t>n</w:t>
        </w:r>
        <w:r w:rsidRPr="001E4349">
          <w:rPr>
            <w:rStyle w:val="Hyperlink"/>
            <w:sz w:val="24"/>
            <w:szCs w:val="24"/>
          </w:rPr>
          <w:t>va.site/the-learning-lens</w:t>
        </w:r>
      </w:hyperlink>
      <w:r>
        <w:rPr>
          <w:color w:val="000000" w:themeColor="text1"/>
          <w:sz w:val="24"/>
          <w:szCs w:val="24"/>
        </w:rPr>
        <w:t xml:space="preserve"> </w:t>
      </w:r>
    </w:p>
    <w:p w14:paraId="4B05935B" w14:textId="77777777" w:rsidR="00232911" w:rsidRPr="0085679F" w:rsidRDefault="00232911" w:rsidP="00232911">
      <w:pPr>
        <w:rPr>
          <w:color w:val="000000" w:themeColor="text1"/>
          <w:sz w:val="24"/>
          <w:szCs w:val="24"/>
        </w:rPr>
      </w:pPr>
    </w:p>
    <w:p w14:paraId="13BC04A0" w14:textId="08ED2AE4" w:rsidR="00232911" w:rsidRPr="0085679F" w:rsidRDefault="00232911" w:rsidP="00232911">
      <w:pPr>
        <w:rPr>
          <w:b/>
          <w:bCs/>
          <w:color w:val="000000" w:themeColor="text1"/>
          <w:sz w:val="32"/>
          <w:szCs w:val="32"/>
        </w:rPr>
      </w:pPr>
      <w:r w:rsidRPr="0085679F">
        <w:rPr>
          <w:b/>
          <w:bCs/>
          <w:color w:val="000000" w:themeColor="text1"/>
          <w:sz w:val="32"/>
          <w:szCs w:val="32"/>
        </w:rPr>
        <w:t>Section 3</w:t>
      </w:r>
    </w:p>
    <w:p w14:paraId="350181F7" w14:textId="77777777" w:rsidR="00764CF5" w:rsidRPr="0085679F" w:rsidRDefault="00764CF5" w:rsidP="00FC206F">
      <w:pPr>
        <w:ind w:left="1440"/>
        <w:rPr>
          <w:color w:val="000000" w:themeColor="text1"/>
          <w:sz w:val="24"/>
          <w:szCs w:val="24"/>
        </w:rPr>
      </w:pPr>
    </w:p>
    <w:p w14:paraId="5DDDB4AC" w14:textId="4E64CDB5" w:rsidR="00764CF5" w:rsidRPr="0085679F" w:rsidRDefault="00764CF5" w:rsidP="00A8585F">
      <w:pPr>
        <w:spacing w:line="360" w:lineRule="auto"/>
        <w:rPr>
          <w:color w:val="000000" w:themeColor="text1"/>
          <w:sz w:val="24"/>
          <w:szCs w:val="24"/>
        </w:rPr>
      </w:pPr>
      <w:r w:rsidRPr="0085679F">
        <w:rPr>
          <w:color w:val="000000" w:themeColor="text1"/>
          <w:sz w:val="24"/>
          <w:szCs w:val="24"/>
        </w:rPr>
        <w:t xml:space="preserve">I am going to engage through LinkedIn building my presence on the platform. There is also a local entrepreneur meeting </w:t>
      </w:r>
      <w:r w:rsidR="00D56130" w:rsidRPr="0085679F">
        <w:rPr>
          <w:color w:val="000000" w:themeColor="text1"/>
          <w:sz w:val="24"/>
          <w:szCs w:val="24"/>
        </w:rPr>
        <w:t xml:space="preserve">for small businesses </w:t>
      </w:r>
      <w:r w:rsidRPr="0085679F">
        <w:rPr>
          <w:color w:val="000000" w:themeColor="text1"/>
          <w:sz w:val="24"/>
          <w:szCs w:val="24"/>
        </w:rPr>
        <w:t xml:space="preserve">which happens weekly in Carmarthen town that I can attend to network and meet other people who can relate to any barriers that I am facing in my line of work. Finding a local presence is more important for the work I do as we only cater to Carmarthenshire and parts of Ceredigion and Pembrokeshire. This means rather than going for larger business communities I will benefit </w:t>
      </w:r>
      <w:r w:rsidRPr="0085679F">
        <w:rPr>
          <w:color w:val="000000" w:themeColor="text1"/>
          <w:sz w:val="24"/>
          <w:szCs w:val="24"/>
        </w:rPr>
        <w:lastRenderedPageBreak/>
        <w:t>from being imbedded within this local community</w:t>
      </w:r>
      <w:r w:rsidR="00D75763" w:rsidRPr="0085679F">
        <w:rPr>
          <w:color w:val="000000" w:themeColor="text1"/>
          <w:sz w:val="24"/>
          <w:szCs w:val="24"/>
        </w:rPr>
        <w:t xml:space="preserve"> (Miller, Besser and Sattler Weber, 2010).</w:t>
      </w:r>
      <w:r w:rsidR="00CA36DE" w:rsidRPr="0085679F">
        <w:rPr>
          <w:color w:val="000000" w:themeColor="text1"/>
          <w:sz w:val="24"/>
          <w:szCs w:val="24"/>
        </w:rPr>
        <w:t xml:space="preserve"> </w:t>
      </w:r>
      <w:r w:rsidRPr="0085679F">
        <w:rPr>
          <w:color w:val="000000" w:themeColor="text1"/>
          <w:sz w:val="24"/>
          <w:szCs w:val="24"/>
        </w:rPr>
        <w:t>Adding to this, our business is changing starting this year 2026 so I am going to have a more hands on administrative role this will mean I will be ta</w:t>
      </w:r>
      <w:r w:rsidR="00D56130" w:rsidRPr="0085679F">
        <w:rPr>
          <w:color w:val="000000" w:themeColor="text1"/>
          <w:sz w:val="24"/>
          <w:szCs w:val="24"/>
        </w:rPr>
        <w:t>l</w:t>
      </w:r>
      <w:r w:rsidRPr="0085679F">
        <w:rPr>
          <w:color w:val="000000" w:themeColor="text1"/>
          <w:sz w:val="24"/>
          <w:szCs w:val="24"/>
        </w:rPr>
        <w:t xml:space="preserve">king to all our suppliers and clients making me the main point of contact which will help me to create links with other businesses in our area. </w:t>
      </w:r>
      <w:r w:rsidR="0091598B" w:rsidRPr="0085679F">
        <w:rPr>
          <w:color w:val="000000" w:themeColor="text1"/>
          <w:sz w:val="24"/>
          <w:szCs w:val="24"/>
        </w:rPr>
        <w:t>Another aspect that builds how I present myself is volunteer work. This is useful in the business I hold currently as it allows me to build skills in areas, I want to move into like hedge laying</w:t>
      </w:r>
      <w:r w:rsidR="00C85443" w:rsidRPr="0085679F">
        <w:rPr>
          <w:color w:val="000000" w:themeColor="text1"/>
          <w:sz w:val="24"/>
          <w:szCs w:val="24"/>
        </w:rPr>
        <w:t xml:space="preserve"> (Dempsey-Brench and Shantz, 2021). </w:t>
      </w:r>
      <w:r w:rsidR="0091598B" w:rsidRPr="0085679F">
        <w:rPr>
          <w:color w:val="000000" w:themeColor="text1"/>
          <w:sz w:val="24"/>
          <w:szCs w:val="24"/>
        </w:rPr>
        <w:t xml:space="preserve">This type of volunteering will in return allow me to charge for the skills I have learnt, to use in my business. </w:t>
      </w:r>
      <w:r w:rsidR="00691AF1" w:rsidRPr="0085679F">
        <w:rPr>
          <w:color w:val="000000" w:themeColor="text1"/>
          <w:sz w:val="24"/>
          <w:szCs w:val="24"/>
        </w:rPr>
        <w:t>Attending networking events</w:t>
      </w:r>
      <w:r w:rsidR="008A3C25" w:rsidRPr="0085679F">
        <w:rPr>
          <w:color w:val="000000" w:themeColor="text1"/>
          <w:sz w:val="24"/>
          <w:szCs w:val="24"/>
        </w:rPr>
        <w:t xml:space="preserve"> will allow me to see what businesses like mine offer as a service to the community. This can allow me to manage my business plan and see where there is high demand for services that are in short supply</w:t>
      </w:r>
      <w:r w:rsidR="00DF4584" w:rsidRPr="0085679F">
        <w:rPr>
          <w:color w:val="000000" w:themeColor="text1"/>
          <w:sz w:val="24"/>
          <w:szCs w:val="24"/>
        </w:rPr>
        <w:t xml:space="preserve"> </w:t>
      </w:r>
      <w:r w:rsidR="00DF4584" w:rsidRPr="0085679F">
        <w:rPr>
          <w:color w:val="000000" w:themeColor="text1"/>
          <w:sz w:val="24"/>
          <w:szCs w:val="24"/>
        </w:rPr>
        <w:t>(Khanom, 2023).</w:t>
      </w:r>
      <w:r w:rsidR="00CA36DE" w:rsidRPr="0085679F">
        <w:rPr>
          <w:color w:val="000000" w:themeColor="text1"/>
          <w:sz w:val="24"/>
          <w:szCs w:val="24"/>
        </w:rPr>
        <w:t xml:space="preserve"> Tackling the administrative and marketing aspect of the business will allow me to work on developing more communication and digital skills </w:t>
      </w:r>
      <w:r w:rsidR="000B66DB" w:rsidRPr="0085679F">
        <w:rPr>
          <w:color w:val="000000" w:themeColor="text1"/>
          <w:sz w:val="24"/>
          <w:szCs w:val="24"/>
        </w:rPr>
        <w:t xml:space="preserve">like </w:t>
      </w:r>
      <w:r w:rsidR="002701EC" w:rsidRPr="0085679F">
        <w:rPr>
          <w:color w:val="000000" w:themeColor="text1"/>
          <w:sz w:val="24"/>
          <w:szCs w:val="24"/>
        </w:rPr>
        <w:t>Facebook</w:t>
      </w:r>
      <w:r w:rsidR="000B66DB" w:rsidRPr="0085679F">
        <w:rPr>
          <w:color w:val="000000" w:themeColor="text1"/>
          <w:sz w:val="24"/>
          <w:szCs w:val="24"/>
        </w:rPr>
        <w:t xml:space="preserve"> </w:t>
      </w:r>
      <w:r w:rsidR="00CA36DE" w:rsidRPr="0085679F">
        <w:rPr>
          <w:color w:val="000000" w:themeColor="text1"/>
          <w:sz w:val="24"/>
          <w:szCs w:val="24"/>
        </w:rPr>
        <w:t>that will not only help the business have a wider sphere of influence but also help my personal growth development for implementing these skills for work in the future</w:t>
      </w:r>
      <w:r w:rsidR="002701EC" w:rsidRPr="0085679F">
        <w:rPr>
          <w:color w:val="000000" w:themeColor="text1"/>
          <w:sz w:val="24"/>
          <w:szCs w:val="24"/>
        </w:rPr>
        <w:t xml:space="preserve"> (Obermayer,</w:t>
      </w:r>
      <w:r w:rsidR="00DF4584" w:rsidRPr="0085679F">
        <w:rPr>
          <w:color w:val="000000" w:themeColor="text1"/>
          <w:sz w:val="24"/>
          <w:szCs w:val="24"/>
        </w:rPr>
        <w:t xml:space="preserve"> et al.</w:t>
      </w:r>
      <w:r w:rsidR="002701EC" w:rsidRPr="0085679F">
        <w:rPr>
          <w:color w:val="000000" w:themeColor="text1"/>
          <w:sz w:val="24"/>
          <w:szCs w:val="24"/>
        </w:rPr>
        <w:t>, 2020).</w:t>
      </w:r>
      <w:r w:rsidR="00F529EA" w:rsidRPr="0085679F">
        <w:rPr>
          <w:color w:val="000000" w:themeColor="text1"/>
          <w:sz w:val="24"/>
          <w:szCs w:val="24"/>
        </w:rPr>
        <w:t xml:space="preserve"> My digital identity currently is very vague and doesn’t help to market my business. As I want to focus on building up this aspect through the year it will benefit other skill development like organisational and time management skills</w:t>
      </w:r>
      <w:r w:rsidR="007576E6" w:rsidRPr="0085679F">
        <w:rPr>
          <w:color w:val="000000" w:themeColor="text1"/>
          <w:sz w:val="24"/>
          <w:szCs w:val="24"/>
        </w:rPr>
        <w:t xml:space="preserve"> which will benefit my future employability. </w:t>
      </w:r>
      <w:r w:rsidR="00DF4584" w:rsidRPr="0085679F">
        <w:rPr>
          <w:color w:val="000000" w:themeColor="text1"/>
          <w:sz w:val="24"/>
          <w:szCs w:val="24"/>
        </w:rPr>
        <w:t xml:space="preserve">Networking at industry specific events like </w:t>
      </w:r>
      <w:proofErr w:type="spellStart"/>
      <w:r w:rsidR="00DF4584" w:rsidRPr="0085679F">
        <w:rPr>
          <w:color w:val="000000" w:themeColor="text1"/>
          <w:sz w:val="24"/>
          <w:szCs w:val="24"/>
        </w:rPr>
        <w:t>Groundsfest</w:t>
      </w:r>
      <w:proofErr w:type="spellEnd"/>
      <w:r w:rsidR="00DF4584" w:rsidRPr="0085679F">
        <w:rPr>
          <w:color w:val="000000" w:themeColor="text1"/>
          <w:sz w:val="24"/>
          <w:szCs w:val="24"/>
        </w:rPr>
        <w:t>, allows me to build connections and share ideas for business growth. My aim for 2026 to build my identity within my current business will benefit from networking events and building a bigger social media presence as I spend more time at home with my children than out working with the team (Khanom, 2023).</w:t>
      </w:r>
    </w:p>
    <w:p w14:paraId="7E24DCF5" w14:textId="77777777" w:rsidR="00FC206F" w:rsidRPr="0085679F" w:rsidRDefault="00FC206F" w:rsidP="00764CF5">
      <w:pPr>
        <w:rPr>
          <w:color w:val="000000" w:themeColor="text1"/>
          <w:sz w:val="24"/>
          <w:szCs w:val="24"/>
        </w:rPr>
      </w:pPr>
    </w:p>
    <w:p w14:paraId="2554880C" w14:textId="6F8A8F47" w:rsidR="007576E6" w:rsidRPr="0085679F" w:rsidRDefault="00764CF5" w:rsidP="007576E6">
      <w:pPr>
        <w:rPr>
          <w:color w:val="000000" w:themeColor="text1"/>
          <w:sz w:val="24"/>
          <w:szCs w:val="24"/>
        </w:rPr>
      </w:pPr>
      <w:r w:rsidRPr="0085679F">
        <w:rPr>
          <w:color w:val="000000" w:themeColor="text1"/>
          <w:sz w:val="24"/>
          <w:szCs w:val="24"/>
        </w:rPr>
        <w:t xml:space="preserve">Total word count – </w:t>
      </w:r>
      <w:r w:rsidR="00134785" w:rsidRPr="0085679F">
        <w:rPr>
          <w:color w:val="000000" w:themeColor="text1"/>
          <w:sz w:val="24"/>
          <w:szCs w:val="24"/>
        </w:rPr>
        <w:t>1479</w:t>
      </w:r>
    </w:p>
    <w:p w14:paraId="6BD9F395" w14:textId="77777777" w:rsidR="00C85443" w:rsidRPr="0085679F" w:rsidRDefault="00C85443" w:rsidP="000B66DB">
      <w:pPr>
        <w:rPr>
          <w:color w:val="000000" w:themeColor="text1"/>
          <w:sz w:val="28"/>
          <w:szCs w:val="28"/>
        </w:rPr>
      </w:pPr>
    </w:p>
    <w:p w14:paraId="367BFDF0" w14:textId="77777777" w:rsidR="0085679F" w:rsidRPr="0085679F" w:rsidRDefault="00FE0B32" w:rsidP="0085679F">
      <w:pPr>
        <w:rPr>
          <w:color w:val="000000" w:themeColor="text1"/>
          <w:sz w:val="24"/>
          <w:szCs w:val="24"/>
        </w:rPr>
      </w:pPr>
      <w:r w:rsidRPr="0085679F">
        <w:rPr>
          <w:color w:val="000000" w:themeColor="text1"/>
          <w:sz w:val="24"/>
          <w:szCs w:val="24"/>
        </w:rPr>
        <w:t>Reference List:</w:t>
      </w:r>
      <w:r w:rsidR="00A8585F" w:rsidRPr="0085679F">
        <w:rPr>
          <w:color w:val="000000" w:themeColor="text1"/>
          <w:sz w:val="24"/>
          <w:szCs w:val="24"/>
        </w:rPr>
        <w:t xml:space="preserve"> </w:t>
      </w:r>
    </w:p>
    <w:p w14:paraId="4F90891A" w14:textId="77777777" w:rsidR="0085679F" w:rsidRPr="0085679F" w:rsidRDefault="0085679F" w:rsidP="0085679F">
      <w:pPr>
        <w:rPr>
          <w:color w:val="000000" w:themeColor="text1"/>
          <w:sz w:val="24"/>
          <w:szCs w:val="24"/>
        </w:rPr>
      </w:pPr>
    </w:p>
    <w:p w14:paraId="75EB28D3" w14:textId="7703084A" w:rsidR="0085679F" w:rsidRPr="0085679F" w:rsidRDefault="0085679F" w:rsidP="0085679F">
      <w:pPr>
        <w:ind w:left="720" w:hanging="720"/>
        <w:rPr>
          <w:color w:val="000000" w:themeColor="text1"/>
          <w:sz w:val="24"/>
          <w:szCs w:val="24"/>
        </w:rPr>
      </w:pPr>
      <w:proofErr w:type="spellStart"/>
      <w:r w:rsidRPr="0085679F">
        <w:rPr>
          <w:color w:val="000000" w:themeColor="text1"/>
          <w:sz w:val="24"/>
          <w:szCs w:val="24"/>
        </w:rPr>
        <w:t>BiteSize</w:t>
      </w:r>
      <w:proofErr w:type="spellEnd"/>
      <w:r w:rsidRPr="0085679F">
        <w:rPr>
          <w:color w:val="000000" w:themeColor="text1"/>
          <w:sz w:val="24"/>
          <w:szCs w:val="24"/>
        </w:rPr>
        <w:t xml:space="preserve"> </w:t>
      </w:r>
      <w:proofErr w:type="gramStart"/>
      <w:r w:rsidRPr="0085679F">
        <w:rPr>
          <w:color w:val="000000" w:themeColor="text1"/>
          <w:sz w:val="24"/>
          <w:szCs w:val="24"/>
        </w:rPr>
        <w:t>Learning .</w:t>
      </w:r>
      <w:proofErr w:type="gramEnd"/>
      <w:r w:rsidRPr="0085679F">
        <w:rPr>
          <w:color w:val="000000" w:themeColor="text1"/>
          <w:sz w:val="24"/>
          <w:szCs w:val="24"/>
        </w:rPr>
        <w:t xml:space="preserve"> (2023). </w:t>
      </w:r>
      <w:r w:rsidRPr="0085679F">
        <w:rPr>
          <w:i/>
          <w:iCs/>
          <w:color w:val="000000" w:themeColor="text1"/>
          <w:sz w:val="24"/>
          <w:szCs w:val="24"/>
        </w:rPr>
        <w:t>Honey &amp; Mumford Learning Styles</w:t>
      </w:r>
      <w:r w:rsidRPr="0085679F">
        <w:rPr>
          <w:color w:val="000000" w:themeColor="text1"/>
          <w:sz w:val="24"/>
          <w:szCs w:val="24"/>
        </w:rPr>
        <w:t xml:space="preserve">. </w:t>
      </w:r>
      <w:proofErr w:type="spellStart"/>
      <w:r w:rsidRPr="0085679F">
        <w:rPr>
          <w:color w:val="000000" w:themeColor="text1"/>
          <w:sz w:val="24"/>
          <w:szCs w:val="24"/>
        </w:rPr>
        <w:t>BiteSize</w:t>
      </w:r>
      <w:proofErr w:type="spellEnd"/>
      <w:r w:rsidRPr="0085679F">
        <w:rPr>
          <w:color w:val="000000" w:themeColor="text1"/>
          <w:sz w:val="24"/>
          <w:szCs w:val="24"/>
        </w:rPr>
        <w:t xml:space="preserve"> Learning. </w:t>
      </w:r>
      <w:hyperlink r:id="rId10" w:history="1">
        <w:r w:rsidRPr="0085679F">
          <w:rPr>
            <w:rStyle w:val="Hyperlink"/>
            <w:color w:val="000000" w:themeColor="text1"/>
            <w:sz w:val="24"/>
            <w:szCs w:val="24"/>
          </w:rPr>
          <w:t>https://www.bitesizelearning.co.uk/resources/honey-mumford-learning-styles</w:t>
        </w:r>
      </w:hyperlink>
    </w:p>
    <w:p w14:paraId="1CFF268C" w14:textId="74FBE832" w:rsidR="0085679F" w:rsidRPr="0085679F" w:rsidRDefault="0085679F" w:rsidP="0085679F">
      <w:pPr>
        <w:ind w:left="720" w:hanging="720"/>
        <w:rPr>
          <w:color w:val="000000" w:themeColor="text1"/>
          <w:sz w:val="24"/>
          <w:szCs w:val="24"/>
        </w:rPr>
      </w:pPr>
      <w:proofErr w:type="spellStart"/>
      <w:r w:rsidRPr="0085679F">
        <w:rPr>
          <w:color w:val="000000" w:themeColor="text1"/>
          <w:sz w:val="24"/>
          <w:szCs w:val="24"/>
        </w:rPr>
        <w:t>Crisianita</w:t>
      </w:r>
      <w:proofErr w:type="spellEnd"/>
      <w:r w:rsidRPr="0085679F">
        <w:rPr>
          <w:color w:val="000000" w:themeColor="text1"/>
          <w:sz w:val="24"/>
          <w:szCs w:val="24"/>
        </w:rPr>
        <w:t xml:space="preserve">, S., &amp; </w:t>
      </w:r>
      <w:proofErr w:type="spellStart"/>
      <w:r w:rsidRPr="0085679F">
        <w:rPr>
          <w:color w:val="000000" w:themeColor="text1"/>
          <w:sz w:val="24"/>
          <w:szCs w:val="24"/>
        </w:rPr>
        <w:t>Mandasari</w:t>
      </w:r>
      <w:proofErr w:type="spellEnd"/>
      <w:r w:rsidRPr="0085679F">
        <w:rPr>
          <w:color w:val="000000" w:themeColor="text1"/>
          <w:sz w:val="24"/>
          <w:szCs w:val="24"/>
        </w:rPr>
        <w:t>, B. (2022). The use of small-group discussion to improve students’ speaking skill. </w:t>
      </w:r>
      <w:r w:rsidRPr="0085679F">
        <w:rPr>
          <w:i/>
          <w:iCs/>
          <w:color w:val="000000" w:themeColor="text1"/>
          <w:sz w:val="24"/>
          <w:szCs w:val="24"/>
        </w:rPr>
        <w:t>Journal of English Language Teaching and Learning</w:t>
      </w:r>
      <w:r w:rsidRPr="0085679F">
        <w:rPr>
          <w:color w:val="000000" w:themeColor="text1"/>
          <w:sz w:val="24"/>
          <w:szCs w:val="24"/>
        </w:rPr>
        <w:t>, </w:t>
      </w:r>
      <w:r w:rsidRPr="0085679F">
        <w:rPr>
          <w:i/>
          <w:iCs/>
          <w:color w:val="000000" w:themeColor="text1"/>
          <w:sz w:val="24"/>
          <w:szCs w:val="24"/>
        </w:rPr>
        <w:t>3</w:t>
      </w:r>
      <w:r w:rsidRPr="0085679F">
        <w:rPr>
          <w:color w:val="000000" w:themeColor="text1"/>
          <w:sz w:val="24"/>
          <w:szCs w:val="24"/>
        </w:rPr>
        <w:t xml:space="preserve">(1), 61–66. </w:t>
      </w:r>
      <w:hyperlink r:id="rId11" w:history="1">
        <w:r w:rsidRPr="0085679F">
          <w:rPr>
            <w:rStyle w:val="Hyperlink"/>
            <w:color w:val="000000" w:themeColor="text1"/>
            <w:sz w:val="24"/>
            <w:szCs w:val="24"/>
          </w:rPr>
          <w:t>https://doi.org/10.33365/jeltl.v3i1.1680</w:t>
        </w:r>
      </w:hyperlink>
    </w:p>
    <w:p w14:paraId="35661B5E" w14:textId="09552BD0" w:rsidR="0085679F" w:rsidRPr="0085679F" w:rsidRDefault="0085679F" w:rsidP="0085679F">
      <w:pPr>
        <w:ind w:left="720" w:hanging="720"/>
        <w:rPr>
          <w:color w:val="000000" w:themeColor="text1"/>
          <w:sz w:val="24"/>
          <w:szCs w:val="24"/>
        </w:rPr>
      </w:pPr>
      <w:r w:rsidRPr="0085679F">
        <w:rPr>
          <w:color w:val="000000" w:themeColor="text1"/>
          <w:sz w:val="24"/>
          <w:szCs w:val="24"/>
        </w:rPr>
        <w:t xml:space="preserve">Croitoru, A. (2019). Skills building seminar: </w:t>
      </w:r>
      <w:proofErr w:type="spellStart"/>
      <w:r w:rsidRPr="0085679F">
        <w:rPr>
          <w:color w:val="000000" w:themeColor="text1"/>
          <w:sz w:val="24"/>
          <w:szCs w:val="24"/>
        </w:rPr>
        <w:t>Skillscamp</w:t>
      </w:r>
      <w:proofErr w:type="spellEnd"/>
      <w:r w:rsidRPr="0085679F">
        <w:rPr>
          <w:color w:val="000000" w:themeColor="text1"/>
          <w:sz w:val="24"/>
          <w:szCs w:val="24"/>
        </w:rPr>
        <w:t>: from soft skills to health for all. </w:t>
      </w:r>
      <w:r w:rsidRPr="0085679F">
        <w:rPr>
          <w:i/>
          <w:iCs/>
          <w:color w:val="000000" w:themeColor="text1"/>
          <w:sz w:val="24"/>
          <w:szCs w:val="24"/>
        </w:rPr>
        <w:t>European Journal of Public Health</w:t>
      </w:r>
      <w:r w:rsidRPr="0085679F">
        <w:rPr>
          <w:color w:val="000000" w:themeColor="text1"/>
          <w:sz w:val="24"/>
          <w:szCs w:val="24"/>
        </w:rPr>
        <w:t>, </w:t>
      </w:r>
      <w:r w:rsidRPr="0085679F">
        <w:rPr>
          <w:i/>
          <w:iCs/>
          <w:color w:val="000000" w:themeColor="text1"/>
          <w:sz w:val="24"/>
          <w:szCs w:val="24"/>
        </w:rPr>
        <w:t>29</w:t>
      </w:r>
      <w:r w:rsidRPr="0085679F">
        <w:rPr>
          <w:color w:val="000000" w:themeColor="text1"/>
          <w:sz w:val="24"/>
          <w:szCs w:val="24"/>
        </w:rPr>
        <w:t xml:space="preserve">(Supplement_4). </w:t>
      </w:r>
      <w:hyperlink r:id="rId12" w:history="1">
        <w:r w:rsidRPr="0085679F">
          <w:rPr>
            <w:rStyle w:val="Hyperlink"/>
            <w:color w:val="000000" w:themeColor="text1"/>
            <w:sz w:val="24"/>
            <w:szCs w:val="24"/>
          </w:rPr>
          <w:t>https://doi.org/10.1093/eurpub/ckz185.713</w:t>
        </w:r>
      </w:hyperlink>
    </w:p>
    <w:p w14:paraId="5CB6BD9C" w14:textId="005BAC23" w:rsidR="0085679F" w:rsidRPr="0085679F" w:rsidRDefault="0085679F" w:rsidP="0085679F">
      <w:pPr>
        <w:ind w:left="720" w:hanging="720"/>
        <w:rPr>
          <w:color w:val="000000" w:themeColor="text1"/>
          <w:sz w:val="24"/>
          <w:szCs w:val="24"/>
        </w:rPr>
      </w:pPr>
      <w:r w:rsidRPr="0085679F">
        <w:rPr>
          <w:color w:val="000000" w:themeColor="text1"/>
          <w:sz w:val="24"/>
          <w:szCs w:val="24"/>
        </w:rPr>
        <w:t>DEMİRBİLEK, N. (2022). EXAMINATION OF THE RELATIONSHIP BETWEEN THE DECISION-MAKING STYLES AND TIME MANA. </w:t>
      </w:r>
      <w:r w:rsidRPr="0085679F">
        <w:rPr>
          <w:i/>
          <w:iCs/>
          <w:color w:val="000000" w:themeColor="text1"/>
          <w:sz w:val="24"/>
          <w:szCs w:val="24"/>
        </w:rPr>
        <w:t>International Journal of Eurasian Education and Culture</w:t>
      </w:r>
      <w:r w:rsidRPr="0085679F">
        <w:rPr>
          <w:color w:val="000000" w:themeColor="text1"/>
          <w:sz w:val="24"/>
          <w:szCs w:val="24"/>
        </w:rPr>
        <w:t>, </w:t>
      </w:r>
      <w:r w:rsidRPr="0085679F">
        <w:rPr>
          <w:i/>
          <w:iCs/>
          <w:color w:val="000000" w:themeColor="text1"/>
          <w:sz w:val="24"/>
          <w:szCs w:val="24"/>
        </w:rPr>
        <w:t>7</w:t>
      </w:r>
      <w:r w:rsidRPr="0085679F">
        <w:rPr>
          <w:color w:val="000000" w:themeColor="text1"/>
          <w:sz w:val="24"/>
          <w:szCs w:val="24"/>
        </w:rPr>
        <w:t xml:space="preserve">(19). </w:t>
      </w:r>
      <w:hyperlink r:id="rId13" w:history="1">
        <w:r w:rsidRPr="0085679F">
          <w:rPr>
            <w:rStyle w:val="Hyperlink"/>
            <w:color w:val="000000" w:themeColor="text1"/>
            <w:sz w:val="24"/>
            <w:szCs w:val="24"/>
          </w:rPr>
          <w:t>https://doi.org/10.35826/ijoecc.619</w:t>
        </w:r>
      </w:hyperlink>
    </w:p>
    <w:p w14:paraId="25A4387F" w14:textId="1507944D" w:rsidR="0085679F" w:rsidRPr="0085679F" w:rsidRDefault="0085679F" w:rsidP="0085679F">
      <w:pPr>
        <w:ind w:left="720" w:hanging="720"/>
        <w:rPr>
          <w:color w:val="000000" w:themeColor="text1"/>
          <w:sz w:val="24"/>
          <w:szCs w:val="24"/>
        </w:rPr>
      </w:pPr>
      <w:r w:rsidRPr="0085679F">
        <w:rPr>
          <w:color w:val="000000" w:themeColor="text1"/>
          <w:sz w:val="24"/>
          <w:szCs w:val="24"/>
        </w:rPr>
        <w:t>Dempsey-Brench, K., &amp; Shantz, A. (2021). Skills-based volunteering: A systematic literature review of the intersection of skills and employee volunteering. </w:t>
      </w:r>
      <w:r w:rsidRPr="0085679F">
        <w:rPr>
          <w:i/>
          <w:iCs/>
          <w:color w:val="000000" w:themeColor="text1"/>
          <w:sz w:val="24"/>
          <w:szCs w:val="24"/>
        </w:rPr>
        <w:t>Human Resource Management Review</w:t>
      </w:r>
      <w:r w:rsidRPr="0085679F">
        <w:rPr>
          <w:color w:val="000000" w:themeColor="text1"/>
          <w:sz w:val="24"/>
          <w:szCs w:val="24"/>
        </w:rPr>
        <w:t>, </w:t>
      </w:r>
      <w:r w:rsidRPr="0085679F">
        <w:rPr>
          <w:i/>
          <w:iCs/>
          <w:color w:val="000000" w:themeColor="text1"/>
          <w:sz w:val="24"/>
          <w:szCs w:val="24"/>
        </w:rPr>
        <w:t>32</w:t>
      </w:r>
      <w:r w:rsidRPr="0085679F">
        <w:rPr>
          <w:color w:val="000000" w:themeColor="text1"/>
          <w:sz w:val="24"/>
          <w:szCs w:val="24"/>
        </w:rPr>
        <w:t xml:space="preserve">(4), 100874. </w:t>
      </w:r>
      <w:hyperlink r:id="rId14" w:history="1">
        <w:r w:rsidRPr="0085679F">
          <w:rPr>
            <w:rStyle w:val="Hyperlink"/>
            <w:color w:val="000000" w:themeColor="text1"/>
            <w:sz w:val="24"/>
            <w:szCs w:val="24"/>
          </w:rPr>
          <w:t>https://doi.org/10.1016/j.hrmr.2021.100874</w:t>
        </w:r>
      </w:hyperlink>
    </w:p>
    <w:p w14:paraId="595FE59A" w14:textId="697B452C" w:rsidR="0085679F" w:rsidRPr="0085679F" w:rsidRDefault="0085679F" w:rsidP="0085679F">
      <w:pPr>
        <w:ind w:left="720" w:hanging="720"/>
        <w:rPr>
          <w:color w:val="000000" w:themeColor="text1"/>
          <w:sz w:val="24"/>
          <w:szCs w:val="24"/>
        </w:rPr>
      </w:pPr>
      <w:r w:rsidRPr="0085679F">
        <w:rPr>
          <w:color w:val="000000" w:themeColor="text1"/>
          <w:sz w:val="24"/>
          <w:szCs w:val="24"/>
        </w:rPr>
        <w:t>Denis. (2020). </w:t>
      </w:r>
      <w:r w:rsidRPr="0085679F">
        <w:rPr>
          <w:i/>
          <w:iCs/>
          <w:color w:val="000000" w:themeColor="text1"/>
          <w:sz w:val="24"/>
          <w:szCs w:val="24"/>
        </w:rPr>
        <w:t>Honey and Mumford learning styles</w:t>
      </w:r>
      <w:r w:rsidRPr="0085679F">
        <w:rPr>
          <w:color w:val="000000" w:themeColor="text1"/>
          <w:sz w:val="24"/>
          <w:szCs w:val="24"/>
        </w:rPr>
        <w:t xml:space="preserve">. Expert Program Management. </w:t>
      </w:r>
      <w:hyperlink r:id="rId15" w:history="1">
        <w:r w:rsidRPr="0085679F">
          <w:rPr>
            <w:rStyle w:val="Hyperlink"/>
            <w:color w:val="000000" w:themeColor="text1"/>
            <w:sz w:val="24"/>
            <w:szCs w:val="24"/>
          </w:rPr>
          <w:t>https://expertprogrammanagement.com/2020/10/honey-and-mumford/</w:t>
        </w:r>
      </w:hyperlink>
    </w:p>
    <w:p w14:paraId="34447E71" w14:textId="0051B380" w:rsidR="0085679F" w:rsidRPr="0085679F" w:rsidRDefault="0085679F" w:rsidP="0085679F">
      <w:pPr>
        <w:ind w:left="720" w:hanging="720"/>
        <w:rPr>
          <w:color w:val="000000" w:themeColor="text1"/>
          <w:sz w:val="24"/>
          <w:szCs w:val="24"/>
        </w:rPr>
      </w:pPr>
      <w:proofErr w:type="spellStart"/>
      <w:r w:rsidRPr="0085679F">
        <w:rPr>
          <w:color w:val="000000" w:themeColor="text1"/>
          <w:sz w:val="24"/>
          <w:szCs w:val="24"/>
        </w:rPr>
        <w:t>Ferdiani</w:t>
      </w:r>
      <w:proofErr w:type="spellEnd"/>
      <w:r w:rsidRPr="0085679F">
        <w:rPr>
          <w:color w:val="000000" w:themeColor="text1"/>
          <w:sz w:val="24"/>
          <w:szCs w:val="24"/>
        </w:rPr>
        <w:t xml:space="preserve">, R. D., &amp; </w:t>
      </w:r>
      <w:proofErr w:type="spellStart"/>
      <w:r w:rsidRPr="0085679F">
        <w:rPr>
          <w:color w:val="000000" w:themeColor="text1"/>
          <w:sz w:val="24"/>
          <w:szCs w:val="24"/>
        </w:rPr>
        <w:t>Harianto</w:t>
      </w:r>
      <w:proofErr w:type="spellEnd"/>
      <w:r w:rsidRPr="0085679F">
        <w:rPr>
          <w:color w:val="000000" w:themeColor="text1"/>
          <w:sz w:val="24"/>
          <w:szCs w:val="24"/>
        </w:rPr>
        <w:t>, W. (2024). Honey and Mumford learning style: creative thinking process in solving statistical problems. </w:t>
      </w:r>
      <w:r w:rsidRPr="0085679F">
        <w:rPr>
          <w:i/>
          <w:iCs/>
          <w:color w:val="000000" w:themeColor="text1"/>
          <w:sz w:val="24"/>
          <w:szCs w:val="24"/>
        </w:rPr>
        <w:t>International Journal of Evaluation and Research in Education</w:t>
      </w:r>
      <w:r w:rsidRPr="0085679F">
        <w:rPr>
          <w:color w:val="000000" w:themeColor="text1"/>
          <w:sz w:val="24"/>
          <w:szCs w:val="24"/>
        </w:rPr>
        <w:t>, </w:t>
      </w:r>
      <w:r w:rsidRPr="0085679F">
        <w:rPr>
          <w:i/>
          <w:iCs/>
          <w:color w:val="000000" w:themeColor="text1"/>
          <w:sz w:val="24"/>
          <w:szCs w:val="24"/>
        </w:rPr>
        <w:t>13</w:t>
      </w:r>
      <w:r w:rsidRPr="0085679F">
        <w:rPr>
          <w:color w:val="000000" w:themeColor="text1"/>
          <w:sz w:val="24"/>
          <w:szCs w:val="24"/>
        </w:rPr>
        <w:t xml:space="preserve">(1), 496–496. </w:t>
      </w:r>
      <w:hyperlink r:id="rId16" w:history="1">
        <w:r w:rsidRPr="0085679F">
          <w:rPr>
            <w:rStyle w:val="Hyperlink"/>
            <w:color w:val="000000" w:themeColor="text1"/>
            <w:sz w:val="24"/>
            <w:szCs w:val="24"/>
          </w:rPr>
          <w:t>https://doi.org/10.11591/ijere.v13i1.25347</w:t>
        </w:r>
      </w:hyperlink>
    </w:p>
    <w:p w14:paraId="69E430C4" w14:textId="77777777" w:rsidR="0085679F" w:rsidRPr="0085679F" w:rsidRDefault="0085679F" w:rsidP="0085679F">
      <w:pPr>
        <w:ind w:left="720" w:hanging="720"/>
        <w:rPr>
          <w:color w:val="000000" w:themeColor="text1"/>
          <w:sz w:val="24"/>
          <w:szCs w:val="24"/>
          <w:shd w:val="clear" w:color="auto" w:fill="FFFFFF"/>
        </w:rPr>
      </w:pPr>
      <w:r w:rsidRPr="0085679F">
        <w:rPr>
          <w:color w:val="000000" w:themeColor="text1"/>
          <w:sz w:val="24"/>
          <w:szCs w:val="24"/>
          <w:shd w:val="clear" w:color="auto" w:fill="FFFFFF"/>
        </w:rPr>
        <w:t>Forsyth, P. (2013).</w:t>
      </w:r>
      <w:r w:rsidRPr="0085679F">
        <w:rPr>
          <w:rStyle w:val="apple-converted-space"/>
          <w:color w:val="000000" w:themeColor="text1"/>
          <w:sz w:val="24"/>
          <w:szCs w:val="24"/>
          <w:shd w:val="clear" w:color="auto" w:fill="FFFFFF"/>
        </w:rPr>
        <w:t> </w:t>
      </w:r>
      <w:r w:rsidRPr="0085679F">
        <w:rPr>
          <w:i/>
          <w:iCs/>
          <w:color w:val="000000" w:themeColor="text1"/>
          <w:sz w:val="24"/>
          <w:szCs w:val="24"/>
        </w:rPr>
        <w:t xml:space="preserve">Chapter 01: TIME: A KEY RESOURCE - OPPORTUNITIES AND </w:t>
      </w:r>
      <w:proofErr w:type="gramStart"/>
      <w:r w:rsidRPr="0085679F">
        <w:rPr>
          <w:i/>
          <w:iCs/>
          <w:color w:val="000000" w:themeColor="text1"/>
          <w:sz w:val="24"/>
          <w:szCs w:val="24"/>
        </w:rPr>
        <w:t>DIFFICULTIES</w:t>
      </w:r>
      <w:r w:rsidRPr="0085679F">
        <w:rPr>
          <w:color w:val="000000" w:themeColor="text1"/>
          <w:sz w:val="24"/>
          <w:szCs w:val="24"/>
          <w:shd w:val="clear" w:color="auto" w:fill="FFFFFF"/>
        </w:rPr>
        <w:t>(</w:t>
      </w:r>
      <w:proofErr w:type="gramEnd"/>
      <w:r w:rsidRPr="0085679F">
        <w:rPr>
          <w:color w:val="000000" w:themeColor="text1"/>
          <w:sz w:val="24"/>
          <w:szCs w:val="24"/>
          <w:shd w:val="clear" w:color="auto" w:fill="FFFFFF"/>
        </w:rPr>
        <w:t>3rd edition ed.). Kogan Page Ltd.</w:t>
      </w:r>
    </w:p>
    <w:p w14:paraId="700BC098" w14:textId="7EA72AB2" w:rsidR="0085679F" w:rsidRPr="0085679F" w:rsidRDefault="0085679F" w:rsidP="0085679F">
      <w:pPr>
        <w:ind w:left="720" w:hanging="720"/>
        <w:rPr>
          <w:color w:val="000000" w:themeColor="text1"/>
          <w:sz w:val="24"/>
          <w:szCs w:val="24"/>
          <w:shd w:val="clear" w:color="auto" w:fill="FFFFFF"/>
        </w:rPr>
      </w:pPr>
      <w:proofErr w:type="spellStart"/>
      <w:r w:rsidRPr="0085679F">
        <w:rPr>
          <w:color w:val="000000" w:themeColor="text1"/>
          <w:sz w:val="24"/>
          <w:szCs w:val="24"/>
        </w:rPr>
        <w:lastRenderedPageBreak/>
        <w:t>HortWeek</w:t>
      </w:r>
      <w:proofErr w:type="spellEnd"/>
      <w:r w:rsidRPr="0085679F">
        <w:rPr>
          <w:color w:val="000000" w:themeColor="text1"/>
          <w:sz w:val="24"/>
          <w:szCs w:val="24"/>
        </w:rPr>
        <w:t>. (2025, September 9). </w:t>
      </w:r>
      <w:proofErr w:type="spellStart"/>
      <w:r w:rsidRPr="0085679F">
        <w:rPr>
          <w:i/>
          <w:iCs/>
          <w:color w:val="000000" w:themeColor="text1"/>
          <w:sz w:val="24"/>
          <w:szCs w:val="24"/>
        </w:rPr>
        <w:t>GroundsFest</w:t>
      </w:r>
      <w:proofErr w:type="spellEnd"/>
      <w:r w:rsidRPr="0085679F">
        <w:rPr>
          <w:i/>
          <w:iCs/>
          <w:color w:val="000000" w:themeColor="text1"/>
          <w:sz w:val="24"/>
          <w:szCs w:val="24"/>
        </w:rPr>
        <w:t xml:space="preserve"> 2025 Innovation Award winners presented</w:t>
      </w:r>
      <w:r w:rsidRPr="0085679F">
        <w:rPr>
          <w:color w:val="000000" w:themeColor="text1"/>
          <w:sz w:val="24"/>
          <w:szCs w:val="24"/>
        </w:rPr>
        <w:t xml:space="preserve">. Hortweek.com; </w:t>
      </w:r>
      <w:proofErr w:type="spellStart"/>
      <w:r w:rsidRPr="0085679F">
        <w:rPr>
          <w:color w:val="000000" w:themeColor="text1"/>
          <w:sz w:val="24"/>
          <w:szCs w:val="24"/>
        </w:rPr>
        <w:t>HortWeek</w:t>
      </w:r>
      <w:proofErr w:type="spellEnd"/>
      <w:r w:rsidRPr="0085679F">
        <w:rPr>
          <w:color w:val="000000" w:themeColor="text1"/>
          <w:sz w:val="24"/>
          <w:szCs w:val="24"/>
        </w:rPr>
        <w:t xml:space="preserve">. </w:t>
      </w:r>
      <w:hyperlink r:id="rId17" w:history="1">
        <w:r w:rsidRPr="0085679F">
          <w:rPr>
            <w:rStyle w:val="Hyperlink"/>
            <w:color w:val="000000" w:themeColor="text1"/>
            <w:sz w:val="24"/>
            <w:szCs w:val="24"/>
          </w:rPr>
          <w:t>https://www.hortweek.com/groundsfest-2025-innovation-award-winners-presented/landscape/article/1931783</w:t>
        </w:r>
      </w:hyperlink>
    </w:p>
    <w:p w14:paraId="412F9BEB" w14:textId="0B52BC6F" w:rsidR="0085679F" w:rsidRPr="0085679F" w:rsidRDefault="0085679F" w:rsidP="0085679F">
      <w:pPr>
        <w:ind w:left="720" w:hanging="720"/>
        <w:rPr>
          <w:color w:val="000000" w:themeColor="text1"/>
          <w:sz w:val="24"/>
          <w:szCs w:val="24"/>
          <w:shd w:val="clear" w:color="auto" w:fill="FFFFFF"/>
        </w:rPr>
      </w:pPr>
      <w:r w:rsidRPr="0085679F">
        <w:rPr>
          <w:color w:val="000000" w:themeColor="text1"/>
          <w:sz w:val="24"/>
          <w:szCs w:val="24"/>
        </w:rPr>
        <w:t>Ishfaq, M., &amp; Aman, Q. (2025). </w:t>
      </w:r>
      <w:r w:rsidRPr="0085679F">
        <w:rPr>
          <w:i/>
          <w:iCs/>
          <w:color w:val="000000" w:themeColor="text1"/>
          <w:sz w:val="24"/>
          <w:szCs w:val="24"/>
        </w:rPr>
        <w:t>Does Time Management enhances Productivity?</w:t>
      </w:r>
      <w:r w:rsidRPr="0085679F">
        <w:rPr>
          <w:color w:val="000000" w:themeColor="text1"/>
          <w:sz w:val="24"/>
          <w:szCs w:val="24"/>
        </w:rPr>
        <w:t xml:space="preserve"> Smdipublisher.com. </w:t>
      </w:r>
      <w:hyperlink r:id="rId18" w:history="1">
        <w:r w:rsidRPr="0085679F">
          <w:rPr>
            <w:rStyle w:val="Hyperlink"/>
            <w:color w:val="000000" w:themeColor="text1"/>
            <w:sz w:val="24"/>
            <w:szCs w:val="24"/>
          </w:rPr>
          <w:t>http://journals.smdipublisher.com/index.php/dmsj/article/view/48</w:t>
        </w:r>
      </w:hyperlink>
    </w:p>
    <w:p w14:paraId="7905C858" w14:textId="6946ED80" w:rsidR="0085679F" w:rsidRPr="0085679F" w:rsidRDefault="0085679F" w:rsidP="0085679F">
      <w:pPr>
        <w:ind w:left="720" w:hanging="720"/>
        <w:rPr>
          <w:color w:val="000000" w:themeColor="text1"/>
          <w:sz w:val="24"/>
          <w:szCs w:val="24"/>
        </w:rPr>
      </w:pPr>
      <w:r w:rsidRPr="0085679F">
        <w:rPr>
          <w:color w:val="000000" w:themeColor="text1"/>
          <w:sz w:val="24"/>
          <w:szCs w:val="24"/>
        </w:rPr>
        <w:t>Khanom, M. T. (2023). Using Social Media Marketing in the Digital era: a Necessity or a Choice. </w:t>
      </w:r>
      <w:r w:rsidRPr="0085679F">
        <w:rPr>
          <w:i/>
          <w:iCs/>
          <w:color w:val="000000" w:themeColor="text1"/>
          <w:sz w:val="24"/>
          <w:szCs w:val="24"/>
        </w:rPr>
        <w:t>International Journal of Research in Business and Social Science (2147- 4478)</w:t>
      </w:r>
      <w:r w:rsidRPr="0085679F">
        <w:rPr>
          <w:color w:val="000000" w:themeColor="text1"/>
          <w:sz w:val="24"/>
          <w:szCs w:val="24"/>
        </w:rPr>
        <w:t>, </w:t>
      </w:r>
      <w:r w:rsidRPr="0085679F">
        <w:rPr>
          <w:i/>
          <w:iCs/>
          <w:color w:val="000000" w:themeColor="text1"/>
          <w:sz w:val="24"/>
          <w:szCs w:val="24"/>
        </w:rPr>
        <w:t>12</w:t>
      </w:r>
      <w:r w:rsidRPr="0085679F">
        <w:rPr>
          <w:color w:val="000000" w:themeColor="text1"/>
          <w:sz w:val="24"/>
          <w:szCs w:val="24"/>
        </w:rPr>
        <w:t xml:space="preserve">(3), 88–98. </w:t>
      </w:r>
      <w:hyperlink r:id="rId19" w:history="1">
        <w:r w:rsidRPr="0085679F">
          <w:rPr>
            <w:rStyle w:val="Hyperlink"/>
            <w:color w:val="000000" w:themeColor="text1"/>
            <w:sz w:val="24"/>
            <w:szCs w:val="24"/>
          </w:rPr>
          <w:t>http://dx.doi.org/10.20525/ijrbs.v12i3.2507</w:t>
        </w:r>
      </w:hyperlink>
    </w:p>
    <w:p w14:paraId="2D081C86" w14:textId="011678C1" w:rsidR="0085679F" w:rsidRPr="0085679F" w:rsidRDefault="0085679F" w:rsidP="0085679F">
      <w:pPr>
        <w:ind w:left="720" w:hanging="720"/>
        <w:rPr>
          <w:color w:val="000000" w:themeColor="text1"/>
          <w:sz w:val="24"/>
          <w:szCs w:val="24"/>
          <w:shd w:val="clear" w:color="auto" w:fill="FFFFFF"/>
        </w:rPr>
      </w:pPr>
      <w:r w:rsidRPr="0085679F">
        <w:rPr>
          <w:color w:val="000000" w:themeColor="text1"/>
          <w:sz w:val="24"/>
          <w:szCs w:val="24"/>
        </w:rPr>
        <w:t>Kumar, A., Singh, P. N., Ansari, S. N., &amp; Pandey, S. (2022). Importance of Soft Skills and Its Improving Factors. </w:t>
      </w:r>
      <w:r w:rsidRPr="0085679F">
        <w:rPr>
          <w:i/>
          <w:iCs/>
          <w:color w:val="000000" w:themeColor="text1"/>
          <w:sz w:val="24"/>
          <w:szCs w:val="24"/>
        </w:rPr>
        <w:t>World Journal of English Language</w:t>
      </w:r>
      <w:r w:rsidRPr="0085679F">
        <w:rPr>
          <w:color w:val="000000" w:themeColor="text1"/>
          <w:sz w:val="24"/>
          <w:szCs w:val="24"/>
        </w:rPr>
        <w:t>, </w:t>
      </w:r>
      <w:r w:rsidRPr="0085679F">
        <w:rPr>
          <w:i/>
          <w:iCs/>
          <w:color w:val="000000" w:themeColor="text1"/>
          <w:sz w:val="24"/>
          <w:szCs w:val="24"/>
        </w:rPr>
        <w:t>12</w:t>
      </w:r>
      <w:r w:rsidRPr="0085679F">
        <w:rPr>
          <w:color w:val="000000" w:themeColor="text1"/>
          <w:sz w:val="24"/>
          <w:szCs w:val="24"/>
        </w:rPr>
        <w:t xml:space="preserve">(3), 220. </w:t>
      </w:r>
      <w:hyperlink r:id="rId20" w:history="1">
        <w:r w:rsidRPr="0085679F">
          <w:rPr>
            <w:rStyle w:val="Hyperlink"/>
            <w:color w:val="000000" w:themeColor="text1"/>
            <w:sz w:val="24"/>
            <w:szCs w:val="24"/>
          </w:rPr>
          <w:t>https://doi.org/10.5430/wjel.v12n3p220</w:t>
        </w:r>
      </w:hyperlink>
    </w:p>
    <w:p w14:paraId="390D060D" w14:textId="618109F7" w:rsidR="0085679F" w:rsidRPr="0085679F" w:rsidRDefault="0085679F" w:rsidP="0085679F">
      <w:pPr>
        <w:ind w:left="720" w:hanging="720"/>
        <w:rPr>
          <w:color w:val="000000" w:themeColor="text1"/>
          <w:sz w:val="24"/>
          <w:szCs w:val="24"/>
          <w:shd w:val="clear" w:color="auto" w:fill="FFFFFF"/>
        </w:rPr>
      </w:pPr>
      <w:r w:rsidRPr="0085679F">
        <w:rPr>
          <w:color w:val="000000" w:themeColor="text1"/>
          <w:sz w:val="24"/>
          <w:szCs w:val="24"/>
        </w:rPr>
        <w:t>Miller, N. J., Besser, T. L., &amp; Sattler Weber, S. (2010). Networking as marketing strategy: a case study of small community businesses. </w:t>
      </w:r>
      <w:r w:rsidRPr="0085679F">
        <w:rPr>
          <w:i/>
          <w:iCs/>
          <w:color w:val="000000" w:themeColor="text1"/>
          <w:sz w:val="24"/>
          <w:szCs w:val="24"/>
        </w:rPr>
        <w:t>Qualitative Market Research: An International Journal</w:t>
      </w:r>
      <w:r w:rsidRPr="0085679F">
        <w:rPr>
          <w:color w:val="000000" w:themeColor="text1"/>
          <w:sz w:val="24"/>
          <w:szCs w:val="24"/>
        </w:rPr>
        <w:t>, </w:t>
      </w:r>
      <w:r w:rsidRPr="0085679F">
        <w:rPr>
          <w:i/>
          <w:iCs/>
          <w:color w:val="000000" w:themeColor="text1"/>
          <w:sz w:val="24"/>
          <w:szCs w:val="24"/>
        </w:rPr>
        <w:t>13</w:t>
      </w:r>
      <w:r w:rsidRPr="0085679F">
        <w:rPr>
          <w:color w:val="000000" w:themeColor="text1"/>
          <w:sz w:val="24"/>
          <w:szCs w:val="24"/>
        </w:rPr>
        <w:t xml:space="preserve">(3), 253–270. </w:t>
      </w:r>
      <w:hyperlink r:id="rId21" w:history="1">
        <w:r w:rsidRPr="0085679F">
          <w:rPr>
            <w:rStyle w:val="Hyperlink"/>
            <w:color w:val="000000" w:themeColor="text1"/>
            <w:sz w:val="24"/>
            <w:szCs w:val="24"/>
          </w:rPr>
          <w:t>https://doi.org/10.1108/13522751011053626</w:t>
        </w:r>
      </w:hyperlink>
    </w:p>
    <w:p w14:paraId="31E9BD32" w14:textId="36F440CA" w:rsidR="0085679F" w:rsidRPr="0085679F" w:rsidRDefault="0085679F" w:rsidP="0085679F">
      <w:pPr>
        <w:ind w:left="720" w:hanging="720"/>
        <w:rPr>
          <w:color w:val="000000" w:themeColor="text1"/>
          <w:sz w:val="24"/>
          <w:szCs w:val="24"/>
          <w:shd w:val="clear" w:color="auto" w:fill="FFFFFF"/>
        </w:rPr>
      </w:pPr>
      <w:r w:rsidRPr="0085679F">
        <w:rPr>
          <w:color w:val="000000" w:themeColor="text1"/>
          <w:sz w:val="24"/>
          <w:szCs w:val="24"/>
        </w:rPr>
        <w:t>Obermayer, N., Kővári, E., Leinonen, J., Bak, G., &amp; Valeri, M. (2021). How social media practices shape family business performance: the wine industry case study. </w:t>
      </w:r>
      <w:r w:rsidRPr="0085679F">
        <w:rPr>
          <w:i/>
          <w:iCs/>
          <w:color w:val="000000" w:themeColor="text1"/>
          <w:sz w:val="24"/>
          <w:szCs w:val="24"/>
        </w:rPr>
        <w:t>European Management Journal</w:t>
      </w:r>
      <w:r w:rsidRPr="0085679F">
        <w:rPr>
          <w:color w:val="000000" w:themeColor="text1"/>
          <w:sz w:val="24"/>
          <w:szCs w:val="24"/>
        </w:rPr>
        <w:t>, </w:t>
      </w:r>
      <w:r w:rsidRPr="0085679F">
        <w:rPr>
          <w:i/>
          <w:iCs/>
          <w:color w:val="000000" w:themeColor="text1"/>
          <w:sz w:val="24"/>
          <w:szCs w:val="24"/>
        </w:rPr>
        <w:t>40</w:t>
      </w:r>
      <w:r w:rsidRPr="0085679F">
        <w:rPr>
          <w:color w:val="000000" w:themeColor="text1"/>
          <w:sz w:val="24"/>
          <w:szCs w:val="24"/>
        </w:rPr>
        <w:t xml:space="preserve">(3), 360–371. </w:t>
      </w:r>
      <w:hyperlink r:id="rId22" w:history="1">
        <w:r w:rsidRPr="0085679F">
          <w:rPr>
            <w:rStyle w:val="Hyperlink"/>
            <w:color w:val="000000" w:themeColor="text1"/>
            <w:sz w:val="24"/>
            <w:szCs w:val="24"/>
          </w:rPr>
          <w:t>https://doi.org/10.1016/j.emj.2021.08.003</w:t>
        </w:r>
      </w:hyperlink>
    </w:p>
    <w:p w14:paraId="1D1DC237" w14:textId="5D7F77EB" w:rsidR="0085679F" w:rsidRPr="0085679F" w:rsidRDefault="0085679F" w:rsidP="0085679F">
      <w:pPr>
        <w:ind w:left="720" w:hanging="720"/>
        <w:rPr>
          <w:color w:val="000000" w:themeColor="text1"/>
          <w:sz w:val="24"/>
          <w:szCs w:val="24"/>
          <w:shd w:val="clear" w:color="auto" w:fill="FFFFFF"/>
        </w:rPr>
      </w:pPr>
      <w:r w:rsidRPr="0085679F">
        <w:rPr>
          <w:color w:val="000000" w:themeColor="text1"/>
          <w:sz w:val="24"/>
          <w:szCs w:val="24"/>
        </w:rPr>
        <w:t>Rusconi, G. (2023, June 28). </w:t>
      </w:r>
      <w:r w:rsidRPr="0085679F">
        <w:rPr>
          <w:i/>
          <w:iCs/>
          <w:color w:val="000000" w:themeColor="text1"/>
          <w:sz w:val="24"/>
          <w:szCs w:val="24"/>
        </w:rPr>
        <w:t>Honey and Mumford learning styles: A Practical Guide</w:t>
      </w:r>
      <w:r w:rsidRPr="0085679F">
        <w:rPr>
          <w:color w:val="000000" w:themeColor="text1"/>
          <w:sz w:val="24"/>
          <w:szCs w:val="24"/>
        </w:rPr>
        <w:t xml:space="preserve">. Cloud Assess. </w:t>
      </w:r>
      <w:hyperlink r:id="rId23" w:history="1">
        <w:r w:rsidRPr="0085679F">
          <w:rPr>
            <w:rStyle w:val="Hyperlink"/>
            <w:color w:val="000000" w:themeColor="text1"/>
            <w:sz w:val="24"/>
            <w:szCs w:val="24"/>
          </w:rPr>
          <w:t>https://cloudassess.com/blog/honey-mumford-learning-styles/</w:t>
        </w:r>
      </w:hyperlink>
    </w:p>
    <w:p w14:paraId="736F4B55" w14:textId="4805AF2A" w:rsidR="0085679F" w:rsidRPr="0085679F" w:rsidRDefault="0085679F" w:rsidP="0085679F">
      <w:pPr>
        <w:ind w:left="720" w:hanging="720"/>
        <w:rPr>
          <w:color w:val="000000" w:themeColor="text1"/>
          <w:sz w:val="24"/>
          <w:szCs w:val="24"/>
          <w:shd w:val="clear" w:color="auto" w:fill="FFFFFF"/>
        </w:rPr>
      </w:pPr>
      <w:r w:rsidRPr="0085679F">
        <w:rPr>
          <w:color w:val="000000" w:themeColor="text1"/>
          <w:sz w:val="24"/>
          <w:szCs w:val="24"/>
        </w:rPr>
        <w:t>Tao, Y., Cai, Y., Rana, C., &amp; Zhong, Y. (2020). The impact of the Extraversion-Introversion personality traits and emotions in a moral decision-making task. </w:t>
      </w:r>
      <w:r w:rsidRPr="0085679F">
        <w:rPr>
          <w:i/>
          <w:iCs/>
          <w:color w:val="000000" w:themeColor="text1"/>
          <w:sz w:val="24"/>
          <w:szCs w:val="24"/>
        </w:rPr>
        <w:t>Personality and Individual Differences</w:t>
      </w:r>
      <w:r w:rsidRPr="0085679F">
        <w:rPr>
          <w:color w:val="000000" w:themeColor="text1"/>
          <w:sz w:val="24"/>
          <w:szCs w:val="24"/>
        </w:rPr>
        <w:t>, </w:t>
      </w:r>
      <w:r w:rsidRPr="0085679F">
        <w:rPr>
          <w:i/>
          <w:iCs/>
          <w:color w:val="000000" w:themeColor="text1"/>
          <w:sz w:val="24"/>
          <w:szCs w:val="24"/>
        </w:rPr>
        <w:t>158</w:t>
      </w:r>
      <w:r w:rsidRPr="0085679F">
        <w:rPr>
          <w:color w:val="000000" w:themeColor="text1"/>
          <w:sz w:val="24"/>
          <w:szCs w:val="24"/>
        </w:rPr>
        <w:t xml:space="preserve">(1), 109840. </w:t>
      </w:r>
      <w:hyperlink r:id="rId24" w:history="1">
        <w:r w:rsidRPr="0085679F">
          <w:rPr>
            <w:rStyle w:val="Hyperlink"/>
            <w:color w:val="000000" w:themeColor="text1"/>
            <w:sz w:val="24"/>
            <w:szCs w:val="24"/>
          </w:rPr>
          <w:t>https://doi.org/10.1016/j.paid.2020.109840</w:t>
        </w:r>
      </w:hyperlink>
    </w:p>
    <w:p w14:paraId="128459C9" w14:textId="77777777" w:rsidR="0085679F" w:rsidRPr="0085679F" w:rsidRDefault="0085679F" w:rsidP="0085679F">
      <w:pPr>
        <w:ind w:left="720" w:hanging="720"/>
        <w:rPr>
          <w:color w:val="000000" w:themeColor="text1"/>
          <w:sz w:val="24"/>
          <w:szCs w:val="24"/>
        </w:rPr>
      </w:pPr>
      <w:r w:rsidRPr="0085679F">
        <w:rPr>
          <w:color w:val="000000" w:themeColor="text1"/>
          <w:sz w:val="24"/>
          <w:szCs w:val="24"/>
        </w:rPr>
        <w:t xml:space="preserve">Van Fleet, D. D. (2020). Quality </w:t>
      </w:r>
      <w:proofErr w:type="gramStart"/>
      <w:r w:rsidRPr="0085679F">
        <w:rPr>
          <w:color w:val="000000" w:themeColor="text1"/>
          <w:sz w:val="24"/>
          <w:szCs w:val="24"/>
        </w:rPr>
        <w:t>time :</w:t>
      </w:r>
      <w:proofErr w:type="gramEnd"/>
      <w:r w:rsidRPr="0085679F">
        <w:rPr>
          <w:color w:val="000000" w:themeColor="text1"/>
          <w:sz w:val="24"/>
          <w:szCs w:val="24"/>
        </w:rPr>
        <w:t xml:space="preserve"> productivity through time management. Information Age Publishing, Inc.</w:t>
      </w:r>
    </w:p>
    <w:p w14:paraId="0FA9F138" w14:textId="569E5088" w:rsidR="0085679F" w:rsidRPr="0085679F" w:rsidRDefault="0085679F" w:rsidP="0085679F">
      <w:pPr>
        <w:ind w:left="720" w:hanging="720"/>
        <w:rPr>
          <w:color w:val="000000" w:themeColor="text1"/>
          <w:sz w:val="24"/>
          <w:szCs w:val="24"/>
        </w:rPr>
      </w:pPr>
      <w:r w:rsidRPr="0085679F">
        <w:rPr>
          <w:color w:val="000000" w:themeColor="text1"/>
          <w:sz w:val="24"/>
          <w:szCs w:val="24"/>
        </w:rPr>
        <w:t xml:space="preserve">Varvel, T., Adams, S. G., </w:t>
      </w:r>
      <w:proofErr w:type="spellStart"/>
      <w:r w:rsidRPr="0085679F">
        <w:rPr>
          <w:color w:val="000000" w:themeColor="text1"/>
          <w:sz w:val="24"/>
          <w:szCs w:val="24"/>
        </w:rPr>
        <w:t>Pridie</w:t>
      </w:r>
      <w:proofErr w:type="spellEnd"/>
      <w:r w:rsidRPr="0085679F">
        <w:rPr>
          <w:color w:val="000000" w:themeColor="text1"/>
          <w:sz w:val="24"/>
          <w:szCs w:val="24"/>
        </w:rPr>
        <w:t>, S. J., &amp; Ruiz Ulloa, B. C. (2004). Team Effectiveness and Individual Myers-Briggs Personality Dimensions. </w:t>
      </w:r>
      <w:r w:rsidRPr="0085679F">
        <w:rPr>
          <w:i/>
          <w:iCs/>
          <w:color w:val="000000" w:themeColor="text1"/>
          <w:sz w:val="24"/>
          <w:szCs w:val="24"/>
        </w:rPr>
        <w:t>Journal of Management in Engineering</w:t>
      </w:r>
      <w:r w:rsidRPr="0085679F">
        <w:rPr>
          <w:color w:val="000000" w:themeColor="text1"/>
          <w:sz w:val="24"/>
          <w:szCs w:val="24"/>
        </w:rPr>
        <w:t>, </w:t>
      </w:r>
      <w:r w:rsidRPr="0085679F">
        <w:rPr>
          <w:i/>
          <w:iCs/>
          <w:color w:val="000000" w:themeColor="text1"/>
          <w:sz w:val="24"/>
          <w:szCs w:val="24"/>
        </w:rPr>
        <w:t>20</w:t>
      </w:r>
      <w:r w:rsidRPr="0085679F">
        <w:rPr>
          <w:color w:val="000000" w:themeColor="text1"/>
          <w:sz w:val="24"/>
          <w:szCs w:val="24"/>
        </w:rPr>
        <w:t>(4), 141–146. https://doi.org/10.1061/(asce)0742-597x(2004)20:4(141)</w:t>
      </w:r>
    </w:p>
    <w:p w14:paraId="28159CC9" w14:textId="77777777" w:rsidR="00F46B0C" w:rsidRPr="0085679F" w:rsidRDefault="00F46B0C" w:rsidP="00F46B0C">
      <w:pPr>
        <w:spacing w:line="480" w:lineRule="atLeast"/>
        <w:ind w:left="720" w:hanging="720"/>
        <w:rPr>
          <w:color w:val="000000" w:themeColor="text1"/>
          <w:sz w:val="24"/>
          <w:szCs w:val="24"/>
        </w:rPr>
      </w:pPr>
    </w:p>
    <w:p w14:paraId="50D00D2E" w14:textId="77777777" w:rsidR="00134785" w:rsidRPr="0085679F" w:rsidRDefault="00134785" w:rsidP="00F46B0C">
      <w:pPr>
        <w:spacing w:line="480" w:lineRule="atLeast"/>
        <w:ind w:left="720" w:hanging="720"/>
        <w:rPr>
          <w:color w:val="000000" w:themeColor="text1"/>
          <w:sz w:val="24"/>
          <w:szCs w:val="24"/>
        </w:rPr>
      </w:pPr>
    </w:p>
    <w:p w14:paraId="217D767D" w14:textId="77777777" w:rsidR="00134785" w:rsidRPr="0085679F" w:rsidRDefault="00134785" w:rsidP="00F46B0C">
      <w:pPr>
        <w:spacing w:line="480" w:lineRule="atLeast"/>
        <w:ind w:left="720" w:hanging="720"/>
        <w:rPr>
          <w:color w:val="000000" w:themeColor="text1"/>
          <w:sz w:val="24"/>
          <w:szCs w:val="24"/>
        </w:rPr>
      </w:pPr>
    </w:p>
    <w:p w14:paraId="18AF6E0F" w14:textId="77777777" w:rsidR="00134785" w:rsidRPr="0085679F" w:rsidRDefault="00134785" w:rsidP="00F46B0C">
      <w:pPr>
        <w:spacing w:line="480" w:lineRule="atLeast"/>
        <w:ind w:left="720" w:hanging="720"/>
        <w:rPr>
          <w:color w:val="000000" w:themeColor="text1"/>
          <w:sz w:val="24"/>
          <w:szCs w:val="24"/>
        </w:rPr>
      </w:pPr>
    </w:p>
    <w:p w14:paraId="7B61E3D6" w14:textId="77777777" w:rsidR="00D75763" w:rsidRPr="0085679F" w:rsidRDefault="00D75763" w:rsidP="00C85443">
      <w:pPr>
        <w:jc w:val="both"/>
        <w:rPr>
          <w:color w:val="000000" w:themeColor="text1"/>
          <w:sz w:val="24"/>
          <w:szCs w:val="24"/>
          <w:shd w:val="clear" w:color="auto" w:fill="FFFFFF"/>
        </w:rPr>
      </w:pPr>
    </w:p>
    <w:p w14:paraId="0E424A92" w14:textId="4D3CD0D5" w:rsidR="00D75763" w:rsidRPr="0085679F" w:rsidRDefault="00D75763" w:rsidP="00C85443">
      <w:pPr>
        <w:jc w:val="both"/>
        <w:rPr>
          <w:color w:val="000000" w:themeColor="text1"/>
          <w:sz w:val="24"/>
          <w:szCs w:val="24"/>
        </w:rPr>
      </w:pPr>
    </w:p>
    <w:sectPr w:rsidR="00D75763" w:rsidRPr="0085679F" w:rsidSect="000B66DB">
      <w:headerReference w:type="default" r:id="rId25"/>
      <w:footerReference w:type="even" r:id="rId26"/>
      <w:footerReference w:type="default" r:id="rId27"/>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89600" w14:textId="77777777" w:rsidR="001C793B" w:rsidRDefault="001C793B">
      <w:r>
        <w:separator/>
      </w:r>
    </w:p>
  </w:endnote>
  <w:endnote w:type="continuationSeparator" w:id="0">
    <w:p w14:paraId="1F2A2129" w14:textId="77777777" w:rsidR="001C793B" w:rsidRDefault="001C7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0823237"/>
      <w:docPartObj>
        <w:docPartGallery w:val="Page Numbers (Bottom of Page)"/>
        <w:docPartUnique/>
      </w:docPartObj>
    </w:sdtPr>
    <w:sdtContent>
      <w:p w14:paraId="636ED7D7" w14:textId="7AEC30AD" w:rsidR="00A8585F" w:rsidRDefault="00A8585F" w:rsidP="001E43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01433CE" w14:textId="77777777" w:rsidR="00A8585F" w:rsidRDefault="00A858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7980276"/>
      <w:docPartObj>
        <w:docPartGallery w:val="Page Numbers (Bottom of Page)"/>
        <w:docPartUnique/>
      </w:docPartObj>
    </w:sdtPr>
    <w:sdtContent>
      <w:p w14:paraId="1D7F41DB" w14:textId="743B8E2A" w:rsidR="00A8585F" w:rsidRDefault="00A8585F" w:rsidP="001E4349">
        <w:pPr>
          <w:pStyle w:val="Footer"/>
          <w:framePr w:wrap="none" w:vAnchor="text" w:hAnchor="margin" w:xAlign="center" w:y="1"/>
          <w:rPr>
            <w:rStyle w:val="PageNumber"/>
          </w:rPr>
        </w:pPr>
        <w:r w:rsidRPr="00A8585F">
          <w:rPr>
            <w:rStyle w:val="PageNumber"/>
            <w:sz w:val="24"/>
            <w:szCs w:val="24"/>
          </w:rPr>
          <w:fldChar w:fldCharType="begin"/>
        </w:r>
        <w:r w:rsidRPr="00A8585F">
          <w:rPr>
            <w:rStyle w:val="PageNumber"/>
            <w:sz w:val="24"/>
            <w:szCs w:val="24"/>
          </w:rPr>
          <w:instrText xml:space="preserve"> PAGE </w:instrText>
        </w:r>
        <w:r w:rsidRPr="00A8585F">
          <w:rPr>
            <w:rStyle w:val="PageNumber"/>
            <w:sz w:val="24"/>
            <w:szCs w:val="24"/>
          </w:rPr>
          <w:fldChar w:fldCharType="separate"/>
        </w:r>
        <w:r w:rsidRPr="00A8585F">
          <w:rPr>
            <w:rStyle w:val="PageNumber"/>
            <w:noProof/>
            <w:sz w:val="24"/>
            <w:szCs w:val="24"/>
          </w:rPr>
          <w:t>1</w:t>
        </w:r>
        <w:r w:rsidRPr="00A8585F">
          <w:rPr>
            <w:rStyle w:val="PageNumber"/>
            <w:sz w:val="24"/>
            <w:szCs w:val="24"/>
          </w:rPr>
          <w:fldChar w:fldCharType="end"/>
        </w:r>
      </w:p>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3E404" w14:textId="77777777" w:rsidR="001C793B" w:rsidRDefault="001C793B">
      <w:r>
        <w:separator/>
      </w:r>
    </w:p>
  </w:footnote>
  <w:footnote w:type="continuationSeparator" w:id="0">
    <w:p w14:paraId="06BBEFA6" w14:textId="77777777" w:rsidR="001C793B" w:rsidRDefault="001C7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410F2" w14:textId="72D9113F" w:rsidR="00A8585F" w:rsidRPr="005F4731" w:rsidRDefault="005F4731">
    <w:pPr>
      <w:pStyle w:val="Header"/>
      <w:rPr>
        <w:color w:val="000000" w:themeColor="text1"/>
        <w:sz w:val="24"/>
        <w:szCs w:val="24"/>
      </w:rPr>
    </w:pPr>
    <w:r w:rsidRPr="005F4731">
      <w:rPr>
        <w:color w:val="000000" w:themeColor="text1"/>
        <w:sz w:val="24"/>
        <w:szCs w:val="24"/>
      </w:rPr>
      <w:t>2100983</w:t>
    </w:r>
    <w:r w:rsidR="00A8585F" w:rsidRPr="005F4731">
      <w:rPr>
        <w:color w:val="000000" w:themeColor="text1"/>
        <w:sz w:val="24"/>
        <w:szCs w:val="24"/>
      </w:rPr>
      <w:t xml:space="preserve">                                                                                                                             </w:t>
    </w:r>
    <w:r w:rsidRPr="005F4731">
      <w:rPr>
        <w:color w:val="000000" w:themeColor="text1"/>
        <w:sz w:val="24"/>
        <w:szCs w:val="24"/>
      </w:rPr>
      <w:t>BMSP4015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1727D"/>
    <w:multiLevelType w:val="multilevel"/>
    <w:tmpl w:val="13A2A486"/>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083DC4"/>
    <w:multiLevelType w:val="hybridMultilevel"/>
    <w:tmpl w:val="8DC65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4759E3"/>
    <w:multiLevelType w:val="hybridMultilevel"/>
    <w:tmpl w:val="6324CD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F76055"/>
    <w:multiLevelType w:val="multilevel"/>
    <w:tmpl w:val="13A2A486"/>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2F4F31"/>
    <w:multiLevelType w:val="hybridMultilevel"/>
    <w:tmpl w:val="7CDEA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2109AE"/>
    <w:multiLevelType w:val="hybridMultilevel"/>
    <w:tmpl w:val="F124AD5C"/>
    <w:lvl w:ilvl="0" w:tplc="0809000D">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B23F1F"/>
    <w:multiLevelType w:val="multilevel"/>
    <w:tmpl w:val="13A2A486"/>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25762E"/>
    <w:multiLevelType w:val="multilevel"/>
    <w:tmpl w:val="33CC6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1"/>
  </w:num>
  <w:num w:numId="3" w16cid:durableId="522594147">
    <w:abstractNumId w:val="21"/>
  </w:num>
  <w:num w:numId="4" w16cid:durableId="1679189305">
    <w:abstractNumId w:val="14"/>
  </w:num>
  <w:num w:numId="5" w16cid:durableId="1356270182">
    <w:abstractNumId w:val="7"/>
  </w:num>
  <w:num w:numId="6" w16cid:durableId="493838803">
    <w:abstractNumId w:val="20"/>
  </w:num>
  <w:num w:numId="7" w16cid:durableId="1685862695">
    <w:abstractNumId w:val="2"/>
  </w:num>
  <w:num w:numId="8" w16cid:durableId="90704009">
    <w:abstractNumId w:val="18"/>
  </w:num>
  <w:num w:numId="9" w16cid:durableId="2097751403">
    <w:abstractNumId w:val="12"/>
  </w:num>
  <w:num w:numId="10" w16cid:durableId="214200195">
    <w:abstractNumId w:val="4"/>
  </w:num>
  <w:num w:numId="11" w16cid:durableId="307977519">
    <w:abstractNumId w:val="5"/>
  </w:num>
  <w:num w:numId="12" w16cid:durableId="1296906017">
    <w:abstractNumId w:val="9"/>
  </w:num>
  <w:num w:numId="13" w16cid:durableId="2059233432">
    <w:abstractNumId w:val="17"/>
  </w:num>
  <w:num w:numId="14" w16cid:durableId="354356693">
    <w:abstractNumId w:val="3"/>
  </w:num>
  <w:num w:numId="15" w16cid:durableId="871109064">
    <w:abstractNumId w:val="0"/>
  </w:num>
  <w:num w:numId="16" w16cid:durableId="1111121824">
    <w:abstractNumId w:val="6"/>
  </w:num>
  <w:num w:numId="17" w16cid:durableId="1075737056">
    <w:abstractNumId w:val="8"/>
  </w:num>
  <w:num w:numId="18" w16cid:durableId="1448352512">
    <w:abstractNumId w:val="23"/>
  </w:num>
  <w:num w:numId="19" w16cid:durableId="1699694916">
    <w:abstractNumId w:val="19"/>
  </w:num>
  <w:num w:numId="20" w16cid:durableId="1609897482">
    <w:abstractNumId w:val="13"/>
  </w:num>
  <w:num w:numId="21" w16cid:durableId="61147187">
    <w:abstractNumId w:val="10"/>
  </w:num>
  <w:num w:numId="22" w16cid:durableId="450247533">
    <w:abstractNumId w:val="22"/>
  </w:num>
  <w:num w:numId="23" w16cid:durableId="470053043">
    <w:abstractNumId w:val="16"/>
  </w:num>
  <w:num w:numId="24" w16cid:durableId="110326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A8A"/>
    <w:rsid w:val="00011666"/>
    <w:rsid w:val="00025146"/>
    <w:rsid w:val="00026B02"/>
    <w:rsid w:val="0007524E"/>
    <w:rsid w:val="00081142"/>
    <w:rsid w:val="000822E5"/>
    <w:rsid w:val="000971FC"/>
    <w:rsid w:val="000A2A3A"/>
    <w:rsid w:val="000A492A"/>
    <w:rsid w:val="000B66DB"/>
    <w:rsid w:val="000D2F80"/>
    <w:rsid w:val="000E1115"/>
    <w:rsid w:val="000E413A"/>
    <w:rsid w:val="000F5AA3"/>
    <w:rsid w:val="00100396"/>
    <w:rsid w:val="00100B5C"/>
    <w:rsid w:val="001106E9"/>
    <w:rsid w:val="00124CA5"/>
    <w:rsid w:val="00134785"/>
    <w:rsid w:val="00134F77"/>
    <w:rsid w:val="001363A5"/>
    <w:rsid w:val="00152E9D"/>
    <w:rsid w:val="00154487"/>
    <w:rsid w:val="001545C3"/>
    <w:rsid w:val="0017512A"/>
    <w:rsid w:val="00184107"/>
    <w:rsid w:val="00196958"/>
    <w:rsid w:val="001A1E39"/>
    <w:rsid w:val="001A24F3"/>
    <w:rsid w:val="001B0CF6"/>
    <w:rsid w:val="001B405C"/>
    <w:rsid w:val="001B5F45"/>
    <w:rsid w:val="001C793B"/>
    <w:rsid w:val="001E1050"/>
    <w:rsid w:val="001E1E1F"/>
    <w:rsid w:val="001E2007"/>
    <w:rsid w:val="001E57C1"/>
    <w:rsid w:val="001F07EF"/>
    <w:rsid w:val="001F272D"/>
    <w:rsid w:val="001F50B6"/>
    <w:rsid w:val="001F6D7A"/>
    <w:rsid w:val="00224849"/>
    <w:rsid w:val="00224CF7"/>
    <w:rsid w:val="0022746E"/>
    <w:rsid w:val="00232911"/>
    <w:rsid w:val="00235F71"/>
    <w:rsid w:val="002444CA"/>
    <w:rsid w:val="00257EED"/>
    <w:rsid w:val="00260DE6"/>
    <w:rsid w:val="002701EC"/>
    <w:rsid w:val="00273FEE"/>
    <w:rsid w:val="00280009"/>
    <w:rsid w:val="0028204E"/>
    <w:rsid w:val="0028591B"/>
    <w:rsid w:val="002878BF"/>
    <w:rsid w:val="00291841"/>
    <w:rsid w:val="002A244F"/>
    <w:rsid w:val="002B0549"/>
    <w:rsid w:val="002C19FE"/>
    <w:rsid w:val="002C449B"/>
    <w:rsid w:val="002C6040"/>
    <w:rsid w:val="002D5B3F"/>
    <w:rsid w:val="002E272E"/>
    <w:rsid w:val="002F4F4F"/>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A8C"/>
    <w:rsid w:val="003E5751"/>
    <w:rsid w:val="004046A9"/>
    <w:rsid w:val="00404C50"/>
    <w:rsid w:val="0042125A"/>
    <w:rsid w:val="00423934"/>
    <w:rsid w:val="00426244"/>
    <w:rsid w:val="0043372E"/>
    <w:rsid w:val="00451810"/>
    <w:rsid w:val="00456031"/>
    <w:rsid w:val="00470A38"/>
    <w:rsid w:val="00477880"/>
    <w:rsid w:val="004874DE"/>
    <w:rsid w:val="004B2D54"/>
    <w:rsid w:val="004B5334"/>
    <w:rsid w:val="004B6C14"/>
    <w:rsid w:val="004B70CB"/>
    <w:rsid w:val="004C186E"/>
    <w:rsid w:val="004D5E9B"/>
    <w:rsid w:val="004D63D9"/>
    <w:rsid w:val="004E6585"/>
    <w:rsid w:val="004F38B4"/>
    <w:rsid w:val="0050249F"/>
    <w:rsid w:val="00524566"/>
    <w:rsid w:val="00527E60"/>
    <w:rsid w:val="00530BEF"/>
    <w:rsid w:val="00552351"/>
    <w:rsid w:val="0055653D"/>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4731"/>
    <w:rsid w:val="006062A3"/>
    <w:rsid w:val="00610E08"/>
    <w:rsid w:val="006140BF"/>
    <w:rsid w:val="006161BE"/>
    <w:rsid w:val="00616493"/>
    <w:rsid w:val="00620787"/>
    <w:rsid w:val="00632434"/>
    <w:rsid w:val="0063478F"/>
    <w:rsid w:val="00636DD5"/>
    <w:rsid w:val="00644256"/>
    <w:rsid w:val="006445EA"/>
    <w:rsid w:val="00661D6F"/>
    <w:rsid w:val="006628E9"/>
    <w:rsid w:val="0066725E"/>
    <w:rsid w:val="006716C7"/>
    <w:rsid w:val="00672C9B"/>
    <w:rsid w:val="00681208"/>
    <w:rsid w:val="00681FA9"/>
    <w:rsid w:val="006902C0"/>
    <w:rsid w:val="00691AF1"/>
    <w:rsid w:val="00691EA9"/>
    <w:rsid w:val="006934D4"/>
    <w:rsid w:val="006A6DC3"/>
    <w:rsid w:val="006B6BF5"/>
    <w:rsid w:val="006C5949"/>
    <w:rsid w:val="006D49ED"/>
    <w:rsid w:val="006D55CE"/>
    <w:rsid w:val="006D637A"/>
    <w:rsid w:val="006D6F24"/>
    <w:rsid w:val="006F0F95"/>
    <w:rsid w:val="006F45BF"/>
    <w:rsid w:val="006F60E0"/>
    <w:rsid w:val="006F787D"/>
    <w:rsid w:val="00702F71"/>
    <w:rsid w:val="007341A6"/>
    <w:rsid w:val="007366DF"/>
    <w:rsid w:val="007576E6"/>
    <w:rsid w:val="00757839"/>
    <w:rsid w:val="00764CF5"/>
    <w:rsid w:val="00770C81"/>
    <w:rsid w:val="00791024"/>
    <w:rsid w:val="00793F0A"/>
    <w:rsid w:val="007A2657"/>
    <w:rsid w:val="007C314F"/>
    <w:rsid w:val="007C682C"/>
    <w:rsid w:val="007D2385"/>
    <w:rsid w:val="007D5DE2"/>
    <w:rsid w:val="007F0864"/>
    <w:rsid w:val="007F214F"/>
    <w:rsid w:val="00800069"/>
    <w:rsid w:val="008042F0"/>
    <w:rsid w:val="008310A0"/>
    <w:rsid w:val="00835D29"/>
    <w:rsid w:val="00842E7F"/>
    <w:rsid w:val="00852933"/>
    <w:rsid w:val="008566E5"/>
    <w:rsid w:val="008566FE"/>
    <w:rsid w:val="0085679F"/>
    <w:rsid w:val="00865B46"/>
    <w:rsid w:val="00896134"/>
    <w:rsid w:val="008A3C25"/>
    <w:rsid w:val="008A46A1"/>
    <w:rsid w:val="008A62BC"/>
    <w:rsid w:val="008B43E7"/>
    <w:rsid w:val="008C1CDC"/>
    <w:rsid w:val="008D763F"/>
    <w:rsid w:val="008F036F"/>
    <w:rsid w:val="008F1308"/>
    <w:rsid w:val="008F4145"/>
    <w:rsid w:val="008F78C2"/>
    <w:rsid w:val="00904568"/>
    <w:rsid w:val="00911394"/>
    <w:rsid w:val="0091598B"/>
    <w:rsid w:val="009202FB"/>
    <w:rsid w:val="00923EF2"/>
    <w:rsid w:val="00926D25"/>
    <w:rsid w:val="00926E9D"/>
    <w:rsid w:val="009315A0"/>
    <w:rsid w:val="0093163E"/>
    <w:rsid w:val="00932C6E"/>
    <w:rsid w:val="00933F10"/>
    <w:rsid w:val="00934D13"/>
    <w:rsid w:val="009433C5"/>
    <w:rsid w:val="009641B1"/>
    <w:rsid w:val="00965881"/>
    <w:rsid w:val="00967161"/>
    <w:rsid w:val="00982DA7"/>
    <w:rsid w:val="009871FF"/>
    <w:rsid w:val="00990799"/>
    <w:rsid w:val="00995D51"/>
    <w:rsid w:val="009A0631"/>
    <w:rsid w:val="009B10ED"/>
    <w:rsid w:val="009B383E"/>
    <w:rsid w:val="009C1544"/>
    <w:rsid w:val="009D3EA4"/>
    <w:rsid w:val="009D649C"/>
    <w:rsid w:val="009E4BC1"/>
    <w:rsid w:val="009E54F8"/>
    <w:rsid w:val="009F5CB2"/>
    <w:rsid w:val="00A03BB8"/>
    <w:rsid w:val="00A16E98"/>
    <w:rsid w:val="00A2249F"/>
    <w:rsid w:val="00A342A4"/>
    <w:rsid w:val="00A3505D"/>
    <w:rsid w:val="00A4036F"/>
    <w:rsid w:val="00A406E5"/>
    <w:rsid w:val="00A423D0"/>
    <w:rsid w:val="00A4641C"/>
    <w:rsid w:val="00A555DD"/>
    <w:rsid w:val="00A55876"/>
    <w:rsid w:val="00A67FB1"/>
    <w:rsid w:val="00A82F7C"/>
    <w:rsid w:val="00A8585F"/>
    <w:rsid w:val="00A85BFE"/>
    <w:rsid w:val="00AB6FE7"/>
    <w:rsid w:val="00AB7AD7"/>
    <w:rsid w:val="00AC6D7E"/>
    <w:rsid w:val="00AD2430"/>
    <w:rsid w:val="00AE41A6"/>
    <w:rsid w:val="00AE7C6B"/>
    <w:rsid w:val="00AF0E34"/>
    <w:rsid w:val="00AF271D"/>
    <w:rsid w:val="00AF56C2"/>
    <w:rsid w:val="00B004E6"/>
    <w:rsid w:val="00B0744D"/>
    <w:rsid w:val="00B45D6C"/>
    <w:rsid w:val="00B50EA8"/>
    <w:rsid w:val="00B64082"/>
    <w:rsid w:val="00B72325"/>
    <w:rsid w:val="00B81AD3"/>
    <w:rsid w:val="00B829D8"/>
    <w:rsid w:val="00B84B5B"/>
    <w:rsid w:val="00B84DF5"/>
    <w:rsid w:val="00B86446"/>
    <w:rsid w:val="00BA1176"/>
    <w:rsid w:val="00BA1FEB"/>
    <w:rsid w:val="00BC68A8"/>
    <w:rsid w:val="00BE0B01"/>
    <w:rsid w:val="00BE27AA"/>
    <w:rsid w:val="00BE3C26"/>
    <w:rsid w:val="00BE79C7"/>
    <w:rsid w:val="00BF2F82"/>
    <w:rsid w:val="00BF3CB5"/>
    <w:rsid w:val="00C01A3F"/>
    <w:rsid w:val="00C073F1"/>
    <w:rsid w:val="00C1285B"/>
    <w:rsid w:val="00C1361B"/>
    <w:rsid w:val="00C14E1F"/>
    <w:rsid w:val="00C315AF"/>
    <w:rsid w:val="00C36D9A"/>
    <w:rsid w:val="00C44A72"/>
    <w:rsid w:val="00C61FC2"/>
    <w:rsid w:val="00C628BF"/>
    <w:rsid w:val="00C62C12"/>
    <w:rsid w:val="00C63AC2"/>
    <w:rsid w:val="00C705F9"/>
    <w:rsid w:val="00C80F0F"/>
    <w:rsid w:val="00C85443"/>
    <w:rsid w:val="00C8667A"/>
    <w:rsid w:val="00C90909"/>
    <w:rsid w:val="00C92F25"/>
    <w:rsid w:val="00C93BCB"/>
    <w:rsid w:val="00CA36DE"/>
    <w:rsid w:val="00CB60D4"/>
    <w:rsid w:val="00CC241A"/>
    <w:rsid w:val="00CC3B90"/>
    <w:rsid w:val="00CE4035"/>
    <w:rsid w:val="00CE65AB"/>
    <w:rsid w:val="00CF4266"/>
    <w:rsid w:val="00D10F95"/>
    <w:rsid w:val="00D16B49"/>
    <w:rsid w:val="00D1707E"/>
    <w:rsid w:val="00D22D9C"/>
    <w:rsid w:val="00D241F1"/>
    <w:rsid w:val="00D275CB"/>
    <w:rsid w:val="00D30DFA"/>
    <w:rsid w:val="00D32686"/>
    <w:rsid w:val="00D4277C"/>
    <w:rsid w:val="00D463A5"/>
    <w:rsid w:val="00D4710D"/>
    <w:rsid w:val="00D47D25"/>
    <w:rsid w:val="00D54218"/>
    <w:rsid w:val="00D56130"/>
    <w:rsid w:val="00D62ACD"/>
    <w:rsid w:val="00D75763"/>
    <w:rsid w:val="00D77887"/>
    <w:rsid w:val="00D8382C"/>
    <w:rsid w:val="00D90942"/>
    <w:rsid w:val="00D92A88"/>
    <w:rsid w:val="00D95DDE"/>
    <w:rsid w:val="00DA36EE"/>
    <w:rsid w:val="00DB116D"/>
    <w:rsid w:val="00DD17CC"/>
    <w:rsid w:val="00DE217A"/>
    <w:rsid w:val="00DE67C2"/>
    <w:rsid w:val="00DF321B"/>
    <w:rsid w:val="00DF4584"/>
    <w:rsid w:val="00E230E0"/>
    <w:rsid w:val="00E25D3E"/>
    <w:rsid w:val="00E27F15"/>
    <w:rsid w:val="00E30151"/>
    <w:rsid w:val="00E51AAC"/>
    <w:rsid w:val="00E63E33"/>
    <w:rsid w:val="00E6588B"/>
    <w:rsid w:val="00E66CC0"/>
    <w:rsid w:val="00E728A9"/>
    <w:rsid w:val="00E807D9"/>
    <w:rsid w:val="00EA0F4E"/>
    <w:rsid w:val="00EA295B"/>
    <w:rsid w:val="00EA3B9B"/>
    <w:rsid w:val="00EA6801"/>
    <w:rsid w:val="00EB4F96"/>
    <w:rsid w:val="00EC5BFE"/>
    <w:rsid w:val="00ED7072"/>
    <w:rsid w:val="00EE3132"/>
    <w:rsid w:val="00EE3D9D"/>
    <w:rsid w:val="00EE6F25"/>
    <w:rsid w:val="00F02126"/>
    <w:rsid w:val="00F03D85"/>
    <w:rsid w:val="00F05206"/>
    <w:rsid w:val="00F07C8C"/>
    <w:rsid w:val="00F161B4"/>
    <w:rsid w:val="00F249F1"/>
    <w:rsid w:val="00F25B9D"/>
    <w:rsid w:val="00F2664E"/>
    <w:rsid w:val="00F27E8E"/>
    <w:rsid w:val="00F31163"/>
    <w:rsid w:val="00F311D9"/>
    <w:rsid w:val="00F31C04"/>
    <w:rsid w:val="00F34CF3"/>
    <w:rsid w:val="00F442A7"/>
    <w:rsid w:val="00F46B0C"/>
    <w:rsid w:val="00F529E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06F"/>
    <w:rsid w:val="00FE0B3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C628BF"/>
    <w:rPr>
      <w:color w:val="605E5C"/>
      <w:shd w:val="clear" w:color="auto" w:fill="E1DFDD"/>
    </w:rPr>
  </w:style>
  <w:style w:type="character" w:customStyle="1" w:styleId="apple-converted-space">
    <w:name w:val="apple-converted-space"/>
    <w:basedOn w:val="DefaultParagraphFont"/>
    <w:rsid w:val="009B383E"/>
  </w:style>
  <w:style w:type="character" w:styleId="FollowedHyperlink">
    <w:name w:val="FollowedHyperlink"/>
    <w:basedOn w:val="DefaultParagraphFont"/>
    <w:semiHidden/>
    <w:unhideWhenUsed/>
    <w:rsid w:val="001545C3"/>
    <w:rPr>
      <w:color w:val="800080" w:themeColor="followedHyperlink"/>
      <w:u w:val="single"/>
    </w:rPr>
  </w:style>
  <w:style w:type="character" w:styleId="PageNumber">
    <w:name w:val="page number"/>
    <w:basedOn w:val="DefaultParagraphFont"/>
    <w:semiHidden/>
    <w:unhideWhenUsed/>
    <w:rsid w:val="00A8585F"/>
  </w:style>
  <w:style w:type="character" w:customStyle="1" w:styleId="agcmg">
    <w:name w:val="a_gcmg"/>
    <w:basedOn w:val="DefaultParagraphFont"/>
    <w:rsid w:val="00134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0948">
      <w:bodyDiv w:val="1"/>
      <w:marLeft w:val="0"/>
      <w:marRight w:val="0"/>
      <w:marTop w:val="0"/>
      <w:marBottom w:val="0"/>
      <w:divBdr>
        <w:top w:val="none" w:sz="0" w:space="0" w:color="auto"/>
        <w:left w:val="none" w:sz="0" w:space="0" w:color="auto"/>
        <w:bottom w:val="none" w:sz="0" w:space="0" w:color="auto"/>
        <w:right w:val="none" w:sz="0" w:space="0" w:color="auto"/>
      </w:divBdr>
    </w:div>
    <w:div w:id="1096176224">
      <w:bodyDiv w:val="1"/>
      <w:marLeft w:val="0"/>
      <w:marRight w:val="0"/>
      <w:marTop w:val="0"/>
      <w:marBottom w:val="0"/>
      <w:divBdr>
        <w:top w:val="none" w:sz="0" w:space="0" w:color="auto"/>
        <w:left w:val="none" w:sz="0" w:space="0" w:color="auto"/>
        <w:bottom w:val="none" w:sz="0" w:space="0" w:color="auto"/>
        <w:right w:val="none" w:sz="0" w:space="0" w:color="auto"/>
      </w:divBdr>
      <w:divsChild>
        <w:div w:id="614866678">
          <w:marLeft w:val="0"/>
          <w:marRight w:val="0"/>
          <w:marTop w:val="0"/>
          <w:marBottom w:val="0"/>
          <w:divBdr>
            <w:top w:val="none" w:sz="0" w:space="0" w:color="auto"/>
            <w:left w:val="none" w:sz="0" w:space="0" w:color="auto"/>
            <w:bottom w:val="none" w:sz="0" w:space="0" w:color="auto"/>
            <w:right w:val="none" w:sz="0" w:space="0" w:color="auto"/>
          </w:divBdr>
        </w:div>
        <w:div w:id="1204096603">
          <w:marLeft w:val="0"/>
          <w:marRight w:val="0"/>
          <w:marTop w:val="0"/>
          <w:marBottom w:val="0"/>
          <w:divBdr>
            <w:top w:val="none" w:sz="0" w:space="0" w:color="auto"/>
            <w:left w:val="none" w:sz="0" w:space="0" w:color="auto"/>
            <w:bottom w:val="none" w:sz="0" w:space="0" w:color="auto"/>
            <w:right w:val="none" w:sz="0" w:space="0" w:color="auto"/>
          </w:divBdr>
        </w:div>
        <w:div w:id="845292490">
          <w:marLeft w:val="0"/>
          <w:marRight w:val="0"/>
          <w:marTop w:val="0"/>
          <w:marBottom w:val="0"/>
          <w:divBdr>
            <w:top w:val="none" w:sz="0" w:space="0" w:color="auto"/>
            <w:left w:val="none" w:sz="0" w:space="0" w:color="auto"/>
            <w:bottom w:val="none" w:sz="0" w:space="0" w:color="auto"/>
            <w:right w:val="none" w:sz="0" w:space="0" w:color="auto"/>
          </w:divBdr>
        </w:div>
        <w:div w:id="544831900">
          <w:marLeft w:val="0"/>
          <w:marRight w:val="0"/>
          <w:marTop w:val="0"/>
          <w:marBottom w:val="0"/>
          <w:divBdr>
            <w:top w:val="none" w:sz="0" w:space="0" w:color="auto"/>
            <w:left w:val="none" w:sz="0" w:space="0" w:color="auto"/>
            <w:bottom w:val="none" w:sz="0" w:space="0" w:color="auto"/>
            <w:right w:val="none" w:sz="0" w:space="0" w:color="auto"/>
          </w:divBdr>
        </w:div>
        <w:div w:id="144516093">
          <w:marLeft w:val="0"/>
          <w:marRight w:val="0"/>
          <w:marTop w:val="0"/>
          <w:marBottom w:val="0"/>
          <w:divBdr>
            <w:top w:val="none" w:sz="0" w:space="0" w:color="auto"/>
            <w:left w:val="none" w:sz="0" w:space="0" w:color="auto"/>
            <w:bottom w:val="none" w:sz="0" w:space="0" w:color="auto"/>
            <w:right w:val="none" w:sz="0" w:space="0" w:color="auto"/>
          </w:divBdr>
        </w:div>
        <w:div w:id="1173564648">
          <w:marLeft w:val="0"/>
          <w:marRight w:val="0"/>
          <w:marTop w:val="0"/>
          <w:marBottom w:val="0"/>
          <w:divBdr>
            <w:top w:val="none" w:sz="0" w:space="0" w:color="auto"/>
            <w:left w:val="none" w:sz="0" w:space="0" w:color="auto"/>
            <w:bottom w:val="none" w:sz="0" w:space="0" w:color="auto"/>
            <w:right w:val="none" w:sz="0" w:space="0" w:color="auto"/>
          </w:divBdr>
        </w:div>
        <w:div w:id="1115322701">
          <w:marLeft w:val="0"/>
          <w:marRight w:val="0"/>
          <w:marTop w:val="0"/>
          <w:marBottom w:val="0"/>
          <w:divBdr>
            <w:top w:val="none" w:sz="0" w:space="0" w:color="auto"/>
            <w:left w:val="none" w:sz="0" w:space="0" w:color="auto"/>
            <w:bottom w:val="none" w:sz="0" w:space="0" w:color="auto"/>
            <w:right w:val="none" w:sz="0" w:space="0" w:color="auto"/>
          </w:divBdr>
        </w:div>
        <w:div w:id="912466190">
          <w:marLeft w:val="0"/>
          <w:marRight w:val="0"/>
          <w:marTop w:val="0"/>
          <w:marBottom w:val="0"/>
          <w:divBdr>
            <w:top w:val="none" w:sz="0" w:space="0" w:color="auto"/>
            <w:left w:val="none" w:sz="0" w:space="0" w:color="auto"/>
            <w:bottom w:val="none" w:sz="0" w:space="0" w:color="auto"/>
            <w:right w:val="none" w:sz="0" w:space="0" w:color="auto"/>
          </w:divBdr>
        </w:div>
        <w:div w:id="808203928">
          <w:marLeft w:val="0"/>
          <w:marRight w:val="0"/>
          <w:marTop w:val="0"/>
          <w:marBottom w:val="0"/>
          <w:divBdr>
            <w:top w:val="none" w:sz="0" w:space="0" w:color="auto"/>
            <w:left w:val="none" w:sz="0" w:space="0" w:color="auto"/>
            <w:bottom w:val="none" w:sz="0" w:space="0" w:color="auto"/>
            <w:right w:val="none" w:sz="0" w:space="0" w:color="auto"/>
          </w:divBdr>
        </w:div>
        <w:div w:id="119538867">
          <w:marLeft w:val="0"/>
          <w:marRight w:val="0"/>
          <w:marTop w:val="0"/>
          <w:marBottom w:val="0"/>
          <w:divBdr>
            <w:top w:val="none" w:sz="0" w:space="0" w:color="auto"/>
            <w:left w:val="none" w:sz="0" w:space="0" w:color="auto"/>
            <w:bottom w:val="none" w:sz="0" w:space="0" w:color="auto"/>
            <w:right w:val="none" w:sz="0" w:space="0" w:color="auto"/>
          </w:divBdr>
        </w:div>
        <w:div w:id="1330251254">
          <w:marLeft w:val="0"/>
          <w:marRight w:val="0"/>
          <w:marTop w:val="0"/>
          <w:marBottom w:val="0"/>
          <w:divBdr>
            <w:top w:val="none" w:sz="0" w:space="0" w:color="auto"/>
            <w:left w:val="none" w:sz="0" w:space="0" w:color="auto"/>
            <w:bottom w:val="none" w:sz="0" w:space="0" w:color="auto"/>
            <w:right w:val="none" w:sz="0" w:space="0" w:color="auto"/>
          </w:divBdr>
        </w:div>
      </w:divsChild>
    </w:div>
    <w:div w:id="1291016543">
      <w:bodyDiv w:val="1"/>
      <w:marLeft w:val="0"/>
      <w:marRight w:val="0"/>
      <w:marTop w:val="0"/>
      <w:marBottom w:val="0"/>
      <w:divBdr>
        <w:top w:val="none" w:sz="0" w:space="0" w:color="auto"/>
        <w:left w:val="none" w:sz="0" w:space="0" w:color="auto"/>
        <w:bottom w:val="none" w:sz="0" w:space="0" w:color="auto"/>
        <w:right w:val="none" w:sz="0" w:space="0" w:color="auto"/>
      </w:divBdr>
      <w:divsChild>
        <w:div w:id="652486080">
          <w:marLeft w:val="0"/>
          <w:marRight w:val="0"/>
          <w:marTop w:val="0"/>
          <w:marBottom w:val="0"/>
          <w:divBdr>
            <w:top w:val="none" w:sz="0" w:space="0" w:color="auto"/>
            <w:left w:val="none" w:sz="0" w:space="0" w:color="auto"/>
            <w:bottom w:val="none" w:sz="0" w:space="0" w:color="auto"/>
            <w:right w:val="none" w:sz="0" w:space="0" w:color="auto"/>
          </w:divBdr>
        </w:div>
        <w:div w:id="1410738100">
          <w:marLeft w:val="0"/>
          <w:marRight w:val="0"/>
          <w:marTop w:val="0"/>
          <w:marBottom w:val="0"/>
          <w:divBdr>
            <w:top w:val="none" w:sz="0" w:space="0" w:color="auto"/>
            <w:left w:val="none" w:sz="0" w:space="0" w:color="auto"/>
            <w:bottom w:val="none" w:sz="0" w:space="0" w:color="auto"/>
            <w:right w:val="none" w:sz="0" w:space="0" w:color="auto"/>
          </w:divBdr>
        </w:div>
        <w:div w:id="1258294855">
          <w:marLeft w:val="0"/>
          <w:marRight w:val="0"/>
          <w:marTop w:val="0"/>
          <w:marBottom w:val="0"/>
          <w:divBdr>
            <w:top w:val="none" w:sz="0" w:space="0" w:color="auto"/>
            <w:left w:val="none" w:sz="0" w:space="0" w:color="auto"/>
            <w:bottom w:val="none" w:sz="0" w:space="0" w:color="auto"/>
            <w:right w:val="none" w:sz="0" w:space="0" w:color="auto"/>
          </w:divBdr>
        </w:div>
        <w:div w:id="1370645154">
          <w:marLeft w:val="0"/>
          <w:marRight w:val="0"/>
          <w:marTop w:val="0"/>
          <w:marBottom w:val="0"/>
          <w:divBdr>
            <w:top w:val="none" w:sz="0" w:space="0" w:color="auto"/>
            <w:left w:val="none" w:sz="0" w:space="0" w:color="auto"/>
            <w:bottom w:val="none" w:sz="0" w:space="0" w:color="auto"/>
            <w:right w:val="none" w:sz="0" w:space="0" w:color="auto"/>
          </w:divBdr>
        </w:div>
        <w:div w:id="139854397">
          <w:marLeft w:val="0"/>
          <w:marRight w:val="0"/>
          <w:marTop w:val="0"/>
          <w:marBottom w:val="0"/>
          <w:divBdr>
            <w:top w:val="none" w:sz="0" w:space="0" w:color="auto"/>
            <w:left w:val="none" w:sz="0" w:space="0" w:color="auto"/>
            <w:bottom w:val="none" w:sz="0" w:space="0" w:color="auto"/>
            <w:right w:val="none" w:sz="0" w:space="0" w:color="auto"/>
          </w:divBdr>
        </w:div>
        <w:div w:id="1961108691">
          <w:marLeft w:val="0"/>
          <w:marRight w:val="0"/>
          <w:marTop w:val="0"/>
          <w:marBottom w:val="0"/>
          <w:divBdr>
            <w:top w:val="none" w:sz="0" w:space="0" w:color="auto"/>
            <w:left w:val="none" w:sz="0" w:space="0" w:color="auto"/>
            <w:bottom w:val="none" w:sz="0" w:space="0" w:color="auto"/>
            <w:right w:val="none" w:sz="0" w:space="0" w:color="auto"/>
          </w:divBdr>
        </w:div>
        <w:div w:id="1327241219">
          <w:marLeft w:val="0"/>
          <w:marRight w:val="0"/>
          <w:marTop w:val="0"/>
          <w:marBottom w:val="0"/>
          <w:divBdr>
            <w:top w:val="none" w:sz="0" w:space="0" w:color="auto"/>
            <w:left w:val="none" w:sz="0" w:space="0" w:color="auto"/>
            <w:bottom w:val="none" w:sz="0" w:space="0" w:color="auto"/>
            <w:right w:val="none" w:sz="0" w:space="0" w:color="auto"/>
          </w:divBdr>
        </w:div>
        <w:div w:id="973561562">
          <w:marLeft w:val="0"/>
          <w:marRight w:val="0"/>
          <w:marTop w:val="0"/>
          <w:marBottom w:val="0"/>
          <w:divBdr>
            <w:top w:val="none" w:sz="0" w:space="0" w:color="auto"/>
            <w:left w:val="none" w:sz="0" w:space="0" w:color="auto"/>
            <w:bottom w:val="none" w:sz="0" w:space="0" w:color="auto"/>
            <w:right w:val="none" w:sz="0" w:space="0" w:color="auto"/>
          </w:divBdr>
        </w:div>
        <w:div w:id="2136555010">
          <w:marLeft w:val="0"/>
          <w:marRight w:val="0"/>
          <w:marTop w:val="0"/>
          <w:marBottom w:val="0"/>
          <w:divBdr>
            <w:top w:val="none" w:sz="0" w:space="0" w:color="auto"/>
            <w:left w:val="none" w:sz="0" w:space="0" w:color="auto"/>
            <w:bottom w:val="none" w:sz="0" w:space="0" w:color="auto"/>
            <w:right w:val="none" w:sz="0" w:space="0" w:color="auto"/>
          </w:divBdr>
        </w:div>
        <w:div w:id="1599101868">
          <w:marLeft w:val="0"/>
          <w:marRight w:val="0"/>
          <w:marTop w:val="0"/>
          <w:marBottom w:val="0"/>
          <w:divBdr>
            <w:top w:val="none" w:sz="0" w:space="0" w:color="auto"/>
            <w:left w:val="none" w:sz="0" w:space="0" w:color="auto"/>
            <w:bottom w:val="none" w:sz="0" w:space="0" w:color="auto"/>
            <w:right w:val="none" w:sz="0" w:space="0" w:color="auto"/>
          </w:divBdr>
        </w:div>
        <w:div w:id="10669961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5826/ijoecc.619" TargetMode="External"/><Relationship Id="rId18" Type="http://schemas.openxmlformats.org/officeDocument/2006/relationships/hyperlink" Target="http://journals.smdipublisher.com/index.php/dmsj/article/view/4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108/13522751011053626" TargetMode="External"/><Relationship Id="rId7" Type="http://schemas.openxmlformats.org/officeDocument/2006/relationships/endnotes" Target="endnotes.xml"/><Relationship Id="rId12" Type="http://schemas.openxmlformats.org/officeDocument/2006/relationships/hyperlink" Target="https://doi.org/10.1093/eurpub/ckz185.713" TargetMode="External"/><Relationship Id="rId17" Type="http://schemas.openxmlformats.org/officeDocument/2006/relationships/hyperlink" Target="https://www.hortweek.com/groundsfest-2025-innovation-award-winners-presented/landscape/article/193178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591/ijere.v13i1.25347" TargetMode="External"/><Relationship Id="rId20" Type="http://schemas.openxmlformats.org/officeDocument/2006/relationships/hyperlink" Target="https://doi.org/10.5430/wjel.v12n3p2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365/jeltl.v3i1.1680" TargetMode="External"/><Relationship Id="rId24" Type="http://schemas.openxmlformats.org/officeDocument/2006/relationships/hyperlink" Target="https://doi.org/10.1016/j.paid.2020.109840" TargetMode="External"/><Relationship Id="rId5" Type="http://schemas.openxmlformats.org/officeDocument/2006/relationships/webSettings" Target="webSettings.xml"/><Relationship Id="rId15" Type="http://schemas.openxmlformats.org/officeDocument/2006/relationships/hyperlink" Target="https://expertprogrammanagement.com/2020/10/honey-and-mumford/" TargetMode="External"/><Relationship Id="rId23" Type="http://schemas.openxmlformats.org/officeDocument/2006/relationships/hyperlink" Target="https://cloudassess.com/blog/honey-mumford-learning-styles/" TargetMode="External"/><Relationship Id="rId28" Type="http://schemas.openxmlformats.org/officeDocument/2006/relationships/fontTable" Target="fontTable.xml"/><Relationship Id="rId10" Type="http://schemas.openxmlformats.org/officeDocument/2006/relationships/hyperlink" Target="https://www.bitesizelearning.co.uk/resources/honey-mumford-learning-styles" TargetMode="External"/><Relationship Id="rId19" Type="http://schemas.openxmlformats.org/officeDocument/2006/relationships/hyperlink" Target="http://dx.doi.org/10.20525/ijrbs.v12i3.2507" TargetMode="External"/><Relationship Id="rId4" Type="http://schemas.openxmlformats.org/officeDocument/2006/relationships/settings" Target="settings.xml"/><Relationship Id="rId9" Type="http://schemas.openxmlformats.org/officeDocument/2006/relationships/hyperlink" Target="https://thelearninglens.my.canva.site/the-learning-lens" TargetMode="External"/><Relationship Id="rId14" Type="http://schemas.openxmlformats.org/officeDocument/2006/relationships/hyperlink" Target="https://doi.org/10.1016/j.hrmr.2021.100874" TargetMode="External"/><Relationship Id="rId22" Type="http://schemas.openxmlformats.org/officeDocument/2006/relationships/hyperlink" Target="https://doi.org/10.1016/j.emj.2021.08.003" TargetMode="External"/><Relationship Id="rId27"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69898-84B6-D047-820C-CB9540488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514</TotalTime>
  <Pages>5</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10192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Rose Nelson</cp:lastModifiedBy>
  <cp:revision>8</cp:revision>
  <cp:lastPrinted>2014-10-10T07:42:00Z</cp:lastPrinted>
  <dcterms:created xsi:type="dcterms:W3CDTF">2025-07-03T10:44:00Z</dcterms:created>
  <dcterms:modified xsi:type="dcterms:W3CDTF">2026-01-05T21:18:00Z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