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46E95" w14:textId="22686BF2" w:rsidR="00600DB8" w:rsidRDefault="00600DB8"/>
    <w:p w14:paraId="1B01D8F1" w14:textId="30EC479B" w:rsidR="00D25E88" w:rsidRDefault="00D25E88"/>
    <w:p w14:paraId="7383C5AB" w14:textId="21433273" w:rsidR="00D25E88" w:rsidRPr="00D25E88" w:rsidRDefault="00D25E88">
      <w:pPr>
        <w:rPr>
          <w:rFonts w:ascii="Times New Roman" w:hAnsi="Times New Roman" w:cs="Times New Roman"/>
          <w:sz w:val="24"/>
          <w:szCs w:val="24"/>
        </w:rPr>
      </w:pPr>
    </w:p>
    <w:p w14:paraId="29F32D09" w14:textId="71138224" w:rsidR="00D25E88" w:rsidRPr="00D25E88" w:rsidRDefault="00D25E88">
      <w:pPr>
        <w:rPr>
          <w:rFonts w:ascii="Times New Roman" w:hAnsi="Times New Roman" w:cs="Times New Roman"/>
          <w:sz w:val="24"/>
          <w:szCs w:val="24"/>
        </w:rPr>
      </w:pPr>
    </w:p>
    <w:p w14:paraId="1474910C" w14:textId="15F7869A" w:rsidR="00D25E88" w:rsidRPr="00D25E88" w:rsidRDefault="00D25E88">
      <w:pPr>
        <w:rPr>
          <w:rFonts w:ascii="Times New Roman" w:hAnsi="Times New Roman" w:cs="Times New Roman"/>
          <w:sz w:val="24"/>
          <w:szCs w:val="24"/>
        </w:rPr>
      </w:pPr>
      <w:r w:rsidRPr="00D25E88">
        <w:rPr>
          <w:rFonts w:ascii="Times New Roman" w:hAnsi="Times New Roman" w:cs="Times New Roman"/>
          <w:sz w:val="24"/>
          <w:szCs w:val="24"/>
        </w:rPr>
        <w:t xml:space="preserve">                                                                        UWTSD</w:t>
      </w:r>
    </w:p>
    <w:p w14:paraId="53F38408" w14:textId="38E7586A" w:rsidR="00D25E88" w:rsidRPr="00D25E88" w:rsidRDefault="00D25E88">
      <w:pPr>
        <w:rPr>
          <w:rFonts w:ascii="Times New Roman" w:hAnsi="Times New Roman" w:cs="Times New Roman"/>
          <w:sz w:val="24"/>
          <w:szCs w:val="24"/>
        </w:rPr>
      </w:pPr>
      <w:r w:rsidRPr="00D25E88">
        <w:rPr>
          <w:rFonts w:ascii="Times New Roman" w:hAnsi="Times New Roman" w:cs="Times New Roman"/>
          <w:sz w:val="24"/>
          <w:szCs w:val="24"/>
        </w:rPr>
        <w:t xml:space="preserve">                                                    </w:t>
      </w:r>
      <w:r w:rsidRPr="00D25E88">
        <w:rPr>
          <w:rFonts w:ascii="Times New Roman" w:hAnsi="Times New Roman" w:cs="Times New Roman"/>
          <w:sz w:val="24"/>
          <w:szCs w:val="24"/>
        </w:rPr>
        <w:t>Understanding and Engaging in the Customer Experience</w:t>
      </w:r>
    </w:p>
    <w:p w14:paraId="1E37B326" w14:textId="3109AEF2" w:rsidR="00D25E88" w:rsidRPr="00D25E88" w:rsidRDefault="00D25E88">
      <w:pPr>
        <w:rPr>
          <w:rFonts w:ascii="Times New Roman" w:hAnsi="Times New Roman" w:cs="Times New Roman"/>
          <w:sz w:val="24"/>
          <w:szCs w:val="24"/>
        </w:rPr>
      </w:pPr>
      <w:r w:rsidRPr="00D25E88">
        <w:rPr>
          <w:rFonts w:ascii="Times New Roman" w:hAnsi="Times New Roman" w:cs="Times New Roman"/>
          <w:sz w:val="24"/>
          <w:szCs w:val="24"/>
        </w:rPr>
        <w:t xml:space="preserve">                                                                          </w:t>
      </w:r>
      <w:r w:rsidRPr="00D25E88">
        <w:rPr>
          <w:rFonts w:ascii="Times New Roman" w:hAnsi="Times New Roman" w:cs="Times New Roman"/>
          <w:sz w:val="24"/>
          <w:szCs w:val="24"/>
        </w:rPr>
        <w:t>BMSW 5103</w:t>
      </w:r>
    </w:p>
    <w:p w14:paraId="5281CFEE" w14:textId="5B895939" w:rsidR="00D25E88" w:rsidRPr="00D25E88" w:rsidRDefault="00D25E88">
      <w:pPr>
        <w:rPr>
          <w:rFonts w:ascii="Times New Roman" w:hAnsi="Times New Roman" w:cs="Times New Roman"/>
          <w:sz w:val="24"/>
          <w:szCs w:val="24"/>
        </w:rPr>
      </w:pPr>
      <w:r w:rsidRPr="00D25E88">
        <w:rPr>
          <w:rFonts w:ascii="Times New Roman" w:hAnsi="Times New Roman" w:cs="Times New Roman"/>
          <w:sz w:val="24"/>
          <w:szCs w:val="24"/>
        </w:rPr>
        <w:t xml:space="preserve">                                                   </w:t>
      </w:r>
      <w:r w:rsidRPr="00D25E88">
        <w:rPr>
          <w:rFonts w:ascii="Times New Roman" w:hAnsi="Times New Roman" w:cs="Times New Roman"/>
          <w:sz w:val="24"/>
          <w:szCs w:val="24"/>
        </w:rPr>
        <w:t>BA (Hons) Leadership and Management Skills for the Workplace</w:t>
      </w:r>
    </w:p>
    <w:p w14:paraId="3F30BB58" w14:textId="0F948D84" w:rsidR="00D25E88" w:rsidRPr="00D25E88" w:rsidRDefault="00D25E88">
      <w:pPr>
        <w:rPr>
          <w:rFonts w:ascii="Times New Roman" w:hAnsi="Times New Roman" w:cs="Times New Roman"/>
          <w:sz w:val="24"/>
          <w:szCs w:val="24"/>
        </w:rPr>
      </w:pPr>
      <w:r w:rsidRPr="00D25E88">
        <w:rPr>
          <w:rFonts w:ascii="Times New Roman" w:hAnsi="Times New Roman" w:cs="Times New Roman"/>
          <w:sz w:val="24"/>
          <w:szCs w:val="24"/>
        </w:rPr>
        <w:t xml:space="preserve">                                                     Galina Cavcaliuc 1916729</w:t>
      </w:r>
    </w:p>
    <w:p w14:paraId="5105AE95" w14:textId="62077BB8" w:rsidR="00D25E88" w:rsidRPr="00D25E88" w:rsidRDefault="00D25E88">
      <w:pPr>
        <w:rPr>
          <w:rFonts w:ascii="Times New Roman" w:hAnsi="Times New Roman" w:cs="Times New Roman"/>
          <w:sz w:val="24"/>
          <w:szCs w:val="24"/>
        </w:rPr>
      </w:pPr>
    </w:p>
    <w:p w14:paraId="542229C5" w14:textId="3DA941EF" w:rsidR="00D25E88" w:rsidRPr="00D25E88" w:rsidRDefault="00D25E88">
      <w:pPr>
        <w:rPr>
          <w:rFonts w:ascii="Times New Roman" w:hAnsi="Times New Roman" w:cs="Times New Roman"/>
          <w:sz w:val="24"/>
          <w:szCs w:val="24"/>
        </w:rPr>
      </w:pPr>
    </w:p>
    <w:p w14:paraId="21533FB9" w14:textId="53E99779" w:rsidR="00D25E88" w:rsidRPr="00D25E88" w:rsidRDefault="00D25E88">
      <w:pPr>
        <w:rPr>
          <w:rFonts w:ascii="Times New Roman" w:hAnsi="Times New Roman" w:cs="Times New Roman"/>
          <w:sz w:val="24"/>
          <w:szCs w:val="24"/>
        </w:rPr>
      </w:pPr>
      <w:r w:rsidRPr="00D25E88">
        <w:rPr>
          <w:rFonts w:ascii="Times New Roman" w:hAnsi="Times New Roman" w:cs="Times New Roman"/>
          <w:sz w:val="24"/>
          <w:szCs w:val="24"/>
        </w:rPr>
        <w:t xml:space="preserve">The volume of investments in investment projects of companies continues to grow. Today, almost no major project is complete without the involvement of contractors who perform a significant amount of work in areas such as design, </w:t>
      </w:r>
      <w:proofErr w:type="gramStart"/>
      <w:r w:rsidRPr="00D25E88">
        <w:rPr>
          <w:rFonts w:ascii="Times New Roman" w:hAnsi="Times New Roman" w:cs="Times New Roman"/>
          <w:sz w:val="24"/>
          <w:szCs w:val="24"/>
        </w:rPr>
        <w:t>construction</w:t>
      </w:r>
      <w:proofErr w:type="gramEnd"/>
      <w:r w:rsidRPr="00D25E88">
        <w:rPr>
          <w:rFonts w:ascii="Times New Roman" w:hAnsi="Times New Roman" w:cs="Times New Roman"/>
          <w:sz w:val="24"/>
          <w:szCs w:val="24"/>
        </w:rPr>
        <w:t xml:space="preserve"> and commissioning of facilities. The art of selecting and interacting with contractors provides an important competitive advantage that is often overlooked, although it is precisely this that allows projects to be delivered on time, within budget and with the required quality.</w:t>
      </w:r>
    </w:p>
    <w:p w14:paraId="453C4F2B" w14:textId="1E9B9AA8" w:rsidR="00D25E88" w:rsidRPr="00D25E88" w:rsidRDefault="00D25E88" w:rsidP="00D25E88">
      <w:pPr>
        <w:rPr>
          <w:rFonts w:ascii="Times New Roman" w:hAnsi="Times New Roman" w:cs="Times New Roman"/>
          <w:sz w:val="24"/>
          <w:szCs w:val="24"/>
        </w:rPr>
      </w:pPr>
      <w:r w:rsidRPr="00D25E88">
        <w:rPr>
          <w:rFonts w:ascii="Times New Roman" w:hAnsi="Times New Roman" w:cs="Times New Roman"/>
          <w:sz w:val="24"/>
          <w:szCs w:val="24"/>
        </w:rPr>
        <w:t xml:space="preserve">Given the lack of the requisite in-house experience, raw materials companies are forced to hire many contractors in the fields of design, equipment manufacturing, </w:t>
      </w:r>
      <w:proofErr w:type="gramStart"/>
      <w:r w:rsidRPr="00D25E88">
        <w:rPr>
          <w:rFonts w:ascii="Times New Roman" w:hAnsi="Times New Roman" w:cs="Times New Roman"/>
          <w:sz w:val="24"/>
          <w:szCs w:val="24"/>
        </w:rPr>
        <w:t>construction</w:t>
      </w:r>
      <w:proofErr w:type="gramEnd"/>
      <w:r w:rsidRPr="00D25E88">
        <w:rPr>
          <w:rFonts w:ascii="Times New Roman" w:hAnsi="Times New Roman" w:cs="Times New Roman"/>
          <w:sz w:val="24"/>
          <w:szCs w:val="24"/>
        </w:rPr>
        <w:t xml:space="preserve"> and project management to implement these impressive investment programs.</w:t>
      </w:r>
    </w:p>
    <w:p w14:paraId="2303BA20" w14:textId="1F7D225A" w:rsidR="00D25E88" w:rsidRPr="00D25E88" w:rsidRDefault="00D25E88" w:rsidP="00D25E88">
      <w:pPr>
        <w:rPr>
          <w:rFonts w:ascii="Times New Roman" w:hAnsi="Times New Roman" w:cs="Times New Roman"/>
          <w:sz w:val="24"/>
          <w:szCs w:val="24"/>
        </w:rPr>
      </w:pPr>
      <w:r w:rsidRPr="00D25E88">
        <w:rPr>
          <w:rFonts w:ascii="Times New Roman" w:hAnsi="Times New Roman" w:cs="Times New Roman"/>
          <w:sz w:val="24"/>
          <w:szCs w:val="24"/>
        </w:rPr>
        <w:t>According to our estimates, such enterprises spend more than half of the total project budget on paying for contractors.</w:t>
      </w:r>
    </w:p>
    <w:p w14:paraId="11677760" w14:textId="3F36418A" w:rsidR="00D25E88" w:rsidRPr="00D25E88" w:rsidRDefault="00D25E88" w:rsidP="00D25E88">
      <w:pPr>
        <w:rPr>
          <w:rFonts w:ascii="Times New Roman" w:hAnsi="Times New Roman" w:cs="Times New Roman"/>
          <w:sz w:val="24"/>
          <w:szCs w:val="24"/>
        </w:rPr>
      </w:pPr>
      <w:r w:rsidRPr="00D25E88">
        <w:rPr>
          <w:rFonts w:ascii="Times New Roman" w:hAnsi="Times New Roman" w:cs="Times New Roman"/>
          <w:sz w:val="24"/>
          <w:szCs w:val="24"/>
        </w:rPr>
        <w:t>The situation is complicated by the fact that the level of qualifications and available resources of most local contractors are insufficient to carry out projects of such complexity. In this regard, Russian manufacturers are forced to rely to a large extent on foreign contractors, who, however, despite the serious success they have achieved on an international scale, still have limited experience in implementing similar projects in Russia.</w:t>
      </w:r>
    </w:p>
    <w:p w14:paraId="4E444744" w14:textId="31986A64" w:rsidR="00D25E88" w:rsidRPr="00D25E88" w:rsidRDefault="00D25E88" w:rsidP="00D25E88">
      <w:pPr>
        <w:rPr>
          <w:rFonts w:ascii="Times New Roman" w:hAnsi="Times New Roman" w:cs="Times New Roman"/>
          <w:sz w:val="24"/>
          <w:szCs w:val="24"/>
        </w:rPr>
      </w:pPr>
      <w:r w:rsidRPr="00D25E88">
        <w:rPr>
          <w:rFonts w:ascii="Times New Roman" w:hAnsi="Times New Roman" w:cs="Times New Roman"/>
          <w:sz w:val="24"/>
          <w:szCs w:val="24"/>
        </w:rPr>
        <w:t>In such a situation, having a strategy for working with contractors is a prerequisite for the successful implementation of the companies' investment program.</w:t>
      </w:r>
    </w:p>
    <w:p w14:paraId="32454FB4" w14:textId="4FA96BC6" w:rsidR="00D25E88" w:rsidRPr="00D25E88" w:rsidRDefault="00D25E88" w:rsidP="00D25E88">
      <w:pPr>
        <w:rPr>
          <w:rFonts w:ascii="Times New Roman" w:hAnsi="Times New Roman" w:cs="Times New Roman"/>
          <w:sz w:val="24"/>
          <w:szCs w:val="24"/>
        </w:rPr>
      </w:pPr>
      <w:proofErr w:type="gramStart"/>
      <w:r w:rsidRPr="00D25E88">
        <w:rPr>
          <w:rFonts w:ascii="Times New Roman" w:hAnsi="Times New Roman" w:cs="Times New Roman"/>
          <w:sz w:val="24"/>
          <w:szCs w:val="24"/>
        </w:rPr>
        <w:t>First of all</w:t>
      </w:r>
      <w:proofErr w:type="gramEnd"/>
      <w:r w:rsidRPr="00D25E88">
        <w:rPr>
          <w:rFonts w:ascii="Times New Roman" w:hAnsi="Times New Roman" w:cs="Times New Roman"/>
          <w:sz w:val="24"/>
          <w:szCs w:val="24"/>
        </w:rPr>
        <w:t>, manufacturers must answer four important questions.</w:t>
      </w:r>
    </w:p>
    <w:p w14:paraId="280F893B" w14:textId="77777777" w:rsidR="00D25E88" w:rsidRPr="00D25E88" w:rsidRDefault="00D25E88" w:rsidP="00D25E88">
      <w:pPr>
        <w:rPr>
          <w:rFonts w:ascii="Times New Roman" w:hAnsi="Times New Roman" w:cs="Times New Roman"/>
          <w:sz w:val="24"/>
          <w:szCs w:val="24"/>
        </w:rPr>
      </w:pPr>
      <w:r w:rsidRPr="00D25E88">
        <w:rPr>
          <w:rFonts w:ascii="Times New Roman" w:hAnsi="Times New Roman" w:cs="Times New Roman"/>
          <w:sz w:val="24"/>
          <w:szCs w:val="24"/>
        </w:rPr>
        <w:t>What work and tasks within the framework of the project should the company perform independently, and what should be outsourced?</w:t>
      </w:r>
    </w:p>
    <w:p w14:paraId="771051EE" w14:textId="77777777" w:rsidR="00D25E88" w:rsidRPr="00D25E88" w:rsidRDefault="00D25E88" w:rsidP="00D25E88">
      <w:pPr>
        <w:rPr>
          <w:rFonts w:ascii="Times New Roman" w:hAnsi="Times New Roman" w:cs="Times New Roman"/>
          <w:sz w:val="24"/>
          <w:szCs w:val="24"/>
        </w:rPr>
      </w:pPr>
      <w:r w:rsidRPr="00D25E88">
        <w:rPr>
          <w:rFonts w:ascii="Times New Roman" w:hAnsi="Times New Roman" w:cs="Times New Roman"/>
          <w:sz w:val="24"/>
          <w:szCs w:val="24"/>
        </w:rPr>
        <w:t xml:space="preserve">What should be the company's long-term strategy for developing its own project management competencies, </w:t>
      </w:r>
      <w:proofErr w:type="gramStart"/>
      <w:r w:rsidRPr="00D25E88">
        <w:rPr>
          <w:rFonts w:ascii="Times New Roman" w:hAnsi="Times New Roman" w:cs="Times New Roman"/>
          <w:sz w:val="24"/>
          <w:szCs w:val="24"/>
        </w:rPr>
        <w:t>taking into account</w:t>
      </w:r>
      <w:proofErr w:type="gramEnd"/>
      <w:r w:rsidRPr="00D25E88">
        <w:rPr>
          <w:rFonts w:ascii="Times New Roman" w:hAnsi="Times New Roman" w:cs="Times New Roman"/>
          <w:sz w:val="24"/>
          <w:szCs w:val="24"/>
        </w:rPr>
        <w:t xml:space="preserve"> the long-term project portfolio?</w:t>
      </w:r>
    </w:p>
    <w:p w14:paraId="48240BD3" w14:textId="77777777" w:rsidR="00D25E88" w:rsidRPr="00D25E88" w:rsidRDefault="00D25E88" w:rsidP="00D25E88">
      <w:pPr>
        <w:rPr>
          <w:rFonts w:ascii="Times New Roman" w:hAnsi="Times New Roman" w:cs="Times New Roman"/>
          <w:sz w:val="24"/>
          <w:szCs w:val="24"/>
        </w:rPr>
      </w:pPr>
      <w:r w:rsidRPr="00D25E88">
        <w:rPr>
          <w:rFonts w:ascii="Times New Roman" w:hAnsi="Times New Roman" w:cs="Times New Roman"/>
          <w:sz w:val="24"/>
          <w:szCs w:val="24"/>
        </w:rPr>
        <w:t>What role should the ordering company play in the contractual relationship?</w:t>
      </w:r>
    </w:p>
    <w:p w14:paraId="29E67AF1" w14:textId="77777777" w:rsidR="00D25E88" w:rsidRPr="00D25E88" w:rsidRDefault="00D25E88" w:rsidP="00D25E88">
      <w:pPr>
        <w:rPr>
          <w:rFonts w:ascii="Times New Roman" w:hAnsi="Times New Roman" w:cs="Times New Roman"/>
          <w:sz w:val="24"/>
          <w:szCs w:val="24"/>
        </w:rPr>
      </w:pPr>
      <w:r w:rsidRPr="00D25E88">
        <w:rPr>
          <w:rFonts w:ascii="Times New Roman" w:hAnsi="Times New Roman" w:cs="Times New Roman"/>
          <w:sz w:val="24"/>
          <w:szCs w:val="24"/>
        </w:rPr>
        <w:t xml:space="preserve">What success factors and common mistakes are important to keep in mind </w:t>
      </w:r>
      <w:proofErr w:type="gramStart"/>
      <w:r w:rsidRPr="00D25E88">
        <w:rPr>
          <w:rFonts w:ascii="Times New Roman" w:hAnsi="Times New Roman" w:cs="Times New Roman"/>
          <w:sz w:val="24"/>
          <w:szCs w:val="24"/>
        </w:rPr>
        <w:t>in order to</w:t>
      </w:r>
      <w:proofErr w:type="gramEnd"/>
      <w:r w:rsidRPr="00D25E88">
        <w:rPr>
          <w:rFonts w:ascii="Times New Roman" w:hAnsi="Times New Roman" w:cs="Times New Roman"/>
          <w:sz w:val="24"/>
          <w:szCs w:val="24"/>
        </w:rPr>
        <w:t xml:space="preserve"> increase the likelihood of a successful relationship?</w:t>
      </w:r>
    </w:p>
    <w:p w14:paraId="4364EA81" w14:textId="0A072880" w:rsidR="00D25E88" w:rsidRPr="00D25E88" w:rsidRDefault="00D25E88" w:rsidP="00D25E88">
      <w:pPr>
        <w:rPr>
          <w:rFonts w:ascii="Times New Roman" w:hAnsi="Times New Roman" w:cs="Times New Roman"/>
          <w:sz w:val="24"/>
          <w:szCs w:val="24"/>
        </w:rPr>
      </w:pPr>
      <w:r w:rsidRPr="00D25E88">
        <w:rPr>
          <w:rFonts w:ascii="Times New Roman" w:hAnsi="Times New Roman" w:cs="Times New Roman"/>
          <w:sz w:val="24"/>
          <w:szCs w:val="24"/>
        </w:rPr>
        <w:t>Companies that have built a contractor competency are able to improve the efficiency of design solutions, reduce costs and shorten project delivery times. All these factors contribute to the growth of capitalization and are an undeniable competitive advantage.</w:t>
      </w:r>
    </w:p>
    <w:sectPr w:rsidR="00D25E88" w:rsidRPr="00D25E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E88"/>
    <w:rsid w:val="00600DB8"/>
    <w:rsid w:val="00D25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FD600"/>
  <w15:chartTrackingRefBased/>
  <w15:docId w15:val="{1EF19CE2-20EC-4D10-B987-A7969DF2F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415</Words>
  <Characters>2368</Characters>
  <Application>Microsoft Office Word</Application>
  <DocSecurity>0</DocSecurity>
  <Lines>19</Lines>
  <Paragraphs>5</Paragraphs>
  <ScaleCrop>false</ScaleCrop>
  <Company/>
  <LinksUpToDate>false</LinksUpToDate>
  <CharactersWithSpaces>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Cavcaliuc</dc:creator>
  <cp:keywords/>
  <dc:description/>
  <cp:lastModifiedBy>Galina Cavcaliuc</cp:lastModifiedBy>
  <cp:revision>1</cp:revision>
  <dcterms:created xsi:type="dcterms:W3CDTF">2021-07-23T10:46:00Z</dcterms:created>
  <dcterms:modified xsi:type="dcterms:W3CDTF">2021-07-23T10:50:00Z</dcterms:modified>
</cp:coreProperties>
</file>