
<file path=[Content_Types].xml><?xml version="1.0" encoding="utf-8"?>
<Types xmlns="http://schemas.openxmlformats.org/package/2006/content-types">
  <Default Extension="bin" ContentType="application/vnd.openxmlformats-officedocument.oleObject"/>
  <Default Extension="emf" ContentType="image/x-emf"/>
  <Default Extension="jfif" ContentType="image/jpeg"/>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6.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7.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8.xml" ContentType="application/vnd.openxmlformats-officedocument.themeOverride+xml"/>
  <Override PartName="/word/charts/chartEx1.xml" ContentType="application/vnd.ms-office.chartex+xml"/>
  <Override PartName="/word/charts/style19.xml" ContentType="application/vnd.ms-office.chartstyle+xml"/>
  <Override PartName="/word/charts/colors19.xml" ContentType="application/vnd.ms-office.chartcolorstyle+xml"/>
  <Override PartName="/word/theme/themeOverride9.xml" ContentType="application/vnd.openxmlformats-officedocument.themeOverrid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96239524" w:displacedByCustomXml="next"/>
    <w:bookmarkEnd w:id="0" w:displacedByCustomXml="next"/>
    <w:sdt>
      <w:sdtPr>
        <w:id w:val="-83455920"/>
        <w:docPartObj>
          <w:docPartGallery w:val="Cover Pages"/>
          <w:docPartUnique/>
        </w:docPartObj>
      </w:sdtPr>
      <w:sdtContent>
        <w:p w14:paraId="20F2CC3F" w14:textId="47B9BB55" w:rsidR="00AF155A" w:rsidRPr="005C289E" w:rsidRDefault="008D3601" w:rsidP="003A65A4">
          <w:pPr>
            <w:rPr>
              <w:b/>
              <w:bCs/>
              <w:color w:val="002060"/>
              <w:sz w:val="44"/>
              <w:szCs w:val="44"/>
            </w:rPr>
          </w:pPr>
          <w:r w:rsidRPr="002E6F2F">
            <w:rPr>
              <w:b/>
              <w:bCs/>
              <w:color w:val="002060"/>
              <w:sz w:val="44"/>
              <w:szCs w:val="44"/>
            </w:rPr>
            <w:t>‘</w:t>
          </w:r>
          <w:r w:rsidR="00257D21" w:rsidRPr="005C289E">
            <w:rPr>
              <w:b/>
              <w:bCs/>
              <w:color w:val="002060"/>
              <w:sz w:val="44"/>
              <w:szCs w:val="44"/>
            </w:rPr>
            <w:t>Butterflies &amp;</w:t>
          </w:r>
          <w:r w:rsidR="00BC5A6A" w:rsidRPr="005C289E">
            <w:rPr>
              <w:b/>
              <w:bCs/>
              <w:color w:val="002060"/>
              <w:sz w:val="44"/>
              <w:szCs w:val="44"/>
            </w:rPr>
            <w:t xml:space="preserve"> </w:t>
          </w:r>
          <w:r w:rsidR="00257D21" w:rsidRPr="005C289E">
            <w:rPr>
              <w:b/>
              <w:bCs/>
              <w:color w:val="002060"/>
              <w:sz w:val="44"/>
              <w:szCs w:val="44"/>
            </w:rPr>
            <w:t>Bogs</w:t>
          </w:r>
          <w:r>
            <w:rPr>
              <w:b/>
              <w:bCs/>
              <w:color w:val="002060"/>
              <w:sz w:val="44"/>
              <w:szCs w:val="44"/>
            </w:rPr>
            <w:t>’</w:t>
          </w:r>
        </w:p>
        <w:tbl>
          <w:tblPr>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9011"/>
          </w:tblGrid>
          <w:tr w:rsidR="00AF155A" w:rsidRPr="00A014CA" w14:paraId="10E9A85F" w14:textId="77777777" w:rsidTr="002E6F2F">
            <w:tc>
              <w:tcPr>
                <w:tcW w:w="7209" w:type="dxa"/>
                <w:tcMar>
                  <w:top w:w="216" w:type="dxa"/>
                  <w:left w:w="115" w:type="dxa"/>
                  <w:bottom w:w="216" w:type="dxa"/>
                  <w:right w:w="115" w:type="dxa"/>
                </w:tcMar>
              </w:tcPr>
              <w:p w14:paraId="1D924EE7" w14:textId="4D142D86" w:rsidR="00AF155A" w:rsidRPr="0056364C" w:rsidRDefault="00BB79DB" w:rsidP="00245915">
                <w:pPr>
                  <w:pStyle w:val="NoSpacing"/>
                  <w:spacing w:line="480" w:lineRule="auto"/>
                  <w:rPr>
                    <w:rFonts w:ascii="Arial" w:hAnsi="Arial" w:cs="Arial"/>
                    <w:color w:val="0F4761" w:themeColor="accent1" w:themeShade="BF"/>
                    <w:sz w:val="24"/>
                    <w:szCs w:val="24"/>
                  </w:rPr>
                </w:pPr>
                <w:r w:rsidRPr="0056364C">
                  <w:rPr>
                    <w:rFonts w:ascii="Arial" w:hAnsi="Arial" w:cs="Arial"/>
                    <w:noProof/>
                    <w:sz w:val="24"/>
                    <w:szCs w:val="24"/>
                  </w:rPr>
                  <w:drawing>
                    <wp:anchor distT="0" distB="0" distL="114300" distR="114300" simplePos="0" relativeHeight="251258368" behindDoc="1" locked="0" layoutInCell="1" allowOverlap="1" wp14:anchorId="5BD078B1" wp14:editId="6E055D44">
                      <wp:simplePos x="0" y="0"/>
                      <wp:positionH relativeFrom="column">
                        <wp:posOffset>-63500</wp:posOffset>
                      </wp:positionH>
                      <wp:positionV relativeFrom="paragraph">
                        <wp:posOffset>3175</wp:posOffset>
                      </wp:positionV>
                      <wp:extent cx="6537960" cy="2141220"/>
                      <wp:effectExtent l="0" t="0" r="0" b="0"/>
                      <wp:wrapThrough wrapText="bothSides">
                        <wp:wrapPolygon edited="0">
                          <wp:start x="0" y="0"/>
                          <wp:lineTo x="0" y="21331"/>
                          <wp:lineTo x="21524" y="21331"/>
                          <wp:lineTo x="21524" y="0"/>
                          <wp:lineTo x="0" y="0"/>
                        </wp:wrapPolygon>
                      </wp:wrapThrough>
                      <wp:docPr id="990920140" name="Picture 9" descr="A butterfly on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20140" name="Picture 9" descr="A butterfly on a flow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37960" cy="2141220"/>
                              </a:xfrm>
                              <a:prstGeom prst="rect">
                                <a:avLst/>
                              </a:prstGeom>
                            </pic:spPr>
                          </pic:pic>
                        </a:graphicData>
                      </a:graphic>
                      <wp14:sizeRelH relativeFrom="margin">
                        <wp14:pctWidth>0</wp14:pctWidth>
                      </wp14:sizeRelH>
                      <wp14:sizeRelV relativeFrom="margin">
                        <wp14:pctHeight>0</wp14:pctHeight>
                      </wp14:sizeRelV>
                    </wp:anchor>
                  </w:drawing>
                </w:r>
                <w:r w:rsidRPr="0056364C">
                  <w:rPr>
                    <w:rFonts w:ascii="Arial" w:hAnsi="Arial" w:cs="Arial"/>
                    <w:noProof/>
                    <w:sz w:val="24"/>
                    <w:szCs w:val="24"/>
                  </w:rPr>
                  <mc:AlternateContent>
                    <mc:Choice Requires="wps">
                      <w:drawing>
                        <wp:anchor distT="0" distB="0" distL="114300" distR="114300" simplePos="0" relativeHeight="251275776" behindDoc="0" locked="0" layoutInCell="1" allowOverlap="1" wp14:anchorId="69E5F260" wp14:editId="56C367C1">
                          <wp:simplePos x="0" y="0"/>
                          <wp:positionH relativeFrom="column">
                            <wp:posOffset>-63500</wp:posOffset>
                          </wp:positionH>
                          <wp:positionV relativeFrom="paragraph">
                            <wp:posOffset>2221230</wp:posOffset>
                          </wp:positionV>
                          <wp:extent cx="5130800" cy="635"/>
                          <wp:effectExtent l="0" t="0" r="0" b="0"/>
                          <wp:wrapThrough wrapText="bothSides">
                            <wp:wrapPolygon edited="0">
                              <wp:start x="0" y="0"/>
                              <wp:lineTo x="0" y="21600"/>
                              <wp:lineTo x="21600" y="21600"/>
                              <wp:lineTo x="21600" y="0"/>
                            </wp:wrapPolygon>
                          </wp:wrapThrough>
                          <wp:docPr id="962991952" name="Text Box 1"/>
                          <wp:cNvGraphicFramePr/>
                          <a:graphic xmlns:a="http://schemas.openxmlformats.org/drawingml/2006/main">
                            <a:graphicData uri="http://schemas.microsoft.com/office/word/2010/wordprocessingShape">
                              <wps:wsp>
                                <wps:cNvSpPr txBox="1"/>
                                <wps:spPr>
                                  <a:xfrm>
                                    <a:off x="0" y="0"/>
                                    <a:ext cx="5130800" cy="635"/>
                                  </a:xfrm>
                                  <a:prstGeom prst="rect">
                                    <a:avLst/>
                                  </a:prstGeom>
                                  <a:solidFill>
                                    <a:prstClr val="white"/>
                                  </a:solidFill>
                                  <a:ln>
                                    <a:noFill/>
                                  </a:ln>
                                </wps:spPr>
                                <wps:txbx>
                                  <w:txbxContent>
                                    <w:p w14:paraId="72D07238" w14:textId="0BD39E78" w:rsidR="0043320C" w:rsidRPr="00AE2AC8" w:rsidRDefault="0043320C" w:rsidP="00AE2AC8">
                                      <w:pPr>
                                        <w:pStyle w:val="Caption"/>
                                        <w:ind w:left="720"/>
                                        <w:jc w:val="center"/>
                                        <w:rPr>
                                          <w:rFonts w:asciiTheme="minorHAnsi" w:hAnsiTheme="minorHAnsi"/>
                                          <w:noProof/>
                                          <w:kern w:val="0"/>
                                          <w:sz w:val="24"/>
                                          <w:szCs w:val="24"/>
                                          <w14:ligatures w14:val="none"/>
                                        </w:rPr>
                                      </w:pPr>
                                      <w:bookmarkStart w:id="1" w:name="_Toc196768153"/>
                                      <w:r w:rsidRPr="00AE2AC8">
                                        <w:rPr>
                                          <w:rFonts w:asciiTheme="minorHAnsi" w:hAnsiTheme="minorHAnsi"/>
                                          <w:sz w:val="24"/>
                                          <w:szCs w:val="24"/>
                                        </w:rPr>
                                        <w:t xml:space="preserve">Figure </w:t>
                                      </w:r>
                                      <w:r w:rsidRPr="00AE2AC8">
                                        <w:rPr>
                                          <w:rFonts w:asciiTheme="minorHAnsi" w:hAnsiTheme="minorHAnsi"/>
                                          <w:sz w:val="24"/>
                                          <w:szCs w:val="24"/>
                                        </w:rPr>
                                        <w:fldChar w:fldCharType="begin"/>
                                      </w:r>
                                      <w:r w:rsidRPr="00AE2AC8">
                                        <w:rPr>
                                          <w:rFonts w:asciiTheme="minorHAnsi" w:hAnsiTheme="minorHAnsi"/>
                                          <w:sz w:val="24"/>
                                          <w:szCs w:val="24"/>
                                        </w:rPr>
                                        <w:instrText xml:space="preserve"> SEQ Figure \* ARABIC </w:instrText>
                                      </w:r>
                                      <w:r w:rsidRPr="00AE2AC8">
                                        <w:rPr>
                                          <w:rFonts w:asciiTheme="minorHAnsi" w:hAnsiTheme="minorHAnsi"/>
                                          <w:sz w:val="24"/>
                                          <w:szCs w:val="24"/>
                                        </w:rPr>
                                        <w:fldChar w:fldCharType="separate"/>
                                      </w:r>
                                      <w:r w:rsidR="0063347A">
                                        <w:rPr>
                                          <w:rFonts w:asciiTheme="minorHAnsi" w:hAnsiTheme="minorHAnsi"/>
                                          <w:noProof/>
                                          <w:sz w:val="24"/>
                                          <w:szCs w:val="24"/>
                                        </w:rPr>
                                        <w:t>1</w:t>
                                      </w:r>
                                      <w:r w:rsidRPr="00AE2AC8">
                                        <w:rPr>
                                          <w:rFonts w:asciiTheme="minorHAnsi" w:hAnsiTheme="minorHAnsi"/>
                                          <w:sz w:val="24"/>
                                          <w:szCs w:val="24"/>
                                        </w:rPr>
                                        <w:fldChar w:fldCharType="end"/>
                                      </w:r>
                                      <w:r w:rsidRPr="00AE2AC8">
                                        <w:rPr>
                                          <w:rFonts w:asciiTheme="minorHAnsi" w:hAnsiTheme="minorHAnsi"/>
                                          <w:sz w:val="24"/>
                                          <w:szCs w:val="24"/>
                                        </w:rPr>
                                        <w:t xml:space="preserve">:Coenonympha </w:t>
                                      </w:r>
                                      <w:proofErr w:type="spellStart"/>
                                      <w:r w:rsidR="006A51B2" w:rsidRPr="00AE2AC8">
                                        <w:rPr>
                                          <w:rFonts w:asciiTheme="minorHAnsi" w:hAnsiTheme="minorHAnsi"/>
                                          <w:sz w:val="24"/>
                                          <w:szCs w:val="24"/>
                                        </w:rPr>
                                        <w:t>tullia</w:t>
                                      </w:r>
                                      <w:proofErr w:type="spellEnd"/>
                                      <w:r w:rsidRPr="00AE2AC8">
                                        <w:rPr>
                                          <w:rFonts w:asciiTheme="minorHAnsi" w:hAnsiTheme="minorHAnsi"/>
                                          <w:sz w:val="24"/>
                                          <w:szCs w:val="24"/>
                                        </w:rPr>
                                        <w:t xml:space="preserve"> adult (Large Heath Butterfly) </w:t>
                                      </w:r>
                                      <w:r w:rsidR="00000583" w:rsidRPr="00AE2AC8">
                                        <w:rPr>
                                          <w:rFonts w:asciiTheme="minorHAnsi" w:hAnsiTheme="minorHAnsi"/>
                                          <w:sz w:val="24"/>
                                          <w:szCs w:val="24"/>
                                        </w:rPr>
                                        <w:t>(</w:t>
                                      </w:r>
                                      <w:r w:rsidRPr="00AE2AC8">
                                        <w:rPr>
                                          <w:rFonts w:asciiTheme="minorHAnsi" w:hAnsiTheme="minorHAnsi"/>
                                          <w:sz w:val="24"/>
                                          <w:szCs w:val="24"/>
                                        </w:rPr>
                                        <w:t xml:space="preserve">The </w:t>
                                      </w:r>
                                      <w:r w:rsidR="00AF5E22" w:rsidRPr="00AE2AC8">
                                        <w:rPr>
                                          <w:rFonts w:asciiTheme="minorHAnsi" w:hAnsiTheme="minorHAnsi"/>
                                          <w:sz w:val="24"/>
                                          <w:szCs w:val="24"/>
                                        </w:rPr>
                                        <w:t>W</w:t>
                                      </w:r>
                                      <w:r w:rsidRPr="00AE2AC8">
                                        <w:rPr>
                                          <w:rFonts w:asciiTheme="minorHAnsi" w:hAnsiTheme="minorHAnsi"/>
                                          <w:sz w:val="24"/>
                                          <w:szCs w:val="24"/>
                                        </w:rPr>
                                        <w:t>ildlife Trusts</w:t>
                                      </w:r>
                                      <w:r w:rsidR="00000583" w:rsidRPr="00AE2AC8">
                                        <w:rPr>
                                          <w:rFonts w:asciiTheme="minorHAnsi" w:hAnsiTheme="minorHAnsi"/>
                                          <w:sz w:val="24"/>
                                          <w:szCs w:val="24"/>
                                        </w:rPr>
                                        <w:t>,</w:t>
                                      </w:r>
                                      <w:r w:rsidRPr="00AE2AC8">
                                        <w:rPr>
                                          <w:rFonts w:asciiTheme="minorHAnsi" w:hAnsiTheme="minorHAnsi"/>
                                          <w:sz w:val="24"/>
                                          <w:szCs w:val="24"/>
                                        </w:rPr>
                                        <w:t xml:space="preserve"> 2025</w:t>
                                      </w:r>
                                      <w:r w:rsidR="00000583" w:rsidRPr="00AE2AC8">
                                        <w:rPr>
                                          <w:rFonts w:asciiTheme="minorHAnsi" w:hAnsiTheme="minorHAnsi"/>
                                          <w:sz w:val="24"/>
                                          <w:szCs w:val="24"/>
                                        </w:rPr>
                                        <w:t>)</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9E5F260" id="_x0000_t202" coordsize="21600,21600" o:spt="202" path="m,l,21600r21600,l21600,xe">
                          <v:stroke joinstyle="miter"/>
                          <v:path gradientshapeok="t" o:connecttype="rect"/>
                        </v:shapetype>
                        <v:shape id="Text Box 1" o:spid="_x0000_s1026" type="#_x0000_t202" style="position:absolute;margin-left:-5pt;margin-top:174.9pt;width:404pt;height:.05pt;z-index:251275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" stroked="f">
                          <v:textbox style="mso-fit-shape-to-text:t" inset="0,0,0,0">
                            <w:txbxContent>
                              <w:p w14:paraId="72D07238" w14:textId="0BD39E78" w:rsidR="0043320C" w:rsidRPr="00AE2AC8" w:rsidRDefault="0043320C" w:rsidP="00AE2AC8">
                                <w:pPr>
                                  <w:pStyle w:val="Caption"/>
                                  <w:ind w:left="720"/>
                                  <w:jc w:val="center"/>
                                  <w:rPr>
                                    <w:rFonts w:asciiTheme="minorHAnsi" w:hAnsiTheme="minorHAnsi"/>
                                    <w:noProof/>
                                    <w:kern w:val="0"/>
                                    <w:sz w:val="24"/>
                                    <w:szCs w:val="24"/>
                                    <w14:ligatures w14:val="none"/>
                                  </w:rPr>
                                </w:pPr>
                                <w:bookmarkStart w:id="2" w:name="_Toc196768153"/>
                                <w:r w:rsidRPr="00AE2AC8">
                                  <w:rPr>
                                    <w:rFonts w:asciiTheme="minorHAnsi" w:hAnsiTheme="minorHAnsi"/>
                                    <w:sz w:val="24"/>
                                    <w:szCs w:val="24"/>
                                  </w:rPr>
                                  <w:t xml:space="preserve">Figure </w:t>
                                </w:r>
                                <w:r w:rsidRPr="00AE2AC8">
                                  <w:rPr>
                                    <w:rFonts w:asciiTheme="minorHAnsi" w:hAnsiTheme="minorHAnsi"/>
                                    <w:sz w:val="24"/>
                                    <w:szCs w:val="24"/>
                                  </w:rPr>
                                  <w:fldChar w:fldCharType="begin"/>
                                </w:r>
                                <w:r w:rsidRPr="00AE2AC8">
                                  <w:rPr>
                                    <w:rFonts w:asciiTheme="minorHAnsi" w:hAnsiTheme="minorHAnsi"/>
                                    <w:sz w:val="24"/>
                                    <w:szCs w:val="24"/>
                                  </w:rPr>
                                  <w:instrText xml:space="preserve"> SEQ Figure \* ARABIC </w:instrText>
                                </w:r>
                                <w:r w:rsidRPr="00AE2AC8">
                                  <w:rPr>
                                    <w:rFonts w:asciiTheme="minorHAnsi" w:hAnsiTheme="minorHAnsi"/>
                                    <w:sz w:val="24"/>
                                    <w:szCs w:val="24"/>
                                  </w:rPr>
                                  <w:fldChar w:fldCharType="separate"/>
                                </w:r>
                                <w:r w:rsidR="0063347A">
                                  <w:rPr>
                                    <w:rFonts w:asciiTheme="minorHAnsi" w:hAnsiTheme="minorHAnsi"/>
                                    <w:noProof/>
                                    <w:sz w:val="24"/>
                                    <w:szCs w:val="24"/>
                                  </w:rPr>
                                  <w:t>1</w:t>
                                </w:r>
                                <w:r w:rsidRPr="00AE2AC8">
                                  <w:rPr>
                                    <w:rFonts w:asciiTheme="minorHAnsi" w:hAnsiTheme="minorHAnsi"/>
                                    <w:sz w:val="24"/>
                                    <w:szCs w:val="24"/>
                                  </w:rPr>
                                  <w:fldChar w:fldCharType="end"/>
                                </w:r>
                                <w:r w:rsidRPr="00AE2AC8">
                                  <w:rPr>
                                    <w:rFonts w:asciiTheme="minorHAnsi" w:hAnsiTheme="minorHAnsi"/>
                                    <w:sz w:val="24"/>
                                    <w:szCs w:val="24"/>
                                  </w:rPr>
                                  <w:t xml:space="preserve">:Coenonympha </w:t>
                                </w:r>
                                <w:proofErr w:type="spellStart"/>
                                <w:r w:rsidR="006A51B2" w:rsidRPr="00AE2AC8">
                                  <w:rPr>
                                    <w:rFonts w:asciiTheme="minorHAnsi" w:hAnsiTheme="minorHAnsi"/>
                                    <w:sz w:val="24"/>
                                    <w:szCs w:val="24"/>
                                  </w:rPr>
                                  <w:t>tullia</w:t>
                                </w:r>
                                <w:proofErr w:type="spellEnd"/>
                                <w:r w:rsidRPr="00AE2AC8">
                                  <w:rPr>
                                    <w:rFonts w:asciiTheme="minorHAnsi" w:hAnsiTheme="minorHAnsi"/>
                                    <w:sz w:val="24"/>
                                    <w:szCs w:val="24"/>
                                  </w:rPr>
                                  <w:t xml:space="preserve"> adult (Large Heath Butterfly) </w:t>
                                </w:r>
                                <w:r w:rsidR="00000583" w:rsidRPr="00AE2AC8">
                                  <w:rPr>
                                    <w:rFonts w:asciiTheme="minorHAnsi" w:hAnsiTheme="minorHAnsi"/>
                                    <w:sz w:val="24"/>
                                    <w:szCs w:val="24"/>
                                  </w:rPr>
                                  <w:t>(</w:t>
                                </w:r>
                                <w:r w:rsidRPr="00AE2AC8">
                                  <w:rPr>
                                    <w:rFonts w:asciiTheme="minorHAnsi" w:hAnsiTheme="minorHAnsi"/>
                                    <w:sz w:val="24"/>
                                    <w:szCs w:val="24"/>
                                  </w:rPr>
                                  <w:t xml:space="preserve">The </w:t>
                                </w:r>
                                <w:r w:rsidR="00AF5E22" w:rsidRPr="00AE2AC8">
                                  <w:rPr>
                                    <w:rFonts w:asciiTheme="minorHAnsi" w:hAnsiTheme="minorHAnsi"/>
                                    <w:sz w:val="24"/>
                                    <w:szCs w:val="24"/>
                                  </w:rPr>
                                  <w:t>W</w:t>
                                </w:r>
                                <w:r w:rsidRPr="00AE2AC8">
                                  <w:rPr>
                                    <w:rFonts w:asciiTheme="minorHAnsi" w:hAnsiTheme="minorHAnsi"/>
                                    <w:sz w:val="24"/>
                                    <w:szCs w:val="24"/>
                                  </w:rPr>
                                  <w:t>ildlife Trusts</w:t>
                                </w:r>
                                <w:r w:rsidR="00000583" w:rsidRPr="00AE2AC8">
                                  <w:rPr>
                                    <w:rFonts w:asciiTheme="minorHAnsi" w:hAnsiTheme="minorHAnsi"/>
                                    <w:sz w:val="24"/>
                                    <w:szCs w:val="24"/>
                                  </w:rPr>
                                  <w:t>,</w:t>
                                </w:r>
                                <w:r w:rsidRPr="00AE2AC8">
                                  <w:rPr>
                                    <w:rFonts w:asciiTheme="minorHAnsi" w:hAnsiTheme="minorHAnsi"/>
                                    <w:sz w:val="24"/>
                                    <w:szCs w:val="24"/>
                                  </w:rPr>
                                  <w:t xml:space="preserve"> 2025</w:t>
                                </w:r>
                                <w:r w:rsidR="00000583" w:rsidRPr="00AE2AC8">
                                  <w:rPr>
                                    <w:rFonts w:asciiTheme="minorHAnsi" w:hAnsiTheme="minorHAnsi"/>
                                    <w:sz w:val="24"/>
                                    <w:szCs w:val="24"/>
                                  </w:rPr>
                                  <w:t>)</w:t>
                                </w:r>
                                <w:bookmarkEnd w:id="2"/>
                              </w:p>
                            </w:txbxContent>
                          </v:textbox>
                          <w10:wrap type="through"/>
                        </v:shape>
                      </w:pict>
                    </mc:Fallback>
                  </mc:AlternateContent>
                </w:r>
              </w:p>
            </w:tc>
          </w:tr>
          <w:tr w:rsidR="00AF155A" w:rsidRPr="00A014CA" w14:paraId="14CCECC2" w14:textId="77777777" w:rsidTr="002E6F2F">
            <w:trPr>
              <w:trHeight w:val="2858"/>
            </w:trPr>
            <w:tc>
              <w:tcPr>
                <w:tcW w:w="7209" w:type="dxa"/>
              </w:tcPr>
              <w:p w14:paraId="2FDB7021" w14:textId="77777777" w:rsidR="000B3A1C" w:rsidRPr="00A837DC" w:rsidRDefault="000B3A1C" w:rsidP="00245915">
                <w:pPr>
                  <w:jc w:val="both"/>
                  <w:rPr>
                    <w:b/>
                    <w:bCs/>
                    <w:i/>
                    <w:iCs/>
                    <w:color w:val="002060"/>
                  </w:rPr>
                </w:pPr>
                <w:r w:rsidRPr="00A837DC">
                  <w:rPr>
                    <w:rFonts w:eastAsia="FZYaoTi"/>
                    <w:b/>
                    <w:bCs/>
                    <w:i/>
                    <w:iCs/>
                    <w:color w:val="002060"/>
                    <w:kern w:val="0"/>
                    <w:lang w:val="en-US"/>
                    <w14:ligatures w14:val="none"/>
                  </w:rPr>
                  <w:t xml:space="preserve">Using </w:t>
                </w:r>
                <w:proofErr w:type="spellStart"/>
                <w:r w:rsidRPr="00A837DC">
                  <w:rPr>
                    <w:rFonts w:eastAsia="FZYaoTi"/>
                    <w:b/>
                    <w:bCs/>
                    <w:i/>
                    <w:iCs/>
                    <w:color w:val="002060"/>
                    <w:kern w:val="0"/>
                    <w:lang w:val="en-US"/>
                    <w14:ligatures w14:val="none"/>
                  </w:rPr>
                  <w:t>Coenonympha</w:t>
                </w:r>
                <w:proofErr w:type="spellEnd"/>
                <w:r w:rsidRPr="00A837DC">
                  <w:rPr>
                    <w:rFonts w:eastAsia="FZYaoTi"/>
                    <w:b/>
                    <w:bCs/>
                    <w:i/>
                    <w:iCs/>
                    <w:color w:val="002060"/>
                    <w:kern w:val="0"/>
                    <w:lang w:val="en-US"/>
                    <w14:ligatures w14:val="none"/>
                  </w:rPr>
                  <w:t xml:space="preserve"> </w:t>
                </w:r>
                <w:proofErr w:type="spellStart"/>
                <w:r w:rsidRPr="00A837DC">
                  <w:rPr>
                    <w:rFonts w:eastAsia="FZYaoTi"/>
                    <w:b/>
                    <w:bCs/>
                    <w:i/>
                    <w:iCs/>
                    <w:color w:val="002060"/>
                    <w:kern w:val="0"/>
                    <w:lang w:val="en-US"/>
                    <w14:ligatures w14:val="none"/>
                  </w:rPr>
                  <w:t>Tullia</w:t>
                </w:r>
                <w:proofErr w:type="spellEnd"/>
                <w:r w:rsidRPr="00A837DC">
                  <w:rPr>
                    <w:rFonts w:eastAsia="FZYaoTi"/>
                    <w:b/>
                    <w:bCs/>
                    <w:i/>
                    <w:iCs/>
                    <w:color w:val="002060"/>
                    <w:kern w:val="0"/>
                    <w:lang w:val="en-US"/>
                    <w14:ligatures w14:val="none"/>
                  </w:rPr>
                  <w:t xml:space="preserve"> as a specialist indicator species to evaluate extent of </w:t>
                </w:r>
                <w:proofErr w:type="spellStart"/>
                <w:r w:rsidRPr="00A837DC">
                  <w:rPr>
                    <w:rFonts w:eastAsia="FZYaoTi"/>
                    <w:b/>
                    <w:bCs/>
                    <w:i/>
                    <w:iCs/>
                    <w:color w:val="002060"/>
                    <w:kern w:val="0"/>
                    <w:lang w:val="en-US"/>
                    <w14:ligatures w14:val="none"/>
                  </w:rPr>
                  <w:t>favourable</w:t>
                </w:r>
                <w:proofErr w:type="spellEnd"/>
                <w:r w:rsidRPr="00A837DC">
                  <w:rPr>
                    <w:rFonts w:eastAsia="FZYaoTi"/>
                    <w:b/>
                    <w:bCs/>
                    <w:i/>
                    <w:iCs/>
                    <w:color w:val="002060"/>
                    <w:kern w:val="0"/>
                    <w:lang w:val="en-US"/>
                    <w14:ligatures w14:val="none"/>
                  </w:rPr>
                  <w:t xml:space="preserve"> condition arising from ecological restoration of lowland raised peatbogs at </w:t>
                </w:r>
                <w:proofErr w:type="spellStart"/>
                <w:r w:rsidRPr="00A837DC">
                  <w:rPr>
                    <w:rFonts w:eastAsia="FZYaoTi"/>
                    <w:b/>
                    <w:bCs/>
                    <w:i/>
                    <w:iCs/>
                    <w:color w:val="002060"/>
                    <w:kern w:val="0"/>
                    <w:lang w:val="en-US"/>
                    <w14:ligatures w14:val="none"/>
                  </w:rPr>
                  <w:t>Cors</w:t>
                </w:r>
                <w:proofErr w:type="spellEnd"/>
                <w:r w:rsidRPr="00A837DC">
                  <w:rPr>
                    <w:rFonts w:eastAsia="FZYaoTi"/>
                    <w:b/>
                    <w:bCs/>
                    <w:i/>
                    <w:iCs/>
                    <w:color w:val="002060"/>
                    <w:kern w:val="0"/>
                    <w:lang w:val="en-US"/>
                    <w14:ligatures w14:val="none"/>
                  </w:rPr>
                  <w:t xml:space="preserve"> Caron National Nature Reserve.</w:t>
                </w:r>
              </w:p>
              <w:p w14:paraId="6EECFDAE" w14:textId="03DE79CA" w:rsidR="00AF155A" w:rsidRPr="005C289E" w:rsidRDefault="00AF155A" w:rsidP="00245915">
                <w:pPr>
                  <w:pStyle w:val="NoSpacing"/>
                  <w:spacing w:line="480" w:lineRule="auto"/>
                  <w:rPr>
                    <w:rFonts w:ascii="Arial" w:eastAsiaTheme="majorEastAsia" w:hAnsi="Arial" w:cs="Arial"/>
                    <w:color w:val="156082" w:themeColor="accent1"/>
                    <w:sz w:val="28"/>
                    <w:szCs w:val="28"/>
                  </w:rPr>
                </w:pPr>
              </w:p>
            </w:tc>
          </w:tr>
          <w:tr w:rsidR="00AF155A" w:rsidRPr="00A014CA" w14:paraId="5EC04AB1" w14:textId="77777777" w:rsidTr="002E6F2F">
            <w:tc>
              <w:tcPr>
                <w:tcW w:w="7209" w:type="dxa"/>
                <w:tcMar>
                  <w:top w:w="216" w:type="dxa"/>
                  <w:left w:w="115" w:type="dxa"/>
                  <w:bottom w:w="216" w:type="dxa"/>
                  <w:right w:w="115" w:type="dxa"/>
                </w:tcMar>
              </w:tcPr>
              <w:p w14:paraId="562BDF86" w14:textId="7D7526A5" w:rsidR="00131AF4" w:rsidRPr="005C289E" w:rsidRDefault="00131AF4" w:rsidP="00245915">
                <w:pPr>
                  <w:pStyle w:val="NoSpacing"/>
                  <w:spacing w:line="480" w:lineRule="auto"/>
                  <w:rPr>
                    <w:rFonts w:ascii="Arial" w:hAnsi="Arial" w:cs="Arial"/>
                    <w:color w:val="002060"/>
                    <w:sz w:val="28"/>
                    <w:szCs w:val="28"/>
                  </w:rPr>
                </w:pPr>
                <w:r w:rsidRPr="005C289E">
                  <w:rPr>
                    <w:rFonts w:ascii="Arial" w:eastAsia="STXinwei" w:hAnsi="Arial" w:cs="Arial"/>
                    <w:b/>
                    <w:bCs/>
                    <w:color w:val="002060"/>
                    <w:sz w:val="28"/>
                    <w:szCs w:val="28"/>
                    <w:lang w:eastAsia="zh-CN"/>
                  </w:rPr>
                  <w:t xml:space="preserve">Liza </w:t>
                </w:r>
                <w:proofErr w:type="spellStart"/>
                <w:r w:rsidRPr="005C289E">
                  <w:rPr>
                    <w:rFonts w:ascii="Arial" w:eastAsia="STXinwei" w:hAnsi="Arial" w:cs="Arial"/>
                    <w:b/>
                    <w:bCs/>
                    <w:color w:val="002060"/>
                    <w:sz w:val="28"/>
                    <w:szCs w:val="28"/>
                    <w:lang w:eastAsia="zh-CN"/>
                  </w:rPr>
                  <w:t>Zanoni</w:t>
                </w:r>
                <w:proofErr w:type="spellEnd"/>
              </w:p>
              <w:sdt>
                <w:sdtPr>
                  <w:rPr>
                    <w:rFonts w:ascii="Arial" w:hAnsi="Arial" w:cs="Arial"/>
                    <w:b/>
                    <w:bCs/>
                    <w:color w:val="002060"/>
                    <w:sz w:val="28"/>
                    <w:szCs w:val="28"/>
                  </w:rPr>
                  <w:alias w:val="Date"/>
                  <w:tag w:val="Date"/>
                  <w:id w:val="1131057079"/>
                  <w:placeholder>
                    <w:docPart w:val="E723CDD5BFA84315948D957845A10472"/>
                  </w:placeholder>
                  <w:dataBinding w:prefixMappings="xmlns:ns0='http://schemas.microsoft.com/office/2006/coverPageProps'" w:xpath="/ns0:CoverPageProperties[1]/ns0:PublishDate[1]" w:storeItemID="{55AF091B-3C7A-41E3-B477-F2FDAA23CFDA}"/>
                  <w:date w:fullDate="2025-04-28T00:00:00Z">
                    <w:dateFormat w:val="dd/MM/yyyy"/>
                    <w:lid w:val="en-GB"/>
                    <w:storeMappedDataAs w:val="dateTime"/>
                    <w:calendar w:val="gregorian"/>
                  </w:date>
                </w:sdtPr>
                <w:sdtContent>
                  <w:p w14:paraId="6C2B04FF" w14:textId="77777777" w:rsidR="00131AF4" w:rsidRPr="005C289E" w:rsidRDefault="00131AF4" w:rsidP="00245915">
                    <w:pPr>
                      <w:pStyle w:val="NoSpacing"/>
                      <w:spacing w:line="480" w:lineRule="auto"/>
                      <w:rPr>
                        <w:rFonts w:ascii="Arial" w:hAnsi="Arial" w:cs="Arial"/>
                        <w:b/>
                        <w:bCs/>
                        <w:color w:val="002060"/>
                        <w:sz w:val="28"/>
                        <w:szCs w:val="28"/>
                      </w:rPr>
                    </w:pPr>
                    <w:r w:rsidRPr="005C289E">
                      <w:rPr>
                        <w:rFonts w:ascii="Arial" w:hAnsi="Arial" w:cs="Arial"/>
                        <w:b/>
                        <w:bCs/>
                        <w:color w:val="002060"/>
                        <w:sz w:val="28"/>
                        <w:szCs w:val="28"/>
                      </w:rPr>
                      <w:t>28/04/2025</w:t>
                    </w:r>
                  </w:p>
                </w:sdtContent>
              </w:sdt>
              <w:p w14:paraId="7016B5EA" w14:textId="4299EB06" w:rsidR="00AF155A" w:rsidRPr="005C289E" w:rsidRDefault="00131AF4" w:rsidP="00245915">
                <w:pPr>
                  <w:pStyle w:val="NoSpacing"/>
                  <w:spacing w:line="480" w:lineRule="auto"/>
                  <w:rPr>
                    <w:rFonts w:ascii="Arial" w:hAnsi="Arial" w:cs="Arial"/>
                    <w:color w:val="0F4761" w:themeColor="accent1" w:themeShade="BF"/>
                    <w:sz w:val="28"/>
                    <w:szCs w:val="28"/>
                  </w:rPr>
                </w:pPr>
                <w:r w:rsidRPr="005C289E">
                  <w:rPr>
                    <w:rFonts w:ascii="Arial" w:hAnsi="Arial" w:cs="Arial"/>
                    <w:b/>
                    <w:bCs/>
                    <w:color w:val="002060"/>
                    <w:sz w:val="28"/>
                    <w:szCs w:val="28"/>
                  </w:rPr>
                  <w:t>Supervisor: Dr D Hughes</w:t>
                </w:r>
              </w:p>
              <w:p w14:paraId="14A37B5D" w14:textId="1DC2FC89" w:rsidR="00620E29" w:rsidRPr="005C289E" w:rsidRDefault="00620E29" w:rsidP="00245915">
                <w:pPr>
                  <w:pStyle w:val="NoSpacing"/>
                  <w:spacing w:line="480" w:lineRule="auto"/>
                  <w:rPr>
                    <w:rFonts w:ascii="Arial" w:hAnsi="Arial" w:cs="Arial"/>
                    <w:color w:val="0F4761" w:themeColor="accent1" w:themeShade="BF"/>
                    <w:sz w:val="28"/>
                    <w:szCs w:val="28"/>
                  </w:rPr>
                </w:pPr>
              </w:p>
            </w:tc>
          </w:tr>
        </w:tbl>
        <w:p w14:paraId="36EDB8B6" w14:textId="77777777" w:rsidR="00245915" w:rsidRDefault="00245915" w:rsidP="00BB1591">
          <w:pPr>
            <w:rPr>
              <w:rStyle w:val="Heading1Char"/>
              <w:color w:val="002060"/>
            </w:rPr>
          </w:pPr>
          <w:r>
            <w:rPr>
              <w:rStyle w:val="Heading1Char"/>
              <w:color w:val="002060"/>
            </w:rPr>
            <w:br w:type="page"/>
          </w:r>
        </w:p>
        <w:p w14:paraId="2E02EB7C" w14:textId="58FE82D3" w:rsidR="00AF155A" w:rsidRPr="00BB1591" w:rsidRDefault="00E92082" w:rsidP="00BB1591">
          <w:pPr>
            <w:rPr>
              <w:color w:val="002060"/>
            </w:rPr>
          </w:pPr>
          <w:bookmarkStart w:id="3" w:name="_Toc196775426"/>
          <w:r w:rsidRPr="002E6F2F">
            <w:rPr>
              <w:rStyle w:val="Heading1Char"/>
              <w:color w:val="002060"/>
            </w:rPr>
            <w:lastRenderedPageBreak/>
            <w:t>‘</w:t>
          </w:r>
          <w:r w:rsidRPr="00BB1591">
            <w:rPr>
              <w:rStyle w:val="Heading1Char"/>
              <w:b/>
              <w:bCs/>
              <w:color w:val="002060"/>
            </w:rPr>
            <w:t>Butterflies and Bogs</w:t>
          </w:r>
          <w:r w:rsidR="00A83B24" w:rsidRPr="00BB1591">
            <w:rPr>
              <w:rStyle w:val="Heading1Char"/>
              <w:b/>
              <w:bCs/>
              <w:color w:val="002060"/>
            </w:rPr>
            <w:t>’</w:t>
          </w:r>
          <w:bookmarkEnd w:id="3"/>
        </w:p>
        <w:p w14:paraId="6ECA5BEC" w14:textId="29B402B1" w:rsidR="00686427" w:rsidRPr="00FB5FD6" w:rsidRDefault="00686427" w:rsidP="003A65A4">
          <w:pPr>
            <w:jc w:val="both"/>
          </w:pPr>
          <w:r w:rsidRPr="00BB1591">
            <w:rPr>
              <w:b/>
              <w:bCs/>
            </w:rPr>
            <w:t>Name of Faculty</w:t>
          </w:r>
          <w:r w:rsidRPr="00FB5FD6">
            <w:t>:</w:t>
          </w:r>
          <w:r w:rsidR="00CA0E8B" w:rsidRPr="00FB5FD6">
            <w:t xml:space="preserve"> </w:t>
          </w:r>
          <w:r w:rsidRPr="00FB5FD6">
            <w:t>The Faculty of Architecture, Computing and Engineering (FACE)</w:t>
          </w:r>
        </w:p>
        <w:p w14:paraId="70DD8591" w14:textId="75588B04" w:rsidR="00694BDB" w:rsidRPr="00FB5FD6" w:rsidRDefault="00694BDB" w:rsidP="003A65A4">
          <w:pPr>
            <w:jc w:val="both"/>
          </w:pPr>
          <w:r w:rsidRPr="00BB1591">
            <w:rPr>
              <w:b/>
              <w:bCs/>
            </w:rPr>
            <w:t>Author:</w:t>
          </w:r>
          <w:r w:rsidRPr="00FB5FD6">
            <w:t xml:space="preserve"> Liza </w:t>
          </w:r>
          <w:proofErr w:type="spellStart"/>
          <w:r w:rsidRPr="00FB5FD6">
            <w:t>Zanoni</w:t>
          </w:r>
          <w:proofErr w:type="spellEnd"/>
        </w:p>
        <w:p w14:paraId="3A2B0B55" w14:textId="6778DF47" w:rsidR="00AC4F13" w:rsidRPr="00FB5FD6" w:rsidRDefault="003D0676" w:rsidP="003A65A4">
          <w:pPr>
            <w:jc w:val="both"/>
            <w:rPr>
              <w:i/>
              <w:iCs/>
            </w:rPr>
          </w:pPr>
          <w:r w:rsidRPr="00BB1591">
            <w:rPr>
              <w:b/>
              <w:bCs/>
            </w:rPr>
            <w:t xml:space="preserve">Title and </w:t>
          </w:r>
          <w:r w:rsidR="00CA0E8B" w:rsidRPr="00BB1591">
            <w:rPr>
              <w:b/>
              <w:bCs/>
            </w:rPr>
            <w:t>s</w:t>
          </w:r>
          <w:r w:rsidRPr="00BB1591">
            <w:rPr>
              <w:b/>
              <w:bCs/>
            </w:rPr>
            <w:t>ubt</w:t>
          </w:r>
          <w:r w:rsidR="008D7E4C" w:rsidRPr="00BB1591">
            <w:rPr>
              <w:b/>
              <w:bCs/>
            </w:rPr>
            <w:t>itle</w:t>
          </w:r>
          <w:r w:rsidR="00CA0E8B" w:rsidRPr="00FB5FD6">
            <w:t xml:space="preserve"> </w:t>
          </w:r>
          <w:r w:rsidR="00633DBB" w:rsidRPr="00FB5FD6">
            <w:rPr>
              <w:i/>
              <w:iCs/>
            </w:rPr>
            <w:t>‘</w:t>
          </w:r>
          <w:r w:rsidR="00AC4F13" w:rsidRPr="00FB5FD6">
            <w:rPr>
              <w:i/>
              <w:iCs/>
            </w:rPr>
            <w:t>Bogs and Butterflies</w:t>
          </w:r>
          <w:r w:rsidR="00633DBB" w:rsidRPr="00FB5FD6">
            <w:rPr>
              <w:i/>
              <w:iCs/>
            </w:rPr>
            <w:t>’:</w:t>
          </w:r>
          <w:r w:rsidR="00633DBB" w:rsidRPr="00FB5FD6">
            <w:rPr>
              <w:rFonts w:eastAsia="FZYaoTi"/>
              <w:i/>
              <w:iCs/>
              <w:kern w:val="0"/>
              <w:lang w:val="en-US"/>
              <w14:ligatures w14:val="none"/>
            </w:rPr>
            <w:t xml:space="preserve"> Using </w:t>
          </w:r>
          <w:proofErr w:type="spellStart"/>
          <w:r w:rsidR="00633DBB" w:rsidRPr="00FB5FD6">
            <w:rPr>
              <w:rFonts w:eastAsia="FZYaoTi"/>
              <w:i/>
              <w:iCs/>
              <w:kern w:val="0"/>
              <w:lang w:val="en-US"/>
              <w14:ligatures w14:val="none"/>
            </w:rPr>
            <w:t>Coenonympha</w:t>
          </w:r>
          <w:proofErr w:type="spellEnd"/>
          <w:r w:rsidR="00633DBB" w:rsidRPr="00FB5FD6">
            <w:rPr>
              <w:rFonts w:eastAsia="FZYaoTi"/>
              <w:i/>
              <w:iCs/>
              <w:kern w:val="0"/>
              <w:lang w:val="en-US"/>
              <w14:ligatures w14:val="none"/>
            </w:rPr>
            <w:t xml:space="preserve"> </w:t>
          </w:r>
          <w:proofErr w:type="spellStart"/>
          <w:r w:rsidR="006A51B2" w:rsidRPr="00FB5FD6">
            <w:rPr>
              <w:rFonts w:eastAsia="FZYaoTi"/>
              <w:i/>
              <w:iCs/>
              <w:kern w:val="0"/>
              <w:lang w:val="en-US"/>
              <w14:ligatures w14:val="none"/>
            </w:rPr>
            <w:t>Tullia</w:t>
          </w:r>
          <w:proofErr w:type="spellEnd"/>
          <w:r w:rsidR="00633DBB" w:rsidRPr="00FB5FD6">
            <w:rPr>
              <w:rFonts w:eastAsia="FZYaoTi"/>
              <w:i/>
              <w:iCs/>
              <w:kern w:val="0"/>
              <w:lang w:val="en-US"/>
              <w14:ligatures w14:val="none"/>
            </w:rPr>
            <w:t xml:space="preserve"> as a specialist indicator species to evaluate extent of </w:t>
          </w:r>
          <w:proofErr w:type="spellStart"/>
          <w:r w:rsidR="00633DBB" w:rsidRPr="00FB5FD6">
            <w:rPr>
              <w:rFonts w:eastAsia="FZYaoTi"/>
              <w:i/>
              <w:iCs/>
              <w:kern w:val="0"/>
              <w:lang w:val="en-US"/>
              <w14:ligatures w14:val="none"/>
            </w:rPr>
            <w:t>favourable</w:t>
          </w:r>
          <w:proofErr w:type="spellEnd"/>
          <w:r w:rsidR="00633DBB" w:rsidRPr="00FB5FD6">
            <w:rPr>
              <w:rFonts w:eastAsia="FZYaoTi"/>
              <w:i/>
              <w:iCs/>
              <w:kern w:val="0"/>
              <w:lang w:val="en-US"/>
              <w14:ligatures w14:val="none"/>
            </w:rPr>
            <w:t xml:space="preserve"> condition arising from ecological restoration of lowland raised peatbogs at </w:t>
          </w:r>
          <w:proofErr w:type="spellStart"/>
          <w:r w:rsidR="00633DBB" w:rsidRPr="00FB5FD6">
            <w:rPr>
              <w:rFonts w:eastAsia="FZYaoTi"/>
              <w:i/>
              <w:iCs/>
              <w:kern w:val="0"/>
              <w:lang w:val="en-US"/>
              <w14:ligatures w14:val="none"/>
            </w:rPr>
            <w:t>Cors</w:t>
          </w:r>
          <w:proofErr w:type="spellEnd"/>
          <w:r w:rsidR="00633DBB" w:rsidRPr="00FB5FD6">
            <w:rPr>
              <w:rFonts w:eastAsia="FZYaoTi"/>
              <w:i/>
              <w:iCs/>
              <w:kern w:val="0"/>
              <w:lang w:val="en-US"/>
              <w14:ligatures w14:val="none"/>
            </w:rPr>
            <w:t xml:space="preserve"> Caron National Nature Reserve</w:t>
          </w:r>
          <w:r w:rsidR="0091332A" w:rsidRPr="00FB5FD6">
            <w:rPr>
              <w:rFonts w:eastAsia="FZYaoTi"/>
              <w:i/>
              <w:iCs/>
              <w:kern w:val="0"/>
              <w:lang w:val="en-US"/>
              <w14:ligatures w14:val="none"/>
            </w:rPr>
            <w:t>.</w:t>
          </w:r>
        </w:p>
        <w:p w14:paraId="7A31EFA4" w14:textId="0C705F42" w:rsidR="006416E9" w:rsidRPr="00BB1591" w:rsidRDefault="0091332A" w:rsidP="003A65A4">
          <w:pPr>
            <w:jc w:val="both"/>
            <w:rPr>
              <w:rFonts w:eastAsia="FZYaoTi"/>
              <w:kern w:val="0"/>
              <w:lang w:val="en-US"/>
              <w14:ligatures w14:val="none"/>
            </w:rPr>
          </w:pPr>
          <w:r w:rsidRPr="00BB1591">
            <w:rPr>
              <w:rFonts w:eastAsia="FZYaoTi"/>
              <w:b/>
              <w:bCs/>
              <w:kern w:val="0"/>
              <w:lang w:val="en-US"/>
              <w14:ligatures w14:val="none"/>
            </w:rPr>
            <w:t xml:space="preserve">Topic </w:t>
          </w:r>
          <w:r w:rsidR="00F53F7E" w:rsidRPr="00BB1591">
            <w:rPr>
              <w:rFonts w:eastAsia="FZYaoTi"/>
              <w:b/>
              <w:bCs/>
              <w:kern w:val="0"/>
              <w:lang w:val="en-US"/>
              <w14:ligatures w14:val="none"/>
            </w:rPr>
            <w:t>Description</w:t>
          </w:r>
          <w:r w:rsidR="003F5EC6" w:rsidRPr="00BB1591">
            <w:rPr>
              <w:rFonts w:eastAsia="FZYaoTi"/>
              <w:kern w:val="0"/>
              <w:lang w:val="en-US"/>
              <w14:ligatures w14:val="none"/>
            </w:rPr>
            <w:t>:</w:t>
          </w:r>
        </w:p>
        <w:p w14:paraId="03F1DD45" w14:textId="0F4DB6E2" w:rsidR="00291D25" w:rsidRPr="00FB5FD6" w:rsidRDefault="004E4731" w:rsidP="003A65A4">
          <w:pPr>
            <w:jc w:val="both"/>
            <w:rPr>
              <w:rFonts w:eastAsia="FZYaoTi"/>
              <w:kern w:val="0"/>
              <w:lang w:val="en-US"/>
              <w14:ligatures w14:val="none"/>
            </w:rPr>
          </w:pPr>
          <w:r w:rsidRPr="00FB5FD6">
            <w:rPr>
              <w:rFonts w:eastAsia="FZYaoTi"/>
              <w:kern w:val="0"/>
              <w:lang w:val="en-US"/>
              <w14:ligatures w14:val="none"/>
            </w:rPr>
            <w:t xml:space="preserve">The </w:t>
          </w:r>
          <w:r w:rsidR="00306726" w:rsidRPr="00FB5FD6">
            <w:rPr>
              <w:rFonts w:eastAsia="FZYaoTi"/>
              <w:kern w:val="0"/>
              <w:lang w:val="en-US"/>
              <w14:ligatures w14:val="none"/>
            </w:rPr>
            <w:t>t</w:t>
          </w:r>
          <w:r w:rsidRPr="00FB5FD6">
            <w:rPr>
              <w:rFonts w:eastAsia="FZYaoTi"/>
              <w:kern w:val="0"/>
              <w:lang w:val="en-US"/>
              <w14:ligatures w14:val="none"/>
            </w:rPr>
            <w:t>hesis aim</w:t>
          </w:r>
          <w:r w:rsidR="00C85C6A">
            <w:rPr>
              <w:rFonts w:eastAsia="FZYaoTi"/>
              <w:kern w:val="0"/>
              <w:lang w:val="en-US"/>
              <w14:ligatures w14:val="none"/>
            </w:rPr>
            <w:t>ed</w:t>
          </w:r>
          <w:r w:rsidR="00871ACE" w:rsidRPr="00FB5FD6">
            <w:rPr>
              <w:rFonts w:eastAsia="FZYaoTi"/>
              <w:kern w:val="0"/>
              <w:lang w:val="en-US"/>
              <w14:ligatures w14:val="none"/>
            </w:rPr>
            <w:t xml:space="preserve"> to investigate </w:t>
          </w:r>
          <w:r w:rsidR="0088578A" w:rsidRPr="00FB5FD6">
            <w:rPr>
              <w:rFonts w:eastAsia="FZYaoTi"/>
              <w:kern w:val="0"/>
              <w:lang w:val="en-US"/>
              <w14:ligatures w14:val="none"/>
            </w:rPr>
            <w:t>comparisons between</w:t>
          </w:r>
          <w:r w:rsidR="006416E9" w:rsidRPr="00FB5FD6">
            <w:rPr>
              <w:rFonts w:eastAsia="FZYaoTi"/>
              <w:kern w:val="0"/>
              <w:lang w:val="en-US"/>
              <w14:ligatures w14:val="none"/>
            </w:rPr>
            <w:t xml:space="preserve"> annual adult index numbers </w:t>
          </w:r>
          <w:r w:rsidR="00EE0DCA" w:rsidRPr="00FB5FD6">
            <w:rPr>
              <w:rFonts w:eastAsia="FZYaoTi"/>
              <w:kern w:val="0"/>
              <w:lang w:val="en-US"/>
              <w14:ligatures w14:val="none"/>
            </w:rPr>
            <w:t>of</w:t>
          </w:r>
          <w:r w:rsidR="00BB46DA">
            <w:rPr>
              <w:rFonts w:eastAsia="FZYaoTi"/>
              <w:kern w:val="0"/>
              <w:lang w:val="en-US"/>
              <w14:ligatures w14:val="none"/>
            </w:rPr>
            <w:t xml:space="preserve"> the </w:t>
          </w:r>
          <w:r w:rsidR="00777270" w:rsidRPr="00FB5FD6">
            <w:rPr>
              <w:rFonts w:eastAsia="FZYaoTi"/>
              <w:kern w:val="0"/>
              <w:lang w:val="en-US"/>
              <w14:ligatures w14:val="none"/>
            </w:rPr>
            <w:t xml:space="preserve">Site of Specific Scientific interest </w:t>
          </w:r>
          <w:r w:rsidR="00D75385" w:rsidRPr="00FB5FD6">
            <w:rPr>
              <w:rFonts w:eastAsia="FZYaoTi"/>
              <w:kern w:val="0"/>
              <w:lang w:val="en-US"/>
              <w14:ligatures w14:val="none"/>
            </w:rPr>
            <w:t>(SSSI) feature</w:t>
          </w:r>
          <w:r w:rsidR="00FC4BFB" w:rsidRPr="00FB5FD6">
            <w:rPr>
              <w:rFonts w:eastAsia="FZYaoTi"/>
              <w:kern w:val="0"/>
              <w:lang w:val="en-US"/>
              <w14:ligatures w14:val="none"/>
            </w:rPr>
            <w:t>,</w:t>
          </w:r>
          <w:r w:rsidR="00D75385" w:rsidRPr="00FB5FD6">
            <w:rPr>
              <w:rFonts w:eastAsia="FZYaoTi"/>
              <w:kern w:val="0"/>
              <w:lang w:val="en-US"/>
              <w14:ligatures w14:val="none"/>
            </w:rPr>
            <w:t xml:space="preserve"> </w:t>
          </w:r>
          <w:proofErr w:type="spellStart"/>
          <w:r w:rsidR="00D25E96" w:rsidRPr="00FB5FD6">
            <w:rPr>
              <w:rFonts w:eastAsia="FZYaoTi"/>
              <w:kern w:val="0"/>
              <w:lang w:val="en-US"/>
              <w14:ligatures w14:val="none"/>
            </w:rPr>
            <w:t>Coenonympha</w:t>
          </w:r>
          <w:proofErr w:type="spellEnd"/>
          <w:r w:rsidR="000248DF" w:rsidRPr="00FB5FD6">
            <w:rPr>
              <w:rFonts w:eastAsia="FZYaoTi"/>
              <w:kern w:val="0"/>
              <w:lang w:val="en-US"/>
              <w14:ligatures w14:val="none"/>
            </w:rPr>
            <w:t xml:space="preserve"> Tulia (CT)</w:t>
          </w:r>
          <w:r w:rsidR="00BB46DA">
            <w:rPr>
              <w:rFonts w:eastAsia="FZYaoTi"/>
              <w:kern w:val="0"/>
              <w:lang w:val="en-US"/>
              <w14:ligatures w14:val="none"/>
            </w:rPr>
            <w:t>,</w:t>
          </w:r>
          <w:r w:rsidR="000248DF" w:rsidRPr="00FB5FD6">
            <w:rPr>
              <w:rFonts w:eastAsia="FZYaoTi"/>
              <w:kern w:val="0"/>
              <w:lang w:val="en-US"/>
              <w14:ligatures w14:val="none"/>
            </w:rPr>
            <w:t xml:space="preserve"> </w:t>
          </w:r>
          <w:r w:rsidR="00D925B5" w:rsidRPr="00FB5FD6">
            <w:rPr>
              <w:rFonts w:eastAsia="FZYaoTi"/>
              <w:kern w:val="0"/>
              <w:lang w:val="en-US"/>
              <w14:ligatures w14:val="none"/>
            </w:rPr>
            <w:t>gathered</w:t>
          </w:r>
          <w:r w:rsidR="00831600" w:rsidRPr="00FB5FD6">
            <w:rPr>
              <w:rFonts w:eastAsia="FZYaoTi"/>
              <w:kern w:val="0"/>
              <w:lang w:val="en-US"/>
              <w14:ligatures w14:val="none"/>
            </w:rPr>
            <w:t xml:space="preserve"> along established butterfly count transects of the feature</w:t>
          </w:r>
          <w:r w:rsidR="00D925B5" w:rsidRPr="00FB5FD6">
            <w:rPr>
              <w:rFonts w:eastAsia="FZYaoTi"/>
              <w:kern w:val="0"/>
              <w:lang w:val="en-US"/>
              <w14:ligatures w14:val="none"/>
            </w:rPr>
            <w:t xml:space="preserve"> over the </w:t>
          </w:r>
          <w:r w:rsidR="00CB6F6C" w:rsidRPr="00FB5FD6">
            <w:rPr>
              <w:rFonts w:eastAsia="FZYaoTi"/>
              <w:kern w:val="0"/>
              <w:lang w:val="en-US"/>
              <w14:ligatures w14:val="none"/>
            </w:rPr>
            <w:t xml:space="preserve">2024 </w:t>
          </w:r>
          <w:r w:rsidR="00D925B5" w:rsidRPr="00FB5FD6">
            <w:rPr>
              <w:rFonts w:eastAsia="FZYaoTi"/>
              <w:kern w:val="0"/>
              <w:lang w:val="en-US"/>
              <w14:ligatures w14:val="none"/>
            </w:rPr>
            <w:t>flight period</w:t>
          </w:r>
          <w:r w:rsidR="00BB46DA">
            <w:rPr>
              <w:rFonts w:eastAsia="FZYaoTi"/>
              <w:kern w:val="0"/>
              <w:lang w:val="en-US"/>
              <w14:ligatures w14:val="none"/>
            </w:rPr>
            <w:t>,</w:t>
          </w:r>
          <w:r w:rsidR="00CB6F6C" w:rsidRPr="00FB5FD6">
            <w:rPr>
              <w:rFonts w:eastAsia="FZYaoTi"/>
              <w:kern w:val="0"/>
              <w:lang w:val="en-US"/>
              <w14:ligatures w14:val="none"/>
            </w:rPr>
            <w:t xml:space="preserve"> </w:t>
          </w:r>
          <w:r w:rsidR="000248DF" w:rsidRPr="00FB5FD6">
            <w:rPr>
              <w:rFonts w:eastAsia="FZYaoTi"/>
              <w:kern w:val="0"/>
              <w:lang w:val="en-US"/>
              <w14:ligatures w14:val="none"/>
            </w:rPr>
            <w:t xml:space="preserve">with </w:t>
          </w:r>
          <w:r w:rsidR="0024048D" w:rsidRPr="00FB5FD6">
            <w:rPr>
              <w:rFonts w:eastAsia="FZYaoTi"/>
              <w:kern w:val="0"/>
              <w:lang w:val="en-US"/>
              <w14:ligatures w14:val="none"/>
            </w:rPr>
            <w:t xml:space="preserve"> those from the </w:t>
          </w:r>
          <w:r w:rsidR="000248DF" w:rsidRPr="00FB5FD6">
            <w:rPr>
              <w:rFonts w:eastAsia="FZYaoTi"/>
              <w:kern w:val="0"/>
              <w:lang w:val="en-US"/>
              <w14:ligatures w14:val="none"/>
            </w:rPr>
            <w:t>201</w:t>
          </w:r>
          <w:r w:rsidR="00A837DC">
            <w:rPr>
              <w:rFonts w:eastAsia="FZYaoTi"/>
              <w:kern w:val="0"/>
              <w:lang w:val="en-US"/>
              <w14:ligatures w14:val="none"/>
            </w:rPr>
            <w:t>7</w:t>
          </w:r>
          <w:r w:rsidR="000248DF" w:rsidRPr="00FB5FD6">
            <w:rPr>
              <w:rFonts w:eastAsia="FZYaoTi"/>
              <w:kern w:val="0"/>
              <w:lang w:val="en-US"/>
              <w14:ligatures w14:val="none"/>
            </w:rPr>
            <w:t xml:space="preserve"> </w:t>
          </w:r>
          <w:r w:rsidR="0024048D" w:rsidRPr="00FB5FD6">
            <w:rPr>
              <w:rFonts w:eastAsia="FZYaoTi"/>
              <w:kern w:val="0"/>
              <w:lang w:val="en-US"/>
              <w14:ligatures w14:val="none"/>
            </w:rPr>
            <w:t xml:space="preserve"> period </w:t>
          </w:r>
          <w:r w:rsidR="00831600" w:rsidRPr="00FB5FD6">
            <w:rPr>
              <w:rFonts w:eastAsia="FZYaoTi"/>
              <w:kern w:val="0"/>
              <w:lang w:val="en-US"/>
              <w14:ligatures w14:val="none"/>
            </w:rPr>
            <w:t xml:space="preserve"> and </w:t>
          </w:r>
          <w:r w:rsidR="0024048D" w:rsidRPr="00FB5FD6">
            <w:rPr>
              <w:rFonts w:eastAsia="FZYaoTi"/>
              <w:kern w:val="0"/>
              <w:lang w:val="en-US"/>
              <w14:ligatures w14:val="none"/>
            </w:rPr>
            <w:t>conglomerate</w:t>
          </w:r>
          <w:r w:rsidR="00831600" w:rsidRPr="00FB5FD6">
            <w:rPr>
              <w:rFonts w:eastAsia="FZYaoTi"/>
              <w:kern w:val="0"/>
              <w:lang w:val="en-US"/>
              <w14:ligatures w14:val="none"/>
            </w:rPr>
            <w:t xml:space="preserve"> </w:t>
          </w:r>
          <w:r w:rsidR="0024048D" w:rsidRPr="00FB5FD6">
            <w:rPr>
              <w:rFonts w:eastAsia="FZYaoTi"/>
              <w:kern w:val="0"/>
              <w:lang w:val="en-US"/>
              <w14:ligatures w14:val="none"/>
            </w:rPr>
            <w:t>historic</w:t>
          </w:r>
          <w:r w:rsidR="00831600" w:rsidRPr="00FB5FD6">
            <w:rPr>
              <w:rFonts w:eastAsia="FZYaoTi"/>
              <w:kern w:val="0"/>
              <w:lang w:val="en-US"/>
              <w14:ligatures w14:val="none"/>
            </w:rPr>
            <w:t xml:space="preserve"> </w:t>
          </w:r>
          <w:r w:rsidR="0024048D" w:rsidRPr="00FB5FD6">
            <w:rPr>
              <w:rFonts w:eastAsia="FZYaoTi"/>
              <w:kern w:val="0"/>
              <w:lang w:val="en-US"/>
              <w14:ligatures w14:val="none"/>
            </w:rPr>
            <w:t>counts</w:t>
          </w:r>
          <w:r w:rsidR="00CB6F6C" w:rsidRPr="00FB5FD6">
            <w:rPr>
              <w:rFonts w:eastAsia="FZYaoTi"/>
              <w:kern w:val="0"/>
              <w:lang w:val="en-US"/>
              <w14:ligatures w14:val="none"/>
            </w:rPr>
            <w:t xml:space="preserve"> </w:t>
          </w:r>
          <w:r w:rsidR="00FC4BFB" w:rsidRPr="00FB5FD6">
            <w:rPr>
              <w:rFonts w:eastAsia="FZYaoTi"/>
              <w:kern w:val="0"/>
              <w:lang w:val="en-US"/>
              <w14:ligatures w14:val="none"/>
            </w:rPr>
            <w:t xml:space="preserve">gathered </w:t>
          </w:r>
          <w:r w:rsidR="00802235" w:rsidRPr="00FB5FD6">
            <w:rPr>
              <w:rFonts w:eastAsia="FZYaoTi"/>
              <w:kern w:val="0"/>
              <w:lang w:val="en-US"/>
              <w14:ligatures w14:val="none"/>
            </w:rPr>
            <w:t xml:space="preserve">from the raised bog mire at Cos Caron National Nature Reserve(CCNNR) </w:t>
          </w:r>
          <w:r w:rsidR="00FC4BFB" w:rsidRPr="00FB5FD6">
            <w:rPr>
              <w:rFonts w:eastAsia="FZYaoTi"/>
              <w:kern w:val="0"/>
              <w:lang w:val="en-US"/>
              <w14:ligatures w14:val="none"/>
            </w:rPr>
            <w:t>prior to the commencement</w:t>
          </w:r>
          <w:r w:rsidR="00BD766E" w:rsidRPr="00FB5FD6">
            <w:rPr>
              <w:rFonts w:eastAsia="FZYaoTi"/>
              <w:kern w:val="0"/>
              <w:lang w:val="en-US"/>
              <w14:ligatures w14:val="none"/>
            </w:rPr>
            <w:t xml:space="preserve"> of</w:t>
          </w:r>
          <w:r w:rsidR="00FC4BFB" w:rsidRPr="00FB5FD6">
            <w:rPr>
              <w:rFonts w:eastAsia="FZYaoTi"/>
              <w:kern w:val="0"/>
              <w:lang w:val="en-US"/>
              <w14:ligatures w14:val="none"/>
            </w:rPr>
            <w:t xml:space="preserve"> </w:t>
          </w:r>
          <w:r w:rsidR="00DB6284" w:rsidRPr="00FB5FD6">
            <w:rPr>
              <w:rFonts w:eastAsia="FZYaoTi"/>
              <w:kern w:val="0"/>
              <w:lang w:val="en-US"/>
              <w14:ligatures w14:val="none"/>
            </w:rPr>
            <w:t xml:space="preserve">peat bog </w:t>
          </w:r>
          <w:r w:rsidR="00FC4BFB" w:rsidRPr="00FB5FD6">
            <w:rPr>
              <w:rFonts w:eastAsia="FZYaoTi"/>
              <w:kern w:val="0"/>
              <w:lang w:val="en-US"/>
              <w14:ligatures w14:val="none"/>
            </w:rPr>
            <w:t xml:space="preserve">ecological </w:t>
          </w:r>
          <w:r w:rsidR="00DB6284" w:rsidRPr="00FB5FD6">
            <w:rPr>
              <w:rFonts w:eastAsia="FZYaoTi"/>
              <w:kern w:val="0"/>
              <w:lang w:val="en-US"/>
              <w14:ligatures w14:val="none"/>
            </w:rPr>
            <w:t>restoration</w:t>
          </w:r>
          <w:r w:rsidR="00FC4BFB" w:rsidRPr="00FB5FD6">
            <w:rPr>
              <w:rFonts w:eastAsia="FZYaoTi"/>
              <w:kern w:val="0"/>
              <w:lang w:val="en-US"/>
              <w14:ligatures w14:val="none"/>
            </w:rPr>
            <w:t xml:space="preserve"> </w:t>
          </w:r>
          <w:r w:rsidR="00DB6284" w:rsidRPr="00FB5FD6">
            <w:rPr>
              <w:rFonts w:eastAsia="FZYaoTi"/>
              <w:kern w:val="0"/>
              <w:lang w:val="en-US"/>
              <w14:ligatures w14:val="none"/>
            </w:rPr>
            <w:t>work</w:t>
          </w:r>
          <w:r w:rsidR="00FC4BFB" w:rsidRPr="00FB5FD6">
            <w:rPr>
              <w:rFonts w:eastAsia="FZYaoTi"/>
              <w:kern w:val="0"/>
              <w:lang w:val="en-US"/>
              <w14:ligatures w14:val="none"/>
            </w:rPr>
            <w:t xml:space="preserve"> carried out by </w:t>
          </w:r>
          <w:r w:rsidR="00DB6284" w:rsidRPr="00FB5FD6">
            <w:rPr>
              <w:rFonts w:eastAsia="FZYaoTi"/>
              <w:kern w:val="0"/>
              <w:lang w:val="en-US"/>
              <w14:ligatures w14:val="none"/>
            </w:rPr>
            <w:t>Natural Resources</w:t>
          </w:r>
          <w:r w:rsidR="00131AF4">
            <w:rPr>
              <w:rFonts w:eastAsia="FZYaoTi"/>
              <w:kern w:val="0"/>
              <w:lang w:val="en-US"/>
              <w14:ligatures w14:val="none"/>
            </w:rPr>
            <w:t xml:space="preserve"> </w:t>
          </w:r>
          <w:r w:rsidR="00DB6284" w:rsidRPr="00FB5FD6">
            <w:rPr>
              <w:rFonts w:eastAsia="FZYaoTi"/>
              <w:kern w:val="0"/>
              <w:lang w:val="en-US"/>
              <w14:ligatures w14:val="none"/>
            </w:rPr>
            <w:t>Wales</w:t>
          </w:r>
          <w:r w:rsidR="00BB46DA">
            <w:rPr>
              <w:rFonts w:eastAsia="FZYaoTi"/>
              <w:kern w:val="0"/>
              <w:lang w:val="en-US"/>
              <w14:ligatures w14:val="none"/>
            </w:rPr>
            <w:t xml:space="preserve"> </w:t>
          </w:r>
          <w:r w:rsidR="00802235" w:rsidRPr="00FB5FD6">
            <w:rPr>
              <w:rFonts w:eastAsia="FZYaoTi"/>
              <w:kern w:val="0"/>
              <w:lang w:val="en-US"/>
              <w14:ligatures w14:val="none"/>
            </w:rPr>
            <w:t>(NRW)</w:t>
          </w:r>
          <w:r w:rsidR="00DB6284" w:rsidRPr="00FB5FD6">
            <w:rPr>
              <w:rFonts w:eastAsia="FZYaoTi"/>
              <w:kern w:val="0"/>
              <w:lang w:val="en-US"/>
              <w14:ligatures w14:val="none"/>
            </w:rPr>
            <w:t xml:space="preserve"> </w:t>
          </w:r>
          <w:r w:rsidR="009B1DF2" w:rsidRPr="00FB5FD6">
            <w:rPr>
              <w:rFonts w:eastAsia="FZYaoTi"/>
              <w:kern w:val="0"/>
              <w:lang w:val="en-US"/>
              <w14:ligatures w14:val="none"/>
            </w:rPr>
            <w:t xml:space="preserve">as part of the </w:t>
          </w:r>
          <w:r w:rsidR="00436E67" w:rsidRPr="00FB5FD6">
            <w:rPr>
              <w:rFonts w:eastAsia="FZYaoTi"/>
              <w:kern w:val="0"/>
              <w:lang w:val="en-US"/>
              <w14:ligatures w14:val="none"/>
            </w:rPr>
            <w:t>European Fund</w:t>
          </w:r>
          <w:r w:rsidR="0090702B" w:rsidRPr="00FB5FD6">
            <w:rPr>
              <w:rFonts w:eastAsia="FZYaoTi"/>
              <w:kern w:val="0"/>
              <w:lang w:val="en-US"/>
              <w14:ligatures w14:val="none"/>
            </w:rPr>
            <w:t>ed</w:t>
          </w:r>
          <w:r w:rsidR="00436E67" w:rsidRPr="00FB5FD6">
            <w:rPr>
              <w:rFonts w:eastAsia="FZYaoTi"/>
              <w:kern w:val="0"/>
              <w:lang w:val="en-US"/>
              <w14:ligatures w14:val="none"/>
            </w:rPr>
            <w:t xml:space="preserve"> </w:t>
          </w:r>
          <w:r w:rsidR="00DB6284" w:rsidRPr="00FB5FD6">
            <w:rPr>
              <w:rFonts w:eastAsia="FZYaoTi"/>
              <w:kern w:val="0"/>
              <w:lang w:val="en-US"/>
              <w14:ligatures w14:val="none"/>
            </w:rPr>
            <w:t>LIFE4 Welsh Bogs</w:t>
          </w:r>
          <w:r w:rsidR="0090702B" w:rsidRPr="00FB5FD6">
            <w:rPr>
              <w:rFonts w:eastAsia="FZYaoTi"/>
              <w:kern w:val="0"/>
              <w:lang w:val="en-US"/>
              <w14:ligatures w14:val="none"/>
            </w:rPr>
            <w:t xml:space="preserve"> project</w:t>
          </w:r>
          <w:r w:rsidR="009B1DF2" w:rsidRPr="00FB5FD6">
            <w:rPr>
              <w:rFonts w:eastAsia="FZYaoTi"/>
              <w:kern w:val="0"/>
              <w:lang w:val="en-US"/>
              <w14:ligatures w14:val="none"/>
            </w:rPr>
            <w:t>; th</w:t>
          </w:r>
          <w:r w:rsidR="000E445B" w:rsidRPr="00FB5FD6">
            <w:rPr>
              <w:rFonts w:eastAsia="FZYaoTi"/>
              <w:kern w:val="0"/>
              <w:lang w:val="en-US"/>
              <w14:ligatures w14:val="none"/>
            </w:rPr>
            <w:t>e latter being</w:t>
          </w:r>
          <w:r w:rsidR="009B1DF2" w:rsidRPr="00FB5FD6">
            <w:rPr>
              <w:rFonts w:eastAsia="FZYaoTi"/>
              <w:kern w:val="0"/>
              <w:lang w:val="en-US"/>
              <w14:ligatures w14:val="none"/>
            </w:rPr>
            <w:t xml:space="preserve"> </w:t>
          </w:r>
          <w:r w:rsidR="0090702B" w:rsidRPr="00FB5FD6">
            <w:rPr>
              <w:rFonts w:eastAsia="FZYaoTi"/>
              <w:kern w:val="0"/>
              <w:lang w:val="en-US"/>
              <w14:ligatures w14:val="none"/>
            </w:rPr>
            <w:t>conducted from 2018-2024</w:t>
          </w:r>
          <w:r w:rsidR="0086315F" w:rsidRPr="00FB5FD6">
            <w:rPr>
              <w:rFonts w:eastAsia="FZYaoTi"/>
              <w:kern w:val="0"/>
              <w:lang w:val="en-US"/>
              <w14:ligatures w14:val="none"/>
            </w:rPr>
            <w:t xml:space="preserve"> at </w:t>
          </w:r>
          <w:r w:rsidR="00517B38" w:rsidRPr="00FB5FD6">
            <w:rPr>
              <w:rFonts w:eastAsia="FZYaoTi"/>
              <w:kern w:val="0"/>
              <w:lang w:val="en-US"/>
              <w14:ligatures w14:val="none"/>
            </w:rPr>
            <w:t>seven</w:t>
          </w:r>
          <w:r w:rsidR="0086315F" w:rsidRPr="00FB5FD6">
            <w:rPr>
              <w:rFonts w:eastAsia="FZYaoTi"/>
              <w:kern w:val="0"/>
              <w:lang w:val="en-US"/>
              <w14:ligatures w14:val="none"/>
            </w:rPr>
            <w:t xml:space="preserve"> peat bog sites </w:t>
          </w:r>
          <w:r w:rsidR="00311629" w:rsidRPr="00FB5FD6">
            <w:rPr>
              <w:rFonts w:eastAsia="FZYaoTi"/>
              <w:kern w:val="0"/>
              <w:lang w:val="en-US"/>
              <w14:ligatures w14:val="none"/>
            </w:rPr>
            <w:t xml:space="preserve">across Wales </w:t>
          </w:r>
          <w:r w:rsidR="0086315F" w:rsidRPr="00FB5FD6">
            <w:rPr>
              <w:rFonts w:eastAsia="FZYaoTi"/>
              <w:kern w:val="0"/>
              <w:lang w:val="en-US"/>
              <w14:ligatures w14:val="none"/>
            </w:rPr>
            <w:t xml:space="preserve">including </w:t>
          </w:r>
          <w:r w:rsidR="00306726" w:rsidRPr="00FB5FD6">
            <w:rPr>
              <w:rFonts w:eastAsia="FZYaoTi"/>
              <w:kern w:val="0"/>
              <w:lang w:val="en-US"/>
              <w14:ligatures w14:val="none"/>
            </w:rPr>
            <w:t>two iconic</w:t>
          </w:r>
          <w:r w:rsidR="0086315F" w:rsidRPr="00FB5FD6">
            <w:rPr>
              <w:rFonts w:eastAsia="FZYaoTi"/>
              <w:kern w:val="0"/>
              <w:lang w:val="en-US"/>
              <w14:ligatures w14:val="none"/>
            </w:rPr>
            <w:t xml:space="preserve"> raised bog </w:t>
          </w:r>
          <w:r w:rsidR="00306726" w:rsidRPr="00FB5FD6">
            <w:rPr>
              <w:rFonts w:eastAsia="FZYaoTi"/>
              <w:kern w:val="0"/>
              <w:lang w:val="en-US"/>
              <w14:ligatures w14:val="none"/>
            </w:rPr>
            <w:t xml:space="preserve"> mire sites </w:t>
          </w:r>
          <w:proofErr w:type="spellStart"/>
          <w:r w:rsidR="0086315F" w:rsidRPr="00FB5FD6">
            <w:rPr>
              <w:rFonts w:eastAsia="FZYaoTi"/>
              <w:kern w:val="0"/>
              <w:lang w:val="en-US"/>
              <w14:ligatures w14:val="none"/>
            </w:rPr>
            <w:t>Cors</w:t>
          </w:r>
          <w:proofErr w:type="spellEnd"/>
          <w:r w:rsidR="0086315F" w:rsidRPr="00FB5FD6">
            <w:rPr>
              <w:rFonts w:eastAsia="FZYaoTi"/>
              <w:kern w:val="0"/>
              <w:lang w:val="en-US"/>
              <w14:ligatures w14:val="none"/>
            </w:rPr>
            <w:t xml:space="preserve"> Caron and </w:t>
          </w:r>
          <w:proofErr w:type="spellStart"/>
          <w:r w:rsidR="0086315F" w:rsidRPr="00FB5FD6">
            <w:rPr>
              <w:rFonts w:eastAsia="FZYaoTi"/>
              <w:kern w:val="0"/>
              <w:lang w:val="en-US"/>
              <w14:ligatures w14:val="none"/>
            </w:rPr>
            <w:t>Cors</w:t>
          </w:r>
          <w:proofErr w:type="spellEnd"/>
          <w:r w:rsidR="0086315F" w:rsidRPr="00FB5FD6">
            <w:rPr>
              <w:rFonts w:eastAsia="FZYaoTi"/>
              <w:kern w:val="0"/>
              <w:lang w:val="en-US"/>
              <w14:ligatures w14:val="none"/>
            </w:rPr>
            <w:t xml:space="preserve"> </w:t>
          </w:r>
          <w:r w:rsidR="00D25E96" w:rsidRPr="00FB5FD6">
            <w:rPr>
              <w:rFonts w:eastAsia="FZYaoTi"/>
              <w:kern w:val="0"/>
              <w:lang w:val="en-US"/>
              <w14:ligatures w14:val="none"/>
            </w:rPr>
            <w:t>Fochno</w:t>
          </w:r>
          <w:r w:rsidR="00311629" w:rsidRPr="00FB5FD6">
            <w:rPr>
              <w:rFonts w:eastAsia="FZYaoTi"/>
              <w:kern w:val="0"/>
              <w:lang w:val="en-US"/>
              <w14:ligatures w14:val="none"/>
            </w:rPr>
            <w:t>.</w:t>
          </w:r>
          <w:r w:rsidR="00291D25" w:rsidRPr="00FB5FD6">
            <w:rPr>
              <w:rFonts w:eastAsia="FZYaoTi"/>
              <w:kern w:val="0"/>
              <w:lang w:val="en-US"/>
              <w14:ligatures w14:val="none"/>
            </w:rPr>
            <w:t xml:space="preserve"> </w:t>
          </w:r>
        </w:p>
        <w:p w14:paraId="6AB21760" w14:textId="58E6B823" w:rsidR="00291D25" w:rsidRPr="00FB5FD6" w:rsidRDefault="00291D25" w:rsidP="003A65A4">
          <w:pPr>
            <w:jc w:val="both"/>
            <w:rPr>
              <w:rFonts w:eastAsia="FZYaoTi"/>
              <w:kern w:val="0"/>
              <w:lang w:val="en-US"/>
              <w14:ligatures w14:val="none"/>
            </w:rPr>
          </w:pPr>
          <w:r w:rsidRPr="00FB5FD6">
            <w:rPr>
              <w:rFonts w:eastAsia="FZYaoTi"/>
              <w:kern w:val="0"/>
              <w:lang w:val="en-US"/>
              <w14:ligatures w14:val="none"/>
            </w:rPr>
            <w:t xml:space="preserve">Data was also gathered regarding habitat quality for the feature for which limits were previously established in 2008, carried out via rapid assessment quadrat survey along linear transects previously established at strategic points along the site </w:t>
          </w:r>
          <w:r w:rsidR="001921E8" w:rsidRPr="00FB5FD6">
            <w:rPr>
              <w:rFonts w:eastAsia="FZYaoTi"/>
              <w:kern w:val="0"/>
              <w:lang w:val="en-US"/>
              <w14:ligatures w14:val="none"/>
            </w:rPr>
            <w:t>and</w:t>
          </w:r>
          <w:r w:rsidRPr="00FB5FD6">
            <w:rPr>
              <w:rFonts w:eastAsia="FZYaoTi"/>
              <w:kern w:val="0"/>
              <w:lang w:val="en-US"/>
              <w14:ligatures w14:val="none"/>
            </w:rPr>
            <w:t xml:space="preserve"> in reference to the previously existing butterfly transects for this </w:t>
          </w:r>
          <w:r w:rsidR="00DD29FD" w:rsidRPr="00A014CA">
            <w:rPr>
              <w:rFonts w:eastAsia="FZYaoTi"/>
              <w:kern w:val="0"/>
              <w:lang w:val="en-US"/>
              <w14:ligatures w14:val="none"/>
            </w:rPr>
            <w:t>feature;</w:t>
          </w:r>
          <w:r w:rsidR="009611E5" w:rsidRPr="00A014CA">
            <w:rPr>
              <w:rFonts w:eastAsia="FZYaoTi"/>
              <w:kern w:val="0"/>
              <w:lang w:val="en-US"/>
              <w14:ligatures w14:val="none"/>
            </w:rPr>
            <w:t xml:space="preserve"> </w:t>
          </w:r>
          <w:r w:rsidR="00412629" w:rsidRPr="00A014CA">
            <w:rPr>
              <w:rFonts w:eastAsia="FZYaoTi"/>
              <w:kern w:val="0"/>
              <w:lang w:val="en-US"/>
              <w14:ligatures w14:val="none"/>
            </w:rPr>
            <w:t>m</w:t>
          </w:r>
          <w:r w:rsidR="009611E5" w:rsidRPr="00A014CA">
            <w:rPr>
              <w:rFonts w:eastAsia="FZYaoTi"/>
              <w:kern w:val="0"/>
              <w:lang w:val="en-US"/>
              <w14:ligatures w14:val="none"/>
            </w:rPr>
            <w:t>ethodologies</w:t>
          </w:r>
          <w:r w:rsidRPr="00FB5FD6">
            <w:rPr>
              <w:rFonts w:eastAsia="FZYaoTi"/>
              <w:kern w:val="0"/>
              <w:lang w:val="en-US"/>
              <w14:ligatures w14:val="none"/>
            </w:rPr>
            <w:t xml:space="preserve"> </w:t>
          </w:r>
          <w:r w:rsidR="00C21D54" w:rsidRPr="00FB5FD6">
            <w:rPr>
              <w:rFonts w:eastAsia="FZYaoTi"/>
              <w:kern w:val="0"/>
              <w:lang w:val="en-US"/>
              <w14:ligatures w14:val="none"/>
            </w:rPr>
            <w:t>for which</w:t>
          </w:r>
          <w:r w:rsidR="004A3BF7" w:rsidRPr="00FB5FD6">
            <w:rPr>
              <w:rFonts w:eastAsia="FZYaoTi"/>
              <w:kern w:val="0"/>
              <w:lang w:val="en-US"/>
              <w14:ligatures w14:val="none"/>
            </w:rPr>
            <w:t xml:space="preserve"> </w:t>
          </w:r>
          <w:r w:rsidR="000C5E78" w:rsidRPr="00FB5FD6">
            <w:rPr>
              <w:rFonts w:eastAsia="FZYaoTi"/>
              <w:kern w:val="0"/>
              <w:lang w:val="en-US"/>
              <w14:ligatures w14:val="none"/>
            </w:rPr>
            <w:t xml:space="preserve">can be found in </w:t>
          </w:r>
          <w:proofErr w:type="gramStart"/>
          <w:r w:rsidR="000C5E78" w:rsidRPr="00FB5FD6">
            <w:rPr>
              <w:rFonts w:eastAsia="FZYaoTi"/>
              <w:kern w:val="0"/>
              <w:lang w:val="en-US"/>
              <w14:ligatures w14:val="none"/>
            </w:rPr>
            <w:t>the</w:t>
          </w:r>
          <w:r w:rsidR="002368E3" w:rsidRPr="00FB5FD6">
            <w:rPr>
              <w:rFonts w:eastAsia="FZYaoTi"/>
              <w:kern w:val="0"/>
              <w:lang w:val="en-US"/>
              <w14:ligatures w14:val="none"/>
            </w:rPr>
            <w:t xml:space="preserve"> </w:t>
          </w:r>
          <w:r w:rsidRPr="00FB5FD6">
            <w:rPr>
              <w:rFonts w:eastAsia="FZYaoTi"/>
              <w:kern w:val="0"/>
              <w:lang w:val="en-US"/>
              <w14:ligatures w14:val="none"/>
            </w:rPr>
            <w:t xml:space="preserve"> original</w:t>
          </w:r>
          <w:proofErr w:type="gramEnd"/>
          <w:r w:rsidRPr="00FB5FD6">
            <w:rPr>
              <w:rFonts w:eastAsia="FZYaoTi"/>
              <w:kern w:val="0"/>
              <w:lang w:val="en-US"/>
              <w14:ligatures w14:val="none"/>
            </w:rPr>
            <w:t xml:space="preserve"> existing NRW survey reporting for both butterfly and habitat recording for CT at </w:t>
          </w:r>
          <w:proofErr w:type="spellStart"/>
          <w:r w:rsidRPr="00FB5FD6">
            <w:rPr>
              <w:rFonts w:eastAsia="FZYaoTi"/>
              <w:kern w:val="0"/>
              <w:lang w:val="en-US"/>
              <w14:ligatures w14:val="none"/>
            </w:rPr>
            <w:t>Cors</w:t>
          </w:r>
          <w:proofErr w:type="spellEnd"/>
          <w:r w:rsidRPr="00FB5FD6">
            <w:rPr>
              <w:rFonts w:eastAsia="FZYaoTi"/>
              <w:kern w:val="0"/>
              <w:lang w:val="en-US"/>
              <w14:ligatures w14:val="none"/>
            </w:rPr>
            <w:t xml:space="preserve"> Caron </w:t>
          </w:r>
        </w:p>
        <w:p w14:paraId="4D37B922" w14:textId="4D522F7D" w:rsidR="00291D25" w:rsidRPr="00FB5FD6" w:rsidRDefault="003212E9" w:rsidP="003A65A4">
          <w:pPr>
            <w:jc w:val="both"/>
            <w:rPr>
              <w:rFonts w:eastAsia="FZYaoTi"/>
              <w:kern w:val="0"/>
              <w:lang w:val="en-US"/>
              <w14:ligatures w14:val="none"/>
            </w:rPr>
          </w:pPr>
          <w:r w:rsidRPr="00FB5FD6">
            <w:rPr>
              <w:rFonts w:eastAsia="FZYaoTi"/>
              <w:kern w:val="0"/>
              <w:lang w:val="en-US"/>
              <w14:ligatures w14:val="none"/>
            </w:rPr>
            <w:lastRenderedPageBreak/>
            <w:t>A</w:t>
          </w:r>
          <w:r w:rsidR="00291D25" w:rsidRPr="00FB5FD6">
            <w:rPr>
              <w:rFonts w:eastAsia="FZYaoTi"/>
              <w:kern w:val="0"/>
              <w:lang w:val="en-US"/>
              <w14:ligatures w14:val="none"/>
            </w:rPr>
            <w:t xml:space="preserve"> literature review was </w:t>
          </w:r>
          <w:r w:rsidRPr="00FB5FD6">
            <w:rPr>
              <w:rFonts w:eastAsia="FZYaoTi"/>
              <w:kern w:val="0"/>
              <w:lang w:val="en-US"/>
              <w14:ligatures w14:val="none"/>
            </w:rPr>
            <w:t xml:space="preserve">also </w:t>
          </w:r>
          <w:r w:rsidR="00291D25" w:rsidRPr="00FB5FD6">
            <w:rPr>
              <w:rFonts w:eastAsia="FZYaoTi"/>
              <w:kern w:val="0"/>
              <w:lang w:val="en-US"/>
              <w14:ligatures w14:val="none"/>
            </w:rPr>
            <w:t xml:space="preserve">conducted to </w:t>
          </w:r>
          <w:proofErr w:type="gramStart"/>
          <w:r w:rsidR="00291D25" w:rsidRPr="00FB5FD6">
            <w:rPr>
              <w:rFonts w:eastAsia="FZYaoTi"/>
              <w:kern w:val="0"/>
              <w:lang w:val="en-US"/>
              <w14:ligatures w14:val="none"/>
            </w:rPr>
            <w:t>compare and contrast</w:t>
          </w:r>
          <w:proofErr w:type="gramEnd"/>
          <w:r w:rsidR="00291D25" w:rsidRPr="00FB5FD6">
            <w:rPr>
              <w:rFonts w:eastAsia="FZYaoTi"/>
              <w:kern w:val="0"/>
              <w:lang w:val="en-US"/>
              <w14:ligatures w14:val="none"/>
            </w:rPr>
            <w:t xml:space="preserve"> the survey methodologies utilized an</w:t>
          </w:r>
          <w:r w:rsidR="00A37C7A" w:rsidRPr="00FB5FD6">
            <w:rPr>
              <w:rFonts w:eastAsia="FZYaoTi"/>
              <w:kern w:val="0"/>
              <w:lang w:val="en-US"/>
              <w14:ligatures w14:val="none"/>
            </w:rPr>
            <w:t>d</w:t>
          </w:r>
          <w:r w:rsidR="00291D25" w:rsidRPr="00FB5FD6">
            <w:rPr>
              <w:rFonts w:eastAsia="FZYaoTi"/>
              <w:kern w:val="0"/>
              <w:lang w:val="en-US"/>
              <w14:ligatures w14:val="none"/>
            </w:rPr>
            <w:t xml:space="preserve"> modern monitoring methods to enable</w:t>
          </w:r>
          <w:r w:rsidR="00793250" w:rsidRPr="00FB5FD6">
            <w:rPr>
              <w:rFonts w:eastAsia="FZYaoTi"/>
              <w:kern w:val="0"/>
              <w:lang w:val="en-US"/>
              <w14:ligatures w14:val="none"/>
            </w:rPr>
            <w:t xml:space="preserve"> other options</w:t>
          </w:r>
          <w:r w:rsidR="00291D25" w:rsidRPr="00FB5FD6">
            <w:rPr>
              <w:rFonts w:eastAsia="FZYaoTi"/>
              <w:kern w:val="0"/>
              <w:lang w:val="en-US"/>
              <w14:ligatures w14:val="none"/>
            </w:rPr>
            <w:t xml:space="preserve"> to be considered and put forward for future improvement regarding monitoring of th</w:t>
          </w:r>
          <w:r w:rsidR="00F1530C" w:rsidRPr="00FB5FD6">
            <w:rPr>
              <w:rFonts w:eastAsia="FZYaoTi"/>
              <w:kern w:val="0"/>
              <w:lang w:val="en-US"/>
              <w14:ligatures w14:val="none"/>
            </w:rPr>
            <w:t xml:space="preserve">e feature </w:t>
          </w:r>
          <w:r w:rsidR="00EF5949" w:rsidRPr="00FB5FD6">
            <w:rPr>
              <w:rFonts w:eastAsia="FZYaoTi"/>
              <w:kern w:val="0"/>
              <w:lang w:val="en-US"/>
              <w14:ligatures w14:val="none"/>
            </w:rPr>
            <w:t>CT</w:t>
          </w:r>
          <w:r w:rsidR="00291D25" w:rsidRPr="00FB5FD6">
            <w:rPr>
              <w:rFonts w:eastAsia="FZYaoTi"/>
              <w:kern w:val="0"/>
              <w:lang w:val="en-US"/>
              <w14:ligatures w14:val="none"/>
            </w:rPr>
            <w:t xml:space="preserve"> </w:t>
          </w:r>
          <w:r w:rsidR="007F379B" w:rsidRPr="00FB5FD6">
            <w:rPr>
              <w:rFonts w:eastAsia="FZYaoTi"/>
              <w:kern w:val="0"/>
              <w:lang w:val="en-US"/>
              <w14:ligatures w14:val="none"/>
            </w:rPr>
            <w:t>(</w:t>
          </w:r>
          <w:r w:rsidR="00291D25" w:rsidRPr="00FB5FD6">
            <w:rPr>
              <w:rFonts w:eastAsia="FZYaoTi"/>
              <w:kern w:val="0"/>
              <w:lang w:val="en-US"/>
              <w14:ligatures w14:val="none"/>
            </w:rPr>
            <w:t xml:space="preserve">and related </w:t>
          </w:r>
          <w:r w:rsidR="00412629" w:rsidRPr="00A014CA">
            <w:rPr>
              <w:rFonts w:eastAsia="FZYaoTi"/>
              <w:kern w:val="0"/>
              <w:lang w:val="en-US"/>
              <w14:ligatures w14:val="none"/>
            </w:rPr>
            <w:t>assemblages) and</w:t>
          </w:r>
          <w:r w:rsidR="00291D25" w:rsidRPr="00FB5FD6">
            <w:rPr>
              <w:rFonts w:eastAsia="FZYaoTi"/>
              <w:kern w:val="0"/>
              <w:lang w:val="en-US"/>
              <w14:ligatures w14:val="none"/>
            </w:rPr>
            <w:t xml:space="preserve"> also to evaluate the role of using biotic indicators to indicate the efficacy of extensive ecological restoration measures, with respect to establishing </w:t>
          </w:r>
          <w:proofErr w:type="spellStart"/>
          <w:r w:rsidR="00291D25" w:rsidRPr="00FB5FD6">
            <w:rPr>
              <w:rFonts w:eastAsia="FZYaoTi"/>
              <w:kern w:val="0"/>
              <w:lang w:val="en-US"/>
              <w14:ligatures w14:val="none"/>
            </w:rPr>
            <w:t>favourable</w:t>
          </w:r>
          <w:proofErr w:type="spellEnd"/>
          <w:r w:rsidR="00291D25" w:rsidRPr="00FB5FD6">
            <w:rPr>
              <w:rFonts w:eastAsia="FZYaoTi"/>
              <w:kern w:val="0"/>
              <w:lang w:val="en-US"/>
              <w14:ligatures w14:val="none"/>
            </w:rPr>
            <w:t xml:space="preserve"> conditions.</w:t>
          </w:r>
        </w:p>
        <w:p w14:paraId="697EAA4C" w14:textId="5F33E662" w:rsidR="00AF7437" w:rsidRPr="00FB5FD6" w:rsidRDefault="00483B20" w:rsidP="003A65A4">
          <w:pPr>
            <w:jc w:val="both"/>
            <w:rPr>
              <w:rFonts w:eastAsia="FZYaoTi"/>
              <w:kern w:val="0"/>
              <w:lang w:val="en-US"/>
              <w14:ligatures w14:val="none"/>
            </w:rPr>
          </w:pPr>
          <w:r w:rsidRPr="00FB5FD6">
            <w:rPr>
              <w:rFonts w:eastAsia="FZYaoTi"/>
              <w:kern w:val="0"/>
              <w:lang w:val="en-US"/>
              <w14:ligatures w14:val="none"/>
            </w:rPr>
            <w:t>In</w:t>
          </w:r>
          <w:r w:rsidR="009F3D89" w:rsidRPr="00FB5FD6">
            <w:rPr>
              <w:rFonts w:eastAsia="FZYaoTi"/>
              <w:kern w:val="0"/>
              <w:lang w:val="en-US"/>
              <w14:ligatures w14:val="none"/>
            </w:rPr>
            <w:t xml:space="preserve"> </w:t>
          </w:r>
          <w:r w:rsidR="006C5B24" w:rsidRPr="00FB5FD6">
            <w:rPr>
              <w:rFonts w:eastAsia="FZYaoTi"/>
              <w:kern w:val="0"/>
              <w:lang w:val="en-US"/>
              <w14:ligatures w14:val="none"/>
            </w:rPr>
            <w:t>summary</w:t>
          </w:r>
          <w:r w:rsidR="009F3D89" w:rsidRPr="00FB5FD6">
            <w:rPr>
              <w:rFonts w:eastAsia="FZYaoTi"/>
              <w:kern w:val="0"/>
              <w:lang w:val="en-US"/>
              <w14:ligatures w14:val="none"/>
            </w:rPr>
            <w:t xml:space="preserve"> </w:t>
          </w:r>
          <w:r w:rsidR="006C5B24" w:rsidRPr="00FB5FD6">
            <w:rPr>
              <w:rFonts w:eastAsia="FZYaoTi"/>
              <w:kern w:val="0"/>
              <w:lang w:val="en-US"/>
              <w14:ligatures w14:val="none"/>
            </w:rPr>
            <w:t>whil</w:t>
          </w:r>
          <w:r w:rsidR="00EF5949" w:rsidRPr="00FB5FD6">
            <w:rPr>
              <w:rFonts w:eastAsia="FZYaoTi"/>
              <w:kern w:val="0"/>
              <w:lang w:val="en-US"/>
              <w14:ligatures w14:val="none"/>
            </w:rPr>
            <w:t>st</w:t>
          </w:r>
          <w:r w:rsidR="009F3D89" w:rsidRPr="00FB5FD6">
            <w:rPr>
              <w:rFonts w:eastAsia="FZYaoTi"/>
              <w:kern w:val="0"/>
              <w:lang w:val="en-US"/>
              <w14:ligatures w14:val="none"/>
            </w:rPr>
            <w:t xml:space="preserve"> updating current data for the </w:t>
          </w:r>
          <w:r w:rsidR="000139E0" w:rsidRPr="00FB5FD6">
            <w:rPr>
              <w:rFonts w:eastAsia="FZYaoTi"/>
              <w:kern w:val="0"/>
              <w:lang w:val="en-US"/>
              <w14:ligatures w14:val="none"/>
            </w:rPr>
            <w:t xml:space="preserve">SSSI </w:t>
          </w:r>
          <w:r w:rsidR="009F3D89" w:rsidRPr="00FB5FD6">
            <w:rPr>
              <w:rFonts w:eastAsia="FZYaoTi"/>
              <w:kern w:val="0"/>
              <w:lang w:val="en-US"/>
              <w14:ligatures w14:val="none"/>
            </w:rPr>
            <w:t xml:space="preserve">feature CT, </w:t>
          </w:r>
          <w:r w:rsidR="00EF5949" w:rsidRPr="00FB5FD6">
            <w:rPr>
              <w:rFonts w:eastAsia="FZYaoTi"/>
              <w:kern w:val="0"/>
              <w:lang w:val="en-US"/>
              <w14:ligatures w14:val="none"/>
            </w:rPr>
            <w:t xml:space="preserve"> it is envisaged  this </w:t>
          </w:r>
          <w:r w:rsidR="009F3D89" w:rsidRPr="00FB5FD6">
            <w:rPr>
              <w:rFonts w:eastAsia="FZYaoTi"/>
              <w:kern w:val="0"/>
              <w:lang w:val="en-US"/>
              <w14:ligatures w14:val="none"/>
            </w:rPr>
            <w:t xml:space="preserve">will also provide </w:t>
          </w:r>
          <w:r w:rsidR="00A36E5E" w:rsidRPr="00FB5FD6">
            <w:rPr>
              <w:rFonts w:eastAsia="FZYaoTi"/>
              <w:kern w:val="0"/>
              <w:lang w:val="en-US"/>
              <w14:ligatures w14:val="none"/>
            </w:rPr>
            <w:t>a</w:t>
          </w:r>
          <w:r w:rsidR="009F3D89" w:rsidRPr="00FB5FD6">
            <w:rPr>
              <w:rFonts w:eastAsia="FZYaoTi"/>
              <w:kern w:val="0"/>
              <w:lang w:val="en-US"/>
              <w14:ligatures w14:val="none"/>
            </w:rPr>
            <w:t xml:space="preserve"> basis </w:t>
          </w:r>
          <w:r w:rsidR="00A36E5E" w:rsidRPr="00FB5FD6">
            <w:rPr>
              <w:rFonts w:eastAsia="FZYaoTi"/>
              <w:kern w:val="0"/>
              <w:lang w:val="en-US"/>
              <w14:ligatures w14:val="none"/>
            </w:rPr>
            <w:t>to</w:t>
          </w:r>
          <w:r w:rsidR="009F3D89" w:rsidRPr="00FB5FD6">
            <w:rPr>
              <w:rFonts w:eastAsia="FZYaoTi"/>
              <w:kern w:val="0"/>
              <w:lang w:val="en-US"/>
              <w14:ligatures w14:val="none"/>
            </w:rPr>
            <w:t xml:space="preserve"> </w:t>
          </w:r>
          <w:r w:rsidR="00E645B6" w:rsidRPr="00FB5FD6">
            <w:rPr>
              <w:rFonts w:eastAsia="FZYaoTi"/>
              <w:kern w:val="0"/>
              <w:lang w:val="en-US"/>
              <w14:ligatures w14:val="none"/>
            </w:rPr>
            <w:t>put forward</w:t>
          </w:r>
          <w:r w:rsidRPr="00FB5FD6">
            <w:rPr>
              <w:rFonts w:eastAsia="FZYaoTi"/>
              <w:kern w:val="0"/>
              <w:lang w:val="en-US"/>
              <w14:ligatures w14:val="none"/>
            </w:rPr>
            <w:t xml:space="preserve"> a new methodology </w:t>
          </w:r>
          <w:r w:rsidR="0070205E" w:rsidRPr="00FB5FD6">
            <w:rPr>
              <w:rFonts w:eastAsia="FZYaoTi"/>
              <w:kern w:val="0"/>
              <w:lang w:val="en-US"/>
              <w14:ligatures w14:val="none"/>
            </w:rPr>
            <w:t xml:space="preserve"> that in addition to use of abiotic data</w:t>
          </w:r>
          <w:r w:rsidR="00A36E5E" w:rsidRPr="00FB5FD6">
            <w:rPr>
              <w:rFonts w:eastAsia="FZYaoTi"/>
              <w:kern w:val="0"/>
              <w:lang w:val="en-US"/>
              <w14:ligatures w14:val="none"/>
            </w:rPr>
            <w:t xml:space="preserve"> th</w:t>
          </w:r>
          <w:r w:rsidR="0070205E" w:rsidRPr="00FB5FD6">
            <w:rPr>
              <w:rFonts w:eastAsia="FZYaoTi"/>
              <w:kern w:val="0"/>
              <w:lang w:val="en-US"/>
              <w14:ligatures w14:val="none"/>
            </w:rPr>
            <w:t xml:space="preserve">at the </w:t>
          </w:r>
          <w:r w:rsidR="004265EA" w:rsidRPr="00FB5FD6">
            <w:rPr>
              <w:rFonts w:eastAsia="FZYaoTi"/>
              <w:kern w:val="0"/>
              <w:lang w:val="en-US"/>
              <w14:ligatures w14:val="none"/>
            </w:rPr>
            <w:t xml:space="preserve"> use of </w:t>
          </w:r>
          <w:r w:rsidR="0070205E" w:rsidRPr="00FB5FD6">
            <w:rPr>
              <w:rFonts w:eastAsia="FZYaoTi"/>
              <w:kern w:val="0"/>
              <w:lang w:val="en-US"/>
              <w14:ligatures w14:val="none"/>
            </w:rPr>
            <w:t xml:space="preserve"> </w:t>
          </w:r>
          <w:r w:rsidR="00D93863" w:rsidRPr="00FB5FD6">
            <w:rPr>
              <w:rFonts w:eastAsia="FZYaoTi"/>
              <w:kern w:val="0"/>
              <w:lang w:val="en-US"/>
              <w14:ligatures w14:val="none"/>
            </w:rPr>
            <w:t xml:space="preserve">butterflies such as </w:t>
          </w:r>
          <w:r w:rsidR="004265EA" w:rsidRPr="00FB5FD6">
            <w:rPr>
              <w:rFonts w:eastAsia="FZYaoTi"/>
              <w:kern w:val="0"/>
              <w:lang w:val="en-US"/>
              <w14:ligatures w14:val="none"/>
            </w:rPr>
            <w:t>CT as a biotic</w:t>
          </w:r>
          <w:r w:rsidR="009F3D89" w:rsidRPr="00FB5FD6">
            <w:rPr>
              <w:rFonts w:eastAsia="FZYaoTi"/>
              <w:kern w:val="0"/>
              <w:lang w:val="en-US"/>
              <w14:ligatures w14:val="none"/>
            </w:rPr>
            <w:t xml:space="preserve"> </w:t>
          </w:r>
          <w:r w:rsidR="00BA2B00">
            <w:rPr>
              <w:rFonts w:eastAsia="FZYaoTi"/>
              <w:kern w:val="0"/>
              <w:lang w:val="en-US"/>
              <w14:ligatures w14:val="none"/>
            </w:rPr>
            <w:t xml:space="preserve">specialist </w:t>
          </w:r>
          <w:r w:rsidR="00286D78" w:rsidRPr="00FB5FD6">
            <w:rPr>
              <w:rFonts w:eastAsia="FZYaoTi"/>
              <w:kern w:val="0"/>
              <w:lang w:val="en-US"/>
              <w14:ligatures w14:val="none"/>
            </w:rPr>
            <w:t>indicator  species</w:t>
          </w:r>
          <w:r w:rsidR="00D93863" w:rsidRPr="00FB5FD6">
            <w:rPr>
              <w:rFonts w:eastAsia="FZYaoTi"/>
              <w:kern w:val="0"/>
              <w:lang w:val="en-US"/>
              <w14:ligatures w14:val="none"/>
            </w:rPr>
            <w:t xml:space="preserve"> can also</w:t>
          </w:r>
          <w:r w:rsidR="00286D78" w:rsidRPr="00FB5FD6">
            <w:rPr>
              <w:rFonts w:eastAsia="FZYaoTi"/>
              <w:kern w:val="0"/>
              <w:lang w:val="en-US"/>
              <w14:ligatures w14:val="none"/>
            </w:rPr>
            <w:t xml:space="preserve"> help </w:t>
          </w:r>
          <w:r w:rsidR="00D93863" w:rsidRPr="00FB5FD6">
            <w:rPr>
              <w:rFonts w:eastAsia="FZYaoTi"/>
              <w:kern w:val="0"/>
              <w:lang w:val="en-US"/>
              <w14:ligatures w14:val="none"/>
            </w:rPr>
            <w:t xml:space="preserve"> to provide indicative</w:t>
          </w:r>
          <w:r w:rsidR="00914F0A" w:rsidRPr="00FB5FD6">
            <w:rPr>
              <w:rFonts w:eastAsia="FZYaoTi"/>
              <w:kern w:val="0"/>
              <w:lang w:val="en-US"/>
              <w14:ligatures w14:val="none"/>
            </w:rPr>
            <w:t xml:space="preserve"> data to </w:t>
          </w:r>
          <w:r w:rsidR="00286D78" w:rsidRPr="00FB5FD6">
            <w:rPr>
              <w:rFonts w:eastAsia="FZYaoTi"/>
              <w:kern w:val="0"/>
              <w:lang w:val="en-US"/>
              <w14:ligatures w14:val="none"/>
            </w:rPr>
            <w:t xml:space="preserve">gauge the </w:t>
          </w:r>
          <w:r w:rsidR="008304D8" w:rsidRPr="00FB5FD6">
            <w:rPr>
              <w:rFonts w:eastAsia="FZYaoTi"/>
              <w:kern w:val="0"/>
              <w:lang w:val="en-US"/>
              <w14:ligatures w14:val="none"/>
            </w:rPr>
            <w:t>extent</w:t>
          </w:r>
          <w:r w:rsidR="00286D78" w:rsidRPr="00FB5FD6">
            <w:rPr>
              <w:rFonts w:eastAsia="FZYaoTi"/>
              <w:kern w:val="0"/>
              <w:lang w:val="en-US"/>
              <w14:ligatures w14:val="none"/>
            </w:rPr>
            <w:t xml:space="preserve"> and efficacy of</w:t>
          </w:r>
          <w:r w:rsidR="00B64C94" w:rsidRPr="00FB5FD6">
            <w:rPr>
              <w:rFonts w:eastAsia="FZYaoTi"/>
              <w:kern w:val="0"/>
              <w:lang w:val="en-US"/>
              <w14:ligatures w14:val="none"/>
            </w:rPr>
            <w:t xml:space="preserve"> recent restoration and current hydrological management </w:t>
          </w:r>
          <w:r w:rsidR="008304D8" w:rsidRPr="00FB5FD6">
            <w:rPr>
              <w:rFonts w:eastAsia="FZYaoTi"/>
              <w:kern w:val="0"/>
              <w:lang w:val="en-US"/>
              <w14:ligatures w14:val="none"/>
            </w:rPr>
            <w:t>regimes</w:t>
          </w:r>
          <w:r w:rsidR="00EA542F" w:rsidRPr="00FB5FD6">
            <w:rPr>
              <w:rFonts w:eastAsia="FZYaoTi"/>
              <w:kern w:val="0"/>
              <w:lang w:val="en-US"/>
              <w14:ligatures w14:val="none"/>
            </w:rPr>
            <w:t xml:space="preserve"> which are</w:t>
          </w:r>
          <w:r w:rsidR="00914F0A" w:rsidRPr="00FB5FD6">
            <w:rPr>
              <w:rFonts w:eastAsia="FZYaoTi"/>
              <w:kern w:val="0"/>
              <w:lang w:val="en-US"/>
              <w14:ligatures w14:val="none"/>
            </w:rPr>
            <w:t xml:space="preserve"> currently </w:t>
          </w:r>
          <w:r w:rsidR="00B64C94" w:rsidRPr="00FB5FD6">
            <w:rPr>
              <w:rFonts w:eastAsia="FZYaoTi"/>
              <w:kern w:val="0"/>
              <w:lang w:val="en-US"/>
              <w14:ligatures w14:val="none"/>
            </w:rPr>
            <w:t xml:space="preserve">being carried out at the site </w:t>
          </w:r>
          <w:r w:rsidR="00550954" w:rsidRPr="00FB5FD6">
            <w:rPr>
              <w:rFonts w:eastAsia="FZYaoTi"/>
              <w:kern w:val="0"/>
              <w:lang w:val="en-US"/>
              <w14:ligatures w14:val="none"/>
            </w:rPr>
            <w:t xml:space="preserve">to </w:t>
          </w:r>
          <w:r w:rsidR="00EA542F" w:rsidRPr="00FB5FD6">
            <w:rPr>
              <w:rFonts w:eastAsia="FZYaoTi"/>
              <w:kern w:val="0"/>
              <w:lang w:val="en-US"/>
              <w14:ligatures w14:val="none"/>
            </w:rPr>
            <w:t xml:space="preserve">restore </w:t>
          </w:r>
          <w:proofErr w:type="spellStart"/>
          <w:r w:rsidR="00550954" w:rsidRPr="00FB5FD6">
            <w:rPr>
              <w:rFonts w:eastAsia="FZYaoTi"/>
              <w:kern w:val="0"/>
              <w:lang w:val="en-US"/>
              <w14:ligatures w14:val="none"/>
            </w:rPr>
            <w:t>favourable</w:t>
          </w:r>
          <w:proofErr w:type="spellEnd"/>
          <w:r w:rsidR="00DD29FD" w:rsidRPr="00A014CA">
            <w:rPr>
              <w:rFonts w:eastAsia="FZYaoTi"/>
              <w:kern w:val="0"/>
              <w:lang w:val="en-US"/>
              <w14:ligatures w14:val="none"/>
            </w:rPr>
            <w:t xml:space="preserve"> condition</w:t>
          </w:r>
          <w:r w:rsidR="00550954" w:rsidRPr="00FB5FD6">
            <w:rPr>
              <w:rFonts w:eastAsia="FZYaoTi"/>
              <w:kern w:val="0"/>
              <w:lang w:val="en-US"/>
              <w14:ligatures w14:val="none"/>
            </w:rPr>
            <w:t xml:space="preserve"> status</w:t>
          </w:r>
          <w:r w:rsidR="00DD29FD" w:rsidRPr="00A014CA">
            <w:rPr>
              <w:rFonts w:eastAsia="FZYaoTi"/>
              <w:kern w:val="0"/>
              <w:lang w:val="en-US"/>
              <w14:ligatures w14:val="none"/>
            </w:rPr>
            <w:t xml:space="preserve"> for raised bog mire.</w:t>
          </w:r>
          <w:r w:rsidR="008304D8" w:rsidRPr="00FB5FD6">
            <w:rPr>
              <w:rFonts w:eastAsia="FZYaoTi"/>
              <w:kern w:val="0"/>
              <w:lang w:val="en-US"/>
              <w14:ligatures w14:val="none"/>
            </w:rPr>
            <w:t>.</w:t>
          </w:r>
        </w:p>
        <w:p w14:paraId="167A3231" w14:textId="504F4B91" w:rsidR="00D31925" w:rsidRPr="00FB5FD6" w:rsidRDefault="0091332A" w:rsidP="00BB1591">
          <w:pPr>
            <w:jc w:val="both"/>
          </w:pPr>
          <w:r w:rsidRPr="00BB1591">
            <w:rPr>
              <w:rFonts w:eastAsia="FZYaoTi"/>
              <w:b/>
              <w:bCs/>
              <w:kern w:val="0"/>
              <w:lang w:val="en-US"/>
              <w14:ligatures w14:val="none"/>
            </w:rPr>
            <w:t>Supervisor</w:t>
          </w:r>
          <w:r w:rsidR="00765654" w:rsidRPr="00BB1591">
            <w:rPr>
              <w:rFonts w:eastAsia="FZYaoTi"/>
              <w:b/>
              <w:bCs/>
              <w:kern w:val="0"/>
              <w:lang w:val="en-US"/>
              <w14:ligatures w14:val="none"/>
            </w:rPr>
            <w:t>:</w:t>
          </w:r>
          <w:r w:rsidR="00E4450C" w:rsidRPr="00FB5FD6">
            <w:rPr>
              <w:rFonts w:eastAsia="FZYaoTi"/>
              <w:kern w:val="0"/>
              <w:lang w:val="en-US"/>
              <w14:ligatures w14:val="none"/>
            </w:rPr>
            <w:t xml:space="preserve"> </w:t>
          </w:r>
          <w:r w:rsidR="00D915B3" w:rsidRPr="00FB5FD6">
            <w:rPr>
              <w:rFonts w:eastAsia="FZYaoTi"/>
              <w:kern w:val="0"/>
              <w:lang w:val="en-US"/>
              <w14:ligatures w14:val="none"/>
            </w:rPr>
            <w:t>D</w:t>
          </w:r>
          <w:r w:rsidR="00E4450C" w:rsidRPr="00FB5FD6">
            <w:rPr>
              <w:rFonts w:eastAsia="FZYaoTi"/>
              <w:kern w:val="0"/>
              <w:lang w:val="en-US"/>
              <w14:ligatures w14:val="none"/>
            </w:rPr>
            <w:t>r Deborah Hughes</w:t>
          </w:r>
          <w:r w:rsidR="00146DC9" w:rsidRPr="00FB5FD6">
            <w:t xml:space="preserve"> </w:t>
          </w:r>
        </w:p>
        <w:p w14:paraId="628DE5AC" w14:textId="25766ABD" w:rsidR="00D31925" w:rsidRDefault="00D31925" w:rsidP="006B25C0">
          <w:pPr>
            <w:pStyle w:val="NoSpacing"/>
            <w:rPr>
              <w:rFonts w:ascii="Arial" w:hAnsi="Arial" w:cs="Arial"/>
              <w:sz w:val="24"/>
              <w:szCs w:val="24"/>
            </w:rPr>
          </w:pPr>
          <w:r w:rsidRPr="00A330F2">
            <w:rPr>
              <w:rFonts w:ascii="Arial" w:hAnsi="Arial" w:cs="Arial"/>
              <w:sz w:val="24"/>
              <w:szCs w:val="24"/>
            </w:rPr>
            <w:t>Dept: Senior Lecturer, Construction Cluster Lead and Programme Director for Quantity/ Building Surveying</w:t>
          </w:r>
        </w:p>
        <w:p w14:paraId="1ADEFE1F" w14:textId="77777777" w:rsidR="006B25C0" w:rsidRPr="00A330F2" w:rsidRDefault="006B25C0" w:rsidP="00A330F2">
          <w:pPr>
            <w:pStyle w:val="NoSpacing"/>
            <w:rPr>
              <w:rFonts w:ascii="Arial" w:hAnsi="Arial" w:cs="Arial"/>
              <w:sz w:val="24"/>
              <w:szCs w:val="24"/>
            </w:rPr>
          </w:pPr>
        </w:p>
        <w:p w14:paraId="53F1F729" w14:textId="68C1153A" w:rsidR="0091332A" w:rsidRPr="00A330F2" w:rsidRDefault="00146DC9" w:rsidP="00A330F2">
          <w:pPr>
            <w:pStyle w:val="NoSpacing"/>
            <w:rPr>
              <w:rFonts w:ascii="Arial" w:eastAsia="FZYaoTi" w:hAnsi="Arial" w:cs="Arial"/>
              <w:sz w:val="24"/>
              <w:szCs w:val="24"/>
              <w:lang w:val="en-US"/>
            </w:rPr>
          </w:pPr>
          <w:r w:rsidRPr="00A330F2">
            <w:rPr>
              <w:rFonts w:ascii="Arial" w:eastAsia="FZYaoTi" w:hAnsi="Arial" w:cs="Arial"/>
              <w:sz w:val="24"/>
              <w:szCs w:val="24"/>
              <w:lang w:val="en-US"/>
            </w:rPr>
            <w:t xml:space="preserve">University of Wales </w:t>
          </w:r>
          <w:proofErr w:type="spellStart"/>
          <w:r w:rsidRPr="00A330F2">
            <w:rPr>
              <w:rFonts w:ascii="Arial" w:eastAsia="FZYaoTi" w:hAnsi="Arial" w:cs="Arial"/>
              <w:sz w:val="24"/>
              <w:szCs w:val="24"/>
              <w:lang w:val="en-US"/>
            </w:rPr>
            <w:t>Trinty</w:t>
          </w:r>
          <w:proofErr w:type="spellEnd"/>
          <w:r w:rsidRPr="00A330F2">
            <w:rPr>
              <w:rFonts w:ascii="Arial" w:eastAsia="FZYaoTi" w:hAnsi="Arial" w:cs="Arial"/>
              <w:sz w:val="24"/>
              <w:szCs w:val="24"/>
              <w:lang w:val="en-US"/>
            </w:rPr>
            <w:t xml:space="preserve"> St David: Swansea SA1 Waterfront Campus.</w:t>
          </w:r>
        </w:p>
        <w:p w14:paraId="31ABBB2B" w14:textId="77777777" w:rsidR="006B25C0" w:rsidRPr="00FB5FD6" w:rsidRDefault="006B25C0" w:rsidP="00BB1591">
          <w:pPr>
            <w:ind w:left="1440"/>
            <w:jc w:val="both"/>
          </w:pPr>
        </w:p>
        <w:p w14:paraId="0226F3A3" w14:textId="13B375C9" w:rsidR="008634E7" w:rsidRPr="008634E7" w:rsidRDefault="00765654" w:rsidP="00BB1591">
          <w:pPr>
            <w:jc w:val="both"/>
            <w:rPr>
              <w:rFonts w:eastAsia="FZYaoTi"/>
              <w:kern w:val="0"/>
              <w:lang w:val="en-US"/>
              <w14:ligatures w14:val="none"/>
            </w:rPr>
          </w:pPr>
          <w:r w:rsidRPr="008634E7">
            <w:rPr>
              <w:rFonts w:eastAsia="FZYaoTi"/>
              <w:b/>
              <w:bCs/>
              <w:kern w:val="0"/>
              <w:lang w:val="en-US"/>
              <w14:ligatures w14:val="none"/>
            </w:rPr>
            <w:t xml:space="preserve">Submitted </w:t>
          </w:r>
          <w:r w:rsidR="007269A5" w:rsidRPr="008634E7">
            <w:rPr>
              <w:rFonts w:eastAsia="FZYaoTi"/>
              <w:b/>
              <w:bCs/>
              <w:kern w:val="0"/>
              <w:lang w:val="en-US"/>
              <w14:ligatures w14:val="none"/>
            </w:rPr>
            <w:t>on</w:t>
          </w:r>
          <w:r w:rsidR="00E4450C" w:rsidRPr="008634E7">
            <w:rPr>
              <w:rFonts w:eastAsia="FZYaoTi"/>
              <w:kern w:val="0"/>
              <w:lang w:val="en-US"/>
              <w14:ligatures w14:val="none"/>
            </w:rPr>
            <w:t xml:space="preserve"> </w:t>
          </w:r>
          <w:r w:rsidR="00D915B3" w:rsidRPr="008634E7">
            <w:rPr>
              <w:rFonts w:eastAsia="FZYaoTi"/>
              <w:kern w:val="0"/>
              <w:lang w:val="en-US"/>
              <w14:ligatures w14:val="none"/>
            </w:rPr>
            <w:t>28</w:t>
          </w:r>
          <w:r w:rsidR="00215AA7" w:rsidRPr="008634E7">
            <w:rPr>
              <w:rFonts w:eastAsia="FZYaoTi"/>
              <w:kern w:val="0"/>
              <w:lang w:val="en-US"/>
              <w14:ligatures w14:val="none"/>
            </w:rPr>
            <w:t>th</w:t>
          </w:r>
          <w:r w:rsidR="00E4450C" w:rsidRPr="008634E7">
            <w:rPr>
              <w:rFonts w:eastAsia="FZYaoTi"/>
              <w:kern w:val="0"/>
              <w:lang w:val="en-US"/>
              <w14:ligatures w14:val="none"/>
            </w:rPr>
            <w:t xml:space="preserve"> April 2025</w:t>
          </w:r>
        </w:p>
        <w:p w14:paraId="79DF78FB" w14:textId="77777777" w:rsidR="008634E7" w:rsidRDefault="008634E7" w:rsidP="00A330F2">
          <w:pPr>
            <w:pStyle w:val="NoSpacing"/>
            <w:rPr>
              <w:rFonts w:ascii="Arial" w:hAnsi="Arial" w:cs="Arial"/>
              <w:sz w:val="24"/>
              <w:szCs w:val="24"/>
            </w:rPr>
          </w:pPr>
        </w:p>
        <w:p w14:paraId="322437AF" w14:textId="77777777" w:rsidR="00104884" w:rsidRDefault="00104884" w:rsidP="00A330F2">
          <w:pPr>
            <w:pStyle w:val="NoSpacing"/>
            <w:rPr>
              <w:rFonts w:ascii="Arial" w:hAnsi="Arial" w:cs="Arial"/>
              <w:sz w:val="24"/>
              <w:szCs w:val="24"/>
            </w:rPr>
          </w:pPr>
        </w:p>
        <w:p w14:paraId="08EC158E" w14:textId="77777777" w:rsidR="00104884" w:rsidRDefault="00104884" w:rsidP="00A330F2">
          <w:pPr>
            <w:pStyle w:val="NoSpacing"/>
            <w:rPr>
              <w:rFonts w:ascii="Arial" w:hAnsi="Arial" w:cs="Arial"/>
              <w:sz w:val="24"/>
              <w:szCs w:val="24"/>
            </w:rPr>
          </w:pPr>
        </w:p>
        <w:p w14:paraId="30250680" w14:textId="77777777" w:rsidR="00104884" w:rsidRDefault="00104884" w:rsidP="00A330F2">
          <w:pPr>
            <w:pStyle w:val="NoSpacing"/>
            <w:rPr>
              <w:rFonts w:ascii="Arial" w:hAnsi="Arial" w:cs="Arial"/>
              <w:sz w:val="24"/>
              <w:szCs w:val="24"/>
            </w:rPr>
          </w:pPr>
        </w:p>
        <w:p w14:paraId="10AADA85" w14:textId="77777777" w:rsidR="00104884" w:rsidRDefault="00104884" w:rsidP="00A330F2">
          <w:pPr>
            <w:pStyle w:val="NoSpacing"/>
            <w:rPr>
              <w:rFonts w:ascii="Arial" w:hAnsi="Arial" w:cs="Arial"/>
              <w:sz w:val="24"/>
              <w:szCs w:val="24"/>
            </w:rPr>
          </w:pPr>
        </w:p>
        <w:p w14:paraId="4BE4719C" w14:textId="77777777" w:rsidR="00104884" w:rsidRPr="00A330F2" w:rsidRDefault="00104884" w:rsidP="00A330F2">
          <w:pPr>
            <w:pStyle w:val="NoSpacing"/>
            <w:rPr>
              <w:rFonts w:ascii="Arial" w:hAnsi="Arial" w:cs="Arial"/>
              <w:sz w:val="24"/>
              <w:szCs w:val="24"/>
            </w:rPr>
          </w:pPr>
        </w:p>
        <w:p w14:paraId="4E6DEE84" w14:textId="77777777" w:rsidR="00BB46DA" w:rsidRDefault="00BB46DA" w:rsidP="00BB1591">
          <w:pPr>
            <w:jc w:val="both"/>
            <w:rPr>
              <w:b/>
              <w:bCs/>
            </w:rPr>
          </w:pPr>
          <w:r>
            <w:rPr>
              <w:b/>
              <w:bCs/>
            </w:rPr>
            <w:br w:type="page"/>
          </w:r>
        </w:p>
        <w:p w14:paraId="6E84EA5B" w14:textId="0DCEB7CD" w:rsidR="00650EFE" w:rsidRPr="00BB1591" w:rsidRDefault="00650EFE" w:rsidP="00BB1591">
          <w:pPr>
            <w:jc w:val="both"/>
            <w:rPr>
              <w:b/>
              <w:bCs/>
            </w:rPr>
          </w:pPr>
          <w:r w:rsidRPr="00BB1591">
            <w:rPr>
              <w:b/>
              <w:bCs/>
            </w:rPr>
            <w:lastRenderedPageBreak/>
            <w:t>Preface:</w:t>
          </w:r>
        </w:p>
        <w:p w14:paraId="7C1FA854" w14:textId="2E3D77D9" w:rsidR="00650EFE" w:rsidRPr="00FB5FD6" w:rsidRDefault="00650EFE" w:rsidP="003A65A4">
          <w:pPr>
            <w:jc w:val="both"/>
          </w:pPr>
          <w:r w:rsidRPr="00FB5FD6">
            <w:t>This dissertation is produced</w:t>
          </w:r>
          <w:r w:rsidR="00047F63" w:rsidRPr="00FB5FD6">
            <w:t xml:space="preserve"> in conjunction with the V</w:t>
          </w:r>
          <w:r w:rsidR="00EF0835" w:rsidRPr="00FB5FD6">
            <w:t>iva</w:t>
          </w:r>
          <w:r w:rsidRPr="00FB5FD6">
            <w:t xml:space="preserve"> as final examination of the M</w:t>
          </w:r>
          <w:r w:rsidR="00332B81" w:rsidRPr="00FB5FD6">
            <w:t>aster</w:t>
          </w:r>
          <w:r w:rsidR="00623130" w:rsidRPr="00FB5FD6">
            <w:t xml:space="preserve"> of Science</w:t>
          </w:r>
          <w:r w:rsidRPr="00FB5FD6">
            <w:t xml:space="preserve"> </w:t>
          </w:r>
          <w:r w:rsidR="004E67EB" w:rsidRPr="00FB5FD6">
            <w:t>(MSc)</w:t>
          </w:r>
          <w:r w:rsidRPr="00FB5FD6">
            <w:t xml:space="preserve">in </w:t>
          </w:r>
          <w:r w:rsidR="00005063" w:rsidRPr="00FB5FD6">
            <w:t>Environmental</w:t>
          </w:r>
          <w:r w:rsidRPr="00FB5FD6">
            <w:t xml:space="preserve"> Management and Conservation at the University of </w:t>
          </w:r>
          <w:proofErr w:type="spellStart"/>
          <w:r w:rsidRPr="00FB5FD6">
            <w:t>Trintiy</w:t>
          </w:r>
          <w:proofErr w:type="spellEnd"/>
          <w:r w:rsidRPr="00FB5FD6">
            <w:t xml:space="preserve"> St David</w:t>
          </w:r>
          <w:r w:rsidR="00EF0835" w:rsidRPr="00FB5FD6">
            <w:t xml:space="preserve">, additionally </w:t>
          </w:r>
          <w:r w:rsidR="00D734A2" w:rsidRPr="00FB5FD6">
            <w:t xml:space="preserve">this research </w:t>
          </w:r>
          <w:r w:rsidR="00E66A7F" w:rsidRPr="00FB5FD6">
            <w:t>module equivalent</w:t>
          </w:r>
          <w:r w:rsidRPr="00FB5FD6">
            <w:t xml:space="preserve"> to </w:t>
          </w:r>
          <w:r w:rsidR="009F2249" w:rsidRPr="00FB5FD6">
            <w:t>60-unit</w:t>
          </w:r>
          <w:r w:rsidRPr="00FB5FD6">
            <w:t xml:space="preserve"> points.</w:t>
          </w:r>
        </w:p>
        <w:p w14:paraId="6DE1B1A3" w14:textId="77777777" w:rsidR="00083DCD" w:rsidRPr="00FB5FD6" w:rsidRDefault="00650EFE" w:rsidP="003A65A4">
          <w:pPr>
            <w:jc w:val="both"/>
          </w:pPr>
          <w:r w:rsidRPr="00FB5FD6">
            <w:t xml:space="preserve">My interest in this topic arose following a long-term interest in the flora and fauna present at the unique Bronze age raised bog UNESCO site at </w:t>
          </w:r>
          <w:proofErr w:type="spellStart"/>
          <w:r w:rsidRPr="00FB5FD6">
            <w:t>Cors</w:t>
          </w:r>
          <w:proofErr w:type="spellEnd"/>
          <w:r w:rsidRPr="00FB5FD6">
            <w:t xml:space="preserve"> Caron National Nature Reserve, located near </w:t>
          </w:r>
          <w:proofErr w:type="spellStart"/>
          <w:r w:rsidRPr="00FB5FD6">
            <w:t>Tregaron</w:t>
          </w:r>
          <w:proofErr w:type="spellEnd"/>
          <w:r w:rsidRPr="00FB5FD6">
            <w:t>, Ceredigion in the heart of the Cambrian Mountains of West Wales, U.K.</w:t>
          </w:r>
          <w:r w:rsidR="00EA2D90" w:rsidRPr="00FB5FD6">
            <w:t xml:space="preserve"> further enhanced by </w:t>
          </w:r>
          <w:r w:rsidR="00A50F5B" w:rsidRPr="00FB5FD6">
            <w:t xml:space="preserve">carrying out a critique of the existing </w:t>
          </w:r>
          <w:r w:rsidR="00C87890" w:rsidRPr="00FB5FD6">
            <w:t>Conservation</w:t>
          </w:r>
          <w:r w:rsidR="00A50F5B" w:rsidRPr="00FB5FD6">
            <w:t xml:space="preserve"> Management Plan for </w:t>
          </w:r>
          <w:proofErr w:type="spellStart"/>
          <w:r w:rsidR="00A50F5B" w:rsidRPr="00FB5FD6">
            <w:t>Cors</w:t>
          </w:r>
          <w:proofErr w:type="spellEnd"/>
          <w:r w:rsidR="00A50F5B" w:rsidRPr="00FB5FD6">
            <w:t xml:space="preserve"> Caron whilst studying </w:t>
          </w:r>
          <w:r w:rsidR="00C87890" w:rsidRPr="00FB5FD6">
            <w:t>Habitat Management with Professor Rhian Jenkins</w:t>
          </w:r>
          <w:r w:rsidR="003B641F" w:rsidRPr="00FB5FD6">
            <w:t xml:space="preserve"> during  part one of the course</w:t>
          </w:r>
          <w:r w:rsidR="0021796D" w:rsidRPr="00FB5FD6">
            <w:t xml:space="preserve">. I am very grateful </w:t>
          </w:r>
          <w:r w:rsidR="00A015DF" w:rsidRPr="00FB5FD6">
            <w:t>as a result to have had the opportunity to carry out research at the site</w:t>
          </w:r>
          <w:r w:rsidR="00CB1830" w:rsidRPr="00FB5FD6">
            <w:t xml:space="preserve"> and in doing so gain </w:t>
          </w:r>
          <w:r w:rsidR="00313D97" w:rsidRPr="00FB5FD6">
            <w:t xml:space="preserve">new survey skills </w:t>
          </w:r>
          <w:proofErr w:type="gramStart"/>
          <w:r w:rsidR="00313D97" w:rsidRPr="00FB5FD6">
            <w:t xml:space="preserve">and </w:t>
          </w:r>
          <w:r w:rsidR="00073848" w:rsidRPr="00FB5FD6">
            <w:t>also</w:t>
          </w:r>
          <w:proofErr w:type="gramEnd"/>
          <w:r w:rsidR="00073848" w:rsidRPr="00FB5FD6">
            <w:t xml:space="preserve"> to gain a greater understanding </w:t>
          </w:r>
          <w:r w:rsidR="00C24B87" w:rsidRPr="00FB5FD6">
            <w:t>regarding</w:t>
          </w:r>
          <w:r w:rsidR="009C59D5" w:rsidRPr="00FB5FD6">
            <w:t xml:space="preserve"> application </w:t>
          </w:r>
          <w:r w:rsidR="00364B09" w:rsidRPr="00FB5FD6">
            <w:t>of modern</w:t>
          </w:r>
          <w:r w:rsidR="00073848" w:rsidRPr="00FB5FD6">
            <w:t xml:space="preserve"> and traditional </w:t>
          </w:r>
          <w:r w:rsidR="00C24B87" w:rsidRPr="00FB5FD6">
            <w:t>monitoring methodologies in the field</w:t>
          </w:r>
          <w:r w:rsidR="009C59D5" w:rsidRPr="00FB5FD6">
            <w:t xml:space="preserve"> </w:t>
          </w:r>
          <w:r w:rsidR="005A023A" w:rsidRPr="00FB5FD6">
            <w:t>regarding evaluation</w:t>
          </w:r>
          <w:r w:rsidR="00CB1830" w:rsidRPr="00FB5FD6">
            <w:t xml:space="preserve"> </w:t>
          </w:r>
          <w:r w:rsidR="00652BD6" w:rsidRPr="00FB5FD6">
            <w:t>of SSSI</w:t>
          </w:r>
          <w:r w:rsidR="00EB5651" w:rsidRPr="00FB5FD6">
            <w:t xml:space="preserve"> feature</w:t>
          </w:r>
          <w:r w:rsidR="00CB1830" w:rsidRPr="00FB5FD6">
            <w:t xml:space="preserve"> numbers and </w:t>
          </w:r>
          <w:r w:rsidR="00364B09" w:rsidRPr="00FB5FD6">
            <w:t>habitat</w:t>
          </w:r>
          <w:r w:rsidR="00CB1830" w:rsidRPr="00FB5FD6">
            <w:t xml:space="preserve"> status</w:t>
          </w:r>
          <w:r w:rsidR="00364B09" w:rsidRPr="00FB5FD6">
            <w:t xml:space="preserve">. </w:t>
          </w:r>
        </w:p>
        <w:p w14:paraId="6589A7B5" w14:textId="114A63C2" w:rsidR="00650EFE" w:rsidRPr="00FB5FD6" w:rsidRDefault="00364B09" w:rsidP="003A65A4">
          <w:pPr>
            <w:jc w:val="both"/>
          </w:pPr>
          <w:r w:rsidRPr="00FB5FD6">
            <w:t xml:space="preserve">This research has also helped me to </w:t>
          </w:r>
          <w:r w:rsidR="00EB5651" w:rsidRPr="00FB5FD6">
            <w:t>evaluate the</w:t>
          </w:r>
          <w:r w:rsidR="001D16BD" w:rsidRPr="00FB5FD6">
            <w:t xml:space="preserve"> </w:t>
          </w:r>
          <w:r w:rsidR="00EB5651" w:rsidRPr="00FB5FD6">
            <w:t xml:space="preserve">importance </w:t>
          </w:r>
          <w:r w:rsidR="001D16BD" w:rsidRPr="00FB5FD6">
            <w:t>of conducting similar feature</w:t>
          </w:r>
          <w:r w:rsidR="00BC4C41" w:rsidRPr="00FB5FD6">
            <w:t xml:space="preserve"> </w:t>
          </w:r>
          <w:r w:rsidR="00E76BAF" w:rsidRPr="00FB5FD6">
            <w:t>apprais</w:t>
          </w:r>
          <w:r w:rsidR="00BC4C41" w:rsidRPr="00FB5FD6">
            <w:t xml:space="preserve">als </w:t>
          </w:r>
          <w:r w:rsidR="00D82957" w:rsidRPr="00FB5FD6">
            <w:t>enable greater</w:t>
          </w:r>
          <w:r w:rsidR="00BC4C41" w:rsidRPr="00FB5FD6">
            <w:t xml:space="preserve"> </w:t>
          </w:r>
          <w:r w:rsidR="009F2249" w:rsidRPr="00FB5FD6">
            <w:t xml:space="preserve">understanding of </w:t>
          </w:r>
          <w:r w:rsidR="00D82957" w:rsidRPr="00FB5FD6">
            <w:t xml:space="preserve">the </w:t>
          </w:r>
          <w:r w:rsidR="009F2249" w:rsidRPr="00FB5FD6">
            <w:t>duration of time required for habitats to</w:t>
          </w:r>
          <w:r w:rsidR="00D82957" w:rsidRPr="00FB5FD6">
            <w:t xml:space="preserve"> both</w:t>
          </w:r>
          <w:r w:rsidR="009F2249" w:rsidRPr="00FB5FD6">
            <w:t xml:space="preserve"> recover and</w:t>
          </w:r>
          <w:r w:rsidR="00D82957" w:rsidRPr="00FB5FD6">
            <w:t xml:space="preserve"> </w:t>
          </w:r>
          <w:r w:rsidR="00652BD6" w:rsidRPr="00FB5FD6">
            <w:t>potentially achieve greater</w:t>
          </w:r>
          <w:r w:rsidR="005A023A" w:rsidRPr="00FB5FD6">
            <w:t xml:space="preserve"> net </w:t>
          </w:r>
          <w:r w:rsidR="009F2249" w:rsidRPr="00FB5FD6">
            <w:t xml:space="preserve">gain </w:t>
          </w:r>
          <w:r w:rsidR="00083DCD" w:rsidRPr="00FB5FD6">
            <w:t>in favourable</w:t>
          </w:r>
          <w:r w:rsidR="009F2249" w:rsidRPr="00FB5FD6">
            <w:t xml:space="preserve"> status post </w:t>
          </w:r>
          <w:r w:rsidR="00AD1EE5" w:rsidRPr="00FB5FD6">
            <w:t xml:space="preserve">implementing </w:t>
          </w:r>
          <w:r w:rsidR="009F2249" w:rsidRPr="00FB5FD6">
            <w:t>ecological restoration works at landscape scale.</w:t>
          </w:r>
        </w:p>
        <w:p w14:paraId="31C03D97" w14:textId="10EBB9AD" w:rsidR="00AD1EE5" w:rsidRDefault="00AD1EE5" w:rsidP="003A65A4">
          <w:pPr>
            <w:jc w:val="both"/>
          </w:pPr>
          <w:r w:rsidRPr="00FB5FD6">
            <w:t xml:space="preserve">As a </w:t>
          </w:r>
          <w:r w:rsidR="00F7771A" w:rsidRPr="00FB5FD6">
            <w:t>result,</w:t>
          </w:r>
          <w:r w:rsidRPr="00FB5FD6">
            <w:t xml:space="preserve"> the knowledge and understanding gained during this time has also helped me to achieve greater </w:t>
          </w:r>
          <w:r w:rsidR="00083DCD" w:rsidRPr="00FB5FD6">
            <w:t>understanding and</w:t>
          </w:r>
          <w:r w:rsidR="007769E7" w:rsidRPr="00FB5FD6">
            <w:t xml:space="preserve"> the ability to </w:t>
          </w:r>
          <w:r w:rsidR="00AB02C2" w:rsidRPr="00FB5FD6">
            <w:t xml:space="preserve">assist in development </w:t>
          </w:r>
          <w:r w:rsidR="00646963" w:rsidRPr="00FB5FD6">
            <w:t>of and</w:t>
          </w:r>
          <w:r w:rsidR="00E90CA8" w:rsidRPr="00FB5FD6">
            <w:t xml:space="preserve"> implementation </w:t>
          </w:r>
          <w:r w:rsidR="00C20C48" w:rsidRPr="00FB5FD6">
            <w:t>of a</w:t>
          </w:r>
          <w:r w:rsidR="00652BD6" w:rsidRPr="00FB5FD6">
            <w:t xml:space="preserve"> robust and detailed scientific framework</w:t>
          </w:r>
          <w:r w:rsidR="0020621F" w:rsidRPr="00FB5FD6">
            <w:t xml:space="preserve"> </w:t>
          </w:r>
          <w:r w:rsidR="00EB5877" w:rsidRPr="00FB5FD6">
            <w:t>to enable</w:t>
          </w:r>
          <w:r w:rsidR="00AB02C2" w:rsidRPr="00FB5FD6">
            <w:t xml:space="preserve"> </w:t>
          </w:r>
          <w:r w:rsidR="009B271A" w:rsidRPr="00FB5FD6">
            <w:t xml:space="preserve">high </w:t>
          </w:r>
          <w:r w:rsidR="00C20C48" w:rsidRPr="00FB5FD6">
            <w:t>frequency sensor</w:t>
          </w:r>
          <w:r w:rsidR="00EB5877" w:rsidRPr="00FB5FD6">
            <w:t xml:space="preserve"> </w:t>
          </w:r>
          <w:r w:rsidR="00C74604" w:rsidRPr="00FB5FD6">
            <w:t xml:space="preserve">monitoring for nutrient management within the </w:t>
          </w:r>
          <w:proofErr w:type="spellStart"/>
          <w:r w:rsidR="00C74604" w:rsidRPr="00FB5FD6">
            <w:t>Afon</w:t>
          </w:r>
          <w:proofErr w:type="spellEnd"/>
          <w:r w:rsidR="00C74604" w:rsidRPr="00FB5FD6">
            <w:t xml:space="preserve"> </w:t>
          </w:r>
          <w:proofErr w:type="spellStart"/>
          <w:r w:rsidR="00C74604" w:rsidRPr="00FB5FD6">
            <w:t>Teifi</w:t>
          </w:r>
          <w:proofErr w:type="spellEnd"/>
          <w:r w:rsidR="00C74604" w:rsidRPr="00FB5FD6">
            <w:t xml:space="preserve"> Special Area of Conservation (SAC) as </w:t>
          </w:r>
          <w:r w:rsidR="0020621F" w:rsidRPr="00FB5FD6">
            <w:t>part of my current role</w:t>
          </w:r>
          <w:r w:rsidR="00083DCD" w:rsidRPr="00FB5FD6">
            <w:t xml:space="preserve"> as Nutrient Management Officer for </w:t>
          </w:r>
          <w:r w:rsidR="00083DCD" w:rsidRPr="00FB5FD6">
            <w:lastRenderedPageBreak/>
            <w:t xml:space="preserve">Ceredigion County Council. </w:t>
          </w:r>
          <w:r w:rsidR="005D675E" w:rsidRPr="00FB5FD6">
            <w:t xml:space="preserve">It has also helped me to develop </w:t>
          </w:r>
          <w:r w:rsidR="00646963" w:rsidRPr="00FB5FD6">
            <w:t>greater ability</w:t>
          </w:r>
          <w:r w:rsidR="007B1D99" w:rsidRPr="00FB5FD6">
            <w:t xml:space="preserve"> to apply </w:t>
          </w:r>
          <w:r w:rsidR="005D675E" w:rsidRPr="00FB5FD6">
            <w:t xml:space="preserve">critical thinking </w:t>
          </w:r>
          <w:r w:rsidR="007B1D99" w:rsidRPr="00FB5FD6">
            <w:t xml:space="preserve">to outputs and analysis of </w:t>
          </w:r>
          <w:r w:rsidR="00CF69E0" w:rsidRPr="00FB5FD6">
            <w:t xml:space="preserve">the </w:t>
          </w:r>
          <w:r w:rsidR="000F3F88" w:rsidRPr="00FB5FD6">
            <w:t xml:space="preserve">project </w:t>
          </w:r>
          <w:r w:rsidR="007B1D99" w:rsidRPr="00FB5FD6">
            <w:t xml:space="preserve">work </w:t>
          </w:r>
          <w:r w:rsidR="00CF69E0" w:rsidRPr="00FB5FD6">
            <w:t>currently being undertaken</w:t>
          </w:r>
          <w:r w:rsidR="000F3F88" w:rsidRPr="00FB5FD6">
            <w:t xml:space="preserve"> and in</w:t>
          </w:r>
          <w:r w:rsidR="00CF69E0" w:rsidRPr="00FB5FD6">
            <w:t xml:space="preserve"> </w:t>
          </w:r>
          <w:r w:rsidR="00C20C48" w:rsidRPr="00FB5FD6">
            <w:t xml:space="preserve">assessing the efficacy of modern </w:t>
          </w:r>
          <w:r w:rsidR="00646963" w:rsidRPr="00FB5FD6">
            <w:t xml:space="preserve">abiotic and biotic </w:t>
          </w:r>
          <w:r w:rsidR="006202B9" w:rsidRPr="00FB5FD6">
            <w:t xml:space="preserve">marine and freshwater </w:t>
          </w:r>
          <w:r w:rsidR="00B27362" w:rsidRPr="00FB5FD6">
            <w:t>SAC</w:t>
          </w:r>
          <w:r w:rsidR="006202B9" w:rsidRPr="00FB5FD6">
            <w:t xml:space="preserve"> monitoring</w:t>
          </w:r>
          <w:r w:rsidR="00E91431" w:rsidRPr="00FB5FD6">
            <w:t xml:space="preserve"> </w:t>
          </w:r>
          <w:r w:rsidR="00F7771A" w:rsidRPr="00FB5FD6">
            <w:t>methods, in</w:t>
          </w:r>
          <w:r w:rsidR="00DC36CF" w:rsidRPr="00FB5FD6">
            <w:t xml:space="preserve"> which I hope </w:t>
          </w:r>
          <w:r w:rsidR="00AE1FAF" w:rsidRPr="00FB5FD6">
            <w:t xml:space="preserve">to develop further as part of </w:t>
          </w:r>
          <w:r w:rsidR="00F7771A" w:rsidRPr="00FB5FD6">
            <w:t>my ecology</w:t>
          </w:r>
          <w:r w:rsidR="00AE1FAF" w:rsidRPr="00FB5FD6">
            <w:t xml:space="preserve"> practice</w:t>
          </w:r>
          <w:r w:rsidR="009008BD" w:rsidRPr="00FB5FD6">
            <w:t xml:space="preserve"> skill set</w:t>
          </w:r>
          <w:r w:rsidR="00F7771A" w:rsidRPr="00FB5FD6">
            <w:t xml:space="preserve"> in the future.</w:t>
          </w:r>
        </w:p>
        <w:p w14:paraId="252A2E1F" w14:textId="77777777" w:rsidR="00DF7BCC" w:rsidRPr="00FB5FD6" w:rsidRDefault="00535939" w:rsidP="003A65A4">
          <w:pPr>
            <w:keepNext/>
            <w:jc w:val="center"/>
          </w:pPr>
          <w:r w:rsidRPr="00FB5FD6">
            <w:rPr>
              <w:noProof/>
            </w:rPr>
            <w:lastRenderedPageBreak/>
            <w:drawing>
              <wp:inline distT="0" distB="0" distL="0" distR="0" wp14:anchorId="4D1DE9CB" wp14:editId="146C8442">
                <wp:extent cx="4638675" cy="6858000"/>
                <wp:effectExtent l="0" t="0" r="9525" b="0"/>
                <wp:docPr id="1948238350" name="Picture 10" descr="A body of water with trees and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38350" name="Picture 10" descr="A body of water with trees and plants"/>
                        <pic:cNvPicPr/>
                      </pic:nvPicPr>
                      <pic:blipFill>
                        <a:blip r:embed="rId10">
                          <a:extLst>
                            <a:ext uri="{28A0092B-C50C-407E-A947-70E740481C1C}">
                              <a14:useLocalDpi xmlns:a14="http://schemas.microsoft.com/office/drawing/2010/main" val="0"/>
                            </a:ext>
                          </a:extLst>
                        </a:blip>
                        <a:stretch>
                          <a:fillRect/>
                        </a:stretch>
                      </pic:blipFill>
                      <pic:spPr>
                        <a:xfrm>
                          <a:off x="0" y="0"/>
                          <a:ext cx="4638675" cy="6858000"/>
                        </a:xfrm>
                        <a:prstGeom prst="rect">
                          <a:avLst/>
                        </a:prstGeom>
                      </pic:spPr>
                    </pic:pic>
                  </a:graphicData>
                </a:graphic>
              </wp:inline>
            </w:drawing>
          </w:r>
        </w:p>
        <w:p w14:paraId="65BBE599" w14:textId="500D6A12" w:rsidR="00A171A4" w:rsidRPr="00FB5FD6" w:rsidRDefault="00DF7BCC" w:rsidP="00BB1591">
          <w:pPr>
            <w:pStyle w:val="Caption"/>
            <w:spacing w:line="480" w:lineRule="auto"/>
            <w:jc w:val="center"/>
            <w:rPr>
              <w:sz w:val="24"/>
              <w:szCs w:val="24"/>
            </w:rPr>
          </w:pPr>
          <w:bookmarkStart w:id="4" w:name="_Toc196768154"/>
          <w:r w:rsidRPr="00BB1591">
            <w:rPr>
              <w:sz w:val="24"/>
              <w:szCs w:val="24"/>
            </w:rPr>
            <w:t xml:space="preserve">Figure </w:t>
          </w:r>
          <w:r w:rsidRPr="00BB1591">
            <w:rPr>
              <w:sz w:val="24"/>
              <w:szCs w:val="24"/>
            </w:rPr>
            <w:fldChar w:fldCharType="begin"/>
          </w:r>
          <w:r w:rsidRPr="00BB1591">
            <w:rPr>
              <w:sz w:val="24"/>
              <w:szCs w:val="24"/>
            </w:rPr>
            <w:instrText xml:space="preserve"> SEQ Figure \* ARABIC </w:instrText>
          </w:r>
          <w:r w:rsidRPr="00BB1591">
            <w:rPr>
              <w:sz w:val="24"/>
              <w:szCs w:val="24"/>
            </w:rPr>
            <w:fldChar w:fldCharType="separate"/>
          </w:r>
          <w:r w:rsidR="0063347A">
            <w:rPr>
              <w:noProof/>
              <w:sz w:val="24"/>
              <w:szCs w:val="24"/>
            </w:rPr>
            <w:t>2</w:t>
          </w:r>
          <w:r w:rsidRPr="00BB1591">
            <w:rPr>
              <w:sz w:val="24"/>
              <w:szCs w:val="24"/>
            </w:rPr>
            <w:fldChar w:fldCharType="end"/>
          </w:r>
          <w:r w:rsidRPr="00BB1591">
            <w:rPr>
              <w:sz w:val="24"/>
              <w:szCs w:val="24"/>
            </w:rPr>
            <w:t>:</w:t>
          </w:r>
          <w:r w:rsidR="00245915">
            <w:rPr>
              <w:sz w:val="24"/>
              <w:szCs w:val="24"/>
            </w:rPr>
            <w:t xml:space="preserve"> </w:t>
          </w:r>
          <w:r w:rsidR="00BB79DB" w:rsidRPr="00BB1591">
            <w:rPr>
              <w:sz w:val="24"/>
              <w:szCs w:val="24"/>
            </w:rPr>
            <w:t>Southeast</w:t>
          </w:r>
          <w:r w:rsidRPr="00BB1591">
            <w:rPr>
              <w:sz w:val="24"/>
              <w:szCs w:val="24"/>
            </w:rPr>
            <w:t xml:space="preserve"> Dome</w:t>
          </w:r>
          <w:r w:rsidR="00245915">
            <w:rPr>
              <w:sz w:val="24"/>
              <w:szCs w:val="24"/>
            </w:rPr>
            <w:t xml:space="preserve"> </w:t>
          </w:r>
          <w:r w:rsidRPr="00BB1591">
            <w:rPr>
              <w:sz w:val="24"/>
              <w:szCs w:val="24"/>
            </w:rPr>
            <w:t>-</w:t>
          </w:r>
          <w:r w:rsidR="00245915">
            <w:rPr>
              <w:sz w:val="24"/>
              <w:szCs w:val="24"/>
            </w:rPr>
            <w:t xml:space="preserve"> </w:t>
          </w:r>
          <w:proofErr w:type="spellStart"/>
          <w:r w:rsidRPr="00BB1591">
            <w:rPr>
              <w:sz w:val="24"/>
              <w:szCs w:val="24"/>
            </w:rPr>
            <w:t>Cors</w:t>
          </w:r>
          <w:proofErr w:type="spellEnd"/>
          <w:r w:rsidRPr="00BB1591">
            <w:rPr>
              <w:sz w:val="24"/>
              <w:szCs w:val="24"/>
            </w:rPr>
            <w:t xml:space="preserve"> Caron Old Peat Bund </w:t>
          </w:r>
          <w:r w:rsidRPr="00AE2AC8">
            <w:rPr>
              <w:sz w:val="24"/>
              <w:szCs w:val="24"/>
            </w:rPr>
            <w:t>Pool (</w:t>
          </w:r>
          <w:proofErr w:type="spellStart"/>
          <w:r w:rsidRPr="00AE2AC8">
            <w:rPr>
              <w:sz w:val="24"/>
              <w:szCs w:val="24"/>
            </w:rPr>
            <w:t>Zanoni</w:t>
          </w:r>
          <w:proofErr w:type="spellEnd"/>
          <w:r w:rsidRPr="00AE2AC8">
            <w:rPr>
              <w:sz w:val="24"/>
              <w:szCs w:val="24"/>
            </w:rPr>
            <w:t>, L 2022)</w:t>
          </w:r>
          <w:bookmarkEnd w:id="4"/>
        </w:p>
        <w:p w14:paraId="3A306A20" w14:textId="77777777" w:rsidR="008D2154" w:rsidRPr="00FB5FD6" w:rsidRDefault="008D2154" w:rsidP="003A65A4">
          <w:pPr>
            <w:rPr>
              <w:highlight w:val="yellow"/>
            </w:rPr>
          </w:pPr>
        </w:p>
        <w:p w14:paraId="1ED37B3C" w14:textId="77777777" w:rsidR="00BB79DB" w:rsidRPr="00FB5FD6" w:rsidRDefault="00BB79DB" w:rsidP="003A65A4">
          <w:pPr>
            <w:keepNext/>
          </w:pPr>
          <w:r w:rsidRPr="00FB5FD6">
            <w:rPr>
              <w:noProof/>
            </w:rPr>
            <w:lastRenderedPageBreak/>
            <w:drawing>
              <wp:inline distT="0" distB="0" distL="0" distR="0" wp14:anchorId="5B5C92AD" wp14:editId="38E92630">
                <wp:extent cx="5731510" cy="1433195"/>
                <wp:effectExtent l="0" t="0" r="2540" b="0"/>
                <wp:docPr id="1626568191" name="Picture 1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68191" name="Picture 12" descr="A close up of a flow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433195"/>
                        </a:xfrm>
                        <a:prstGeom prst="rect">
                          <a:avLst/>
                        </a:prstGeom>
                      </pic:spPr>
                    </pic:pic>
                  </a:graphicData>
                </a:graphic>
              </wp:inline>
            </w:drawing>
          </w:r>
        </w:p>
        <w:p w14:paraId="538218C7" w14:textId="7F8C41AB" w:rsidR="008D2154" w:rsidRDefault="00BB79DB">
          <w:pPr>
            <w:pStyle w:val="Caption"/>
            <w:spacing w:line="480" w:lineRule="auto"/>
            <w:jc w:val="center"/>
            <w:rPr>
              <w:sz w:val="24"/>
              <w:szCs w:val="24"/>
            </w:rPr>
          </w:pPr>
          <w:bookmarkStart w:id="5" w:name="_Toc196768155"/>
          <w:r w:rsidRPr="00BB1591">
            <w:rPr>
              <w:sz w:val="24"/>
              <w:szCs w:val="24"/>
            </w:rPr>
            <w:t xml:space="preserve">Figure </w:t>
          </w:r>
          <w:r w:rsidRPr="00BB1591">
            <w:rPr>
              <w:sz w:val="24"/>
              <w:szCs w:val="24"/>
            </w:rPr>
            <w:fldChar w:fldCharType="begin"/>
          </w:r>
          <w:r w:rsidRPr="00BB1591">
            <w:rPr>
              <w:sz w:val="24"/>
              <w:szCs w:val="24"/>
            </w:rPr>
            <w:instrText xml:space="preserve"> SEQ Figure \* ARABIC </w:instrText>
          </w:r>
          <w:r w:rsidRPr="00BB1591">
            <w:rPr>
              <w:sz w:val="24"/>
              <w:szCs w:val="24"/>
            </w:rPr>
            <w:fldChar w:fldCharType="separate"/>
          </w:r>
          <w:r w:rsidR="0063347A">
            <w:rPr>
              <w:noProof/>
              <w:sz w:val="24"/>
              <w:szCs w:val="24"/>
            </w:rPr>
            <w:t>3</w:t>
          </w:r>
          <w:r w:rsidRPr="00BB1591">
            <w:rPr>
              <w:sz w:val="24"/>
              <w:szCs w:val="24"/>
            </w:rPr>
            <w:fldChar w:fldCharType="end"/>
          </w:r>
          <w:r w:rsidRPr="00BB1591">
            <w:rPr>
              <w:sz w:val="24"/>
              <w:szCs w:val="24"/>
            </w:rPr>
            <w:t>:</w:t>
          </w:r>
          <w:r w:rsidR="00245915">
            <w:rPr>
              <w:sz w:val="24"/>
              <w:szCs w:val="24"/>
            </w:rPr>
            <w:t xml:space="preserve"> </w:t>
          </w:r>
          <w:r w:rsidRPr="00BB1591">
            <w:rPr>
              <w:sz w:val="24"/>
              <w:szCs w:val="24"/>
            </w:rPr>
            <w:t xml:space="preserve">Sundews from the West Bog: </w:t>
          </w:r>
          <w:proofErr w:type="spellStart"/>
          <w:r w:rsidRPr="00BB1591">
            <w:rPr>
              <w:sz w:val="24"/>
              <w:szCs w:val="24"/>
            </w:rPr>
            <w:t>Cors</w:t>
          </w:r>
          <w:proofErr w:type="spellEnd"/>
          <w:r w:rsidRPr="00BB1591">
            <w:rPr>
              <w:sz w:val="24"/>
              <w:szCs w:val="24"/>
            </w:rPr>
            <w:t xml:space="preserve"> Caron </w:t>
          </w:r>
          <w:r w:rsidRPr="00AE2AC8">
            <w:rPr>
              <w:sz w:val="24"/>
              <w:szCs w:val="24"/>
            </w:rPr>
            <w:t>(</w:t>
          </w:r>
          <w:proofErr w:type="spellStart"/>
          <w:r w:rsidR="000E16FF" w:rsidRPr="00AE2AC8">
            <w:rPr>
              <w:sz w:val="24"/>
              <w:szCs w:val="24"/>
            </w:rPr>
            <w:t>Zanoni</w:t>
          </w:r>
          <w:proofErr w:type="spellEnd"/>
          <w:r w:rsidR="000E16FF" w:rsidRPr="00AE2AC8">
            <w:rPr>
              <w:sz w:val="24"/>
              <w:szCs w:val="24"/>
            </w:rPr>
            <w:t>, L</w:t>
          </w:r>
          <w:r w:rsidRPr="00AE2AC8">
            <w:rPr>
              <w:sz w:val="24"/>
              <w:szCs w:val="24"/>
            </w:rPr>
            <w:t>,2024)</w:t>
          </w:r>
          <w:bookmarkEnd w:id="5"/>
        </w:p>
        <w:p w14:paraId="3049D180" w14:textId="0A0072A7" w:rsidR="00074B48" w:rsidRPr="00BB1591" w:rsidRDefault="00074B48" w:rsidP="003A65A4">
          <w:pPr>
            <w:jc w:val="both"/>
            <w:rPr>
              <w:b/>
              <w:bCs/>
            </w:rPr>
          </w:pPr>
          <w:r w:rsidRPr="00BB1591">
            <w:rPr>
              <w:b/>
              <w:bCs/>
            </w:rPr>
            <w:t>Acknowledgement (and thanks):</w:t>
          </w:r>
        </w:p>
        <w:p w14:paraId="3EB757B3" w14:textId="2D06C604" w:rsidR="00697A78" w:rsidRPr="00FB5FD6" w:rsidRDefault="00074B48" w:rsidP="003A65A4">
          <w:pPr>
            <w:jc w:val="both"/>
          </w:pPr>
          <w:r w:rsidRPr="00FB5FD6">
            <w:t xml:space="preserve">Dr Chris House. Professor Rhian Jenkins, </w:t>
          </w:r>
          <w:r w:rsidR="00BA6474" w:rsidRPr="00FB5FD6">
            <w:t>D</w:t>
          </w:r>
          <w:r w:rsidRPr="00FB5FD6">
            <w:t xml:space="preserve">r Deborah Hughes. Alan </w:t>
          </w:r>
          <w:proofErr w:type="spellStart"/>
          <w:r w:rsidRPr="00FB5FD6">
            <w:t>Nantel</w:t>
          </w:r>
          <w:proofErr w:type="spellEnd"/>
          <w:r w:rsidRPr="00FB5FD6">
            <w:t>, Lara Hopkinson</w:t>
          </w:r>
          <w:r w:rsidR="002E4B32" w:rsidRPr="00FB5FD6">
            <w:t xml:space="preserve"> at UWTSD</w:t>
          </w:r>
          <w:r w:rsidR="00BA6474" w:rsidRPr="00FB5FD6">
            <w:t xml:space="preserve"> </w:t>
          </w:r>
          <w:r w:rsidR="00BB0B0B" w:rsidRPr="00FB5FD6">
            <w:t>,</w:t>
          </w:r>
          <w:r w:rsidR="00FB5929" w:rsidRPr="00FB5FD6">
            <w:t>Sar</w:t>
          </w:r>
          <w:r w:rsidR="002E4B32" w:rsidRPr="00FB5FD6">
            <w:t xml:space="preserve">ah Smyth </w:t>
          </w:r>
          <w:r w:rsidR="00FB5929" w:rsidRPr="00FB5FD6">
            <w:t>Dr Sarah Groves Philips</w:t>
          </w:r>
          <w:r w:rsidR="002E4B32" w:rsidRPr="00FB5FD6">
            <w:t>(CCC)</w:t>
          </w:r>
          <w:r w:rsidR="00FB5929" w:rsidRPr="00FB5FD6">
            <w:t xml:space="preserve"> and Gail Pearce Taylor (WWNMB)</w:t>
          </w:r>
          <w:r w:rsidR="002E4B32" w:rsidRPr="00FB5FD6">
            <w:t xml:space="preserve"> for their</w:t>
          </w:r>
          <w:r w:rsidR="00BB0B0B" w:rsidRPr="00FB5FD6">
            <w:t xml:space="preserve"> unwavering</w:t>
          </w:r>
          <w:r w:rsidR="002E4B32" w:rsidRPr="00FB5FD6">
            <w:t xml:space="preserve"> </w:t>
          </w:r>
          <w:r w:rsidR="00BB0B0B" w:rsidRPr="00FB5FD6">
            <w:t>support</w:t>
          </w:r>
          <w:r w:rsidRPr="00FB5FD6">
            <w:t xml:space="preserve"> </w:t>
          </w:r>
          <w:r w:rsidR="00BB0B0B" w:rsidRPr="00FB5FD6">
            <w:t xml:space="preserve"> in helping me achieve a dream to be able to </w:t>
          </w:r>
          <w:r w:rsidR="00421A63" w:rsidRPr="00FB5FD6">
            <w:t xml:space="preserve">study and complete </w:t>
          </w:r>
          <w:r w:rsidR="00A44C7F">
            <w:t>this</w:t>
          </w:r>
          <w:r w:rsidR="00421A63" w:rsidRPr="00FB5FD6">
            <w:t xml:space="preserve"> Masters</w:t>
          </w:r>
          <w:r w:rsidR="006B7846">
            <w:t xml:space="preserve"> study</w:t>
          </w:r>
          <w:r w:rsidR="00421A63" w:rsidRPr="00FB5FD6">
            <w:t xml:space="preserve"> , a goal </w:t>
          </w:r>
          <w:r w:rsidR="008A0B62">
            <w:t xml:space="preserve"> that seemed unattainable </w:t>
          </w:r>
          <w:r w:rsidR="00421A63" w:rsidRPr="00FB5FD6">
            <w:t xml:space="preserve"> five years ago</w:t>
          </w:r>
          <w:r w:rsidR="003A6743" w:rsidRPr="00FB5FD6">
            <w:t xml:space="preserve"> but now </w:t>
          </w:r>
          <w:r w:rsidR="008A0B62">
            <w:t xml:space="preserve">on </w:t>
          </w:r>
          <w:r w:rsidR="003A6743" w:rsidRPr="00FB5FD6">
            <w:t xml:space="preserve">completing </w:t>
          </w:r>
          <w:r w:rsidR="008A0B62">
            <w:t xml:space="preserve">my studies would </w:t>
          </w:r>
          <w:r w:rsidR="00D767B8">
            <w:t>like to acknowledge that I</w:t>
          </w:r>
          <w:r w:rsidR="003A6743" w:rsidRPr="00FB5FD6">
            <w:t xml:space="preserve"> am very grateful for having had the chance and have </w:t>
          </w:r>
          <w:r w:rsidR="00697A78" w:rsidRPr="00FB5FD6">
            <w:t xml:space="preserve"> gained  as much </w:t>
          </w:r>
          <w:r w:rsidR="00215AA7" w:rsidRPr="00FB5FD6">
            <w:t>‘</w:t>
          </w:r>
          <w:r w:rsidR="00697A78" w:rsidRPr="00FB5FD6">
            <w:t>in the doing as in the getting there</w:t>
          </w:r>
          <w:r w:rsidR="00215AA7" w:rsidRPr="00FB5FD6">
            <w:t xml:space="preserve">’ </w:t>
          </w:r>
          <w:r w:rsidR="00D767B8">
            <w:t xml:space="preserve">with respect to </w:t>
          </w:r>
          <w:r w:rsidR="00215AA7" w:rsidRPr="00FB5FD6">
            <w:t>this research.</w:t>
          </w:r>
          <w:r w:rsidR="00697A78" w:rsidRPr="00FB5FD6">
            <w:t>.</w:t>
          </w:r>
        </w:p>
        <w:p w14:paraId="1AF6E289" w14:textId="6009B896" w:rsidR="00074B48" w:rsidRPr="00FB5FD6" w:rsidRDefault="00697A78" w:rsidP="003A65A4">
          <w:pPr>
            <w:jc w:val="both"/>
          </w:pPr>
          <w:r w:rsidRPr="00FB5FD6">
            <w:t>Last but not least</w:t>
          </w:r>
          <w:r w:rsidR="00245915">
            <w:t>,</w:t>
          </w:r>
          <w:r w:rsidRPr="00FB5FD6">
            <w:t xml:space="preserve"> e</w:t>
          </w:r>
          <w:r w:rsidR="00074B48" w:rsidRPr="00FB5FD6">
            <w:t>special thanks</w:t>
          </w:r>
          <w:r w:rsidR="008617C9" w:rsidRPr="00FB5FD6">
            <w:t xml:space="preserve"> </w:t>
          </w:r>
          <w:r w:rsidR="00C662F8" w:rsidRPr="00FB5FD6">
            <w:t>to Emmanuel Kincaid</w:t>
          </w:r>
          <w:r w:rsidR="00245915">
            <w:t xml:space="preserve"> </w:t>
          </w:r>
          <w:r w:rsidR="00C662F8" w:rsidRPr="00FB5FD6">
            <w:t xml:space="preserve">(my </w:t>
          </w:r>
          <w:r w:rsidR="00831CAF" w:rsidRPr="00A014CA">
            <w:t>husband) for</w:t>
          </w:r>
          <w:r w:rsidR="00A6649E" w:rsidRPr="00FB5FD6">
            <w:t xml:space="preserve"> being a massive support throughout and</w:t>
          </w:r>
          <w:r w:rsidR="00C662F8" w:rsidRPr="00FB5FD6">
            <w:t xml:space="preserve"> </w:t>
          </w:r>
          <w:r w:rsidR="008617C9" w:rsidRPr="00FB5FD6">
            <w:t>solving all manner of</w:t>
          </w:r>
          <w:r w:rsidR="00A064EC">
            <w:t xml:space="preserve"> </w:t>
          </w:r>
          <w:r w:rsidR="008617C9" w:rsidRPr="00FB5FD6">
            <w:t>tricky</w:t>
          </w:r>
          <w:r w:rsidR="00A064EC">
            <w:t xml:space="preserve"> and </w:t>
          </w:r>
          <w:r w:rsidR="008617C9" w:rsidRPr="00FB5FD6">
            <w:t xml:space="preserve">practical </w:t>
          </w:r>
          <w:r w:rsidR="00A064EC">
            <w:t>issues</w:t>
          </w:r>
          <w:r w:rsidR="00E60DDF" w:rsidRPr="00FB5FD6">
            <w:t xml:space="preserve"> </w:t>
          </w:r>
          <w:r w:rsidR="0082640D" w:rsidRPr="00FB5FD6">
            <w:t>regarding the</w:t>
          </w:r>
          <w:r w:rsidR="00C662F8" w:rsidRPr="00FB5FD6">
            <w:t xml:space="preserve"> carrying out </w:t>
          </w:r>
          <w:r w:rsidR="00A6649E" w:rsidRPr="00FB5FD6">
            <w:t>of the</w:t>
          </w:r>
          <w:r w:rsidR="00E60DDF" w:rsidRPr="00FB5FD6">
            <w:t xml:space="preserve"> </w:t>
          </w:r>
          <w:r w:rsidR="00A86929" w:rsidRPr="00FB5FD6">
            <w:t xml:space="preserve">field work </w:t>
          </w:r>
          <w:r w:rsidR="00A6649E" w:rsidRPr="00FB5FD6">
            <w:t>a</w:t>
          </w:r>
          <w:r w:rsidR="00A86929" w:rsidRPr="00FB5FD6">
            <w:t xml:space="preserve">t </w:t>
          </w:r>
          <w:proofErr w:type="spellStart"/>
          <w:r w:rsidR="00A86929" w:rsidRPr="00FB5FD6">
            <w:t>Cors</w:t>
          </w:r>
          <w:proofErr w:type="spellEnd"/>
          <w:r w:rsidR="00A86929" w:rsidRPr="00FB5FD6">
            <w:t xml:space="preserve"> Caron National Nature Reserve</w:t>
          </w:r>
          <w:r w:rsidR="00245915">
            <w:t>, and to</w:t>
          </w:r>
          <w:r w:rsidR="005448B6" w:rsidRPr="00FB5FD6">
            <w:t xml:space="preserve"> Paul Dann</w:t>
          </w:r>
          <w:r w:rsidR="00245915">
            <w:t xml:space="preserve"> </w:t>
          </w:r>
          <w:r w:rsidR="005448B6" w:rsidRPr="00FB5FD6">
            <w:t>and Jake White</w:t>
          </w:r>
          <w:r w:rsidR="00014D89">
            <w:t xml:space="preserve"> at</w:t>
          </w:r>
          <w:r w:rsidR="005448B6" w:rsidRPr="00FB5FD6">
            <w:t xml:space="preserve"> NRW</w:t>
          </w:r>
          <w:r w:rsidR="00245915">
            <w:t>,</w:t>
          </w:r>
          <w:r w:rsidR="005448B6" w:rsidRPr="00FB5FD6">
            <w:t xml:space="preserve"> who made the impossible possible, regarding field work permissions</w:t>
          </w:r>
          <w:r w:rsidR="00014D89">
            <w:t xml:space="preserve"> and </w:t>
          </w:r>
          <w:r w:rsidR="00245915">
            <w:t>took</w:t>
          </w:r>
          <w:r w:rsidR="003708A7">
            <w:t xml:space="preserve"> time </w:t>
          </w:r>
          <w:r w:rsidR="00E55ECF">
            <w:t>to provide</w:t>
          </w:r>
          <w:r w:rsidR="00ED6E75">
            <w:t xml:space="preserve"> general </w:t>
          </w:r>
          <w:r w:rsidR="00C057A0">
            <w:t>advice</w:t>
          </w:r>
          <w:r w:rsidR="00ED6E75">
            <w:t xml:space="preserve"> regarding the works at CCNNR</w:t>
          </w:r>
          <w:r w:rsidR="00C057A0">
            <w:t xml:space="preserve"> and</w:t>
          </w:r>
          <w:r w:rsidR="00E55ECF">
            <w:t xml:space="preserve"> </w:t>
          </w:r>
          <w:r w:rsidR="00245915">
            <w:t xml:space="preserve">helped </w:t>
          </w:r>
          <w:r w:rsidR="009A7467">
            <w:t>to</w:t>
          </w:r>
          <w:r w:rsidR="00E55ECF">
            <w:t xml:space="preserve"> </w:t>
          </w:r>
          <w:r w:rsidR="00C057A0">
            <w:t xml:space="preserve"> track down</w:t>
          </w:r>
          <w:r w:rsidR="009A7467">
            <w:t xml:space="preserve"> crucial reference material.</w:t>
          </w:r>
        </w:p>
        <w:p w14:paraId="0C5D5CBE" w14:textId="77777777" w:rsidR="00074B48" w:rsidRPr="00FB5FD6" w:rsidRDefault="00074B48" w:rsidP="003A65A4">
          <w:pPr>
            <w:jc w:val="right"/>
          </w:pPr>
          <w:r w:rsidRPr="00FB5FD6">
            <w:t xml:space="preserve">Liza </w:t>
          </w:r>
          <w:proofErr w:type="spellStart"/>
          <w:r w:rsidRPr="00FB5FD6">
            <w:t>Zanoni</w:t>
          </w:r>
          <w:proofErr w:type="spellEnd"/>
        </w:p>
        <w:p w14:paraId="39650926" w14:textId="5A1B67A2" w:rsidR="008D2154" w:rsidRPr="00FB5FD6" w:rsidRDefault="00CC0701" w:rsidP="003A65A4">
          <w:pPr>
            <w:jc w:val="right"/>
            <w:rPr>
              <w:highlight w:val="yellow"/>
            </w:rPr>
          </w:pPr>
          <w:r w:rsidRPr="00FB5FD6">
            <w:t xml:space="preserve">Llanddewi </w:t>
          </w:r>
          <w:proofErr w:type="spellStart"/>
          <w:r w:rsidRPr="00FB5FD6">
            <w:t>Brefi</w:t>
          </w:r>
          <w:proofErr w:type="spellEnd"/>
          <w:r w:rsidRPr="00FB5FD6">
            <w:t>,</w:t>
          </w:r>
          <w:r w:rsidR="00074B48" w:rsidRPr="00FB5FD6">
            <w:t xml:space="preserve"> </w:t>
          </w:r>
          <w:r w:rsidR="00D06D05" w:rsidRPr="00FB5FD6">
            <w:t>28</w:t>
          </w:r>
          <w:r w:rsidR="00074B48" w:rsidRPr="00FB5FD6">
            <w:t xml:space="preserve"> April 2025</w:t>
          </w:r>
        </w:p>
        <w:p w14:paraId="2693EB94" w14:textId="2EDCC89C" w:rsidR="00AF155A" w:rsidRPr="00BB1591" w:rsidRDefault="00CE74A1" w:rsidP="00BB1591">
          <w:pPr>
            <w:rPr>
              <w:rFonts w:eastAsiaTheme="majorEastAsia"/>
              <w:color w:val="0F4761" w:themeColor="accent1" w:themeShade="BF"/>
              <w:kern w:val="0"/>
              <w:lang w:eastAsia="en-GB"/>
              <w14:ligatures w14:val="none"/>
            </w:rPr>
          </w:pPr>
        </w:p>
      </w:sdtContent>
    </w:sdt>
    <w:sdt>
      <w:sdtPr>
        <w:rPr>
          <w:rFonts w:ascii="Arial" w:eastAsiaTheme="minorHAnsi" w:hAnsi="Arial" w:cs="Arial"/>
          <w:color w:val="auto"/>
          <w:kern w:val="2"/>
          <w:sz w:val="24"/>
          <w:szCs w:val="24"/>
          <w:lang w:eastAsia="en-US"/>
          <w14:ligatures w14:val="standardContextual"/>
        </w:rPr>
        <w:id w:val="863171798"/>
        <w:docPartObj>
          <w:docPartGallery w:val="Table of Contents"/>
          <w:docPartUnique/>
        </w:docPartObj>
      </w:sdtPr>
      <w:sdtEndPr>
        <w:rPr>
          <w:b/>
          <w:bCs/>
        </w:rPr>
      </w:sdtEndPr>
      <w:sdtContent>
        <w:p w14:paraId="13C15B12" w14:textId="77777777" w:rsidR="00AF155A" w:rsidRPr="00BB1591" w:rsidRDefault="00AF155A" w:rsidP="00BB1591">
          <w:pPr>
            <w:pStyle w:val="TOCHeading"/>
            <w:spacing w:line="480" w:lineRule="auto"/>
            <w:rPr>
              <w:rFonts w:ascii="Arial" w:hAnsi="Arial" w:cs="Arial"/>
              <w:sz w:val="24"/>
              <w:szCs w:val="24"/>
            </w:rPr>
          </w:pPr>
          <w:r w:rsidRPr="00BB1591">
            <w:rPr>
              <w:rFonts w:ascii="Arial" w:hAnsi="Arial" w:cs="Arial"/>
              <w:sz w:val="24"/>
              <w:szCs w:val="24"/>
            </w:rPr>
            <w:t>Contents</w:t>
          </w:r>
        </w:p>
        <w:p w14:paraId="703F301B" w14:textId="08D30D6F" w:rsidR="000A3B5C" w:rsidRDefault="00AF155A">
          <w:pPr>
            <w:pStyle w:val="TOC1"/>
            <w:tabs>
              <w:tab w:val="right" w:leader="dot" w:pos="9016"/>
            </w:tabs>
            <w:rPr>
              <w:rFonts w:asciiTheme="minorHAnsi" w:eastAsiaTheme="minorEastAsia" w:hAnsiTheme="minorHAnsi" w:cstheme="minorBidi"/>
              <w:noProof/>
              <w:lang w:eastAsia="en-GB"/>
            </w:rPr>
          </w:pPr>
          <w:r w:rsidRPr="00FB5FD6">
            <w:fldChar w:fldCharType="begin"/>
          </w:r>
          <w:r w:rsidRPr="00FB5FD6">
            <w:instrText xml:space="preserve"> TOC \o "1-3" \h \z \u </w:instrText>
          </w:r>
          <w:r w:rsidRPr="00FB5FD6">
            <w:fldChar w:fldCharType="separate"/>
          </w:r>
          <w:hyperlink w:anchor="_Toc196775426" w:history="1">
            <w:r w:rsidR="000A3B5C" w:rsidRPr="00805E1A">
              <w:rPr>
                <w:rStyle w:val="Hyperlink"/>
                <w:noProof/>
              </w:rPr>
              <w:t>‘</w:t>
            </w:r>
            <w:r w:rsidR="000A3B5C" w:rsidRPr="00805E1A">
              <w:rPr>
                <w:rStyle w:val="Hyperlink"/>
                <w:b/>
                <w:bCs/>
                <w:noProof/>
              </w:rPr>
              <w:t>Butterflies and Bogs’</w:t>
            </w:r>
            <w:r w:rsidR="000A3B5C">
              <w:rPr>
                <w:noProof/>
                <w:webHidden/>
              </w:rPr>
              <w:tab/>
            </w:r>
            <w:r w:rsidR="000A3B5C">
              <w:rPr>
                <w:noProof/>
                <w:webHidden/>
              </w:rPr>
              <w:fldChar w:fldCharType="begin"/>
            </w:r>
            <w:r w:rsidR="000A3B5C">
              <w:rPr>
                <w:noProof/>
                <w:webHidden/>
              </w:rPr>
              <w:instrText xml:space="preserve"> PAGEREF _Toc196775426 \h </w:instrText>
            </w:r>
            <w:r w:rsidR="000A3B5C">
              <w:rPr>
                <w:noProof/>
                <w:webHidden/>
              </w:rPr>
            </w:r>
            <w:r w:rsidR="000A3B5C">
              <w:rPr>
                <w:noProof/>
                <w:webHidden/>
              </w:rPr>
              <w:fldChar w:fldCharType="separate"/>
            </w:r>
            <w:r w:rsidR="009443A3">
              <w:rPr>
                <w:noProof/>
                <w:webHidden/>
              </w:rPr>
              <w:t>2</w:t>
            </w:r>
            <w:r w:rsidR="000A3B5C">
              <w:rPr>
                <w:noProof/>
                <w:webHidden/>
              </w:rPr>
              <w:fldChar w:fldCharType="end"/>
            </w:r>
          </w:hyperlink>
        </w:p>
        <w:p w14:paraId="4325781D" w14:textId="41215BBF" w:rsidR="000A3B5C" w:rsidRDefault="000A3B5C">
          <w:pPr>
            <w:pStyle w:val="TOC1"/>
            <w:tabs>
              <w:tab w:val="right" w:leader="dot" w:pos="9016"/>
            </w:tabs>
            <w:rPr>
              <w:rFonts w:asciiTheme="minorHAnsi" w:eastAsiaTheme="minorEastAsia" w:hAnsiTheme="minorHAnsi" w:cstheme="minorBidi"/>
              <w:noProof/>
              <w:lang w:eastAsia="en-GB"/>
            </w:rPr>
          </w:pPr>
          <w:hyperlink w:anchor="_Toc196775427" w:history="1">
            <w:r w:rsidRPr="00805E1A">
              <w:rPr>
                <w:rStyle w:val="Hyperlink"/>
                <w:rFonts w:eastAsia="FZYaoTi"/>
                <w:noProof/>
                <w:lang w:eastAsia="zh-CN"/>
              </w:rPr>
              <w:t>1.Introduction</w:t>
            </w:r>
            <w:r>
              <w:rPr>
                <w:noProof/>
                <w:webHidden/>
              </w:rPr>
              <w:tab/>
            </w:r>
            <w:r>
              <w:rPr>
                <w:noProof/>
                <w:webHidden/>
              </w:rPr>
              <w:fldChar w:fldCharType="begin"/>
            </w:r>
            <w:r>
              <w:rPr>
                <w:noProof/>
                <w:webHidden/>
              </w:rPr>
              <w:instrText xml:space="preserve"> PAGEREF _Toc196775427 \h </w:instrText>
            </w:r>
            <w:r>
              <w:rPr>
                <w:noProof/>
                <w:webHidden/>
              </w:rPr>
            </w:r>
            <w:r>
              <w:rPr>
                <w:noProof/>
                <w:webHidden/>
              </w:rPr>
              <w:fldChar w:fldCharType="separate"/>
            </w:r>
            <w:r w:rsidR="009443A3">
              <w:rPr>
                <w:noProof/>
                <w:webHidden/>
              </w:rPr>
              <w:t>21</w:t>
            </w:r>
            <w:r>
              <w:rPr>
                <w:noProof/>
                <w:webHidden/>
              </w:rPr>
              <w:fldChar w:fldCharType="end"/>
            </w:r>
          </w:hyperlink>
        </w:p>
        <w:p w14:paraId="0F7DD791" w14:textId="4B6A547F" w:rsidR="000A3B5C" w:rsidRDefault="000A3B5C">
          <w:pPr>
            <w:pStyle w:val="TOC3"/>
            <w:tabs>
              <w:tab w:val="right" w:leader="dot" w:pos="9016"/>
            </w:tabs>
            <w:rPr>
              <w:rFonts w:asciiTheme="minorHAnsi" w:eastAsiaTheme="minorEastAsia" w:hAnsiTheme="minorHAnsi" w:cstheme="minorBidi"/>
              <w:noProof/>
              <w:lang w:eastAsia="en-GB"/>
            </w:rPr>
          </w:pPr>
          <w:hyperlink w:anchor="_Toc196775428" w:history="1">
            <w:r w:rsidRPr="00805E1A">
              <w:rPr>
                <w:rStyle w:val="Hyperlink"/>
                <w:noProof/>
              </w:rPr>
              <w:t>1.1 Research Context &amp; study site overview</w:t>
            </w:r>
            <w:r>
              <w:rPr>
                <w:noProof/>
                <w:webHidden/>
              </w:rPr>
              <w:tab/>
            </w:r>
            <w:r>
              <w:rPr>
                <w:noProof/>
                <w:webHidden/>
              </w:rPr>
              <w:fldChar w:fldCharType="begin"/>
            </w:r>
            <w:r>
              <w:rPr>
                <w:noProof/>
                <w:webHidden/>
              </w:rPr>
              <w:instrText xml:space="preserve"> PAGEREF _Toc196775428 \h </w:instrText>
            </w:r>
            <w:r>
              <w:rPr>
                <w:noProof/>
                <w:webHidden/>
              </w:rPr>
            </w:r>
            <w:r>
              <w:rPr>
                <w:noProof/>
                <w:webHidden/>
              </w:rPr>
              <w:fldChar w:fldCharType="separate"/>
            </w:r>
            <w:r w:rsidR="009443A3">
              <w:rPr>
                <w:noProof/>
                <w:webHidden/>
              </w:rPr>
              <w:t>21</w:t>
            </w:r>
            <w:r>
              <w:rPr>
                <w:noProof/>
                <w:webHidden/>
              </w:rPr>
              <w:fldChar w:fldCharType="end"/>
            </w:r>
          </w:hyperlink>
        </w:p>
        <w:p w14:paraId="69C37FC9" w14:textId="169E179D" w:rsidR="000A3B5C" w:rsidRDefault="000A3B5C">
          <w:pPr>
            <w:pStyle w:val="TOC3"/>
            <w:tabs>
              <w:tab w:val="right" w:leader="dot" w:pos="9016"/>
            </w:tabs>
            <w:rPr>
              <w:rFonts w:asciiTheme="minorHAnsi" w:eastAsiaTheme="minorEastAsia" w:hAnsiTheme="minorHAnsi" w:cstheme="minorBidi"/>
              <w:noProof/>
              <w:lang w:eastAsia="en-GB"/>
            </w:rPr>
          </w:pPr>
          <w:hyperlink w:anchor="_Toc196775429" w:history="1">
            <w:r w:rsidRPr="00805E1A">
              <w:rPr>
                <w:rStyle w:val="Hyperlink"/>
                <w:noProof/>
              </w:rPr>
              <w:t>1.2 CCNNR: Structure and Current Ecosystem Restoration management.</w:t>
            </w:r>
            <w:r>
              <w:rPr>
                <w:noProof/>
                <w:webHidden/>
              </w:rPr>
              <w:tab/>
            </w:r>
            <w:r>
              <w:rPr>
                <w:noProof/>
                <w:webHidden/>
              </w:rPr>
              <w:fldChar w:fldCharType="begin"/>
            </w:r>
            <w:r>
              <w:rPr>
                <w:noProof/>
                <w:webHidden/>
              </w:rPr>
              <w:instrText xml:space="preserve"> PAGEREF _Toc196775429 \h </w:instrText>
            </w:r>
            <w:r>
              <w:rPr>
                <w:noProof/>
                <w:webHidden/>
              </w:rPr>
            </w:r>
            <w:r>
              <w:rPr>
                <w:noProof/>
                <w:webHidden/>
              </w:rPr>
              <w:fldChar w:fldCharType="separate"/>
            </w:r>
            <w:r w:rsidR="009443A3">
              <w:rPr>
                <w:noProof/>
                <w:webHidden/>
              </w:rPr>
              <w:t>25</w:t>
            </w:r>
            <w:r>
              <w:rPr>
                <w:noProof/>
                <w:webHidden/>
              </w:rPr>
              <w:fldChar w:fldCharType="end"/>
            </w:r>
          </w:hyperlink>
        </w:p>
        <w:p w14:paraId="0C0A1F02" w14:textId="791A9E9B" w:rsidR="000A3B5C" w:rsidRDefault="000A3B5C">
          <w:pPr>
            <w:pStyle w:val="TOC3"/>
            <w:tabs>
              <w:tab w:val="right" w:leader="dot" w:pos="9016"/>
            </w:tabs>
            <w:rPr>
              <w:rFonts w:asciiTheme="minorHAnsi" w:eastAsiaTheme="minorEastAsia" w:hAnsiTheme="minorHAnsi" w:cstheme="minorBidi"/>
              <w:noProof/>
              <w:lang w:eastAsia="en-GB"/>
            </w:rPr>
          </w:pPr>
          <w:hyperlink w:anchor="_Toc196775430" w:history="1">
            <w:r w:rsidRPr="00805E1A">
              <w:rPr>
                <w:rStyle w:val="Hyperlink"/>
                <w:noProof/>
              </w:rPr>
              <w:t>1.3 Research Problem How to evaluate efficacy of ‘LPB’ ecosystem restoration works at (CCNNR) abiotic vs biotic methodologies.</w:t>
            </w:r>
            <w:r>
              <w:rPr>
                <w:noProof/>
                <w:webHidden/>
              </w:rPr>
              <w:tab/>
            </w:r>
            <w:r>
              <w:rPr>
                <w:noProof/>
                <w:webHidden/>
              </w:rPr>
              <w:fldChar w:fldCharType="begin"/>
            </w:r>
            <w:r>
              <w:rPr>
                <w:noProof/>
                <w:webHidden/>
              </w:rPr>
              <w:instrText xml:space="preserve"> PAGEREF _Toc196775430 \h </w:instrText>
            </w:r>
            <w:r>
              <w:rPr>
                <w:noProof/>
                <w:webHidden/>
              </w:rPr>
            </w:r>
            <w:r>
              <w:rPr>
                <w:noProof/>
                <w:webHidden/>
              </w:rPr>
              <w:fldChar w:fldCharType="separate"/>
            </w:r>
            <w:r w:rsidR="009443A3">
              <w:rPr>
                <w:noProof/>
                <w:webHidden/>
              </w:rPr>
              <w:t>28</w:t>
            </w:r>
            <w:r>
              <w:rPr>
                <w:noProof/>
                <w:webHidden/>
              </w:rPr>
              <w:fldChar w:fldCharType="end"/>
            </w:r>
          </w:hyperlink>
        </w:p>
        <w:p w14:paraId="7B545329" w14:textId="740A6F02" w:rsidR="000A3B5C" w:rsidRDefault="000A3B5C">
          <w:pPr>
            <w:pStyle w:val="TOC3"/>
            <w:tabs>
              <w:tab w:val="right" w:leader="dot" w:pos="9016"/>
            </w:tabs>
            <w:rPr>
              <w:rFonts w:asciiTheme="minorHAnsi" w:eastAsiaTheme="minorEastAsia" w:hAnsiTheme="minorHAnsi" w:cstheme="minorBidi"/>
              <w:noProof/>
              <w:lang w:eastAsia="en-GB"/>
            </w:rPr>
          </w:pPr>
          <w:hyperlink w:anchor="_Toc196775431" w:history="1">
            <w:r w:rsidRPr="00805E1A">
              <w:rPr>
                <w:rStyle w:val="Hyperlink"/>
                <w:noProof/>
              </w:rPr>
              <w:t>1.4 Summary of Main Research Aims &amp; Objectives</w:t>
            </w:r>
            <w:r>
              <w:rPr>
                <w:noProof/>
                <w:webHidden/>
              </w:rPr>
              <w:tab/>
            </w:r>
            <w:r>
              <w:rPr>
                <w:noProof/>
                <w:webHidden/>
              </w:rPr>
              <w:fldChar w:fldCharType="begin"/>
            </w:r>
            <w:r>
              <w:rPr>
                <w:noProof/>
                <w:webHidden/>
              </w:rPr>
              <w:instrText xml:space="preserve"> PAGEREF _Toc196775431 \h </w:instrText>
            </w:r>
            <w:r>
              <w:rPr>
                <w:noProof/>
                <w:webHidden/>
              </w:rPr>
            </w:r>
            <w:r>
              <w:rPr>
                <w:noProof/>
                <w:webHidden/>
              </w:rPr>
              <w:fldChar w:fldCharType="separate"/>
            </w:r>
            <w:r w:rsidR="009443A3">
              <w:rPr>
                <w:noProof/>
                <w:webHidden/>
              </w:rPr>
              <w:t>33</w:t>
            </w:r>
            <w:r>
              <w:rPr>
                <w:noProof/>
                <w:webHidden/>
              </w:rPr>
              <w:fldChar w:fldCharType="end"/>
            </w:r>
          </w:hyperlink>
        </w:p>
        <w:p w14:paraId="6D073803" w14:textId="0A5A14A9" w:rsidR="000A3B5C" w:rsidRDefault="000A3B5C">
          <w:pPr>
            <w:pStyle w:val="TOC1"/>
            <w:tabs>
              <w:tab w:val="right" w:leader="dot" w:pos="9016"/>
            </w:tabs>
            <w:rPr>
              <w:rFonts w:asciiTheme="minorHAnsi" w:eastAsiaTheme="minorEastAsia" w:hAnsiTheme="minorHAnsi" w:cstheme="minorBidi"/>
              <w:noProof/>
              <w:lang w:eastAsia="en-GB"/>
            </w:rPr>
          </w:pPr>
          <w:hyperlink w:anchor="_Toc196775432" w:history="1">
            <w:r w:rsidRPr="00805E1A">
              <w:rPr>
                <w:rStyle w:val="Hyperlink"/>
                <w:noProof/>
              </w:rPr>
              <w:t>2. Literature Review</w:t>
            </w:r>
            <w:r>
              <w:rPr>
                <w:noProof/>
                <w:webHidden/>
              </w:rPr>
              <w:tab/>
            </w:r>
            <w:r>
              <w:rPr>
                <w:noProof/>
                <w:webHidden/>
              </w:rPr>
              <w:fldChar w:fldCharType="begin"/>
            </w:r>
            <w:r>
              <w:rPr>
                <w:noProof/>
                <w:webHidden/>
              </w:rPr>
              <w:instrText xml:space="preserve"> PAGEREF _Toc196775432 \h </w:instrText>
            </w:r>
            <w:r>
              <w:rPr>
                <w:noProof/>
                <w:webHidden/>
              </w:rPr>
            </w:r>
            <w:r>
              <w:rPr>
                <w:noProof/>
                <w:webHidden/>
              </w:rPr>
              <w:fldChar w:fldCharType="separate"/>
            </w:r>
            <w:r w:rsidR="009443A3">
              <w:rPr>
                <w:noProof/>
                <w:webHidden/>
              </w:rPr>
              <w:t>37</w:t>
            </w:r>
            <w:r>
              <w:rPr>
                <w:noProof/>
                <w:webHidden/>
              </w:rPr>
              <w:fldChar w:fldCharType="end"/>
            </w:r>
          </w:hyperlink>
        </w:p>
        <w:p w14:paraId="48FCCF7D" w14:textId="2C06ABAD" w:rsidR="000A3B5C" w:rsidRDefault="000A3B5C">
          <w:pPr>
            <w:pStyle w:val="TOC3"/>
            <w:tabs>
              <w:tab w:val="right" w:leader="dot" w:pos="9016"/>
            </w:tabs>
            <w:rPr>
              <w:rFonts w:asciiTheme="minorHAnsi" w:eastAsiaTheme="minorEastAsia" w:hAnsiTheme="minorHAnsi" w:cstheme="minorBidi"/>
              <w:noProof/>
              <w:lang w:eastAsia="en-GB"/>
            </w:rPr>
          </w:pPr>
          <w:hyperlink w:anchor="_Toc196775433" w:history="1">
            <w:r w:rsidRPr="00805E1A">
              <w:rPr>
                <w:rStyle w:val="Hyperlink"/>
                <w:noProof/>
              </w:rPr>
              <w:t>2.1 Use of invertebrates as specialist indicator biotic markers for evaluation of peatbog restoration works</w:t>
            </w:r>
            <w:r>
              <w:rPr>
                <w:noProof/>
                <w:webHidden/>
              </w:rPr>
              <w:tab/>
            </w:r>
            <w:r>
              <w:rPr>
                <w:noProof/>
                <w:webHidden/>
              </w:rPr>
              <w:fldChar w:fldCharType="begin"/>
            </w:r>
            <w:r>
              <w:rPr>
                <w:noProof/>
                <w:webHidden/>
              </w:rPr>
              <w:instrText xml:space="preserve"> PAGEREF _Toc196775433 \h </w:instrText>
            </w:r>
            <w:r>
              <w:rPr>
                <w:noProof/>
                <w:webHidden/>
              </w:rPr>
            </w:r>
            <w:r>
              <w:rPr>
                <w:noProof/>
                <w:webHidden/>
              </w:rPr>
              <w:fldChar w:fldCharType="separate"/>
            </w:r>
            <w:r w:rsidR="009443A3">
              <w:rPr>
                <w:noProof/>
                <w:webHidden/>
              </w:rPr>
              <w:t>37</w:t>
            </w:r>
            <w:r>
              <w:rPr>
                <w:noProof/>
                <w:webHidden/>
              </w:rPr>
              <w:fldChar w:fldCharType="end"/>
            </w:r>
          </w:hyperlink>
        </w:p>
        <w:p w14:paraId="25B0C6C1" w14:textId="477EF7C3" w:rsidR="000A3B5C" w:rsidRDefault="000A3B5C">
          <w:pPr>
            <w:pStyle w:val="TOC3"/>
            <w:tabs>
              <w:tab w:val="right" w:leader="dot" w:pos="9016"/>
            </w:tabs>
            <w:rPr>
              <w:rFonts w:asciiTheme="minorHAnsi" w:eastAsiaTheme="minorEastAsia" w:hAnsiTheme="minorHAnsi" w:cstheme="minorBidi"/>
              <w:noProof/>
              <w:lang w:eastAsia="en-GB"/>
            </w:rPr>
          </w:pPr>
          <w:hyperlink w:anchor="_Toc196775434" w:history="1">
            <w:r w:rsidRPr="00805E1A">
              <w:rPr>
                <w:rStyle w:val="Hyperlink"/>
                <w:noProof/>
                <w:lang w:eastAsia="en-GB"/>
              </w:rPr>
              <w:t>2.2.</w:t>
            </w:r>
            <w:r w:rsidRPr="00805E1A">
              <w:rPr>
                <w:rStyle w:val="Hyperlink"/>
                <w:noProof/>
              </w:rPr>
              <w:t xml:space="preserve"> CT ecology-and context of use as a specialist bioindicator species for peatland restoration assessment</w:t>
            </w:r>
            <w:r>
              <w:rPr>
                <w:noProof/>
                <w:webHidden/>
              </w:rPr>
              <w:tab/>
            </w:r>
            <w:r>
              <w:rPr>
                <w:noProof/>
                <w:webHidden/>
              </w:rPr>
              <w:fldChar w:fldCharType="begin"/>
            </w:r>
            <w:r>
              <w:rPr>
                <w:noProof/>
                <w:webHidden/>
              </w:rPr>
              <w:instrText xml:space="preserve"> PAGEREF _Toc196775434 \h </w:instrText>
            </w:r>
            <w:r>
              <w:rPr>
                <w:noProof/>
                <w:webHidden/>
              </w:rPr>
            </w:r>
            <w:r>
              <w:rPr>
                <w:noProof/>
                <w:webHidden/>
              </w:rPr>
              <w:fldChar w:fldCharType="separate"/>
            </w:r>
            <w:r w:rsidR="009443A3">
              <w:rPr>
                <w:noProof/>
                <w:webHidden/>
              </w:rPr>
              <w:t>38</w:t>
            </w:r>
            <w:r>
              <w:rPr>
                <w:noProof/>
                <w:webHidden/>
              </w:rPr>
              <w:fldChar w:fldCharType="end"/>
            </w:r>
          </w:hyperlink>
        </w:p>
        <w:p w14:paraId="09C59383" w14:textId="60F274B3" w:rsidR="000A3B5C" w:rsidRDefault="000A3B5C">
          <w:pPr>
            <w:pStyle w:val="TOC1"/>
            <w:tabs>
              <w:tab w:val="right" w:leader="dot" w:pos="9016"/>
            </w:tabs>
            <w:rPr>
              <w:rFonts w:asciiTheme="minorHAnsi" w:eastAsiaTheme="minorEastAsia" w:hAnsiTheme="minorHAnsi" w:cstheme="minorBidi"/>
              <w:noProof/>
              <w:lang w:eastAsia="en-GB"/>
            </w:rPr>
          </w:pPr>
          <w:hyperlink w:anchor="_Toc196775435" w:history="1">
            <w:r w:rsidRPr="00805E1A">
              <w:rPr>
                <w:rStyle w:val="Hyperlink"/>
                <w:rFonts w:eastAsia="FZYaoTi"/>
                <w:noProof/>
              </w:rPr>
              <w:t>3. Methodology</w:t>
            </w:r>
            <w:r>
              <w:rPr>
                <w:noProof/>
                <w:webHidden/>
              </w:rPr>
              <w:tab/>
            </w:r>
            <w:r>
              <w:rPr>
                <w:noProof/>
                <w:webHidden/>
              </w:rPr>
              <w:fldChar w:fldCharType="begin"/>
            </w:r>
            <w:r>
              <w:rPr>
                <w:noProof/>
                <w:webHidden/>
              </w:rPr>
              <w:instrText xml:space="preserve"> PAGEREF _Toc196775435 \h </w:instrText>
            </w:r>
            <w:r>
              <w:rPr>
                <w:noProof/>
                <w:webHidden/>
              </w:rPr>
            </w:r>
            <w:r>
              <w:rPr>
                <w:noProof/>
                <w:webHidden/>
              </w:rPr>
              <w:fldChar w:fldCharType="separate"/>
            </w:r>
            <w:r w:rsidR="009443A3">
              <w:rPr>
                <w:noProof/>
                <w:webHidden/>
              </w:rPr>
              <w:t>44</w:t>
            </w:r>
            <w:r>
              <w:rPr>
                <w:noProof/>
                <w:webHidden/>
              </w:rPr>
              <w:fldChar w:fldCharType="end"/>
            </w:r>
          </w:hyperlink>
        </w:p>
        <w:p w14:paraId="7BB8C14F" w14:textId="08374E45" w:rsidR="000A3B5C" w:rsidRDefault="000A3B5C">
          <w:pPr>
            <w:pStyle w:val="TOC3"/>
            <w:tabs>
              <w:tab w:val="right" w:leader="dot" w:pos="9016"/>
            </w:tabs>
            <w:rPr>
              <w:rFonts w:asciiTheme="minorHAnsi" w:eastAsiaTheme="minorEastAsia" w:hAnsiTheme="minorHAnsi" w:cstheme="minorBidi"/>
              <w:noProof/>
              <w:lang w:eastAsia="en-GB"/>
            </w:rPr>
          </w:pPr>
          <w:hyperlink w:anchor="_Toc196775436" w:history="1">
            <w:r w:rsidRPr="00805E1A">
              <w:rPr>
                <w:rStyle w:val="Hyperlink"/>
                <w:noProof/>
              </w:rPr>
              <w:t>3.1. Review of main methods for research aims &amp; objectives</w:t>
            </w:r>
            <w:r>
              <w:rPr>
                <w:noProof/>
                <w:webHidden/>
              </w:rPr>
              <w:tab/>
            </w:r>
            <w:r>
              <w:rPr>
                <w:noProof/>
                <w:webHidden/>
              </w:rPr>
              <w:fldChar w:fldCharType="begin"/>
            </w:r>
            <w:r>
              <w:rPr>
                <w:noProof/>
                <w:webHidden/>
              </w:rPr>
              <w:instrText xml:space="preserve"> PAGEREF _Toc196775436 \h </w:instrText>
            </w:r>
            <w:r>
              <w:rPr>
                <w:noProof/>
                <w:webHidden/>
              </w:rPr>
            </w:r>
            <w:r>
              <w:rPr>
                <w:noProof/>
                <w:webHidden/>
              </w:rPr>
              <w:fldChar w:fldCharType="separate"/>
            </w:r>
            <w:r w:rsidR="009443A3">
              <w:rPr>
                <w:noProof/>
                <w:webHidden/>
              </w:rPr>
              <w:t>44</w:t>
            </w:r>
            <w:r>
              <w:rPr>
                <w:noProof/>
                <w:webHidden/>
              </w:rPr>
              <w:fldChar w:fldCharType="end"/>
            </w:r>
          </w:hyperlink>
        </w:p>
        <w:p w14:paraId="79DCE0CB" w14:textId="580A05A6" w:rsidR="000A3B5C" w:rsidRDefault="000A3B5C">
          <w:pPr>
            <w:pStyle w:val="TOC3"/>
            <w:tabs>
              <w:tab w:val="right" w:leader="dot" w:pos="9016"/>
            </w:tabs>
            <w:rPr>
              <w:rFonts w:asciiTheme="minorHAnsi" w:eastAsiaTheme="minorEastAsia" w:hAnsiTheme="minorHAnsi" w:cstheme="minorBidi"/>
              <w:noProof/>
              <w:lang w:eastAsia="en-GB"/>
            </w:rPr>
          </w:pPr>
          <w:hyperlink w:anchor="_Toc196775437" w:history="1">
            <w:r w:rsidRPr="00805E1A">
              <w:rPr>
                <w:rStyle w:val="Hyperlink"/>
                <w:noProof/>
              </w:rPr>
              <w:t>3.2 Habitat Quality percentage data sampling</w:t>
            </w:r>
            <w:r w:rsidRPr="00805E1A">
              <w:rPr>
                <w:rStyle w:val="Hyperlink"/>
                <w:rFonts w:eastAsia="STXinwei"/>
                <w:noProof/>
              </w:rPr>
              <w:t>:</w:t>
            </w:r>
            <w:r>
              <w:rPr>
                <w:noProof/>
                <w:webHidden/>
              </w:rPr>
              <w:tab/>
            </w:r>
            <w:r>
              <w:rPr>
                <w:noProof/>
                <w:webHidden/>
              </w:rPr>
              <w:fldChar w:fldCharType="begin"/>
            </w:r>
            <w:r>
              <w:rPr>
                <w:noProof/>
                <w:webHidden/>
              </w:rPr>
              <w:instrText xml:space="preserve"> PAGEREF _Toc196775437 \h </w:instrText>
            </w:r>
            <w:r>
              <w:rPr>
                <w:noProof/>
                <w:webHidden/>
              </w:rPr>
            </w:r>
            <w:r>
              <w:rPr>
                <w:noProof/>
                <w:webHidden/>
              </w:rPr>
              <w:fldChar w:fldCharType="separate"/>
            </w:r>
            <w:r w:rsidR="009443A3">
              <w:rPr>
                <w:noProof/>
                <w:webHidden/>
              </w:rPr>
              <w:t>51</w:t>
            </w:r>
            <w:r>
              <w:rPr>
                <w:noProof/>
                <w:webHidden/>
              </w:rPr>
              <w:fldChar w:fldCharType="end"/>
            </w:r>
          </w:hyperlink>
        </w:p>
        <w:p w14:paraId="29A8B792" w14:textId="5527F720" w:rsidR="000A3B5C" w:rsidRDefault="000A3B5C">
          <w:pPr>
            <w:pStyle w:val="TOC3"/>
            <w:tabs>
              <w:tab w:val="right" w:leader="dot" w:pos="9016"/>
            </w:tabs>
            <w:rPr>
              <w:rFonts w:asciiTheme="minorHAnsi" w:eastAsiaTheme="minorEastAsia" w:hAnsiTheme="minorHAnsi" w:cstheme="minorBidi"/>
              <w:noProof/>
              <w:lang w:eastAsia="en-GB"/>
            </w:rPr>
          </w:pPr>
          <w:hyperlink w:anchor="_Toc196775438" w:history="1">
            <w:r w:rsidRPr="00805E1A">
              <w:rPr>
                <w:rStyle w:val="Hyperlink"/>
                <w:noProof/>
              </w:rPr>
              <w:t>3.3 Transect methodologies: Comparison Polkey (2018), UKBMS (2025) and Barkmann et al,2022)</w:t>
            </w:r>
            <w:r>
              <w:rPr>
                <w:noProof/>
                <w:webHidden/>
              </w:rPr>
              <w:tab/>
            </w:r>
            <w:r>
              <w:rPr>
                <w:noProof/>
                <w:webHidden/>
              </w:rPr>
              <w:fldChar w:fldCharType="begin"/>
            </w:r>
            <w:r>
              <w:rPr>
                <w:noProof/>
                <w:webHidden/>
              </w:rPr>
              <w:instrText xml:space="preserve"> PAGEREF _Toc196775438 \h </w:instrText>
            </w:r>
            <w:r>
              <w:rPr>
                <w:noProof/>
                <w:webHidden/>
              </w:rPr>
            </w:r>
            <w:r>
              <w:rPr>
                <w:noProof/>
                <w:webHidden/>
              </w:rPr>
              <w:fldChar w:fldCharType="separate"/>
            </w:r>
            <w:r w:rsidR="009443A3">
              <w:rPr>
                <w:noProof/>
                <w:webHidden/>
              </w:rPr>
              <w:t>55</w:t>
            </w:r>
            <w:r>
              <w:rPr>
                <w:noProof/>
                <w:webHidden/>
              </w:rPr>
              <w:fldChar w:fldCharType="end"/>
            </w:r>
          </w:hyperlink>
        </w:p>
        <w:p w14:paraId="48971E33" w14:textId="37487551" w:rsidR="000A3B5C" w:rsidRDefault="000A3B5C">
          <w:pPr>
            <w:pStyle w:val="TOC3"/>
            <w:tabs>
              <w:tab w:val="right" w:leader="dot" w:pos="9016"/>
            </w:tabs>
            <w:rPr>
              <w:rFonts w:asciiTheme="minorHAnsi" w:eastAsiaTheme="minorEastAsia" w:hAnsiTheme="minorHAnsi" w:cstheme="minorBidi"/>
              <w:noProof/>
              <w:lang w:eastAsia="en-GB"/>
            </w:rPr>
          </w:pPr>
          <w:hyperlink w:anchor="_Toc196775439" w:history="1">
            <w:r w:rsidRPr="00805E1A">
              <w:rPr>
                <w:rStyle w:val="Hyperlink"/>
                <w:noProof/>
              </w:rPr>
              <w:t>3.4 Method Summary</w:t>
            </w:r>
            <w:r>
              <w:rPr>
                <w:noProof/>
                <w:webHidden/>
              </w:rPr>
              <w:tab/>
            </w:r>
            <w:r>
              <w:rPr>
                <w:noProof/>
                <w:webHidden/>
              </w:rPr>
              <w:fldChar w:fldCharType="begin"/>
            </w:r>
            <w:r>
              <w:rPr>
                <w:noProof/>
                <w:webHidden/>
              </w:rPr>
              <w:instrText xml:space="preserve"> PAGEREF _Toc196775439 \h </w:instrText>
            </w:r>
            <w:r>
              <w:rPr>
                <w:noProof/>
                <w:webHidden/>
              </w:rPr>
            </w:r>
            <w:r>
              <w:rPr>
                <w:noProof/>
                <w:webHidden/>
              </w:rPr>
              <w:fldChar w:fldCharType="separate"/>
            </w:r>
            <w:r w:rsidR="009443A3">
              <w:rPr>
                <w:noProof/>
                <w:webHidden/>
              </w:rPr>
              <w:t>58</w:t>
            </w:r>
            <w:r>
              <w:rPr>
                <w:noProof/>
                <w:webHidden/>
              </w:rPr>
              <w:fldChar w:fldCharType="end"/>
            </w:r>
          </w:hyperlink>
        </w:p>
        <w:p w14:paraId="686E7346" w14:textId="5671713E" w:rsidR="000A3B5C" w:rsidRDefault="000A3B5C">
          <w:pPr>
            <w:pStyle w:val="TOC1"/>
            <w:tabs>
              <w:tab w:val="right" w:leader="dot" w:pos="9016"/>
            </w:tabs>
            <w:rPr>
              <w:rFonts w:asciiTheme="minorHAnsi" w:eastAsiaTheme="minorEastAsia" w:hAnsiTheme="minorHAnsi" w:cstheme="minorBidi"/>
              <w:noProof/>
              <w:lang w:eastAsia="en-GB"/>
            </w:rPr>
          </w:pPr>
          <w:hyperlink w:anchor="_Toc196775440" w:history="1">
            <w:r w:rsidRPr="00805E1A">
              <w:rPr>
                <w:rStyle w:val="Hyperlink"/>
                <w:noProof/>
              </w:rPr>
              <w:t xml:space="preserve">4. </w:t>
            </w:r>
            <w:r w:rsidRPr="00805E1A">
              <w:rPr>
                <w:rStyle w:val="Hyperlink"/>
                <w:rFonts w:eastAsia="FZYaoTi"/>
                <w:noProof/>
                <w:kern w:val="0"/>
                <w:lang w:eastAsia="zh-CN"/>
                <w14:ligatures w14:val="none"/>
              </w:rPr>
              <w:t>Results and Analysis</w:t>
            </w:r>
            <w:r>
              <w:rPr>
                <w:noProof/>
                <w:webHidden/>
              </w:rPr>
              <w:tab/>
            </w:r>
            <w:r>
              <w:rPr>
                <w:noProof/>
                <w:webHidden/>
              </w:rPr>
              <w:fldChar w:fldCharType="begin"/>
            </w:r>
            <w:r>
              <w:rPr>
                <w:noProof/>
                <w:webHidden/>
              </w:rPr>
              <w:instrText xml:space="preserve"> PAGEREF _Toc196775440 \h </w:instrText>
            </w:r>
            <w:r>
              <w:rPr>
                <w:noProof/>
                <w:webHidden/>
              </w:rPr>
            </w:r>
            <w:r>
              <w:rPr>
                <w:noProof/>
                <w:webHidden/>
              </w:rPr>
              <w:fldChar w:fldCharType="separate"/>
            </w:r>
            <w:r w:rsidR="009443A3">
              <w:rPr>
                <w:noProof/>
                <w:webHidden/>
              </w:rPr>
              <w:t>61</w:t>
            </w:r>
            <w:r>
              <w:rPr>
                <w:noProof/>
                <w:webHidden/>
              </w:rPr>
              <w:fldChar w:fldCharType="end"/>
            </w:r>
          </w:hyperlink>
        </w:p>
        <w:p w14:paraId="70494215" w14:textId="29A09299" w:rsidR="000A3B5C" w:rsidRDefault="000A3B5C">
          <w:pPr>
            <w:pStyle w:val="TOC3"/>
            <w:tabs>
              <w:tab w:val="right" w:leader="dot" w:pos="9016"/>
            </w:tabs>
            <w:rPr>
              <w:rFonts w:asciiTheme="minorHAnsi" w:eastAsiaTheme="minorEastAsia" w:hAnsiTheme="minorHAnsi" w:cstheme="minorBidi"/>
              <w:noProof/>
              <w:lang w:eastAsia="en-GB"/>
            </w:rPr>
          </w:pPr>
          <w:hyperlink w:anchor="_Toc196775441" w:history="1">
            <w:r w:rsidRPr="00805E1A">
              <w:rPr>
                <w:rStyle w:val="Hyperlink"/>
                <w:noProof/>
              </w:rPr>
              <w:t>4.1 Overview</w:t>
            </w:r>
            <w:r>
              <w:rPr>
                <w:noProof/>
                <w:webHidden/>
              </w:rPr>
              <w:tab/>
            </w:r>
            <w:r>
              <w:rPr>
                <w:noProof/>
                <w:webHidden/>
              </w:rPr>
              <w:fldChar w:fldCharType="begin"/>
            </w:r>
            <w:r>
              <w:rPr>
                <w:noProof/>
                <w:webHidden/>
              </w:rPr>
              <w:instrText xml:space="preserve"> PAGEREF _Toc196775441 \h </w:instrText>
            </w:r>
            <w:r>
              <w:rPr>
                <w:noProof/>
                <w:webHidden/>
              </w:rPr>
            </w:r>
            <w:r>
              <w:rPr>
                <w:noProof/>
                <w:webHidden/>
              </w:rPr>
              <w:fldChar w:fldCharType="separate"/>
            </w:r>
            <w:r w:rsidR="009443A3">
              <w:rPr>
                <w:noProof/>
                <w:webHidden/>
              </w:rPr>
              <w:t>61</w:t>
            </w:r>
            <w:r>
              <w:rPr>
                <w:noProof/>
                <w:webHidden/>
              </w:rPr>
              <w:fldChar w:fldCharType="end"/>
            </w:r>
          </w:hyperlink>
        </w:p>
        <w:p w14:paraId="457910EC" w14:textId="6C35D3ED" w:rsidR="000A3B5C" w:rsidRDefault="000A3B5C">
          <w:pPr>
            <w:pStyle w:val="TOC3"/>
            <w:tabs>
              <w:tab w:val="right" w:leader="dot" w:pos="9016"/>
            </w:tabs>
            <w:rPr>
              <w:rFonts w:asciiTheme="minorHAnsi" w:eastAsiaTheme="minorEastAsia" w:hAnsiTheme="minorHAnsi" w:cstheme="minorBidi"/>
              <w:noProof/>
              <w:lang w:eastAsia="en-GB"/>
            </w:rPr>
          </w:pPr>
          <w:hyperlink w:anchor="_Toc196775442" w:history="1">
            <w:r w:rsidRPr="00805E1A">
              <w:rPr>
                <w:rStyle w:val="Hyperlink"/>
                <w:noProof/>
              </w:rPr>
              <w:t>4.2 Geographical Information System (GIS)</w:t>
            </w:r>
            <w:r>
              <w:rPr>
                <w:noProof/>
                <w:webHidden/>
              </w:rPr>
              <w:tab/>
            </w:r>
            <w:r>
              <w:rPr>
                <w:noProof/>
                <w:webHidden/>
              </w:rPr>
              <w:fldChar w:fldCharType="begin"/>
            </w:r>
            <w:r>
              <w:rPr>
                <w:noProof/>
                <w:webHidden/>
              </w:rPr>
              <w:instrText xml:space="preserve"> PAGEREF _Toc196775442 \h </w:instrText>
            </w:r>
            <w:r>
              <w:rPr>
                <w:noProof/>
                <w:webHidden/>
              </w:rPr>
            </w:r>
            <w:r>
              <w:rPr>
                <w:noProof/>
                <w:webHidden/>
              </w:rPr>
              <w:fldChar w:fldCharType="separate"/>
            </w:r>
            <w:r w:rsidR="009443A3">
              <w:rPr>
                <w:noProof/>
                <w:webHidden/>
              </w:rPr>
              <w:t>64</w:t>
            </w:r>
            <w:r>
              <w:rPr>
                <w:noProof/>
                <w:webHidden/>
              </w:rPr>
              <w:fldChar w:fldCharType="end"/>
            </w:r>
          </w:hyperlink>
        </w:p>
        <w:p w14:paraId="508AF9C9" w14:textId="4CE1972C" w:rsidR="000A3B5C" w:rsidRDefault="000A3B5C">
          <w:pPr>
            <w:pStyle w:val="TOC3"/>
            <w:tabs>
              <w:tab w:val="right" w:leader="dot" w:pos="9016"/>
            </w:tabs>
            <w:rPr>
              <w:rFonts w:asciiTheme="minorHAnsi" w:eastAsiaTheme="minorEastAsia" w:hAnsiTheme="minorHAnsi" w:cstheme="minorBidi"/>
              <w:noProof/>
              <w:lang w:eastAsia="en-GB"/>
            </w:rPr>
          </w:pPr>
          <w:hyperlink w:anchor="_Toc196775443" w:history="1">
            <w:r w:rsidRPr="00805E1A">
              <w:rPr>
                <w:rStyle w:val="Hyperlink"/>
                <w:noProof/>
              </w:rPr>
              <w:t>4.3 Non-walked weeks Boyce Station 1- 4 (Polkey Transects 1-6) &amp; Remnant Bog (Polkey Transect 7)</w:t>
            </w:r>
            <w:r>
              <w:rPr>
                <w:noProof/>
                <w:webHidden/>
              </w:rPr>
              <w:tab/>
            </w:r>
            <w:r>
              <w:rPr>
                <w:noProof/>
                <w:webHidden/>
              </w:rPr>
              <w:fldChar w:fldCharType="begin"/>
            </w:r>
            <w:r>
              <w:rPr>
                <w:noProof/>
                <w:webHidden/>
              </w:rPr>
              <w:instrText xml:space="preserve"> PAGEREF _Toc196775443 \h </w:instrText>
            </w:r>
            <w:r>
              <w:rPr>
                <w:noProof/>
                <w:webHidden/>
              </w:rPr>
            </w:r>
            <w:r>
              <w:rPr>
                <w:noProof/>
                <w:webHidden/>
              </w:rPr>
              <w:fldChar w:fldCharType="separate"/>
            </w:r>
            <w:r w:rsidR="009443A3">
              <w:rPr>
                <w:noProof/>
                <w:webHidden/>
              </w:rPr>
              <w:t>66</w:t>
            </w:r>
            <w:r>
              <w:rPr>
                <w:noProof/>
                <w:webHidden/>
              </w:rPr>
              <w:fldChar w:fldCharType="end"/>
            </w:r>
          </w:hyperlink>
        </w:p>
        <w:p w14:paraId="7E9D7BDE" w14:textId="657AB962" w:rsidR="000A3B5C" w:rsidRDefault="000A3B5C">
          <w:pPr>
            <w:pStyle w:val="TOC3"/>
            <w:tabs>
              <w:tab w:val="right" w:leader="dot" w:pos="9016"/>
            </w:tabs>
            <w:rPr>
              <w:rFonts w:asciiTheme="minorHAnsi" w:eastAsiaTheme="minorEastAsia" w:hAnsiTheme="minorHAnsi" w:cstheme="minorBidi"/>
              <w:noProof/>
              <w:lang w:eastAsia="en-GB"/>
            </w:rPr>
          </w:pPr>
          <w:hyperlink w:anchor="_Toc196775444" w:history="1">
            <w:r w:rsidRPr="00805E1A">
              <w:rPr>
                <w:rStyle w:val="Hyperlink"/>
                <w:noProof/>
              </w:rPr>
              <w:t>4.4 General Season Condition Summary Stations 1-4 &amp; Remnant Bog (Polkey Transects 1 -7)</w:t>
            </w:r>
            <w:r>
              <w:rPr>
                <w:noProof/>
                <w:webHidden/>
              </w:rPr>
              <w:tab/>
            </w:r>
            <w:r>
              <w:rPr>
                <w:noProof/>
                <w:webHidden/>
              </w:rPr>
              <w:fldChar w:fldCharType="begin"/>
            </w:r>
            <w:r>
              <w:rPr>
                <w:noProof/>
                <w:webHidden/>
              </w:rPr>
              <w:instrText xml:space="preserve"> PAGEREF _Toc196775444 \h </w:instrText>
            </w:r>
            <w:r>
              <w:rPr>
                <w:noProof/>
                <w:webHidden/>
              </w:rPr>
            </w:r>
            <w:r>
              <w:rPr>
                <w:noProof/>
                <w:webHidden/>
              </w:rPr>
              <w:fldChar w:fldCharType="separate"/>
            </w:r>
            <w:r w:rsidR="009443A3">
              <w:rPr>
                <w:noProof/>
                <w:webHidden/>
              </w:rPr>
              <w:t>69</w:t>
            </w:r>
            <w:r>
              <w:rPr>
                <w:noProof/>
                <w:webHidden/>
              </w:rPr>
              <w:fldChar w:fldCharType="end"/>
            </w:r>
          </w:hyperlink>
        </w:p>
        <w:p w14:paraId="7AA5EA68" w14:textId="5E35EF3E" w:rsidR="000A3B5C" w:rsidRDefault="000A3B5C">
          <w:pPr>
            <w:pStyle w:val="TOC3"/>
            <w:tabs>
              <w:tab w:val="right" w:leader="dot" w:pos="9016"/>
            </w:tabs>
            <w:rPr>
              <w:rFonts w:asciiTheme="minorHAnsi" w:eastAsiaTheme="minorEastAsia" w:hAnsiTheme="minorHAnsi" w:cstheme="minorBidi"/>
              <w:noProof/>
              <w:lang w:eastAsia="en-GB"/>
            </w:rPr>
          </w:pPr>
          <w:hyperlink w:anchor="_Toc196775445" w:history="1">
            <w:r w:rsidRPr="00805E1A">
              <w:rPr>
                <w:rStyle w:val="Hyperlink"/>
                <w:noProof/>
              </w:rPr>
              <w:t>4.5 Southeast Bog Station One: Results &amp; Analysis CT Adult Counts and Habitat survey.</w:t>
            </w:r>
            <w:r>
              <w:rPr>
                <w:noProof/>
                <w:webHidden/>
              </w:rPr>
              <w:tab/>
            </w:r>
            <w:r>
              <w:rPr>
                <w:noProof/>
                <w:webHidden/>
              </w:rPr>
              <w:fldChar w:fldCharType="begin"/>
            </w:r>
            <w:r>
              <w:rPr>
                <w:noProof/>
                <w:webHidden/>
              </w:rPr>
              <w:instrText xml:space="preserve"> PAGEREF _Toc196775445 \h </w:instrText>
            </w:r>
            <w:r>
              <w:rPr>
                <w:noProof/>
                <w:webHidden/>
              </w:rPr>
            </w:r>
            <w:r>
              <w:rPr>
                <w:noProof/>
                <w:webHidden/>
              </w:rPr>
              <w:fldChar w:fldCharType="separate"/>
            </w:r>
            <w:r w:rsidR="009443A3">
              <w:rPr>
                <w:noProof/>
                <w:webHidden/>
              </w:rPr>
              <w:t>70</w:t>
            </w:r>
            <w:r>
              <w:rPr>
                <w:noProof/>
                <w:webHidden/>
              </w:rPr>
              <w:fldChar w:fldCharType="end"/>
            </w:r>
          </w:hyperlink>
        </w:p>
        <w:p w14:paraId="4A1E943D" w14:textId="55BCA2CB" w:rsidR="000A3B5C" w:rsidRDefault="000A3B5C">
          <w:pPr>
            <w:pStyle w:val="TOC3"/>
            <w:tabs>
              <w:tab w:val="right" w:leader="dot" w:pos="9016"/>
            </w:tabs>
            <w:rPr>
              <w:rFonts w:asciiTheme="minorHAnsi" w:eastAsiaTheme="minorEastAsia" w:hAnsiTheme="minorHAnsi" w:cstheme="minorBidi"/>
              <w:noProof/>
              <w:lang w:eastAsia="en-GB"/>
            </w:rPr>
          </w:pPr>
          <w:hyperlink w:anchor="_Toc196775446" w:history="1">
            <w:r w:rsidRPr="00805E1A">
              <w:rPr>
                <w:rStyle w:val="Hyperlink"/>
                <w:noProof/>
              </w:rPr>
              <w:t>4.6 West Bog Stations Two &amp; Three: Results &amp; Analysis CT Adult Counts and Habitat survey.</w:t>
            </w:r>
            <w:r>
              <w:rPr>
                <w:noProof/>
                <w:webHidden/>
              </w:rPr>
              <w:tab/>
            </w:r>
            <w:r>
              <w:rPr>
                <w:noProof/>
                <w:webHidden/>
              </w:rPr>
              <w:fldChar w:fldCharType="begin"/>
            </w:r>
            <w:r>
              <w:rPr>
                <w:noProof/>
                <w:webHidden/>
              </w:rPr>
              <w:instrText xml:space="preserve"> PAGEREF _Toc196775446 \h </w:instrText>
            </w:r>
            <w:r>
              <w:rPr>
                <w:noProof/>
                <w:webHidden/>
              </w:rPr>
            </w:r>
            <w:r>
              <w:rPr>
                <w:noProof/>
                <w:webHidden/>
              </w:rPr>
              <w:fldChar w:fldCharType="separate"/>
            </w:r>
            <w:r w:rsidR="009443A3">
              <w:rPr>
                <w:noProof/>
                <w:webHidden/>
              </w:rPr>
              <w:t>86</w:t>
            </w:r>
            <w:r>
              <w:rPr>
                <w:noProof/>
                <w:webHidden/>
              </w:rPr>
              <w:fldChar w:fldCharType="end"/>
            </w:r>
          </w:hyperlink>
        </w:p>
        <w:p w14:paraId="1229B6C3" w14:textId="5A415E7B" w:rsidR="000A3B5C" w:rsidRDefault="000A3B5C">
          <w:pPr>
            <w:pStyle w:val="TOC3"/>
            <w:tabs>
              <w:tab w:val="right" w:leader="dot" w:pos="9016"/>
            </w:tabs>
            <w:rPr>
              <w:rFonts w:asciiTheme="minorHAnsi" w:eastAsiaTheme="minorEastAsia" w:hAnsiTheme="minorHAnsi" w:cstheme="minorBidi"/>
              <w:noProof/>
              <w:lang w:eastAsia="en-GB"/>
            </w:rPr>
          </w:pPr>
          <w:hyperlink w:anchor="_Toc196775447" w:history="1">
            <w:r w:rsidRPr="00805E1A">
              <w:rPr>
                <w:rStyle w:val="Hyperlink"/>
                <w:noProof/>
              </w:rPr>
              <w:t>4.7 Northeast Bog Stations Four: Results &amp; Analysis CT Adult Counts and Habitat survey.</w:t>
            </w:r>
            <w:r>
              <w:rPr>
                <w:noProof/>
                <w:webHidden/>
              </w:rPr>
              <w:tab/>
            </w:r>
            <w:r>
              <w:rPr>
                <w:noProof/>
                <w:webHidden/>
              </w:rPr>
              <w:fldChar w:fldCharType="begin"/>
            </w:r>
            <w:r>
              <w:rPr>
                <w:noProof/>
                <w:webHidden/>
              </w:rPr>
              <w:instrText xml:space="preserve"> PAGEREF _Toc196775447 \h </w:instrText>
            </w:r>
            <w:r>
              <w:rPr>
                <w:noProof/>
                <w:webHidden/>
              </w:rPr>
            </w:r>
            <w:r>
              <w:rPr>
                <w:noProof/>
                <w:webHidden/>
              </w:rPr>
              <w:fldChar w:fldCharType="separate"/>
            </w:r>
            <w:r w:rsidR="009443A3">
              <w:rPr>
                <w:noProof/>
                <w:webHidden/>
              </w:rPr>
              <w:t>104</w:t>
            </w:r>
            <w:r>
              <w:rPr>
                <w:noProof/>
                <w:webHidden/>
              </w:rPr>
              <w:fldChar w:fldCharType="end"/>
            </w:r>
          </w:hyperlink>
        </w:p>
        <w:p w14:paraId="65551F12" w14:textId="5CA773AF" w:rsidR="000A3B5C" w:rsidRDefault="000A3B5C">
          <w:pPr>
            <w:pStyle w:val="TOC3"/>
            <w:tabs>
              <w:tab w:val="right" w:leader="dot" w:pos="9016"/>
            </w:tabs>
            <w:rPr>
              <w:rFonts w:asciiTheme="minorHAnsi" w:eastAsiaTheme="minorEastAsia" w:hAnsiTheme="minorHAnsi" w:cstheme="minorBidi"/>
              <w:noProof/>
              <w:lang w:eastAsia="en-GB"/>
            </w:rPr>
          </w:pPr>
          <w:hyperlink w:anchor="_Toc196775448" w:history="1">
            <w:r w:rsidRPr="00805E1A">
              <w:rPr>
                <w:rStyle w:val="Hyperlink"/>
                <w:noProof/>
              </w:rPr>
              <w:t>4.8 Remnant Bog: Results &amp; Analysis CT Adult Counts and Habitat survey</w:t>
            </w:r>
            <w:r>
              <w:rPr>
                <w:noProof/>
                <w:webHidden/>
              </w:rPr>
              <w:tab/>
            </w:r>
            <w:r>
              <w:rPr>
                <w:noProof/>
                <w:webHidden/>
              </w:rPr>
              <w:fldChar w:fldCharType="begin"/>
            </w:r>
            <w:r>
              <w:rPr>
                <w:noProof/>
                <w:webHidden/>
              </w:rPr>
              <w:instrText xml:space="preserve"> PAGEREF _Toc196775448 \h </w:instrText>
            </w:r>
            <w:r>
              <w:rPr>
                <w:noProof/>
                <w:webHidden/>
              </w:rPr>
            </w:r>
            <w:r>
              <w:rPr>
                <w:noProof/>
                <w:webHidden/>
              </w:rPr>
              <w:fldChar w:fldCharType="separate"/>
            </w:r>
            <w:r w:rsidR="009443A3">
              <w:rPr>
                <w:noProof/>
                <w:webHidden/>
              </w:rPr>
              <w:t>119</w:t>
            </w:r>
            <w:r>
              <w:rPr>
                <w:noProof/>
                <w:webHidden/>
              </w:rPr>
              <w:fldChar w:fldCharType="end"/>
            </w:r>
          </w:hyperlink>
        </w:p>
        <w:p w14:paraId="0D95D347" w14:textId="760D11CD" w:rsidR="000A3B5C" w:rsidRDefault="000A3B5C">
          <w:pPr>
            <w:pStyle w:val="TOC3"/>
            <w:tabs>
              <w:tab w:val="right" w:leader="dot" w:pos="9016"/>
            </w:tabs>
            <w:rPr>
              <w:rFonts w:asciiTheme="minorHAnsi" w:eastAsiaTheme="minorEastAsia" w:hAnsiTheme="minorHAnsi" w:cstheme="minorBidi"/>
              <w:noProof/>
              <w:lang w:eastAsia="en-GB"/>
            </w:rPr>
          </w:pPr>
          <w:hyperlink w:anchor="_Toc196775449" w:history="1">
            <w:r w:rsidRPr="00805E1A">
              <w:rPr>
                <w:rStyle w:val="Hyperlink"/>
                <w:noProof/>
              </w:rPr>
              <w:t>4.9 Results and Analysis Summary Section</w:t>
            </w:r>
            <w:r>
              <w:rPr>
                <w:noProof/>
                <w:webHidden/>
              </w:rPr>
              <w:tab/>
            </w:r>
            <w:r>
              <w:rPr>
                <w:noProof/>
                <w:webHidden/>
              </w:rPr>
              <w:fldChar w:fldCharType="begin"/>
            </w:r>
            <w:r>
              <w:rPr>
                <w:noProof/>
                <w:webHidden/>
              </w:rPr>
              <w:instrText xml:space="preserve"> PAGEREF _Toc196775449 \h </w:instrText>
            </w:r>
            <w:r>
              <w:rPr>
                <w:noProof/>
                <w:webHidden/>
              </w:rPr>
            </w:r>
            <w:r>
              <w:rPr>
                <w:noProof/>
                <w:webHidden/>
              </w:rPr>
              <w:fldChar w:fldCharType="separate"/>
            </w:r>
            <w:r w:rsidR="009443A3">
              <w:rPr>
                <w:noProof/>
                <w:webHidden/>
              </w:rPr>
              <w:t>130</w:t>
            </w:r>
            <w:r>
              <w:rPr>
                <w:noProof/>
                <w:webHidden/>
              </w:rPr>
              <w:fldChar w:fldCharType="end"/>
            </w:r>
          </w:hyperlink>
        </w:p>
        <w:p w14:paraId="47D7072F" w14:textId="792E31F0" w:rsidR="000A3B5C" w:rsidRDefault="000A3B5C">
          <w:pPr>
            <w:pStyle w:val="TOC1"/>
            <w:tabs>
              <w:tab w:val="right" w:leader="dot" w:pos="9016"/>
            </w:tabs>
            <w:rPr>
              <w:rFonts w:asciiTheme="minorHAnsi" w:eastAsiaTheme="minorEastAsia" w:hAnsiTheme="minorHAnsi" w:cstheme="minorBidi"/>
              <w:noProof/>
              <w:lang w:eastAsia="en-GB"/>
            </w:rPr>
          </w:pPr>
          <w:hyperlink w:anchor="_Toc196775450" w:history="1">
            <w:r w:rsidRPr="00805E1A">
              <w:rPr>
                <w:rStyle w:val="Hyperlink"/>
                <w:rFonts w:eastAsiaTheme="majorEastAsia"/>
                <w:noProof/>
              </w:rPr>
              <w:t>5. Discussion</w:t>
            </w:r>
            <w:r>
              <w:rPr>
                <w:noProof/>
                <w:webHidden/>
              </w:rPr>
              <w:tab/>
            </w:r>
            <w:r>
              <w:rPr>
                <w:noProof/>
                <w:webHidden/>
              </w:rPr>
              <w:fldChar w:fldCharType="begin"/>
            </w:r>
            <w:r>
              <w:rPr>
                <w:noProof/>
                <w:webHidden/>
              </w:rPr>
              <w:instrText xml:space="preserve"> PAGEREF _Toc196775450 \h </w:instrText>
            </w:r>
            <w:r>
              <w:rPr>
                <w:noProof/>
                <w:webHidden/>
              </w:rPr>
            </w:r>
            <w:r>
              <w:rPr>
                <w:noProof/>
                <w:webHidden/>
              </w:rPr>
              <w:fldChar w:fldCharType="separate"/>
            </w:r>
            <w:r w:rsidR="009443A3">
              <w:rPr>
                <w:noProof/>
                <w:webHidden/>
              </w:rPr>
              <w:t>131</w:t>
            </w:r>
            <w:r>
              <w:rPr>
                <w:noProof/>
                <w:webHidden/>
              </w:rPr>
              <w:fldChar w:fldCharType="end"/>
            </w:r>
          </w:hyperlink>
        </w:p>
        <w:p w14:paraId="1F3B7F5A" w14:textId="0DF88DFA" w:rsidR="000A3B5C" w:rsidRDefault="000A3B5C">
          <w:pPr>
            <w:pStyle w:val="TOC3"/>
            <w:tabs>
              <w:tab w:val="right" w:leader="dot" w:pos="9016"/>
            </w:tabs>
            <w:rPr>
              <w:rFonts w:asciiTheme="minorHAnsi" w:eastAsiaTheme="minorEastAsia" w:hAnsiTheme="minorHAnsi" w:cstheme="minorBidi"/>
              <w:noProof/>
              <w:lang w:eastAsia="en-GB"/>
            </w:rPr>
          </w:pPr>
          <w:hyperlink w:anchor="_Toc196775451" w:history="1">
            <w:r w:rsidRPr="00805E1A">
              <w:rPr>
                <w:rStyle w:val="Hyperlink"/>
                <w:noProof/>
              </w:rPr>
              <w:t>5.1. Evaluation and discussion of key findings from the 2024 Bog Habitat and Butterfly Counts:</w:t>
            </w:r>
            <w:r>
              <w:rPr>
                <w:noProof/>
                <w:webHidden/>
              </w:rPr>
              <w:tab/>
            </w:r>
            <w:r>
              <w:rPr>
                <w:noProof/>
                <w:webHidden/>
              </w:rPr>
              <w:fldChar w:fldCharType="begin"/>
            </w:r>
            <w:r>
              <w:rPr>
                <w:noProof/>
                <w:webHidden/>
              </w:rPr>
              <w:instrText xml:space="preserve"> PAGEREF _Toc196775451 \h </w:instrText>
            </w:r>
            <w:r>
              <w:rPr>
                <w:noProof/>
                <w:webHidden/>
              </w:rPr>
            </w:r>
            <w:r>
              <w:rPr>
                <w:noProof/>
                <w:webHidden/>
              </w:rPr>
              <w:fldChar w:fldCharType="separate"/>
            </w:r>
            <w:r w:rsidR="009443A3">
              <w:rPr>
                <w:noProof/>
                <w:webHidden/>
              </w:rPr>
              <w:t>132</w:t>
            </w:r>
            <w:r>
              <w:rPr>
                <w:noProof/>
                <w:webHidden/>
              </w:rPr>
              <w:fldChar w:fldCharType="end"/>
            </w:r>
          </w:hyperlink>
        </w:p>
        <w:p w14:paraId="48915B0A" w14:textId="1A1DA8AA" w:rsidR="000A3B5C" w:rsidRDefault="000A3B5C">
          <w:pPr>
            <w:pStyle w:val="TOC3"/>
            <w:tabs>
              <w:tab w:val="right" w:leader="dot" w:pos="9016"/>
            </w:tabs>
            <w:rPr>
              <w:rFonts w:asciiTheme="minorHAnsi" w:eastAsiaTheme="minorEastAsia" w:hAnsiTheme="minorHAnsi" w:cstheme="minorBidi"/>
              <w:noProof/>
              <w:lang w:eastAsia="en-GB"/>
            </w:rPr>
          </w:pPr>
          <w:hyperlink w:anchor="_Toc196775452" w:history="1">
            <w:r w:rsidRPr="00805E1A">
              <w:rPr>
                <w:rStyle w:val="Hyperlink"/>
                <w:noProof/>
              </w:rPr>
              <w:t>5.2 Comparison of aims and evaluation of perceived outcomes and actual outcomes arising from Butterfly Adult Survey Counts and Habitat % Surveys for Coenonympha Tullia at Cors Caron 2024</w:t>
            </w:r>
            <w:r>
              <w:rPr>
                <w:noProof/>
                <w:webHidden/>
              </w:rPr>
              <w:tab/>
            </w:r>
            <w:r>
              <w:rPr>
                <w:noProof/>
                <w:webHidden/>
              </w:rPr>
              <w:fldChar w:fldCharType="begin"/>
            </w:r>
            <w:r>
              <w:rPr>
                <w:noProof/>
                <w:webHidden/>
              </w:rPr>
              <w:instrText xml:space="preserve"> PAGEREF _Toc196775452 \h </w:instrText>
            </w:r>
            <w:r>
              <w:rPr>
                <w:noProof/>
                <w:webHidden/>
              </w:rPr>
            </w:r>
            <w:r>
              <w:rPr>
                <w:noProof/>
                <w:webHidden/>
              </w:rPr>
              <w:fldChar w:fldCharType="separate"/>
            </w:r>
            <w:r w:rsidR="009443A3">
              <w:rPr>
                <w:noProof/>
                <w:webHidden/>
              </w:rPr>
              <w:t>143</w:t>
            </w:r>
            <w:r>
              <w:rPr>
                <w:noProof/>
                <w:webHidden/>
              </w:rPr>
              <w:fldChar w:fldCharType="end"/>
            </w:r>
          </w:hyperlink>
        </w:p>
        <w:p w14:paraId="0B5E6315" w14:textId="60D651C3" w:rsidR="000A3B5C" w:rsidRDefault="000A3B5C">
          <w:pPr>
            <w:pStyle w:val="TOC1"/>
            <w:tabs>
              <w:tab w:val="right" w:leader="dot" w:pos="9016"/>
            </w:tabs>
            <w:rPr>
              <w:rFonts w:asciiTheme="minorHAnsi" w:eastAsiaTheme="minorEastAsia" w:hAnsiTheme="minorHAnsi" w:cstheme="minorBidi"/>
              <w:noProof/>
              <w:lang w:eastAsia="en-GB"/>
            </w:rPr>
          </w:pPr>
          <w:hyperlink w:anchor="_Toc196775453" w:history="1">
            <w:r w:rsidRPr="00805E1A">
              <w:rPr>
                <w:rStyle w:val="Hyperlink"/>
                <w:rFonts w:eastAsiaTheme="majorEastAsia"/>
                <w:noProof/>
              </w:rPr>
              <w:t>6.Conclusion</w:t>
            </w:r>
            <w:r>
              <w:rPr>
                <w:noProof/>
                <w:webHidden/>
              </w:rPr>
              <w:tab/>
            </w:r>
            <w:r>
              <w:rPr>
                <w:noProof/>
                <w:webHidden/>
              </w:rPr>
              <w:fldChar w:fldCharType="begin"/>
            </w:r>
            <w:r>
              <w:rPr>
                <w:noProof/>
                <w:webHidden/>
              </w:rPr>
              <w:instrText xml:space="preserve"> PAGEREF _Toc196775453 \h </w:instrText>
            </w:r>
            <w:r>
              <w:rPr>
                <w:noProof/>
                <w:webHidden/>
              </w:rPr>
            </w:r>
            <w:r>
              <w:rPr>
                <w:noProof/>
                <w:webHidden/>
              </w:rPr>
              <w:fldChar w:fldCharType="separate"/>
            </w:r>
            <w:r w:rsidR="009443A3">
              <w:rPr>
                <w:noProof/>
                <w:webHidden/>
              </w:rPr>
              <w:t>150</w:t>
            </w:r>
            <w:r>
              <w:rPr>
                <w:noProof/>
                <w:webHidden/>
              </w:rPr>
              <w:fldChar w:fldCharType="end"/>
            </w:r>
          </w:hyperlink>
        </w:p>
        <w:p w14:paraId="3F0BC4F1" w14:textId="698A03BE" w:rsidR="000A3B5C" w:rsidRDefault="000A3B5C">
          <w:pPr>
            <w:pStyle w:val="TOC1"/>
            <w:tabs>
              <w:tab w:val="right" w:leader="dot" w:pos="9016"/>
            </w:tabs>
            <w:rPr>
              <w:rFonts w:asciiTheme="minorHAnsi" w:eastAsiaTheme="minorEastAsia" w:hAnsiTheme="minorHAnsi" w:cstheme="minorBidi"/>
              <w:noProof/>
              <w:lang w:eastAsia="en-GB"/>
            </w:rPr>
          </w:pPr>
          <w:hyperlink w:anchor="_Toc196775454" w:history="1">
            <w:r w:rsidRPr="00805E1A">
              <w:rPr>
                <w:rStyle w:val="Hyperlink"/>
                <w:rFonts w:eastAsia="FZYaoTi"/>
                <w:noProof/>
              </w:rPr>
              <w:t>References</w:t>
            </w:r>
            <w:r>
              <w:rPr>
                <w:noProof/>
                <w:webHidden/>
              </w:rPr>
              <w:tab/>
            </w:r>
            <w:r>
              <w:rPr>
                <w:noProof/>
                <w:webHidden/>
              </w:rPr>
              <w:fldChar w:fldCharType="begin"/>
            </w:r>
            <w:r>
              <w:rPr>
                <w:noProof/>
                <w:webHidden/>
              </w:rPr>
              <w:instrText xml:space="preserve"> PAGEREF _Toc196775454 \h </w:instrText>
            </w:r>
            <w:r>
              <w:rPr>
                <w:noProof/>
                <w:webHidden/>
              </w:rPr>
            </w:r>
            <w:r>
              <w:rPr>
                <w:noProof/>
                <w:webHidden/>
              </w:rPr>
              <w:fldChar w:fldCharType="separate"/>
            </w:r>
            <w:r w:rsidR="009443A3">
              <w:rPr>
                <w:noProof/>
                <w:webHidden/>
              </w:rPr>
              <w:t>157</w:t>
            </w:r>
            <w:r>
              <w:rPr>
                <w:noProof/>
                <w:webHidden/>
              </w:rPr>
              <w:fldChar w:fldCharType="end"/>
            </w:r>
          </w:hyperlink>
        </w:p>
        <w:p w14:paraId="418F20C0" w14:textId="1D1AB07D" w:rsidR="000A3B5C" w:rsidRDefault="000A3B5C">
          <w:pPr>
            <w:pStyle w:val="TOC1"/>
            <w:tabs>
              <w:tab w:val="right" w:leader="dot" w:pos="9016"/>
            </w:tabs>
            <w:rPr>
              <w:rFonts w:asciiTheme="minorHAnsi" w:eastAsiaTheme="minorEastAsia" w:hAnsiTheme="minorHAnsi" w:cstheme="minorBidi"/>
              <w:noProof/>
              <w:lang w:eastAsia="en-GB"/>
            </w:rPr>
          </w:pPr>
          <w:hyperlink w:anchor="_Toc196775455" w:history="1">
            <w:r w:rsidRPr="00805E1A">
              <w:rPr>
                <w:rStyle w:val="Hyperlink"/>
                <w:rFonts w:eastAsia="STXinwei"/>
                <w:noProof/>
              </w:rPr>
              <w:t>Appendices</w:t>
            </w:r>
            <w:r>
              <w:rPr>
                <w:noProof/>
                <w:webHidden/>
              </w:rPr>
              <w:tab/>
            </w:r>
            <w:r>
              <w:rPr>
                <w:noProof/>
                <w:webHidden/>
              </w:rPr>
              <w:fldChar w:fldCharType="begin"/>
            </w:r>
            <w:r>
              <w:rPr>
                <w:noProof/>
                <w:webHidden/>
              </w:rPr>
              <w:instrText xml:space="preserve"> PAGEREF _Toc196775455 \h </w:instrText>
            </w:r>
            <w:r>
              <w:rPr>
                <w:noProof/>
                <w:webHidden/>
              </w:rPr>
            </w:r>
            <w:r>
              <w:rPr>
                <w:noProof/>
                <w:webHidden/>
              </w:rPr>
              <w:fldChar w:fldCharType="separate"/>
            </w:r>
            <w:r w:rsidR="009443A3">
              <w:rPr>
                <w:noProof/>
                <w:webHidden/>
              </w:rPr>
              <w:t>172</w:t>
            </w:r>
            <w:r>
              <w:rPr>
                <w:noProof/>
                <w:webHidden/>
              </w:rPr>
              <w:fldChar w:fldCharType="end"/>
            </w:r>
          </w:hyperlink>
        </w:p>
        <w:p w14:paraId="2AE83F5E" w14:textId="01D14E1A" w:rsidR="000A3B5C" w:rsidRDefault="000A3B5C">
          <w:pPr>
            <w:pStyle w:val="TOC2"/>
            <w:tabs>
              <w:tab w:val="right" w:leader="dot" w:pos="9016"/>
            </w:tabs>
            <w:rPr>
              <w:rFonts w:asciiTheme="minorHAnsi" w:eastAsiaTheme="minorEastAsia" w:hAnsiTheme="minorHAnsi" w:cstheme="minorBidi"/>
              <w:noProof/>
              <w:lang w:eastAsia="en-GB"/>
            </w:rPr>
          </w:pPr>
          <w:hyperlink w:anchor="_Toc196775456" w:history="1">
            <w:r w:rsidRPr="00805E1A">
              <w:rPr>
                <w:rStyle w:val="Hyperlink"/>
                <w:noProof/>
              </w:rPr>
              <w:t>Appendix 1</w:t>
            </w:r>
            <w:r>
              <w:rPr>
                <w:noProof/>
                <w:webHidden/>
              </w:rPr>
              <w:tab/>
            </w:r>
            <w:r>
              <w:rPr>
                <w:noProof/>
                <w:webHidden/>
              </w:rPr>
              <w:fldChar w:fldCharType="begin"/>
            </w:r>
            <w:r>
              <w:rPr>
                <w:noProof/>
                <w:webHidden/>
              </w:rPr>
              <w:instrText xml:space="preserve"> PAGEREF _Toc196775456 \h </w:instrText>
            </w:r>
            <w:r>
              <w:rPr>
                <w:noProof/>
                <w:webHidden/>
              </w:rPr>
            </w:r>
            <w:r>
              <w:rPr>
                <w:noProof/>
                <w:webHidden/>
              </w:rPr>
              <w:fldChar w:fldCharType="separate"/>
            </w:r>
            <w:r w:rsidR="009443A3">
              <w:rPr>
                <w:noProof/>
                <w:webHidden/>
              </w:rPr>
              <w:t>172</w:t>
            </w:r>
            <w:r>
              <w:rPr>
                <w:noProof/>
                <w:webHidden/>
              </w:rPr>
              <w:fldChar w:fldCharType="end"/>
            </w:r>
          </w:hyperlink>
        </w:p>
        <w:p w14:paraId="2AD3B5EB" w14:textId="0B3DF639" w:rsidR="000A3B5C" w:rsidRDefault="000A3B5C">
          <w:pPr>
            <w:pStyle w:val="TOC2"/>
            <w:tabs>
              <w:tab w:val="right" w:leader="dot" w:pos="9016"/>
            </w:tabs>
            <w:rPr>
              <w:rFonts w:asciiTheme="minorHAnsi" w:eastAsiaTheme="minorEastAsia" w:hAnsiTheme="minorHAnsi" w:cstheme="minorBidi"/>
              <w:noProof/>
              <w:lang w:eastAsia="en-GB"/>
            </w:rPr>
          </w:pPr>
          <w:hyperlink w:anchor="_Toc196775457" w:history="1">
            <w:r w:rsidRPr="00805E1A">
              <w:rPr>
                <w:rStyle w:val="Hyperlink"/>
                <w:noProof/>
              </w:rPr>
              <w:t>1.1:</w:t>
            </w:r>
            <w:r w:rsidRPr="00805E1A">
              <w:rPr>
                <w:rStyle w:val="Hyperlink"/>
                <w:rFonts w:eastAsiaTheme="majorEastAsia" w:cstheme="majorBidi"/>
                <w:noProof/>
              </w:rPr>
              <w:t xml:space="preserve"> Except Documentation: to describe technical background for conducting butterfly population counts, data collation and analysis and calculation of collated, abundance and phonology metrics (UKBMS,2025)</w:t>
            </w:r>
            <w:r>
              <w:rPr>
                <w:noProof/>
                <w:webHidden/>
              </w:rPr>
              <w:tab/>
            </w:r>
            <w:r>
              <w:rPr>
                <w:noProof/>
                <w:webHidden/>
              </w:rPr>
              <w:fldChar w:fldCharType="begin"/>
            </w:r>
            <w:r>
              <w:rPr>
                <w:noProof/>
                <w:webHidden/>
              </w:rPr>
              <w:instrText xml:space="preserve"> PAGEREF _Toc196775457 \h </w:instrText>
            </w:r>
            <w:r>
              <w:rPr>
                <w:noProof/>
                <w:webHidden/>
              </w:rPr>
            </w:r>
            <w:r>
              <w:rPr>
                <w:noProof/>
                <w:webHidden/>
              </w:rPr>
              <w:fldChar w:fldCharType="separate"/>
            </w:r>
            <w:r w:rsidR="009443A3">
              <w:rPr>
                <w:noProof/>
                <w:webHidden/>
              </w:rPr>
              <w:t>172</w:t>
            </w:r>
            <w:r>
              <w:rPr>
                <w:noProof/>
                <w:webHidden/>
              </w:rPr>
              <w:fldChar w:fldCharType="end"/>
            </w:r>
          </w:hyperlink>
        </w:p>
        <w:p w14:paraId="16F6B7C3" w14:textId="38710426" w:rsidR="000A3B5C" w:rsidRDefault="000A3B5C">
          <w:pPr>
            <w:pStyle w:val="TOC3"/>
            <w:tabs>
              <w:tab w:val="right" w:leader="dot" w:pos="9016"/>
            </w:tabs>
            <w:rPr>
              <w:rFonts w:asciiTheme="minorHAnsi" w:eastAsiaTheme="minorEastAsia" w:hAnsiTheme="minorHAnsi" w:cstheme="minorBidi"/>
              <w:noProof/>
              <w:lang w:eastAsia="en-GB"/>
            </w:rPr>
          </w:pPr>
          <w:hyperlink w:anchor="_Toc196775458" w:history="1">
            <w:r w:rsidRPr="00805E1A">
              <w:rPr>
                <w:rStyle w:val="Hyperlink"/>
                <w:noProof/>
              </w:rPr>
              <w:t>1.2 AES comparison of the 2024 survey and the UKBMS National total and 2024 for CT.</w:t>
            </w:r>
            <w:r>
              <w:rPr>
                <w:noProof/>
                <w:webHidden/>
              </w:rPr>
              <w:tab/>
            </w:r>
            <w:r>
              <w:rPr>
                <w:noProof/>
                <w:webHidden/>
              </w:rPr>
              <w:fldChar w:fldCharType="begin"/>
            </w:r>
            <w:r>
              <w:rPr>
                <w:noProof/>
                <w:webHidden/>
              </w:rPr>
              <w:instrText xml:space="preserve"> PAGEREF _Toc196775458 \h </w:instrText>
            </w:r>
            <w:r>
              <w:rPr>
                <w:noProof/>
                <w:webHidden/>
              </w:rPr>
            </w:r>
            <w:r>
              <w:rPr>
                <w:noProof/>
                <w:webHidden/>
              </w:rPr>
              <w:fldChar w:fldCharType="separate"/>
            </w:r>
            <w:r w:rsidR="009443A3">
              <w:rPr>
                <w:noProof/>
                <w:webHidden/>
              </w:rPr>
              <w:t>178</w:t>
            </w:r>
            <w:r>
              <w:rPr>
                <w:noProof/>
                <w:webHidden/>
              </w:rPr>
              <w:fldChar w:fldCharType="end"/>
            </w:r>
          </w:hyperlink>
        </w:p>
        <w:p w14:paraId="11F480F2" w14:textId="6BD5A9E6" w:rsidR="000A3B5C" w:rsidRDefault="000A3B5C">
          <w:pPr>
            <w:pStyle w:val="TOC3"/>
            <w:tabs>
              <w:tab w:val="right" w:leader="dot" w:pos="9016"/>
            </w:tabs>
            <w:rPr>
              <w:rFonts w:asciiTheme="minorHAnsi" w:eastAsiaTheme="minorEastAsia" w:hAnsiTheme="minorHAnsi" w:cstheme="minorBidi"/>
              <w:noProof/>
              <w:lang w:eastAsia="en-GB"/>
            </w:rPr>
          </w:pPr>
          <w:hyperlink w:anchor="_Toc196775459" w:history="1">
            <w:r w:rsidRPr="00805E1A">
              <w:rPr>
                <w:rStyle w:val="Hyperlink"/>
                <w:noProof/>
              </w:rPr>
              <w:t>1.3 Spearman t test for Polkey Counts to check significance between Annual Estimated Summary totals for 2024 and those from the 1980-2001 &amp; 2017 period.</w:t>
            </w:r>
            <w:r>
              <w:rPr>
                <w:noProof/>
                <w:webHidden/>
              </w:rPr>
              <w:tab/>
            </w:r>
            <w:r>
              <w:rPr>
                <w:noProof/>
                <w:webHidden/>
              </w:rPr>
              <w:fldChar w:fldCharType="begin"/>
            </w:r>
            <w:r>
              <w:rPr>
                <w:noProof/>
                <w:webHidden/>
              </w:rPr>
              <w:instrText xml:space="preserve"> PAGEREF _Toc196775459 \h </w:instrText>
            </w:r>
            <w:r>
              <w:rPr>
                <w:noProof/>
                <w:webHidden/>
              </w:rPr>
            </w:r>
            <w:r>
              <w:rPr>
                <w:noProof/>
                <w:webHidden/>
              </w:rPr>
              <w:fldChar w:fldCharType="separate"/>
            </w:r>
            <w:r w:rsidR="009443A3">
              <w:rPr>
                <w:noProof/>
                <w:webHidden/>
              </w:rPr>
              <w:t>181</w:t>
            </w:r>
            <w:r>
              <w:rPr>
                <w:noProof/>
                <w:webHidden/>
              </w:rPr>
              <w:fldChar w:fldCharType="end"/>
            </w:r>
          </w:hyperlink>
        </w:p>
        <w:p w14:paraId="6C0373DE" w14:textId="049C0731" w:rsidR="000A3B5C" w:rsidRDefault="000A3B5C">
          <w:pPr>
            <w:pStyle w:val="TOC2"/>
            <w:tabs>
              <w:tab w:val="right" w:leader="dot" w:pos="9016"/>
            </w:tabs>
            <w:rPr>
              <w:rFonts w:asciiTheme="minorHAnsi" w:eastAsiaTheme="minorEastAsia" w:hAnsiTheme="minorHAnsi" w:cstheme="minorBidi"/>
              <w:noProof/>
              <w:lang w:eastAsia="en-GB"/>
            </w:rPr>
          </w:pPr>
          <w:hyperlink w:anchor="_Toc196775460" w:history="1">
            <w:r w:rsidRPr="00805E1A">
              <w:rPr>
                <w:rStyle w:val="Hyperlink"/>
                <w:noProof/>
              </w:rPr>
              <w:t>1.4 Mixed Model ANOVA test to examine if there is a significant relationship between % ratios of EV/PMG and other plant colonies during the Survey period 2024 (DATAtab Team, 2025).</w:t>
            </w:r>
            <w:r>
              <w:rPr>
                <w:noProof/>
                <w:webHidden/>
              </w:rPr>
              <w:tab/>
            </w:r>
            <w:r>
              <w:rPr>
                <w:noProof/>
                <w:webHidden/>
              </w:rPr>
              <w:fldChar w:fldCharType="begin"/>
            </w:r>
            <w:r>
              <w:rPr>
                <w:noProof/>
                <w:webHidden/>
              </w:rPr>
              <w:instrText xml:space="preserve"> PAGEREF _Toc196775460 \h </w:instrText>
            </w:r>
            <w:r>
              <w:rPr>
                <w:noProof/>
                <w:webHidden/>
              </w:rPr>
            </w:r>
            <w:r>
              <w:rPr>
                <w:noProof/>
                <w:webHidden/>
              </w:rPr>
              <w:fldChar w:fldCharType="separate"/>
            </w:r>
            <w:r w:rsidR="009443A3">
              <w:rPr>
                <w:noProof/>
                <w:webHidden/>
              </w:rPr>
              <w:t>184</w:t>
            </w:r>
            <w:r>
              <w:rPr>
                <w:noProof/>
                <w:webHidden/>
              </w:rPr>
              <w:fldChar w:fldCharType="end"/>
            </w:r>
          </w:hyperlink>
        </w:p>
        <w:p w14:paraId="5B80EF14" w14:textId="75CA5B26" w:rsidR="000A3B5C" w:rsidRDefault="000A3B5C">
          <w:pPr>
            <w:pStyle w:val="TOC3"/>
            <w:tabs>
              <w:tab w:val="right" w:leader="dot" w:pos="9016"/>
            </w:tabs>
            <w:rPr>
              <w:rFonts w:asciiTheme="minorHAnsi" w:eastAsiaTheme="minorEastAsia" w:hAnsiTheme="minorHAnsi" w:cstheme="minorBidi"/>
              <w:noProof/>
              <w:lang w:eastAsia="en-GB"/>
            </w:rPr>
          </w:pPr>
          <w:hyperlink w:anchor="_Toc196775461" w:history="1">
            <w:r w:rsidRPr="00805E1A">
              <w:rPr>
                <w:rStyle w:val="Hyperlink"/>
                <w:noProof/>
              </w:rPr>
              <w:t>Appendix 2</w:t>
            </w:r>
            <w:r>
              <w:rPr>
                <w:noProof/>
                <w:webHidden/>
              </w:rPr>
              <w:tab/>
            </w:r>
            <w:r>
              <w:rPr>
                <w:noProof/>
                <w:webHidden/>
              </w:rPr>
              <w:fldChar w:fldCharType="begin"/>
            </w:r>
            <w:r>
              <w:rPr>
                <w:noProof/>
                <w:webHidden/>
              </w:rPr>
              <w:instrText xml:space="preserve"> PAGEREF _Toc196775461 \h </w:instrText>
            </w:r>
            <w:r>
              <w:rPr>
                <w:noProof/>
                <w:webHidden/>
              </w:rPr>
            </w:r>
            <w:r>
              <w:rPr>
                <w:noProof/>
                <w:webHidden/>
              </w:rPr>
              <w:fldChar w:fldCharType="separate"/>
            </w:r>
            <w:r w:rsidR="009443A3">
              <w:rPr>
                <w:noProof/>
                <w:webHidden/>
              </w:rPr>
              <w:t>188</w:t>
            </w:r>
            <w:r>
              <w:rPr>
                <w:noProof/>
                <w:webHidden/>
              </w:rPr>
              <w:fldChar w:fldCharType="end"/>
            </w:r>
          </w:hyperlink>
        </w:p>
        <w:p w14:paraId="7C60AD9A" w14:textId="7C2948EB" w:rsidR="000A3B5C" w:rsidRDefault="000A3B5C">
          <w:pPr>
            <w:pStyle w:val="TOC2"/>
            <w:tabs>
              <w:tab w:val="right" w:leader="dot" w:pos="9016"/>
            </w:tabs>
            <w:rPr>
              <w:rFonts w:asciiTheme="minorHAnsi" w:eastAsiaTheme="minorEastAsia" w:hAnsiTheme="minorHAnsi" w:cstheme="minorBidi"/>
              <w:noProof/>
              <w:lang w:eastAsia="en-GB"/>
            </w:rPr>
          </w:pPr>
          <w:hyperlink w:anchor="_Toc196775462" w:history="1">
            <w:r w:rsidRPr="00805E1A">
              <w:rPr>
                <w:rStyle w:val="Hyperlink"/>
                <w:rFonts w:eastAsia="Calibri"/>
                <w:noProof/>
                <w:kern w:val="0"/>
                <w14:ligatures w14:val="none"/>
              </w:rPr>
              <w:t>2.2 Example</w:t>
            </w:r>
            <w:r w:rsidRPr="00805E1A">
              <w:rPr>
                <w:rStyle w:val="Hyperlink"/>
                <w:noProof/>
              </w:rPr>
              <w:t xml:space="preserve"> of hazard form (UKBMS, 2025)</w:t>
            </w:r>
            <w:r>
              <w:rPr>
                <w:noProof/>
                <w:webHidden/>
              </w:rPr>
              <w:tab/>
            </w:r>
            <w:r>
              <w:rPr>
                <w:noProof/>
                <w:webHidden/>
              </w:rPr>
              <w:fldChar w:fldCharType="begin"/>
            </w:r>
            <w:r>
              <w:rPr>
                <w:noProof/>
                <w:webHidden/>
              </w:rPr>
              <w:instrText xml:space="preserve"> PAGEREF _Toc196775462 \h </w:instrText>
            </w:r>
            <w:r>
              <w:rPr>
                <w:noProof/>
                <w:webHidden/>
              </w:rPr>
            </w:r>
            <w:r>
              <w:rPr>
                <w:noProof/>
                <w:webHidden/>
              </w:rPr>
              <w:fldChar w:fldCharType="separate"/>
            </w:r>
            <w:r w:rsidR="009443A3">
              <w:rPr>
                <w:noProof/>
                <w:webHidden/>
              </w:rPr>
              <w:t>188</w:t>
            </w:r>
            <w:r>
              <w:rPr>
                <w:noProof/>
                <w:webHidden/>
              </w:rPr>
              <w:fldChar w:fldCharType="end"/>
            </w:r>
          </w:hyperlink>
        </w:p>
        <w:p w14:paraId="23F0D6E5" w14:textId="545C4563" w:rsidR="000A3B5C" w:rsidRDefault="000A3B5C">
          <w:pPr>
            <w:pStyle w:val="TOC3"/>
            <w:tabs>
              <w:tab w:val="right" w:leader="dot" w:pos="9016"/>
            </w:tabs>
            <w:rPr>
              <w:rFonts w:asciiTheme="minorHAnsi" w:eastAsiaTheme="minorEastAsia" w:hAnsiTheme="minorHAnsi" w:cstheme="minorBidi"/>
              <w:noProof/>
              <w:lang w:eastAsia="en-GB"/>
            </w:rPr>
          </w:pPr>
          <w:hyperlink w:anchor="_Toc196775463" w:history="1">
            <w:r w:rsidRPr="00805E1A">
              <w:rPr>
                <w:rStyle w:val="Hyperlink"/>
                <w:noProof/>
              </w:rPr>
              <w:t>Appendix 3</w:t>
            </w:r>
            <w:r>
              <w:rPr>
                <w:noProof/>
                <w:webHidden/>
              </w:rPr>
              <w:tab/>
            </w:r>
            <w:r>
              <w:rPr>
                <w:noProof/>
                <w:webHidden/>
              </w:rPr>
              <w:fldChar w:fldCharType="begin"/>
            </w:r>
            <w:r>
              <w:rPr>
                <w:noProof/>
                <w:webHidden/>
              </w:rPr>
              <w:instrText xml:space="preserve"> PAGEREF _Toc196775463 \h </w:instrText>
            </w:r>
            <w:r>
              <w:rPr>
                <w:noProof/>
                <w:webHidden/>
              </w:rPr>
            </w:r>
            <w:r>
              <w:rPr>
                <w:noProof/>
                <w:webHidden/>
              </w:rPr>
              <w:fldChar w:fldCharType="separate"/>
            </w:r>
            <w:r w:rsidR="009443A3">
              <w:rPr>
                <w:noProof/>
                <w:webHidden/>
              </w:rPr>
              <w:t>189</w:t>
            </w:r>
            <w:r>
              <w:rPr>
                <w:noProof/>
                <w:webHidden/>
              </w:rPr>
              <w:fldChar w:fldCharType="end"/>
            </w:r>
          </w:hyperlink>
        </w:p>
        <w:p w14:paraId="3DA2C149" w14:textId="6970E309" w:rsidR="00BE60E7" w:rsidRPr="00FB5FD6" w:rsidRDefault="00AF155A" w:rsidP="003A65A4">
          <w:r w:rsidRPr="00FB5FD6">
            <w:rPr>
              <w:b/>
              <w:bCs/>
            </w:rPr>
            <w:fldChar w:fldCharType="end"/>
          </w:r>
        </w:p>
      </w:sdtContent>
    </w:sdt>
    <w:p w14:paraId="27DDF0CD" w14:textId="77777777" w:rsidR="00BE60E7" w:rsidRPr="00C946C3" w:rsidRDefault="00BE60E7" w:rsidP="00C946C3">
      <w:pPr>
        <w:pStyle w:val="ListofTables"/>
        <w:spacing w:line="480" w:lineRule="auto"/>
        <w:rPr>
          <w:rFonts w:cs="Arial"/>
          <w:sz w:val="24"/>
          <w:szCs w:val="24"/>
        </w:rPr>
      </w:pPr>
      <w:r w:rsidRPr="00C946C3">
        <w:rPr>
          <w:rFonts w:cs="Arial"/>
          <w:sz w:val="24"/>
          <w:szCs w:val="24"/>
        </w:rPr>
        <w:t>List of Tables</w:t>
      </w:r>
    </w:p>
    <w:p w14:paraId="40E2B245" w14:textId="681B7F0C" w:rsidR="009443A3" w:rsidRDefault="00BE60E7">
      <w:pPr>
        <w:pStyle w:val="TableofFigures"/>
        <w:tabs>
          <w:tab w:val="right" w:leader="dot" w:pos="9016"/>
        </w:tabs>
        <w:rPr>
          <w:rFonts w:asciiTheme="minorHAnsi" w:eastAsiaTheme="minorEastAsia" w:hAnsiTheme="minorHAnsi" w:cstheme="minorBidi"/>
          <w:bCs w:val="0"/>
          <w:noProof/>
          <w:szCs w:val="24"/>
          <w:lang w:eastAsia="en-GB"/>
        </w:rPr>
      </w:pPr>
      <w:r w:rsidRPr="00C946C3">
        <w:rPr>
          <w:szCs w:val="24"/>
        </w:rPr>
        <w:fldChar w:fldCharType="begin"/>
      </w:r>
      <w:r w:rsidRPr="00FB5FD6">
        <w:rPr>
          <w:szCs w:val="24"/>
        </w:rPr>
        <w:instrText xml:space="preserve"> TOC \t "Table" \c </w:instrText>
      </w:r>
      <w:r w:rsidRPr="00C946C3">
        <w:rPr>
          <w:szCs w:val="24"/>
        </w:rPr>
        <w:fldChar w:fldCharType="separate"/>
      </w:r>
      <w:r w:rsidR="009443A3">
        <w:rPr>
          <w:noProof/>
        </w:rPr>
        <w:t>Table 1: research objectives for use of CT as biotic indicate to assess efficacy of ecological restoration works at CCNNR.</w:t>
      </w:r>
      <w:r w:rsidR="009443A3">
        <w:rPr>
          <w:noProof/>
        </w:rPr>
        <w:tab/>
      </w:r>
      <w:r w:rsidR="009443A3">
        <w:rPr>
          <w:noProof/>
        </w:rPr>
        <w:fldChar w:fldCharType="begin"/>
      </w:r>
      <w:r w:rsidR="009443A3">
        <w:rPr>
          <w:noProof/>
        </w:rPr>
        <w:instrText xml:space="preserve"> PAGEREF _Toc196775573 \h </w:instrText>
      </w:r>
      <w:r w:rsidR="009443A3">
        <w:rPr>
          <w:noProof/>
        </w:rPr>
      </w:r>
      <w:r w:rsidR="009443A3">
        <w:rPr>
          <w:noProof/>
        </w:rPr>
        <w:fldChar w:fldCharType="separate"/>
      </w:r>
      <w:r w:rsidR="009443A3">
        <w:rPr>
          <w:noProof/>
        </w:rPr>
        <w:t>35</w:t>
      </w:r>
      <w:r w:rsidR="009443A3">
        <w:rPr>
          <w:noProof/>
        </w:rPr>
        <w:fldChar w:fldCharType="end"/>
      </w:r>
    </w:p>
    <w:p w14:paraId="53DDCE51" w14:textId="6A331ADE"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 Showing Conservation Objectives for FC for the feature Coenonympha Tullia at CCNNR(Boyce,2008)</w:t>
      </w:r>
      <w:r>
        <w:rPr>
          <w:noProof/>
        </w:rPr>
        <w:tab/>
      </w:r>
      <w:r>
        <w:rPr>
          <w:noProof/>
        </w:rPr>
        <w:fldChar w:fldCharType="begin"/>
      </w:r>
      <w:r>
        <w:rPr>
          <w:noProof/>
        </w:rPr>
        <w:instrText xml:space="preserve"> PAGEREF _Toc196775574 \h </w:instrText>
      </w:r>
      <w:r>
        <w:rPr>
          <w:noProof/>
        </w:rPr>
      </w:r>
      <w:r>
        <w:rPr>
          <w:noProof/>
        </w:rPr>
        <w:fldChar w:fldCharType="separate"/>
      </w:r>
      <w:r>
        <w:rPr>
          <w:noProof/>
        </w:rPr>
        <w:t>45</w:t>
      </w:r>
      <w:r>
        <w:rPr>
          <w:noProof/>
        </w:rPr>
        <w:fldChar w:fldCharType="end"/>
      </w:r>
    </w:p>
    <w:p w14:paraId="7F40DDAD" w14:textId="56696B4A"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 Showing Adult count data for CT at CCNNR from 1987-2018 (Polkey,2017)</w:t>
      </w:r>
      <w:r>
        <w:rPr>
          <w:noProof/>
        </w:rPr>
        <w:tab/>
      </w:r>
      <w:r>
        <w:rPr>
          <w:noProof/>
        </w:rPr>
        <w:fldChar w:fldCharType="begin"/>
      </w:r>
      <w:r>
        <w:rPr>
          <w:noProof/>
        </w:rPr>
        <w:instrText xml:space="preserve"> PAGEREF _Toc196775575 \h </w:instrText>
      </w:r>
      <w:r>
        <w:rPr>
          <w:noProof/>
        </w:rPr>
      </w:r>
      <w:r>
        <w:rPr>
          <w:noProof/>
        </w:rPr>
        <w:fldChar w:fldCharType="separate"/>
      </w:r>
      <w:r>
        <w:rPr>
          <w:noProof/>
        </w:rPr>
        <w:t>46</w:t>
      </w:r>
      <w:r>
        <w:rPr>
          <w:noProof/>
        </w:rPr>
        <w:fldChar w:fldCharType="end"/>
      </w:r>
    </w:p>
    <w:p w14:paraId="76853765" w14:textId="04D10044"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lastRenderedPageBreak/>
        <w:t>Table 4 Polkey 2018, Conclusions and Recommendations from 2017/2018 survey with comments regarding range of scope for 2024 survey/research proposal</w:t>
      </w:r>
      <w:r>
        <w:rPr>
          <w:noProof/>
        </w:rPr>
        <w:tab/>
      </w:r>
      <w:r>
        <w:rPr>
          <w:noProof/>
        </w:rPr>
        <w:fldChar w:fldCharType="begin"/>
      </w:r>
      <w:r>
        <w:rPr>
          <w:noProof/>
        </w:rPr>
        <w:instrText xml:space="preserve"> PAGEREF _Toc196775576 \h </w:instrText>
      </w:r>
      <w:r>
        <w:rPr>
          <w:noProof/>
        </w:rPr>
      </w:r>
      <w:r>
        <w:rPr>
          <w:noProof/>
        </w:rPr>
        <w:fldChar w:fldCharType="separate"/>
      </w:r>
      <w:r>
        <w:rPr>
          <w:noProof/>
        </w:rPr>
        <w:t>48</w:t>
      </w:r>
      <w:r>
        <w:rPr>
          <w:noProof/>
        </w:rPr>
        <w:fldChar w:fldCharType="end"/>
      </w:r>
    </w:p>
    <w:p w14:paraId="6FAB2024" w14:textId="6F9190A5"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5 Protocol for assessing CT Patch quality % data using methodologies from (Boyce, 2008), (Polkey, 2018) and (Osbourne et al, 2022)</w:t>
      </w:r>
      <w:r>
        <w:rPr>
          <w:noProof/>
        </w:rPr>
        <w:tab/>
      </w:r>
      <w:r>
        <w:rPr>
          <w:noProof/>
        </w:rPr>
        <w:fldChar w:fldCharType="begin"/>
      </w:r>
      <w:r>
        <w:rPr>
          <w:noProof/>
        </w:rPr>
        <w:instrText xml:space="preserve"> PAGEREF _Toc196775577 \h </w:instrText>
      </w:r>
      <w:r>
        <w:rPr>
          <w:noProof/>
        </w:rPr>
      </w:r>
      <w:r>
        <w:rPr>
          <w:noProof/>
        </w:rPr>
        <w:fldChar w:fldCharType="separate"/>
      </w:r>
      <w:r>
        <w:rPr>
          <w:noProof/>
        </w:rPr>
        <w:t>52</w:t>
      </w:r>
      <w:r>
        <w:rPr>
          <w:noProof/>
        </w:rPr>
        <w:fldChar w:fldCharType="end"/>
      </w:r>
    </w:p>
    <w:p w14:paraId="12FCE810" w14:textId="0FC0F8DA"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6 showing comparisons between Polkey,2008 and UKBMS, 2025, transect walk methods</w:t>
      </w:r>
      <w:r>
        <w:rPr>
          <w:noProof/>
        </w:rPr>
        <w:tab/>
      </w:r>
      <w:r>
        <w:rPr>
          <w:noProof/>
        </w:rPr>
        <w:fldChar w:fldCharType="begin"/>
      </w:r>
      <w:r>
        <w:rPr>
          <w:noProof/>
        </w:rPr>
        <w:instrText xml:space="preserve"> PAGEREF _Toc196775578 \h </w:instrText>
      </w:r>
      <w:r>
        <w:rPr>
          <w:noProof/>
        </w:rPr>
      </w:r>
      <w:r>
        <w:rPr>
          <w:noProof/>
        </w:rPr>
        <w:fldChar w:fldCharType="separate"/>
      </w:r>
      <w:r>
        <w:rPr>
          <w:noProof/>
        </w:rPr>
        <w:t>56</w:t>
      </w:r>
      <w:r>
        <w:rPr>
          <w:noProof/>
        </w:rPr>
        <w:fldChar w:fldCharType="end"/>
      </w:r>
    </w:p>
    <w:p w14:paraId="0B5F5F58" w14:textId="1649FDFA"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7 Summary of suggested preliminary and secondary data analysis methods- Cors Caron Survey 2024.</w:t>
      </w:r>
      <w:r>
        <w:rPr>
          <w:noProof/>
        </w:rPr>
        <w:tab/>
      </w:r>
      <w:r>
        <w:rPr>
          <w:noProof/>
        </w:rPr>
        <w:fldChar w:fldCharType="begin"/>
      </w:r>
      <w:r>
        <w:rPr>
          <w:noProof/>
        </w:rPr>
        <w:instrText xml:space="preserve"> PAGEREF _Toc196775579 \h </w:instrText>
      </w:r>
      <w:r>
        <w:rPr>
          <w:noProof/>
        </w:rPr>
      </w:r>
      <w:r>
        <w:rPr>
          <w:noProof/>
        </w:rPr>
        <w:fldChar w:fldCharType="separate"/>
      </w:r>
      <w:r>
        <w:rPr>
          <w:noProof/>
        </w:rPr>
        <w:t>62</w:t>
      </w:r>
      <w:r>
        <w:rPr>
          <w:noProof/>
        </w:rPr>
        <w:fldChar w:fldCharType="end"/>
      </w:r>
    </w:p>
    <w:p w14:paraId="64D968EA" w14:textId="50DE62BF"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8 Raw Data for Survey Conditions for Weeks walked during UKBMS Survey Season 2024 South East Bog: Boyce Station 1- Transects 1 &amp;2 (UKBMS, 2025).</w:t>
      </w:r>
      <w:r>
        <w:rPr>
          <w:noProof/>
        </w:rPr>
        <w:tab/>
      </w:r>
      <w:r>
        <w:rPr>
          <w:noProof/>
        </w:rPr>
        <w:fldChar w:fldCharType="begin"/>
      </w:r>
      <w:r>
        <w:rPr>
          <w:noProof/>
        </w:rPr>
        <w:instrText xml:space="preserve"> PAGEREF _Toc196775580 \h </w:instrText>
      </w:r>
      <w:r>
        <w:rPr>
          <w:noProof/>
        </w:rPr>
      </w:r>
      <w:r>
        <w:rPr>
          <w:noProof/>
        </w:rPr>
        <w:fldChar w:fldCharType="separate"/>
      </w:r>
      <w:r>
        <w:rPr>
          <w:noProof/>
        </w:rPr>
        <w:t>69</w:t>
      </w:r>
      <w:r>
        <w:rPr>
          <w:noProof/>
        </w:rPr>
        <w:fldChar w:fldCharType="end"/>
      </w:r>
    </w:p>
    <w:p w14:paraId="039AD0D2" w14:textId="6E2251F2"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9: Qualitative table to score condition of Transects 1 and 2 against the Core Management Plan for the Cors Caron SAC (CCW,2008) descriptions for favourable condition for raised bog mire. During   CT Survey 2024.</w:t>
      </w:r>
      <w:r>
        <w:rPr>
          <w:noProof/>
        </w:rPr>
        <w:tab/>
      </w:r>
      <w:r>
        <w:rPr>
          <w:noProof/>
        </w:rPr>
        <w:fldChar w:fldCharType="begin"/>
      </w:r>
      <w:r>
        <w:rPr>
          <w:noProof/>
        </w:rPr>
        <w:instrText xml:space="preserve"> PAGEREF _Toc196775581 \h </w:instrText>
      </w:r>
      <w:r>
        <w:rPr>
          <w:noProof/>
        </w:rPr>
      </w:r>
      <w:r>
        <w:rPr>
          <w:noProof/>
        </w:rPr>
        <w:fldChar w:fldCharType="separate"/>
      </w:r>
      <w:r>
        <w:rPr>
          <w:noProof/>
        </w:rPr>
        <w:t>73</w:t>
      </w:r>
      <w:r>
        <w:rPr>
          <w:noProof/>
        </w:rPr>
        <w:fldChar w:fldCharType="end"/>
      </w:r>
    </w:p>
    <w:p w14:paraId="6549CCC6" w14:textId="055B50DD"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10: Raw Data for CT Counts Polkey Transects 1 &amp; 2 at the Southeast Bog:</w:t>
      </w:r>
      <w:r>
        <w:rPr>
          <w:noProof/>
        </w:rPr>
        <w:tab/>
      </w:r>
      <w:r>
        <w:rPr>
          <w:noProof/>
        </w:rPr>
        <w:fldChar w:fldCharType="begin"/>
      </w:r>
      <w:r>
        <w:rPr>
          <w:noProof/>
        </w:rPr>
        <w:instrText xml:space="preserve"> PAGEREF _Toc196775582 \h </w:instrText>
      </w:r>
      <w:r>
        <w:rPr>
          <w:noProof/>
        </w:rPr>
      </w:r>
      <w:r>
        <w:rPr>
          <w:noProof/>
        </w:rPr>
        <w:fldChar w:fldCharType="separate"/>
      </w:r>
      <w:r>
        <w:rPr>
          <w:noProof/>
        </w:rPr>
        <w:t>76</w:t>
      </w:r>
      <w:r>
        <w:rPr>
          <w:noProof/>
        </w:rPr>
        <w:fldChar w:fldCharType="end"/>
      </w:r>
    </w:p>
    <w:p w14:paraId="5B41A284" w14:textId="14EA7AC9"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11: Raw Data to show Annual Estimate Summary for Weeks walked during UKBMS Survey Season 2024 South East Bog: Station 1.(UKBMS,2025)</w:t>
      </w:r>
      <w:r>
        <w:rPr>
          <w:noProof/>
        </w:rPr>
        <w:tab/>
      </w:r>
      <w:r>
        <w:rPr>
          <w:noProof/>
        </w:rPr>
        <w:fldChar w:fldCharType="begin"/>
      </w:r>
      <w:r>
        <w:rPr>
          <w:noProof/>
        </w:rPr>
        <w:instrText xml:space="preserve"> PAGEREF _Toc196775583 \h </w:instrText>
      </w:r>
      <w:r>
        <w:rPr>
          <w:noProof/>
        </w:rPr>
      </w:r>
      <w:r>
        <w:rPr>
          <w:noProof/>
        </w:rPr>
        <w:fldChar w:fldCharType="separate"/>
      </w:r>
      <w:r>
        <w:rPr>
          <w:noProof/>
        </w:rPr>
        <w:t>80</w:t>
      </w:r>
      <w:r>
        <w:rPr>
          <w:noProof/>
        </w:rPr>
        <w:fldChar w:fldCharType="end"/>
      </w:r>
    </w:p>
    <w:p w14:paraId="000492F3" w14:textId="62FD4E32"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12: Summary Data for </w:t>
      </w:r>
      <w:r w:rsidRPr="009222E6">
        <w:rPr>
          <w:noProof/>
        </w:rPr>
        <w:t>rapid assessment counts for the Southeast Bog- Habitat</w:t>
      </w:r>
      <w:r>
        <w:rPr>
          <w:noProof/>
        </w:rPr>
        <w:t xml:space="preserve"> Transect</w:t>
      </w:r>
      <w:r w:rsidRPr="009222E6">
        <w:rPr>
          <w:noProof/>
        </w:rPr>
        <w:t xml:space="preserve"> </w:t>
      </w:r>
      <w:r>
        <w:rPr>
          <w:noProof/>
        </w:rPr>
        <w:t>1</w:t>
      </w:r>
      <w:r>
        <w:rPr>
          <w:noProof/>
        </w:rPr>
        <w:tab/>
      </w:r>
      <w:r>
        <w:rPr>
          <w:noProof/>
        </w:rPr>
        <w:fldChar w:fldCharType="begin"/>
      </w:r>
      <w:r>
        <w:rPr>
          <w:noProof/>
        </w:rPr>
        <w:instrText xml:space="preserve"> PAGEREF _Toc196775584 \h </w:instrText>
      </w:r>
      <w:r>
        <w:rPr>
          <w:noProof/>
        </w:rPr>
      </w:r>
      <w:r>
        <w:rPr>
          <w:noProof/>
        </w:rPr>
        <w:fldChar w:fldCharType="separate"/>
      </w:r>
      <w:r>
        <w:rPr>
          <w:noProof/>
        </w:rPr>
        <w:t>82</w:t>
      </w:r>
      <w:r>
        <w:rPr>
          <w:noProof/>
        </w:rPr>
        <w:fldChar w:fldCharType="end"/>
      </w:r>
    </w:p>
    <w:p w14:paraId="4A862475" w14:textId="65C25079"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13: Raw Data for Survey Conditions for Weeks walked during UKBMS Survey Season 2024 West Bog: Boyce Station 1- Transects 3 to 5 (UKBMS, 2025).</w:t>
      </w:r>
      <w:r>
        <w:rPr>
          <w:noProof/>
        </w:rPr>
        <w:tab/>
      </w:r>
      <w:r>
        <w:rPr>
          <w:noProof/>
        </w:rPr>
        <w:fldChar w:fldCharType="begin"/>
      </w:r>
      <w:r>
        <w:rPr>
          <w:noProof/>
        </w:rPr>
        <w:instrText xml:space="preserve"> PAGEREF _Toc196775585 \h </w:instrText>
      </w:r>
      <w:r>
        <w:rPr>
          <w:noProof/>
        </w:rPr>
      </w:r>
      <w:r>
        <w:rPr>
          <w:noProof/>
        </w:rPr>
        <w:fldChar w:fldCharType="separate"/>
      </w:r>
      <w:r>
        <w:rPr>
          <w:noProof/>
        </w:rPr>
        <w:t>86</w:t>
      </w:r>
      <w:r>
        <w:rPr>
          <w:noProof/>
        </w:rPr>
        <w:fldChar w:fldCharType="end"/>
      </w:r>
    </w:p>
    <w:p w14:paraId="17316E7B" w14:textId="1D2C364C"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sidRPr="009222E6">
        <w:rPr>
          <w:noProof/>
          <w:color w:val="275317" w:themeColor="accent6" w:themeShade="80"/>
        </w:rPr>
        <w:t>Table 14: Qualitative table to score condition of Transects 3,4 and 5 against the Core Management Plan for the Cors Caron SAC (CCW,2008) descriptions for favourable condition for raised bog mire. during   CT Survey 2024.</w:t>
      </w:r>
      <w:r>
        <w:rPr>
          <w:noProof/>
        </w:rPr>
        <w:tab/>
      </w:r>
      <w:r>
        <w:rPr>
          <w:noProof/>
        </w:rPr>
        <w:fldChar w:fldCharType="begin"/>
      </w:r>
      <w:r>
        <w:rPr>
          <w:noProof/>
        </w:rPr>
        <w:instrText xml:space="preserve"> PAGEREF _Toc196775586 \h </w:instrText>
      </w:r>
      <w:r>
        <w:rPr>
          <w:noProof/>
        </w:rPr>
      </w:r>
      <w:r>
        <w:rPr>
          <w:noProof/>
        </w:rPr>
        <w:fldChar w:fldCharType="separate"/>
      </w:r>
      <w:r>
        <w:rPr>
          <w:noProof/>
        </w:rPr>
        <w:t>91</w:t>
      </w:r>
      <w:r>
        <w:rPr>
          <w:noProof/>
        </w:rPr>
        <w:fldChar w:fldCharType="end"/>
      </w:r>
    </w:p>
    <w:p w14:paraId="5E681B14" w14:textId="5C029C56"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lastRenderedPageBreak/>
        <w:t>Table 15: Raw Data for CT Counts Polkey Transects 3,4 &amp; 5 at the West Bog: Stations 2&amp;3.</w:t>
      </w:r>
      <w:r>
        <w:rPr>
          <w:noProof/>
        </w:rPr>
        <w:tab/>
      </w:r>
      <w:r>
        <w:rPr>
          <w:noProof/>
        </w:rPr>
        <w:fldChar w:fldCharType="begin"/>
      </w:r>
      <w:r>
        <w:rPr>
          <w:noProof/>
        </w:rPr>
        <w:instrText xml:space="preserve"> PAGEREF _Toc196775587 \h </w:instrText>
      </w:r>
      <w:r>
        <w:rPr>
          <w:noProof/>
        </w:rPr>
      </w:r>
      <w:r>
        <w:rPr>
          <w:noProof/>
        </w:rPr>
        <w:fldChar w:fldCharType="separate"/>
      </w:r>
      <w:r>
        <w:rPr>
          <w:noProof/>
        </w:rPr>
        <w:t>94</w:t>
      </w:r>
      <w:r>
        <w:rPr>
          <w:noProof/>
        </w:rPr>
        <w:fldChar w:fldCharType="end"/>
      </w:r>
    </w:p>
    <w:p w14:paraId="5AE3C985" w14:textId="550098AE"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16: Raw Data to show Annual Estimate Summary for Weeks walked during UKBMS Survey Season 2024 West Bog: Stations 2 &amp; 3. (UKBMS,2025)</w:t>
      </w:r>
      <w:r>
        <w:rPr>
          <w:noProof/>
        </w:rPr>
        <w:tab/>
      </w:r>
      <w:r>
        <w:rPr>
          <w:noProof/>
        </w:rPr>
        <w:fldChar w:fldCharType="begin"/>
      </w:r>
      <w:r>
        <w:rPr>
          <w:noProof/>
        </w:rPr>
        <w:instrText xml:space="preserve"> PAGEREF _Toc196775588 \h </w:instrText>
      </w:r>
      <w:r>
        <w:rPr>
          <w:noProof/>
        </w:rPr>
      </w:r>
      <w:r>
        <w:rPr>
          <w:noProof/>
        </w:rPr>
        <w:fldChar w:fldCharType="separate"/>
      </w:r>
      <w:r>
        <w:rPr>
          <w:noProof/>
        </w:rPr>
        <w:t>98</w:t>
      </w:r>
      <w:r>
        <w:rPr>
          <w:noProof/>
        </w:rPr>
        <w:fldChar w:fldCharType="end"/>
      </w:r>
    </w:p>
    <w:p w14:paraId="6FB6EBCC" w14:textId="54F9366E"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17 Summary Data for </w:t>
      </w:r>
      <w:r w:rsidRPr="009222E6">
        <w:rPr>
          <w:noProof/>
          <w:lang w:eastAsia="zh-CN"/>
        </w:rPr>
        <w:t>rapid assessment counts for the West Bog- Habitat</w:t>
      </w:r>
      <w:r>
        <w:rPr>
          <w:noProof/>
        </w:rPr>
        <w:t xml:space="preserve"> Transect</w:t>
      </w:r>
      <w:r w:rsidRPr="009222E6">
        <w:rPr>
          <w:noProof/>
          <w:lang w:eastAsia="zh-CN"/>
        </w:rPr>
        <w:t xml:space="preserve"> </w:t>
      </w:r>
      <w:r>
        <w:rPr>
          <w:noProof/>
        </w:rPr>
        <w:t>2</w:t>
      </w:r>
      <w:r>
        <w:rPr>
          <w:noProof/>
        </w:rPr>
        <w:tab/>
      </w:r>
      <w:r>
        <w:rPr>
          <w:noProof/>
        </w:rPr>
        <w:fldChar w:fldCharType="begin"/>
      </w:r>
      <w:r>
        <w:rPr>
          <w:noProof/>
        </w:rPr>
        <w:instrText xml:space="preserve"> PAGEREF _Toc196775589 \h </w:instrText>
      </w:r>
      <w:r>
        <w:rPr>
          <w:noProof/>
        </w:rPr>
      </w:r>
      <w:r>
        <w:rPr>
          <w:noProof/>
        </w:rPr>
        <w:fldChar w:fldCharType="separate"/>
      </w:r>
      <w:r>
        <w:rPr>
          <w:noProof/>
        </w:rPr>
        <w:t>101</w:t>
      </w:r>
      <w:r>
        <w:rPr>
          <w:noProof/>
        </w:rPr>
        <w:fldChar w:fldCharType="end"/>
      </w:r>
    </w:p>
    <w:p w14:paraId="5780F44F" w14:textId="4D1A9B3B"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18 Summary Data for </w:t>
      </w:r>
      <w:r w:rsidRPr="009222E6">
        <w:rPr>
          <w:noProof/>
        </w:rPr>
        <w:t>rapid assessment counts for the West Bog- Habitat</w:t>
      </w:r>
      <w:r>
        <w:rPr>
          <w:noProof/>
        </w:rPr>
        <w:t xml:space="preserve"> Transect</w:t>
      </w:r>
      <w:r w:rsidRPr="009222E6">
        <w:rPr>
          <w:noProof/>
        </w:rPr>
        <w:t xml:space="preserve"> </w:t>
      </w:r>
      <w:r>
        <w:rPr>
          <w:noProof/>
        </w:rPr>
        <w:t>2: Comparison between % of EV, PMG &amp; other for the West Bog</w:t>
      </w:r>
      <w:r>
        <w:rPr>
          <w:noProof/>
        </w:rPr>
        <w:tab/>
      </w:r>
      <w:r>
        <w:rPr>
          <w:noProof/>
        </w:rPr>
        <w:fldChar w:fldCharType="begin"/>
      </w:r>
      <w:r>
        <w:rPr>
          <w:noProof/>
        </w:rPr>
        <w:instrText xml:space="preserve"> PAGEREF _Toc196775590 \h </w:instrText>
      </w:r>
      <w:r>
        <w:rPr>
          <w:noProof/>
        </w:rPr>
      </w:r>
      <w:r>
        <w:rPr>
          <w:noProof/>
        </w:rPr>
        <w:fldChar w:fldCharType="separate"/>
      </w:r>
      <w:r>
        <w:rPr>
          <w:noProof/>
        </w:rPr>
        <w:t>103</w:t>
      </w:r>
      <w:r>
        <w:rPr>
          <w:noProof/>
        </w:rPr>
        <w:fldChar w:fldCharType="end"/>
      </w:r>
    </w:p>
    <w:p w14:paraId="092956A4" w14:textId="7FADB6C9"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20: Qualitative table to score condition of Transect 6 against the Core Management Plan for the Cors Caron SAC (CCW,2008) descriptions for favourable condition for raised bog mire. During   CT Survey 2024.</w:t>
      </w:r>
      <w:r>
        <w:rPr>
          <w:noProof/>
        </w:rPr>
        <w:tab/>
      </w:r>
      <w:r>
        <w:rPr>
          <w:noProof/>
        </w:rPr>
        <w:fldChar w:fldCharType="begin"/>
      </w:r>
      <w:r>
        <w:rPr>
          <w:noProof/>
        </w:rPr>
        <w:instrText xml:space="preserve"> PAGEREF _Toc196775591 \h </w:instrText>
      </w:r>
      <w:r>
        <w:rPr>
          <w:noProof/>
        </w:rPr>
      </w:r>
      <w:r>
        <w:rPr>
          <w:noProof/>
        </w:rPr>
        <w:fldChar w:fldCharType="separate"/>
      </w:r>
      <w:r>
        <w:rPr>
          <w:noProof/>
        </w:rPr>
        <w:t>107</w:t>
      </w:r>
      <w:r>
        <w:rPr>
          <w:noProof/>
        </w:rPr>
        <w:fldChar w:fldCharType="end"/>
      </w:r>
    </w:p>
    <w:p w14:paraId="11ED8030" w14:textId="27EAD32A"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21: Raw Data for CT Counts Polkey Transects 6 at the Northeast Bog:</w:t>
      </w:r>
      <w:r>
        <w:rPr>
          <w:noProof/>
        </w:rPr>
        <w:tab/>
      </w:r>
      <w:r>
        <w:rPr>
          <w:noProof/>
        </w:rPr>
        <w:fldChar w:fldCharType="begin"/>
      </w:r>
      <w:r>
        <w:rPr>
          <w:noProof/>
        </w:rPr>
        <w:instrText xml:space="preserve"> PAGEREF _Toc196775592 \h </w:instrText>
      </w:r>
      <w:r>
        <w:rPr>
          <w:noProof/>
        </w:rPr>
      </w:r>
      <w:r>
        <w:rPr>
          <w:noProof/>
        </w:rPr>
        <w:fldChar w:fldCharType="separate"/>
      </w:r>
      <w:r>
        <w:rPr>
          <w:noProof/>
        </w:rPr>
        <w:t>110</w:t>
      </w:r>
      <w:r>
        <w:rPr>
          <w:noProof/>
        </w:rPr>
        <w:fldChar w:fldCharType="end"/>
      </w:r>
    </w:p>
    <w:p w14:paraId="5F5B642A" w14:textId="681D2A1C"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Station 4.</w:t>
      </w:r>
      <w:r>
        <w:rPr>
          <w:noProof/>
        </w:rPr>
        <w:tab/>
      </w:r>
      <w:r>
        <w:rPr>
          <w:noProof/>
        </w:rPr>
        <w:fldChar w:fldCharType="begin"/>
      </w:r>
      <w:r>
        <w:rPr>
          <w:noProof/>
        </w:rPr>
        <w:instrText xml:space="preserve"> PAGEREF _Toc196775593 \h </w:instrText>
      </w:r>
      <w:r>
        <w:rPr>
          <w:noProof/>
        </w:rPr>
      </w:r>
      <w:r>
        <w:rPr>
          <w:noProof/>
        </w:rPr>
        <w:fldChar w:fldCharType="separate"/>
      </w:r>
      <w:r>
        <w:rPr>
          <w:noProof/>
        </w:rPr>
        <w:t>110</w:t>
      </w:r>
      <w:r>
        <w:rPr>
          <w:noProof/>
        </w:rPr>
        <w:fldChar w:fldCharType="end"/>
      </w:r>
    </w:p>
    <w:p w14:paraId="501E77F9" w14:textId="171681EF"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22: Raw Data to show Annual Estimate Summary for Weeks walked during UKBMS Survey Season 2024 West Bog: Stations 2 &amp; 3. (UKBMS,2025)</w:t>
      </w:r>
      <w:r>
        <w:rPr>
          <w:noProof/>
        </w:rPr>
        <w:tab/>
      </w:r>
      <w:r>
        <w:rPr>
          <w:noProof/>
        </w:rPr>
        <w:fldChar w:fldCharType="begin"/>
      </w:r>
      <w:r>
        <w:rPr>
          <w:noProof/>
        </w:rPr>
        <w:instrText xml:space="preserve"> PAGEREF _Toc196775594 \h </w:instrText>
      </w:r>
      <w:r>
        <w:rPr>
          <w:noProof/>
        </w:rPr>
      </w:r>
      <w:r>
        <w:rPr>
          <w:noProof/>
        </w:rPr>
        <w:fldChar w:fldCharType="separate"/>
      </w:r>
      <w:r>
        <w:rPr>
          <w:noProof/>
        </w:rPr>
        <w:t>114</w:t>
      </w:r>
      <w:r>
        <w:rPr>
          <w:noProof/>
        </w:rPr>
        <w:fldChar w:fldCharType="end"/>
      </w:r>
    </w:p>
    <w:p w14:paraId="3BED67B2" w14:textId="2E4F4097"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23 Summary Data for </w:t>
      </w:r>
      <w:r w:rsidRPr="009222E6">
        <w:rPr>
          <w:noProof/>
          <w:lang w:eastAsia="zh-CN"/>
        </w:rPr>
        <w:t>rapid assessment counts for the Northeast Bog- Habitat</w:t>
      </w:r>
      <w:r>
        <w:rPr>
          <w:noProof/>
        </w:rPr>
        <w:t xml:space="preserve"> Transect</w:t>
      </w:r>
      <w:r w:rsidRPr="009222E6">
        <w:rPr>
          <w:noProof/>
          <w:lang w:eastAsia="zh-CN"/>
        </w:rPr>
        <w:t xml:space="preserve"> </w:t>
      </w:r>
      <w:r>
        <w:rPr>
          <w:noProof/>
        </w:rPr>
        <w:t>3.</w:t>
      </w:r>
      <w:r>
        <w:rPr>
          <w:noProof/>
        </w:rPr>
        <w:tab/>
      </w:r>
      <w:r>
        <w:rPr>
          <w:noProof/>
        </w:rPr>
        <w:fldChar w:fldCharType="begin"/>
      </w:r>
      <w:r>
        <w:rPr>
          <w:noProof/>
        </w:rPr>
        <w:instrText xml:space="preserve"> PAGEREF _Toc196775595 \h </w:instrText>
      </w:r>
      <w:r>
        <w:rPr>
          <w:noProof/>
        </w:rPr>
      </w:r>
      <w:r>
        <w:rPr>
          <w:noProof/>
        </w:rPr>
        <w:fldChar w:fldCharType="separate"/>
      </w:r>
      <w:r>
        <w:rPr>
          <w:noProof/>
        </w:rPr>
        <w:t>116</w:t>
      </w:r>
      <w:r>
        <w:rPr>
          <w:noProof/>
        </w:rPr>
        <w:fldChar w:fldCharType="end"/>
      </w:r>
    </w:p>
    <w:p w14:paraId="1DAFE225" w14:textId="59AB8FD1"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24: Summary Data for </w:t>
      </w:r>
      <w:r w:rsidRPr="009222E6">
        <w:rPr>
          <w:noProof/>
        </w:rPr>
        <w:t xml:space="preserve">rapid assessment counts for the </w:t>
      </w:r>
      <w:r>
        <w:rPr>
          <w:noProof/>
        </w:rPr>
        <w:t>North</w:t>
      </w:r>
      <w:r w:rsidRPr="009222E6">
        <w:rPr>
          <w:noProof/>
        </w:rPr>
        <w:t>e</w:t>
      </w:r>
      <w:r>
        <w:rPr>
          <w:noProof/>
        </w:rPr>
        <w:t>a</w:t>
      </w:r>
      <w:r w:rsidRPr="009222E6">
        <w:rPr>
          <w:noProof/>
        </w:rPr>
        <w:t>st Bog- Habitat</w:t>
      </w:r>
      <w:r>
        <w:rPr>
          <w:noProof/>
        </w:rPr>
        <w:t xml:space="preserve"> Transect</w:t>
      </w:r>
      <w:r w:rsidRPr="009222E6">
        <w:rPr>
          <w:noProof/>
        </w:rPr>
        <w:t xml:space="preserve"> </w:t>
      </w:r>
      <w:r>
        <w:rPr>
          <w:noProof/>
        </w:rPr>
        <w:t>3: Comparison between % of EV, PMG &amp; other for the West Bog.</w:t>
      </w:r>
      <w:r>
        <w:rPr>
          <w:noProof/>
        </w:rPr>
        <w:tab/>
      </w:r>
      <w:r>
        <w:rPr>
          <w:noProof/>
        </w:rPr>
        <w:fldChar w:fldCharType="begin"/>
      </w:r>
      <w:r>
        <w:rPr>
          <w:noProof/>
        </w:rPr>
        <w:instrText xml:space="preserve"> PAGEREF _Toc196775596 \h </w:instrText>
      </w:r>
      <w:r>
        <w:rPr>
          <w:noProof/>
        </w:rPr>
      </w:r>
      <w:r>
        <w:rPr>
          <w:noProof/>
        </w:rPr>
        <w:fldChar w:fldCharType="separate"/>
      </w:r>
      <w:r>
        <w:rPr>
          <w:noProof/>
        </w:rPr>
        <w:t>117</w:t>
      </w:r>
      <w:r>
        <w:rPr>
          <w:noProof/>
        </w:rPr>
        <w:fldChar w:fldCharType="end"/>
      </w:r>
    </w:p>
    <w:p w14:paraId="7F836E0B" w14:textId="4D1431E3"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25 Raw Data for Survey Conditions for Weeks walked during UKBMS Survey Remnant Bog: - Transects 7 (UKBMS, 2025).</w:t>
      </w:r>
      <w:r>
        <w:rPr>
          <w:noProof/>
        </w:rPr>
        <w:tab/>
      </w:r>
      <w:r>
        <w:rPr>
          <w:noProof/>
        </w:rPr>
        <w:fldChar w:fldCharType="begin"/>
      </w:r>
      <w:r>
        <w:rPr>
          <w:noProof/>
        </w:rPr>
        <w:instrText xml:space="preserve"> PAGEREF _Toc196775597 \h </w:instrText>
      </w:r>
      <w:r>
        <w:rPr>
          <w:noProof/>
        </w:rPr>
      </w:r>
      <w:r>
        <w:rPr>
          <w:noProof/>
        </w:rPr>
        <w:fldChar w:fldCharType="separate"/>
      </w:r>
      <w:r>
        <w:rPr>
          <w:noProof/>
        </w:rPr>
        <w:t>119</w:t>
      </w:r>
      <w:r>
        <w:rPr>
          <w:noProof/>
        </w:rPr>
        <w:fldChar w:fldCharType="end"/>
      </w:r>
    </w:p>
    <w:p w14:paraId="70219C92" w14:textId="6DA18F6B"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26: Qualitative table to score condition of Transect 7 against the Core Management Plan for the Cors Caron SAC (CCW,2008) descriptions for favourable condition for raised bog mire. -CT Survey 2024.</w:t>
      </w:r>
      <w:r>
        <w:rPr>
          <w:noProof/>
        </w:rPr>
        <w:tab/>
      </w:r>
      <w:r>
        <w:rPr>
          <w:noProof/>
        </w:rPr>
        <w:fldChar w:fldCharType="begin"/>
      </w:r>
      <w:r>
        <w:rPr>
          <w:noProof/>
        </w:rPr>
        <w:instrText xml:space="preserve"> PAGEREF _Toc196775598 \h </w:instrText>
      </w:r>
      <w:r>
        <w:rPr>
          <w:noProof/>
        </w:rPr>
      </w:r>
      <w:r>
        <w:rPr>
          <w:noProof/>
        </w:rPr>
        <w:fldChar w:fldCharType="separate"/>
      </w:r>
      <w:r>
        <w:rPr>
          <w:noProof/>
        </w:rPr>
        <w:t>121</w:t>
      </w:r>
      <w:r>
        <w:rPr>
          <w:noProof/>
        </w:rPr>
        <w:fldChar w:fldCharType="end"/>
      </w:r>
    </w:p>
    <w:p w14:paraId="5480818D" w14:textId="4BCC1FC6"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27: Raw Data for CT Counts Polkey Transects 6 at the Remnant Bog:</w:t>
      </w:r>
      <w:r>
        <w:rPr>
          <w:noProof/>
        </w:rPr>
        <w:tab/>
      </w:r>
      <w:r>
        <w:rPr>
          <w:noProof/>
        </w:rPr>
        <w:fldChar w:fldCharType="begin"/>
      </w:r>
      <w:r>
        <w:rPr>
          <w:noProof/>
        </w:rPr>
        <w:instrText xml:space="preserve"> PAGEREF _Toc196775599 \h </w:instrText>
      </w:r>
      <w:r>
        <w:rPr>
          <w:noProof/>
        </w:rPr>
      </w:r>
      <w:r>
        <w:rPr>
          <w:noProof/>
        </w:rPr>
        <w:fldChar w:fldCharType="separate"/>
      </w:r>
      <w:r>
        <w:rPr>
          <w:noProof/>
        </w:rPr>
        <w:t>124</w:t>
      </w:r>
      <w:r>
        <w:rPr>
          <w:noProof/>
        </w:rPr>
        <w:fldChar w:fldCharType="end"/>
      </w:r>
    </w:p>
    <w:p w14:paraId="60F6E971" w14:textId="2267C962"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lastRenderedPageBreak/>
        <w:t>Station 4.</w:t>
      </w:r>
      <w:r>
        <w:rPr>
          <w:noProof/>
        </w:rPr>
        <w:tab/>
      </w:r>
      <w:r>
        <w:rPr>
          <w:noProof/>
        </w:rPr>
        <w:fldChar w:fldCharType="begin"/>
      </w:r>
      <w:r>
        <w:rPr>
          <w:noProof/>
        </w:rPr>
        <w:instrText xml:space="preserve"> PAGEREF _Toc196775600 \h </w:instrText>
      </w:r>
      <w:r>
        <w:rPr>
          <w:noProof/>
        </w:rPr>
      </w:r>
      <w:r>
        <w:rPr>
          <w:noProof/>
        </w:rPr>
        <w:fldChar w:fldCharType="separate"/>
      </w:r>
      <w:r>
        <w:rPr>
          <w:noProof/>
        </w:rPr>
        <w:t>124</w:t>
      </w:r>
      <w:r>
        <w:rPr>
          <w:noProof/>
        </w:rPr>
        <w:fldChar w:fldCharType="end"/>
      </w:r>
    </w:p>
    <w:p w14:paraId="7B66917A" w14:textId="2364E197"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28 Raw Data to show Annual Estimate Summary for Weeks walked during UKBMS Survey Season 2024 Remnant Bog (UKBMS,2025)</w:t>
      </w:r>
      <w:r>
        <w:rPr>
          <w:noProof/>
        </w:rPr>
        <w:tab/>
      </w:r>
      <w:r>
        <w:rPr>
          <w:noProof/>
        </w:rPr>
        <w:fldChar w:fldCharType="begin"/>
      </w:r>
      <w:r>
        <w:rPr>
          <w:noProof/>
        </w:rPr>
        <w:instrText xml:space="preserve"> PAGEREF _Toc196775601 \h </w:instrText>
      </w:r>
      <w:r>
        <w:rPr>
          <w:noProof/>
        </w:rPr>
      </w:r>
      <w:r>
        <w:rPr>
          <w:noProof/>
        </w:rPr>
        <w:fldChar w:fldCharType="separate"/>
      </w:r>
      <w:r>
        <w:rPr>
          <w:noProof/>
        </w:rPr>
        <w:t>127</w:t>
      </w:r>
      <w:r>
        <w:rPr>
          <w:noProof/>
        </w:rPr>
        <w:fldChar w:fldCharType="end"/>
      </w:r>
    </w:p>
    <w:p w14:paraId="28E7F812" w14:textId="58CA11C7"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29 Summary Data for </w:t>
      </w:r>
      <w:r w:rsidRPr="009222E6">
        <w:rPr>
          <w:noProof/>
        </w:rPr>
        <w:t>rapid assessment counts for the Remnant Bog</w:t>
      </w:r>
      <w:r>
        <w:rPr>
          <w:noProof/>
        </w:rPr>
        <w:tab/>
      </w:r>
      <w:r>
        <w:rPr>
          <w:noProof/>
        </w:rPr>
        <w:fldChar w:fldCharType="begin"/>
      </w:r>
      <w:r>
        <w:rPr>
          <w:noProof/>
        </w:rPr>
        <w:instrText xml:space="preserve"> PAGEREF _Toc196775602 \h </w:instrText>
      </w:r>
      <w:r>
        <w:rPr>
          <w:noProof/>
        </w:rPr>
      </w:r>
      <w:r>
        <w:rPr>
          <w:noProof/>
        </w:rPr>
        <w:fldChar w:fldCharType="separate"/>
      </w:r>
      <w:r>
        <w:rPr>
          <w:noProof/>
        </w:rPr>
        <w:t>130</w:t>
      </w:r>
      <w:r>
        <w:rPr>
          <w:noProof/>
        </w:rPr>
        <w:fldChar w:fldCharType="end"/>
      </w:r>
    </w:p>
    <w:p w14:paraId="6624A307" w14:textId="63EFB7C7"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 xml:space="preserve">Table 30: Summary Data for </w:t>
      </w:r>
      <w:r w:rsidRPr="009222E6">
        <w:rPr>
          <w:noProof/>
        </w:rPr>
        <w:t xml:space="preserve">rapid assessment counts for the </w:t>
      </w:r>
      <w:r>
        <w:rPr>
          <w:noProof/>
        </w:rPr>
        <w:t>Remnant Bog Comparison between % of EV, PMG &amp; other for the West Bog.</w:t>
      </w:r>
      <w:r>
        <w:rPr>
          <w:noProof/>
        </w:rPr>
        <w:tab/>
      </w:r>
      <w:r>
        <w:rPr>
          <w:noProof/>
        </w:rPr>
        <w:fldChar w:fldCharType="begin"/>
      </w:r>
      <w:r>
        <w:rPr>
          <w:noProof/>
        </w:rPr>
        <w:instrText xml:space="preserve"> PAGEREF _Toc196775603 \h </w:instrText>
      </w:r>
      <w:r>
        <w:rPr>
          <w:noProof/>
        </w:rPr>
      </w:r>
      <w:r>
        <w:rPr>
          <w:noProof/>
        </w:rPr>
        <w:fldChar w:fldCharType="separate"/>
      </w:r>
      <w:r>
        <w:rPr>
          <w:noProof/>
        </w:rPr>
        <w:t>130</w:t>
      </w:r>
      <w:r>
        <w:rPr>
          <w:noProof/>
        </w:rPr>
        <w:fldChar w:fldCharType="end"/>
      </w:r>
    </w:p>
    <w:p w14:paraId="268F313D" w14:textId="4F03949E"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31-  Summary Table to show Evaluation of Core research Aims, and Related outcomes for CT Adult Counts- collated during the Cors Caron Survey 2024</w:t>
      </w:r>
      <w:r>
        <w:rPr>
          <w:noProof/>
        </w:rPr>
        <w:tab/>
      </w:r>
      <w:r>
        <w:rPr>
          <w:noProof/>
        </w:rPr>
        <w:fldChar w:fldCharType="begin"/>
      </w:r>
      <w:r>
        <w:rPr>
          <w:noProof/>
        </w:rPr>
        <w:instrText xml:space="preserve"> PAGEREF _Toc196775604 \h </w:instrText>
      </w:r>
      <w:r>
        <w:rPr>
          <w:noProof/>
        </w:rPr>
      </w:r>
      <w:r>
        <w:rPr>
          <w:noProof/>
        </w:rPr>
        <w:fldChar w:fldCharType="separate"/>
      </w:r>
      <w:r>
        <w:rPr>
          <w:noProof/>
        </w:rPr>
        <w:t>132</w:t>
      </w:r>
      <w:r>
        <w:rPr>
          <w:noProof/>
        </w:rPr>
        <w:fldChar w:fldCharType="end"/>
      </w:r>
    </w:p>
    <w:p w14:paraId="5E60C800" w14:textId="004C943F"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lang w:eastAsia="zh-CN"/>
        </w:rPr>
        <w:t xml:space="preserve">Table 32 </w:t>
      </w:r>
      <w:r>
        <w:rPr>
          <w:noProof/>
        </w:rPr>
        <w:t>Summary of Recommendations to improve CT Adult Count methodology utilising Polkey (2017) and Boyce (2008) Transects</w:t>
      </w:r>
      <w:r>
        <w:rPr>
          <w:noProof/>
        </w:rPr>
        <w:tab/>
      </w:r>
      <w:r>
        <w:rPr>
          <w:noProof/>
        </w:rPr>
        <w:fldChar w:fldCharType="begin"/>
      </w:r>
      <w:r>
        <w:rPr>
          <w:noProof/>
        </w:rPr>
        <w:instrText xml:space="preserve"> PAGEREF _Toc196775605 \h </w:instrText>
      </w:r>
      <w:r>
        <w:rPr>
          <w:noProof/>
        </w:rPr>
      </w:r>
      <w:r>
        <w:rPr>
          <w:noProof/>
        </w:rPr>
        <w:fldChar w:fldCharType="separate"/>
      </w:r>
      <w:r>
        <w:rPr>
          <w:noProof/>
        </w:rPr>
        <w:t>142</w:t>
      </w:r>
      <w:r>
        <w:rPr>
          <w:noProof/>
        </w:rPr>
        <w:fldChar w:fldCharType="end"/>
      </w:r>
    </w:p>
    <w:p w14:paraId="41E595D8" w14:textId="6C694EE3"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33 Summary table to show Evaluation of Core research Aims, and Related outcomes for Habitat Survey Data- collated during the Cors Caron Survey 2024.</w:t>
      </w:r>
      <w:r>
        <w:rPr>
          <w:noProof/>
        </w:rPr>
        <w:tab/>
      </w:r>
      <w:r>
        <w:rPr>
          <w:noProof/>
        </w:rPr>
        <w:fldChar w:fldCharType="begin"/>
      </w:r>
      <w:r>
        <w:rPr>
          <w:noProof/>
        </w:rPr>
        <w:instrText xml:space="preserve"> PAGEREF _Toc196775606 \h </w:instrText>
      </w:r>
      <w:r>
        <w:rPr>
          <w:noProof/>
        </w:rPr>
      </w:r>
      <w:r>
        <w:rPr>
          <w:noProof/>
        </w:rPr>
        <w:fldChar w:fldCharType="separate"/>
      </w:r>
      <w:r>
        <w:rPr>
          <w:noProof/>
        </w:rPr>
        <w:t>143</w:t>
      </w:r>
      <w:r>
        <w:rPr>
          <w:noProof/>
        </w:rPr>
        <w:fldChar w:fldCharType="end"/>
      </w:r>
    </w:p>
    <w:p w14:paraId="1FB26440" w14:textId="045E7420"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34 Summary of Future recommendations to facilitate utilising CT as a biotic indicator to determine efficacy of favourable ecological restoration works at CCNNR:</w:t>
      </w:r>
      <w:r>
        <w:rPr>
          <w:noProof/>
        </w:rPr>
        <w:tab/>
      </w:r>
      <w:r>
        <w:rPr>
          <w:noProof/>
        </w:rPr>
        <w:fldChar w:fldCharType="begin"/>
      </w:r>
      <w:r>
        <w:rPr>
          <w:noProof/>
        </w:rPr>
        <w:instrText xml:space="preserve"> PAGEREF _Toc196775607 \h </w:instrText>
      </w:r>
      <w:r>
        <w:rPr>
          <w:noProof/>
        </w:rPr>
      </w:r>
      <w:r>
        <w:rPr>
          <w:noProof/>
        </w:rPr>
        <w:fldChar w:fldCharType="separate"/>
      </w:r>
      <w:r>
        <w:rPr>
          <w:noProof/>
        </w:rPr>
        <w:t>154</w:t>
      </w:r>
      <w:r>
        <w:rPr>
          <w:noProof/>
        </w:rPr>
        <w:fldChar w:fldCharType="end"/>
      </w:r>
    </w:p>
    <w:p w14:paraId="19BCAA7E" w14:textId="3EB41263"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35 to show the Overall Annual Estimated Summary (A.E.S.) Figures -Cors Caron  CT Survey 2024 (UKBMS,2025).</w:t>
      </w:r>
      <w:r>
        <w:rPr>
          <w:noProof/>
        </w:rPr>
        <w:tab/>
      </w:r>
      <w:r>
        <w:rPr>
          <w:noProof/>
        </w:rPr>
        <w:fldChar w:fldCharType="begin"/>
      </w:r>
      <w:r>
        <w:rPr>
          <w:noProof/>
        </w:rPr>
        <w:instrText xml:space="preserve"> PAGEREF _Toc196775608 \h </w:instrText>
      </w:r>
      <w:r>
        <w:rPr>
          <w:noProof/>
        </w:rPr>
      </w:r>
      <w:r>
        <w:rPr>
          <w:noProof/>
        </w:rPr>
        <w:fldChar w:fldCharType="separate"/>
      </w:r>
      <w:r>
        <w:rPr>
          <w:noProof/>
        </w:rPr>
        <w:t>179</w:t>
      </w:r>
      <w:r>
        <w:rPr>
          <w:noProof/>
        </w:rPr>
        <w:fldChar w:fldCharType="end"/>
      </w:r>
    </w:p>
    <w:p w14:paraId="75E562EF" w14:textId="2831646B"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36 to show National Annual and Estimated Summary Figures for CT-UKBMS Survey 2024(UKBMS,2025)</w:t>
      </w:r>
      <w:r>
        <w:rPr>
          <w:noProof/>
        </w:rPr>
        <w:tab/>
      </w:r>
      <w:r>
        <w:rPr>
          <w:noProof/>
        </w:rPr>
        <w:fldChar w:fldCharType="begin"/>
      </w:r>
      <w:r>
        <w:rPr>
          <w:noProof/>
        </w:rPr>
        <w:instrText xml:space="preserve"> PAGEREF _Toc196775609 \h </w:instrText>
      </w:r>
      <w:r>
        <w:rPr>
          <w:noProof/>
        </w:rPr>
      </w:r>
      <w:r>
        <w:rPr>
          <w:noProof/>
        </w:rPr>
        <w:fldChar w:fldCharType="separate"/>
      </w:r>
      <w:r>
        <w:rPr>
          <w:noProof/>
        </w:rPr>
        <w:t>180</w:t>
      </w:r>
      <w:r>
        <w:rPr>
          <w:noProof/>
        </w:rPr>
        <w:fldChar w:fldCharType="end"/>
      </w:r>
    </w:p>
    <w:p w14:paraId="7C116FBE" w14:textId="5DDC6C29"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37: Summary Table to show hypothesis and correlation results for Spearman t test for Polkey Counts to check significance between Annual Estimated Summary totals for 2024&amp; earlier counts. (DATA tab, 2025)</w:t>
      </w:r>
      <w:r>
        <w:rPr>
          <w:noProof/>
        </w:rPr>
        <w:tab/>
      </w:r>
      <w:r>
        <w:rPr>
          <w:noProof/>
        </w:rPr>
        <w:fldChar w:fldCharType="begin"/>
      </w:r>
      <w:r>
        <w:rPr>
          <w:noProof/>
        </w:rPr>
        <w:instrText xml:space="preserve"> PAGEREF _Toc196775610 \h </w:instrText>
      </w:r>
      <w:r>
        <w:rPr>
          <w:noProof/>
        </w:rPr>
      </w:r>
      <w:r>
        <w:rPr>
          <w:noProof/>
        </w:rPr>
        <w:fldChar w:fldCharType="separate"/>
      </w:r>
      <w:r>
        <w:rPr>
          <w:noProof/>
        </w:rPr>
        <w:t>182</w:t>
      </w:r>
      <w:r>
        <w:rPr>
          <w:noProof/>
        </w:rPr>
        <w:fldChar w:fldCharType="end"/>
      </w:r>
    </w:p>
    <w:p w14:paraId="43F8D538" w14:textId="47DA4A13"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38 Mixed Model Anova Hypothesis for EV/PMG/other Vegetation % ratios– Habs Survey- CorsCaron 2024.</w:t>
      </w:r>
      <w:r>
        <w:rPr>
          <w:noProof/>
        </w:rPr>
        <w:tab/>
      </w:r>
      <w:r>
        <w:rPr>
          <w:noProof/>
        </w:rPr>
        <w:fldChar w:fldCharType="begin"/>
      </w:r>
      <w:r>
        <w:rPr>
          <w:noProof/>
        </w:rPr>
        <w:instrText xml:space="preserve"> PAGEREF _Toc196775611 \h </w:instrText>
      </w:r>
      <w:r>
        <w:rPr>
          <w:noProof/>
        </w:rPr>
      </w:r>
      <w:r>
        <w:rPr>
          <w:noProof/>
        </w:rPr>
        <w:fldChar w:fldCharType="separate"/>
      </w:r>
      <w:r>
        <w:rPr>
          <w:noProof/>
        </w:rPr>
        <w:t>184</w:t>
      </w:r>
      <w:r>
        <w:rPr>
          <w:noProof/>
        </w:rPr>
        <w:fldChar w:fldCharType="end"/>
      </w:r>
    </w:p>
    <w:p w14:paraId="3C188F4C" w14:textId="1045EC8E"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lastRenderedPageBreak/>
        <w:t>Table 39: Mixed Model Anova Test Value results for EV/PMG/other Vegetation % ratios– Habitat Survey- CorsCaron 2024.</w:t>
      </w:r>
      <w:r>
        <w:rPr>
          <w:noProof/>
        </w:rPr>
        <w:tab/>
      </w:r>
      <w:r>
        <w:rPr>
          <w:noProof/>
        </w:rPr>
        <w:fldChar w:fldCharType="begin"/>
      </w:r>
      <w:r>
        <w:rPr>
          <w:noProof/>
        </w:rPr>
        <w:instrText xml:space="preserve"> PAGEREF _Toc196775612 \h </w:instrText>
      </w:r>
      <w:r>
        <w:rPr>
          <w:noProof/>
        </w:rPr>
      </w:r>
      <w:r>
        <w:rPr>
          <w:noProof/>
        </w:rPr>
        <w:fldChar w:fldCharType="separate"/>
      </w:r>
      <w:r>
        <w:rPr>
          <w:noProof/>
        </w:rPr>
        <w:t>185</w:t>
      </w:r>
      <w:r>
        <w:rPr>
          <w:noProof/>
        </w:rPr>
        <w:fldChar w:fldCharType="end"/>
      </w:r>
    </w:p>
    <w:p w14:paraId="153E3B2B" w14:textId="7F6948D6"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sidRPr="009222E6">
        <w:rPr>
          <w:noProof/>
        </w:rPr>
        <w:t>Table 3A:  CT Adult Counts – Polkey Transects and ad hoc counts along Boyce Habitat Transects- Survey Zanoni Survey Cors Caron 2024</w:t>
      </w:r>
      <w:r>
        <w:rPr>
          <w:noProof/>
        </w:rPr>
        <w:tab/>
      </w:r>
      <w:r>
        <w:rPr>
          <w:noProof/>
        </w:rPr>
        <w:fldChar w:fldCharType="begin"/>
      </w:r>
      <w:r>
        <w:rPr>
          <w:noProof/>
        </w:rPr>
        <w:instrText xml:space="preserve"> PAGEREF _Toc196775613 \h </w:instrText>
      </w:r>
      <w:r>
        <w:rPr>
          <w:noProof/>
        </w:rPr>
      </w:r>
      <w:r>
        <w:rPr>
          <w:noProof/>
        </w:rPr>
        <w:fldChar w:fldCharType="separate"/>
      </w:r>
      <w:r>
        <w:rPr>
          <w:noProof/>
        </w:rPr>
        <w:t>189</w:t>
      </w:r>
      <w:r>
        <w:rPr>
          <w:noProof/>
        </w:rPr>
        <w:fldChar w:fldCharType="end"/>
      </w:r>
    </w:p>
    <w:p w14:paraId="0F708AF5" w14:textId="29323048"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3B:  Boyce Habitat Counts and % of Larval and Purple Moor Grass – Zanoni Survey 2024</w:t>
      </w:r>
      <w:r>
        <w:rPr>
          <w:noProof/>
        </w:rPr>
        <w:tab/>
      </w:r>
      <w:r>
        <w:rPr>
          <w:noProof/>
        </w:rPr>
        <w:fldChar w:fldCharType="begin"/>
      </w:r>
      <w:r>
        <w:rPr>
          <w:noProof/>
        </w:rPr>
        <w:instrText xml:space="preserve"> PAGEREF _Toc196775614 \h </w:instrText>
      </w:r>
      <w:r>
        <w:rPr>
          <w:noProof/>
        </w:rPr>
      </w:r>
      <w:r>
        <w:rPr>
          <w:noProof/>
        </w:rPr>
        <w:fldChar w:fldCharType="separate"/>
      </w:r>
      <w:r>
        <w:rPr>
          <w:noProof/>
        </w:rPr>
        <w:t>198</w:t>
      </w:r>
      <w:r>
        <w:rPr>
          <w:noProof/>
        </w:rPr>
        <w:fldChar w:fldCharType="end"/>
      </w:r>
    </w:p>
    <w:p w14:paraId="6B8FA487" w14:textId="268BC095"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3C:  Boyce Habitat Counts and % of Larval and Purple Moor Grass – Zanoni Survey 2024</w:t>
      </w:r>
      <w:r>
        <w:rPr>
          <w:noProof/>
        </w:rPr>
        <w:tab/>
      </w:r>
      <w:r>
        <w:rPr>
          <w:noProof/>
        </w:rPr>
        <w:fldChar w:fldCharType="begin"/>
      </w:r>
      <w:r>
        <w:rPr>
          <w:noProof/>
        </w:rPr>
        <w:instrText xml:space="preserve"> PAGEREF _Toc196775615 \h </w:instrText>
      </w:r>
      <w:r>
        <w:rPr>
          <w:noProof/>
        </w:rPr>
      </w:r>
      <w:r>
        <w:rPr>
          <w:noProof/>
        </w:rPr>
        <w:fldChar w:fldCharType="separate"/>
      </w:r>
      <w:r>
        <w:rPr>
          <w:noProof/>
        </w:rPr>
        <w:t>200</w:t>
      </w:r>
      <w:r>
        <w:rPr>
          <w:noProof/>
        </w:rPr>
        <w:fldChar w:fldCharType="end"/>
      </w:r>
    </w:p>
    <w:p w14:paraId="00A7D2D9" w14:textId="5FA57A53" w:rsidR="009443A3" w:rsidRDefault="009443A3">
      <w:pPr>
        <w:pStyle w:val="TableofFigures"/>
        <w:tabs>
          <w:tab w:val="right" w:leader="dot" w:pos="9016"/>
        </w:tabs>
        <w:rPr>
          <w:rFonts w:asciiTheme="minorHAnsi" w:eastAsiaTheme="minorEastAsia" w:hAnsiTheme="minorHAnsi" w:cstheme="minorBidi"/>
          <w:bCs w:val="0"/>
          <w:noProof/>
          <w:szCs w:val="24"/>
          <w:lang w:eastAsia="en-GB"/>
        </w:rPr>
      </w:pPr>
      <w:r>
        <w:rPr>
          <w:noProof/>
        </w:rPr>
        <w:t>Table 3D:  Boyce Habitat Counts and % of Larval and Purple Moor Grass - Zanoni Survey 2024</w:t>
      </w:r>
      <w:r>
        <w:rPr>
          <w:noProof/>
        </w:rPr>
        <w:tab/>
      </w:r>
      <w:r>
        <w:rPr>
          <w:noProof/>
        </w:rPr>
        <w:fldChar w:fldCharType="begin"/>
      </w:r>
      <w:r>
        <w:rPr>
          <w:noProof/>
        </w:rPr>
        <w:instrText xml:space="preserve"> PAGEREF _Toc196775616 \h </w:instrText>
      </w:r>
      <w:r>
        <w:rPr>
          <w:noProof/>
        </w:rPr>
      </w:r>
      <w:r>
        <w:rPr>
          <w:noProof/>
        </w:rPr>
        <w:fldChar w:fldCharType="separate"/>
      </w:r>
      <w:r>
        <w:rPr>
          <w:noProof/>
        </w:rPr>
        <w:t>201</w:t>
      </w:r>
      <w:r>
        <w:rPr>
          <w:noProof/>
        </w:rPr>
        <w:fldChar w:fldCharType="end"/>
      </w:r>
    </w:p>
    <w:p w14:paraId="272A3E55" w14:textId="41506F6D" w:rsidR="00BE60E7" w:rsidRPr="00C946C3" w:rsidRDefault="00BE60E7" w:rsidP="003A65A4">
      <w:pPr>
        <w:pStyle w:val="Heading3"/>
        <w:rPr>
          <w:rFonts w:cs="Arial"/>
          <w:sz w:val="24"/>
          <w:szCs w:val="24"/>
        </w:rPr>
      </w:pPr>
      <w:r w:rsidRPr="00C946C3">
        <w:rPr>
          <w:rFonts w:cs="Arial"/>
          <w:sz w:val="24"/>
          <w:szCs w:val="24"/>
        </w:rPr>
        <w:fldChar w:fldCharType="end"/>
      </w:r>
    </w:p>
    <w:p w14:paraId="1AA619F3" w14:textId="77777777" w:rsidR="0081026F" w:rsidRPr="00C946C3" w:rsidRDefault="00BE60E7" w:rsidP="00C946C3">
      <w:pPr>
        <w:pStyle w:val="ListofTables"/>
        <w:spacing w:line="480" w:lineRule="auto"/>
        <w:rPr>
          <w:rFonts w:cs="Arial"/>
          <w:sz w:val="24"/>
          <w:szCs w:val="24"/>
        </w:rPr>
      </w:pPr>
      <w:r w:rsidRPr="00C946C3">
        <w:rPr>
          <w:rFonts w:cs="Arial"/>
          <w:sz w:val="24"/>
          <w:szCs w:val="24"/>
        </w:rPr>
        <w:t>List of Figures</w:t>
      </w:r>
    </w:p>
    <w:p w14:paraId="1E6AADAB" w14:textId="01B528BB" w:rsidR="00036053" w:rsidRDefault="00BE60E7">
      <w:pPr>
        <w:pStyle w:val="TableofFigures"/>
        <w:tabs>
          <w:tab w:val="right" w:leader="dot" w:pos="9016"/>
        </w:tabs>
        <w:rPr>
          <w:rFonts w:asciiTheme="minorHAnsi" w:eastAsiaTheme="minorEastAsia" w:hAnsiTheme="minorHAnsi" w:cstheme="minorBidi"/>
          <w:bCs w:val="0"/>
          <w:noProof/>
          <w:szCs w:val="24"/>
          <w:lang w:eastAsia="en-GB"/>
        </w:rPr>
      </w:pPr>
      <w:r w:rsidRPr="00FB5FD6">
        <w:rPr>
          <w:szCs w:val="24"/>
        </w:rPr>
        <w:fldChar w:fldCharType="begin"/>
      </w:r>
      <w:r w:rsidRPr="00FB5FD6">
        <w:rPr>
          <w:szCs w:val="24"/>
        </w:rPr>
        <w:instrText xml:space="preserve"> TOC \h \z \c "Figure" </w:instrText>
      </w:r>
      <w:r w:rsidRPr="00FB5FD6">
        <w:rPr>
          <w:szCs w:val="24"/>
        </w:rPr>
        <w:fldChar w:fldCharType="separate"/>
      </w:r>
      <w:hyperlink w:anchor="_Toc196768153" w:history="1">
        <w:r w:rsidR="00036053" w:rsidRPr="007940C9">
          <w:rPr>
            <w:rStyle w:val="Hyperlink"/>
            <w:noProof/>
          </w:rPr>
          <w:t>Figure 1:Coenonympha tullia adult (Large Heath Butterfly) (The Wildlife Trusts, 2025)</w:t>
        </w:r>
        <w:r w:rsidR="00036053">
          <w:rPr>
            <w:noProof/>
            <w:webHidden/>
          </w:rPr>
          <w:tab/>
        </w:r>
        <w:r w:rsidR="00036053">
          <w:rPr>
            <w:noProof/>
            <w:webHidden/>
          </w:rPr>
          <w:fldChar w:fldCharType="begin"/>
        </w:r>
        <w:r w:rsidR="00036053">
          <w:rPr>
            <w:noProof/>
            <w:webHidden/>
          </w:rPr>
          <w:instrText xml:space="preserve"> PAGEREF _Toc196768153 \h </w:instrText>
        </w:r>
        <w:r w:rsidR="00036053">
          <w:rPr>
            <w:noProof/>
            <w:webHidden/>
          </w:rPr>
        </w:r>
        <w:r w:rsidR="00036053">
          <w:rPr>
            <w:noProof/>
            <w:webHidden/>
          </w:rPr>
          <w:fldChar w:fldCharType="separate"/>
        </w:r>
        <w:r w:rsidR="009443A3">
          <w:rPr>
            <w:noProof/>
            <w:webHidden/>
          </w:rPr>
          <w:t>1</w:t>
        </w:r>
        <w:r w:rsidR="00036053">
          <w:rPr>
            <w:noProof/>
            <w:webHidden/>
          </w:rPr>
          <w:fldChar w:fldCharType="end"/>
        </w:r>
      </w:hyperlink>
    </w:p>
    <w:p w14:paraId="7D9546D1" w14:textId="6FB8269F"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4" w:history="1">
        <w:r w:rsidRPr="007940C9">
          <w:rPr>
            <w:rStyle w:val="Hyperlink"/>
            <w:noProof/>
          </w:rPr>
          <w:t>Figure 2: Southeast Dome - Cors Caron Old Peat Bund Pool (Zanoni, L 2022)</w:t>
        </w:r>
        <w:r>
          <w:rPr>
            <w:noProof/>
            <w:webHidden/>
          </w:rPr>
          <w:tab/>
        </w:r>
        <w:r>
          <w:rPr>
            <w:noProof/>
            <w:webHidden/>
          </w:rPr>
          <w:fldChar w:fldCharType="begin"/>
        </w:r>
        <w:r>
          <w:rPr>
            <w:noProof/>
            <w:webHidden/>
          </w:rPr>
          <w:instrText xml:space="preserve"> PAGEREF _Toc196768154 \h </w:instrText>
        </w:r>
        <w:r>
          <w:rPr>
            <w:noProof/>
            <w:webHidden/>
          </w:rPr>
        </w:r>
        <w:r>
          <w:rPr>
            <w:noProof/>
            <w:webHidden/>
          </w:rPr>
          <w:fldChar w:fldCharType="separate"/>
        </w:r>
        <w:r w:rsidR="009443A3">
          <w:rPr>
            <w:noProof/>
            <w:webHidden/>
          </w:rPr>
          <w:t>6</w:t>
        </w:r>
        <w:r>
          <w:rPr>
            <w:noProof/>
            <w:webHidden/>
          </w:rPr>
          <w:fldChar w:fldCharType="end"/>
        </w:r>
      </w:hyperlink>
    </w:p>
    <w:p w14:paraId="62CACDFD" w14:textId="72B6A76D"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5" w:history="1">
        <w:r w:rsidRPr="007940C9">
          <w:rPr>
            <w:rStyle w:val="Hyperlink"/>
            <w:noProof/>
          </w:rPr>
          <w:t>Figure 3: Sundews from the West Bog: Cors Caron (Zanoni, L,2024)</w:t>
        </w:r>
        <w:r>
          <w:rPr>
            <w:noProof/>
            <w:webHidden/>
          </w:rPr>
          <w:tab/>
        </w:r>
        <w:r>
          <w:rPr>
            <w:noProof/>
            <w:webHidden/>
          </w:rPr>
          <w:fldChar w:fldCharType="begin"/>
        </w:r>
        <w:r>
          <w:rPr>
            <w:noProof/>
            <w:webHidden/>
          </w:rPr>
          <w:instrText xml:space="preserve"> PAGEREF _Toc196768155 \h </w:instrText>
        </w:r>
        <w:r>
          <w:rPr>
            <w:noProof/>
            <w:webHidden/>
          </w:rPr>
        </w:r>
        <w:r>
          <w:rPr>
            <w:noProof/>
            <w:webHidden/>
          </w:rPr>
          <w:fldChar w:fldCharType="separate"/>
        </w:r>
        <w:r w:rsidR="009443A3">
          <w:rPr>
            <w:noProof/>
            <w:webHidden/>
          </w:rPr>
          <w:t>7</w:t>
        </w:r>
        <w:r>
          <w:rPr>
            <w:noProof/>
            <w:webHidden/>
          </w:rPr>
          <w:fldChar w:fldCharType="end"/>
        </w:r>
      </w:hyperlink>
    </w:p>
    <w:p w14:paraId="194D4BBD" w14:textId="50B0067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6" w:history="1">
        <w:r w:rsidRPr="007940C9">
          <w:rPr>
            <w:rStyle w:val="Hyperlink"/>
            <w:noProof/>
          </w:rPr>
          <w:t>Figure 4: Screenshot from Welsh Peatlands Data portal showing values for Emissions (tCO2e/ha/yr) (Natural Resources Wales, 2025)</w:t>
        </w:r>
        <w:r>
          <w:rPr>
            <w:noProof/>
            <w:webHidden/>
          </w:rPr>
          <w:tab/>
        </w:r>
        <w:r>
          <w:rPr>
            <w:noProof/>
            <w:webHidden/>
          </w:rPr>
          <w:fldChar w:fldCharType="begin"/>
        </w:r>
        <w:r>
          <w:rPr>
            <w:noProof/>
            <w:webHidden/>
          </w:rPr>
          <w:instrText xml:space="preserve"> PAGEREF _Toc196768156 \h </w:instrText>
        </w:r>
        <w:r>
          <w:rPr>
            <w:noProof/>
            <w:webHidden/>
          </w:rPr>
        </w:r>
        <w:r>
          <w:rPr>
            <w:noProof/>
            <w:webHidden/>
          </w:rPr>
          <w:fldChar w:fldCharType="separate"/>
        </w:r>
        <w:r w:rsidR="009443A3">
          <w:rPr>
            <w:noProof/>
            <w:webHidden/>
          </w:rPr>
          <w:t>24</w:t>
        </w:r>
        <w:r>
          <w:rPr>
            <w:noProof/>
            <w:webHidden/>
          </w:rPr>
          <w:fldChar w:fldCharType="end"/>
        </w:r>
      </w:hyperlink>
    </w:p>
    <w:p w14:paraId="455F498F" w14:textId="4EC5CB3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7" w:history="1">
        <w:r w:rsidRPr="007940C9">
          <w:rPr>
            <w:rStyle w:val="Hyperlink"/>
            <w:i/>
            <w:iCs/>
            <w:noProof/>
          </w:rPr>
          <w:t>Figure 5:Screenshot from Welsh Peatlands Data portal showing val</w:t>
        </w:r>
        <w:r w:rsidRPr="007940C9">
          <w:rPr>
            <w:rStyle w:val="Hyperlink"/>
            <w:i/>
            <w:iCs/>
            <w:noProof/>
          </w:rPr>
          <w:t>u</w:t>
        </w:r>
        <w:r w:rsidRPr="007940C9">
          <w:rPr>
            <w:rStyle w:val="Hyperlink"/>
            <w:i/>
            <w:iCs/>
            <w:noProof/>
          </w:rPr>
          <w:t>es for Peat Thickness (cm)(Natural Resources Wales, 2025)</w:t>
        </w:r>
        <w:r>
          <w:rPr>
            <w:noProof/>
            <w:webHidden/>
          </w:rPr>
          <w:tab/>
        </w:r>
        <w:r>
          <w:rPr>
            <w:noProof/>
            <w:webHidden/>
          </w:rPr>
          <w:fldChar w:fldCharType="begin"/>
        </w:r>
        <w:r>
          <w:rPr>
            <w:noProof/>
            <w:webHidden/>
          </w:rPr>
          <w:instrText xml:space="preserve"> PAGEREF _Toc196768157 \h </w:instrText>
        </w:r>
        <w:r>
          <w:rPr>
            <w:noProof/>
            <w:webHidden/>
          </w:rPr>
        </w:r>
        <w:r>
          <w:rPr>
            <w:noProof/>
            <w:webHidden/>
          </w:rPr>
          <w:fldChar w:fldCharType="separate"/>
        </w:r>
        <w:r w:rsidR="009443A3">
          <w:rPr>
            <w:noProof/>
            <w:webHidden/>
          </w:rPr>
          <w:t>24</w:t>
        </w:r>
        <w:r>
          <w:rPr>
            <w:noProof/>
            <w:webHidden/>
          </w:rPr>
          <w:fldChar w:fldCharType="end"/>
        </w:r>
      </w:hyperlink>
    </w:p>
    <w:p w14:paraId="7395B9C1" w14:textId="4FE8024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8" w:history="1">
        <w:r w:rsidRPr="007940C9">
          <w:rPr>
            <w:rStyle w:val="Hyperlink"/>
            <w:noProof/>
          </w:rPr>
          <w:t>Figure 6: GIS Map showing mesotopes and bisection of the Afon Teifi SAC and flood plain features at Cors Caron SAC (Zanoni,2022)</w:t>
        </w:r>
        <w:r>
          <w:rPr>
            <w:noProof/>
            <w:webHidden/>
          </w:rPr>
          <w:tab/>
        </w:r>
        <w:r>
          <w:rPr>
            <w:noProof/>
            <w:webHidden/>
          </w:rPr>
          <w:fldChar w:fldCharType="begin"/>
        </w:r>
        <w:r>
          <w:rPr>
            <w:noProof/>
            <w:webHidden/>
          </w:rPr>
          <w:instrText xml:space="preserve"> PAGEREF _Toc196768158 \h </w:instrText>
        </w:r>
        <w:r>
          <w:rPr>
            <w:noProof/>
            <w:webHidden/>
          </w:rPr>
        </w:r>
        <w:r>
          <w:rPr>
            <w:noProof/>
            <w:webHidden/>
          </w:rPr>
          <w:fldChar w:fldCharType="separate"/>
        </w:r>
        <w:r w:rsidR="009443A3">
          <w:rPr>
            <w:noProof/>
            <w:webHidden/>
          </w:rPr>
          <w:t>25</w:t>
        </w:r>
        <w:r>
          <w:rPr>
            <w:noProof/>
            <w:webHidden/>
          </w:rPr>
          <w:fldChar w:fldCharType="end"/>
        </w:r>
      </w:hyperlink>
    </w:p>
    <w:p w14:paraId="520413E7" w14:textId="76B0930F"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59" w:history="1">
        <w:r w:rsidRPr="007940C9">
          <w:rPr>
            <w:rStyle w:val="Hyperlink"/>
            <w:noProof/>
          </w:rPr>
          <w:t>Figure 7:Ariel Photo of Cors Caron near Tregaron, 1946: Copyright: Welsh Government (Peoples Collection Wales,2022)</w:t>
        </w:r>
        <w:r>
          <w:rPr>
            <w:noProof/>
            <w:webHidden/>
          </w:rPr>
          <w:tab/>
        </w:r>
        <w:r>
          <w:rPr>
            <w:noProof/>
            <w:webHidden/>
          </w:rPr>
          <w:fldChar w:fldCharType="begin"/>
        </w:r>
        <w:r>
          <w:rPr>
            <w:noProof/>
            <w:webHidden/>
          </w:rPr>
          <w:instrText xml:space="preserve"> PAGEREF _Toc196768159 \h </w:instrText>
        </w:r>
        <w:r>
          <w:rPr>
            <w:noProof/>
            <w:webHidden/>
          </w:rPr>
        </w:r>
        <w:r>
          <w:rPr>
            <w:noProof/>
            <w:webHidden/>
          </w:rPr>
          <w:fldChar w:fldCharType="separate"/>
        </w:r>
        <w:r w:rsidR="009443A3">
          <w:rPr>
            <w:noProof/>
            <w:webHidden/>
          </w:rPr>
          <w:t>26</w:t>
        </w:r>
        <w:r>
          <w:rPr>
            <w:noProof/>
            <w:webHidden/>
          </w:rPr>
          <w:fldChar w:fldCharType="end"/>
        </w:r>
      </w:hyperlink>
    </w:p>
    <w:p w14:paraId="017C6940" w14:textId="6D5984A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0" w:history="1">
        <w:r w:rsidRPr="007940C9">
          <w:rPr>
            <w:rStyle w:val="Hyperlink"/>
            <w:noProof/>
          </w:rPr>
          <w:t>Figure 8: Satellite image showing peripheral historic bund pools: New LIFE for Welsh Raised Bog Blog (2025)</w:t>
        </w:r>
        <w:r>
          <w:rPr>
            <w:noProof/>
            <w:webHidden/>
          </w:rPr>
          <w:tab/>
        </w:r>
        <w:r>
          <w:rPr>
            <w:noProof/>
            <w:webHidden/>
          </w:rPr>
          <w:fldChar w:fldCharType="begin"/>
        </w:r>
        <w:r>
          <w:rPr>
            <w:noProof/>
            <w:webHidden/>
          </w:rPr>
          <w:instrText xml:space="preserve"> PAGEREF _Toc196768160 \h </w:instrText>
        </w:r>
        <w:r>
          <w:rPr>
            <w:noProof/>
            <w:webHidden/>
          </w:rPr>
        </w:r>
        <w:r>
          <w:rPr>
            <w:noProof/>
            <w:webHidden/>
          </w:rPr>
          <w:fldChar w:fldCharType="separate"/>
        </w:r>
        <w:r w:rsidR="009443A3">
          <w:rPr>
            <w:noProof/>
            <w:webHidden/>
          </w:rPr>
          <w:t>26</w:t>
        </w:r>
        <w:r>
          <w:rPr>
            <w:noProof/>
            <w:webHidden/>
          </w:rPr>
          <w:fldChar w:fldCharType="end"/>
        </w:r>
      </w:hyperlink>
    </w:p>
    <w:p w14:paraId="1CDE780C" w14:textId="0E08E772"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1" w:history="1">
        <w:r w:rsidRPr="007940C9">
          <w:rPr>
            <w:rStyle w:val="Hyperlink"/>
            <w:noProof/>
          </w:rPr>
          <w:t>Figure 9: Photograph: depicting low pressure bund reprofiling at Cors Caron NNR from ‘Life for Welsh Bogs Blog’(2025)</w:t>
        </w:r>
        <w:r>
          <w:rPr>
            <w:noProof/>
            <w:webHidden/>
          </w:rPr>
          <w:tab/>
        </w:r>
        <w:r>
          <w:rPr>
            <w:noProof/>
            <w:webHidden/>
          </w:rPr>
          <w:fldChar w:fldCharType="begin"/>
        </w:r>
        <w:r>
          <w:rPr>
            <w:noProof/>
            <w:webHidden/>
          </w:rPr>
          <w:instrText xml:space="preserve"> PAGEREF _Toc196768161 \h </w:instrText>
        </w:r>
        <w:r>
          <w:rPr>
            <w:noProof/>
            <w:webHidden/>
          </w:rPr>
        </w:r>
        <w:r>
          <w:rPr>
            <w:noProof/>
            <w:webHidden/>
          </w:rPr>
          <w:fldChar w:fldCharType="separate"/>
        </w:r>
        <w:r w:rsidR="009443A3">
          <w:rPr>
            <w:noProof/>
            <w:webHidden/>
          </w:rPr>
          <w:t>27</w:t>
        </w:r>
        <w:r>
          <w:rPr>
            <w:noProof/>
            <w:webHidden/>
          </w:rPr>
          <w:fldChar w:fldCharType="end"/>
        </w:r>
      </w:hyperlink>
    </w:p>
    <w:p w14:paraId="1DB015E4" w14:textId="542D017D"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2" w:history="1">
        <w:r w:rsidRPr="007940C9">
          <w:rPr>
            <w:rStyle w:val="Hyperlink"/>
            <w:noProof/>
          </w:rPr>
          <w:t>Figure 10: Summary of desired objectives for mapping peatland using remote sensing (Yallop A.R, Thacker J.I.&amp; Clutterbuck, B.,2024)</w:t>
        </w:r>
        <w:r>
          <w:rPr>
            <w:noProof/>
            <w:webHidden/>
          </w:rPr>
          <w:tab/>
        </w:r>
        <w:r>
          <w:rPr>
            <w:noProof/>
            <w:webHidden/>
          </w:rPr>
          <w:fldChar w:fldCharType="begin"/>
        </w:r>
        <w:r>
          <w:rPr>
            <w:noProof/>
            <w:webHidden/>
          </w:rPr>
          <w:instrText xml:space="preserve"> PAGEREF _Toc196768162 \h </w:instrText>
        </w:r>
        <w:r>
          <w:rPr>
            <w:noProof/>
            <w:webHidden/>
          </w:rPr>
        </w:r>
        <w:r>
          <w:rPr>
            <w:noProof/>
            <w:webHidden/>
          </w:rPr>
          <w:fldChar w:fldCharType="separate"/>
        </w:r>
        <w:r w:rsidR="009443A3">
          <w:rPr>
            <w:noProof/>
            <w:webHidden/>
          </w:rPr>
          <w:t>30</w:t>
        </w:r>
        <w:r>
          <w:rPr>
            <w:noProof/>
            <w:webHidden/>
          </w:rPr>
          <w:fldChar w:fldCharType="end"/>
        </w:r>
      </w:hyperlink>
    </w:p>
    <w:p w14:paraId="07448D48" w14:textId="343C4462"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3" w:history="1">
        <w:r w:rsidRPr="007940C9">
          <w:rPr>
            <w:rStyle w:val="Hyperlink"/>
            <w:noProof/>
          </w:rPr>
          <w:t>Figure 11: Average Index Figures for C. Tullia 1990-2024(UKBMS,2025)</w:t>
        </w:r>
        <w:r>
          <w:rPr>
            <w:noProof/>
            <w:webHidden/>
          </w:rPr>
          <w:tab/>
        </w:r>
        <w:r>
          <w:rPr>
            <w:noProof/>
            <w:webHidden/>
          </w:rPr>
          <w:fldChar w:fldCharType="begin"/>
        </w:r>
        <w:r>
          <w:rPr>
            <w:noProof/>
            <w:webHidden/>
          </w:rPr>
          <w:instrText xml:space="preserve"> PAGEREF _Toc196768163 \h </w:instrText>
        </w:r>
        <w:r>
          <w:rPr>
            <w:noProof/>
            <w:webHidden/>
          </w:rPr>
        </w:r>
        <w:r>
          <w:rPr>
            <w:noProof/>
            <w:webHidden/>
          </w:rPr>
          <w:fldChar w:fldCharType="separate"/>
        </w:r>
        <w:r w:rsidR="009443A3">
          <w:rPr>
            <w:noProof/>
            <w:webHidden/>
          </w:rPr>
          <w:t>40</w:t>
        </w:r>
        <w:r>
          <w:rPr>
            <w:noProof/>
            <w:webHidden/>
          </w:rPr>
          <w:fldChar w:fldCharType="end"/>
        </w:r>
      </w:hyperlink>
    </w:p>
    <w:p w14:paraId="6BECBCE3" w14:textId="450BAB7A"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4" w:history="1">
        <w:r w:rsidRPr="007940C9">
          <w:rPr>
            <w:rStyle w:val="Hyperlink"/>
            <w:noProof/>
          </w:rPr>
          <w:t>Figure 12: Average Site Abundance Figures- C Tullia- April -October 2023(UKBMS,2025)</w:t>
        </w:r>
        <w:r>
          <w:rPr>
            <w:noProof/>
            <w:webHidden/>
          </w:rPr>
          <w:tab/>
        </w:r>
        <w:r>
          <w:rPr>
            <w:noProof/>
            <w:webHidden/>
          </w:rPr>
          <w:fldChar w:fldCharType="begin"/>
        </w:r>
        <w:r>
          <w:rPr>
            <w:noProof/>
            <w:webHidden/>
          </w:rPr>
          <w:instrText xml:space="preserve"> PAGEREF _Toc196768164 \h </w:instrText>
        </w:r>
        <w:r>
          <w:rPr>
            <w:noProof/>
            <w:webHidden/>
          </w:rPr>
        </w:r>
        <w:r>
          <w:rPr>
            <w:noProof/>
            <w:webHidden/>
          </w:rPr>
          <w:fldChar w:fldCharType="separate"/>
        </w:r>
        <w:r w:rsidR="009443A3">
          <w:rPr>
            <w:noProof/>
            <w:webHidden/>
          </w:rPr>
          <w:t>40</w:t>
        </w:r>
        <w:r>
          <w:rPr>
            <w:noProof/>
            <w:webHidden/>
          </w:rPr>
          <w:fldChar w:fldCharType="end"/>
        </w:r>
      </w:hyperlink>
    </w:p>
    <w:p w14:paraId="74173BB9" w14:textId="7CFBF1E2"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5" w:history="1">
        <w:r w:rsidRPr="007940C9">
          <w:rPr>
            <w:rStyle w:val="Hyperlink"/>
            <w:noProof/>
          </w:rPr>
          <w:t>Figure 13: Coenonympha tullia Adult (The Wildlife Trusts, 2023)</w:t>
        </w:r>
        <w:r>
          <w:rPr>
            <w:noProof/>
            <w:webHidden/>
          </w:rPr>
          <w:tab/>
        </w:r>
        <w:r>
          <w:rPr>
            <w:noProof/>
            <w:webHidden/>
          </w:rPr>
          <w:fldChar w:fldCharType="begin"/>
        </w:r>
        <w:r>
          <w:rPr>
            <w:noProof/>
            <w:webHidden/>
          </w:rPr>
          <w:instrText xml:space="preserve"> PAGEREF _Toc196768165 \h </w:instrText>
        </w:r>
        <w:r>
          <w:rPr>
            <w:noProof/>
            <w:webHidden/>
          </w:rPr>
        </w:r>
        <w:r>
          <w:rPr>
            <w:noProof/>
            <w:webHidden/>
          </w:rPr>
          <w:fldChar w:fldCharType="separate"/>
        </w:r>
        <w:r w:rsidR="009443A3">
          <w:rPr>
            <w:noProof/>
            <w:webHidden/>
          </w:rPr>
          <w:t>41</w:t>
        </w:r>
        <w:r>
          <w:rPr>
            <w:noProof/>
            <w:webHidden/>
          </w:rPr>
          <w:fldChar w:fldCharType="end"/>
        </w:r>
      </w:hyperlink>
    </w:p>
    <w:p w14:paraId="3A5B15FA" w14:textId="5F7A7BFB"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6" w:history="1">
        <w:r w:rsidRPr="007940C9">
          <w:rPr>
            <w:rStyle w:val="Hyperlink"/>
            <w:noProof/>
          </w:rPr>
          <w:t>Figure 14:Erica Tetralix (UKBMS,2023)</w:t>
        </w:r>
        <w:r>
          <w:rPr>
            <w:noProof/>
            <w:webHidden/>
          </w:rPr>
          <w:tab/>
        </w:r>
        <w:r>
          <w:rPr>
            <w:noProof/>
            <w:webHidden/>
          </w:rPr>
          <w:fldChar w:fldCharType="begin"/>
        </w:r>
        <w:r>
          <w:rPr>
            <w:noProof/>
            <w:webHidden/>
          </w:rPr>
          <w:instrText xml:space="preserve"> PAGEREF _Toc196768166 \h </w:instrText>
        </w:r>
        <w:r>
          <w:rPr>
            <w:noProof/>
            <w:webHidden/>
          </w:rPr>
        </w:r>
        <w:r>
          <w:rPr>
            <w:noProof/>
            <w:webHidden/>
          </w:rPr>
          <w:fldChar w:fldCharType="separate"/>
        </w:r>
        <w:r w:rsidR="009443A3">
          <w:rPr>
            <w:noProof/>
            <w:webHidden/>
          </w:rPr>
          <w:t>42</w:t>
        </w:r>
        <w:r>
          <w:rPr>
            <w:noProof/>
            <w:webHidden/>
          </w:rPr>
          <w:fldChar w:fldCharType="end"/>
        </w:r>
      </w:hyperlink>
    </w:p>
    <w:p w14:paraId="5366F5B4" w14:textId="25FA83D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7" w:history="1">
        <w:r w:rsidRPr="007940C9">
          <w:rPr>
            <w:rStyle w:val="Hyperlink"/>
            <w:noProof/>
          </w:rPr>
          <w:t>Figure 15:Eriophrum Vaginatum (UKBMS,2023)</w:t>
        </w:r>
        <w:r>
          <w:rPr>
            <w:noProof/>
            <w:webHidden/>
          </w:rPr>
          <w:tab/>
        </w:r>
        <w:r>
          <w:rPr>
            <w:noProof/>
            <w:webHidden/>
          </w:rPr>
          <w:fldChar w:fldCharType="begin"/>
        </w:r>
        <w:r>
          <w:rPr>
            <w:noProof/>
            <w:webHidden/>
          </w:rPr>
          <w:instrText xml:space="preserve"> PAGEREF _Toc196768167 \h </w:instrText>
        </w:r>
        <w:r>
          <w:rPr>
            <w:noProof/>
            <w:webHidden/>
          </w:rPr>
        </w:r>
        <w:r>
          <w:rPr>
            <w:noProof/>
            <w:webHidden/>
          </w:rPr>
          <w:fldChar w:fldCharType="separate"/>
        </w:r>
        <w:r w:rsidR="009443A3">
          <w:rPr>
            <w:noProof/>
            <w:webHidden/>
          </w:rPr>
          <w:t>42</w:t>
        </w:r>
        <w:r>
          <w:rPr>
            <w:noProof/>
            <w:webHidden/>
          </w:rPr>
          <w:fldChar w:fldCharType="end"/>
        </w:r>
      </w:hyperlink>
    </w:p>
    <w:p w14:paraId="2FECEB16" w14:textId="2AFCEEEB"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8" w:history="1">
        <w:r w:rsidRPr="007940C9">
          <w:rPr>
            <w:rStyle w:val="Hyperlink"/>
            <w:noProof/>
          </w:rPr>
          <w:t>Figure 16: Graphs showing Midpoint and Breakpoint values for Larval and Adult CT food Groups(Osbourne at al,2022)</w:t>
        </w:r>
        <w:r>
          <w:rPr>
            <w:noProof/>
            <w:webHidden/>
          </w:rPr>
          <w:tab/>
        </w:r>
        <w:r>
          <w:rPr>
            <w:noProof/>
            <w:webHidden/>
          </w:rPr>
          <w:fldChar w:fldCharType="begin"/>
        </w:r>
        <w:r>
          <w:rPr>
            <w:noProof/>
            <w:webHidden/>
          </w:rPr>
          <w:instrText xml:space="preserve"> PAGEREF _Toc196768168 \h </w:instrText>
        </w:r>
        <w:r>
          <w:rPr>
            <w:noProof/>
            <w:webHidden/>
          </w:rPr>
        </w:r>
        <w:r>
          <w:rPr>
            <w:noProof/>
            <w:webHidden/>
          </w:rPr>
          <w:fldChar w:fldCharType="separate"/>
        </w:r>
        <w:r w:rsidR="009443A3">
          <w:rPr>
            <w:noProof/>
            <w:webHidden/>
          </w:rPr>
          <w:t>43</w:t>
        </w:r>
        <w:r>
          <w:rPr>
            <w:noProof/>
            <w:webHidden/>
          </w:rPr>
          <w:fldChar w:fldCharType="end"/>
        </w:r>
      </w:hyperlink>
    </w:p>
    <w:p w14:paraId="2F0365AA" w14:textId="28D19D2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69" w:history="1">
        <w:r w:rsidRPr="007940C9">
          <w:rPr>
            <w:rStyle w:val="Hyperlink"/>
            <w:noProof/>
          </w:rPr>
          <w:t>Figure 17: Depicts sample areas and habitat transects for CT feature attribute determination (Boyce,2008)</w:t>
        </w:r>
        <w:r>
          <w:rPr>
            <w:noProof/>
            <w:webHidden/>
          </w:rPr>
          <w:tab/>
        </w:r>
        <w:r>
          <w:rPr>
            <w:noProof/>
            <w:webHidden/>
          </w:rPr>
          <w:fldChar w:fldCharType="begin"/>
        </w:r>
        <w:r>
          <w:rPr>
            <w:noProof/>
            <w:webHidden/>
          </w:rPr>
          <w:instrText xml:space="preserve"> PAGEREF _Toc196768169 \h </w:instrText>
        </w:r>
        <w:r>
          <w:rPr>
            <w:noProof/>
            <w:webHidden/>
          </w:rPr>
        </w:r>
        <w:r>
          <w:rPr>
            <w:noProof/>
            <w:webHidden/>
          </w:rPr>
          <w:fldChar w:fldCharType="separate"/>
        </w:r>
        <w:r w:rsidR="009443A3">
          <w:rPr>
            <w:noProof/>
            <w:webHidden/>
          </w:rPr>
          <w:t>44</w:t>
        </w:r>
        <w:r>
          <w:rPr>
            <w:noProof/>
            <w:webHidden/>
          </w:rPr>
          <w:fldChar w:fldCharType="end"/>
        </w:r>
      </w:hyperlink>
    </w:p>
    <w:p w14:paraId="305FE6DA" w14:textId="2D1F0F9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0" w:history="1">
        <w:r w:rsidRPr="007940C9">
          <w:rPr>
            <w:rStyle w:val="Hyperlink"/>
            <w:noProof/>
          </w:rPr>
          <w:t>Figure 18: Result tables 5/6 showing significant p values for CT presence predictor variables, ET/EV for CT (Osbourne et al, 2022)</w:t>
        </w:r>
        <w:r>
          <w:rPr>
            <w:noProof/>
            <w:webHidden/>
          </w:rPr>
          <w:tab/>
        </w:r>
        <w:r>
          <w:rPr>
            <w:noProof/>
            <w:webHidden/>
          </w:rPr>
          <w:fldChar w:fldCharType="begin"/>
        </w:r>
        <w:r>
          <w:rPr>
            <w:noProof/>
            <w:webHidden/>
          </w:rPr>
          <w:instrText xml:space="preserve"> PAGEREF _Toc196768170 \h </w:instrText>
        </w:r>
        <w:r>
          <w:rPr>
            <w:noProof/>
            <w:webHidden/>
          </w:rPr>
        </w:r>
        <w:r>
          <w:rPr>
            <w:noProof/>
            <w:webHidden/>
          </w:rPr>
          <w:fldChar w:fldCharType="separate"/>
        </w:r>
        <w:r w:rsidR="009443A3">
          <w:rPr>
            <w:noProof/>
            <w:webHidden/>
          </w:rPr>
          <w:t>55</w:t>
        </w:r>
        <w:r>
          <w:rPr>
            <w:noProof/>
            <w:webHidden/>
          </w:rPr>
          <w:fldChar w:fldCharType="end"/>
        </w:r>
      </w:hyperlink>
    </w:p>
    <w:p w14:paraId="6A280698" w14:textId="3A0C3390"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1" w:history="1">
        <w:r w:rsidRPr="007940C9">
          <w:rPr>
            <w:rStyle w:val="Hyperlink"/>
            <w:noProof/>
          </w:rPr>
          <w:t>Figure 19: Transect routes depicted in yellow for Adult CT Counts (Polkey,2017)</w:t>
        </w:r>
        <w:r>
          <w:rPr>
            <w:noProof/>
            <w:webHidden/>
          </w:rPr>
          <w:tab/>
        </w:r>
        <w:r>
          <w:rPr>
            <w:noProof/>
            <w:webHidden/>
          </w:rPr>
          <w:fldChar w:fldCharType="begin"/>
        </w:r>
        <w:r>
          <w:rPr>
            <w:noProof/>
            <w:webHidden/>
          </w:rPr>
          <w:instrText xml:space="preserve"> PAGEREF _Toc196768171 \h </w:instrText>
        </w:r>
        <w:r>
          <w:rPr>
            <w:noProof/>
            <w:webHidden/>
          </w:rPr>
        </w:r>
        <w:r>
          <w:rPr>
            <w:noProof/>
            <w:webHidden/>
          </w:rPr>
          <w:fldChar w:fldCharType="separate"/>
        </w:r>
        <w:r w:rsidR="009443A3">
          <w:rPr>
            <w:noProof/>
            <w:webHidden/>
          </w:rPr>
          <w:t>58</w:t>
        </w:r>
        <w:r>
          <w:rPr>
            <w:noProof/>
            <w:webHidden/>
          </w:rPr>
          <w:fldChar w:fldCharType="end"/>
        </w:r>
      </w:hyperlink>
    </w:p>
    <w:p w14:paraId="1C91E769" w14:textId="33B97B2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2" w:history="1">
        <w:r w:rsidRPr="007940C9">
          <w:rPr>
            <w:rStyle w:val="Hyperlink"/>
            <w:noProof/>
          </w:rPr>
          <w:t>Figure 20: Map showing counts against GPS co-ordinates for (Coenonympha tullia and Tiger Moth data, 2008, (Boyce, 2008)</w:t>
        </w:r>
        <w:r>
          <w:rPr>
            <w:noProof/>
            <w:webHidden/>
          </w:rPr>
          <w:tab/>
        </w:r>
        <w:r>
          <w:rPr>
            <w:noProof/>
            <w:webHidden/>
          </w:rPr>
          <w:fldChar w:fldCharType="begin"/>
        </w:r>
        <w:r>
          <w:rPr>
            <w:noProof/>
            <w:webHidden/>
          </w:rPr>
          <w:instrText xml:space="preserve"> PAGEREF _Toc196768172 \h </w:instrText>
        </w:r>
        <w:r>
          <w:rPr>
            <w:noProof/>
            <w:webHidden/>
          </w:rPr>
        </w:r>
        <w:r>
          <w:rPr>
            <w:noProof/>
            <w:webHidden/>
          </w:rPr>
          <w:fldChar w:fldCharType="separate"/>
        </w:r>
        <w:r w:rsidR="009443A3">
          <w:rPr>
            <w:noProof/>
            <w:webHidden/>
          </w:rPr>
          <w:t>65</w:t>
        </w:r>
        <w:r>
          <w:rPr>
            <w:noProof/>
            <w:webHidden/>
          </w:rPr>
          <w:fldChar w:fldCharType="end"/>
        </w:r>
      </w:hyperlink>
    </w:p>
    <w:p w14:paraId="24677A18" w14:textId="6EF80F50"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3" w:history="1">
        <w:r w:rsidRPr="007940C9">
          <w:rPr>
            <w:rStyle w:val="Hyperlink"/>
            <w:noProof/>
          </w:rPr>
          <w:t>Figure 21:  Map to show Sample Stations for Species Counts &amp; Habitat Transects at Cors Caron (Boyce,2008)</w:t>
        </w:r>
        <w:r>
          <w:rPr>
            <w:noProof/>
            <w:webHidden/>
          </w:rPr>
          <w:tab/>
        </w:r>
        <w:r>
          <w:rPr>
            <w:noProof/>
            <w:webHidden/>
          </w:rPr>
          <w:fldChar w:fldCharType="begin"/>
        </w:r>
        <w:r>
          <w:rPr>
            <w:noProof/>
            <w:webHidden/>
          </w:rPr>
          <w:instrText xml:space="preserve"> PAGEREF _Toc196768173 \h </w:instrText>
        </w:r>
        <w:r>
          <w:rPr>
            <w:noProof/>
            <w:webHidden/>
          </w:rPr>
        </w:r>
        <w:r>
          <w:rPr>
            <w:noProof/>
            <w:webHidden/>
          </w:rPr>
          <w:fldChar w:fldCharType="separate"/>
        </w:r>
        <w:r w:rsidR="009443A3">
          <w:rPr>
            <w:noProof/>
            <w:webHidden/>
          </w:rPr>
          <w:t>67</w:t>
        </w:r>
        <w:r>
          <w:rPr>
            <w:noProof/>
            <w:webHidden/>
          </w:rPr>
          <w:fldChar w:fldCharType="end"/>
        </w:r>
      </w:hyperlink>
    </w:p>
    <w:p w14:paraId="30C3A11E" w14:textId="1B288E2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4" w:history="1">
        <w:r w:rsidRPr="007940C9">
          <w:rPr>
            <w:rStyle w:val="Hyperlink"/>
            <w:noProof/>
          </w:rPr>
          <w:t>Figure 22: Q GIS Map showing Adult CT Count Transects 1-7 (Polkey,2017) &amp; Habitat transects (Boyce ,2008) on SE, NE, W &amp; Remnant Bog at Cors Caron (Zanoni, 2025)</w:t>
        </w:r>
        <w:r>
          <w:rPr>
            <w:noProof/>
            <w:webHidden/>
          </w:rPr>
          <w:tab/>
        </w:r>
        <w:r>
          <w:rPr>
            <w:noProof/>
            <w:webHidden/>
          </w:rPr>
          <w:fldChar w:fldCharType="begin"/>
        </w:r>
        <w:r>
          <w:rPr>
            <w:noProof/>
            <w:webHidden/>
          </w:rPr>
          <w:instrText xml:space="preserve"> PAGEREF _Toc196768174 \h </w:instrText>
        </w:r>
        <w:r>
          <w:rPr>
            <w:noProof/>
            <w:webHidden/>
          </w:rPr>
        </w:r>
        <w:r>
          <w:rPr>
            <w:noProof/>
            <w:webHidden/>
          </w:rPr>
          <w:fldChar w:fldCharType="separate"/>
        </w:r>
        <w:r w:rsidR="009443A3">
          <w:rPr>
            <w:noProof/>
            <w:webHidden/>
          </w:rPr>
          <w:t>68</w:t>
        </w:r>
        <w:r>
          <w:rPr>
            <w:noProof/>
            <w:webHidden/>
          </w:rPr>
          <w:fldChar w:fldCharType="end"/>
        </w:r>
      </w:hyperlink>
    </w:p>
    <w:p w14:paraId="5C08D0CA" w14:textId="459BEB6D"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5" w:history="1">
        <w:r w:rsidRPr="007940C9">
          <w:rPr>
            <w:rStyle w:val="Hyperlink"/>
            <w:noProof/>
          </w:rPr>
          <w:t>Figure 23: Site map showing Polkey Transect 1 and 2- Station One 2024 Survey (UKBMS, 2025)</w:t>
        </w:r>
        <w:r>
          <w:rPr>
            <w:noProof/>
            <w:webHidden/>
          </w:rPr>
          <w:tab/>
        </w:r>
        <w:r>
          <w:rPr>
            <w:noProof/>
            <w:webHidden/>
          </w:rPr>
          <w:fldChar w:fldCharType="begin"/>
        </w:r>
        <w:r>
          <w:rPr>
            <w:noProof/>
            <w:webHidden/>
          </w:rPr>
          <w:instrText xml:space="preserve"> PAGEREF _Toc196768175 \h </w:instrText>
        </w:r>
        <w:r>
          <w:rPr>
            <w:noProof/>
            <w:webHidden/>
          </w:rPr>
        </w:r>
        <w:r>
          <w:rPr>
            <w:noProof/>
            <w:webHidden/>
          </w:rPr>
          <w:fldChar w:fldCharType="separate"/>
        </w:r>
        <w:r w:rsidR="009443A3">
          <w:rPr>
            <w:noProof/>
            <w:webHidden/>
          </w:rPr>
          <w:t>70</w:t>
        </w:r>
        <w:r>
          <w:rPr>
            <w:noProof/>
            <w:webHidden/>
          </w:rPr>
          <w:fldChar w:fldCharType="end"/>
        </w:r>
      </w:hyperlink>
    </w:p>
    <w:p w14:paraId="593ECDDE" w14:textId="64459D3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6" w:history="1">
        <w:r w:rsidRPr="007940C9">
          <w:rPr>
            <w:rStyle w:val="Hyperlink"/>
            <w:noProof/>
          </w:rPr>
          <w:t>Figure 24: NRW LIFE4Welsh Bogs Southeast Bog Final Map:) to depict scope of works undertaken per station area, inclusive of status of restoration works at the point of the survey (White, J.2024).</w:t>
        </w:r>
        <w:r>
          <w:rPr>
            <w:noProof/>
            <w:webHidden/>
          </w:rPr>
          <w:tab/>
        </w:r>
        <w:r>
          <w:rPr>
            <w:noProof/>
            <w:webHidden/>
          </w:rPr>
          <w:fldChar w:fldCharType="begin"/>
        </w:r>
        <w:r>
          <w:rPr>
            <w:noProof/>
            <w:webHidden/>
          </w:rPr>
          <w:instrText xml:space="preserve"> PAGEREF _Toc196768176 \h </w:instrText>
        </w:r>
        <w:r>
          <w:rPr>
            <w:noProof/>
            <w:webHidden/>
          </w:rPr>
        </w:r>
        <w:r>
          <w:rPr>
            <w:noProof/>
            <w:webHidden/>
          </w:rPr>
          <w:fldChar w:fldCharType="separate"/>
        </w:r>
        <w:r w:rsidR="009443A3">
          <w:rPr>
            <w:noProof/>
            <w:webHidden/>
          </w:rPr>
          <w:t>71</w:t>
        </w:r>
        <w:r>
          <w:rPr>
            <w:noProof/>
            <w:webHidden/>
          </w:rPr>
          <w:fldChar w:fldCharType="end"/>
        </w:r>
      </w:hyperlink>
    </w:p>
    <w:p w14:paraId="596C9A7C" w14:textId="5C14E1C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7" w:history="1">
        <w:r w:rsidRPr="007940C9">
          <w:rPr>
            <w:rStyle w:val="Hyperlink"/>
            <w:noProof/>
          </w:rPr>
          <w:t>Figure 25:Comparison Bar Chart to compare CT Count Yields for Transects 1&amp;2- Southeast Bog: Station One Cors Caron 2024</w:t>
        </w:r>
        <w:r>
          <w:rPr>
            <w:noProof/>
            <w:webHidden/>
          </w:rPr>
          <w:tab/>
        </w:r>
        <w:r>
          <w:rPr>
            <w:noProof/>
            <w:webHidden/>
          </w:rPr>
          <w:fldChar w:fldCharType="begin"/>
        </w:r>
        <w:r>
          <w:rPr>
            <w:noProof/>
            <w:webHidden/>
          </w:rPr>
          <w:instrText xml:space="preserve"> PAGEREF _Toc196768177 \h </w:instrText>
        </w:r>
        <w:r>
          <w:rPr>
            <w:noProof/>
            <w:webHidden/>
          </w:rPr>
        </w:r>
        <w:r>
          <w:rPr>
            <w:noProof/>
            <w:webHidden/>
          </w:rPr>
          <w:fldChar w:fldCharType="separate"/>
        </w:r>
        <w:r w:rsidR="009443A3">
          <w:rPr>
            <w:noProof/>
            <w:webHidden/>
          </w:rPr>
          <w:t>77</w:t>
        </w:r>
        <w:r>
          <w:rPr>
            <w:noProof/>
            <w:webHidden/>
          </w:rPr>
          <w:fldChar w:fldCharType="end"/>
        </w:r>
      </w:hyperlink>
    </w:p>
    <w:p w14:paraId="366F62E9" w14:textId="019FC0D9"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8" w:history="1">
        <w:r w:rsidRPr="007940C9">
          <w:rPr>
            <w:rStyle w:val="Hyperlink"/>
            <w:noProof/>
          </w:rPr>
          <w:t>Figure 26: Comparison graph to compare CT Count Yields for Transects 1&amp;2- Southeast Bog: Station One Cors Caron 2024</w:t>
        </w:r>
        <w:r>
          <w:rPr>
            <w:noProof/>
            <w:webHidden/>
          </w:rPr>
          <w:tab/>
        </w:r>
        <w:r>
          <w:rPr>
            <w:noProof/>
            <w:webHidden/>
          </w:rPr>
          <w:fldChar w:fldCharType="begin"/>
        </w:r>
        <w:r>
          <w:rPr>
            <w:noProof/>
            <w:webHidden/>
          </w:rPr>
          <w:instrText xml:space="preserve"> PAGEREF _Toc196768178 \h </w:instrText>
        </w:r>
        <w:r>
          <w:rPr>
            <w:noProof/>
            <w:webHidden/>
          </w:rPr>
        </w:r>
        <w:r>
          <w:rPr>
            <w:noProof/>
            <w:webHidden/>
          </w:rPr>
          <w:fldChar w:fldCharType="separate"/>
        </w:r>
        <w:r w:rsidR="009443A3">
          <w:rPr>
            <w:noProof/>
            <w:webHidden/>
          </w:rPr>
          <w:t>77</w:t>
        </w:r>
        <w:r>
          <w:rPr>
            <w:noProof/>
            <w:webHidden/>
          </w:rPr>
          <w:fldChar w:fldCharType="end"/>
        </w:r>
      </w:hyperlink>
    </w:p>
    <w:p w14:paraId="6A3252A5" w14:textId="2A5F653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79" w:history="1">
        <w:r w:rsidRPr="007940C9">
          <w:rPr>
            <w:rStyle w:val="Hyperlink"/>
            <w:noProof/>
          </w:rPr>
          <w:t>Figure 27: Q GIS Map showing Adult CT Count Transects 1&amp;2 (Polkey,2017) &amp; Habitat transect 1 (Boyce ,2008) on SE Bog: Station 1 at Cors Caron (Zanoni, 2025</w:t>
        </w:r>
        <w:r>
          <w:rPr>
            <w:noProof/>
            <w:webHidden/>
          </w:rPr>
          <w:tab/>
        </w:r>
        <w:r>
          <w:rPr>
            <w:noProof/>
            <w:webHidden/>
          </w:rPr>
          <w:fldChar w:fldCharType="begin"/>
        </w:r>
        <w:r>
          <w:rPr>
            <w:noProof/>
            <w:webHidden/>
          </w:rPr>
          <w:instrText xml:space="preserve"> PAGEREF _Toc196768179 \h </w:instrText>
        </w:r>
        <w:r>
          <w:rPr>
            <w:noProof/>
            <w:webHidden/>
          </w:rPr>
        </w:r>
        <w:r>
          <w:rPr>
            <w:noProof/>
            <w:webHidden/>
          </w:rPr>
          <w:fldChar w:fldCharType="separate"/>
        </w:r>
        <w:r w:rsidR="009443A3">
          <w:rPr>
            <w:noProof/>
            <w:webHidden/>
          </w:rPr>
          <w:t>78</w:t>
        </w:r>
        <w:r>
          <w:rPr>
            <w:noProof/>
            <w:webHidden/>
          </w:rPr>
          <w:fldChar w:fldCharType="end"/>
        </w:r>
      </w:hyperlink>
    </w:p>
    <w:p w14:paraId="27996127" w14:textId="1F2763F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0" w:history="1">
        <w:r w:rsidRPr="007940C9">
          <w:rPr>
            <w:rStyle w:val="Hyperlink"/>
            <w:noProof/>
          </w:rPr>
          <w:t>Figure 28: Estimate Chart for CT Counts transects 1 &amp; 2 Cors Caron- Southeast Bog (Station One) (UKBMS,2025)</w:t>
        </w:r>
        <w:r>
          <w:rPr>
            <w:noProof/>
            <w:webHidden/>
          </w:rPr>
          <w:tab/>
        </w:r>
        <w:r>
          <w:rPr>
            <w:noProof/>
            <w:webHidden/>
          </w:rPr>
          <w:fldChar w:fldCharType="begin"/>
        </w:r>
        <w:r>
          <w:rPr>
            <w:noProof/>
            <w:webHidden/>
          </w:rPr>
          <w:instrText xml:space="preserve"> PAGEREF _Toc196768180 \h </w:instrText>
        </w:r>
        <w:r>
          <w:rPr>
            <w:noProof/>
            <w:webHidden/>
          </w:rPr>
        </w:r>
        <w:r>
          <w:rPr>
            <w:noProof/>
            <w:webHidden/>
          </w:rPr>
          <w:fldChar w:fldCharType="separate"/>
        </w:r>
        <w:r w:rsidR="009443A3">
          <w:rPr>
            <w:noProof/>
            <w:webHidden/>
          </w:rPr>
          <w:t>81</w:t>
        </w:r>
        <w:r>
          <w:rPr>
            <w:noProof/>
            <w:webHidden/>
          </w:rPr>
          <w:fldChar w:fldCharType="end"/>
        </w:r>
      </w:hyperlink>
    </w:p>
    <w:p w14:paraId="4230ED82" w14:textId="215DAB8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1" w:history="1">
        <w:r w:rsidRPr="007940C9">
          <w:rPr>
            <w:rStyle w:val="Hyperlink"/>
            <w:noProof/>
          </w:rPr>
          <w:t>Figure 29: Summary Chart for CT Counts transects 1 &amp; 2 Cors Caron- Southeast Bog (Station One) (UKBMS,2025)</w:t>
        </w:r>
        <w:r>
          <w:rPr>
            <w:noProof/>
            <w:webHidden/>
          </w:rPr>
          <w:tab/>
        </w:r>
        <w:r>
          <w:rPr>
            <w:noProof/>
            <w:webHidden/>
          </w:rPr>
          <w:fldChar w:fldCharType="begin"/>
        </w:r>
        <w:r>
          <w:rPr>
            <w:noProof/>
            <w:webHidden/>
          </w:rPr>
          <w:instrText xml:space="preserve"> PAGEREF _Toc196768181 \h </w:instrText>
        </w:r>
        <w:r>
          <w:rPr>
            <w:noProof/>
            <w:webHidden/>
          </w:rPr>
        </w:r>
        <w:r>
          <w:rPr>
            <w:noProof/>
            <w:webHidden/>
          </w:rPr>
          <w:fldChar w:fldCharType="separate"/>
        </w:r>
        <w:r w:rsidR="009443A3">
          <w:rPr>
            <w:noProof/>
            <w:webHidden/>
          </w:rPr>
          <w:t>81</w:t>
        </w:r>
        <w:r>
          <w:rPr>
            <w:noProof/>
            <w:webHidden/>
          </w:rPr>
          <w:fldChar w:fldCharType="end"/>
        </w:r>
      </w:hyperlink>
    </w:p>
    <w:p w14:paraId="6A1473FC" w14:textId="3EF7C36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2" w:history="1">
        <w:r w:rsidRPr="007940C9">
          <w:rPr>
            <w:rStyle w:val="Hyperlink"/>
            <w:noProof/>
          </w:rPr>
          <w:t>Figure 30: Comparison Chart to compare Pass/Fail Quadrat Numbers for 2008 &amp;2024 for Habs Transect 1- SE Bog- Station One- Cors Caron</w:t>
        </w:r>
        <w:r>
          <w:rPr>
            <w:noProof/>
            <w:webHidden/>
          </w:rPr>
          <w:tab/>
        </w:r>
        <w:r>
          <w:rPr>
            <w:noProof/>
            <w:webHidden/>
          </w:rPr>
          <w:fldChar w:fldCharType="begin"/>
        </w:r>
        <w:r>
          <w:rPr>
            <w:noProof/>
            <w:webHidden/>
          </w:rPr>
          <w:instrText xml:space="preserve"> PAGEREF _Toc196768182 \h </w:instrText>
        </w:r>
        <w:r>
          <w:rPr>
            <w:noProof/>
            <w:webHidden/>
          </w:rPr>
        </w:r>
        <w:r>
          <w:rPr>
            <w:noProof/>
            <w:webHidden/>
          </w:rPr>
          <w:fldChar w:fldCharType="separate"/>
        </w:r>
        <w:r w:rsidR="009443A3">
          <w:rPr>
            <w:noProof/>
            <w:webHidden/>
          </w:rPr>
          <w:t>82</w:t>
        </w:r>
        <w:r>
          <w:rPr>
            <w:noProof/>
            <w:webHidden/>
          </w:rPr>
          <w:fldChar w:fldCharType="end"/>
        </w:r>
      </w:hyperlink>
    </w:p>
    <w:p w14:paraId="2DB269A2" w14:textId="1EB8905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3" w:history="1">
        <w:r w:rsidRPr="007940C9">
          <w:rPr>
            <w:rStyle w:val="Hyperlink"/>
            <w:noProof/>
          </w:rPr>
          <w:t>Figure 31: Q GIS Map showing Habitat transect 1 (Boyce ,2008) Pass/Fail Results overlaid on the NRW LIFE4Welsh Bogs Final Work Map SE Bog: Station 1 -Cors Caron (Zanoni, 2025)</w:t>
        </w:r>
        <w:r>
          <w:rPr>
            <w:noProof/>
            <w:webHidden/>
          </w:rPr>
          <w:tab/>
        </w:r>
        <w:r>
          <w:rPr>
            <w:noProof/>
            <w:webHidden/>
          </w:rPr>
          <w:fldChar w:fldCharType="begin"/>
        </w:r>
        <w:r>
          <w:rPr>
            <w:noProof/>
            <w:webHidden/>
          </w:rPr>
          <w:instrText xml:space="preserve"> PAGEREF _Toc196768183 \h </w:instrText>
        </w:r>
        <w:r>
          <w:rPr>
            <w:noProof/>
            <w:webHidden/>
          </w:rPr>
        </w:r>
        <w:r>
          <w:rPr>
            <w:noProof/>
            <w:webHidden/>
          </w:rPr>
          <w:fldChar w:fldCharType="separate"/>
        </w:r>
        <w:r w:rsidR="009443A3">
          <w:rPr>
            <w:noProof/>
            <w:webHidden/>
          </w:rPr>
          <w:t>84</w:t>
        </w:r>
        <w:r>
          <w:rPr>
            <w:noProof/>
            <w:webHidden/>
          </w:rPr>
          <w:fldChar w:fldCharType="end"/>
        </w:r>
      </w:hyperlink>
    </w:p>
    <w:p w14:paraId="308B3296" w14:textId="00BD0D2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4" w:history="1">
        <w:r w:rsidRPr="007940C9">
          <w:rPr>
            <w:rStyle w:val="Hyperlink"/>
            <w:noProof/>
          </w:rPr>
          <w:t>Figure 32:Comparison Chart for % EV, PMG and other vegetation colonies at Habitat Transect One- Southeast Bog: Station One Cors Caron (2024)</w:t>
        </w:r>
        <w:r>
          <w:rPr>
            <w:noProof/>
            <w:webHidden/>
          </w:rPr>
          <w:tab/>
        </w:r>
        <w:r>
          <w:rPr>
            <w:noProof/>
            <w:webHidden/>
          </w:rPr>
          <w:fldChar w:fldCharType="begin"/>
        </w:r>
        <w:r>
          <w:rPr>
            <w:noProof/>
            <w:webHidden/>
          </w:rPr>
          <w:instrText xml:space="preserve"> PAGEREF _Toc196768184 \h </w:instrText>
        </w:r>
        <w:r>
          <w:rPr>
            <w:noProof/>
            <w:webHidden/>
          </w:rPr>
        </w:r>
        <w:r>
          <w:rPr>
            <w:noProof/>
            <w:webHidden/>
          </w:rPr>
          <w:fldChar w:fldCharType="separate"/>
        </w:r>
        <w:r w:rsidR="009443A3">
          <w:rPr>
            <w:noProof/>
            <w:webHidden/>
          </w:rPr>
          <w:t>85</w:t>
        </w:r>
        <w:r>
          <w:rPr>
            <w:noProof/>
            <w:webHidden/>
          </w:rPr>
          <w:fldChar w:fldCharType="end"/>
        </w:r>
      </w:hyperlink>
    </w:p>
    <w:p w14:paraId="672069F3" w14:textId="748A689A"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5" w:history="1">
        <w:r w:rsidRPr="007940C9">
          <w:rPr>
            <w:rStyle w:val="Hyperlink"/>
            <w:noProof/>
          </w:rPr>
          <w:t>Figure 33: Graph showing Midpoint and Breakpoint values for E. Vaginatum (Osbourne et al, 2022)</w:t>
        </w:r>
        <w:r>
          <w:rPr>
            <w:noProof/>
            <w:webHidden/>
          </w:rPr>
          <w:tab/>
        </w:r>
        <w:r>
          <w:rPr>
            <w:noProof/>
            <w:webHidden/>
          </w:rPr>
          <w:fldChar w:fldCharType="begin"/>
        </w:r>
        <w:r>
          <w:rPr>
            <w:noProof/>
            <w:webHidden/>
          </w:rPr>
          <w:instrText xml:space="preserve"> PAGEREF _Toc196768185 \h </w:instrText>
        </w:r>
        <w:r>
          <w:rPr>
            <w:noProof/>
            <w:webHidden/>
          </w:rPr>
        </w:r>
        <w:r>
          <w:rPr>
            <w:noProof/>
            <w:webHidden/>
          </w:rPr>
          <w:fldChar w:fldCharType="separate"/>
        </w:r>
        <w:r w:rsidR="009443A3">
          <w:rPr>
            <w:noProof/>
            <w:webHidden/>
          </w:rPr>
          <w:t>86</w:t>
        </w:r>
        <w:r>
          <w:rPr>
            <w:noProof/>
            <w:webHidden/>
          </w:rPr>
          <w:fldChar w:fldCharType="end"/>
        </w:r>
      </w:hyperlink>
    </w:p>
    <w:p w14:paraId="618D77BA" w14:textId="1624176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6" w:history="1">
        <w:r w:rsidRPr="007940C9">
          <w:rPr>
            <w:rStyle w:val="Hyperlink"/>
            <w:noProof/>
          </w:rPr>
          <w:t>Figure 34: Site map showing Polkey Transect 1 and 2- Station One 2024 Survey (UKBMS, 2025)</w:t>
        </w:r>
        <w:r>
          <w:rPr>
            <w:noProof/>
            <w:webHidden/>
          </w:rPr>
          <w:tab/>
        </w:r>
        <w:r>
          <w:rPr>
            <w:noProof/>
            <w:webHidden/>
          </w:rPr>
          <w:fldChar w:fldCharType="begin"/>
        </w:r>
        <w:r>
          <w:rPr>
            <w:noProof/>
            <w:webHidden/>
          </w:rPr>
          <w:instrText xml:space="preserve"> PAGEREF _Toc196768186 \h </w:instrText>
        </w:r>
        <w:r>
          <w:rPr>
            <w:noProof/>
            <w:webHidden/>
          </w:rPr>
        </w:r>
        <w:r>
          <w:rPr>
            <w:noProof/>
            <w:webHidden/>
          </w:rPr>
          <w:fldChar w:fldCharType="separate"/>
        </w:r>
        <w:r w:rsidR="009443A3">
          <w:rPr>
            <w:noProof/>
            <w:webHidden/>
          </w:rPr>
          <w:t>88</w:t>
        </w:r>
        <w:r>
          <w:rPr>
            <w:noProof/>
            <w:webHidden/>
          </w:rPr>
          <w:fldChar w:fldCharType="end"/>
        </w:r>
      </w:hyperlink>
    </w:p>
    <w:p w14:paraId="0B36FC5B" w14:textId="3C4103A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7" w:history="1">
        <w:r w:rsidRPr="007940C9">
          <w:rPr>
            <w:rStyle w:val="Hyperlink"/>
            <w:noProof/>
          </w:rPr>
          <w:t>Figure 35 NRW LIFE4Welsh Bogs West Bog Final Map:(White, J.2024) to depict scope of works undertaken per station area, inclusive of status of restoration works at the point of the survey.</w:t>
        </w:r>
        <w:r>
          <w:rPr>
            <w:noProof/>
            <w:webHidden/>
          </w:rPr>
          <w:tab/>
        </w:r>
        <w:r>
          <w:rPr>
            <w:noProof/>
            <w:webHidden/>
          </w:rPr>
          <w:fldChar w:fldCharType="begin"/>
        </w:r>
        <w:r>
          <w:rPr>
            <w:noProof/>
            <w:webHidden/>
          </w:rPr>
          <w:instrText xml:space="preserve"> PAGEREF _Toc196768187 \h </w:instrText>
        </w:r>
        <w:r>
          <w:rPr>
            <w:noProof/>
            <w:webHidden/>
          </w:rPr>
        </w:r>
        <w:r>
          <w:rPr>
            <w:noProof/>
            <w:webHidden/>
          </w:rPr>
          <w:fldChar w:fldCharType="separate"/>
        </w:r>
        <w:r w:rsidR="009443A3">
          <w:rPr>
            <w:noProof/>
            <w:webHidden/>
          </w:rPr>
          <w:t>89</w:t>
        </w:r>
        <w:r>
          <w:rPr>
            <w:noProof/>
            <w:webHidden/>
          </w:rPr>
          <w:fldChar w:fldCharType="end"/>
        </w:r>
      </w:hyperlink>
    </w:p>
    <w:p w14:paraId="577BE41B" w14:textId="214B600A"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8" w:history="1">
        <w:r w:rsidRPr="007940C9">
          <w:rPr>
            <w:rStyle w:val="Hyperlink"/>
            <w:noProof/>
          </w:rPr>
          <w:t>Figure 36: Comparison Bar Chart to compare CT Count Yields for Transects 3,4 &amp; &amp; 5 West Bog: Station One Cors Caron 2024</w:t>
        </w:r>
        <w:r>
          <w:rPr>
            <w:noProof/>
            <w:webHidden/>
          </w:rPr>
          <w:tab/>
        </w:r>
        <w:r>
          <w:rPr>
            <w:noProof/>
            <w:webHidden/>
          </w:rPr>
          <w:fldChar w:fldCharType="begin"/>
        </w:r>
        <w:r>
          <w:rPr>
            <w:noProof/>
            <w:webHidden/>
          </w:rPr>
          <w:instrText xml:space="preserve"> PAGEREF _Toc196768188 \h </w:instrText>
        </w:r>
        <w:r>
          <w:rPr>
            <w:noProof/>
            <w:webHidden/>
          </w:rPr>
        </w:r>
        <w:r>
          <w:rPr>
            <w:noProof/>
            <w:webHidden/>
          </w:rPr>
          <w:fldChar w:fldCharType="separate"/>
        </w:r>
        <w:r w:rsidR="009443A3">
          <w:rPr>
            <w:noProof/>
            <w:webHidden/>
          </w:rPr>
          <w:t>95</w:t>
        </w:r>
        <w:r>
          <w:rPr>
            <w:noProof/>
            <w:webHidden/>
          </w:rPr>
          <w:fldChar w:fldCharType="end"/>
        </w:r>
      </w:hyperlink>
    </w:p>
    <w:p w14:paraId="46EAD0BA" w14:textId="769D3689"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89" w:history="1">
        <w:r w:rsidRPr="007940C9">
          <w:rPr>
            <w:rStyle w:val="Hyperlink"/>
            <w:noProof/>
          </w:rPr>
          <w:t>Figure 37: Comparison Bar Graph to compare CT Count Yields for Transects 3,4 &amp; &amp; 5 West Bog: Station One Cors Caron 2024</w:t>
        </w:r>
        <w:r>
          <w:rPr>
            <w:noProof/>
            <w:webHidden/>
          </w:rPr>
          <w:tab/>
        </w:r>
        <w:r>
          <w:rPr>
            <w:noProof/>
            <w:webHidden/>
          </w:rPr>
          <w:fldChar w:fldCharType="begin"/>
        </w:r>
        <w:r>
          <w:rPr>
            <w:noProof/>
            <w:webHidden/>
          </w:rPr>
          <w:instrText xml:space="preserve"> PAGEREF _Toc196768189 \h </w:instrText>
        </w:r>
        <w:r>
          <w:rPr>
            <w:noProof/>
            <w:webHidden/>
          </w:rPr>
        </w:r>
        <w:r>
          <w:rPr>
            <w:noProof/>
            <w:webHidden/>
          </w:rPr>
          <w:fldChar w:fldCharType="separate"/>
        </w:r>
        <w:r w:rsidR="009443A3">
          <w:rPr>
            <w:noProof/>
            <w:webHidden/>
          </w:rPr>
          <w:t>95</w:t>
        </w:r>
        <w:r>
          <w:rPr>
            <w:noProof/>
            <w:webHidden/>
          </w:rPr>
          <w:fldChar w:fldCharType="end"/>
        </w:r>
      </w:hyperlink>
    </w:p>
    <w:p w14:paraId="39563F25" w14:textId="6D6CAB2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0" w:history="1">
        <w:r w:rsidRPr="007940C9">
          <w:rPr>
            <w:rStyle w:val="Hyperlink"/>
            <w:noProof/>
          </w:rPr>
          <w:t>Figure 38: Q GIS Map showing Adult CT Count Transects 3-5 (Polkey,2017) &amp; Habitat transect 1 (Boyce ,2008) on SE Bog: Station 1 at Cors Caron (Zanoni, 2025</w:t>
        </w:r>
        <w:r>
          <w:rPr>
            <w:noProof/>
            <w:webHidden/>
          </w:rPr>
          <w:tab/>
        </w:r>
        <w:r>
          <w:rPr>
            <w:noProof/>
            <w:webHidden/>
          </w:rPr>
          <w:fldChar w:fldCharType="begin"/>
        </w:r>
        <w:r>
          <w:rPr>
            <w:noProof/>
            <w:webHidden/>
          </w:rPr>
          <w:instrText xml:space="preserve"> PAGEREF _Toc196768190 \h </w:instrText>
        </w:r>
        <w:r>
          <w:rPr>
            <w:noProof/>
            <w:webHidden/>
          </w:rPr>
        </w:r>
        <w:r>
          <w:rPr>
            <w:noProof/>
            <w:webHidden/>
          </w:rPr>
          <w:fldChar w:fldCharType="separate"/>
        </w:r>
        <w:r w:rsidR="009443A3">
          <w:rPr>
            <w:noProof/>
            <w:webHidden/>
          </w:rPr>
          <w:t>97</w:t>
        </w:r>
        <w:r>
          <w:rPr>
            <w:noProof/>
            <w:webHidden/>
          </w:rPr>
          <w:fldChar w:fldCharType="end"/>
        </w:r>
      </w:hyperlink>
    </w:p>
    <w:p w14:paraId="3CC14489" w14:textId="51B2122B"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1" w:history="1">
        <w:r w:rsidRPr="007940C9">
          <w:rPr>
            <w:rStyle w:val="Hyperlink"/>
            <w:noProof/>
          </w:rPr>
          <w:t>Figure 39: Estimate Chart for CT Counts transects 3,4 &amp; 5 Cors Caron- West Bog (Station Two &amp; Three) (UKBMS,2025)</w:t>
        </w:r>
        <w:r>
          <w:rPr>
            <w:noProof/>
            <w:webHidden/>
          </w:rPr>
          <w:tab/>
        </w:r>
        <w:r>
          <w:rPr>
            <w:noProof/>
            <w:webHidden/>
          </w:rPr>
          <w:fldChar w:fldCharType="begin"/>
        </w:r>
        <w:r>
          <w:rPr>
            <w:noProof/>
            <w:webHidden/>
          </w:rPr>
          <w:instrText xml:space="preserve"> PAGEREF _Toc196768191 \h </w:instrText>
        </w:r>
        <w:r>
          <w:rPr>
            <w:noProof/>
            <w:webHidden/>
          </w:rPr>
        </w:r>
        <w:r>
          <w:rPr>
            <w:noProof/>
            <w:webHidden/>
          </w:rPr>
          <w:fldChar w:fldCharType="separate"/>
        </w:r>
        <w:r w:rsidR="009443A3">
          <w:rPr>
            <w:noProof/>
            <w:webHidden/>
          </w:rPr>
          <w:t>99</w:t>
        </w:r>
        <w:r>
          <w:rPr>
            <w:noProof/>
            <w:webHidden/>
          </w:rPr>
          <w:fldChar w:fldCharType="end"/>
        </w:r>
      </w:hyperlink>
    </w:p>
    <w:p w14:paraId="5D6F0A4B" w14:textId="59B5D20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2" w:history="1">
        <w:r w:rsidRPr="007940C9">
          <w:rPr>
            <w:rStyle w:val="Hyperlink"/>
            <w:noProof/>
          </w:rPr>
          <w:t>Figure 40: Summary Chart for CT Counts transects 3,4 &amp; 5 Cors Caron- West Bog (Station Two &amp;Three) (UKBMS,2025</w:t>
        </w:r>
        <w:r>
          <w:rPr>
            <w:noProof/>
            <w:webHidden/>
          </w:rPr>
          <w:tab/>
        </w:r>
        <w:r>
          <w:rPr>
            <w:noProof/>
            <w:webHidden/>
          </w:rPr>
          <w:fldChar w:fldCharType="begin"/>
        </w:r>
        <w:r>
          <w:rPr>
            <w:noProof/>
            <w:webHidden/>
          </w:rPr>
          <w:instrText xml:space="preserve"> PAGEREF _Toc196768192 \h </w:instrText>
        </w:r>
        <w:r>
          <w:rPr>
            <w:noProof/>
            <w:webHidden/>
          </w:rPr>
        </w:r>
        <w:r>
          <w:rPr>
            <w:noProof/>
            <w:webHidden/>
          </w:rPr>
          <w:fldChar w:fldCharType="separate"/>
        </w:r>
        <w:r w:rsidR="009443A3">
          <w:rPr>
            <w:noProof/>
            <w:webHidden/>
          </w:rPr>
          <w:t>99</w:t>
        </w:r>
        <w:r>
          <w:rPr>
            <w:noProof/>
            <w:webHidden/>
          </w:rPr>
          <w:fldChar w:fldCharType="end"/>
        </w:r>
      </w:hyperlink>
    </w:p>
    <w:p w14:paraId="07EAC6E0" w14:textId="4E282F3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3" w:history="1">
        <w:r w:rsidRPr="007940C9">
          <w:rPr>
            <w:rStyle w:val="Hyperlink"/>
            <w:noProof/>
          </w:rPr>
          <w:t>Figure 41::Habs Transect 2: Comparison of Pass/Fail Quadrats for Boyce 2008 &amp; Zanoni 2024- Cors Caron Survey.2024</w:t>
        </w:r>
        <w:r>
          <w:rPr>
            <w:noProof/>
            <w:webHidden/>
          </w:rPr>
          <w:tab/>
        </w:r>
        <w:r>
          <w:rPr>
            <w:noProof/>
            <w:webHidden/>
          </w:rPr>
          <w:fldChar w:fldCharType="begin"/>
        </w:r>
        <w:r>
          <w:rPr>
            <w:noProof/>
            <w:webHidden/>
          </w:rPr>
          <w:instrText xml:space="preserve"> PAGEREF _Toc196768193 \h </w:instrText>
        </w:r>
        <w:r>
          <w:rPr>
            <w:noProof/>
            <w:webHidden/>
          </w:rPr>
        </w:r>
        <w:r>
          <w:rPr>
            <w:noProof/>
            <w:webHidden/>
          </w:rPr>
          <w:fldChar w:fldCharType="separate"/>
        </w:r>
        <w:r w:rsidR="009443A3">
          <w:rPr>
            <w:noProof/>
            <w:webHidden/>
          </w:rPr>
          <w:t>101</w:t>
        </w:r>
        <w:r>
          <w:rPr>
            <w:noProof/>
            <w:webHidden/>
          </w:rPr>
          <w:fldChar w:fldCharType="end"/>
        </w:r>
      </w:hyperlink>
    </w:p>
    <w:p w14:paraId="54DC3ADE" w14:textId="4CCA980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4" w:history="1">
        <w:r w:rsidRPr="007940C9">
          <w:rPr>
            <w:rStyle w:val="Hyperlink"/>
            <w:noProof/>
          </w:rPr>
          <w:t>Figure 42: Q GIS Map showing Habitat transect  (Boyce ,2008) Pass/Fail Results overlaid on the NRW LIFE4Welsh Bogs Final Work Map SE Bog: Station 1 -Cors Caron (Zanoni, 2025)</w:t>
        </w:r>
        <w:r>
          <w:rPr>
            <w:noProof/>
            <w:webHidden/>
          </w:rPr>
          <w:tab/>
        </w:r>
        <w:r>
          <w:rPr>
            <w:noProof/>
            <w:webHidden/>
          </w:rPr>
          <w:fldChar w:fldCharType="begin"/>
        </w:r>
        <w:r>
          <w:rPr>
            <w:noProof/>
            <w:webHidden/>
          </w:rPr>
          <w:instrText xml:space="preserve"> PAGEREF _Toc196768194 \h </w:instrText>
        </w:r>
        <w:r>
          <w:rPr>
            <w:noProof/>
            <w:webHidden/>
          </w:rPr>
        </w:r>
        <w:r>
          <w:rPr>
            <w:noProof/>
            <w:webHidden/>
          </w:rPr>
          <w:fldChar w:fldCharType="separate"/>
        </w:r>
        <w:r w:rsidR="009443A3">
          <w:rPr>
            <w:noProof/>
            <w:webHidden/>
          </w:rPr>
          <w:t>102</w:t>
        </w:r>
        <w:r>
          <w:rPr>
            <w:noProof/>
            <w:webHidden/>
          </w:rPr>
          <w:fldChar w:fldCharType="end"/>
        </w:r>
      </w:hyperlink>
    </w:p>
    <w:p w14:paraId="1FCB3908" w14:textId="395AE89A"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5" w:history="1">
        <w:r w:rsidRPr="007940C9">
          <w:rPr>
            <w:rStyle w:val="Hyperlink"/>
            <w:noProof/>
          </w:rPr>
          <w:t>Figure 43 Comparison between % EV, PMG and other Vegetation for West Bog- Cors Caron Survey 2024</w:t>
        </w:r>
        <w:r>
          <w:rPr>
            <w:noProof/>
            <w:webHidden/>
          </w:rPr>
          <w:tab/>
        </w:r>
        <w:r>
          <w:rPr>
            <w:noProof/>
            <w:webHidden/>
          </w:rPr>
          <w:fldChar w:fldCharType="begin"/>
        </w:r>
        <w:r>
          <w:rPr>
            <w:noProof/>
            <w:webHidden/>
          </w:rPr>
          <w:instrText xml:space="preserve"> PAGEREF _Toc196768195 \h </w:instrText>
        </w:r>
        <w:r>
          <w:rPr>
            <w:noProof/>
            <w:webHidden/>
          </w:rPr>
        </w:r>
        <w:r>
          <w:rPr>
            <w:noProof/>
            <w:webHidden/>
          </w:rPr>
          <w:fldChar w:fldCharType="separate"/>
        </w:r>
        <w:r w:rsidR="009443A3">
          <w:rPr>
            <w:noProof/>
            <w:webHidden/>
          </w:rPr>
          <w:t>103</w:t>
        </w:r>
        <w:r>
          <w:rPr>
            <w:noProof/>
            <w:webHidden/>
          </w:rPr>
          <w:fldChar w:fldCharType="end"/>
        </w:r>
      </w:hyperlink>
    </w:p>
    <w:p w14:paraId="5257AE57" w14:textId="06AA18C0"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6" w:history="1">
        <w:r w:rsidRPr="007940C9">
          <w:rPr>
            <w:rStyle w:val="Hyperlink"/>
            <w:noProof/>
          </w:rPr>
          <w:t>Figure 44: Site map showing Polkey Transect 6- Station Four 2024 Survey (UKBMS, 2025)</w:t>
        </w:r>
        <w:r>
          <w:rPr>
            <w:noProof/>
            <w:webHidden/>
          </w:rPr>
          <w:tab/>
        </w:r>
        <w:r>
          <w:rPr>
            <w:noProof/>
            <w:webHidden/>
          </w:rPr>
          <w:fldChar w:fldCharType="begin"/>
        </w:r>
        <w:r>
          <w:rPr>
            <w:noProof/>
            <w:webHidden/>
          </w:rPr>
          <w:instrText xml:space="preserve"> PAGEREF _Toc196768196 \h </w:instrText>
        </w:r>
        <w:r>
          <w:rPr>
            <w:noProof/>
            <w:webHidden/>
          </w:rPr>
        </w:r>
        <w:r>
          <w:rPr>
            <w:noProof/>
            <w:webHidden/>
          </w:rPr>
          <w:fldChar w:fldCharType="separate"/>
        </w:r>
        <w:r w:rsidR="009443A3">
          <w:rPr>
            <w:noProof/>
            <w:webHidden/>
          </w:rPr>
          <w:t>106</w:t>
        </w:r>
        <w:r>
          <w:rPr>
            <w:noProof/>
            <w:webHidden/>
          </w:rPr>
          <w:fldChar w:fldCharType="end"/>
        </w:r>
      </w:hyperlink>
    </w:p>
    <w:p w14:paraId="08C80F8F" w14:textId="5AD9B34A"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7" w:history="1">
        <w:r w:rsidRPr="007940C9">
          <w:rPr>
            <w:rStyle w:val="Hyperlink"/>
            <w:noProof/>
          </w:rPr>
          <w:t>Figure 45:NRW LIFE4Welsh Bogs Northeast Bog Final Map:(White, J.2024) to depict scope of works undertaken per station area, inclusive of status of restoration works at the point of the survey.</w:t>
        </w:r>
        <w:r>
          <w:rPr>
            <w:noProof/>
            <w:webHidden/>
          </w:rPr>
          <w:tab/>
        </w:r>
        <w:r>
          <w:rPr>
            <w:noProof/>
            <w:webHidden/>
          </w:rPr>
          <w:fldChar w:fldCharType="begin"/>
        </w:r>
        <w:r>
          <w:rPr>
            <w:noProof/>
            <w:webHidden/>
          </w:rPr>
          <w:instrText xml:space="preserve"> PAGEREF _Toc196768197 \h </w:instrText>
        </w:r>
        <w:r>
          <w:rPr>
            <w:noProof/>
            <w:webHidden/>
          </w:rPr>
        </w:r>
        <w:r>
          <w:rPr>
            <w:noProof/>
            <w:webHidden/>
          </w:rPr>
          <w:fldChar w:fldCharType="separate"/>
        </w:r>
        <w:r w:rsidR="009443A3">
          <w:rPr>
            <w:noProof/>
            <w:webHidden/>
          </w:rPr>
          <w:t>106</w:t>
        </w:r>
        <w:r>
          <w:rPr>
            <w:noProof/>
            <w:webHidden/>
          </w:rPr>
          <w:fldChar w:fldCharType="end"/>
        </w:r>
      </w:hyperlink>
    </w:p>
    <w:p w14:paraId="7E098D27" w14:textId="1D9A6E5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8" w:history="1">
        <w:r w:rsidRPr="007940C9">
          <w:rPr>
            <w:rStyle w:val="Hyperlink"/>
            <w:noProof/>
          </w:rPr>
          <w:t>Figure 46:Comparison of CT numbers for Polkey Transect 6 -Cors Caron Survey 2024</w:t>
        </w:r>
        <w:r>
          <w:rPr>
            <w:noProof/>
            <w:webHidden/>
          </w:rPr>
          <w:tab/>
        </w:r>
        <w:r>
          <w:rPr>
            <w:noProof/>
            <w:webHidden/>
          </w:rPr>
          <w:fldChar w:fldCharType="begin"/>
        </w:r>
        <w:r>
          <w:rPr>
            <w:noProof/>
            <w:webHidden/>
          </w:rPr>
          <w:instrText xml:space="preserve"> PAGEREF _Toc196768198 \h </w:instrText>
        </w:r>
        <w:r>
          <w:rPr>
            <w:noProof/>
            <w:webHidden/>
          </w:rPr>
        </w:r>
        <w:r>
          <w:rPr>
            <w:noProof/>
            <w:webHidden/>
          </w:rPr>
          <w:fldChar w:fldCharType="separate"/>
        </w:r>
        <w:r w:rsidR="009443A3">
          <w:rPr>
            <w:noProof/>
            <w:webHidden/>
          </w:rPr>
          <w:t>111</w:t>
        </w:r>
        <w:r>
          <w:rPr>
            <w:noProof/>
            <w:webHidden/>
          </w:rPr>
          <w:fldChar w:fldCharType="end"/>
        </w:r>
      </w:hyperlink>
    </w:p>
    <w:p w14:paraId="4F7917D0" w14:textId="21319F1E"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199" w:history="1">
        <w:r w:rsidRPr="007940C9">
          <w:rPr>
            <w:rStyle w:val="Hyperlink"/>
            <w:noProof/>
          </w:rPr>
          <w:t>Figure 47:Comparison Chart for Adult CT numbers at the Northeast Bog- Station - Cors Caron Survey 2024</w:t>
        </w:r>
        <w:r>
          <w:rPr>
            <w:noProof/>
            <w:webHidden/>
          </w:rPr>
          <w:tab/>
        </w:r>
        <w:r>
          <w:rPr>
            <w:noProof/>
            <w:webHidden/>
          </w:rPr>
          <w:fldChar w:fldCharType="begin"/>
        </w:r>
        <w:r>
          <w:rPr>
            <w:noProof/>
            <w:webHidden/>
          </w:rPr>
          <w:instrText xml:space="preserve"> PAGEREF _Toc196768199 \h </w:instrText>
        </w:r>
        <w:r>
          <w:rPr>
            <w:noProof/>
            <w:webHidden/>
          </w:rPr>
        </w:r>
        <w:r>
          <w:rPr>
            <w:noProof/>
            <w:webHidden/>
          </w:rPr>
          <w:fldChar w:fldCharType="separate"/>
        </w:r>
        <w:r w:rsidR="009443A3">
          <w:rPr>
            <w:noProof/>
            <w:webHidden/>
          </w:rPr>
          <w:t>112</w:t>
        </w:r>
        <w:r>
          <w:rPr>
            <w:noProof/>
            <w:webHidden/>
          </w:rPr>
          <w:fldChar w:fldCharType="end"/>
        </w:r>
      </w:hyperlink>
    </w:p>
    <w:p w14:paraId="73937022" w14:textId="5671B83F"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0" w:history="1">
        <w:r w:rsidRPr="007940C9">
          <w:rPr>
            <w:rStyle w:val="Hyperlink"/>
            <w:noProof/>
          </w:rPr>
          <w:t>Figure 48:Q GIS Map showing Adult CT Count Transects 6 (Polkey,2017) &amp; Habitat transect 1 (Boyce ,2008) on NE Bog: Station 4 at Cors Caron (Zanoni, 2025</w:t>
        </w:r>
        <w:r>
          <w:rPr>
            <w:noProof/>
            <w:webHidden/>
          </w:rPr>
          <w:tab/>
        </w:r>
        <w:r>
          <w:rPr>
            <w:noProof/>
            <w:webHidden/>
          </w:rPr>
          <w:fldChar w:fldCharType="begin"/>
        </w:r>
        <w:r>
          <w:rPr>
            <w:noProof/>
            <w:webHidden/>
          </w:rPr>
          <w:instrText xml:space="preserve"> PAGEREF _Toc196768200 \h </w:instrText>
        </w:r>
        <w:r>
          <w:rPr>
            <w:noProof/>
            <w:webHidden/>
          </w:rPr>
        </w:r>
        <w:r>
          <w:rPr>
            <w:noProof/>
            <w:webHidden/>
          </w:rPr>
          <w:fldChar w:fldCharType="separate"/>
        </w:r>
        <w:r w:rsidR="009443A3">
          <w:rPr>
            <w:noProof/>
            <w:webHidden/>
          </w:rPr>
          <w:t>112</w:t>
        </w:r>
        <w:r>
          <w:rPr>
            <w:noProof/>
            <w:webHidden/>
          </w:rPr>
          <w:fldChar w:fldCharType="end"/>
        </w:r>
      </w:hyperlink>
    </w:p>
    <w:p w14:paraId="7A41C5EE" w14:textId="5DC68696"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1" w:history="1">
        <w:r w:rsidRPr="007940C9">
          <w:rPr>
            <w:rStyle w:val="Hyperlink"/>
            <w:noProof/>
          </w:rPr>
          <w:t>Figure 49:Estimate Chart for CT Counts transects 6 Cors Caron- West Bog (Station Two &amp; Three) (UKBMS,2025)</w:t>
        </w:r>
        <w:r>
          <w:rPr>
            <w:noProof/>
            <w:webHidden/>
          </w:rPr>
          <w:tab/>
        </w:r>
        <w:r>
          <w:rPr>
            <w:noProof/>
            <w:webHidden/>
          </w:rPr>
          <w:fldChar w:fldCharType="begin"/>
        </w:r>
        <w:r>
          <w:rPr>
            <w:noProof/>
            <w:webHidden/>
          </w:rPr>
          <w:instrText xml:space="preserve"> PAGEREF _Toc196768201 \h </w:instrText>
        </w:r>
        <w:r>
          <w:rPr>
            <w:noProof/>
            <w:webHidden/>
          </w:rPr>
        </w:r>
        <w:r>
          <w:rPr>
            <w:noProof/>
            <w:webHidden/>
          </w:rPr>
          <w:fldChar w:fldCharType="separate"/>
        </w:r>
        <w:r w:rsidR="009443A3">
          <w:rPr>
            <w:noProof/>
            <w:webHidden/>
          </w:rPr>
          <w:t>114</w:t>
        </w:r>
        <w:r>
          <w:rPr>
            <w:noProof/>
            <w:webHidden/>
          </w:rPr>
          <w:fldChar w:fldCharType="end"/>
        </w:r>
      </w:hyperlink>
    </w:p>
    <w:p w14:paraId="485325C9" w14:textId="61E6808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2" w:history="1">
        <w:r w:rsidRPr="007940C9">
          <w:rPr>
            <w:rStyle w:val="Hyperlink"/>
            <w:noProof/>
          </w:rPr>
          <w:t>Figure 50:Summary Chart for CT Counts transects 6 Cors Caron- West Bog (Station Two &amp; Three) (UKBMS,2025)</w:t>
        </w:r>
        <w:r>
          <w:rPr>
            <w:noProof/>
            <w:webHidden/>
          </w:rPr>
          <w:tab/>
        </w:r>
        <w:r>
          <w:rPr>
            <w:noProof/>
            <w:webHidden/>
          </w:rPr>
          <w:fldChar w:fldCharType="begin"/>
        </w:r>
        <w:r>
          <w:rPr>
            <w:noProof/>
            <w:webHidden/>
          </w:rPr>
          <w:instrText xml:space="preserve"> PAGEREF _Toc196768202 \h </w:instrText>
        </w:r>
        <w:r>
          <w:rPr>
            <w:noProof/>
            <w:webHidden/>
          </w:rPr>
        </w:r>
        <w:r>
          <w:rPr>
            <w:noProof/>
            <w:webHidden/>
          </w:rPr>
          <w:fldChar w:fldCharType="separate"/>
        </w:r>
        <w:r w:rsidR="009443A3">
          <w:rPr>
            <w:noProof/>
            <w:webHidden/>
          </w:rPr>
          <w:t>115</w:t>
        </w:r>
        <w:r>
          <w:rPr>
            <w:noProof/>
            <w:webHidden/>
          </w:rPr>
          <w:fldChar w:fldCharType="end"/>
        </w:r>
      </w:hyperlink>
    </w:p>
    <w:p w14:paraId="38DD6045" w14:textId="71481BD4"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3" w:history="1">
        <w:r w:rsidRPr="007940C9">
          <w:rPr>
            <w:rStyle w:val="Hyperlink"/>
            <w:noProof/>
          </w:rPr>
          <w:t>Figure 51:Habs Transect 3-Comparison of Pass/Fail Quadrats for Boyce 2008 &amp; Zanoni 2024-Cors Caron Survey 2024</w:t>
        </w:r>
        <w:r>
          <w:rPr>
            <w:noProof/>
            <w:webHidden/>
          </w:rPr>
          <w:tab/>
        </w:r>
        <w:r>
          <w:rPr>
            <w:noProof/>
            <w:webHidden/>
          </w:rPr>
          <w:fldChar w:fldCharType="begin"/>
        </w:r>
        <w:r>
          <w:rPr>
            <w:noProof/>
            <w:webHidden/>
          </w:rPr>
          <w:instrText xml:space="preserve"> PAGEREF _Toc196768203 \h </w:instrText>
        </w:r>
        <w:r>
          <w:rPr>
            <w:noProof/>
            <w:webHidden/>
          </w:rPr>
        </w:r>
        <w:r>
          <w:rPr>
            <w:noProof/>
            <w:webHidden/>
          </w:rPr>
          <w:fldChar w:fldCharType="separate"/>
        </w:r>
        <w:r w:rsidR="009443A3">
          <w:rPr>
            <w:noProof/>
            <w:webHidden/>
          </w:rPr>
          <w:t>116</w:t>
        </w:r>
        <w:r>
          <w:rPr>
            <w:noProof/>
            <w:webHidden/>
          </w:rPr>
          <w:fldChar w:fldCharType="end"/>
        </w:r>
      </w:hyperlink>
    </w:p>
    <w:p w14:paraId="1FC2FF26" w14:textId="71CCBDF8"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4" w:history="1">
        <w:r w:rsidRPr="007940C9">
          <w:rPr>
            <w:rStyle w:val="Hyperlink"/>
            <w:noProof/>
          </w:rPr>
          <w:t>Figure 52: Q GIS Map showing Habitat Transect 3  (Boyce ,2008) Pass/Fail Results overlaid on the NRW LIFE4Welsh Bogs Final Work Map NE Bog: Station 4 -Cors Caron (Zanoni, 2025)</w:t>
        </w:r>
        <w:r>
          <w:rPr>
            <w:noProof/>
            <w:webHidden/>
          </w:rPr>
          <w:tab/>
        </w:r>
        <w:r>
          <w:rPr>
            <w:noProof/>
            <w:webHidden/>
          </w:rPr>
          <w:fldChar w:fldCharType="begin"/>
        </w:r>
        <w:r>
          <w:rPr>
            <w:noProof/>
            <w:webHidden/>
          </w:rPr>
          <w:instrText xml:space="preserve"> PAGEREF _Toc196768204 \h </w:instrText>
        </w:r>
        <w:r>
          <w:rPr>
            <w:noProof/>
            <w:webHidden/>
          </w:rPr>
        </w:r>
        <w:r>
          <w:rPr>
            <w:noProof/>
            <w:webHidden/>
          </w:rPr>
          <w:fldChar w:fldCharType="separate"/>
        </w:r>
        <w:r w:rsidR="009443A3">
          <w:rPr>
            <w:noProof/>
            <w:webHidden/>
          </w:rPr>
          <w:t>117</w:t>
        </w:r>
        <w:r>
          <w:rPr>
            <w:noProof/>
            <w:webHidden/>
          </w:rPr>
          <w:fldChar w:fldCharType="end"/>
        </w:r>
      </w:hyperlink>
    </w:p>
    <w:p w14:paraId="16C3249B" w14:textId="6F5BC472"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5" w:history="1">
        <w:r w:rsidRPr="007940C9">
          <w:rPr>
            <w:rStyle w:val="Hyperlink"/>
            <w:noProof/>
          </w:rPr>
          <w:t>Figure 53: Northeast Bog-Boyce Transect 3 % Counts for EV,PMG &amp; other Plant Colonies-CorsCaron 2024</w:t>
        </w:r>
        <w:r>
          <w:rPr>
            <w:noProof/>
            <w:webHidden/>
          </w:rPr>
          <w:tab/>
        </w:r>
        <w:r>
          <w:rPr>
            <w:noProof/>
            <w:webHidden/>
          </w:rPr>
          <w:fldChar w:fldCharType="begin"/>
        </w:r>
        <w:r>
          <w:rPr>
            <w:noProof/>
            <w:webHidden/>
          </w:rPr>
          <w:instrText xml:space="preserve"> PAGEREF _Toc196768205 \h </w:instrText>
        </w:r>
        <w:r>
          <w:rPr>
            <w:noProof/>
            <w:webHidden/>
          </w:rPr>
        </w:r>
        <w:r>
          <w:rPr>
            <w:noProof/>
            <w:webHidden/>
          </w:rPr>
          <w:fldChar w:fldCharType="separate"/>
        </w:r>
        <w:r w:rsidR="009443A3">
          <w:rPr>
            <w:noProof/>
            <w:webHidden/>
          </w:rPr>
          <w:t>118</w:t>
        </w:r>
        <w:r>
          <w:rPr>
            <w:noProof/>
            <w:webHidden/>
          </w:rPr>
          <w:fldChar w:fldCharType="end"/>
        </w:r>
      </w:hyperlink>
    </w:p>
    <w:p w14:paraId="576012F1" w14:textId="53E6071E"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6" w:history="1">
        <w:r w:rsidRPr="007940C9">
          <w:rPr>
            <w:rStyle w:val="Hyperlink"/>
            <w:noProof/>
          </w:rPr>
          <w:t>Figure 54:: Site map showing Polkey Transect 7- Remnant Bog 2024 Survey (UKBMS, 2025)</w:t>
        </w:r>
        <w:r>
          <w:rPr>
            <w:noProof/>
            <w:webHidden/>
          </w:rPr>
          <w:tab/>
        </w:r>
        <w:r>
          <w:rPr>
            <w:noProof/>
            <w:webHidden/>
          </w:rPr>
          <w:fldChar w:fldCharType="begin"/>
        </w:r>
        <w:r>
          <w:rPr>
            <w:noProof/>
            <w:webHidden/>
          </w:rPr>
          <w:instrText xml:space="preserve"> PAGEREF _Toc196768206 \h </w:instrText>
        </w:r>
        <w:r>
          <w:rPr>
            <w:noProof/>
            <w:webHidden/>
          </w:rPr>
        </w:r>
        <w:r>
          <w:rPr>
            <w:noProof/>
            <w:webHidden/>
          </w:rPr>
          <w:fldChar w:fldCharType="separate"/>
        </w:r>
        <w:r w:rsidR="009443A3">
          <w:rPr>
            <w:noProof/>
            <w:webHidden/>
          </w:rPr>
          <w:t>120</w:t>
        </w:r>
        <w:r>
          <w:rPr>
            <w:noProof/>
            <w:webHidden/>
          </w:rPr>
          <w:fldChar w:fldCharType="end"/>
        </w:r>
      </w:hyperlink>
    </w:p>
    <w:p w14:paraId="1BC39014" w14:textId="6FDF34B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7" w:history="1">
        <w:r w:rsidRPr="007940C9">
          <w:rPr>
            <w:rStyle w:val="Hyperlink"/>
            <w:noProof/>
          </w:rPr>
          <w:t>Figure 55:Comparison of CT numbers for Polkey Transect 7 -Cors Caron Survey 2024</w:t>
        </w:r>
        <w:r>
          <w:rPr>
            <w:noProof/>
            <w:webHidden/>
          </w:rPr>
          <w:tab/>
        </w:r>
        <w:r>
          <w:rPr>
            <w:noProof/>
            <w:webHidden/>
          </w:rPr>
          <w:fldChar w:fldCharType="begin"/>
        </w:r>
        <w:r>
          <w:rPr>
            <w:noProof/>
            <w:webHidden/>
          </w:rPr>
          <w:instrText xml:space="preserve"> PAGEREF _Toc196768207 \h </w:instrText>
        </w:r>
        <w:r>
          <w:rPr>
            <w:noProof/>
            <w:webHidden/>
          </w:rPr>
        </w:r>
        <w:r>
          <w:rPr>
            <w:noProof/>
            <w:webHidden/>
          </w:rPr>
          <w:fldChar w:fldCharType="separate"/>
        </w:r>
        <w:r w:rsidR="009443A3">
          <w:rPr>
            <w:noProof/>
            <w:webHidden/>
          </w:rPr>
          <w:t>125</w:t>
        </w:r>
        <w:r>
          <w:rPr>
            <w:noProof/>
            <w:webHidden/>
          </w:rPr>
          <w:fldChar w:fldCharType="end"/>
        </w:r>
      </w:hyperlink>
    </w:p>
    <w:p w14:paraId="387B11A7" w14:textId="7E6F50A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8" w:history="1">
        <w:r w:rsidRPr="007940C9">
          <w:rPr>
            <w:rStyle w:val="Hyperlink"/>
            <w:noProof/>
          </w:rPr>
          <w:t>Figure 56:Comparison of CT numbers for Polkey Transect 7 -Cors Caron Survey 2024</w:t>
        </w:r>
        <w:r>
          <w:rPr>
            <w:noProof/>
            <w:webHidden/>
          </w:rPr>
          <w:tab/>
        </w:r>
        <w:r>
          <w:rPr>
            <w:noProof/>
            <w:webHidden/>
          </w:rPr>
          <w:fldChar w:fldCharType="begin"/>
        </w:r>
        <w:r>
          <w:rPr>
            <w:noProof/>
            <w:webHidden/>
          </w:rPr>
          <w:instrText xml:space="preserve"> PAGEREF _Toc196768208 \h </w:instrText>
        </w:r>
        <w:r>
          <w:rPr>
            <w:noProof/>
            <w:webHidden/>
          </w:rPr>
        </w:r>
        <w:r>
          <w:rPr>
            <w:noProof/>
            <w:webHidden/>
          </w:rPr>
          <w:fldChar w:fldCharType="separate"/>
        </w:r>
        <w:r w:rsidR="009443A3">
          <w:rPr>
            <w:noProof/>
            <w:webHidden/>
          </w:rPr>
          <w:t>125</w:t>
        </w:r>
        <w:r>
          <w:rPr>
            <w:noProof/>
            <w:webHidden/>
          </w:rPr>
          <w:fldChar w:fldCharType="end"/>
        </w:r>
      </w:hyperlink>
    </w:p>
    <w:p w14:paraId="64610AF5" w14:textId="1D91EB5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09" w:history="1">
        <w:r w:rsidRPr="007940C9">
          <w:rPr>
            <w:rStyle w:val="Hyperlink"/>
            <w:noProof/>
          </w:rPr>
          <w:t>Figure 57 :Q GIS Map showing Adult CT Count Transects 7 (Polkey,2017) &amp; Habitat transect 1 (Boyce ,2008) on NE Bog: Station 4 at Cors Caron (Zanoni, 2025</w:t>
        </w:r>
        <w:r>
          <w:rPr>
            <w:noProof/>
            <w:webHidden/>
          </w:rPr>
          <w:tab/>
        </w:r>
        <w:r>
          <w:rPr>
            <w:noProof/>
            <w:webHidden/>
          </w:rPr>
          <w:fldChar w:fldCharType="begin"/>
        </w:r>
        <w:r>
          <w:rPr>
            <w:noProof/>
            <w:webHidden/>
          </w:rPr>
          <w:instrText xml:space="preserve"> PAGEREF _Toc196768209 \h </w:instrText>
        </w:r>
        <w:r>
          <w:rPr>
            <w:noProof/>
            <w:webHidden/>
          </w:rPr>
        </w:r>
        <w:r>
          <w:rPr>
            <w:noProof/>
            <w:webHidden/>
          </w:rPr>
          <w:fldChar w:fldCharType="separate"/>
        </w:r>
        <w:r w:rsidR="009443A3">
          <w:rPr>
            <w:noProof/>
            <w:webHidden/>
          </w:rPr>
          <w:t>126</w:t>
        </w:r>
        <w:r>
          <w:rPr>
            <w:noProof/>
            <w:webHidden/>
          </w:rPr>
          <w:fldChar w:fldCharType="end"/>
        </w:r>
      </w:hyperlink>
    </w:p>
    <w:p w14:paraId="79EE4A4B" w14:textId="297D75C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0" w:history="1">
        <w:r w:rsidRPr="007940C9">
          <w:rPr>
            <w:rStyle w:val="Hyperlink"/>
            <w:noProof/>
          </w:rPr>
          <w:t>Figure 58:Estimate Chart for CT Counts transects 7 Cors Caron- Remnant Bog  (UKBMS,2025)</w:t>
        </w:r>
        <w:r>
          <w:rPr>
            <w:noProof/>
            <w:webHidden/>
          </w:rPr>
          <w:tab/>
        </w:r>
        <w:r>
          <w:rPr>
            <w:noProof/>
            <w:webHidden/>
          </w:rPr>
          <w:fldChar w:fldCharType="begin"/>
        </w:r>
        <w:r>
          <w:rPr>
            <w:noProof/>
            <w:webHidden/>
          </w:rPr>
          <w:instrText xml:space="preserve"> PAGEREF _Toc196768210 \h </w:instrText>
        </w:r>
        <w:r>
          <w:rPr>
            <w:noProof/>
            <w:webHidden/>
          </w:rPr>
        </w:r>
        <w:r>
          <w:rPr>
            <w:noProof/>
            <w:webHidden/>
          </w:rPr>
          <w:fldChar w:fldCharType="separate"/>
        </w:r>
        <w:r w:rsidR="009443A3">
          <w:rPr>
            <w:noProof/>
            <w:webHidden/>
          </w:rPr>
          <w:t>127</w:t>
        </w:r>
        <w:r>
          <w:rPr>
            <w:noProof/>
            <w:webHidden/>
          </w:rPr>
          <w:fldChar w:fldCharType="end"/>
        </w:r>
      </w:hyperlink>
    </w:p>
    <w:p w14:paraId="45A511A9" w14:textId="412F41F3"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1" w:history="1">
        <w:r w:rsidRPr="007940C9">
          <w:rPr>
            <w:rStyle w:val="Hyperlink"/>
            <w:noProof/>
          </w:rPr>
          <w:t>Figure 59Estimate Chart for CT Counts transects 7 Cors Caron- Remnant Bog) (UKBMS,2025)</w:t>
        </w:r>
        <w:r>
          <w:rPr>
            <w:noProof/>
            <w:webHidden/>
          </w:rPr>
          <w:tab/>
        </w:r>
        <w:r>
          <w:rPr>
            <w:noProof/>
            <w:webHidden/>
          </w:rPr>
          <w:fldChar w:fldCharType="begin"/>
        </w:r>
        <w:r>
          <w:rPr>
            <w:noProof/>
            <w:webHidden/>
          </w:rPr>
          <w:instrText xml:space="preserve"> PAGEREF _Toc196768211 \h </w:instrText>
        </w:r>
        <w:r>
          <w:rPr>
            <w:noProof/>
            <w:webHidden/>
          </w:rPr>
        </w:r>
        <w:r>
          <w:rPr>
            <w:noProof/>
            <w:webHidden/>
          </w:rPr>
          <w:fldChar w:fldCharType="separate"/>
        </w:r>
        <w:r w:rsidR="009443A3">
          <w:rPr>
            <w:noProof/>
            <w:webHidden/>
          </w:rPr>
          <w:t>128</w:t>
        </w:r>
        <w:r>
          <w:rPr>
            <w:noProof/>
            <w:webHidden/>
          </w:rPr>
          <w:fldChar w:fldCharType="end"/>
        </w:r>
      </w:hyperlink>
    </w:p>
    <w:p w14:paraId="68A36851" w14:textId="5A26649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2" w:history="1">
        <w:r w:rsidRPr="007940C9">
          <w:rPr>
            <w:rStyle w:val="Hyperlink"/>
            <w:noProof/>
          </w:rPr>
          <w:t>Figure 60:Comparison of Pass/Fail Quadrats for Remnant Bog Boyce 2008 &amp; Zanoni 2024-Cors Caron Survey 2024</w:t>
        </w:r>
        <w:r>
          <w:rPr>
            <w:noProof/>
            <w:webHidden/>
          </w:rPr>
          <w:tab/>
        </w:r>
        <w:r>
          <w:rPr>
            <w:noProof/>
            <w:webHidden/>
          </w:rPr>
          <w:fldChar w:fldCharType="begin"/>
        </w:r>
        <w:r>
          <w:rPr>
            <w:noProof/>
            <w:webHidden/>
          </w:rPr>
          <w:instrText xml:space="preserve"> PAGEREF _Toc196768212 \h </w:instrText>
        </w:r>
        <w:r>
          <w:rPr>
            <w:noProof/>
            <w:webHidden/>
          </w:rPr>
        </w:r>
        <w:r>
          <w:rPr>
            <w:noProof/>
            <w:webHidden/>
          </w:rPr>
          <w:fldChar w:fldCharType="separate"/>
        </w:r>
        <w:r w:rsidR="009443A3">
          <w:rPr>
            <w:noProof/>
            <w:webHidden/>
          </w:rPr>
          <w:t>129</w:t>
        </w:r>
        <w:r>
          <w:rPr>
            <w:noProof/>
            <w:webHidden/>
          </w:rPr>
          <w:fldChar w:fldCharType="end"/>
        </w:r>
      </w:hyperlink>
    </w:p>
    <w:p w14:paraId="5FE5E927" w14:textId="77C04D1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3" w:history="1">
        <w:r w:rsidRPr="007940C9">
          <w:rPr>
            <w:rStyle w:val="Hyperlink"/>
            <w:noProof/>
          </w:rPr>
          <w:t>Figure 61:Remnant Bog % Counts for EV, PMG &amp; other Plant Colonies-CorsCaron 2024</w:t>
        </w:r>
        <w:r>
          <w:rPr>
            <w:noProof/>
            <w:webHidden/>
          </w:rPr>
          <w:tab/>
        </w:r>
        <w:r>
          <w:rPr>
            <w:noProof/>
            <w:webHidden/>
          </w:rPr>
          <w:fldChar w:fldCharType="begin"/>
        </w:r>
        <w:r>
          <w:rPr>
            <w:noProof/>
            <w:webHidden/>
          </w:rPr>
          <w:instrText xml:space="preserve"> PAGEREF _Toc196768213 \h </w:instrText>
        </w:r>
        <w:r>
          <w:rPr>
            <w:noProof/>
            <w:webHidden/>
          </w:rPr>
        </w:r>
        <w:r>
          <w:rPr>
            <w:noProof/>
            <w:webHidden/>
          </w:rPr>
          <w:fldChar w:fldCharType="separate"/>
        </w:r>
        <w:r w:rsidR="009443A3">
          <w:rPr>
            <w:noProof/>
            <w:webHidden/>
          </w:rPr>
          <w:t>129</w:t>
        </w:r>
        <w:r>
          <w:rPr>
            <w:noProof/>
            <w:webHidden/>
          </w:rPr>
          <w:fldChar w:fldCharType="end"/>
        </w:r>
      </w:hyperlink>
    </w:p>
    <w:p w14:paraId="122E756E" w14:textId="52B4E08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4" w:history="1">
        <w:r w:rsidRPr="007940C9">
          <w:rPr>
            <w:rStyle w:val="Hyperlink"/>
            <w:noProof/>
          </w:rPr>
          <w:t>Figure 62:Chart showing Comparisons of Annual Estimated summaries for CT surveys at Cors Caron 1987-2024</w:t>
        </w:r>
        <w:r>
          <w:rPr>
            <w:noProof/>
            <w:webHidden/>
          </w:rPr>
          <w:tab/>
        </w:r>
        <w:r>
          <w:rPr>
            <w:noProof/>
            <w:webHidden/>
          </w:rPr>
          <w:fldChar w:fldCharType="begin"/>
        </w:r>
        <w:r>
          <w:rPr>
            <w:noProof/>
            <w:webHidden/>
          </w:rPr>
          <w:instrText xml:space="preserve"> PAGEREF _Toc196768214 \h </w:instrText>
        </w:r>
        <w:r>
          <w:rPr>
            <w:noProof/>
            <w:webHidden/>
          </w:rPr>
        </w:r>
        <w:r>
          <w:rPr>
            <w:noProof/>
            <w:webHidden/>
          </w:rPr>
          <w:fldChar w:fldCharType="separate"/>
        </w:r>
        <w:r w:rsidR="009443A3">
          <w:rPr>
            <w:noProof/>
            <w:webHidden/>
          </w:rPr>
          <w:t>135</w:t>
        </w:r>
        <w:r>
          <w:rPr>
            <w:noProof/>
            <w:webHidden/>
          </w:rPr>
          <w:fldChar w:fldCharType="end"/>
        </w:r>
      </w:hyperlink>
    </w:p>
    <w:p w14:paraId="1B5BC4E5" w14:textId="59F01472"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5" w:history="1">
        <w:r w:rsidRPr="007940C9">
          <w:rPr>
            <w:rStyle w:val="Hyperlink"/>
            <w:noProof/>
          </w:rPr>
          <w:t>Figure 63:Q GIS Map showing Adult CT Count Transects 1-7 (Polkey,2017) &amp; Habitat transect 1-3 (Boyce ,2008)  also showing heatmap gradients for CT Counts 2024 &amp; Pass/Fail Scores for Habs Quadrats at Cors Caron (Zanoni, 2025)</w:t>
        </w:r>
        <w:r>
          <w:rPr>
            <w:noProof/>
            <w:webHidden/>
          </w:rPr>
          <w:tab/>
        </w:r>
        <w:r>
          <w:rPr>
            <w:noProof/>
            <w:webHidden/>
          </w:rPr>
          <w:fldChar w:fldCharType="begin"/>
        </w:r>
        <w:r>
          <w:rPr>
            <w:noProof/>
            <w:webHidden/>
          </w:rPr>
          <w:instrText xml:space="preserve"> PAGEREF _Toc196768215 \h </w:instrText>
        </w:r>
        <w:r>
          <w:rPr>
            <w:noProof/>
            <w:webHidden/>
          </w:rPr>
        </w:r>
        <w:r>
          <w:rPr>
            <w:noProof/>
            <w:webHidden/>
          </w:rPr>
          <w:fldChar w:fldCharType="separate"/>
        </w:r>
        <w:r w:rsidR="009443A3">
          <w:rPr>
            <w:noProof/>
            <w:webHidden/>
          </w:rPr>
          <w:t>139</w:t>
        </w:r>
        <w:r>
          <w:rPr>
            <w:noProof/>
            <w:webHidden/>
          </w:rPr>
          <w:fldChar w:fldCharType="end"/>
        </w:r>
      </w:hyperlink>
    </w:p>
    <w:p w14:paraId="2A9D470E" w14:textId="2E49C8B5"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6" w:history="1">
        <w:r w:rsidRPr="007940C9">
          <w:rPr>
            <w:rStyle w:val="Hyperlink"/>
            <w:noProof/>
          </w:rPr>
          <w:t>Figure 64:Comparison between % EV, PMG &amp; other plant colonies- Cors Caron Survey 2024.</w:t>
        </w:r>
        <w:r>
          <w:rPr>
            <w:noProof/>
            <w:webHidden/>
          </w:rPr>
          <w:tab/>
        </w:r>
        <w:r>
          <w:rPr>
            <w:noProof/>
            <w:webHidden/>
          </w:rPr>
          <w:fldChar w:fldCharType="begin"/>
        </w:r>
        <w:r>
          <w:rPr>
            <w:noProof/>
            <w:webHidden/>
          </w:rPr>
          <w:instrText xml:space="preserve"> PAGEREF _Toc196768216 \h </w:instrText>
        </w:r>
        <w:r>
          <w:rPr>
            <w:noProof/>
            <w:webHidden/>
          </w:rPr>
        </w:r>
        <w:r>
          <w:rPr>
            <w:noProof/>
            <w:webHidden/>
          </w:rPr>
          <w:fldChar w:fldCharType="separate"/>
        </w:r>
        <w:r w:rsidR="009443A3">
          <w:rPr>
            <w:noProof/>
            <w:webHidden/>
          </w:rPr>
          <w:t>149</w:t>
        </w:r>
        <w:r>
          <w:rPr>
            <w:noProof/>
            <w:webHidden/>
          </w:rPr>
          <w:fldChar w:fldCharType="end"/>
        </w:r>
      </w:hyperlink>
    </w:p>
    <w:p w14:paraId="6EBBB0F6" w14:textId="7054B477"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7" w:history="1">
        <w:r w:rsidRPr="007940C9">
          <w:rPr>
            <w:rStyle w:val="Hyperlink"/>
            <w:noProof/>
          </w:rPr>
          <w:t>Figure 65: Plot to show Comparison between % EV, PMG &amp; other plant colonies- Cors Caron Survey 2024.</w:t>
        </w:r>
        <w:r>
          <w:rPr>
            <w:noProof/>
            <w:webHidden/>
          </w:rPr>
          <w:tab/>
        </w:r>
        <w:r>
          <w:rPr>
            <w:noProof/>
            <w:webHidden/>
          </w:rPr>
          <w:fldChar w:fldCharType="begin"/>
        </w:r>
        <w:r>
          <w:rPr>
            <w:noProof/>
            <w:webHidden/>
          </w:rPr>
          <w:instrText xml:space="preserve"> PAGEREF _Toc196768217 \h </w:instrText>
        </w:r>
        <w:r>
          <w:rPr>
            <w:noProof/>
            <w:webHidden/>
          </w:rPr>
        </w:r>
        <w:r>
          <w:rPr>
            <w:noProof/>
            <w:webHidden/>
          </w:rPr>
          <w:fldChar w:fldCharType="separate"/>
        </w:r>
        <w:r w:rsidR="009443A3">
          <w:rPr>
            <w:noProof/>
            <w:webHidden/>
          </w:rPr>
          <w:t>150</w:t>
        </w:r>
        <w:r>
          <w:rPr>
            <w:noProof/>
            <w:webHidden/>
          </w:rPr>
          <w:fldChar w:fldCharType="end"/>
        </w:r>
      </w:hyperlink>
    </w:p>
    <w:p w14:paraId="3180B525" w14:textId="0F3795CD"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8" w:history="1">
        <w:r w:rsidRPr="007940C9">
          <w:rPr>
            <w:rStyle w:val="Hyperlink"/>
            <w:noProof/>
          </w:rPr>
          <w:t>Figure 66:UKBMS Annual Summary Chart-for Coenonympha Tullia Cors Caron Survey -LZ -2024</w:t>
        </w:r>
        <w:r>
          <w:rPr>
            <w:noProof/>
            <w:webHidden/>
          </w:rPr>
          <w:tab/>
        </w:r>
        <w:r>
          <w:rPr>
            <w:noProof/>
            <w:webHidden/>
          </w:rPr>
          <w:fldChar w:fldCharType="begin"/>
        </w:r>
        <w:r>
          <w:rPr>
            <w:noProof/>
            <w:webHidden/>
          </w:rPr>
          <w:instrText xml:space="preserve"> PAGEREF _Toc196768218 \h </w:instrText>
        </w:r>
        <w:r>
          <w:rPr>
            <w:noProof/>
            <w:webHidden/>
          </w:rPr>
        </w:r>
        <w:r>
          <w:rPr>
            <w:noProof/>
            <w:webHidden/>
          </w:rPr>
          <w:fldChar w:fldCharType="separate"/>
        </w:r>
        <w:r w:rsidR="009443A3">
          <w:rPr>
            <w:noProof/>
            <w:webHidden/>
          </w:rPr>
          <w:t>180</w:t>
        </w:r>
        <w:r>
          <w:rPr>
            <w:noProof/>
            <w:webHidden/>
          </w:rPr>
          <w:fldChar w:fldCharType="end"/>
        </w:r>
      </w:hyperlink>
    </w:p>
    <w:p w14:paraId="31B215F2" w14:textId="1615EE91"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19" w:history="1">
        <w:r w:rsidRPr="007940C9">
          <w:rPr>
            <w:rStyle w:val="Hyperlink"/>
            <w:noProof/>
          </w:rPr>
          <w:t>Figure 67:UKBMS Annual Summary Chart-for Coenonympha Tullia Cors Caron Survey -LZ -2024</w:t>
        </w:r>
        <w:r>
          <w:rPr>
            <w:noProof/>
            <w:webHidden/>
          </w:rPr>
          <w:tab/>
        </w:r>
        <w:r>
          <w:rPr>
            <w:noProof/>
            <w:webHidden/>
          </w:rPr>
          <w:fldChar w:fldCharType="begin"/>
        </w:r>
        <w:r>
          <w:rPr>
            <w:noProof/>
            <w:webHidden/>
          </w:rPr>
          <w:instrText xml:space="preserve"> PAGEREF _Toc196768219 \h </w:instrText>
        </w:r>
        <w:r>
          <w:rPr>
            <w:noProof/>
            <w:webHidden/>
          </w:rPr>
        </w:r>
        <w:r>
          <w:rPr>
            <w:noProof/>
            <w:webHidden/>
          </w:rPr>
          <w:fldChar w:fldCharType="separate"/>
        </w:r>
        <w:r w:rsidR="009443A3">
          <w:rPr>
            <w:noProof/>
            <w:webHidden/>
          </w:rPr>
          <w:t>181</w:t>
        </w:r>
        <w:r>
          <w:rPr>
            <w:noProof/>
            <w:webHidden/>
          </w:rPr>
          <w:fldChar w:fldCharType="end"/>
        </w:r>
      </w:hyperlink>
    </w:p>
    <w:p w14:paraId="1800C606" w14:textId="305D153C"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20" w:history="1">
        <w:r w:rsidRPr="007940C9">
          <w:rPr>
            <w:rStyle w:val="Hyperlink"/>
            <w:noProof/>
          </w:rPr>
          <w:t>Figure 68::Scatter Plot: Spearman Correlation Plot for AES comparisons for years 2024- 2000- Cors Caron CT Surveys</w:t>
        </w:r>
        <w:r>
          <w:rPr>
            <w:noProof/>
            <w:webHidden/>
          </w:rPr>
          <w:tab/>
        </w:r>
        <w:r>
          <w:rPr>
            <w:noProof/>
            <w:webHidden/>
          </w:rPr>
          <w:fldChar w:fldCharType="begin"/>
        </w:r>
        <w:r>
          <w:rPr>
            <w:noProof/>
            <w:webHidden/>
          </w:rPr>
          <w:instrText xml:space="preserve"> PAGEREF _Toc196768220 \h </w:instrText>
        </w:r>
        <w:r>
          <w:rPr>
            <w:noProof/>
            <w:webHidden/>
          </w:rPr>
        </w:r>
        <w:r>
          <w:rPr>
            <w:noProof/>
            <w:webHidden/>
          </w:rPr>
          <w:fldChar w:fldCharType="separate"/>
        </w:r>
        <w:r w:rsidR="009443A3">
          <w:rPr>
            <w:noProof/>
            <w:webHidden/>
          </w:rPr>
          <w:t>184</w:t>
        </w:r>
        <w:r>
          <w:rPr>
            <w:noProof/>
            <w:webHidden/>
          </w:rPr>
          <w:fldChar w:fldCharType="end"/>
        </w:r>
      </w:hyperlink>
    </w:p>
    <w:p w14:paraId="70B9973D" w14:textId="08508809" w:rsidR="00036053" w:rsidRDefault="00036053">
      <w:pPr>
        <w:pStyle w:val="TableofFigures"/>
        <w:tabs>
          <w:tab w:val="right" w:leader="dot" w:pos="9016"/>
        </w:tabs>
        <w:rPr>
          <w:rFonts w:asciiTheme="minorHAnsi" w:eastAsiaTheme="minorEastAsia" w:hAnsiTheme="minorHAnsi" w:cstheme="minorBidi"/>
          <w:bCs w:val="0"/>
          <w:noProof/>
          <w:szCs w:val="24"/>
          <w:lang w:eastAsia="en-GB"/>
        </w:rPr>
      </w:pPr>
      <w:hyperlink w:anchor="_Toc196768221" w:history="1">
        <w:r w:rsidRPr="007940C9">
          <w:rPr>
            <w:rStyle w:val="Hyperlink"/>
            <w:noProof/>
          </w:rPr>
          <w:t>Figure 69:Graph generated from Mixed Anova Test carried out to determine relationship significance between EV/PMG/mean other colony data gathered during Cors Caron Survey 2024.</w:t>
        </w:r>
        <w:r>
          <w:rPr>
            <w:noProof/>
            <w:webHidden/>
          </w:rPr>
          <w:tab/>
        </w:r>
        <w:r>
          <w:rPr>
            <w:noProof/>
            <w:webHidden/>
          </w:rPr>
          <w:fldChar w:fldCharType="begin"/>
        </w:r>
        <w:r>
          <w:rPr>
            <w:noProof/>
            <w:webHidden/>
          </w:rPr>
          <w:instrText xml:space="preserve"> PAGEREF _Toc196768221 \h </w:instrText>
        </w:r>
        <w:r>
          <w:rPr>
            <w:noProof/>
            <w:webHidden/>
          </w:rPr>
        </w:r>
        <w:r>
          <w:rPr>
            <w:noProof/>
            <w:webHidden/>
          </w:rPr>
          <w:fldChar w:fldCharType="separate"/>
        </w:r>
        <w:r w:rsidR="009443A3">
          <w:rPr>
            <w:noProof/>
            <w:webHidden/>
          </w:rPr>
          <w:t>186</w:t>
        </w:r>
        <w:r>
          <w:rPr>
            <w:noProof/>
            <w:webHidden/>
          </w:rPr>
          <w:fldChar w:fldCharType="end"/>
        </w:r>
      </w:hyperlink>
    </w:p>
    <w:p w14:paraId="737BF3B0" w14:textId="1AEBEECE" w:rsidR="00BE60E7" w:rsidRDefault="00BE60E7" w:rsidP="003A65A4">
      <w:r w:rsidRPr="00FB5FD6">
        <w:fldChar w:fldCharType="end"/>
      </w:r>
    </w:p>
    <w:p w14:paraId="6724D320" w14:textId="77777777" w:rsidR="00536BDE" w:rsidRPr="00FB5FD6" w:rsidRDefault="00536BDE" w:rsidP="003A65A4"/>
    <w:p w14:paraId="12558DF3" w14:textId="77777777" w:rsidR="009443A3" w:rsidRDefault="009443A3" w:rsidP="007174DE">
      <w:pPr>
        <w:pStyle w:val="Heading1"/>
        <w:rPr>
          <w:rFonts w:eastAsia="FZYaoTi"/>
          <w:lang w:eastAsia="zh-CN"/>
        </w:rPr>
      </w:pPr>
      <w:bookmarkStart w:id="6" w:name="_Toc192797704"/>
      <w:bookmarkStart w:id="7" w:name="_Toc196775427"/>
      <w:r>
        <w:rPr>
          <w:rFonts w:eastAsia="FZYaoTi"/>
          <w:lang w:eastAsia="zh-CN"/>
        </w:rPr>
        <w:br w:type="page"/>
      </w:r>
    </w:p>
    <w:p w14:paraId="2591FCDE" w14:textId="30D5BA37" w:rsidR="00736003" w:rsidRPr="00736003" w:rsidRDefault="00736003" w:rsidP="007174DE">
      <w:pPr>
        <w:pStyle w:val="Heading1"/>
        <w:rPr>
          <w:rFonts w:eastAsia="FZYaoTi"/>
          <w:lang w:eastAsia="zh-CN"/>
        </w:rPr>
      </w:pPr>
      <w:r w:rsidRPr="00736003">
        <w:rPr>
          <w:rFonts w:eastAsia="FZYaoTi"/>
          <w:lang w:eastAsia="zh-CN"/>
        </w:rPr>
        <w:lastRenderedPageBreak/>
        <w:t>1.Introduction</w:t>
      </w:r>
      <w:bookmarkEnd w:id="6"/>
      <w:bookmarkEnd w:id="7"/>
      <w:r w:rsidRPr="00736003">
        <w:rPr>
          <w:rFonts w:eastAsia="FZYaoTi"/>
          <w:lang w:eastAsia="zh-CN"/>
        </w:rPr>
        <w:t xml:space="preserve"> </w:t>
      </w:r>
    </w:p>
    <w:p w14:paraId="6C9EA53D" w14:textId="77777777" w:rsidR="00736003" w:rsidRPr="00605420" w:rsidRDefault="00736003" w:rsidP="00605420">
      <w:pPr>
        <w:pStyle w:val="Heading3"/>
      </w:pPr>
      <w:bookmarkStart w:id="8" w:name="_Toc192797705"/>
      <w:bookmarkStart w:id="9" w:name="_Toc196775428"/>
      <w:r w:rsidRPr="00605420">
        <w:t>1.1 Research Context &amp; study site overview</w:t>
      </w:r>
      <w:bookmarkEnd w:id="8"/>
      <w:bookmarkEnd w:id="9"/>
      <w:r w:rsidRPr="00605420">
        <w:t xml:space="preserve"> </w:t>
      </w:r>
    </w:p>
    <w:p w14:paraId="1D361823" w14:textId="77777777" w:rsidR="00736003" w:rsidRPr="007E6F98" w:rsidRDefault="00736003" w:rsidP="002E6F2F">
      <w:pPr>
        <w:pStyle w:val="Heading4"/>
      </w:pPr>
      <w:r w:rsidRPr="0037340A">
        <w:t>Why Bogs?</w:t>
      </w:r>
    </w:p>
    <w:p w14:paraId="3F48BDAC" w14:textId="77777777" w:rsidR="00736003" w:rsidRPr="00736003" w:rsidRDefault="00736003" w:rsidP="00736003">
      <w:pPr>
        <w:rPr>
          <w:rFonts w:eastAsia="STXinwei"/>
          <w:kern w:val="0"/>
          <w:lang w:eastAsia="zh-CN"/>
          <w14:ligatures w14:val="none"/>
        </w:rPr>
      </w:pPr>
      <w:r w:rsidRPr="00736003">
        <w:rPr>
          <w:rFonts w:eastAsia="STXinwei"/>
          <w:kern w:val="0"/>
          <w:lang w:eastAsia="zh-CN"/>
          <w14:ligatures w14:val="none"/>
        </w:rPr>
        <w:t xml:space="preserve">Natural Resources Wales (NRW) a member of The Nature Recovery Action Plan Implementation Group NRAP(IG) (Wales Biodiversity Partnership,2022) is responsible for implementing projects to manage and restore protected sites via an ‘ecosystem’ approach, within the context of enhancing connectivity of sites in the wider landscape and managing for resilience and climate change mitigation. </w:t>
      </w:r>
    </w:p>
    <w:p w14:paraId="677DB2E0" w14:textId="321CAE9D" w:rsidR="00867D36" w:rsidRDefault="00736003" w:rsidP="00736003">
      <w:pPr>
        <w:rPr>
          <w:rFonts w:eastAsia="STXinwei"/>
          <w:kern w:val="0"/>
          <w:lang w:eastAsia="zh-CN"/>
          <w14:ligatures w14:val="none"/>
        </w:rPr>
      </w:pPr>
      <w:r w:rsidRPr="00736003">
        <w:rPr>
          <w:rFonts w:eastAsia="STXinwei"/>
          <w:kern w:val="0"/>
          <w:lang w:eastAsia="zh-CN"/>
          <w14:ligatures w14:val="none"/>
        </w:rPr>
        <w:t>An exemplar programme</w:t>
      </w:r>
      <w:r w:rsidR="007C3467">
        <w:rPr>
          <w:rFonts w:eastAsia="STXinwei"/>
          <w:kern w:val="0"/>
          <w:lang w:eastAsia="zh-CN"/>
          <w14:ligatures w14:val="none"/>
        </w:rPr>
        <w:t xml:space="preserve"> example for</w:t>
      </w:r>
      <w:r w:rsidR="0081625A">
        <w:rPr>
          <w:rFonts w:eastAsia="STXinwei"/>
          <w:kern w:val="0"/>
          <w:lang w:eastAsia="zh-CN"/>
          <w14:ligatures w14:val="none"/>
        </w:rPr>
        <w:t xml:space="preserve"> peatbog restoration</w:t>
      </w:r>
      <w:r w:rsidRPr="00736003">
        <w:rPr>
          <w:rFonts w:eastAsia="STXinwei"/>
          <w:kern w:val="0"/>
          <w:lang w:eastAsia="zh-CN"/>
          <w14:ligatures w14:val="none"/>
        </w:rPr>
        <w:t xml:space="preserve"> was the ‘New LIFE for Welsh Raised Bogs’ project (N</w:t>
      </w:r>
      <w:r w:rsidR="005858BE">
        <w:rPr>
          <w:rFonts w:eastAsia="STXinwei"/>
          <w:kern w:val="0"/>
          <w:lang w:eastAsia="zh-CN"/>
          <w14:ligatures w14:val="none"/>
        </w:rPr>
        <w:t xml:space="preserve">atural </w:t>
      </w:r>
      <w:r w:rsidRPr="00736003">
        <w:rPr>
          <w:rFonts w:eastAsia="STXinwei"/>
          <w:kern w:val="0"/>
          <w:lang w:eastAsia="zh-CN"/>
          <w14:ligatures w14:val="none"/>
        </w:rPr>
        <w:t>R</w:t>
      </w:r>
      <w:r w:rsidR="005858BE">
        <w:rPr>
          <w:rFonts w:eastAsia="STXinwei"/>
          <w:kern w:val="0"/>
          <w:lang w:eastAsia="zh-CN"/>
          <w14:ligatures w14:val="none"/>
        </w:rPr>
        <w:t xml:space="preserve">esources </w:t>
      </w:r>
      <w:r w:rsidRPr="00736003">
        <w:rPr>
          <w:rFonts w:eastAsia="STXinwei"/>
          <w:kern w:val="0"/>
          <w:lang w:eastAsia="zh-CN"/>
          <w14:ligatures w14:val="none"/>
        </w:rPr>
        <w:t>W</w:t>
      </w:r>
      <w:r w:rsidR="005858BE">
        <w:rPr>
          <w:rFonts w:eastAsia="STXinwei"/>
          <w:kern w:val="0"/>
          <w:lang w:eastAsia="zh-CN"/>
          <w14:ligatures w14:val="none"/>
        </w:rPr>
        <w:t>ales</w:t>
      </w:r>
      <w:r w:rsidRPr="00736003">
        <w:rPr>
          <w:rFonts w:eastAsia="STXinwei"/>
          <w:kern w:val="0"/>
          <w:lang w:eastAsia="zh-CN"/>
          <w14:ligatures w14:val="none"/>
        </w:rPr>
        <w:t xml:space="preserve"> </w:t>
      </w:r>
      <w:r w:rsidR="005E0D18">
        <w:rPr>
          <w:rFonts w:eastAsia="STXinwei"/>
          <w:kern w:val="0"/>
          <w:lang w:eastAsia="zh-CN"/>
          <w14:ligatures w14:val="none"/>
        </w:rPr>
        <w:t>,</w:t>
      </w:r>
      <w:r w:rsidRPr="00736003">
        <w:rPr>
          <w:rFonts w:eastAsia="STXinwei"/>
          <w:kern w:val="0"/>
          <w:lang w:eastAsia="zh-CN"/>
          <w14:ligatures w14:val="none"/>
        </w:rPr>
        <w:t xml:space="preserve">2025), a programme of hydrological management peat bog restoration works undertaken by NRW to restore functionality to six key Welsh peatbog sites, including </w:t>
      </w:r>
      <w:proofErr w:type="spellStart"/>
      <w:r w:rsidRPr="00736003">
        <w:rPr>
          <w:rFonts w:eastAsia="STXinwei"/>
          <w:kern w:val="0"/>
          <w:lang w:eastAsia="zh-CN"/>
          <w14:ligatures w14:val="none"/>
        </w:rPr>
        <w:t>Cors</w:t>
      </w:r>
      <w:proofErr w:type="spellEnd"/>
      <w:r w:rsidRPr="00736003">
        <w:rPr>
          <w:rFonts w:eastAsia="STXinwei"/>
          <w:kern w:val="0"/>
          <w:lang w:eastAsia="zh-CN"/>
          <w14:ligatures w14:val="none"/>
        </w:rPr>
        <w:t xml:space="preserve"> Caron National Nature Reserve (CCNNR)</w:t>
      </w:r>
      <w:r w:rsidR="00867D36">
        <w:rPr>
          <w:rFonts w:eastAsia="STXinwei"/>
          <w:kern w:val="0"/>
          <w:lang w:eastAsia="zh-CN"/>
          <w14:ligatures w14:val="none"/>
        </w:rPr>
        <w:t>,</w:t>
      </w:r>
      <w:r w:rsidRPr="00736003">
        <w:rPr>
          <w:rFonts w:eastAsia="STXinwei"/>
          <w:kern w:val="0"/>
          <w:lang w:eastAsia="zh-CN"/>
          <w14:ligatures w14:val="none"/>
        </w:rPr>
        <w:t xml:space="preserve"> and  delivered 140,000m peat bunding and 150 peat dams total helping to increase resilience and stabilise hydrology at all the sites, in addition to removing 676 hectares of scrub, invasive non-native species and mowing over 100 hectares of dominant Molina</w:t>
      </w:r>
      <w:r w:rsidR="005858BE">
        <w:rPr>
          <w:rFonts w:eastAsia="STXinwei"/>
          <w:kern w:val="0"/>
          <w:lang w:eastAsia="zh-CN"/>
          <w14:ligatures w14:val="none"/>
        </w:rPr>
        <w:t xml:space="preserve"> </w:t>
      </w:r>
      <w:proofErr w:type="spellStart"/>
      <w:r w:rsidR="005858BE">
        <w:rPr>
          <w:rFonts w:eastAsia="STXinwei"/>
          <w:kern w:val="0"/>
          <w:lang w:eastAsia="zh-CN"/>
          <w14:ligatures w14:val="none"/>
        </w:rPr>
        <w:t>Caerula</w:t>
      </w:r>
      <w:proofErr w:type="spellEnd"/>
      <w:r w:rsidR="005858BE">
        <w:rPr>
          <w:rFonts w:eastAsia="STXinwei"/>
          <w:kern w:val="0"/>
          <w:lang w:eastAsia="zh-CN"/>
          <w14:ligatures w14:val="none"/>
        </w:rPr>
        <w:t>(Purple Moor grass)</w:t>
      </w:r>
      <w:r w:rsidRPr="00736003">
        <w:rPr>
          <w:rFonts w:eastAsia="STXinwei"/>
          <w:kern w:val="0"/>
          <w:lang w:eastAsia="zh-CN"/>
          <w14:ligatures w14:val="none"/>
        </w:rPr>
        <w:t xml:space="preserve"> .</w:t>
      </w:r>
    </w:p>
    <w:p w14:paraId="31C12E83" w14:textId="3CA602A3" w:rsidR="001B266F" w:rsidRDefault="00736003" w:rsidP="001B266F">
      <w:pPr>
        <w:rPr>
          <w:rFonts w:eastAsia="Aptos"/>
        </w:rPr>
      </w:pPr>
      <w:r w:rsidRPr="00736003">
        <w:rPr>
          <w:rFonts w:eastAsia="STXinwei"/>
          <w:kern w:val="0"/>
          <w:lang w:eastAsia="zh-CN"/>
          <w14:ligatures w14:val="none"/>
        </w:rPr>
        <w:t xml:space="preserve"> This programme recently concluded at </w:t>
      </w:r>
      <w:proofErr w:type="spellStart"/>
      <w:r w:rsidRPr="00736003">
        <w:rPr>
          <w:rFonts w:eastAsia="STXinwei"/>
          <w:kern w:val="0"/>
          <w:lang w:eastAsia="zh-CN"/>
          <w14:ligatures w14:val="none"/>
        </w:rPr>
        <w:t>Cors</w:t>
      </w:r>
      <w:proofErr w:type="spellEnd"/>
      <w:r w:rsidRPr="00736003">
        <w:rPr>
          <w:rFonts w:eastAsia="STXinwei"/>
          <w:kern w:val="0"/>
          <w:lang w:eastAsia="zh-CN"/>
          <w14:ligatures w14:val="none"/>
        </w:rPr>
        <w:t xml:space="preserve"> Caron </w:t>
      </w:r>
      <w:r w:rsidR="003462CE" w:rsidRPr="00736003">
        <w:rPr>
          <w:rFonts w:eastAsia="STXinwei"/>
          <w:kern w:val="0"/>
          <w:lang w:eastAsia="zh-CN"/>
          <w14:ligatures w14:val="none"/>
        </w:rPr>
        <w:t xml:space="preserve">in </w:t>
      </w:r>
      <w:r w:rsidR="003462CE">
        <w:rPr>
          <w:rFonts w:eastAsia="STXinwei"/>
          <w:kern w:val="0"/>
          <w:lang w:eastAsia="zh-CN"/>
          <w14:ligatures w14:val="none"/>
        </w:rPr>
        <w:t>June</w:t>
      </w:r>
      <w:r w:rsidR="00203ED2">
        <w:rPr>
          <w:rFonts w:eastAsia="STXinwei"/>
          <w:kern w:val="0"/>
          <w:lang w:eastAsia="zh-CN"/>
          <w14:ligatures w14:val="none"/>
        </w:rPr>
        <w:t xml:space="preserve"> </w:t>
      </w:r>
      <w:r w:rsidR="003462CE">
        <w:rPr>
          <w:rFonts w:eastAsia="STXinwei"/>
          <w:kern w:val="0"/>
          <w:lang w:eastAsia="zh-CN"/>
          <w14:ligatures w14:val="none"/>
        </w:rPr>
        <w:t>2024.</w:t>
      </w:r>
      <w:r w:rsidRPr="00736003">
        <w:rPr>
          <w:rFonts w:eastAsia="Aptos"/>
          <w:sz w:val="16"/>
          <w:szCs w:val="16"/>
        </w:rPr>
        <w:t>,.</w:t>
      </w:r>
      <w:r w:rsidRPr="00320C03">
        <w:rPr>
          <w:rFonts w:eastAsia="Aptos"/>
        </w:rPr>
        <w:t xml:space="preserve"> </w:t>
      </w:r>
      <w:r w:rsidR="009B75EA">
        <w:rPr>
          <w:rFonts w:eastAsia="Aptos"/>
        </w:rPr>
        <w:t xml:space="preserve">though </w:t>
      </w:r>
      <w:r w:rsidR="00E7523D">
        <w:rPr>
          <w:rFonts w:eastAsia="Aptos"/>
        </w:rPr>
        <w:t xml:space="preserve">archive information pertaining to the project </w:t>
      </w:r>
      <w:r w:rsidR="00537DE2">
        <w:rPr>
          <w:rFonts w:eastAsia="Aptos"/>
        </w:rPr>
        <w:t xml:space="preserve"> can be </w:t>
      </w:r>
      <w:r w:rsidR="00FA1BC1">
        <w:rPr>
          <w:rFonts w:eastAsia="Aptos"/>
        </w:rPr>
        <w:t xml:space="preserve">found  on the blog site </w:t>
      </w:r>
      <w:r w:rsidR="00247BFB">
        <w:rPr>
          <w:rFonts w:eastAsia="Aptos"/>
        </w:rPr>
        <w:t xml:space="preserve">previously </w:t>
      </w:r>
      <w:r w:rsidR="00CA189D">
        <w:rPr>
          <w:rFonts w:eastAsia="Aptos"/>
        </w:rPr>
        <w:t>mentioned</w:t>
      </w:r>
      <w:r w:rsidR="00E53B27">
        <w:rPr>
          <w:rFonts w:eastAsia="Aptos"/>
        </w:rPr>
        <w:t xml:space="preserve"> above (N</w:t>
      </w:r>
      <w:r w:rsidR="005858BE">
        <w:rPr>
          <w:rFonts w:eastAsia="Aptos"/>
        </w:rPr>
        <w:t xml:space="preserve">atural </w:t>
      </w:r>
      <w:r w:rsidR="00E53B27">
        <w:rPr>
          <w:rFonts w:eastAsia="Aptos"/>
        </w:rPr>
        <w:t>R</w:t>
      </w:r>
      <w:r w:rsidR="005858BE">
        <w:rPr>
          <w:rFonts w:eastAsia="Aptos"/>
        </w:rPr>
        <w:t xml:space="preserve">esources </w:t>
      </w:r>
      <w:r w:rsidR="00E53B27">
        <w:rPr>
          <w:rFonts w:eastAsia="Aptos"/>
        </w:rPr>
        <w:t>W</w:t>
      </w:r>
      <w:r w:rsidR="005858BE">
        <w:rPr>
          <w:rFonts w:eastAsia="Aptos"/>
        </w:rPr>
        <w:t>ales</w:t>
      </w:r>
      <w:r w:rsidR="00E53B27">
        <w:rPr>
          <w:rFonts w:eastAsia="Aptos"/>
        </w:rPr>
        <w:t>,</w:t>
      </w:r>
      <w:r w:rsidR="00BD51E7">
        <w:rPr>
          <w:rFonts w:eastAsia="Aptos"/>
        </w:rPr>
        <w:t>2025)</w:t>
      </w:r>
      <w:r w:rsidR="00247BFB">
        <w:rPr>
          <w:rFonts w:eastAsia="Aptos"/>
        </w:rPr>
        <w:t xml:space="preserve"> </w:t>
      </w:r>
      <w:r w:rsidR="0000293F">
        <w:rPr>
          <w:rFonts w:eastAsia="Aptos"/>
        </w:rPr>
        <w:t xml:space="preserve"> and </w:t>
      </w:r>
      <w:r w:rsidR="0037240F">
        <w:rPr>
          <w:rFonts w:eastAsia="Aptos"/>
        </w:rPr>
        <w:t>also</w:t>
      </w:r>
      <w:r w:rsidR="001030C2">
        <w:rPr>
          <w:rFonts w:eastAsia="Aptos"/>
        </w:rPr>
        <w:t xml:space="preserve"> the </w:t>
      </w:r>
      <w:r w:rsidR="001030C2" w:rsidRPr="00320C03">
        <w:rPr>
          <w:rFonts w:eastAsia="Aptos"/>
          <w:i/>
          <w:iCs/>
        </w:rPr>
        <w:t>‘</w:t>
      </w:r>
      <w:proofErr w:type="spellStart"/>
      <w:r w:rsidR="001030C2" w:rsidRPr="001030C2">
        <w:rPr>
          <w:rFonts w:eastAsia="Aptos"/>
          <w:i/>
          <w:iCs/>
        </w:rPr>
        <w:t>Cors</w:t>
      </w:r>
      <w:proofErr w:type="spellEnd"/>
      <w:r w:rsidR="001030C2" w:rsidRPr="001030C2">
        <w:rPr>
          <w:rFonts w:eastAsia="Aptos"/>
          <w:i/>
          <w:iCs/>
        </w:rPr>
        <w:t xml:space="preserve"> Caron New LIFE for Welsh Raised Bogs</w:t>
      </w:r>
      <w:r w:rsidR="001030C2">
        <w:rPr>
          <w:rFonts w:eastAsia="Aptos"/>
          <w:i/>
          <w:iCs/>
        </w:rPr>
        <w:t>(</w:t>
      </w:r>
      <w:r w:rsidR="001030C2">
        <w:rPr>
          <w:rFonts w:eastAsia="Aptos"/>
        </w:rPr>
        <w:t>International Union for Conservation of Nature UK Peatland Programme, 2025)</w:t>
      </w:r>
      <w:r w:rsidR="001030C2">
        <w:rPr>
          <w:rFonts w:eastAsia="Aptos"/>
          <w:i/>
          <w:iCs/>
        </w:rPr>
        <w:t xml:space="preserve"> </w:t>
      </w:r>
      <w:r w:rsidR="001030C2" w:rsidRPr="00320C03">
        <w:rPr>
          <w:rFonts w:eastAsia="Aptos"/>
        </w:rPr>
        <w:t>is also a useful source of information</w:t>
      </w:r>
      <w:r w:rsidR="00782102">
        <w:rPr>
          <w:rFonts w:eastAsia="Aptos"/>
        </w:rPr>
        <w:t xml:space="preserve"> in </w:t>
      </w:r>
      <w:r w:rsidR="006F50CE">
        <w:rPr>
          <w:rFonts w:eastAsia="Aptos"/>
        </w:rPr>
        <w:t>addition</w:t>
      </w:r>
      <w:r w:rsidR="001B266F">
        <w:rPr>
          <w:rFonts w:eastAsia="Aptos"/>
        </w:rPr>
        <w:t xml:space="preserve"> to</w:t>
      </w:r>
      <w:r w:rsidR="001B266F" w:rsidRPr="001B266F">
        <w:rPr>
          <w:rFonts w:eastAsia="Aptos"/>
        </w:rPr>
        <w:t xml:space="preserve"> </w:t>
      </w:r>
      <w:r w:rsidR="001B266F">
        <w:rPr>
          <w:rFonts w:eastAsia="Aptos"/>
        </w:rPr>
        <w:t>data base page ‘LIFE Welsh Raised Bogs(</w:t>
      </w:r>
      <w:r w:rsidR="001B266F" w:rsidRPr="00320C03">
        <w:rPr>
          <w:rFonts w:eastAsia="Aptos"/>
        </w:rPr>
        <w:t>European Commission,</w:t>
      </w:r>
      <w:r w:rsidR="00320C03">
        <w:rPr>
          <w:rFonts w:eastAsia="Aptos"/>
        </w:rPr>
        <w:t xml:space="preserve"> </w:t>
      </w:r>
      <w:r w:rsidR="001B266F" w:rsidRPr="00320C03">
        <w:rPr>
          <w:rFonts w:eastAsia="Aptos"/>
        </w:rPr>
        <w:t>2025)</w:t>
      </w:r>
      <w:r w:rsidR="0017015E">
        <w:rPr>
          <w:rFonts w:eastAsia="Aptos"/>
        </w:rPr>
        <w:t xml:space="preserve"> which in addition to being a repository for the LIFE project</w:t>
      </w:r>
      <w:r w:rsidR="000C0B52">
        <w:rPr>
          <w:rFonts w:eastAsia="Aptos"/>
        </w:rPr>
        <w:t xml:space="preserve"> also provides</w:t>
      </w:r>
      <w:r w:rsidR="000C0B52" w:rsidRPr="000C0B52">
        <w:rPr>
          <w:rFonts w:eastAsia="Aptos"/>
        </w:rPr>
        <w:t xml:space="preserve"> </w:t>
      </w:r>
      <w:r w:rsidR="000C0B52" w:rsidRPr="00736003">
        <w:rPr>
          <w:rFonts w:eastAsia="Aptos"/>
        </w:rPr>
        <w:t xml:space="preserve">updates to hydrological </w:t>
      </w:r>
      <w:r w:rsidR="000C0B52" w:rsidRPr="00736003">
        <w:rPr>
          <w:rFonts w:eastAsia="Aptos"/>
        </w:rPr>
        <w:lastRenderedPageBreak/>
        <w:t>reporting</w:t>
      </w:r>
      <w:r w:rsidR="000C0B52">
        <w:rPr>
          <w:rFonts w:eastAsia="Aptos"/>
        </w:rPr>
        <w:t>, related European Union Legislation and Natura 2000 Sites( latter designation also accorded to CCNNR )</w:t>
      </w:r>
    </w:p>
    <w:p w14:paraId="0E885D86" w14:textId="7521B668" w:rsidR="0081625A" w:rsidRPr="007E6F98" w:rsidRDefault="0081625A" w:rsidP="002E6F2F">
      <w:pPr>
        <w:pStyle w:val="Heading4"/>
      </w:pPr>
      <w:r w:rsidRPr="0037340A">
        <w:t>Why are peatbogs important to restore?</w:t>
      </w:r>
    </w:p>
    <w:p w14:paraId="43734B47" w14:textId="2E956A16" w:rsidR="00736003" w:rsidRPr="00736003" w:rsidRDefault="00736003" w:rsidP="00736003">
      <w:pPr>
        <w:rPr>
          <w:rFonts w:eastAsia="STXinwei"/>
          <w:kern w:val="0"/>
          <w:lang w:eastAsia="zh-CN"/>
          <w14:ligatures w14:val="none"/>
        </w:rPr>
      </w:pPr>
      <w:r w:rsidRPr="00736003">
        <w:rPr>
          <w:rFonts w:eastAsia="STXinwei"/>
          <w:kern w:val="0"/>
          <w:lang w:eastAsia="zh-CN"/>
          <w14:ligatures w14:val="none"/>
        </w:rPr>
        <w:t xml:space="preserve">If in favourable condition, peatbogs deliver valuable ecological </w:t>
      </w:r>
      <w:r w:rsidR="00320C03" w:rsidRPr="00736003">
        <w:rPr>
          <w:rFonts w:eastAsia="STXinwei"/>
          <w:kern w:val="0"/>
          <w:lang w:eastAsia="zh-CN"/>
          <w14:ligatures w14:val="none"/>
        </w:rPr>
        <w:t>services by</w:t>
      </w:r>
      <w:r w:rsidRPr="00736003">
        <w:rPr>
          <w:rFonts w:eastAsia="STXinwei"/>
          <w:kern w:val="0"/>
          <w:lang w:eastAsia="zh-CN"/>
          <w14:ligatures w14:val="none"/>
        </w:rPr>
        <w:t xml:space="preserve"> delivering hydrological filtration and flood risk </w:t>
      </w:r>
      <w:r w:rsidR="00320C03" w:rsidRPr="00736003">
        <w:rPr>
          <w:rFonts w:eastAsia="STXinwei"/>
          <w:kern w:val="0"/>
          <w:lang w:eastAsia="zh-CN"/>
          <w14:ligatures w14:val="none"/>
        </w:rPr>
        <w:t>attenuation as</w:t>
      </w:r>
      <w:r w:rsidRPr="00736003">
        <w:rPr>
          <w:rFonts w:eastAsia="STXinwei"/>
          <w:kern w:val="0"/>
          <w:lang w:eastAsia="zh-CN"/>
          <w14:ligatures w14:val="none"/>
        </w:rPr>
        <w:t xml:space="preserve"> described by (Shuttleworth et al,2019) and outlined implicitly at the seminal ‘Convention for Wetlands</w:t>
      </w:r>
      <w:r w:rsidR="00320C03" w:rsidRPr="00736003">
        <w:rPr>
          <w:rFonts w:eastAsia="STXinwei"/>
          <w:kern w:val="0"/>
          <w:lang w:eastAsia="zh-CN"/>
          <w14:ligatures w14:val="none"/>
        </w:rPr>
        <w:t>’ held</w:t>
      </w:r>
      <w:r w:rsidRPr="00736003">
        <w:rPr>
          <w:rFonts w:eastAsia="STXinwei"/>
          <w:kern w:val="0"/>
          <w:lang w:eastAsia="zh-CN"/>
          <w14:ligatures w14:val="none"/>
        </w:rPr>
        <w:t xml:space="preserve"> in Zurich by (Ramsar,2020</w:t>
      </w:r>
      <w:r w:rsidR="00320C03" w:rsidRPr="00736003">
        <w:rPr>
          <w:rFonts w:eastAsia="STXinwei"/>
          <w:kern w:val="0"/>
          <w:lang w:eastAsia="zh-CN"/>
          <w14:ligatures w14:val="none"/>
        </w:rPr>
        <w:t>).</w:t>
      </w:r>
      <w:r w:rsidRPr="00736003">
        <w:rPr>
          <w:rFonts w:eastAsia="STXinwei"/>
          <w:kern w:val="0"/>
          <w:lang w:eastAsia="zh-CN"/>
          <w14:ligatures w14:val="none"/>
        </w:rPr>
        <w:t xml:space="preserve"> This is due to the significant ability of peatbogs to sequester CO2 in relation to the 2-3 </w:t>
      </w:r>
      <w:r w:rsidR="00320C03" w:rsidRPr="00736003">
        <w:rPr>
          <w:rFonts w:eastAsia="STXinwei"/>
          <w:kern w:val="0"/>
          <w:lang w:eastAsia="zh-CN"/>
          <w14:ligatures w14:val="none"/>
        </w:rPr>
        <w:t>% of</w:t>
      </w:r>
      <w:r w:rsidRPr="00736003">
        <w:rPr>
          <w:rFonts w:eastAsia="STXinwei"/>
          <w:kern w:val="0"/>
          <w:lang w:eastAsia="zh-CN"/>
          <w14:ligatures w14:val="none"/>
        </w:rPr>
        <w:t xml:space="preserve"> total global land mass covered, as widely described in the literature i.e., (</w:t>
      </w:r>
      <w:r w:rsidRPr="00736003">
        <w:rPr>
          <w:rFonts w:eastAsia="Times New Roman"/>
          <w:color w:val="1C1D1E"/>
          <w:kern w:val="0"/>
          <w:lang w:eastAsia="en-GB"/>
          <w14:ligatures w14:val="none"/>
        </w:rPr>
        <w:t xml:space="preserve">Freeman et al </w:t>
      </w:r>
      <w:r w:rsidRPr="00736003">
        <w:rPr>
          <w:rFonts w:eastAsia="STXinwei"/>
          <w:kern w:val="0"/>
          <w:lang w:eastAsia="zh-CN"/>
          <w14:ligatures w14:val="none"/>
        </w:rPr>
        <w:t xml:space="preserve">,2012); with </w:t>
      </w:r>
      <w:r w:rsidRPr="00736003">
        <w:rPr>
          <w:rFonts w:eastAsia="Times New Roman"/>
          <w:color w:val="1C1D1E"/>
          <w:kern w:val="0"/>
          <w:lang w:eastAsia="en-GB"/>
          <w14:ligatures w14:val="none"/>
        </w:rPr>
        <w:t xml:space="preserve">sub-arctic(northerly) latitudes proposed to contain possibly up to 90% of total global peatland carbon </w:t>
      </w:r>
      <w:r w:rsidR="00320C03" w:rsidRPr="00736003">
        <w:rPr>
          <w:rFonts w:eastAsia="Times New Roman"/>
          <w:color w:val="1C1D1E"/>
          <w:kern w:val="0"/>
          <w:lang w:eastAsia="en-GB"/>
          <w14:ligatures w14:val="none"/>
        </w:rPr>
        <w:t>stores (</w:t>
      </w:r>
      <w:r w:rsidRPr="00736003">
        <w:rPr>
          <w:rFonts w:eastAsia="Times New Roman"/>
          <w:color w:val="1C1D1E"/>
          <w:kern w:val="0"/>
          <w:lang w:eastAsia="en-GB"/>
          <w14:ligatures w14:val="none"/>
        </w:rPr>
        <w:t>Yu,2011)</w:t>
      </w:r>
    </w:p>
    <w:p w14:paraId="550933C4" w14:textId="3E6237B4" w:rsidR="00940D2A" w:rsidRPr="00513187" w:rsidRDefault="00736003" w:rsidP="00736003">
      <w:pPr>
        <w:rPr>
          <w:rFonts w:eastAsia="STXinwei"/>
          <w:color w:val="000000"/>
          <w:kern w:val="24"/>
          <w:lang w:val="en-US" w:eastAsia="zh-CN"/>
          <w14:ligatures w14:val="none"/>
        </w:rPr>
      </w:pPr>
      <w:r w:rsidRPr="00736003">
        <w:rPr>
          <w:rFonts w:eastAsia="STXinwei"/>
          <w:kern w:val="0"/>
          <w:lang w:eastAsia="zh-CN"/>
          <w14:ligatures w14:val="none"/>
        </w:rPr>
        <w:t>Consequently, the carbon storage functionality of peatland  is considered a priority internationally in the context of funding provision for landscape ecological restoration; consider a recent  declaration that ‘countries should include peatland conservation and restoration in their commitments to international agreements, including the Paris Agreement on climate change’ (IUCN,2021</w:t>
      </w:r>
      <w:r w:rsidRPr="00736003">
        <w:rPr>
          <w:rFonts w:eastAsia="Times New Roman"/>
          <w:color w:val="1C1D1E"/>
          <w:kern w:val="0"/>
          <w:lang w:eastAsia="en-GB"/>
          <w14:ligatures w14:val="none"/>
        </w:rPr>
        <w:t xml:space="preserve">) Moreover </w:t>
      </w:r>
      <w:r w:rsidRPr="00736003">
        <w:rPr>
          <w:rFonts w:eastAsia="STXinwei"/>
          <w:color w:val="000000"/>
          <w:kern w:val="0"/>
          <w:lang w:eastAsia="zh-CN"/>
          <w14:ligatures w14:val="none"/>
        </w:rPr>
        <w:t xml:space="preserve">a recent NRW Evidence Report </w:t>
      </w:r>
      <w:r w:rsidR="00244C85">
        <w:rPr>
          <w:rFonts w:eastAsia="STXinwei"/>
          <w:color w:val="000000"/>
          <w:kern w:val="0"/>
          <w:lang w:eastAsia="zh-CN"/>
          <w14:ligatures w14:val="none"/>
        </w:rPr>
        <w:t>(N</w:t>
      </w:r>
      <w:r w:rsidR="005858BE">
        <w:rPr>
          <w:rFonts w:eastAsia="STXinwei"/>
          <w:color w:val="000000"/>
          <w:kern w:val="0"/>
          <w:lang w:eastAsia="zh-CN"/>
          <w14:ligatures w14:val="none"/>
        </w:rPr>
        <w:t xml:space="preserve">atural </w:t>
      </w:r>
      <w:r w:rsidR="00244C85">
        <w:rPr>
          <w:rFonts w:eastAsia="STXinwei"/>
          <w:color w:val="000000"/>
          <w:kern w:val="0"/>
          <w:lang w:eastAsia="zh-CN"/>
          <w14:ligatures w14:val="none"/>
        </w:rPr>
        <w:t>R</w:t>
      </w:r>
      <w:r w:rsidR="005858BE">
        <w:rPr>
          <w:rFonts w:eastAsia="STXinwei"/>
          <w:color w:val="000000"/>
          <w:kern w:val="0"/>
          <w:lang w:eastAsia="zh-CN"/>
          <w14:ligatures w14:val="none"/>
        </w:rPr>
        <w:t xml:space="preserve">esources </w:t>
      </w:r>
      <w:r w:rsidR="00244C85">
        <w:rPr>
          <w:rFonts w:eastAsia="STXinwei"/>
          <w:color w:val="000000"/>
          <w:kern w:val="0"/>
          <w:lang w:eastAsia="zh-CN"/>
          <w14:ligatures w14:val="none"/>
        </w:rPr>
        <w:t>W</w:t>
      </w:r>
      <w:r w:rsidR="005858BE">
        <w:rPr>
          <w:rFonts w:eastAsia="STXinwei"/>
          <w:color w:val="000000"/>
          <w:kern w:val="0"/>
          <w:lang w:eastAsia="zh-CN"/>
          <w14:ligatures w14:val="none"/>
        </w:rPr>
        <w:t xml:space="preserve">ales </w:t>
      </w:r>
      <w:r w:rsidR="00244C85">
        <w:rPr>
          <w:rFonts w:eastAsia="STXinwei"/>
          <w:color w:val="000000"/>
          <w:kern w:val="0"/>
          <w:lang w:eastAsia="zh-CN"/>
          <w14:ligatures w14:val="none"/>
        </w:rPr>
        <w:t>,</w:t>
      </w:r>
      <w:r w:rsidR="00AF0181">
        <w:rPr>
          <w:rFonts w:eastAsia="STXinwei"/>
          <w:color w:val="000000"/>
          <w:kern w:val="0"/>
          <w:lang w:eastAsia="zh-CN"/>
          <w14:ligatures w14:val="none"/>
        </w:rPr>
        <w:t>2022)</w:t>
      </w:r>
      <w:r w:rsidR="006264A1">
        <w:rPr>
          <w:rFonts w:eastAsia="STXinwei"/>
          <w:color w:val="000000"/>
          <w:kern w:val="0"/>
          <w:lang w:eastAsia="zh-CN"/>
          <w14:ligatures w14:val="none"/>
        </w:rPr>
        <w:t xml:space="preserve"> </w:t>
      </w:r>
      <w:r w:rsidRPr="00736003">
        <w:rPr>
          <w:rFonts w:eastAsia="STXinwei"/>
          <w:color w:val="000000"/>
          <w:kern w:val="0"/>
          <w:lang w:eastAsia="zh-CN"/>
          <w14:ligatures w14:val="none"/>
        </w:rPr>
        <w:t>suggests r</w:t>
      </w:r>
      <w:r w:rsidRPr="00736003">
        <w:rPr>
          <w:rFonts w:eastAsia="STXinwei"/>
          <w:kern w:val="0"/>
          <w:lang w:eastAsia="zh-CN"/>
          <w14:ligatures w14:val="none"/>
        </w:rPr>
        <w:t>estoration of all peatland areas to rewetted fen or bog could reduce emissions from NRW peatlands by approximately ‘78 kt CO2-e yr-1.,</w:t>
      </w:r>
      <w:r w:rsidRPr="00736003">
        <w:rPr>
          <w:rFonts w:eastAsia="STXinwei"/>
          <w:color w:val="000000"/>
          <w:kern w:val="24"/>
          <w:lang w:val="en-US" w:eastAsia="zh-CN"/>
          <w14:ligatures w14:val="none"/>
        </w:rPr>
        <w:t xml:space="preserve"> with lowland raised bogs sequestering a further 414 t CO2-C yr-1’(Burden et al,2016)</w:t>
      </w:r>
      <w:r w:rsidRPr="00736003">
        <w:rPr>
          <w:rFonts w:eastAsia="STXinwei"/>
          <w:kern w:val="0"/>
          <w:lang w:eastAsia="zh-CN"/>
          <w14:ligatures w14:val="none"/>
        </w:rPr>
        <w:t xml:space="preserve"> </w:t>
      </w:r>
    </w:p>
    <w:p w14:paraId="079D882A" w14:textId="6039660D" w:rsidR="00F4510E" w:rsidRDefault="00736003" w:rsidP="00736003">
      <w:pPr>
        <w:rPr>
          <w:rFonts w:eastAsia="STXinwei"/>
          <w:color w:val="000000"/>
          <w:kern w:val="24"/>
          <w:lang w:val="en-US" w:eastAsia="zh-CN"/>
          <w14:ligatures w14:val="none"/>
        </w:rPr>
      </w:pPr>
      <w:r w:rsidRPr="00736003">
        <w:rPr>
          <w:rFonts w:eastAsia="STXinwei"/>
          <w:color w:val="000000"/>
          <w:kern w:val="0"/>
          <w:lang w:eastAsia="zh-CN"/>
          <w14:ligatures w14:val="none"/>
        </w:rPr>
        <w:t xml:space="preserve">A recent briefing paper (CIEEM,2021) notes ‘Potential carbon sequestration of these habitats could double if they were in good order, equivalent to 32% of annual agricultural </w:t>
      </w:r>
      <w:r w:rsidR="00605420" w:rsidRPr="00736003">
        <w:rPr>
          <w:rFonts w:eastAsia="STXinwei"/>
          <w:color w:val="000000"/>
          <w:kern w:val="0"/>
          <w:lang w:eastAsia="zh-CN"/>
          <w14:ligatures w14:val="none"/>
        </w:rPr>
        <w:t>emissions.</w:t>
      </w:r>
      <w:r w:rsidRPr="00736003">
        <w:rPr>
          <w:rFonts w:eastAsia="STXinwei"/>
          <w:color w:val="000000"/>
          <w:kern w:val="0"/>
          <w:lang w:eastAsia="zh-CN"/>
          <w14:ligatures w14:val="none"/>
        </w:rPr>
        <w:t xml:space="preserve"> Peatbogs, left in degraded or unfavourable condition (UC), however, can act against climate change mitigation, by off gassing noted by ‘Burden </w:t>
      </w:r>
      <w:r w:rsidRPr="00736003">
        <w:rPr>
          <w:rFonts w:eastAsia="STXinwei"/>
          <w:color w:val="000000"/>
          <w:kern w:val="0"/>
          <w:lang w:eastAsia="zh-CN"/>
          <w14:ligatures w14:val="none"/>
        </w:rPr>
        <w:lastRenderedPageBreak/>
        <w:t xml:space="preserve">et </w:t>
      </w:r>
      <w:r w:rsidR="00457003" w:rsidRPr="00736003">
        <w:rPr>
          <w:rFonts w:eastAsia="STXinwei"/>
          <w:color w:val="000000"/>
          <w:kern w:val="0"/>
          <w:lang w:eastAsia="zh-CN"/>
          <w14:ligatures w14:val="none"/>
        </w:rPr>
        <w:t>al (</w:t>
      </w:r>
      <w:r w:rsidRPr="00736003">
        <w:rPr>
          <w:rFonts w:eastAsia="STXinwei"/>
          <w:color w:val="000000"/>
          <w:kern w:val="0"/>
          <w:lang w:eastAsia="zh-CN"/>
          <w14:ligatures w14:val="none"/>
        </w:rPr>
        <w:t>2016);</w:t>
      </w:r>
      <w:r w:rsidRPr="00736003">
        <w:rPr>
          <w:rFonts w:eastAsia="STXinwei"/>
          <w:color w:val="000000"/>
          <w:kern w:val="24"/>
          <w:lang w:val="en-US" w:eastAsia="zh-CN"/>
          <w14:ligatures w14:val="none"/>
        </w:rPr>
        <w:t xml:space="preserve"> ‘Methane emissions, in contrast, are highest from blanket bogs with almost 97 t CH4C emitted per year.’ </w:t>
      </w:r>
      <w:r w:rsidR="00F4510E">
        <w:rPr>
          <w:rFonts w:eastAsia="STXinwei"/>
          <w:color w:val="000000"/>
          <w:kern w:val="24"/>
          <w:lang w:val="en-US" w:eastAsia="zh-CN"/>
          <w14:ligatures w14:val="none"/>
        </w:rPr>
        <w:t>, the authors</w:t>
      </w:r>
      <w:r w:rsidRPr="00736003">
        <w:rPr>
          <w:rFonts w:eastAsia="STXinwei"/>
          <w:color w:val="000000"/>
          <w:kern w:val="24"/>
          <w:lang w:val="en-US" w:eastAsia="zh-CN"/>
          <w14:ligatures w14:val="none"/>
        </w:rPr>
        <w:t xml:space="preserve"> also note that ‘Raised bogs contributed the second largest emissions of methane at 55 t CH4-C yr-1’.</w:t>
      </w:r>
    </w:p>
    <w:p w14:paraId="04CEF4F3" w14:textId="77777777" w:rsidR="004A6D76" w:rsidRDefault="00796259" w:rsidP="00736003">
      <w:pPr>
        <w:rPr>
          <w:rFonts w:eastAsia="STXinwei"/>
          <w:color w:val="000000"/>
          <w:kern w:val="24"/>
          <w:lang w:val="en-US" w:eastAsia="zh-CN"/>
          <w14:ligatures w14:val="none"/>
        </w:rPr>
      </w:pPr>
      <w:r>
        <w:rPr>
          <w:rFonts w:eastAsia="STXinwei"/>
          <w:color w:val="000000"/>
          <w:kern w:val="24"/>
          <w:lang w:val="en-US" w:eastAsia="zh-CN"/>
          <w14:ligatures w14:val="none"/>
        </w:rPr>
        <w:t>Monitoring</w:t>
      </w:r>
      <w:r w:rsidR="00E410A0">
        <w:rPr>
          <w:rFonts w:eastAsia="STXinwei"/>
          <w:color w:val="000000"/>
          <w:kern w:val="24"/>
          <w:lang w:val="en-US" w:eastAsia="zh-CN"/>
          <w14:ligatures w14:val="none"/>
        </w:rPr>
        <w:t xml:space="preserve"> of key peatlands is therefore a priority for UK env</w:t>
      </w:r>
      <w:r w:rsidR="00D60B9B">
        <w:rPr>
          <w:rFonts w:eastAsia="STXinwei"/>
          <w:color w:val="000000"/>
          <w:kern w:val="24"/>
          <w:lang w:val="en-US" w:eastAsia="zh-CN"/>
          <w14:ligatures w14:val="none"/>
        </w:rPr>
        <w:t xml:space="preserve">ironmental regulatory bodies </w:t>
      </w:r>
      <w:r w:rsidR="00AC3868">
        <w:rPr>
          <w:rFonts w:eastAsia="STXinwei"/>
          <w:color w:val="000000"/>
          <w:kern w:val="24"/>
          <w:lang w:val="en-US" w:eastAsia="zh-CN"/>
          <w14:ligatures w14:val="none"/>
        </w:rPr>
        <w:t xml:space="preserve"> such as </w:t>
      </w:r>
      <w:r w:rsidR="00D60B9B">
        <w:rPr>
          <w:rFonts w:eastAsia="STXinwei"/>
          <w:color w:val="000000"/>
          <w:kern w:val="24"/>
          <w:lang w:val="en-US" w:eastAsia="zh-CN"/>
          <w14:ligatures w14:val="none"/>
        </w:rPr>
        <w:t xml:space="preserve">NRW, the results of which </w:t>
      </w:r>
      <w:r w:rsidR="00203BD1">
        <w:rPr>
          <w:rFonts w:eastAsia="STXinwei"/>
          <w:color w:val="000000"/>
          <w:kern w:val="24"/>
          <w:lang w:val="en-US" w:eastAsia="zh-CN"/>
          <w14:ligatures w14:val="none"/>
        </w:rPr>
        <w:t xml:space="preserve">can be viewed </w:t>
      </w:r>
      <w:r w:rsidR="003D403F">
        <w:rPr>
          <w:rFonts w:eastAsia="STXinwei"/>
          <w:color w:val="000000"/>
          <w:kern w:val="24"/>
          <w:lang w:val="en-US" w:eastAsia="zh-CN"/>
          <w14:ligatures w14:val="none"/>
        </w:rPr>
        <w:t xml:space="preserve"> v</w:t>
      </w:r>
      <w:r w:rsidR="00AC3868">
        <w:rPr>
          <w:rFonts w:eastAsia="STXinwei"/>
          <w:color w:val="000000"/>
          <w:kern w:val="24"/>
          <w:lang w:val="en-US" w:eastAsia="zh-CN"/>
          <w14:ligatures w14:val="none"/>
        </w:rPr>
        <w:t xml:space="preserve">ia </w:t>
      </w:r>
      <w:r w:rsidR="00D60B9B">
        <w:rPr>
          <w:rFonts w:eastAsia="STXinwei"/>
          <w:color w:val="000000"/>
          <w:kern w:val="24"/>
          <w:lang w:val="en-US" w:eastAsia="zh-CN"/>
          <w14:ligatures w14:val="none"/>
        </w:rPr>
        <w:t xml:space="preserve">the </w:t>
      </w:r>
      <w:r w:rsidR="001B5A34">
        <w:rPr>
          <w:rFonts w:eastAsia="STXinwei"/>
          <w:color w:val="000000"/>
          <w:kern w:val="24"/>
          <w:lang w:val="en-US" w:eastAsia="zh-CN"/>
          <w14:ligatures w14:val="none"/>
        </w:rPr>
        <w:t>‘</w:t>
      </w:r>
      <w:r w:rsidR="00D60B9B">
        <w:rPr>
          <w:rFonts w:eastAsia="STXinwei"/>
          <w:color w:val="000000"/>
          <w:kern w:val="24"/>
          <w:lang w:val="en-US" w:eastAsia="zh-CN"/>
          <w14:ligatures w14:val="none"/>
        </w:rPr>
        <w:t xml:space="preserve">Welsh </w:t>
      </w:r>
      <w:r w:rsidR="00F308FE">
        <w:rPr>
          <w:rFonts w:eastAsia="STXinwei"/>
          <w:color w:val="000000"/>
          <w:kern w:val="24"/>
          <w:lang w:val="en-US" w:eastAsia="zh-CN"/>
          <w14:ligatures w14:val="none"/>
        </w:rPr>
        <w:t>P</w:t>
      </w:r>
      <w:r w:rsidR="00D60B9B">
        <w:rPr>
          <w:rFonts w:eastAsia="STXinwei"/>
          <w:color w:val="000000"/>
          <w:kern w:val="24"/>
          <w:lang w:val="en-US" w:eastAsia="zh-CN"/>
          <w14:ligatures w14:val="none"/>
        </w:rPr>
        <w:t>eatlands Data portal</w:t>
      </w:r>
      <w:r w:rsidR="00580092">
        <w:rPr>
          <w:rFonts w:eastAsia="STXinwei"/>
          <w:color w:val="000000"/>
          <w:kern w:val="24"/>
          <w:lang w:val="en-US" w:eastAsia="zh-CN"/>
          <w14:ligatures w14:val="none"/>
        </w:rPr>
        <w:t xml:space="preserve"> a resource</w:t>
      </w:r>
      <w:r w:rsidR="003D403F">
        <w:rPr>
          <w:rFonts w:eastAsia="STXinwei"/>
          <w:color w:val="000000"/>
          <w:kern w:val="24"/>
          <w:lang w:val="en-US" w:eastAsia="zh-CN"/>
          <w14:ligatures w14:val="none"/>
        </w:rPr>
        <w:t xml:space="preserve">, </w:t>
      </w:r>
      <w:r w:rsidR="001A49AC">
        <w:rPr>
          <w:rFonts w:eastAsia="STXinwei"/>
          <w:color w:val="000000"/>
          <w:kern w:val="24"/>
          <w:lang w:val="en-US" w:eastAsia="zh-CN"/>
          <w14:ligatures w14:val="none"/>
        </w:rPr>
        <w:t>(Natural Resources Wales, 2025)</w:t>
      </w:r>
      <w:r w:rsidR="008F53E5">
        <w:rPr>
          <w:rFonts w:eastAsia="STXinwei"/>
          <w:color w:val="000000"/>
          <w:kern w:val="24"/>
          <w:lang w:val="en-US" w:eastAsia="zh-CN"/>
          <w14:ligatures w14:val="none"/>
        </w:rPr>
        <w:t xml:space="preserve"> </w:t>
      </w:r>
      <w:r w:rsidR="005E71B6">
        <w:rPr>
          <w:rFonts w:eastAsia="STXinwei"/>
          <w:color w:val="000000"/>
          <w:kern w:val="24"/>
          <w:lang w:val="en-US" w:eastAsia="zh-CN"/>
          <w14:ligatures w14:val="none"/>
        </w:rPr>
        <w:t xml:space="preserve"> and example outputs,</w:t>
      </w:r>
      <w:r w:rsidR="009B1EAF" w:rsidRPr="009B1EAF">
        <w:rPr>
          <w:rFonts w:eastAsia="STXinwei"/>
          <w:color w:val="000000"/>
          <w:kern w:val="24"/>
          <w:lang w:val="en-US" w:eastAsia="zh-CN"/>
          <w14:ligatures w14:val="none"/>
        </w:rPr>
        <w:t xml:space="preserve"> </w:t>
      </w:r>
      <w:r w:rsidR="009B1EAF">
        <w:rPr>
          <w:rFonts w:eastAsia="STXinwei"/>
          <w:color w:val="000000"/>
          <w:kern w:val="24"/>
          <w:lang w:val="en-US" w:eastAsia="zh-CN"/>
          <w14:ligatures w14:val="none"/>
        </w:rPr>
        <w:t>from the portal site</w:t>
      </w:r>
      <w:r w:rsidR="005E71B6">
        <w:rPr>
          <w:rFonts w:eastAsia="STXinwei"/>
          <w:color w:val="000000"/>
          <w:kern w:val="24"/>
          <w:lang w:val="en-US" w:eastAsia="zh-CN"/>
          <w14:ligatures w14:val="none"/>
        </w:rPr>
        <w:t xml:space="preserve"> </w:t>
      </w:r>
      <w:r w:rsidR="009B1EAF">
        <w:rPr>
          <w:rFonts w:eastAsia="STXinwei"/>
          <w:color w:val="000000"/>
          <w:kern w:val="24"/>
          <w:lang w:val="en-US" w:eastAsia="zh-CN"/>
          <w14:ligatures w14:val="none"/>
        </w:rPr>
        <w:t>using</w:t>
      </w:r>
      <w:r w:rsidR="005E71B6">
        <w:rPr>
          <w:rFonts w:eastAsia="STXinwei"/>
          <w:color w:val="000000"/>
          <w:kern w:val="24"/>
          <w:lang w:val="en-US" w:eastAsia="zh-CN"/>
          <w14:ligatures w14:val="none"/>
        </w:rPr>
        <w:t xml:space="preserve"> CCNNR</w:t>
      </w:r>
      <w:r w:rsidR="009B1EAF">
        <w:rPr>
          <w:rFonts w:eastAsia="STXinwei"/>
          <w:color w:val="000000"/>
          <w:kern w:val="24"/>
          <w:lang w:val="en-US" w:eastAsia="zh-CN"/>
          <w14:ligatures w14:val="none"/>
        </w:rPr>
        <w:t xml:space="preserve"> as an example are shown in</w:t>
      </w:r>
      <w:r w:rsidR="00FB1AFE">
        <w:rPr>
          <w:rFonts w:eastAsia="STXinwei"/>
          <w:color w:val="000000"/>
          <w:kern w:val="24"/>
          <w:lang w:val="en-US" w:eastAsia="zh-CN"/>
          <w14:ligatures w14:val="none"/>
        </w:rPr>
        <w:t xml:space="preserve"> Figs 4 and </w:t>
      </w:r>
      <w:r w:rsidR="009B1EAF">
        <w:rPr>
          <w:rFonts w:eastAsia="STXinwei"/>
          <w:color w:val="000000"/>
          <w:kern w:val="24"/>
          <w:lang w:val="en-US" w:eastAsia="zh-CN"/>
          <w14:ligatures w14:val="none"/>
        </w:rPr>
        <w:t>5</w:t>
      </w:r>
      <w:r w:rsidR="00FB1AFE">
        <w:rPr>
          <w:rFonts w:eastAsia="STXinwei"/>
          <w:color w:val="000000"/>
          <w:kern w:val="24"/>
          <w:lang w:val="en-US" w:eastAsia="zh-CN"/>
          <w14:ligatures w14:val="none"/>
        </w:rPr>
        <w:t xml:space="preserve"> below</w:t>
      </w:r>
      <w:r w:rsidR="00F839E8">
        <w:rPr>
          <w:rFonts w:eastAsia="STXinwei"/>
          <w:color w:val="000000"/>
          <w:kern w:val="24"/>
          <w:lang w:val="en-US" w:eastAsia="zh-CN"/>
          <w14:ligatures w14:val="none"/>
        </w:rPr>
        <w:t xml:space="preserve"> </w:t>
      </w:r>
      <w:r w:rsidR="00344C7F">
        <w:rPr>
          <w:rFonts w:eastAsia="STXinwei"/>
          <w:color w:val="000000"/>
          <w:kern w:val="24"/>
          <w:lang w:val="en-US" w:eastAsia="zh-CN"/>
          <w14:ligatures w14:val="none"/>
        </w:rPr>
        <w:t xml:space="preserve"> </w:t>
      </w:r>
      <w:r w:rsidR="00F743A6">
        <w:rPr>
          <w:rFonts w:eastAsia="STXinwei"/>
          <w:color w:val="000000"/>
          <w:kern w:val="24"/>
          <w:lang w:val="en-US" w:eastAsia="zh-CN"/>
          <w14:ligatures w14:val="none"/>
        </w:rPr>
        <w:t>which display relative site vales</w:t>
      </w:r>
      <w:r w:rsidR="004A6D76">
        <w:rPr>
          <w:rFonts w:eastAsia="STXinwei"/>
          <w:color w:val="000000"/>
          <w:kern w:val="24"/>
          <w:lang w:val="en-US" w:eastAsia="zh-CN"/>
          <w14:ligatures w14:val="none"/>
        </w:rPr>
        <w:t xml:space="preserve"> respectively</w:t>
      </w:r>
      <w:r w:rsidR="00F743A6">
        <w:rPr>
          <w:rFonts w:eastAsia="STXinwei"/>
          <w:color w:val="000000"/>
          <w:kern w:val="24"/>
          <w:lang w:val="en-US" w:eastAsia="zh-CN"/>
          <w14:ligatures w14:val="none"/>
        </w:rPr>
        <w:t xml:space="preserve"> for  </w:t>
      </w:r>
      <w:r w:rsidR="00C45F5E">
        <w:rPr>
          <w:rFonts w:eastAsia="STXinwei"/>
          <w:color w:val="000000"/>
          <w:kern w:val="24"/>
          <w:lang w:val="en-US" w:eastAsia="zh-CN"/>
          <w14:ligatures w14:val="none"/>
        </w:rPr>
        <w:t xml:space="preserve">carbon </w:t>
      </w:r>
      <w:r w:rsidR="00F743A6">
        <w:rPr>
          <w:rFonts w:eastAsia="STXinwei"/>
          <w:color w:val="000000"/>
          <w:kern w:val="24"/>
          <w:lang w:val="en-US" w:eastAsia="zh-CN"/>
          <w14:ligatures w14:val="none"/>
        </w:rPr>
        <w:t>emissions(tCO2e/ha/</w:t>
      </w:r>
      <w:proofErr w:type="spellStart"/>
      <w:r w:rsidR="00F743A6">
        <w:rPr>
          <w:rFonts w:eastAsia="STXinwei"/>
          <w:color w:val="000000"/>
          <w:kern w:val="24"/>
          <w:lang w:val="en-US" w:eastAsia="zh-CN"/>
          <w14:ligatures w14:val="none"/>
        </w:rPr>
        <w:t>yr</w:t>
      </w:r>
      <w:proofErr w:type="spellEnd"/>
      <w:r w:rsidR="00F743A6">
        <w:rPr>
          <w:rFonts w:eastAsia="STXinwei"/>
          <w:color w:val="000000"/>
          <w:kern w:val="24"/>
          <w:lang w:val="en-US" w:eastAsia="zh-CN"/>
          <w14:ligatures w14:val="none"/>
        </w:rPr>
        <w:t>)</w:t>
      </w:r>
      <w:r w:rsidR="00C45F5E">
        <w:rPr>
          <w:rFonts w:eastAsia="STXinwei"/>
          <w:color w:val="000000"/>
          <w:kern w:val="24"/>
          <w:lang w:val="en-US" w:eastAsia="zh-CN"/>
          <w14:ligatures w14:val="none"/>
        </w:rPr>
        <w:t xml:space="preserve"> and peatland thickness</w:t>
      </w:r>
      <w:r w:rsidR="004A6D76">
        <w:rPr>
          <w:rFonts w:eastAsia="STXinwei"/>
          <w:color w:val="000000"/>
          <w:kern w:val="24"/>
          <w:lang w:val="en-US" w:eastAsia="zh-CN"/>
          <w14:ligatures w14:val="none"/>
        </w:rPr>
        <w:t xml:space="preserve"> (cm).</w:t>
      </w:r>
    </w:p>
    <w:p w14:paraId="629018D0" w14:textId="6BFEDB8D" w:rsidR="00796259" w:rsidRDefault="00617E6C" w:rsidP="00736003">
      <w:pPr>
        <w:rPr>
          <w:rFonts w:eastAsia="STXinwei"/>
          <w:color w:val="000000"/>
          <w:kern w:val="24"/>
          <w:lang w:val="en-US" w:eastAsia="zh-CN"/>
          <w14:ligatures w14:val="none"/>
        </w:rPr>
      </w:pPr>
      <w:r>
        <w:rPr>
          <w:rFonts w:eastAsia="STXinwei"/>
          <w:color w:val="000000"/>
          <w:kern w:val="24"/>
          <w:lang w:val="en-US" w:eastAsia="zh-CN"/>
          <w14:ligatures w14:val="none"/>
        </w:rPr>
        <w:t>The Welsh Peatlands Data portal was</w:t>
      </w:r>
      <w:r w:rsidR="00F839E8">
        <w:rPr>
          <w:rFonts w:eastAsia="STXinwei"/>
          <w:color w:val="000000"/>
          <w:kern w:val="24"/>
          <w:lang w:val="en-US" w:eastAsia="zh-CN"/>
          <w14:ligatures w14:val="none"/>
        </w:rPr>
        <w:t xml:space="preserve"> </w:t>
      </w:r>
      <w:r>
        <w:rPr>
          <w:rFonts w:eastAsia="STXinwei"/>
          <w:color w:val="000000"/>
          <w:kern w:val="24"/>
          <w:lang w:val="en-US" w:eastAsia="zh-CN"/>
          <w14:ligatures w14:val="none"/>
        </w:rPr>
        <w:t>p</w:t>
      </w:r>
      <w:r w:rsidR="002D0F29">
        <w:rPr>
          <w:rFonts w:eastAsia="STXinwei"/>
          <w:color w:val="000000"/>
          <w:kern w:val="24"/>
          <w:lang w:val="en-US" w:eastAsia="zh-CN"/>
          <w14:ligatures w14:val="none"/>
        </w:rPr>
        <w:t>rimarily</w:t>
      </w:r>
      <w:r w:rsidR="001B5A34" w:rsidRPr="001B5A34">
        <w:rPr>
          <w:rFonts w:eastAsia="STXinwei"/>
          <w:color w:val="000000"/>
          <w:kern w:val="24"/>
          <w:lang w:val="en-US" w:eastAsia="zh-CN"/>
          <w14:ligatures w14:val="none"/>
        </w:rPr>
        <w:t xml:space="preserve"> </w:t>
      </w:r>
      <w:r w:rsidR="001B5A34">
        <w:rPr>
          <w:rFonts w:eastAsia="STXinwei"/>
          <w:color w:val="000000"/>
          <w:kern w:val="24"/>
          <w:lang w:val="en-US" w:eastAsia="zh-CN"/>
          <w14:ligatures w14:val="none"/>
        </w:rPr>
        <w:t>provided</w:t>
      </w:r>
      <w:r w:rsidR="002D0F29">
        <w:rPr>
          <w:rFonts w:eastAsia="STXinwei"/>
          <w:color w:val="000000"/>
          <w:kern w:val="24"/>
          <w:lang w:val="en-US" w:eastAsia="zh-CN"/>
          <w14:ligatures w14:val="none"/>
        </w:rPr>
        <w:t xml:space="preserve"> to</w:t>
      </w:r>
      <w:r w:rsidR="000E090A">
        <w:rPr>
          <w:rFonts w:eastAsia="STXinwei"/>
          <w:color w:val="000000"/>
          <w:kern w:val="24"/>
          <w:lang w:val="en-US" w:eastAsia="zh-CN"/>
          <w14:ligatures w14:val="none"/>
        </w:rPr>
        <w:t xml:space="preserve"> spatially</w:t>
      </w:r>
      <w:r w:rsidR="002D0F29">
        <w:rPr>
          <w:rFonts w:eastAsia="STXinwei"/>
          <w:color w:val="000000"/>
          <w:kern w:val="24"/>
          <w:lang w:val="en-US" w:eastAsia="zh-CN"/>
          <w14:ligatures w14:val="none"/>
        </w:rPr>
        <w:t xml:space="preserve"> report on </w:t>
      </w:r>
      <w:r w:rsidR="00A80D85">
        <w:rPr>
          <w:rFonts w:eastAsia="STXinwei"/>
          <w:color w:val="000000"/>
          <w:kern w:val="24"/>
          <w:lang w:val="en-US" w:eastAsia="zh-CN"/>
          <w14:ligatures w14:val="none"/>
        </w:rPr>
        <w:t>site metrics</w:t>
      </w:r>
      <w:r w:rsidR="000E090A">
        <w:rPr>
          <w:rFonts w:eastAsia="STXinwei"/>
          <w:color w:val="000000"/>
          <w:kern w:val="24"/>
          <w:lang w:val="en-US" w:eastAsia="zh-CN"/>
          <w14:ligatures w14:val="none"/>
        </w:rPr>
        <w:t xml:space="preserve"> and progress arising from The National Peatland</w:t>
      </w:r>
      <w:r w:rsidR="00972218">
        <w:rPr>
          <w:rFonts w:eastAsia="STXinwei"/>
          <w:color w:val="000000"/>
          <w:kern w:val="24"/>
          <w:lang w:val="en-US" w:eastAsia="zh-CN"/>
          <w14:ligatures w14:val="none"/>
        </w:rPr>
        <w:t>s</w:t>
      </w:r>
      <w:r w:rsidR="000E090A">
        <w:rPr>
          <w:rFonts w:eastAsia="STXinwei"/>
          <w:color w:val="000000"/>
          <w:kern w:val="24"/>
          <w:lang w:val="en-US" w:eastAsia="zh-CN"/>
          <w14:ligatures w14:val="none"/>
        </w:rPr>
        <w:t xml:space="preserve"> Action </w:t>
      </w:r>
      <w:proofErr w:type="spellStart"/>
      <w:r w:rsidR="006450DA">
        <w:rPr>
          <w:rFonts w:eastAsia="STXinwei"/>
          <w:color w:val="000000"/>
          <w:kern w:val="24"/>
          <w:lang w:val="en-US" w:eastAsia="zh-CN"/>
          <w14:ligatures w14:val="none"/>
        </w:rPr>
        <w:t>Programme</w:t>
      </w:r>
      <w:proofErr w:type="spellEnd"/>
      <w:r w:rsidR="006B2C98">
        <w:rPr>
          <w:rFonts w:eastAsia="STXinwei"/>
          <w:color w:val="000000"/>
          <w:kern w:val="24"/>
          <w:lang w:val="en-US" w:eastAsia="zh-CN"/>
          <w14:ligatures w14:val="none"/>
        </w:rPr>
        <w:t xml:space="preserve"> and </w:t>
      </w:r>
      <w:r w:rsidR="006450DA">
        <w:rPr>
          <w:rFonts w:eastAsia="STXinwei"/>
          <w:color w:val="000000"/>
          <w:kern w:val="24"/>
          <w:lang w:val="en-US" w:eastAsia="zh-CN"/>
          <w14:ligatures w14:val="none"/>
        </w:rPr>
        <w:t xml:space="preserve"> </w:t>
      </w:r>
      <w:r w:rsidR="00A036F1" w:rsidRPr="0035580F">
        <w:rPr>
          <w:rFonts w:eastAsia="STXinwei"/>
          <w:i/>
          <w:iCs/>
          <w:color w:val="000000"/>
          <w:kern w:val="24"/>
          <w:lang w:val="en-US" w:eastAsia="zh-CN"/>
          <w14:ligatures w14:val="none"/>
        </w:rPr>
        <w:fldChar w:fldCharType="begin"/>
      </w:r>
      <w:r w:rsidR="00A036F1" w:rsidRPr="0035580F">
        <w:rPr>
          <w:rFonts w:eastAsia="STXinwei"/>
          <w:i/>
          <w:iCs/>
          <w:color w:val="000000"/>
          <w:kern w:val="24"/>
          <w:lang w:val="en-US" w:eastAsia="zh-CN"/>
          <w14:ligatures w14:val="none"/>
        </w:rPr>
        <w:instrText xml:space="preserve"> REF _Ref196724870 \h </w:instrText>
      </w:r>
      <w:r w:rsidR="008721AE" w:rsidRPr="0035580F">
        <w:rPr>
          <w:rFonts w:eastAsia="STXinwei"/>
          <w:i/>
          <w:iCs/>
          <w:color w:val="000000"/>
          <w:kern w:val="24"/>
          <w:lang w:val="en-US" w:eastAsia="zh-CN"/>
          <w14:ligatures w14:val="none"/>
        </w:rPr>
        <w:instrText xml:space="preserve"> \* MERGEFORMAT </w:instrText>
      </w:r>
      <w:r w:rsidR="00A036F1" w:rsidRPr="0035580F">
        <w:rPr>
          <w:rFonts w:eastAsia="STXinwei"/>
          <w:i/>
          <w:iCs/>
          <w:color w:val="000000"/>
          <w:kern w:val="24"/>
          <w:lang w:val="en-US" w:eastAsia="zh-CN"/>
          <w14:ligatures w14:val="none"/>
        </w:rPr>
      </w:r>
      <w:r w:rsidR="00A036F1" w:rsidRPr="0035580F">
        <w:rPr>
          <w:rFonts w:eastAsia="STXinwei"/>
          <w:i/>
          <w:iCs/>
          <w:color w:val="000000"/>
          <w:kern w:val="24"/>
          <w:lang w:val="en-US" w:eastAsia="zh-CN"/>
          <w14:ligatures w14:val="none"/>
        </w:rPr>
        <w:fldChar w:fldCharType="separate"/>
      </w:r>
      <w:r w:rsidR="00A036F1" w:rsidRPr="0074588D">
        <w:rPr>
          <w:i/>
          <w:iCs/>
        </w:rPr>
        <w:t xml:space="preserve">Figure </w:t>
      </w:r>
      <w:r w:rsidR="00A036F1" w:rsidRPr="0074588D">
        <w:rPr>
          <w:i/>
          <w:iCs/>
          <w:noProof/>
        </w:rPr>
        <w:t>4</w:t>
      </w:r>
      <w:r w:rsidR="00A036F1" w:rsidRPr="0035580F">
        <w:rPr>
          <w:rFonts w:eastAsia="STXinwei"/>
          <w:i/>
          <w:iCs/>
          <w:color w:val="000000"/>
          <w:kern w:val="24"/>
          <w:lang w:val="en-US" w:eastAsia="zh-CN"/>
          <w14:ligatures w14:val="none"/>
        </w:rPr>
        <w:fldChar w:fldCharType="end"/>
      </w:r>
      <w:r w:rsidR="00AC2B1A" w:rsidRPr="0035580F">
        <w:rPr>
          <w:rFonts w:eastAsia="STXinwei"/>
          <w:i/>
          <w:iCs/>
          <w:color w:val="000000"/>
          <w:kern w:val="24"/>
          <w:lang w:val="en-US" w:eastAsia="zh-CN"/>
          <w14:ligatures w14:val="none"/>
        </w:rPr>
        <w:t xml:space="preserve"> and </w:t>
      </w:r>
      <w:r w:rsidR="008721AE" w:rsidRPr="0035580F">
        <w:rPr>
          <w:rFonts w:eastAsia="STXinwei"/>
          <w:i/>
          <w:iCs/>
          <w:color w:val="000000"/>
          <w:kern w:val="24"/>
          <w:lang w:val="en-US" w:eastAsia="zh-CN"/>
          <w14:ligatures w14:val="none"/>
        </w:rPr>
        <w:fldChar w:fldCharType="begin"/>
      </w:r>
      <w:r w:rsidR="008721AE" w:rsidRPr="0035580F">
        <w:rPr>
          <w:rFonts w:eastAsia="STXinwei"/>
          <w:i/>
          <w:iCs/>
          <w:color w:val="000000"/>
          <w:kern w:val="24"/>
          <w:lang w:val="en-US" w:eastAsia="zh-CN"/>
          <w14:ligatures w14:val="none"/>
        </w:rPr>
        <w:instrText xml:space="preserve"> REF _Ref196724890 \h  \* MERGEFORMAT </w:instrText>
      </w:r>
      <w:r w:rsidR="008721AE" w:rsidRPr="0035580F">
        <w:rPr>
          <w:rFonts w:eastAsia="STXinwei"/>
          <w:i/>
          <w:iCs/>
          <w:color w:val="000000"/>
          <w:kern w:val="24"/>
          <w:lang w:val="en-US" w:eastAsia="zh-CN"/>
          <w14:ligatures w14:val="none"/>
        </w:rPr>
      </w:r>
      <w:r w:rsidR="008721AE" w:rsidRPr="0035580F">
        <w:rPr>
          <w:rFonts w:eastAsia="STXinwei"/>
          <w:i/>
          <w:iCs/>
          <w:color w:val="000000"/>
          <w:kern w:val="24"/>
          <w:lang w:val="en-US" w:eastAsia="zh-CN"/>
          <w14:ligatures w14:val="none"/>
        </w:rPr>
        <w:fldChar w:fldCharType="separate"/>
      </w:r>
      <w:r w:rsidR="008721AE" w:rsidRPr="0074588D">
        <w:rPr>
          <w:i/>
          <w:iCs/>
        </w:rPr>
        <w:t>Fig</w:t>
      </w:r>
      <w:r w:rsidR="008721AE" w:rsidRPr="0035580F">
        <w:rPr>
          <w:i/>
          <w:iCs/>
        </w:rPr>
        <w:t xml:space="preserve">ure </w:t>
      </w:r>
      <w:r w:rsidR="008721AE" w:rsidRPr="0035580F">
        <w:rPr>
          <w:i/>
          <w:iCs/>
          <w:noProof/>
        </w:rPr>
        <w:t>5</w:t>
      </w:r>
      <w:r w:rsidR="008721AE" w:rsidRPr="0035580F">
        <w:rPr>
          <w:rFonts w:eastAsia="STXinwei"/>
          <w:i/>
          <w:iCs/>
          <w:color w:val="000000"/>
          <w:kern w:val="24"/>
          <w:lang w:val="en-US" w:eastAsia="zh-CN"/>
          <w14:ligatures w14:val="none"/>
        </w:rPr>
        <w:fldChar w:fldCharType="end"/>
      </w:r>
      <w:r w:rsidR="00AC2B1A">
        <w:rPr>
          <w:rFonts w:eastAsia="STXinwei"/>
          <w:color w:val="000000"/>
          <w:kern w:val="24"/>
          <w:lang w:val="en-US" w:eastAsia="zh-CN"/>
          <w14:ligatures w14:val="none"/>
        </w:rPr>
        <w:t xml:space="preserve"> below </w:t>
      </w:r>
      <w:r w:rsidR="00AB23C2">
        <w:rPr>
          <w:rFonts w:eastAsia="STXinwei"/>
          <w:color w:val="000000"/>
          <w:kern w:val="24"/>
          <w:lang w:val="en-US" w:eastAsia="zh-CN"/>
          <w14:ligatures w14:val="none"/>
        </w:rPr>
        <w:t xml:space="preserve">show </w:t>
      </w:r>
      <w:r w:rsidR="00AC2B1A">
        <w:rPr>
          <w:rFonts w:eastAsia="STXinwei"/>
          <w:color w:val="000000"/>
          <w:kern w:val="24"/>
          <w:lang w:val="en-US" w:eastAsia="zh-CN"/>
          <w14:ligatures w14:val="none"/>
        </w:rPr>
        <w:t xml:space="preserve">example outputs for </w:t>
      </w:r>
      <w:proofErr w:type="spellStart"/>
      <w:r w:rsidR="00C13740">
        <w:rPr>
          <w:rFonts w:eastAsia="STXinwei"/>
          <w:color w:val="000000"/>
          <w:kern w:val="24"/>
          <w:lang w:val="en-US" w:eastAsia="zh-CN"/>
          <w14:ligatures w14:val="none"/>
        </w:rPr>
        <w:t>Cors</w:t>
      </w:r>
      <w:proofErr w:type="spellEnd"/>
      <w:r w:rsidR="00C13740">
        <w:rPr>
          <w:rFonts w:eastAsia="STXinwei"/>
          <w:color w:val="000000"/>
          <w:kern w:val="24"/>
          <w:lang w:val="en-US" w:eastAsia="zh-CN"/>
          <w14:ligatures w14:val="none"/>
        </w:rPr>
        <w:t xml:space="preserve"> Caron</w:t>
      </w:r>
      <w:r w:rsidR="00AC2B1A">
        <w:rPr>
          <w:rFonts w:eastAsia="STXinwei"/>
          <w:color w:val="000000"/>
          <w:kern w:val="24"/>
          <w:lang w:val="en-US" w:eastAsia="zh-CN"/>
          <w14:ligatures w14:val="none"/>
        </w:rPr>
        <w:t xml:space="preserve"> displaying sequestered CO2 levels and peat </w:t>
      </w:r>
      <w:r w:rsidR="00C13740">
        <w:rPr>
          <w:rFonts w:eastAsia="STXinwei"/>
          <w:color w:val="000000"/>
          <w:kern w:val="24"/>
          <w:lang w:val="en-US" w:eastAsia="zh-CN"/>
          <w14:ligatures w14:val="none"/>
        </w:rPr>
        <w:t>thickness.</w:t>
      </w:r>
      <w:r w:rsidR="00AC2B1A">
        <w:rPr>
          <w:rFonts w:eastAsia="STXinwei"/>
          <w:color w:val="000000"/>
          <w:kern w:val="24"/>
          <w:lang w:val="en-US" w:eastAsia="zh-CN"/>
          <w14:ligatures w14:val="none"/>
        </w:rPr>
        <w:t xml:space="preserve"> </w:t>
      </w:r>
      <w:r w:rsidR="00540460">
        <w:rPr>
          <w:rFonts w:eastAsia="STXinwei"/>
          <w:color w:val="000000"/>
          <w:kern w:val="24"/>
          <w:lang w:val="en-US" w:eastAsia="zh-CN"/>
          <w14:ligatures w14:val="none"/>
        </w:rPr>
        <w:t xml:space="preserve"> The </w:t>
      </w:r>
      <w:proofErr w:type="spellStart"/>
      <w:r w:rsidR="00540460">
        <w:rPr>
          <w:rFonts w:eastAsia="STXinwei"/>
          <w:color w:val="000000"/>
          <w:kern w:val="24"/>
          <w:lang w:val="en-US" w:eastAsia="zh-CN"/>
          <w14:ligatures w14:val="none"/>
        </w:rPr>
        <w:t>programme</w:t>
      </w:r>
      <w:proofErr w:type="spellEnd"/>
      <w:r w:rsidR="00540460">
        <w:rPr>
          <w:rFonts w:eastAsia="STXinwei"/>
          <w:color w:val="000000"/>
          <w:kern w:val="24"/>
          <w:lang w:val="en-US" w:eastAsia="zh-CN"/>
          <w14:ligatures w14:val="none"/>
        </w:rPr>
        <w:t xml:space="preserve"> was s</w:t>
      </w:r>
      <w:r w:rsidR="00295036">
        <w:rPr>
          <w:rFonts w:eastAsia="STXinwei"/>
          <w:color w:val="000000"/>
          <w:kern w:val="24"/>
          <w:lang w:val="en-US" w:eastAsia="zh-CN"/>
          <w14:ligatures w14:val="none"/>
        </w:rPr>
        <w:t xml:space="preserve">et up in 2020 by the Welsh </w:t>
      </w:r>
      <w:r w:rsidR="00FE0636">
        <w:rPr>
          <w:rFonts w:eastAsia="STXinwei"/>
          <w:color w:val="000000"/>
          <w:kern w:val="24"/>
          <w:lang w:val="en-US" w:eastAsia="zh-CN"/>
          <w14:ligatures w14:val="none"/>
        </w:rPr>
        <w:t xml:space="preserve">Government </w:t>
      </w:r>
      <w:r w:rsidR="006F1056">
        <w:rPr>
          <w:rFonts w:eastAsia="STXinwei"/>
          <w:color w:val="000000"/>
          <w:kern w:val="24"/>
          <w:lang w:val="en-US" w:eastAsia="zh-CN"/>
          <w14:ligatures w14:val="none"/>
        </w:rPr>
        <w:t>with</w:t>
      </w:r>
      <w:r w:rsidR="00FE0636">
        <w:rPr>
          <w:rFonts w:eastAsia="STXinwei"/>
          <w:color w:val="000000"/>
          <w:kern w:val="24"/>
          <w:lang w:val="en-US" w:eastAsia="zh-CN"/>
          <w14:ligatures w14:val="none"/>
        </w:rPr>
        <w:t xml:space="preserve"> NRW as the lead delivery body</w:t>
      </w:r>
      <w:r w:rsidR="00E67728">
        <w:rPr>
          <w:rFonts w:eastAsia="STXinwei"/>
          <w:color w:val="000000"/>
          <w:kern w:val="24"/>
          <w:lang w:val="en-US" w:eastAsia="zh-CN"/>
          <w14:ligatures w14:val="none"/>
        </w:rPr>
        <w:t xml:space="preserve"> for </w:t>
      </w:r>
      <w:r w:rsidR="003A6FE1">
        <w:rPr>
          <w:rFonts w:eastAsia="STXinwei"/>
          <w:color w:val="000000"/>
          <w:kern w:val="24"/>
          <w:lang w:val="en-US" w:eastAsia="zh-CN"/>
          <w14:ligatures w14:val="none"/>
        </w:rPr>
        <w:t>the</w:t>
      </w:r>
      <w:r w:rsidR="00CC6E30">
        <w:rPr>
          <w:rFonts w:eastAsia="STXinwei"/>
          <w:color w:val="000000"/>
          <w:kern w:val="24"/>
          <w:lang w:val="en-US" w:eastAsia="zh-CN"/>
          <w14:ligatures w14:val="none"/>
        </w:rPr>
        <w:t xml:space="preserve"> restoration</w:t>
      </w:r>
      <w:r w:rsidR="003A6FE1">
        <w:rPr>
          <w:rFonts w:eastAsia="STXinwei"/>
          <w:color w:val="000000"/>
          <w:kern w:val="24"/>
          <w:lang w:val="en-US" w:eastAsia="zh-CN"/>
          <w14:ligatures w14:val="none"/>
        </w:rPr>
        <w:t xml:space="preserve"> work</w:t>
      </w:r>
      <w:r w:rsidR="006450DA">
        <w:rPr>
          <w:rFonts w:eastAsia="STXinwei"/>
          <w:color w:val="000000"/>
          <w:kern w:val="24"/>
          <w:lang w:val="en-US" w:eastAsia="zh-CN"/>
          <w14:ligatures w14:val="none"/>
        </w:rPr>
        <w:t xml:space="preserve">s </w:t>
      </w:r>
      <w:r w:rsidR="00C13740">
        <w:rPr>
          <w:rFonts w:eastAsia="STXinwei"/>
          <w:color w:val="000000"/>
          <w:kern w:val="24"/>
          <w:lang w:val="en-US" w:eastAsia="zh-CN"/>
          <w14:ligatures w14:val="none"/>
        </w:rPr>
        <w:t>and</w:t>
      </w:r>
      <w:r w:rsidR="0091515E">
        <w:rPr>
          <w:rFonts w:eastAsia="STXinwei"/>
          <w:color w:val="000000"/>
          <w:kern w:val="24"/>
          <w:lang w:val="en-US" w:eastAsia="zh-CN"/>
          <w14:ligatures w14:val="none"/>
        </w:rPr>
        <w:t xml:space="preserve"> from which it </w:t>
      </w:r>
      <w:r w:rsidR="006450DA">
        <w:rPr>
          <w:rFonts w:eastAsia="STXinwei"/>
          <w:color w:val="000000"/>
          <w:kern w:val="24"/>
          <w:lang w:val="en-US" w:eastAsia="zh-CN"/>
          <w14:ligatures w14:val="none"/>
        </w:rPr>
        <w:t>is reported</w:t>
      </w:r>
      <w:r w:rsidR="0091515E">
        <w:rPr>
          <w:rFonts w:eastAsia="STXinwei"/>
          <w:color w:val="000000"/>
          <w:kern w:val="24"/>
          <w:lang w:val="en-US" w:eastAsia="zh-CN"/>
          <w14:ligatures w14:val="none"/>
        </w:rPr>
        <w:t xml:space="preserve"> that </w:t>
      </w:r>
      <w:r w:rsidR="00AB23C2">
        <w:rPr>
          <w:rFonts w:eastAsia="STXinwei"/>
          <w:color w:val="000000"/>
          <w:kern w:val="24"/>
          <w:lang w:val="en-US" w:eastAsia="zh-CN"/>
          <w14:ligatures w14:val="none"/>
        </w:rPr>
        <w:t>an estimated</w:t>
      </w:r>
      <w:r w:rsidR="00314006">
        <w:rPr>
          <w:rFonts w:eastAsia="STXinwei"/>
          <w:color w:val="000000"/>
          <w:kern w:val="24"/>
          <w:lang w:val="en-US" w:eastAsia="zh-CN"/>
          <w14:ligatures w14:val="none"/>
        </w:rPr>
        <w:t xml:space="preserve"> </w:t>
      </w:r>
      <w:r w:rsidR="00AE096C">
        <w:rPr>
          <w:rFonts w:eastAsia="STXinwei"/>
          <w:color w:val="000000"/>
          <w:kern w:val="24"/>
          <w:lang w:val="en-US" w:eastAsia="zh-CN"/>
          <w14:ligatures w14:val="none"/>
        </w:rPr>
        <w:t xml:space="preserve">8000 </w:t>
      </w:r>
      <w:proofErr w:type="spellStart"/>
      <w:r w:rsidR="00AE096C">
        <w:rPr>
          <w:rFonts w:eastAsia="STXinwei"/>
          <w:color w:val="000000"/>
          <w:kern w:val="24"/>
          <w:lang w:val="en-US" w:eastAsia="zh-CN"/>
          <w14:ligatures w14:val="none"/>
        </w:rPr>
        <w:t>tonnes</w:t>
      </w:r>
      <w:proofErr w:type="spellEnd"/>
      <w:r w:rsidR="00AE096C">
        <w:rPr>
          <w:rFonts w:eastAsia="STXinwei"/>
          <w:color w:val="000000"/>
          <w:kern w:val="24"/>
          <w:lang w:val="en-US" w:eastAsia="zh-CN"/>
          <w14:ligatures w14:val="none"/>
        </w:rPr>
        <w:t xml:space="preserve"> of carbon</w:t>
      </w:r>
      <w:r w:rsidR="006642C8">
        <w:rPr>
          <w:rFonts w:eastAsia="STXinwei"/>
          <w:color w:val="000000"/>
          <w:kern w:val="24"/>
          <w:lang w:val="en-US" w:eastAsia="zh-CN"/>
          <w14:ligatures w14:val="none"/>
        </w:rPr>
        <w:t xml:space="preserve"> </w:t>
      </w:r>
      <w:r w:rsidR="00E67728">
        <w:rPr>
          <w:rFonts w:eastAsia="STXinwei"/>
          <w:color w:val="000000"/>
          <w:kern w:val="24"/>
          <w:lang w:val="en-US" w:eastAsia="zh-CN"/>
          <w14:ligatures w14:val="none"/>
        </w:rPr>
        <w:t>per annum</w:t>
      </w:r>
      <w:r w:rsidR="006642C8" w:rsidRPr="006642C8">
        <w:rPr>
          <w:rFonts w:eastAsia="STXinwei"/>
          <w:color w:val="000000"/>
          <w:kern w:val="24"/>
          <w:lang w:val="en-US" w:eastAsia="zh-CN"/>
          <w14:ligatures w14:val="none"/>
        </w:rPr>
        <w:t xml:space="preserve"> </w:t>
      </w:r>
      <w:r w:rsidR="006642C8">
        <w:rPr>
          <w:rFonts w:eastAsia="STXinwei"/>
          <w:color w:val="000000"/>
          <w:kern w:val="24"/>
          <w:lang w:val="en-US" w:eastAsia="zh-CN"/>
          <w14:ligatures w14:val="none"/>
        </w:rPr>
        <w:t xml:space="preserve">is being saved </w:t>
      </w:r>
      <w:r w:rsidR="00AB23C2">
        <w:rPr>
          <w:rFonts w:eastAsia="STXinwei"/>
          <w:color w:val="000000"/>
          <w:kern w:val="24"/>
          <w:lang w:val="en-US" w:eastAsia="zh-CN"/>
          <w14:ligatures w14:val="none"/>
        </w:rPr>
        <w:t>(Welsh</w:t>
      </w:r>
      <w:r w:rsidR="003D3293">
        <w:rPr>
          <w:rFonts w:eastAsia="STXinwei"/>
          <w:color w:val="000000"/>
          <w:kern w:val="24"/>
          <w:lang w:val="en-US" w:eastAsia="zh-CN"/>
          <w14:ligatures w14:val="none"/>
        </w:rPr>
        <w:t xml:space="preserve"> Government,</w:t>
      </w:r>
      <w:r w:rsidR="002E6F2F">
        <w:rPr>
          <w:rFonts w:eastAsia="STXinwei"/>
          <w:color w:val="000000"/>
          <w:kern w:val="24"/>
          <w:lang w:val="en-US" w:eastAsia="zh-CN"/>
          <w14:ligatures w14:val="none"/>
        </w:rPr>
        <w:t xml:space="preserve"> </w:t>
      </w:r>
      <w:r w:rsidR="00036F01">
        <w:rPr>
          <w:rFonts w:eastAsia="STXinwei"/>
          <w:color w:val="000000"/>
          <w:kern w:val="24"/>
          <w:lang w:val="en-US" w:eastAsia="zh-CN"/>
          <w14:ligatures w14:val="none"/>
        </w:rPr>
        <w:t>2025)</w:t>
      </w:r>
      <w:r w:rsidR="00B03899">
        <w:rPr>
          <w:rFonts w:eastAsia="STXinwei"/>
          <w:color w:val="000000"/>
          <w:kern w:val="24"/>
          <w:lang w:val="en-US" w:eastAsia="zh-CN"/>
          <w14:ligatures w14:val="none"/>
        </w:rPr>
        <w:t>.</w:t>
      </w:r>
    </w:p>
    <w:p w14:paraId="5A552350" w14:textId="77777777" w:rsidR="00617E6C" w:rsidRDefault="00E96227" w:rsidP="00450114">
      <w:pPr>
        <w:keepNext/>
        <w:jc w:val="center"/>
      </w:pPr>
      <w:r>
        <w:rPr>
          <w:noProof/>
        </w:rPr>
        <w:lastRenderedPageBreak/>
        <w:drawing>
          <wp:inline distT="0" distB="0" distL="0" distR="0" wp14:anchorId="76E86DFA" wp14:editId="5A228F42">
            <wp:extent cx="5616000" cy="3351600"/>
            <wp:effectExtent l="0" t="0" r="0" b="1270"/>
            <wp:docPr id="1473783659" name="Picture 1" descr="A screenshot of a computer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83659" name="Picture 1" descr="A screenshot of a computer map&#10;&#10;AI-generated content may be incorrect."/>
                    <pic:cNvPicPr/>
                  </pic:nvPicPr>
                  <pic:blipFill>
                    <a:blip r:embed="rId12"/>
                    <a:stretch>
                      <a:fillRect/>
                    </a:stretch>
                  </pic:blipFill>
                  <pic:spPr>
                    <a:xfrm>
                      <a:off x="0" y="0"/>
                      <a:ext cx="5616000" cy="3351600"/>
                    </a:xfrm>
                    <a:prstGeom prst="rect">
                      <a:avLst/>
                    </a:prstGeom>
                  </pic:spPr>
                </pic:pic>
              </a:graphicData>
            </a:graphic>
          </wp:inline>
        </w:drawing>
      </w:r>
    </w:p>
    <w:p w14:paraId="2B791945" w14:textId="4467AE5F" w:rsidR="00940D2A" w:rsidRPr="002E6F2F" w:rsidRDefault="00617E6C" w:rsidP="002E6F2F">
      <w:pPr>
        <w:pStyle w:val="Caption"/>
      </w:pPr>
      <w:bookmarkStart w:id="10" w:name="_Ref196724870"/>
      <w:bookmarkStart w:id="11" w:name="_Toc196768156"/>
      <w:r w:rsidRPr="004971FF">
        <w:t xml:space="preserve">Figure </w:t>
      </w:r>
      <w:r w:rsidRPr="004971FF">
        <w:fldChar w:fldCharType="begin"/>
      </w:r>
      <w:r w:rsidRPr="004971FF">
        <w:instrText xml:space="preserve"> SEQ Figure \* ARABIC </w:instrText>
      </w:r>
      <w:r w:rsidRPr="004971FF">
        <w:fldChar w:fldCharType="separate"/>
      </w:r>
      <w:r w:rsidR="0063347A">
        <w:rPr>
          <w:noProof/>
        </w:rPr>
        <w:t>4</w:t>
      </w:r>
      <w:r w:rsidRPr="004971FF">
        <w:fldChar w:fldCharType="end"/>
      </w:r>
      <w:bookmarkEnd w:id="10"/>
      <w:r w:rsidRPr="004971FF">
        <w:t>:</w:t>
      </w:r>
      <w:r w:rsidR="002E6F2F">
        <w:t xml:space="preserve"> </w:t>
      </w:r>
      <w:r w:rsidRPr="004971FF">
        <w:t>Screenshot from Welsh Peatlands Data portal showing values for Emissions (tCO2e/ha/</w:t>
      </w:r>
      <w:proofErr w:type="spellStart"/>
      <w:r w:rsidR="00B52611" w:rsidRPr="004971FF">
        <w:t>yr</w:t>
      </w:r>
      <w:proofErr w:type="spellEnd"/>
      <w:r w:rsidR="00B52611" w:rsidRPr="004971FF">
        <w:t>) (</w:t>
      </w:r>
      <w:r w:rsidRPr="004971FF">
        <w:t>Natural Resources</w:t>
      </w:r>
      <w:r w:rsidR="00450114" w:rsidRPr="004971FF">
        <w:t xml:space="preserve"> </w:t>
      </w:r>
      <w:r w:rsidRPr="004971FF">
        <w:t>Wales, 2025)</w:t>
      </w:r>
      <w:bookmarkEnd w:id="11"/>
    </w:p>
    <w:p w14:paraId="3FB42FFC" w14:textId="69D9B9C7" w:rsidR="00617E6C" w:rsidRDefault="007233C7" w:rsidP="00450114">
      <w:pPr>
        <w:keepNext/>
        <w:jc w:val="center"/>
      </w:pPr>
      <w:r>
        <w:rPr>
          <w:noProof/>
        </w:rPr>
        <w:drawing>
          <wp:inline distT="0" distB="0" distL="0" distR="0" wp14:anchorId="3AFCF397" wp14:editId="5C022A6D">
            <wp:extent cx="5616000" cy="3376800"/>
            <wp:effectExtent l="0" t="0" r="0" b="1905"/>
            <wp:docPr id="1336959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59631" name="Picture 1" descr="A screenshot of a computer&#10;&#10;AI-generated content may be incorrect."/>
                    <pic:cNvPicPr/>
                  </pic:nvPicPr>
                  <pic:blipFill>
                    <a:blip r:embed="rId13"/>
                    <a:stretch>
                      <a:fillRect/>
                    </a:stretch>
                  </pic:blipFill>
                  <pic:spPr>
                    <a:xfrm>
                      <a:off x="0" y="0"/>
                      <a:ext cx="5616000" cy="3376800"/>
                    </a:xfrm>
                    <a:prstGeom prst="rect">
                      <a:avLst/>
                    </a:prstGeom>
                  </pic:spPr>
                </pic:pic>
              </a:graphicData>
            </a:graphic>
          </wp:inline>
        </w:drawing>
      </w:r>
    </w:p>
    <w:p w14:paraId="169F3B71" w14:textId="4BBA6BAD" w:rsidR="007233C7" w:rsidRPr="00590C26" w:rsidRDefault="00617E6C" w:rsidP="00036053">
      <w:pPr>
        <w:pStyle w:val="Caption"/>
        <w:rPr>
          <w:rFonts w:eastAsia="STXinwei"/>
          <w:color w:val="000000"/>
          <w:kern w:val="24"/>
          <w:lang w:val="en-US" w:eastAsia="zh-CN"/>
        </w:rPr>
      </w:pPr>
      <w:bookmarkStart w:id="12" w:name="_Ref196724890"/>
      <w:bookmarkStart w:id="13" w:name="_Toc196768157"/>
      <w:r w:rsidRPr="00590C26">
        <w:t xml:space="preserve">Figure </w:t>
      </w:r>
      <w:r w:rsidRPr="00590C26">
        <w:fldChar w:fldCharType="begin"/>
      </w:r>
      <w:r w:rsidRPr="00590C26">
        <w:instrText xml:space="preserve"> SEQ Figure \* ARABIC </w:instrText>
      </w:r>
      <w:r w:rsidRPr="00590C26">
        <w:fldChar w:fldCharType="separate"/>
      </w:r>
      <w:r w:rsidR="0063347A">
        <w:rPr>
          <w:noProof/>
        </w:rPr>
        <w:t>5</w:t>
      </w:r>
      <w:r w:rsidRPr="00590C26">
        <w:fldChar w:fldCharType="end"/>
      </w:r>
      <w:bookmarkEnd w:id="12"/>
      <w:r w:rsidRPr="00590C26">
        <w:t>:</w:t>
      </w:r>
      <w:r w:rsidR="00036053">
        <w:t xml:space="preserve"> </w:t>
      </w:r>
      <w:r w:rsidRPr="00590C26">
        <w:t>Screenshot from Welsh Peatlands Data portal showing values for Peat Thickness (</w:t>
      </w:r>
      <w:r w:rsidR="00BE2AE1" w:rsidRPr="00590C26">
        <w:t>cm</w:t>
      </w:r>
      <w:proofErr w:type="gramStart"/>
      <w:r w:rsidRPr="00590C26">
        <w:t>)(</w:t>
      </w:r>
      <w:proofErr w:type="gramEnd"/>
      <w:r w:rsidRPr="00590C26">
        <w:t>Natural Resources</w:t>
      </w:r>
      <w:r w:rsidR="00BE2AE1" w:rsidRPr="00590C26">
        <w:t xml:space="preserve"> </w:t>
      </w:r>
      <w:r w:rsidRPr="00590C26">
        <w:t>Wales, 2025)</w:t>
      </w:r>
      <w:bookmarkEnd w:id="13"/>
    </w:p>
    <w:p w14:paraId="391BB3A4" w14:textId="04ED22A6" w:rsidR="00736003" w:rsidRPr="00736003" w:rsidRDefault="00736003" w:rsidP="00736003">
      <w:pPr>
        <w:rPr>
          <w:rFonts w:eastAsia="STXinwei"/>
          <w:kern w:val="0"/>
          <w:lang w:eastAsia="zh-CN"/>
          <w14:ligatures w14:val="none"/>
        </w:rPr>
      </w:pPr>
      <w:r w:rsidRPr="00736003">
        <w:rPr>
          <w:rFonts w:eastAsia="STXinwei"/>
          <w:color w:val="000000"/>
          <w:kern w:val="24"/>
          <w:lang w:val="en-US" w:eastAsia="zh-CN"/>
          <w14:ligatures w14:val="none"/>
        </w:rPr>
        <w:t xml:space="preserve">Following the science NRW has embarked on restoring its peatland sites, using innovative techniques such as’ low pressure bunding ‘techniques, one of these being </w:t>
      </w:r>
      <w:r w:rsidRPr="00736003">
        <w:rPr>
          <w:rFonts w:eastAsia="STXinwei"/>
          <w:color w:val="000000"/>
          <w:kern w:val="24"/>
          <w:lang w:val="en-US" w:eastAsia="zh-CN"/>
          <w14:ligatures w14:val="none"/>
        </w:rPr>
        <w:lastRenderedPageBreak/>
        <w:t>CCNNR, A brief overview of the site and ecological restoration works are presented below.</w:t>
      </w:r>
    </w:p>
    <w:p w14:paraId="4FFA73D5" w14:textId="675AF032" w:rsidR="00B7570F" w:rsidRPr="00010098" w:rsidRDefault="00B7570F" w:rsidP="00010098">
      <w:pPr>
        <w:pStyle w:val="Heading3"/>
      </w:pPr>
      <w:bookmarkStart w:id="14" w:name="_Toc132739503"/>
      <w:bookmarkStart w:id="15" w:name="_Toc196775429"/>
      <w:r w:rsidRPr="00010098">
        <w:t xml:space="preserve">1.2 </w:t>
      </w:r>
      <w:r w:rsidR="00AE6B42" w:rsidRPr="00010098">
        <w:t>CCNNR: Structure</w:t>
      </w:r>
      <w:r w:rsidRPr="00010098">
        <w:t xml:space="preserve"> and Current Ecosystem Restoration management</w:t>
      </w:r>
      <w:bookmarkEnd w:id="14"/>
      <w:r w:rsidR="009F4296" w:rsidRPr="00010098">
        <w:t>.</w:t>
      </w:r>
      <w:bookmarkEnd w:id="15"/>
    </w:p>
    <w:p w14:paraId="3103AF93" w14:textId="77777777" w:rsidR="00B15FEF" w:rsidRDefault="00B7570F" w:rsidP="00B15FEF">
      <w:pPr>
        <w:keepNext/>
      </w:pPr>
      <w:r w:rsidRPr="00AE6B42">
        <w:rPr>
          <w:rFonts w:eastAsia="STXinwei"/>
          <w:noProof/>
          <w:kern w:val="0"/>
          <w:lang w:eastAsia="zh-CN"/>
          <w14:ligatures w14:val="none"/>
        </w:rPr>
        <w:drawing>
          <wp:inline distT="0" distB="0" distL="0" distR="0" wp14:anchorId="2B76F7E3" wp14:editId="1CE9C888">
            <wp:extent cx="5727600" cy="3988800"/>
            <wp:effectExtent l="0" t="0" r="635" b="0"/>
            <wp:docPr id="496942540" name="Picture 3" descr="A map of la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42540" name="Picture 3" descr="A map of land with white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600" cy="3988800"/>
                    </a:xfrm>
                    <a:prstGeom prst="rect">
                      <a:avLst/>
                    </a:prstGeom>
                    <a:noFill/>
                  </pic:spPr>
                </pic:pic>
              </a:graphicData>
            </a:graphic>
          </wp:inline>
        </w:drawing>
      </w:r>
    </w:p>
    <w:p w14:paraId="248F017B" w14:textId="783A6893" w:rsidR="006B2C98" w:rsidRDefault="00B15FEF" w:rsidP="00FA3AB5">
      <w:pPr>
        <w:pStyle w:val="Caption"/>
      </w:pPr>
      <w:bookmarkStart w:id="16" w:name="_Ref196725020"/>
      <w:bookmarkStart w:id="17" w:name="_Toc196768158"/>
      <w:r>
        <w:t xml:space="preserve">Figure </w:t>
      </w:r>
      <w:r>
        <w:fldChar w:fldCharType="begin"/>
      </w:r>
      <w:r>
        <w:instrText xml:space="preserve"> SEQ Figure \* ARABIC </w:instrText>
      </w:r>
      <w:r>
        <w:fldChar w:fldCharType="separate"/>
      </w:r>
      <w:r w:rsidR="0063347A">
        <w:rPr>
          <w:noProof/>
        </w:rPr>
        <w:t>6</w:t>
      </w:r>
      <w:r>
        <w:fldChar w:fldCharType="end"/>
      </w:r>
      <w:bookmarkEnd w:id="16"/>
      <w:r>
        <w:t xml:space="preserve">: </w:t>
      </w:r>
      <w:r w:rsidRPr="0065407B">
        <w:t xml:space="preserve">GIS Map showing </w:t>
      </w:r>
      <w:proofErr w:type="spellStart"/>
      <w:r w:rsidRPr="0065407B">
        <w:t>mesotopes</w:t>
      </w:r>
      <w:proofErr w:type="spellEnd"/>
      <w:r w:rsidRPr="0065407B">
        <w:t xml:space="preserve"> and bisection of the </w:t>
      </w:r>
      <w:proofErr w:type="spellStart"/>
      <w:r w:rsidRPr="0065407B">
        <w:t>Afon</w:t>
      </w:r>
      <w:proofErr w:type="spellEnd"/>
      <w:r w:rsidRPr="0065407B">
        <w:t xml:space="preserve"> </w:t>
      </w:r>
      <w:proofErr w:type="spellStart"/>
      <w:r w:rsidRPr="0065407B">
        <w:t>Teifi</w:t>
      </w:r>
      <w:proofErr w:type="spellEnd"/>
      <w:r w:rsidRPr="0065407B">
        <w:t xml:space="preserve"> SAC and flood plain features at </w:t>
      </w:r>
      <w:proofErr w:type="spellStart"/>
      <w:r w:rsidRPr="0065407B">
        <w:t>Cors</w:t>
      </w:r>
      <w:proofErr w:type="spellEnd"/>
      <w:r w:rsidRPr="0065407B">
        <w:t xml:space="preserve"> Caron SAC (Zanoni,2022)</w:t>
      </w:r>
      <w:bookmarkEnd w:id="17"/>
    </w:p>
    <w:p w14:paraId="6D4FDD6E" w14:textId="77B2742E" w:rsidR="0093230C" w:rsidRPr="00A80C6E" w:rsidRDefault="0093230C" w:rsidP="00605420">
      <w:pPr>
        <w:keepNext/>
        <w:keepLines/>
        <w:spacing w:before="80" w:after="40" w:line="278" w:lineRule="auto"/>
        <w:jc w:val="center"/>
        <w:outlineLvl w:val="3"/>
        <w:rPr>
          <w:rFonts w:eastAsia="STXinwei"/>
          <w:i/>
          <w:iCs/>
          <w:color w:val="0F4761"/>
          <w:kern w:val="0"/>
          <w:sz w:val="22"/>
          <w:szCs w:val="22"/>
          <w:lang w:eastAsia="zh-CN"/>
          <w14:ligatures w14:val="none"/>
        </w:rPr>
      </w:pPr>
    </w:p>
    <w:p w14:paraId="736ED78C" w14:textId="38824DCD" w:rsidR="00B7570F" w:rsidRPr="00AE6B42" w:rsidRDefault="00B7570F" w:rsidP="003A65A4">
      <w:pPr>
        <w:rPr>
          <w:rFonts w:eastAsia="STXinwei"/>
          <w:kern w:val="0"/>
          <w:lang w:eastAsia="zh-CN"/>
          <w14:ligatures w14:val="none"/>
        </w:rPr>
      </w:pPr>
      <w:r w:rsidRPr="00AE6B42">
        <w:rPr>
          <w:rFonts w:eastAsia="STXinwei"/>
          <w:kern w:val="0"/>
          <w:lang w:eastAsia="zh-CN"/>
          <w14:ligatures w14:val="none"/>
        </w:rPr>
        <w:t xml:space="preserve">The raised mire habitat of the </w:t>
      </w:r>
      <w:proofErr w:type="spellStart"/>
      <w:r w:rsidRPr="00AE6B42">
        <w:rPr>
          <w:rFonts w:eastAsia="STXinwei"/>
          <w:kern w:val="0"/>
          <w:lang w:eastAsia="zh-CN"/>
          <w14:ligatures w14:val="none"/>
        </w:rPr>
        <w:t>Cors</w:t>
      </w:r>
      <w:proofErr w:type="spellEnd"/>
      <w:r w:rsidRPr="00AE6B42">
        <w:rPr>
          <w:rFonts w:eastAsia="STXinwei"/>
          <w:kern w:val="0"/>
          <w:lang w:eastAsia="zh-CN"/>
          <w14:ligatures w14:val="none"/>
        </w:rPr>
        <w:t xml:space="preserve"> Caron SAC bisected by the complex wetland floodplain structure of the </w:t>
      </w:r>
      <w:proofErr w:type="spellStart"/>
      <w:r w:rsidRPr="00AE6B42">
        <w:rPr>
          <w:rFonts w:eastAsia="STXinwei"/>
          <w:kern w:val="0"/>
          <w:lang w:eastAsia="zh-CN"/>
          <w14:ligatures w14:val="none"/>
        </w:rPr>
        <w:t>Afon</w:t>
      </w:r>
      <w:proofErr w:type="spellEnd"/>
      <w:r w:rsidRPr="00AE6B42">
        <w:rPr>
          <w:rFonts w:eastAsia="STXinwei"/>
          <w:kern w:val="0"/>
          <w:lang w:eastAsia="zh-CN"/>
          <w14:ligatures w14:val="none"/>
        </w:rPr>
        <w:t xml:space="preserve"> </w:t>
      </w:r>
      <w:proofErr w:type="spellStart"/>
      <w:r w:rsidRPr="00AE6B42">
        <w:rPr>
          <w:rFonts w:eastAsia="STXinwei"/>
          <w:kern w:val="0"/>
          <w:lang w:eastAsia="zh-CN"/>
          <w14:ligatures w14:val="none"/>
        </w:rPr>
        <w:t>Teifi</w:t>
      </w:r>
      <w:proofErr w:type="spellEnd"/>
      <w:r w:rsidRPr="00AE6B42">
        <w:rPr>
          <w:rFonts w:eastAsia="STXinwei"/>
          <w:kern w:val="0"/>
          <w:lang w:eastAsia="zh-CN"/>
          <w14:ligatures w14:val="none"/>
        </w:rPr>
        <w:t xml:space="preserve"> </w:t>
      </w:r>
      <w:r w:rsidR="00795DC0" w:rsidRPr="00AE6B42">
        <w:rPr>
          <w:rFonts w:eastAsia="STXinwei"/>
          <w:kern w:val="0"/>
          <w:lang w:eastAsia="zh-CN"/>
          <w14:ligatures w14:val="none"/>
        </w:rPr>
        <w:t>SAC,</w:t>
      </w:r>
      <w:r w:rsidRPr="00AE6B42">
        <w:rPr>
          <w:rFonts w:eastAsia="STXinwei"/>
          <w:kern w:val="0"/>
          <w:lang w:eastAsia="zh-CN"/>
          <w14:ligatures w14:val="none"/>
        </w:rPr>
        <w:t xml:space="preserve"> shown in </w:t>
      </w:r>
      <w:r w:rsidR="00DC1019">
        <w:rPr>
          <w:rFonts w:eastAsia="STXinwei"/>
          <w:kern w:val="0"/>
          <w:lang w:eastAsia="zh-CN"/>
          <w14:ligatures w14:val="none"/>
        </w:rPr>
        <w:fldChar w:fldCharType="begin"/>
      </w:r>
      <w:r w:rsidR="00DC1019">
        <w:rPr>
          <w:rFonts w:eastAsia="STXinwei"/>
          <w:kern w:val="0"/>
          <w:lang w:eastAsia="zh-CN"/>
          <w14:ligatures w14:val="none"/>
        </w:rPr>
        <w:instrText xml:space="preserve"> REF _Ref196725020 \h </w:instrText>
      </w:r>
      <w:r w:rsidR="00DC1019">
        <w:rPr>
          <w:rFonts w:eastAsia="STXinwei"/>
          <w:kern w:val="0"/>
          <w:lang w:eastAsia="zh-CN"/>
          <w14:ligatures w14:val="none"/>
        </w:rPr>
      </w:r>
      <w:r w:rsidR="00DC1019">
        <w:rPr>
          <w:rFonts w:eastAsia="STXinwei"/>
          <w:kern w:val="0"/>
          <w:lang w:eastAsia="zh-CN"/>
          <w14:ligatures w14:val="none"/>
        </w:rPr>
        <w:fldChar w:fldCharType="separate"/>
      </w:r>
      <w:r w:rsidR="00DC1019">
        <w:t xml:space="preserve">Figure </w:t>
      </w:r>
      <w:r w:rsidR="00DC1019">
        <w:rPr>
          <w:noProof/>
        </w:rPr>
        <w:t>6</w:t>
      </w:r>
      <w:r w:rsidR="00DC1019">
        <w:rPr>
          <w:rFonts w:eastAsia="STXinwei"/>
          <w:kern w:val="0"/>
          <w:lang w:eastAsia="zh-CN"/>
          <w14:ligatures w14:val="none"/>
        </w:rPr>
        <w:fldChar w:fldCharType="end"/>
      </w:r>
      <w:r w:rsidRPr="00AE6B42">
        <w:rPr>
          <w:rFonts w:eastAsia="STXinwei"/>
          <w:kern w:val="0"/>
          <w:lang w:eastAsia="zh-CN"/>
          <w14:ligatures w14:val="none"/>
        </w:rPr>
        <w:t xml:space="preserve"> above, provides area water storage and desynchronisation of flood </w:t>
      </w:r>
      <w:r w:rsidR="00795DC0" w:rsidRPr="00AE6B42">
        <w:rPr>
          <w:rFonts w:eastAsia="STXinwei"/>
          <w:kern w:val="0"/>
          <w:lang w:eastAsia="zh-CN"/>
          <w14:ligatures w14:val="none"/>
        </w:rPr>
        <w:t>peaks, for</w:t>
      </w:r>
      <w:r w:rsidRPr="00AE6B42">
        <w:rPr>
          <w:rFonts w:eastAsia="STXinwei"/>
          <w:kern w:val="0"/>
          <w:lang w:eastAsia="zh-CN"/>
          <w14:ligatures w14:val="none"/>
        </w:rPr>
        <w:t xml:space="preserve"> nearby towns of </w:t>
      </w:r>
      <w:proofErr w:type="spellStart"/>
      <w:r w:rsidRPr="00AE6B42">
        <w:rPr>
          <w:rFonts w:eastAsia="STXinwei"/>
          <w:kern w:val="0"/>
          <w:lang w:eastAsia="zh-CN"/>
          <w14:ligatures w14:val="none"/>
        </w:rPr>
        <w:t>Tregaron</w:t>
      </w:r>
      <w:proofErr w:type="spellEnd"/>
      <w:r w:rsidRPr="00AE6B42">
        <w:rPr>
          <w:rFonts w:eastAsia="STXinwei"/>
          <w:kern w:val="0"/>
          <w:lang w:eastAsia="zh-CN"/>
          <w14:ligatures w14:val="none"/>
        </w:rPr>
        <w:t>, Lampeter and Llandysul</w:t>
      </w:r>
      <w:r w:rsidR="00594B3C" w:rsidRPr="00AE6B42">
        <w:rPr>
          <w:rFonts w:eastAsia="STXinwei"/>
          <w:kern w:val="0"/>
          <w:lang w:eastAsia="zh-CN"/>
          <w14:ligatures w14:val="none"/>
        </w:rPr>
        <w:t>) respectively</w:t>
      </w:r>
      <w:r w:rsidRPr="00AE6B42">
        <w:rPr>
          <w:rFonts w:eastAsia="STXinwei"/>
          <w:kern w:val="0"/>
          <w:lang w:eastAsia="zh-CN"/>
          <w14:ligatures w14:val="none"/>
        </w:rPr>
        <w:t xml:space="preserve"> (</w:t>
      </w:r>
      <w:r w:rsidR="008D26BF" w:rsidRPr="00E817B0">
        <w:rPr>
          <w:rFonts w:eastAsia="STXinwei"/>
          <w:kern w:val="0"/>
          <w:lang w:eastAsia="zh-CN"/>
          <w14:ligatures w14:val="none"/>
        </w:rPr>
        <w:t>Joint Nature Conservation Committee</w:t>
      </w:r>
      <w:r w:rsidR="008D26BF">
        <w:rPr>
          <w:rFonts w:eastAsia="STXinwei"/>
          <w:kern w:val="0"/>
          <w:lang w:eastAsia="zh-CN"/>
          <w14:ligatures w14:val="none"/>
        </w:rPr>
        <w:t>,</w:t>
      </w:r>
      <w:r w:rsidR="00CA4FD9">
        <w:rPr>
          <w:rFonts w:eastAsia="STXinwei"/>
          <w:kern w:val="0"/>
          <w:lang w:eastAsia="zh-CN"/>
          <w14:ligatures w14:val="none"/>
        </w:rPr>
        <w:t xml:space="preserve"> </w:t>
      </w:r>
      <w:r w:rsidR="008D26BF" w:rsidRPr="00E817B0">
        <w:rPr>
          <w:rFonts w:eastAsia="STXinwei"/>
          <w:kern w:val="0"/>
          <w:lang w:eastAsia="zh-CN"/>
          <w14:ligatures w14:val="none"/>
        </w:rPr>
        <w:t>2017</w:t>
      </w:r>
      <w:r w:rsidR="00513187" w:rsidRPr="00E817B0">
        <w:rPr>
          <w:rFonts w:eastAsia="STXinwei"/>
          <w:kern w:val="0"/>
          <w:lang w:eastAsia="zh-CN"/>
          <w14:ligatures w14:val="none"/>
        </w:rPr>
        <w:t>).</w:t>
      </w:r>
      <w:r w:rsidR="00CA4FD9">
        <w:rPr>
          <w:rFonts w:eastAsia="STXinwei"/>
          <w:kern w:val="0"/>
          <w:lang w:eastAsia="zh-CN"/>
          <w14:ligatures w14:val="none"/>
        </w:rPr>
        <w:t xml:space="preserve"> </w:t>
      </w:r>
      <w:r w:rsidRPr="00AE6B42">
        <w:rPr>
          <w:rFonts w:eastAsia="STXinwei"/>
          <w:kern w:val="0"/>
          <w:lang w:eastAsia="zh-CN"/>
          <w14:ligatures w14:val="none"/>
        </w:rPr>
        <w:t>Internationally significant, the site is an intact raised bog system (</w:t>
      </w:r>
      <w:r w:rsidR="00795DC0" w:rsidRPr="00AE6B42">
        <w:rPr>
          <w:rFonts w:eastAsia="STXinwei"/>
          <w:kern w:val="0"/>
          <w:lang w:eastAsia="zh-CN"/>
          <w14:ligatures w14:val="none"/>
        </w:rPr>
        <w:t>macro tope</w:t>
      </w:r>
      <w:r w:rsidRPr="00AE6B42">
        <w:rPr>
          <w:rFonts w:eastAsia="STXinwei"/>
          <w:kern w:val="0"/>
          <w:lang w:eastAsia="zh-CN"/>
          <w14:ligatures w14:val="none"/>
        </w:rPr>
        <w:t xml:space="preserve">) formed </w:t>
      </w:r>
      <w:r w:rsidRPr="00AE6B42">
        <w:rPr>
          <w:rFonts w:eastAsia="STXinwei"/>
          <w:kern w:val="0"/>
          <w:lang w:eastAsia="zh-CN"/>
          <w14:ligatures w14:val="none"/>
        </w:rPr>
        <w:lastRenderedPageBreak/>
        <w:t xml:space="preserve">12000 </w:t>
      </w:r>
      <w:proofErr w:type="spellStart"/>
      <w:r w:rsidRPr="00AE6B42">
        <w:rPr>
          <w:rFonts w:eastAsia="STXinwei"/>
          <w:kern w:val="0"/>
          <w:lang w:eastAsia="zh-CN"/>
          <w14:ligatures w14:val="none"/>
        </w:rPr>
        <w:t>yrs</w:t>
      </w:r>
      <w:proofErr w:type="spellEnd"/>
      <w:r w:rsidRPr="00AE6B42">
        <w:rPr>
          <w:rFonts w:eastAsia="STXinwei"/>
          <w:kern w:val="0"/>
          <w:lang w:eastAsia="zh-CN"/>
          <w14:ligatures w14:val="none"/>
        </w:rPr>
        <w:t xml:space="preserve"> ago, </w:t>
      </w:r>
      <w:r w:rsidR="00F01C04" w:rsidRPr="00AE6B42">
        <w:rPr>
          <w:rFonts w:eastAsia="STXinwei"/>
          <w:kern w:val="0"/>
          <w:lang w:eastAsia="zh-CN"/>
          <w14:ligatures w14:val="none"/>
        </w:rPr>
        <w:t>from glacial</w:t>
      </w:r>
      <w:r w:rsidRPr="00AE6B42">
        <w:rPr>
          <w:rFonts w:eastAsia="STXinwei"/>
          <w:kern w:val="0"/>
          <w:lang w:eastAsia="zh-CN"/>
          <w14:ligatures w14:val="none"/>
        </w:rPr>
        <w:t xml:space="preserve"> lake </w:t>
      </w:r>
      <w:r w:rsidR="00795DC0" w:rsidRPr="00AE6B42">
        <w:rPr>
          <w:rFonts w:eastAsia="STXinwei"/>
          <w:kern w:val="0"/>
          <w:lang w:eastAsia="zh-CN"/>
          <w14:ligatures w14:val="none"/>
        </w:rPr>
        <w:t>melt, consisting</w:t>
      </w:r>
      <w:r w:rsidRPr="00AE6B42">
        <w:rPr>
          <w:rFonts w:eastAsia="STXinwei"/>
          <w:kern w:val="0"/>
          <w:lang w:eastAsia="zh-CN"/>
          <w14:ligatures w14:val="none"/>
        </w:rPr>
        <w:t xml:space="preserve"> of three ‘</w:t>
      </w:r>
      <w:proofErr w:type="spellStart"/>
      <w:r w:rsidRPr="00AE6B42">
        <w:rPr>
          <w:rFonts w:eastAsia="STXinwei"/>
          <w:kern w:val="0"/>
          <w:lang w:eastAsia="zh-CN"/>
          <w14:ligatures w14:val="none"/>
        </w:rPr>
        <w:t>mesotope</w:t>
      </w:r>
      <w:proofErr w:type="spellEnd"/>
      <w:r w:rsidRPr="00AE6B42">
        <w:rPr>
          <w:rFonts w:eastAsia="STXinwei"/>
          <w:kern w:val="0"/>
          <w:lang w:eastAsia="zh-CN"/>
          <w14:ligatures w14:val="none"/>
        </w:rPr>
        <w:t xml:space="preserve"> domes</w:t>
      </w:r>
      <w:r w:rsidR="00AE6B42" w:rsidRPr="00AE6B42">
        <w:rPr>
          <w:rFonts w:eastAsia="STXinwei"/>
          <w:kern w:val="0"/>
          <w:lang w:eastAsia="zh-CN"/>
          <w14:ligatures w14:val="none"/>
        </w:rPr>
        <w:t>’</w:t>
      </w:r>
      <w:r w:rsidR="00CA4FD9">
        <w:rPr>
          <w:rFonts w:eastAsia="STXinwei"/>
          <w:kern w:val="0"/>
          <w:lang w:eastAsia="zh-CN"/>
          <w14:ligatures w14:val="none"/>
        </w:rPr>
        <w:t xml:space="preserve"> </w:t>
      </w:r>
      <w:r w:rsidR="00AE6B42" w:rsidRPr="00AE6B42">
        <w:rPr>
          <w:rFonts w:eastAsia="STXinwei"/>
          <w:kern w:val="0"/>
          <w:lang w:eastAsia="zh-CN"/>
          <w14:ligatures w14:val="none"/>
        </w:rPr>
        <w:t>(North</w:t>
      </w:r>
      <w:r w:rsidR="00AE6B42">
        <w:rPr>
          <w:rFonts w:eastAsia="STXinwei"/>
          <w:kern w:val="0"/>
          <w:lang w:eastAsia="zh-CN"/>
          <w14:ligatures w14:val="none"/>
        </w:rPr>
        <w:t>e</w:t>
      </w:r>
      <w:r w:rsidR="00795DC0" w:rsidRPr="00AE6B42">
        <w:rPr>
          <w:rFonts w:eastAsia="STXinwei"/>
          <w:kern w:val="0"/>
          <w:lang w:eastAsia="zh-CN"/>
          <w14:ligatures w14:val="none"/>
        </w:rPr>
        <w:t>ast, West</w:t>
      </w:r>
      <w:r w:rsidRPr="00AE6B42">
        <w:rPr>
          <w:rFonts w:eastAsia="STXinwei"/>
          <w:kern w:val="0"/>
          <w:lang w:eastAsia="zh-CN"/>
          <w14:ligatures w14:val="none"/>
        </w:rPr>
        <w:t xml:space="preserve"> and </w:t>
      </w:r>
      <w:r w:rsidR="00AE6B42" w:rsidRPr="00AE6B42">
        <w:rPr>
          <w:rFonts w:eastAsia="STXinwei"/>
          <w:kern w:val="0"/>
          <w:lang w:eastAsia="zh-CN"/>
          <w14:ligatures w14:val="none"/>
        </w:rPr>
        <w:t>Southeast</w:t>
      </w:r>
      <w:r w:rsidRPr="00AE6B42">
        <w:rPr>
          <w:rFonts w:eastAsia="STXinwei"/>
          <w:kern w:val="0"/>
          <w:lang w:eastAsia="zh-CN"/>
          <w14:ligatures w14:val="none"/>
        </w:rPr>
        <w:t>)</w:t>
      </w:r>
      <w:r w:rsidR="00CA4FD9">
        <w:rPr>
          <w:rFonts w:eastAsia="STXinwei"/>
          <w:kern w:val="0"/>
          <w:lang w:eastAsia="zh-CN"/>
          <w14:ligatures w14:val="none"/>
        </w:rPr>
        <w:t>.</w:t>
      </w:r>
      <w:r w:rsidRPr="00AE6B42">
        <w:rPr>
          <w:rFonts w:eastAsia="STXinwei"/>
          <w:kern w:val="0"/>
          <w:lang w:eastAsia="zh-CN"/>
          <w14:ligatures w14:val="none"/>
        </w:rPr>
        <w:t xml:space="preserve"> </w:t>
      </w:r>
    </w:p>
    <w:p w14:paraId="7E501CCE" w14:textId="79EF86F6" w:rsidR="00B7570F" w:rsidRPr="00AE6B42" w:rsidRDefault="00B7570F" w:rsidP="003A65A4">
      <w:pPr>
        <w:rPr>
          <w:rFonts w:eastAsia="STXinwei"/>
          <w:kern w:val="0"/>
          <w:lang w:eastAsia="zh-CN"/>
          <w14:ligatures w14:val="none"/>
        </w:rPr>
      </w:pPr>
      <w:r w:rsidRPr="00AE6B42">
        <w:rPr>
          <w:rFonts w:eastAsia="STXinwei"/>
          <w:kern w:val="0"/>
          <w:lang w:eastAsia="zh-CN"/>
          <w14:ligatures w14:val="none"/>
        </w:rPr>
        <w:t>Nonetheless</w:t>
      </w:r>
      <w:r w:rsidR="00CA4FD9">
        <w:rPr>
          <w:rFonts w:eastAsia="STXinwei"/>
          <w:kern w:val="0"/>
          <w:lang w:eastAsia="zh-CN"/>
          <w14:ligatures w14:val="none"/>
        </w:rPr>
        <w:t>,</w:t>
      </w:r>
      <w:r w:rsidRPr="00AE6B42">
        <w:rPr>
          <w:rFonts w:eastAsia="STXinwei"/>
          <w:kern w:val="0"/>
          <w:lang w:eastAsia="zh-CN"/>
          <w14:ligatures w14:val="none"/>
        </w:rPr>
        <w:t xml:space="preserve"> despite the relative favourable condition </w:t>
      </w:r>
      <w:r w:rsidR="00AE6B42" w:rsidRPr="00AE6B42">
        <w:rPr>
          <w:rFonts w:eastAsia="STXinwei"/>
          <w:kern w:val="0"/>
          <w:lang w:eastAsia="zh-CN"/>
          <w14:ligatures w14:val="none"/>
        </w:rPr>
        <w:t>of areas</w:t>
      </w:r>
      <w:r w:rsidRPr="00AE6B42">
        <w:rPr>
          <w:rFonts w:eastAsia="STXinwei"/>
          <w:kern w:val="0"/>
          <w:lang w:eastAsia="zh-CN"/>
          <w14:ligatures w14:val="none"/>
        </w:rPr>
        <w:t xml:space="preserve"> of CCNNR, degradation has occurred throughout the </w:t>
      </w:r>
      <w:r w:rsidR="00795DC0" w:rsidRPr="00AE6B42">
        <w:rPr>
          <w:rFonts w:eastAsia="STXinwei"/>
          <w:kern w:val="0"/>
          <w:lang w:eastAsia="zh-CN"/>
          <w14:ligatures w14:val="none"/>
        </w:rPr>
        <w:t>macro tope</w:t>
      </w:r>
      <w:r w:rsidRPr="00AE6B42">
        <w:rPr>
          <w:rFonts w:eastAsia="STXinwei"/>
          <w:kern w:val="0"/>
          <w:lang w:eastAsia="zh-CN"/>
          <w14:ligatures w14:val="none"/>
        </w:rPr>
        <w:t xml:space="preserve">, due to past land management practices such as agricultural drainage and burning to enable stock grazing, industrial </w:t>
      </w:r>
      <w:r w:rsidR="000B712E" w:rsidRPr="00AE6B42">
        <w:rPr>
          <w:rFonts w:eastAsia="STXinwei"/>
          <w:kern w:val="0"/>
          <w:lang w:eastAsia="zh-CN"/>
          <w14:ligatures w14:val="none"/>
        </w:rPr>
        <w:t>processes (</w:t>
      </w:r>
      <w:r w:rsidR="00450114" w:rsidRPr="00AE6B42">
        <w:rPr>
          <w:rFonts w:eastAsia="STXinwei"/>
          <w:kern w:val="0"/>
          <w:lang w:eastAsia="zh-CN"/>
          <w14:ligatures w14:val="none"/>
        </w:rPr>
        <w:t>i.e.</w:t>
      </w:r>
      <w:r w:rsidRPr="00AE6B42">
        <w:rPr>
          <w:rFonts w:eastAsia="STXinwei"/>
          <w:kern w:val="0"/>
          <w:lang w:eastAsia="zh-CN"/>
          <w14:ligatures w14:val="none"/>
        </w:rPr>
        <w:t xml:space="preserve"> peat cutting, evidence of which can be seen in </w:t>
      </w:r>
      <w:r w:rsidR="00514308">
        <w:rPr>
          <w:rFonts w:eastAsia="STXinwei"/>
          <w:kern w:val="0"/>
          <w:lang w:eastAsia="zh-CN"/>
          <w14:ligatures w14:val="none"/>
        </w:rPr>
        <w:fldChar w:fldCharType="begin"/>
      </w:r>
      <w:r w:rsidR="00514308">
        <w:rPr>
          <w:rFonts w:eastAsia="STXinwei"/>
          <w:kern w:val="0"/>
          <w:lang w:eastAsia="zh-CN"/>
          <w14:ligatures w14:val="none"/>
        </w:rPr>
        <w:instrText xml:space="preserve"> REF _Ref196725064 \h </w:instrText>
      </w:r>
      <w:r w:rsidR="00514308">
        <w:rPr>
          <w:rFonts w:eastAsia="STXinwei"/>
          <w:kern w:val="0"/>
          <w:lang w:eastAsia="zh-CN"/>
          <w14:ligatures w14:val="none"/>
        </w:rPr>
      </w:r>
      <w:r w:rsidR="00514308">
        <w:rPr>
          <w:rFonts w:eastAsia="STXinwei"/>
          <w:kern w:val="0"/>
          <w:lang w:eastAsia="zh-CN"/>
          <w14:ligatures w14:val="none"/>
        </w:rPr>
        <w:fldChar w:fldCharType="separate"/>
      </w:r>
      <w:r w:rsidR="00514308">
        <w:t xml:space="preserve">Figure </w:t>
      </w:r>
      <w:r w:rsidR="00514308">
        <w:rPr>
          <w:noProof/>
        </w:rPr>
        <w:t>7</w:t>
      </w:r>
      <w:r w:rsidR="00514308">
        <w:rPr>
          <w:rFonts w:eastAsia="STXinwei"/>
          <w:kern w:val="0"/>
          <w:lang w:eastAsia="zh-CN"/>
          <w14:ligatures w14:val="none"/>
        </w:rPr>
        <w:fldChar w:fldCharType="end"/>
      </w:r>
      <w:r w:rsidRPr="00AE6B42">
        <w:rPr>
          <w:rFonts w:eastAsia="STXinwei"/>
          <w:kern w:val="0"/>
          <w:lang w:eastAsia="zh-CN"/>
          <w14:ligatures w14:val="none"/>
        </w:rPr>
        <w:t xml:space="preserve"> </w:t>
      </w:r>
      <w:r w:rsidR="00AE6B42" w:rsidRPr="00AE6B42">
        <w:rPr>
          <w:rFonts w:eastAsia="STXinwei"/>
          <w:kern w:val="0"/>
          <w:lang w:eastAsia="zh-CN"/>
          <w14:ligatures w14:val="none"/>
        </w:rPr>
        <w:t>below) and</w:t>
      </w:r>
      <w:r w:rsidRPr="00AE6B42">
        <w:rPr>
          <w:rFonts w:eastAsia="STXinwei"/>
          <w:kern w:val="0"/>
          <w:lang w:eastAsia="zh-CN"/>
          <w14:ligatures w14:val="none"/>
        </w:rPr>
        <w:t xml:space="preserve"> previous ecological restoration practices such as deep pressure bunding (shown in </w:t>
      </w:r>
      <w:r w:rsidR="00514308">
        <w:rPr>
          <w:rFonts w:eastAsia="STXinwei"/>
          <w:kern w:val="0"/>
          <w:lang w:eastAsia="zh-CN"/>
          <w14:ligatures w14:val="none"/>
        </w:rPr>
        <w:fldChar w:fldCharType="begin"/>
      </w:r>
      <w:r w:rsidR="00514308">
        <w:rPr>
          <w:rFonts w:eastAsia="STXinwei"/>
          <w:kern w:val="0"/>
          <w:lang w:eastAsia="zh-CN"/>
          <w14:ligatures w14:val="none"/>
        </w:rPr>
        <w:instrText xml:space="preserve"> REF _Ref196725078 \h </w:instrText>
      </w:r>
      <w:r w:rsidR="00514308">
        <w:rPr>
          <w:rFonts w:eastAsia="STXinwei"/>
          <w:kern w:val="0"/>
          <w:lang w:eastAsia="zh-CN"/>
          <w14:ligatures w14:val="none"/>
        </w:rPr>
      </w:r>
      <w:r w:rsidR="00514308">
        <w:rPr>
          <w:rFonts w:eastAsia="STXinwei"/>
          <w:kern w:val="0"/>
          <w:lang w:eastAsia="zh-CN"/>
          <w14:ligatures w14:val="none"/>
        </w:rPr>
        <w:fldChar w:fldCharType="separate"/>
      </w:r>
      <w:r w:rsidR="00514308">
        <w:t xml:space="preserve">Figure </w:t>
      </w:r>
      <w:r w:rsidR="00514308">
        <w:rPr>
          <w:noProof/>
        </w:rPr>
        <w:t>8</w:t>
      </w:r>
      <w:r w:rsidR="00514308">
        <w:rPr>
          <w:rFonts w:eastAsia="STXinwei"/>
          <w:kern w:val="0"/>
          <w:lang w:eastAsia="zh-CN"/>
          <w14:ligatures w14:val="none"/>
        </w:rPr>
        <w:fldChar w:fldCharType="end"/>
      </w:r>
      <w:r w:rsidR="0074588D">
        <w:rPr>
          <w:rFonts w:eastAsia="STXinwei"/>
          <w:kern w:val="0"/>
          <w:lang w:eastAsia="zh-CN"/>
          <w14:ligatures w14:val="none"/>
        </w:rPr>
        <w:t xml:space="preserve"> </w:t>
      </w:r>
      <w:r w:rsidRPr="00AE6B42">
        <w:rPr>
          <w:rFonts w:eastAsia="STXinwei"/>
          <w:kern w:val="0"/>
          <w:lang w:eastAsia="zh-CN"/>
          <w14:ligatures w14:val="none"/>
        </w:rPr>
        <w:t>below)</w:t>
      </w:r>
    </w:p>
    <w:p w14:paraId="0121CE67" w14:textId="77777777" w:rsidR="006C46CD" w:rsidRDefault="00B7570F" w:rsidP="00FA3AB5">
      <w:pPr>
        <w:keepNext/>
        <w:jc w:val="center"/>
      </w:pPr>
      <w:r w:rsidRPr="00450114">
        <w:rPr>
          <w:rFonts w:eastAsia="STXinwei"/>
          <w:noProof/>
          <w:kern w:val="0"/>
          <w:lang w:eastAsia="zh-CN"/>
          <w14:ligatures w14:val="none"/>
        </w:rPr>
        <w:drawing>
          <wp:inline distT="0" distB="0" distL="0" distR="0" wp14:anchorId="475939DB" wp14:editId="67D4FB8E">
            <wp:extent cx="3739515" cy="2588205"/>
            <wp:effectExtent l="0" t="0" r="0" b="3175"/>
            <wp:docPr id="1818588536" name="Picture 4" descr="Aerial view of a 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88536" name="Picture 4" descr="Aerial view of a lan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72910" cy="2680531"/>
                    </a:xfrm>
                    <a:prstGeom prst="rect">
                      <a:avLst/>
                    </a:prstGeom>
                    <a:noFill/>
                  </pic:spPr>
                </pic:pic>
              </a:graphicData>
            </a:graphic>
          </wp:inline>
        </w:drawing>
      </w:r>
    </w:p>
    <w:p w14:paraId="626E00D9" w14:textId="49C1A772" w:rsidR="00B7570F" w:rsidRPr="00450114" w:rsidRDefault="006C46CD" w:rsidP="00FA3AB5">
      <w:pPr>
        <w:pStyle w:val="Caption"/>
        <w:jc w:val="center"/>
        <w:rPr>
          <w:rFonts w:eastAsia="STXinwei"/>
          <w:kern w:val="0"/>
          <w:lang w:eastAsia="zh-CN"/>
          <w14:ligatures w14:val="none"/>
        </w:rPr>
      </w:pPr>
      <w:bookmarkStart w:id="18" w:name="_Ref196725064"/>
      <w:bookmarkStart w:id="19" w:name="_Toc196768159"/>
      <w:r>
        <w:t xml:space="preserve">Figure </w:t>
      </w:r>
      <w:r>
        <w:fldChar w:fldCharType="begin"/>
      </w:r>
      <w:r>
        <w:instrText xml:space="preserve"> SEQ Figure \* ARABIC </w:instrText>
      </w:r>
      <w:r>
        <w:fldChar w:fldCharType="separate"/>
      </w:r>
      <w:r w:rsidR="0063347A">
        <w:rPr>
          <w:noProof/>
        </w:rPr>
        <w:t>7</w:t>
      </w:r>
      <w:r>
        <w:fldChar w:fldCharType="end"/>
      </w:r>
      <w:bookmarkEnd w:id="18"/>
      <w:r w:rsidR="00DC1019">
        <w:t>:</w:t>
      </w:r>
      <w:r w:rsidR="00036053">
        <w:t xml:space="preserve"> </w:t>
      </w:r>
      <w:r w:rsidRPr="007039EC">
        <w:t xml:space="preserve">Ariel Photo of </w:t>
      </w:r>
      <w:proofErr w:type="spellStart"/>
      <w:r w:rsidRPr="007039EC">
        <w:t>Cors</w:t>
      </w:r>
      <w:proofErr w:type="spellEnd"/>
      <w:r w:rsidRPr="007039EC">
        <w:t xml:space="preserve"> Caron near </w:t>
      </w:r>
      <w:proofErr w:type="spellStart"/>
      <w:r w:rsidRPr="007039EC">
        <w:t>Tregaron</w:t>
      </w:r>
      <w:proofErr w:type="spellEnd"/>
      <w:r w:rsidRPr="007039EC">
        <w:t>, 1946: Copyright: Welsh Government (Peoples Collection Wales,2022)</w:t>
      </w:r>
      <w:bookmarkEnd w:id="19"/>
    </w:p>
    <w:p w14:paraId="0DEFBF83" w14:textId="77777777" w:rsidR="007A53E3" w:rsidRDefault="00B7570F" w:rsidP="000E119F">
      <w:pPr>
        <w:keepNext/>
        <w:jc w:val="center"/>
      </w:pPr>
      <w:r w:rsidRPr="00AE6B42">
        <w:rPr>
          <w:rFonts w:eastAsia="STXinwei"/>
          <w:noProof/>
          <w:kern w:val="0"/>
          <w:lang w:eastAsia="zh-CN"/>
          <w14:ligatures w14:val="none"/>
        </w:rPr>
        <w:drawing>
          <wp:inline distT="0" distB="0" distL="0" distR="0" wp14:anchorId="7C809F6A" wp14:editId="6BEA1353">
            <wp:extent cx="3708400" cy="1564999"/>
            <wp:effectExtent l="0" t="0" r="0" b="0"/>
            <wp:docPr id="385044361" name="Picture 5" descr="A field with many square pat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44361" name="Picture 5" descr="A field with many square patche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96190" cy="1602047"/>
                    </a:xfrm>
                    <a:prstGeom prst="rect">
                      <a:avLst/>
                    </a:prstGeom>
                    <a:noFill/>
                  </pic:spPr>
                </pic:pic>
              </a:graphicData>
            </a:graphic>
          </wp:inline>
        </w:drawing>
      </w:r>
    </w:p>
    <w:p w14:paraId="16B63DE2" w14:textId="25E0BEDB" w:rsidR="00B7570F" w:rsidRPr="00AE6B42" w:rsidRDefault="007A53E3" w:rsidP="000E119F">
      <w:pPr>
        <w:pStyle w:val="Caption"/>
        <w:jc w:val="center"/>
        <w:rPr>
          <w:rFonts w:eastAsia="STXinwei"/>
          <w:kern w:val="0"/>
          <w:lang w:eastAsia="zh-CN"/>
          <w14:ligatures w14:val="none"/>
        </w:rPr>
      </w:pPr>
      <w:bookmarkStart w:id="20" w:name="_Ref196725078"/>
      <w:bookmarkStart w:id="21" w:name="_Toc196768160"/>
      <w:r>
        <w:t xml:space="preserve">Figure </w:t>
      </w:r>
      <w:r>
        <w:fldChar w:fldCharType="begin"/>
      </w:r>
      <w:r>
        <w:instrText xml:space="preserve"> SEQ Figure \* ARABIC </w:instrText>
      </w:r>
      <w:r>
        <w:fldChar w:fldCharType="separate"/>
      </w:r>
      <w:r w:rsidR="0063347A">
        <w:rPr>
          <w:noProof/>
        </w:rPr>
        <w:t>8</w:t>
      </w:r>
      <w:r>
        <w:fldChar w:fldCharType="end"/>
      </w:r>
      <w:bookmarkEnd w:id="20"/>
      <w:r w:rsidRPr="00B86EB6">
        <w:t>: Satellite image showing peripheral historic bund pools: New LIFE for Welsh Raised Bog Blog (2025)</w:t>
      </w:r>
      <w:bookmarkEnd w:id="21"/>
    </w:p>
    <w:p w14:paraId="270CDE0F" w14:textId="5AB82CD5" w:rsidR="009F4296" w:rsidRPr="009F4296" w:rsidRDefault="00B7570F" w:rsidP="009F4296">
      <w:pPr>
        <w:rPr>
          <w:rFonts w:eastAsia="STXinwei"/>
          <w:kern w:val="0"/>
          <w:lang w:eastAsia="zh-CN"/>
          <w14:ligatures w14:val="none"/>
        </w:rPr>
      </w:pPr>
      <w:r w:rsidRPr="00AE6B42">
        <w:rPr>
          <w:rFonts w:eastAsia="STXinwei"/>
          <w:kern w:val="0"/>
          <w:lang w:eastAsia="zh-CN"/>
          <w14:ligatures w14:val="none"/>
        </w:rPr>
        <w:lastRenderedPageBreak/>
        <w:t xml:space="preserve">As part of the ‘Life for Welsh Bogs’ project, </w:t>
      </w:r>
      <w:r w:rsidR="00320C03" w:rsidRPr="00320C03">
        <w:rPr>
          <w:rFonts w:eastAsia="STXinwei"/>
          <w:kern w:val="0"/>
          <w:lang w:eastAsia="zh-CN"/>
          <w14:ligatures w14:val="none"/>
        </w:rPr>
        <w:t>NRW is</w:t>
      </w:r>
      <w:r w:rsidRPr="00AE6B42">
        <w:rPr>
          <w:rFonts w:eastAsia="STXinwei"/>
          <w:kern w:val="0"/>
          <w:lang w:eastAsia="zh-CN"/>
          <w14:ligatures w14:val="none"/>
        </w:rPr>
        <w:t xml:space="preserve"> carrying out current hydrological management measures at CCNNR using ‘low pressure bunding’ </w:t>
      </w:r>
      <w:r w:rsidR="000F5318">
        <w:rPr>
          <w:rFonts w:eastAsia="STXinwei"/>
          <w:kern w:val="0"/>
          <w:lang w:eastAsia="zh-CN"/>
          <w14:ligatures w14:val="none"/>
        </w:rPr>
        <w:t xml:space="preserve">(LPB) </w:t>
      </w:r>
      <w:r w:rsidRPr="00AE6B42">
        <w:rPr>
          <w:rFonts w:eastAsia="STXinwei"/>
          <w:kern w:val="0"/>
          <w:lang w:eastAsia="zh-CN"/>
          <w14:ligatures w14:val="none"/>
        </w:rPr>
        <w:t xml:space="preserve">pioneered by Natural England at </w:t>
      </w:r>
      <w:proofErr w:type="spellStart"/>
      <w:r w:rsidRPr="00AE6B42">
        <w:rPr>
          <w:rFonts w:eastAsia="STXinwei"/>
          <w:kern w:val="0"/>
          <w:lang w:eastAsia="zh-CN"/>
          <w14:ligatures w14:val="none"/>
        </w:rPr>
        <w:t>Foulshaw</w:t>
      </w:r>
      <w:proofErr w:type="spellEnd"/>
      <w:r w:rsidRPr="00AE6B42">
        <w:rPr>
          <w:rFonts w:eastAsia="STXinwei"/>
          <w:kern w:val="0"/>
          <w:lang w:eastAsia="zh-CN"/>
          <w14:ligatures w14:val="none"/>
        </w:rPr>
        <w:t xml:space="preserve"> Moss (Cumbrian Wildlife Trust,2016) and successfully </w:t>
      </w:r>
      <w:r w:rsidR="00EB786C" w:rsidRPr="00AE6B42">
        <w:rPr>
          <w:rFonts w:eastAsia="STXinwei"/>
          <w:kern w:val="0"/>
          <w:lang w:eastAsia="zh-CN"/>
          <w14:ligatures w14:val="none"/>
        </w:rPr>
        <w:t>trialled at</w:t>
      </w:r>
      <w:r w:rsidRPr="00AE6B42">
        <w:rPr>
          <w:rFonts w:eastAsia="STXinwei"/>
          <w:kern w:val="0"/>
          <w:lang w:eastAsia="zh-CN"/>
          <w14:ligatures w14:val="none"/>
        </w:rPr>
        <w:t xml:space="preserve"> </w:t>
      </w:r>
      <w:proofErr w:type="spellStart"/>
      <w:r w:rsidRPr="00AE6B42">
        <w:rPr>
          <w:rFonts w:eastAsia="STXinwei"/>
          <w:kern w:val="0"/>
          <w:lang w:eastAsia="zh-CN"/>
          <w14:ligatures w14:val="none"/>
        </w:rPr>
        <w:t>Cors</w:t>
      </w:r>
      <w:proofErr w:type="spellEnd"/>
      <w:r w:rsidRPr="00AE6B42">
        <w:rPr>
          <w:rFonts w:eastAsia="STXinwei"/>
          <w:kern w:val="0"/>
          <w:lang w:eastAsia="zh-CN"/>
          <w14:ligatures w14:val="none"/>
        </w:rPr>
        <w:t xml:space="preserve"> Fochno (NRW,2021). The </w:t>
      </w:r>
      <w:r w:rsidR="00EB786C" w:rsidRPr="00AE6B42">
        <w:rPr>
          <w:rFonts w:eastAsia="STXinwei"/>
          <w:kern w:val="0"/>
          <w:lang w:eastAsia="zh-CN"/>
          <w14:ligatures w14:val="none"/>
        </w:rPr>
        <w:t>technique enables</w:t>
      </w:r>
      <w:r w:rsidRPr="00AE6B42">
        <w:rPr>
          <w:rFonts w:eastAsia="STXinwei"/>
          <w:kern w:val="0"/>
          <w:lang w:eastAsia="zh-CN"/>
          <w14:ligatures w14:val="none"/>
        </w:rPr>
        <w:t xml:space="preserve"> construction of low bunds in ‘finger like’ </w:t>
      </w:r>
      <w:r w:rsidR="00450114" w:rsidRPr="00AE6B42">
        <w:rPr>
          <w:rFonts w:eastAsia="STXinwei"/>
          <w:kern w:val="0"/>
          <w:lang w:eastAsia="zh-CN"/>
          <w14:ligatures w14:val="none"/>
        </w:rPr>
        <w:t>cells,</w:t>
      </w:r>
      <w:r w:rsidRPr="00AE6B42">
        <w:rPr>
          <w:rFonts w:eastAsia="STXinwei"/>
          <w:kern w:val="0"/>
          <w:lang w:eastAsia="zh-CN"/>
          <w14:ligatures w14:val="none"/>
        </w:rPr>
        <w:t xml:space="preserve"> using single bucket diggers </w:t>
      </w:r>
      <w:r w:rsidR="000B712E" w:rsidRPr="00AE6B42">
        <w:rPr>
          <w:rFonts w:eastAsia="STXinwei"/>
          <w:kern w:val="0"/>
          <w:lang w:eastAsia="zh-CN"/>
          <w14:ligatures w14:val="none"/>
        </w:rPr>
        <w:t>(as</w:t>
      </w:r>
      <w:r w:rsidRPr="00AE6B42">
        <w:rPr>
          <w:rFonts w:eastAsia="STXinwei"/>
          <w:kern w:val="0"/>
          <w:lang w:eastAsia="zh-CN"/>
          <w14:ligatures w14:val="none"/>
        </w:rPr>
        <w:t xml:space="preserve"> shown in </w:t>
      </w:r>
      <w:r w:rsidR="0035580F">
        <w:rPr>
          <w:rFonts w:eastAsia="STXinwei"/>
          <w:kern w:val="0"/>
          <w:lang w:eastAsia="zh-CN"/>
          <w14:ligatures w14:val="none"/>
        </w:rPr>
        <w:fldChar w:fldCharType="begin"/>
      </w:r>
      <w:r w:rsidR="0035580F">
        <w:rPr>
          <w:rFonts w:eastAsia="STXinwei"/>
          <w:kern w:val="0"/>
          <w:lang w:eastAsia="zh-CN"/>
          <w14:ligatures w14:val="none"/>
        </w:rPr>
        <w:instrText xml:space="preserve"> REF _Ref196645650 \h </w:instrText>
      </w:r>
      <w:r w:rsidR="0035580F">
        <w:rPr>
          <w:rFonts w:eastAsia="STXinwei"/>
          <w:kern w:val="0"/>
          <w:lang w:eastAsia="zh-CN"/>
          <w14:ligatures w14:val="none"/>
        </w:rPr>
      </w:r>
      <w:r w:rsidR="0035580F">
        <w:rPr>
          <w:rFonts w:eastAsia="STXinwei"/>
          <w:kern w:val="0"/>
          <w:lang w:eastAsia="zh-CN"/>
          <w14:ligatures w14:val="none"/>
        </w:rPr>
        <w:fldChar w:fldCharType="separate"/>
      </w:r>
      <w:r w:rsidR="0035580F">
        <w:t xml:space="preserve">Figure </w:t>
      </w:r>
      <w:r w:rsidR="0035580F">
        <w:rPr>
          <w:noProof/>
        </w:rPr>
        <w:t>9</w:t>
      </w:r>
      <w:r w:rsidR="0035580F">
        <w:rPr>
          <w:rFonts w:eastAsia="STXinwei"/>
          <w:kern w:val="0"/>
          <w:lang w:eastAsia="zh-CN"/>
          <w14:ligatures w14:val="none"/>
        </w:rPr>
        <w:fldChar w:fldCharType="end"/>
      </w:r>
      <w:r w:rsidRPr="00AE6B42">
        <w:rPr>
          <w:rFonts w:eastAsia="STXinwei"/>
          <w:kern w:val="0"/>
          <w:lang w:eastAsia="zh-CN"/>
          <w14:ligatures w14:val="none"/>
        </w:rPr>
        <w:t xml:space="preserve"> below), these follow natural contouring around the base of the domes </w:t>
      </w:r>
      <w:r w:rsidR="000B712E" w:rsidRPr="00AE6B42">
        <w:rPr>
          <w:rFonts w:eastAsia="STXinwei"/>
          <w:kern w:val="0"/>
          <w:lang w:eastAsia="zh-CN"/>
          <w14:ligatures w14:val="none"/>
        </w:rPr>
        <w:t>(no</w:t>
      </w:r>
      <w:r w:rsidRPr="00AE6B42">
        <w:rPr>
          <w:rFonts w:eastAsia="STXinwei"/>
          <w:kern w:val="0"/>
          <w:lang w:eastAsia="zh-CN"/>
          <w14:ligatures w14:val="none"/>
        </w:rPr>
        <w:t xml:space="preserve"> more than 30 cm depth) for rewetting, </w:t>
      </w:r>
      <w:r w:rsidR="00450114" w:rsidRPr="00AE6B42">
        <w:rPr>
          <w:rFonts w:eastAsia="STXinwei"/>
          <w:kern w:val="0"/>
          <w:lang w:eastAsia="zh-CN"/>
          <w14:ligatures w14:val="none"/>
        </w:rPr>
        <w:t>enabling water</w:t>
      </w:r>
      <w:r w:rsidRPr="00AE6B42">
        <w:rPr>
          <w:rFonts w:eastAsia="STXinwei"/>
          <w:kern w:val="0"/>
          <w:lang w:eastAsia="zh-CN"/>
          <w14:ligatures w14:val="none"/>
        </w:rPr>
        <w:t xml:space="preserve"> attenuation, allowing sphagnum moss rafts to re-establish, an essential component for reinterment of peatland. In the case of one ‘section’ of bunding failing unlike </w:t>
      </w:r>
      <w:r w:rsidR="00EB786C" w:rsidRPr="00AE6B42">
        <w:rPr>
          <w:rFonts w:eastAsia="STXinwei"/>
          <w:kern w:val="0"/>
          <w:lang w:eastAsia="zh-CN"/>
          <w14:ligatures w14:val="none"/>
        </w:rPr>
        <w:t>(deep</w:t>
      </w:r>
      <w:r w:rsidRPr="00AE6B42">
        <w:rPr>
          <w:rFonts w:eastAsia="STXinwei"/>
          <w:kern w:val="0"/>
          <w:lang w:eastAsia="zh-CN"/>
          <w14:ligatures w14:val="none"/>
        </w:rPr>
        <w:t xml:space="preserve"> pressure bunding practices) repairs can be achieved with hand tools(spade) without compromising the action of the remaining peat dam section and minimising</w:t>
      </w:r>
      <w:r w:rsidR="009F4296" w:rsidRPr="009F4296">
        <w:rPr>
          <w:rFonts w:eastAsia="STXinwei"/>
          <w:kern w:val="0"/>
          <w:lang w:eastAsia="zh-CN"/>
          <w14:ligatures w14:val="none"/>
        </w:rPr>
        <w:t xml:space="preserve"> disturbance to re-established ecology.</w:t>
      </w:r>
    </w:p>
    <w:p w14:paraId="5F5FC646" w14:textId="73353320" w:rsidR="004C1AF1" w:rsidRPr="00AE6B42" w:rsidRDefault="00B7570F" w:rsidP="004C1AF1">
      <w:pPr>
        <w:pStyle w:val="Heading4"/>
        <w:rPr>
          <w:rFonts w:eastAsia="STXinwei" w:cs="Arial"/>
          <w:i w:val="0"/>
          <w:iCs w:val="0"/>
          <w:color w:val="auto"/>
          <w:kern w:val="0"/>
          <w:lang w:eastAsia="zh-CN"/>
          <w14:ligatures w14:val="none"/>
        </w:rPr>
      </w:pPr>
      <w:r w:rsidRPr="00AE6B42">
        <w:rPr>
          <w:rFonts w:eastAsia="STXinwei" w:cs="Arial"/>
          <w:i w:val="0"/>
          <w:iCs w:val="0"/>
          <w:color w:val="auto"/>
          <w:kern w:val="0"/>
          <w:lang w:eastAsia="zh-CN"/>
          <w14:ligatures w14:val="none"/>
        </w:rPr>
        <w:t xml:space="preserve"> </w:t>
      </w:r>
    </w:p>
    <w:p w14:paraId="52461737" w14:textId="77777777" w:rsidR="00B467E8" w:rsidRDefault="004C1AF1" w:rsidP="00B467E8">
      <w:pPr>
        <w:keepNext/>
      </w:pPr>
      <w:r w:rsidRPr="004C1AF1">
        <w:rPr>
          <w:rFonts w:ascii="Aptos" w:eastAsia="Aptos" w:hAnsi="Aptos" w:cs="Times New Roman"/>
          <w:noProof/>
        </w:rPr>
        <w:drawing>
          <wp:inline distT="0" distB="0" distL="0" distR="0" wp14:anchorId="599C9F4D" wp14:editId="3125DD14">
            <wp:extent cx="5343881" cy="3124200"/>
            <wp:effectExtent l="0" t="0" r="9525" b="0"/>
            <wp:docPr id="2" name="Picture 1" descr="A bulldozer digging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ulldozer digging in a field&#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9797" cy="3127659"/>
                    </a:xfrm>
                    <a:prstGeom prst="rect">
                      <a:avLst/>
                    </a:prstGeom>
                    <a:noFill/>
                    <a:ln>
                      <a:noFill/>
                    </a:ln>
                  </pic:spPr>
                </pic:pic>
              </a:graphicData>
            </a:graphic>
          </wp:inline>
        </w:drawing>
      </w:r>
    </w:p>
    <w:p w14:paraId="01A7C87A" w14:textId="4D2654C9" w:rsidR="00E20A8F" w:rsidRDefault="00B467E8" w:rsidP="000E119F">
      <w:pPr>
        <w:pStyle w:val="Caption"/>
      </w:pPr>
      <w:bookmarkStart w:id="22" w:name="_Ref196645650"/>
      <w:bookmarkStart w:id="23" w:name="_Toc196768161"/>
      <w:r>
        <w:t xml:space="preserve">Figure </w:t>
      </w:r>
      <w:r>
        <w:fldChar w:fldCharType="begin"/>
      </w:r>
      <w:r>
        <w:instrText xml:space="preserve"> SEQ Figure \* ARABIC </w:instrText>
      </w:r>
      <w:r>
        <w:fldChar w:fldCharType="separate"/>
      </w:r>
      <w:r w:rsidR="0063347A">
        <w:rPr>
          <w:noProof/>
        </w:rPr>
        <w:t>9</w:t>
      </w:r>
      <w:r>
        <w:fldChar w:fldCharType="end"/>
      </w:r>
      <w:bookmarkEnd w:id="22"/>
      <w:r w:rsidRPr="00127DD5">
        <w:t xml:space="preserve">: Photograph: depicting low pressure bund reprofiling at </w:t>
      </w:r>
      <w:proofErr w:type="spellStart"/>
      <w:r w:rsidRPr="00127DD5">
        <w:t>Cors</w:t>
      </w:r>
      <w:proofErr w:type="spellEnd"/>
      <w:r w:rsidRPr="00127DD5">
        <w:t xml:space="preserve"> Caron NNR from ‘Life for Welsh Bogs Blog</w:t>
      </w:r>
      <w:proofErr w:type="gramStart"/>
      <w:r w:rsidRPr="00127DD5">
        <w:t>’(</w:t>
      </w:r>
      <w:proofErr w:type="gramEnd"/>
      <w:r w:rsidRPr="00127DD5">
        <w:t>2025)</w:t>
      </w:r>
      <w:bookmarkEnd w:id="23"/>
    </w:p>
    <w:p w14:paraId="34C4D394" w14:textId="5B3A5CA7" w:rsidR="00B7570F" w:rsidRDefault="00B7570F" w:rsidP="00605420">
      <w:pPr>
        <w:pStyle w:val="Heading3"/>
      </w:pPr>
      <w:bookmarkStart w:id="24" w:name="_Toc132739504"/>
      <w:bookmarkStart w:id="25" w:name="_Toc132739507"/>
      <w:bookmarkStart w:id="26" w:name="_Toc196775430"/>
      <w:r w:rsidRPr="00605420">
        <w:lastRenderedPageBreak/>
        <w:t>1.3 Research Problem How to evaluate efficacy of ‘LPB’ ecosystem restoration works at (CCNNR) abiotic vs biotic methodologies</w:t>
      </w:r>
      <w:bookmarkEnd w:id="24"/>
      <w:r w:rsidR="00605420">
        <w:t>.</w:t>
      </w:r>
      <w:bookmarkEnd w:id="26"/>
    </w:p>
    <w:p w14:paraId="480BF7E7" w14:textId="1CD9EBC6" w:rsidR="004C5114" w:rsidRPr="007E6F98" w:rsidRDefault="004C5114" w:rsidP="00745A74">
      <w:pPr>
        <w:pStyle w:val="Heading4"/>
      </w:pPr>
      <w:r w:rsidRPr="007E6F98">
        <w:t xml:space="preserve">Importance of </w:t>
      </w:r>
      <w:r w:rsidR="00831888" w:rsidRPr="0037340A">
        <w:t>Assessment and</w:t>
      </w:r>
      <w:r w:rsidR="00B61A4C" w:rsidRPr="007E6F98">
        <w:t xml:space="preserve"> monitoring </w:t>
      </w:r>
      <w:r w:rsidRPr="007E6F98">
        <w:t>to evaluate</w:t>
      </w:r>
      <w:r w:rsidR="00B61A4C" w:rsidRPr="007E6F98">
        <w:t xml:space="preserve"> the</w:t>
      </w:r>
      <w:r w:rsidR="00144D7B" w:rsidRPr="007E6F98">
        <w:t xml:space="preserve"> ongoing</w:t>
      </w:r>
      <w:r w:rsidRPr="007E6F98">
        <w:t xml:space="preserve"> impact </w:t>
      </w:r>
      <w:r w:rsidR="00831888" w:rsidRPr="0037340A">
        <w:t>of conservation</w:t>
      </w:r>
      <w:r w:rsidRPr="007E6F98">
        <w:t xml:space="preserve"> measures</w:t>
      </w:r>
      <w:r w:rsidR="006D5033" w:rsidRPr="007E6F98">
        <w:t xml:space="preserve"> at CCNNR.</w:t>
      </w:r>
    </w:p>
    <w:p w14:paraId="0E32409F" w14:textId="16524E0C" w:rsidR="004C5114" w:rsidRPr="007A748E" w:rsidRDefault="00144D7B" w:rsidP="007E6F98">
      <w:pPr>
        <w:rPr>
          <w:rFonts w:eastAsia="STXinwei"/>
          <w:kern w:val="0"/>
          <w:lang w:eastAsia="zh-CN"/>
          <w14:ligatures w14:val="none"/>
        </w:rPr>
      </w:pPr>
      <w:r w:rsidRPr="007E6F98">
        <w:rPr>
          <w:rFonts w:eastAsia="Aptos"/>
          <w:lang w:eastAsia="zh-CN"/>
        </w:rPr>
        <w:t xml:space="preserve">Having briefly looked </w:t>
      </w:r>
      <w:r w:rsidR="00D05D63" w:rsidRPr="007E6F98">
        <w:rPr>
          <w:rFonts w:eastAsia="Aptos"/>
          <w:lang w:eastAsia="zh-CN"/>
        </w:rPr>
        <w:t>at scope</w:t>
      </w:r>
      <w:r w:rsidR="007E7615" w:rsidRPr="007E6F98">
        <w:rPr>
          <w:rFonts w:eastAsia="Aptos"/>
          <w:lang w:eastAsia="zh-CN"/>
        </w:rPr>
        <w:t xml:space="preserve"> of works being carried out at CCNNR </w:t>
      </w:r>
      <w:r w:rsidR="00C954F8" w:rsidRPr="007E6F98">
        <w:rPr>
          <w:rFonts w:eastAsia="Aptos"/>
          <w:lang w:eastAsia="zh-CN"/>
        </w:rPr>
        <w:t>it</w:t>
      </w:r>
      <w:r w:rsidR="00782123" w:rsidRPr="007E6F98">
        <w:rPr>
          <w:rFonts w:eastAsia="Aptos"/>
          <w:lang w:eastAsia="zh-CN"/>
        </w:rPr>
        <w:t xml:space="preserve"> is important </w:t>
      </w:r>
      <w:r w:rsidR="003D3CD5" w:rsidRPr="007E6F98">
        <w:rPr>
          <w:rFonts w:eastAsia="Aptos"/>
          <w:lang w:eastAsia="zh-CN"/>
        </w:rPr>
        <w:t>to</w:t>
      </w:r>
      <w:r w:rsidR="00782123" w:rsidRPr="007E6F98">
        <w:rPr>
          <w:rFonts w:eastAsia="Aptos"/>
          <w:lang w:eastAsia="zh-CN"/>
        </w:rPr>
        <w:t xml:space="preserve"> also not</w:t>
      </w:r>
      <w:r w:rsidR="00003AB9" w:rsidRPr="007E6F98">
        <w:rPr>
          <w:rFonts w:eastAsia="Aptos"/>
          <w:lang w:eastAsia="zh-CN"/>
        </w:rPr>
        <w:t>e</w:t>
      </w:r>
      <w:r w:rsidR="0071239B" w:rsidRPr="007E6F98">
        <w:rPr>
          <w:rFonts w:eastAsia="Aptos"/>
          <w:lang w:eastAsia="zh-CN"/>
        </w:rPr>
        <w:t xml:space="preserve"> </w:t>
      </w:r>
      <w:r w:rsidR="00782123" w:rsidRPr="007E6F98">
        <w:rPr>
          <w:rFonts w:eastAsia="Aptos"/>
          <w:lang w:eastAsia="zh-CN"/>
        </w:rPr>
        <w:t xml:space="preserve">the requirement to carry out </w:t>
      </w:r>
      <w:r w:rsidR="00717712" w:rsidRPr="007E6F98">
        <w:rPr>
          <w:rFonts w:eastAsia="Aptos"/>
          <w:lang w:eastAsia="zh-CN"/>
        </w:rPr>
        <w:t xml:space="preserve">not only </w:t>
      </w:r>
      <w:r w:rsidR="00941F66" w:rsidRPr="007A748E">
        <w:rPr>
          <w:rFonts w:eastAsia="Aptos"/>
          <w:lang w:eastAsia="zh-CN"/>
        </w:rPr>
        <w:t>ongoing but</w:t>
      </w:r>
      <w:r w:rsidR="00717712" w:rsidRPr="007A748E">
        <w:rPr>
          <w:rFonts w:eastAsia="Aptos"/>
          <w:lang w:eastAsia="zh-CN"/>
        </w:rPr>
        <w:t xml:space="preserve"> also post project</w:t>
      </w:r>
      <w:r w:rsidR="0071239B" w:rsidRPr="007A748E">
        <w:rPr>
          <w:rFonts w:eastAsia="Aptos"/>
          <w:lang w:eastAsia="zh-CN"/>
        </w:rPr>
        <w:t xml:space="preserve"> </w:t>
      </w:r>
      <w:r w:rsidR="00797B16" w:rsidRPr="007A748E">
        <w:rPr>
          <w:rFonts w:eastAsia="Aptos"/>
          <w:lang w:eastAsia="zh-CN"/>
        </w:rPr>
        <w:t>monitor</w:t>
      </w:r>
      <w:r w:rsidR="00782123" w:rsidRPr="007A748E">
        <w:rPr>
          <w:rFonts w:eastAsia="Aptos"/>
          <w:lang w:eastAsia="zh-CN"/>
        </w:rPr>
        <w:t>ing</w:t>
      </w:r>
      <w:r w:rsidR="000732D6" w:rsidRPr="007A748E">
        <w:rPr>
          <w:rFonts w:eastAsia="Aptos"/>
          <w:lang w:eastAsia="zh-CN"/>
        </w:rPr>
        <w:t xml:space="preserve">, </w:t>
      </w:r>
      <w:r w:rsidR="00C4570D" w:rsidRPr="007A748E">
        <w:rPr>
          <w:rFonts w:eastAsia="Aptos"/>
          <w:lang w:eastAsia="zh-CN"/>
        </w:rPr>
        <w:t>for</w:t>
      </w:r>
      <w:r w:rsidR="000732D6" w:rsidRPr="007A748E">
        <w:rPr>
          <w:rFonts w:eastAsia="Aptos"/>
          <w:lang w:eastAsia="zh-CN"/>
        </w:rPr>
        <w:t xml:space="preserve"> </w:t>
      </w:r>
      <w:r w:rsidR="002F31A9" w:rsidRPr="007A748E">
        <w:rPr>
          <w:rFonts w:eastAsia="Aptos"/>
          <w:lang w:eastAsia="zh-CN"/>
        </w:rPr>
        <w:t>evaluating the</w:t>
      </w:r>
      <w:r w:rsidR="00797B16" w:rsidRPr="007A748E">
        <w:rPr>
          <w:rFonts w:eastAsia="Aptos"/>
          <w:lang w:eastAsia="zh-CN"/>
        </w:rPr>
        <w:t xml:space="preserve"> efficacy </w:t>
      </w:r>
      <w:r w:rsidR="002F31A9" w:rsidRPr="007A748E">
        <w:rPr>
          <w:rFonts w:eastAsia="Aptos"/>
          <w:lang w:eastAsia="zh-CN"/>
        </w:rPr>
        <w:t>of restoration</w:t>
      </w:r>
      <w:r w:rsidR="000732D6" w:rsidRPr="007A748E">
        <w:rPr>
          <w:rFonts w:eastAsia="Aptos"/>
          <w:lang w:eastAsia="zh-CN"/>
        </w:rPr>
        <w:t xml:space="preserve"> measures</w:t>
      </w:r>
      <w:r w:rsidR="00304DE7" w:rsidRPr="007A748E">
        <w:rPr>
          <w:rFonts w:eastAsia="Aptos"/>
          <w:lang w:eastAsia="zh-CN"/>
        </w:rPr>
        <w:t>… A s</w:t>
      </w:r>
      <w:r w:rsidR="008B3921" w:rsidRPr="007A748E">
        <w:rPr>
          <w:rFonts w:eastAsia="Aptos"/>
          <w:lang w:eastAsia="zh-CN"/>
        </w:rPr>
        <w:t>alutary lesson  f</w:t>
      </w:r>
      <w:r w:rsidR="00AF6D21" w:rsidRPr="007A748E">
        <w:rPr>
          <w:rFonts w:eastAsia="Aptos"/>
          <w:lang w:eastAsia="zh-CN"/>
        </w:rPr>
        <w:t>rom</w:t>
      </w:r>
      <w:r w:rsidR="008B3921" w:rsidRPr="007A748E">
        <w:rPr>
          <w:rFonts w:eastAsia="Aptos"/>
          <w:lang w:eastAsia="zh-CN"/>
        </w:rPr>
        <w:t xml:space="preserve">  a recent ‘after only study’</w:t>
      </w:r>
      <w:r w:rsidR="006E22D7" w:rsidRPr="007A748E">
        <w:rPr>
          <w:rFonts w:eastAsia="Aptos"/>
          <w:lang w:eastAsia="zh-CN"/>
        </w:rPr>
        <w:t xml:space="preserve"> (</w:t>
      </w:r>
      <w:proofErr w:type="spellStart"/>
      <w:r w:rsidR="006E22D7" w:rsidRPr="007A748E">
        <w:rPr>
          <w:rFonts w:eastAsia="Aptos"/>
          <w:lang w:eastAsia="zh-CN"/>
        </w:rPr>
        <w:t>Caruana</w:t>
      </w:r>
      <w:r w:rsidR="00C57BE5" w:rsidRPr="007A748E">
        <w:rPr>
          <w:rFonts w:eastAsia="Aptos"/>
          <w:lang w:eastAsia="zh-CN"/>
        </w:rPr>
        <w:t>,A.,Camilleri,B.,</w:t>
      </w:r>
      <w:r w:rsidR="00AF7782" w:rsidRPr="007A748E">
        <w:rPr>
          <w:rFonts w:eastAsia="Aptos"/>
          <w:lang w:eastAsia="zh-CN"/>
        </w:rPr>
        <w:t>Farrugia</w:t>
      </w:r>
      <w:proofErr w:type="spellEnd"/>
      <w:r w:rsidR="00C57BE5" w:rsidRPr="007A748E">
        <w:rPr>
          <w:rFonts w:eastAsia="Aptos"/>
          <w:lang w:eastAsia="zh-CN"/>
        </w:rPr>
        <w:t xml:space="preserve">., </w:t>
      </w:r>
      <w:r w:rsidR="00AF7782" w:rsidRPr="007A748E">
        <w:rPr>
          <w:rFonts w:eastAsia="Aptos"/>
          <w:lang w:eastAsia="zh-CN"/>
        </w:rPr>
        <w:t>&amp; Jones,J.P.G.,2024)</w:t>
      </w:r>
      <w:r w:rsidR="008B3921" w:rsidRPr="007A748E">
        <w:rPr>
          <w:rFonts w:eastAsia="Aptos"/>
          <w:lang w:eastAsia="zh-CN"/>
        </w:rPr>
        <w:t xml:space="preserve"> to evaluate</w:t>
      </w:r>
      <w:r w:rsidR="000111B6" w:rsidRPr="007A748E">
        <w:rPr>
          <w:rFonts w:eastAsia="Aptos"/>
          <w:lang w:eastAsia="zh-CN"/>
        </w:rPr>
        <w:t xml:space="preserve"> </w:t>
      </w:r>
      <w:r w:rsidR="00F436F9" w:rsidRPr="007A748E">
        <w:rPr>
          <w:rFonts w:eastAsia="Aptos"/>
          <w:lang w:eastAsia="zh-CN"/>
        </w:rPr>
        <w:t xml:space="preserve">a </w:t>
      </w:r>
      <w:r w:rsidR="000F40C1" w:rsidRPr="007A748E">
        <w:rPr>
          <w:rFonts w:eastAsia="Aptos"/>
          <w:lang w:eastAsia="zh-CN"/>
        </w:rPr>
        <w:t xml:space="preserve">European funded </w:t>
      </w:r>
      <w:r w:rsidR="00F436F9" w:rsidRPr="007A748E">
        <w:rPr>
          <w:rFonts w:eastAsia="Aptos"/>
          <w:lang w:eastAsia="zh-CN"/>
        </w:rPr>
        <w:t>project to mechanically excavate American  red swamp crayfish (</w:t>
      </w:r>
      <w:proofErr w:type="spellStart"/>
      <w:r w:rsidR="00437EF7" w:rsidRPr="007A748E">
        <w:rPr>
          <w:rFonts w:eastAsia="Aptos"/>
          <w:lang w:eastAsia="zh-CN"/>
        </w:rPr>
        <w:t>Procambarus</w:t>
      </w:r>
      <w:proofErr w:type="spellEnd"/>
      <w:r w:rsidR="00437EF7" w:rsidRPr="007A748E">
        <w:rPr>
          <w:rFonts w:eastAsia="Aptos"/>
          <w:lang w:eastAsia="zh-CN"/>
        </w:rPr>
        <w:t xml:space="preserve"> </w:t>
      </w:r>
      <w:proofErr w:type="spellStart"/>
      <w:r w:rsidR="00437EF7" w:rsidRPr="007A748E">
        <w:rPr>
          <w:rFonts w:eastAsia="Aptos"/>
          <w:lang w:eastAsia="zh-CN"/>
        </w:rPr>
        <w:t>clarkii</w:t>
      </w:r>
      <w:proofErr w:type="spellEnd"/>
      <w:r w:rsidR="00437EF7" w:rsidRPr="007A748E">
        <w:rPr>
          <w:rFonts w:eastAsia="Aptos"/>
          <w:lang w:eastAsia="zh-CN"/>
        </w:rPr>
        <w:t>) in Malta</w:t>
      </w:r>
      <w:r w:rsidR="000F40C1" w:rsidRPr="007A748E">
        <w:rPr>
          <w:rFonts w:eastAsia="Aptos"/>
          <w:lang w:eastAsia="zh-CN"/>
        </w:rPr>
        <w:t>, highlights</w:t>
      </w:r>
      <w:r w:rsidR="00BE6CAF" w:rsidRPr="007A748E">
        <w:rPr>
          <w:rFonts w:eastAsia="Aptos"/>
          <w:lang w:eastAsia="zh-CN"/>
        </w:rPr>
        <w:t xml:space="preserve"> the primacy of</w:t>
      </w:r>
      <w:r w:rsidR="002F31A9" w:rsidRPr="007A748E">
        <w:rPr>
          <w:rFonts w:eastAsia="Aptos"/>
          <w:lang w:eastAsia="zh-CN"/>
        </w:rPr>
        <w:t xml:space="preserve"> building in impact evaluation and post project monitoring</w:t>
      </w:r>
      <w:r w:rsidR="001F4D51" w:rsidRPr="007A748E">
        <w:rPr>
          <w:rFonts w:eastAsia="Aptos"/>
          <w:lang w:eastAsia="zh-CN"/>
        </w:rPr>
        <w:t xml:space="preserve">, for the avoidance of comfortable assertions that </w:t>
      </w:r>
      <w:r w:rsidR="00951B7A" w:rsidRPr="007A748E">
        <w:rPr>
          <w:rFonts w:eastAsia="Aptos"/>
          <w:lang w:eastAsia="zh-CN"/>
        </w:rPr>
        <w:t>works are successfully contributing to favourable conditions which proved ,not the case in this particular study.</w:t>
      </w:r>
    </w:p>
    <w:p w14:paraId="38E5D639" w14:textId="17E1167A" w:rsidR="004C5114" w:rsidRDefault="004C5114" w:rsidP="004C5114">
      <w:pPr>
        <w:rPr>
          <w:rFonts w:eastAsia="STXinwei"/>
          <w:kern w:val="0"/>
          <w:lang w:eastAsia="zh-CN"/>
          <w14:ligatures w14:val="none"/>
        </w:rPr>
      </w:pPr>
      <w:r w:rsidRPr="007A748E">
        <w:rPr>
          <w:rFonts w:eastAsia="STXinwei"/>
          <w:kern w:val="0"/>
          <w:lang w:eastAsia="zh-CN"/>
          <w14:ligatures w14:val="none"/>
        </w:rPr>
        <w:t xml:space="preserve">Throughout the </w:t>
      </w:r>
      <w:r w:rsidR="00951B7A">
        <w:rPr>
          <w:rFonts w:eastAsia="STXinwei"/>
          <w:kern w:val="0"/>
          <w:lang w:eastAsia="zh-CN"/>
          <w14:ligatures w14:val="none"/>
        </w:rPr>
        <w:t xml:space="preserve"> CCNNR </w:t>
      </w:r>
      <w:r w:rsidRPr="00951B7A">
        <w:rPr>
          <w:rFonts w:eastAsia="STXinwei"/>
          <w:kern w:val="0"/>
          <w:lang w:eastAsia="zh-CN"/>
          <w14:ligatures w14:val="none"/>
        </w:rPr>
        <w:t xml:space="preserve">project considerable abiotic data has been collated by NRW staff /surveyors via ‘Dip wells’ measuring water table levels and gas readings to gauge levels of anoxia , which broadly demonstrate that the project is enabling water table levels to remain </w:t>
      </w:r>
      <w:r w:rsidRPr="00951B7A">
        <w:rPr>
          <w:rFonts w:eastAsia="STXinwei"/>
          <w:i/>
          <w:iCs/>
          <w:kern w:val="0"/>
          <w:lang w:eastAsia="zh-CN"/>
          <w14:ligatures w14:val="none"/>
        </w:rPr>
        <w:t>within 20 cm of the bog dome surfaces,</w:t>
      </w:r>
      <w:r w:rsidR="00B03B8D">
        <w:rPr>
          <w:rFonts w:eastAsia="STXinwei"/>
          <w:i/>
          <w:iCs/>
          <w:kern w:val="0"/>
          <w:lang w:eastAsia="zh-CN"/>
          <w14:ligatures w14:val="none"/>
        </w:rPr>
        <w:t xml:space="preserve"> with NRW reporting</w:t>
      </w:r>
      <w:r w:rsidRPr="00951B7A">
        <w:rPr>
          <w:rFonts w:eastAsia="STXinwei"/>
          <w:i/>
          <w:iCs/>
          <w:kern w:val="0"/>
          <w:lang w:eastAsia="zh-CN"/>
          <w14:ligatures w14:val="none"/>
        </w:rPr>
        <w:t xml:space="preserve"> </w:t>
      </w:r>
      <w:r w:rsidR="00326D0B">
        <w:rPr>
          <w:rFonts w:eastAsia="STXinwei"/>
          <w:i/>
          <w:iCs/>
          <w:kern w:val="0"/>
          <w:lang w:eastAsia="zh-CN"/>
          <w14:ligatures w14:val="none"/>
        </w:rPr>
        <w:t>‘</w:t>
      </w:r>
      <w:r w:rsidRPr="00951B7A">
        <w:rPr>
          <w:rFonts w:eastAsia="Aptos"/>
          <w:i/>
          <w:iCs/>
          <w:color w:val="333333"/>
        </w:rPr>
        <w:t>Monitoring of water levels has shown an increase in mean annual water levels between</w:t>
      </w:r>
      <w:r w:rsidRPr="007A748E">
        <w:rPr>
          <w:rFonts w:eastAsia="Aptos"/>
          <w:i/>
          <w:iCs/>
          <w:color w:val="333333"/>
        </w:rPr>
        <w:t xml:space="preserve"> 4cm-10cm following restoration work, promoting far greater resilience to future summer droughts, and providing suitable conditions for habitat restoration</w:t>
      </w:r>
      <w:r w:rsidR="00326D0B">
        <w:rPr>
          <w:rFonts w:eastAsia="Aptos"/>
          <w:i/>
          <w:iCs/>
          <w:color w:val="333333"/>
        </w:rPr>
        <w:t>’</w:t>
      </w:r>
      <w:r w:rsidRPr="007A748E">
        <w:rPr>
          <w:rFonts w:eastAsia="Aptos"/>
          <w:i/>
          <w:iCs/>
          <w:color w:val="333333"/>
        </w:rPr>
        <w:t>.(</w:t>
      </w:r>
      <w:r w:rsidRPr="007A748E">
        <w:rPr>
          <w:rFonts w:eastAsia="Aptos"/>
          <w:color w:val="333333"/>
        </w:rPr>
        <w:t>N</w:t>
      </w:r>
      <w:r w:rsidR="00326D0B" w:rsidRPr="007A748E">
        <w:rPr>
          <w:rFonts w:eastAsia="Aptos"/>
          <w:color w:val="333333"/>
        </w:rPr>
        <w:t>atural</w:t>
      </w:r>
      <w:r w:rsidR="009A1EF2">
        <w:rPr>
          <w:rFonts w:eastAsia="Aptos"/>
          <w:color w:val="333333"/>
        </w:rPr>
        <w:t xml:space="preserve"> </w:t>
      </w:r>
      <w:r w:rsidRPr="007A748E">
        <w:rPr>
          <w:rFonts w:eastAsia="Aptos"/>
          <w:color w:val="333333"/>
        </w:rPr>
        <w:t>R</w:t>
      </w:r>
      <w:r w:rsidR="00326D0B" w:rsidRPr="007A748E">
        <w:rPr>
          <w:rFonts w:eastAsia="Aptos"/>
          <w:color w:val="333333"/>
        </w:rPr>
        <w:t>esources</w:t>
      </w:r>
      <w:r w:rsidR="009A1EF2">
        <w:rPr>
          <w:rFonts w:eastAsia="Aptos"/>
          <w:color w:val="333333"/>
        </w:rPr>
        <w:t xml:space="preserve"> </w:t>
      </w:r>
      <w:r w:rsidRPr="007A748E">
        <w:rPr>
          <w:rFonts w:eastAsia="Aptos"/>
          <w:color w:val="333333"/>
        </w:rPr>
        <w:t>W</w:t>
      </w:r>
      <w:r w:rsidR="00326D0B" w:rsidRPr="007A748E">
        <w:rPr>
          <w:rFonts w:eastAsia="Aptos"/>
          <w:color w:val="333333"/>
        </w:rPr>
        <w:t>ales</w:t>
      </w:r>
      <w:r w:rsidRPr="007A748E">
        <w:rPr>
          <w:rFonts w:eastAsia="Aptos"/>
          <w:color w:val="333333"/>
        </w:rPr>
        <w:t>,2025</w:t>
      </w:r>
      <w:r w:rsidRPr="007A748E">
        <w:rPr>
          <w:rFonts w:eastAsia="Aptos"/>
          <w:i/>
          <w:iCs/>
          <w:color w:val="333333"/>
        </w:rPr>
        <w:t>)</w:t>
      </w:r>
      <w:r w:rsidRPr="007A748E">
        <w:rPr>
          <w:rFonts w:eastAsia="STXinwei"/>
          <w:i/>
          <w:iCs/>
          <w:kern w:val="0"/>
          <w:lang w:eastAsia="zh-CN"/>
          <w14:ligatures w14:val="none"/>
        </w:rPr>
        <w:t>,</w:t>
      </w:r>
      <w:r w:rsidRPr="007A748E">
        <w:rPr>
          <w:rFonts w:eastAsia="STXinwei"/>
          <w:kern w:val="0"/>
          <w:lang w:eastAsia="zh-CN"/>
          <w14:ligatures w14:val="none"/>
        </w:rPr>
        <w:t xml:space="preserve"> maintaining acceptable limits of hydration for bog mosses to thrive and enabling greater resilience constituent ecosystems</w:t>
      </w:r>
      <w:r w:rsidR="00831888">
        <w:rPr>
          <w:rFonts w:eastAsia="STXinwei"/>
          <w:kern w:val="0"/>
          <w:lang w:eastAsia="zh-CN"/>
          <w14:ligatures w14:val="none"/>
        </w:rPr>
        <w:t>.</w:t>
      </w:r>
      <w:r w:rsidR="002E6B53">
        <w:rPr>
          <w:rFonts w:eastAsia="STXinwei"/>
          <w:kern w:val="0"/>
          <w:lang w:eastAsia="zh-CN"/>
          <w14:ligatures w14:val="none"/>
        </w:rPr>
        <w:t xml:space="preserve"> NRW are also currently awaiting publication of</w:t>
      </w:r>
      <w:r w:rsidR="00CC6AB8">
        <w:rPr>
          <w:rFonts w:eastAsia="STXinwei"/>
          <w:kern w:val="0"/>
          <w:lang w:eastAsia="zh-CN"/>
          <w14:ligatures w14:val="none"/>
        </w:rPr>
        <w:t xml:space="preserve"> an updated hydrological </w:t>
      </w:r>
      <w:r w:rsidR="00CC6AB8">
        <w:rPr>
          <w:rFonts w:eastAsia="STXinwei"/>
          <w:kern w:val="0"/>
          <w:lang w:eastAsia="zh-CN"/>
          <w14:ligatures w14:val="none"/>
        </w:rPr>
        <w:lastRenderedPageBreak/>
        <w:t xml:space="preserve">study </w:t>
      </w:r>
      <w:r w:rsidR="009D6877">
        <w:rPr>
          <w:rFonts w:eastAsia="STXinwei"/>
          <w:kern w:val="0"/>
          <w:lang w:eastAsia="zh-CN"/>
          <w14:ligatures w14:val="none"/>
        </w:rPr>
        <w:t>for the</w:t>
      </w:r>
      <w:r w:rsidR="00764BEA">
        <w:rPr>
          <w:rFonts w:eastAsia="STXinwei"/>
          <w:kern w:val="0"/>
          <w:lang w:eastAsia="zh-CN"/>
          <w14:ligatures w14:val="none"/>
        </w:rPr>
        <w:t xml:space="preserve"> UK Centre for Ecology and Hydrology</w:t>
      </w:r>
      <w:r w:rsidR="006D3BFB">
        <w:rPr>
          <w:rFonts w:eastAsia="STXinwei"/>
          <w:kern w:val="0"/>
          <w:lang w:eastAsia="zh-CN"/>
          <w14:ligatures w14:val="none"/>
        </w:rPr>
        <w:t xml:space="preserve"> (C.E.H.) will </w:t>
      </w:r>
      <w:r w:rsidR="009A1EF2">
        <w:rPr>
          <w:rFonts w:eastAsia="STXinwei"/>
          <w:kern w:val="0"/>
          <w:lang w:eastAsia="zh-CN"/>
          <w14:ligatures w14:val="none"/>
        </w:rPr>
        <w:t>be publicly</w:t>
      </w:r>
      <w:r w:rsidR="007C7C1F">
        <w:rPr>
          <w:rFonts w:eastAsia="STXinwei"/>
          <w:kern w:val="0"/>
          <w:lang w:eastAsia="zh-CN"/>
          <w14:ligatures w14:val="none"/>
        </w:rPr>
        <w:t xml:space="preserve"> </w:t>
      </w:r>
      <w:r w:rsidR="006D3BFB">
        <w:rPr>
          <w:rFonts w:eastAsia="STXinwei"/>
          <w:kern w:val="0"/>
          <w:lang w:eastAsia="zh-CN"/>
          <w14:ligatures w14:val="none"/>
        </w:rPr>
        <w:t xml:space="preserve">available soon </w:t>
      </w:r>
      <w:r w:rsidR="007C7C1F">
        <w:rPr>
          <w:rFonts w:eastAsia="STXinwei"/>
          <w:kern w:val="0"/>
          <w:lang w:eastAsia="zh-CN"/>
          <w14:ligatures w14:val="none"/>
        </w:rPr>
        <w:t>via</w:t>
      </w:r>
      <w:r w:rsidR="004739C1">
        <w:rPr>
          <w:rFonts w:eastAsia="STXinwei"/>
          <w:kern w:val="0"/>
          <w:lang w:eastAsia="zh-CN"/>
          <w14:ligatures w14:val="none"/>
        </w:rPr>
        <w:t xml:space="preserve"> their</w:t>
      </w:r>
      <w:r w:rsidR="009B4966">
        <w:rPr>
          <w:rFonts w:eastAsia="STXinwei"/>
          <w:kern w:val="0"/>
          <w:lang w:eastAsia="zh-CN"/>
          <w14:ligatures w14:val="none"/>
        </w:rPr>
        <w:t xml:space="preserve"> main </w:t>
      </w:r>
      <w:r w:rsidR="009D6877">
        <w:rPr>
          <w:rFonts w:eastAsia="STXinwei"/>
          <w:kern w:val="0"/>
          <w:lang w:eastAsia="zh-CN"/>
          <w14:ligatures w14:val="none"/>
        </w:rPr>
        <w:t>website.</w:t>
      </w:r>
    </w:p>
    <w:p w14:paraId="24CC8482" w14:textId="3D8B05BE" w:rsidR="003D5060" w:rsidRDefault="009D6877" w:rsidP="004C5114">
      <w:pPr>
        <w:rPr>
          <w:rStyle w:val="Strong"/>
          <w:rFonts w:ascii="Segoe UI" w:hAnsi="Segoe UI" w:cs="Segoe UI"/>
          <w:color w:val="424242"/>
          <w:shd w:val="clear" w:color="auto" w:fill="FAFAFA"/>
        </w:rPr>
      </w:pPr>
      <w:r>
        <w:rPr>
          <w:rFonts w:eastAsia="STXinwei"/>
          <w:kern w:val="0"/>
          <w:lang w:eastAsia="zh-CN"/>
          <w14:ligatures w14:val="none"/>
        </w:rPr>
        <w:t>Moreover,</w:t>
      </w:r>
      <w:r w:rsidR="00656C9C">
        <w:rPr>
          <w:rFonts w:eastAsia="STXinwei"/>
          <w:kern w:val="0"/>
          <w:lang w:eastAsia="zh-CN"/>
          <w14:ligatures w14:val="none"/>
        </w:rPr>
        <w:t xml:space="preserve"> additional </w:t>
      </w:r>
      <w:r w:rsidR="00D05D63">
        <w:rPr>
          <w:rFonts w:eastAsia="STXinwei"/>
          <w:kern w:val="0"/>
          <w:lang w:eastAsia="zh-CN"/>
          <w14:ligatures w14:val="none"/>
        </w:rPr>
        <w:t>data to</w:t>
      </w:r>
      <w:r w:rsidR="009B5175">
        <w:rPr>
          <w:rFonts w:eastAsia="STXinwei"/>
          <w:kern w:val="0"/>
          <w:lang w:eastAsia="zh-CN"/>
          <w14:ligatures w14:val="none"/>
        </w:rPr>
        <w:t xml:space="preserve"> aid with future </w:t>
      </w:r>
      <w:r w:rsidR="00DF474C">
        <w:rPr>
          <w:rFonts w:eastAsia="STXinwei"/>
          <w:kern w:val="0"/>
          <w:lang w:eastAsia="zh-CN"/>
          <w14:ligatures w14:val="none"/>
        </w:rPr>
        <w:t xml:space="preserve">environmental monitoring </w:t>
      </w:r>
      <w:r w:rsidR="00656C9C">
        <w:rPr>
          <w:rFonts w:eastAsia="STXinwei"/>
          <w:kern w:val="0"/>
          <w:lang w:eastAsia="zh-CN"/>
          <w14:ligatures w14:val="none"/>
        </w:rPr>
        <w:t xml:space="preserve">is being generated not only for this site but the whole of Wales via open </w:t>
      </w:r>
      <w:r>
        <w:rPr>
          <w:rFonts w:eastAsia="STXinwei"/>
          <w:kern w:val="0"/>
          <w:lang w:eastAsia="zh-CN"/>
          <w14:ligatures w14:val="none"/>
        </w:rPr>
        <w:t>sources geospatial</w:t>
      </w:r>
      <w:r w:rsidR="00FE0EAF">
        <w:rPr>
          <w:rFonts w:eastAsia="STXinwei"/>
          <w:kern w:val="0"/>
          <w:lang w:eastAsia="zh-CN"/>
          <w14:ligatures w14:val="none"/>
        </w:rPr>
        <w:t xml:space="preserve"> data management and </w:t>
      </w:r>
      <w:r w:rsidR="000D19AE">
        <w:rPr>
          <w:rFonts w:eastAsia="STXinwei"/>
          <w:kern w:val="0"/>
          <w:lang w:eastAsia="zh-CN"/>
          <w14:ligatures w14:val="none"/>
        </w:rPr>
        <w:t>analysis</w:t>
      </w:r>
      <w:r w:rsidR="00FE0EAF">
        <w:rPr>
          <w:rFonts w:eastAsia="STXinwei"/>
          <w:kern w:val="0"/>
          <w:lang w:eastAsia="zh-CN"/>
          <w14:ligatures w14:val="none"/>
        </w:rPr>
        <w:t xml:space="preserve"> </w:t>
      </w:r>
      <w:r w:rsidR="00656C9C">
        <w:rPr>
          <w:rFonts w:eastAsia="STXinwei"/>
          <w:kern w:val="0"/>
          <w:lang w:eastAsia="zh-CN"/>
          <w14:ligatures w14:val="none"/>
        </w:rPr>
        <w:t>tools</w:t>
      </w:r>
      <w:r w:rsidR="00F60A09">
        <w:rPr>
          <w:rFonts w:eastAsia="STXinwei"/>
          <w:kern w:val="0"/>
          <w:lang w:eastAsia="zh-CN"/>
          <w14:ligatures w14:val="none"/>
        </w:rPr>
        <w:t xml:space="preserve"> such as</w:t>
      </w:r>
      <w:r w:rsidR="002C06FB">
        <w:rPr>
          <w:rFonts w:eastAsia="STXinwei"/>
          <w:kern w:val="0"/>
          <w:lang w:eastAsia="zh-CN"/>
          <w14:ligatures w14:val="none"/>
        </w:rPr>
        <w:t xml:space="preserve"> </w:t>
      </w:r>
      <w:r w:rsidR="00FF6D84">
        <w:rPr>
          <w:rFonts w:eastAsia="STXinwei"/>
          <w:kern w:val="0"/>
          <w:lang w:eastAsia="zh-CN"/>
          <w14:ligatures w14:val="none"/>
        </w:rPr>
        <w:t>‘Earth</w:t>
      </w:r>
      <w:r w:rsidR="00A10C5E">
        <w:rPr>
          <w:rFonts w:eastAsia="STXinwei"/>
          <w:kern w:val="0"/>
          <w:lang w:eastAsia="zh-CN"/>
          <w14:ligatures w14:val="none"/>
        </w:rPr>
        <w:t xml:space="preserve"> Track</w:t>
      </w:r>
      <w:r w:rsidR="00D000E7">
        <w:rPr>
          <w:rFonts w:eastAsia="STXinwei"/>
          <w:kern w:val="0"/>
          <w:lang w:eastAsia="zh-CN"/>
          <w14:ligatures w14:val="none"/>
        </w:rPr>
        <w:t>’</w:t>
      </w:r>
      <w:r w:rsidR="006F237B">
        <w:rPr>
          <w:rFonts w:eastAsia="STXinwei"/>
          <w:kern w:val="0"/>
          <w:lang w:eastAsia="zh-CN"/>
          <w14:ligatures w14:val="none"/>
        </w:rPr>
        <w:t xml:space="preserve"> App</w:t>
      </w:r>
      <w:r w:rsidR="00004598">
        <w:rPr>
          <w:rFonts w:eastAsia="STXinwei"/>
          <w:kern w:val="0"/>
          <w:lang w:eastAsia="zh-CN"/>
          <w14:ligatures w14:val="none"/>
        </w:rPr>
        <w:t>’</w:t>
      </w:r>
      <w:r w:rsidR="001D76D9">
        <w:rPr>
          <w:rFonts w:eastAsia="STXinwei"/>
          <w:kern w:val="0"/>
          <w:lang w:eastAsia="zh-CN"/>
          <w14:ligatures w14:val="none"/>
        </w:rPr>
        <w:t xml:space="preserve"> </w:t>
      </w:r>
      <w:r w:rsidR="00C538BB">
        <w:rPr>
          <w:rFonts w:eastAsia="STXinwei"/>
          <w:kern w:val="0"/>
          <w:lang w:eastAsia="zh-CN"/>
          <w14:ligatures w14:val="none"/>
        </w:rPr>
        <w:t>available</w:t>
      </w:r>
      <w:r w:rsidR="001D76D9">
        <w:rPr>
          <w:rFonts w:eastAsia="STXinwei"/>
          <w:kern w:val="0"/>
          <w:lang w:eastAsia="zh-CN"/>
          <w14:ligatures w14:val="none"/>
        </w:rPr>
        <w:t xml:space="preserve"> at the ‘Living Earth</w:t>
      </w:r>
      <w:r w:rsidR="00192189">
        <w:rPr>
          <w:rFonts w:eastAsia="STXinwei"/>
          <w:kern w:val="0"/>
          <w:lang w:eastAsia="zh-CN"/>
          <w14:ligatures w14:val="none"/>
        </w:rPr>
        <w:t>’ Hub</w:t>
      </w:r>
      <w:r w:rsidR="00DF474C">
        <w:rPr>
          <w:rFonts w:eastAsia="STXinwei"/>
          <w:kern w:val="0"/>
          <w:lang w:eastAsia="zh-CN"/>
          <w14:ligatures w14:val="none"/>
        </w:rPr>
        <w:t xml:space="preserve"> (2025)</w:t>
      </w:r>
      <w:r w:rsidR="00192189">
        <w:rPr>
          <w:rFonts w:eastAsia="STXinwei"/>
          <w:kern w:val="0"/>
          <w:lang w:eastAsia="zh-CN"/>
          <w14:ligatures w14:val="none"/>
        </w:rPr>
        <w:t xml:space="preserve"> </w:t>
      </w:r>
      <w:r w:rsidR="00E5706E">
        <w:rPr>
          <w:rFonts w:eastAsia="STXinwei"/>
          <w:kern w:val="0"/>
          <w:lang w:eastAsia="zh-CN"/>
          <w14:ligatures w14:val="none"/>
        </w:rPr>
        <w:t>th</w:t>
      </w:r>
      <w:r w:rsidR="00E93EDE">
        <w:rPr>
          <w:rFonts w:eastAsia="STXinwei"/>
          <w:kern w:val="0"/>
          <w:lang w:eastAsia="zh-CN"/>
          <w14:ligatures w14:val="none"/>
        </w:rPr>
        <w:t xml:space="preserve">at provides mapping and monitoring information of </w:t>
      </w:r>
      <w:r w:rsidR="00CF5A44">
        <w:rPr>
          <w:rFonts w:eastAsia="STXinwei"/>
          <w:kern w:val="0"/>
          <w:lang w:eastAsia="zh-CN"/>
          <w14:ligatures w14:val="none"/>
        </w:rPr>
        <w:t>landscapes</w:t>
      </w:r>
      <w:r w:rsidR="00E93EDE">
        <w:rPr>
          <w:rFonts w:eastAsia="STXinwei"/>
          <w:kern w:val="0"/>
          <w:lang w:eastAsia="zh-CN"/>
          <w14:ligatures w14:val="none"/>
        </w:rPr>
        <w:t xml:space="preserve"> form ‘Earth Observation </w:t>
      </w:r>
      <w:r w:rsidR="00CF5A44">
        <w:rPr>
          <w:rFonts w:eastAsia="STXinwei"/>
          <w:kern w:val="0"/>
          <w:lang w:eastAsia="zh-CN"/>
          <w14:ligatures w14:val="none"/>
        </w:rPr>
        <w:t>(E.O</w:t>
      </w:r>
      <w:r w:rsidR="00A10C5E">
        <w:rPr>
          <w:rFonts w:eastAsia="STXinwei"/>
          <w:kern w:val="0"/>
          <w:lang w:eastAsia="zh-CN"/>
          <w14:ligatures w14:val="none"/>
        </w:rPr>
        <w:t>)</w:t>
      </w:r>
      <w:r w:rsidR="00CF5A44">
        <w:rPr>
          <w:rFonts w:eastAsia="STXinwei"/>
          <w:kern w:val="0"/>
          <w:lang w:eastAsia="zh-CN"/>
          <w14:ligatures w14:val="none"/>
        </w:rPr>
        <w:t xml:space="preserve">. </w:t>
      </w:r>
      <w:r w:rsidR="000D19AE">
        <w:rPr>
          <w:rFonts w:eastAsia="STXinwei"/>
          <w:kern w:val="0"/>
          <w:lang w:eastAsia="zh-CN"/>
          <w14:ligatures w14:val="none"/>
        </w:rPr>
        <w:t>data, and</w:t>
      </w:r>
      <w:r w:rsidR="00C538BB">
        <w:rPr>
          <w:rFonts w:eastAsia="STXinwei"/>
          <w:kern w:val="0"/>
          <w:lang w:eastAsia="zh-CN"/>
          <w14:ligatures w14:val="none"/>
        </w:rPr>
        <w:t xml:space="preserve"> w</w:t>
      </w:r>
      <w:r w:rsidR="00004598">
        <w:rPr>
          <w:rFonts w:eastAsia="STXinwei"/>
          <w:kern w:val="0"/>
          <w:lang w:eastAsia="zh-CN"/>
          <w14:ligatures w14:val="none"/>
        </w:rPr>
        <w:t>here</w:t>
      </w:r>
      <w:r w:rsidR="00C538BB">
        <w:rPr>
          <w:rFonts w:eastAsia="STXinwei"/>
          <w:kern w:val="0"/>
          <w:lang w:eastAsia="zh-CN"/>
          <w14:ligatures w14:val="none"/>
        </w:rPr>
        <w:t xml:space="preserve"> </w:t>
      </w:r>
      <w:r w:rsidR="00E04C74">
        <w:rPr>
          <w:rFonts w:eastAsia="STXinwei"/>
          <w:kern w:val="0"/>
          <w:lang w:eastAsia="zh-CN"/>
          <w14:ligatures w14:val="none"/>
        </w:rPr>
        <w:t xml:space="preserve">development </w:t>
      </w:r>
      <w:r w:rsidR="00A10C5E">
        <w:rPr>
          <w:rFonts w:eastAsia="STXinwei"/>
          <w:kern w:val="0"/>
          <w:lang w:eastAsia="zh-CN"/>
          <w14:ligatures w14:val="none"/>
        </w:rPr>
        <w:t>for the</w:t>
      </w:r>
      <w:r w:rsidR="00C538BB">
        <w:rPr>
          <w:rFonts w:eastAsia="STXinwei"/>
          <w:kern w:val="0"/>
          <w:lang w:eastAsia="zh-CN"/>
          <w14:ligatures w14:val="none"/>
        </w:rPr>
        <w:t xml:space="preserve"> ‘Welsh Open Data Cube</w:t>
      </w:r>
      <w:r w:rsidR="00ED5715">
        <w:rPr>
          <w:rFonts w:eastAsia="STXinwei"/>
          <w:kern w:val="0"/>
          <w:lang w:eastAsia="zh-CN"/>
          <w14:ligatures w14:val="none"/>
        </w:rPr>
        <w:t xml:space="preserve"> (WDC)</w:t>
      </w:r>
      <w:r w:rsidR="00E04C74">
        <w:rPr>
          <w:rFonts w:eastAsia="STXinwei"/>
          <w:kern w:val="0"/>
          <w:lang w:eastAsia="zh-CN"/>
          <w14:ligatures w14:val="none"/>
        </w:rPr>
        <w:t xml:space="preserve"> is also currently underway which will provide access to a full archive of time series Landsat</w:t>
      </w:r>
      <w:r w:rsidR="00DB4769">
        <w:rPr>
          <w:rFonts w:eastAsia="STXinwei"/>
          <w:kern w:val="0"/>
          <w:lang w:eastAsia="zh-CN"/>
          <w14:ligatures w14:val="none"/>
        </w:rPr>
        <w:t xml:space="preserve"> </w:t>
      </w:r>
      <w:r w:rsidR="00A10C5E">
        <w:rPr>
          <w:rFonts w:eastAsia="STXinwei"/>
          <w:kern w:val="0"/>
          <w:lang w:eastAsia="zh-CN"/>
          <w14:ligatures w14:val="none"/>
        </w:rPr>
        <w:t>sensor, Sentinel</w:t>
      </w:r>
      <w:r w:rsidR="00DB4769">
        <w:rPr>
          <w:rFonts w:eastAsia="STXinwei"/>
          <w:kern w:val="0"/>
          <w:lang w:eastAsia="zh-CN"/>
          <w14:ligatures w14:val="none"/>
        </w:rPr>
        <w:t>-1 radar</w:t>
      </w:r>
      <w:r w:rsidR="00124CD3">
        <w:rPr>
          <w:rFonts w:eastAsia="STXinwei"/>
          <w:kern w:val="0"/>
          <w:lang w:eastAsia="zh-CN"/>
          <w14:ligatures w14:val="none"/>
        </w:rPr>
        <w:t xml:space="preserve"> and/or Sentinal-2 optical </w:t>
      </w:r>
      <w:r w:rsidR="00C93B35">
        <w:rPr>
          <w:rFonts w:eastAsia="STXinwei"/>
          <w:kern w:val="0"/>
          <w:lang w:eastAsia="zh-CN"/>
          <w14:ligatures w14:val="none"/>
        </w:rPr>
        <w:t>satellite</w:t>
      </w:r>
      <w:r w:rsidR="00EF4231">
        <w:rPr>
          <w:rFonts w:eastAsia="STXinwei"/>
          <w:kern w:val="0"/>
          <w:lang w:eastAsia="zh-CN"/>
          <w14:ligatures w14:val="none"/>
        </w:rPr>
        <w:t xml:space="preserve"> </w:t>
      </w:r>
      <w:r w:rsidR="007976E5" w:rsidRPr="007A748E">
        <w:rPr>
          <w:rStyle w:val="Strong"/>
          <w:b w:val="0"/>
          <w:bCs w:val="0"/>
          <w:color w:val="424242"/>
          <w:shd w:val="clear" w:color="auto" w:fill="FAFAFA"/>
        </w:rPr>
        <w:t xml:space="preserve">Analysis Ready </w:t>
      </w:r>
      <w:r w:rsidR="00A10C5E" w:rsidRPr="00A10C5E">
        <w:rPr>
          <w:rStyle w:val="Strong"/>
          <w:b w:val="0"/>
          <w:bCs w:val="0"/>
          <w:color w:val="424242"/>
          <w:shd w:val="clear" w:color="auto" w:fill="FAFAFA"/>
        </w:rPr>
        <w:t>Data (</w:t>
      </w:r>
      <w:r w:rsidR="00EF4231" w:rsidRPr="007A748E">
        <w:rPr>
          <w:rStyle w:val="Strong"/>
          <w:b w:val="0"/>
          <w:bCs w:val="0"/>
          <w:color w:val="424242"/>
          <w:shd w:val="clear" w:color="auto" w:fill="FAFAFA"/>
        </w:rPr>
        <w:t xml:space="preserve">A.R.D.) </w:t>
      </w:r>
      <w:r w:rsidR="00E7599A" w:rsidRPr="007A748E">
        <w:rPr>
          <w:rStyle w:val="Strong"/>
          <w:b w:val="0"/>
          <w:bCs w:val="0"/>
          <w:color w:val="424242"/>
          <w:shd w:val="clear" w:color="auto" w:fill="FAFAFA"/>
        </w:rPr>
        <w:t xml:space="preserve"> and </w:t>
      </w:r>
      <w:r w:rsidR="009A1498" w:rsidRPr="007A748E">
        <w:rPr>
          <w:rStyle w:val="Strong"/>
          <w:b w:val="0"/>
          <w:bCs w:val="0"/>
          <w:color w:val="424242"/>
          <w:shd w:val="clear" w:color="auto" w:fill="FAFAFA"/>
        </w:rPr>
        <w:t>the</w:t>
      </w:r>
      <w:r w:rsidR="00E7599A" w:rsidRPr="007A748E">
        <w:rPr>
          <w:rStyle w:val="Strong"/>
          <w:b w:val="0"/>
          <w:bCs w:val="0"/>
          <w:color w:val="424242"/>
          <w:shd w:val="clear" w:color="auto" w:fill="FAFAFA"/>
        </w:rPr>
        <w:t xml:space="preserve"> capacity to generate land and water </w:t>
      </w:r>
      <w:r w:rsidR="009A1498" w:rsidRPr="007A748E">
        <w:rPr>
          <w:rStyle w:val="Strong"/>
          <w:b w:val="0"/>
          <w:bCs w:val="0"/>
          <w:color w:val="424242"/>
          <w:shd w:val="clear" w:color="auto" w:fill="FAFAFA"/>
        </w:rPr>
        <w:t>classifications</w:t>
      </w:r>
      <w:r w:rsidR="009A1498">
        <w:rPr>
          <w:rStyle w:val="Strong"/>
          <w:rFonts w:ascii="Segoe UI" w:hAnsi="Segoe UI" w:cs="Segoe UI"/>
          <w:color w:val="424242"/>
          <w:shd w:val="clear" w:color="auto" w:fill="FAFAFA"/>
        </w:rPr>
        <w:t xml:space="preserve"> </w:t>
      </w:r>
    </w:p>
    <w:p w14:paraId="5AD37859" w14:textId="6293C33F" w:rsidR="00822873" w:rsidRDefault="00822873" w:rsidP="004C5114">
      <w:pPr>
        <w:rPr>
          <w:rStyle w:val="Strong"/>
          <w:b w:val="0"/>
          <w:bCs w:val="0"/>
          <w:color w:val="424242"/>
          <w:shd w:val="clear" w:color="auto" w:fill="FAFAFA"/>
        </w:rPr>
      </w:pPr>
      <w:r w:rsidRPr="006D60E7">
        <w:rPr>
          <w:rStyle w:val="Strong"/>
          <w:b w:val="0"/>
          <w:bCs w:val="0"/>
          <w:color w:val="424242"/>
          <w:shd w:val="clear" w:color="auto" w:fill="FAFAFA"/>
        </w:rPr>
        <w:t xml:space="preserve">Also though not in the scope of this </w:t>
      </w:r>
      <w:r w:rsidR="00B21552" w:rsidRPr="00B21552">
        <w:rPr>
          <w:rStyle w:val="Strong"/>
          <w:b w:val="0"/>
          <w:bCs w:val="0"/>
          <w:color w:val="424242"/>
          <w:shd w:val="clear" w:color="auto" w:fill="FAFAFA"/>
        </w:rPr>
        <w:t>master’s</w:t>
      </w:r>
      <w:r w:rsidRPr="00D05D63">
        <w:rPr>
          <w:rStyle w:val="Strong"/>
          <w:b w:val="0"/>
          <w:bCs w:val="0"/>
          <w:color w:val="424242"/>
          <w:shd w:val="clear" w:color="auto" w:fill="FAFAFA"/>
        </w:rPr>
        <w:t xml:space="preserve"> to </w:t>
      </w:r>
      <w:r w:rsidR="00B66183" w:rsidRPr="00D05D63">
        <w:rPr>
          <w:rStyle w:val="Strong"/>
          <w:b w:val="0"/>
          <w:bCs w:val="0"/>
          <w:color w:val="424242"/>
          <w:shd w:val="clear" w:color="auto" w:fill="FAFAFA"/>
        </w:rPr>
        <w:t xml:space="preserve">go </w:t>
      </w:r>
      <w:r w:rsidR="006D60E7" w:rsidRPr="006D60E7">
        <w:rPr>
          <w:rStyle w:val="Strong"/>
          <w:b w:val="0"/>
          <w:bCs w:val="0"/>
          <w:color w:val="424242"/>
          <w:shd w:val="clear" w:color="auto" w:fill="FAFAFA"/>
        </w:rPr>
        <w:t xml:space="preserve">into </w:t>
      </w:r>
      <w:r w:rsidR="006D60E7">
        <w:rPr>
          <w:rStyle w:val="Strong"/>
          <w:b w:val="0"/>
          <w:bCs w:val="0"/>
          <w:color w:val="424242"/>
          <w:shd w:val="clear" w:color="auto" w:fill="FAFAFA"/>
        </w:rPr>
        <w:t>through</w:t>
      </w:r>
      <w:r w:rsidR="00B21552">
        <w:rPr>
          <w:rStyle w:val="Strong"/>
          <w:b w:val="0"/>
          <w:bCs w:val="0"/>
          <w:color w:val="424242"/>
          <w:shd w:val="clear" w:color="auto" w:fill="FAFAFA"/>
        </w:rPr>
        <w:t xml:space="preserve"> </w:t>
      </w:r>
      <w:r w:rsidR="00B21552" w:rsidRPr="00B21552">
        <w:rPr>
          <w:rStyle w:val="Strong"/>
          <w:b w:val="0"/>
          <w:bCs w:val="0"/>
          <w:color w:val="424242"/>
          <w:shd w:val="clear" w:color="auto" w:fill="FAFAFA"/>
        </w:rPr>
        <w:t xml:space="preserve">comparisons </w:t>
      </w:r>
      <w:r w:rsidR="00B21552">
        <w:rPr>
          <w:rStyle w:val="Strong"/>
          <w:b w:val="0"/>
          <w:bCs w:val="0"/>
          <w:color w:val="424242"/>
          <w:shd w:val="clear" w:color="auto" w:fill="FAFAFA"/>
        </w:rPr>
        <w:t>between</w:t>
      </w:r>
      <w:r w:rsidR="00B66183">
        <w:rPr>
          <w:rStyle w:val="Strong"/>
          <w:b w:val="0"/>
          <w:bCs w:val="0"/>
          <w:color w:val="424242"/>
          <w:shd w:val="clear" w:color="auto" w:fill="FAFAFA"/>
        </w:rPr>
        <w:t xml:space="preserve"> different remote sensing systems available for determining</w:t>
      </w:r>
      <w:r w:rsidR="00B21552">
        <w:rPr>
          <w:rStyle w:val="Strong"/>
          <w:b w:val="0"/>
          <w:bCs w:val="0"/>
          <w:color w:val="424242"/>
          <w:shd w:val="clear" w:color="auto" w:fill="FAFAFA"/>
        </w:rPr>
        <w:t xml:space="preserve"> % ratios of</w:t>
      </w:r>
      <w:r w:rsidR="00B66183">
        <w:rPr>
          <w:rStyle w:val="Strong"/>
          <w:b w:val="0"/>
          <w:bCs w:val="0"/>
          <w:color w:val="424242"/>
          <w:shd w:val="clear" w:color="auto" w:fill="FAFAFA"/>
        </w:rPr>
        <w:t xml:space="preserve"> </w:t>
      </w:r>
      <w:r w:rsidR="00B21552">
        <w:rPr>
          <w:rStyle w:val="Strong"/>
          <w:b w:val="0"/>
          <w:bCs w:val="0"/>
          <w:color w:val="424242"/>
          <w:shd w:val="clear" w:color="auto" w:fill="FAFAFA"/>
        </w:rPr>
        <w:t xml:space="preserve"> water and </w:t>
      </w:r>
      <w:r w:rsidR="00B66183">
        <w:rPr>
          <w:rStyle w:val="Strong"/>
          <w:b w:val="0"/>
          <w:bCs w:val="0"/>
          <w:color w:val="424242"/>
          <w:shd w:val="clear" w:color="auto" w:fill="FAFAFA"/>
        </w:rPr>
        <w:t>vegetation cover</w:t>
      </w:r>
      <w:r w:rsidR="0025052E">
        <w:rPr>
          <w:rStyle w:val="Strong"/>
          <w:b w:val="0"/>
          <w:bCs w:val="0"/>
          <w:color w:val="424242"/>
          <w:shd w:val="clear" w:color="auto" w:fill="FAFAFA"/>
        </w:rPr>
        <w:t xml:space="preserve"> a recently released</w:t>
      </w:r>
      <w:r w:rsidR="007A5084">
        <w:rPr>
          <w:rStyle w:val="Strong"/>
          <w:b w:val="0"/>
          <w:bCs w:val="0"/>
          <w:color w:val="424242"/>
          <w:shd w:val="clear" w:color="auto" w:fill="FAFAFA"/>
        </w:rPr>
        <w:t xml:space="preserve"> technical review commissioned by the</w:t>
      </w:r>
      <w:r w:rsidR="0025052E">
        <w:rPr>
          <w:rStyle w:val="Strong"/>
          <w:b w:val="0"/>
          <w:bCs w:val="0"/>
          <w:color w:val="424242"/>
          <w:shd w:val="clear" w:color="auto" w:fill="FAFAFA"/>
        </w:rPr>
        <w:t xml:space="preserve"> IUCN UK </w:t>
      </w:r>
      <w:r w:rsidR="007A5084">
        <w:rPr>
          <w:rStyle w:val="Strong"/>
          <w:b w:val="0"/>
          <w:bCs w:val="0"/>
          <w:color w:val="424242"/>
          <w:shd w:val="clear" w:color="auto" w:fill="FAFAFA"/>
        </w:rPr>
        <w:t xml:space="preserve"> Peatland programme</w:t>
      </w:r>
      <w:r w:rsidR="00E5236B">
        <w:rPr>
          <w:rStyle w:val="Strong"/>
          <w:b w:val="0"/>
          <w:bCs w:val="0"/>
          <w:color w:val="424242"/>
          <w:shd w:val="clear" w:color="auto" w:fill="FAFAFA"/>
        </w:rPr>
        <w:t xml:space="preserve"> </w:t>
      </w:r>
      <w:r w:rsidR="007A5084">
        <w:rPr>
          <w:rStyle w:val="Strong"/>
          <w:b w:val="0"/>
          <w:bCs w:val="0"/>
          <w:color w:val="424242"/>
          <w:shd w:val="clear" w:color="auto" w:fill="FAFAFA"/>
        </w:rPr>
        <w:t xml:space="preserve"> ‘Remote Sensing of Peatlands’ </w:t>
      </w:r>
      <w:r w:rsidR="0025052E">
        <w:rPr>
          <w:rStyle w:val="Strong"/>
          <w:b w:val="0"/>
          <w:bCs w:val="0"/>
          <w:color w:val="424242"/>
          <w:shd w:val="clear" w:color="auto" w:fill="FAFAFA"/>
        </w:rPr>
        <w:t>(</w:t>
      </w:r>
      <w:proofErr w:type="spellStart"/>
      <w:r w:rsidR="00E5236B">
        <w:rPr>
          <w:rStyle w:val="Strong"/>
          <w:b w:val="0"/>
          <w:bCs w:val="0"/>
          <w:color w:val="424242"/>
          <w:shd w:val="clear" w:color="auto" w:fill="FAFAFA"/>
        </w:rPr>
        <w:t>Yallop</w:t>
      </w:r>
      <w:proofErr w:type="spellEnd"/>
      <w:r w:rsidR="00E5236B">
        <w:rPr>
          <w:rStyle w:val="Strong"/>
          <w:b w:val="0"/>
          <w:bCs w:val="0"/>
          <w:color w:val="424242"/>
          <w:shd w:val="clear" w:color="auto" w:fill="FAFAFA"/>
        </w:rPr>
        <w:t xml:space="preserve"> </w:t>
      </w:r>
      <w:proofErr w:type="spellStart"/>
      <w:r w:rsidR="008C2D65">
        <w:rPr>
          <w:rStyle w:val="Strong"/>
          <w:b w:val="0"/>
          <w:bCs w:val="0"/>
          <w:color w:val="424242"/>
          <w:shd w:val="clear" w:color="auto" w:fill="FAFAFA"/>
        </w:rPr>
        <w:t>A.R,</w:t>
      </w:r>
      <w:r w:rsidR="00823FBD">
        <w:rPr>
          <w:rStyle w:val="Strong"/>
          <w:b w:val="0"/>
          <w:bCs w:val="0"/>
          <w:color w:val="424242"/>
          <w:shd w:val="clear" w:color="auto" w:fill="FAFAFA"/>
        </w:rPr>
        <w:t>,</w:t>
      </w:r>
      <w:r w:rsidR="008C2D65">
        <w:rPr>
          <w:rStyle w:val="Strong"/>
          <w:b w:val="0"/>
          <w:bCs w:val="0"/>
          <w:color w:val="424242"/>
          <w:shd w:val="clear" w:color="auto" w:fill="FAFAFA"/>
        </w:rPr>
        <w:t>Thacker</w:t>
      </w:r>
      <w:proofErr w:type="spellEnd"/>
      <w:r w:rsidR="008C2D65">
        <w:rPr>
          <w:rStyle w:val="Strong"/>
          <w:b w:val="0"/>
          <w:bCs w:val="0"/>
          <w:color w:val="424242"/>
          <w:shd w:val="clear" w:color="auto" w:fill="FAFAFA"/>
        </w:rPr>
        <w:t xml:space="preserve"> J.I.&amp; Clutter</w:t>
      </w:r>
      <w:r w:rsidR="00823FBD">
        <w:rPr>
          <w:rStyle w:val="Strong"/>
          <w:b w:val="0"/>
          <w:bCs w:val="0"/>
          <w:color w:val="424242"/>
          <w:shd w:val="clear" w:color="auto" w:fill="FAFAFA"/>
        </w:rPr>
        <w:t>buck, B.</w:t>
      </w:r>
      <w:r w:rsidR="00617455">
        <w:rPr>
          <w:rStyle w:val="Strong"/>
          <w:b w:val="0"/>
          <w:bCs w:val="0"/>
          <w:color w:val="424242"/>
          <w:shd w:val="clear" w:color="auto" w:fill="FAFAFA"/>
        </w:rPr>
        <w:t>,2024)</w:t>
      </w:r>
      <w:r w:rsidR="00B21552">
        <w:rPr>
          <w:rStyle w:val="Strong"/>
          <w:b w:val="0"/>
          <w:bCs w:val="0"/>
          <w:color w:val="424242"/>
          <w:shd w:val="clear" w:color="auto" w:fill="FAFAFA"/>
        </w:rPr>
        <w:t xml:space="preserve"> </w:t>
      </w:r>
      <w:r w:rsidR="00C86E33">
        <w:rPr>
          <w:rStyle w:val="Strong"/>
          <w:b w:val="0"/>
          <w:bCs w:val="0"/>
          <w:color w:val="424242"/>
          <w:shd w:val="clear" w:color="auto" w:fill="FAFAFA"/>
        </w:rPr>
        <w:t xml:space="preserve"> which</w:t>
      </w:r>
      <w:r w:rsidR="00733A25">
        <w:rPr>
          <w:rStyle w:val="Strong"/>
          <w:b w:val="0"/>
          <w:bCs w:val="0"/>
          <w:color w:val="424242"/>
          <w:shd w:val="clear" w:color="auto" w:fill="FAFAFA"/>
        </w:rPr>
        <w:t xml:space="preserve"> </w:t>
      </w:r>
      <w:r w:rsidR="00B21552">
        <w:rPr>
          <w:rStyle w:val="Strong"/>
          <w:b w:val="0"/>
          <w:bCs w:val="0"/>
          <w:color w:val="424242"/>
          <w:shd w:val="clear" w:color="auto" w:fill="FAFAFA"/>
        </w:rPr>
        <w:t xml:space="preserve">provides an excellent </w:t>
      </w:r>
      <w:r w:rsidR="0091628A">
        <w:rPr>
          <w:rStyle w:val="Strong"/>
          <w:b w:val="0"/>
          <w:bCs w:val="0"/>
          <w:color w:val="424242"/>
          <w:shd w:val="clear" w:color="auto" w:fill="FAFAFA"/>
        </w:rPr>
        <w:t>evaluation</w:t>
      </w:r>
      <w:r w:rsidR="00800EDB">
        <w:rPr>
          <w:rStyle w:val="Strong"/>
          <w:b w:val="0"/>
          <w:bCs w:val="0"/>
          <w:color w:val="424242"/>
          <w:shd w:val="clear" w:color="auto" w:fill="FAFAFA"/>
        </w:rPr>
        <w:t xml:space="preserve"> of optical, </w:t>
      </w:r>
      <w:r w:rsidR="008926DD">
        <w:rPr>
          <w:rStyle w:val="Strong"/>
          <w:b w:val="0"/>
          <w:bCs w:val="0"/>
          <w:color w:val="424242"/>
          <w:shd w:val="clear" w:color="auto" w:fill="FAFAFA"/>
        </w:rPr>
        <w:t>radar and LIDAR</w:t>
      </w:r>
      <w:r w:rsidR="0091628A">
        <w:rPr>
          <w:rStyle w:val="Strong"/>
          <w:b w:val="0"/>
          <w:bCs w:val="0"/>
          <w:color w:val="424242"/>
          <w:shd w:val="clear" w:color="auto" w:fill="FAFAFA"/>
        </w:rPr>
        <w:t xml:space="preserve"> </w:t>
      </w:r>
      <w:r w:rsidR="007841BE">
        <w:rPr>
          <w:rStyle w:val="Strong"/>
          <w:b w:val="0"/>
          <w:bCs w:val="0"/>
          <w:color w:val="424242"/>
          <w:shd w:val="clear" w:color="auto" w:fill="FAFAFA"/>
        </w:rPr>
        <w:t>techniques</w:t>
      </w:r>
      <w:r w:rsidR="00733A25">
        <w:rPr>
          <w:rStyle w:val="Strong"/>
          <w:b w:val="0"/>
          <w:bCs w:val="0"/>
          <w:color w:val="424242"/>
          <w:shd w:val="clear" w:color="auto" w:fill="FAFAFA"/>
        </w:rPr>
        <w:t xml:space="preserve"> presently used</w:t>
      </w:r>
      <w:r w:rsidR="007841BE">
        <w:rPr>
          <w:rStyle w:val="Strong"/>
          <w:b w:val="0"/>
          <w:bCs w:val="0"/>
          <w:color w:val="424242"/>
          <w:shd w:val="clear" w:color="auto" w:fill="FAFAFA"/>
        </w:rPr>
        <w:t xml:space="preserve"> for detecting changes in peatland condition and range of effects.</w:t>
      </w:r>
      <w:r w:rsidR="00730D32">
        <w:rPr>
          <w:rStyle w:val="Strong"/>
          <w:b w:val="0"/>
          <w:bCs w:val="0"/>
          <w:color w:val="424242"/>
          <w:shd w:val="clear" w:color="auto" w:fill="FAFAFA"/>
        </w:rPr>
        <w:t xml:space="preserve"> And for carrying out initial quantitative evaluation of site potential for improvements, monitoring</w:t>
      </w:r>
      <w:r w:rsidR="00711404">
        <w:rPr>
          <w:rStyle w:val="Strong"/>
          <w:b w:val="0"/>
          <w:bCs w:val="0"/>
          <w:color w:val="424242"/>
          <w:shd w:val="clear" w:color="auto" w:fill="FAFAFA"/>
        </w:rPr>
        <w:t xml:space="preserve"> of restoration </w:t>
      </w:r>
      <w:r w:rsidR="00455F8E">
        <w:rPr>
          <w:rStyle w:val="Strong"/>
          <w:b w:val="0"/>
          <w:bCs w:val="0"/>
          <w:color w:val="424242"/>
          <w:shd w:val="clear" w:color="auto" w:fill="FAFAFA"/>
        </w:rPr>
        <w:t>works (and</w:t>
      </w:r>
      <w:r w:rsidR="00711404">
        <w:rPr>
          <w:rStyle w:val="Strong"/>
          <w:b w:val="0"/>
          <w:bCs w:val="0"/>
          <w:color w:val="424242"/>
          <w:shd w:val="clear" w:color="auto" w:fill="FAFAFA"/>
        </w:rPr>
        <w:t xml:space="preserve"> to generate metrics for evaluating efficacy).</w:t>
      </w:r>
    </w:p>
    <w:p w14:paraId="779CD615" w14:textId="506AF377" w:rsidR="00A32340" w:rsidRDefault="000962D4" w:rsidP="004C5114">
      <w:pPr>
        <w:rPr>
          <w:rStyle w:val="Strong"/>
          <w:b w:val="0"/>
          <w:bCs w:val="0"/>
          <w:color w:val="424242"/>
          <w:shd w:val="clear" w:color="auto" w:fill="FAFAFA"/>
        </w:rPr>
      </w:pPr>
      <w:r>
        <w:rPr>
          <w:rStyle w:val="Strong"/>
          <w:b w:val="0"/>
          <w:bCs w:val="0"/>
          <w:color w:val="424242"/>
          <w:shd w:val="clear" w:color="auto" w:fill="FAFAFA"/>
        </w:rPr>
        <w:fldChar w:fldCharType="begin"/>
      </w:r>
      <w:r>
        <w:rPr>
          <w:rStyle w:val="Strong"/>
          <w:b w:val="0"/>
          <w:bCs w:val="0"/>
          <w:color w:val="424242"/>
          <w:shd w:val="clear" w:color="auto" w:fill="FAFAFA"/>
        </w:rPr>
        <w:instrText xml:space="preserve"> REF _Ref196645763 \h </w:instrText>
      </w:r>
      <w:r>
        <w:rPr>
          <w:rStyle w:val="Strong"/>
          <w:b w:val="0"/>
          <w:bCs w:val="0"/>
          <w:color w:val="424242"/>
          <w:shd w:val="clear" w:color="auto" w:fill="FAFAFA"/>
        </w:rPr>
      </w:r>
      <w:r>
        <w:rPr>
          <w:rStyle w:val="Strong"/>
          <w:b w:val="0"/>
          <w:bCs w:val="0"/>
          <w:color w:val="424242"/>
          <w:shd w:val="clear" w:color="auto" w:fill="FAFAFA"/>
        </w:rPr>
        <w:fldChar w:fldCharType="separate"/>
      </w:r>
      <w:r>
        <w:t xml:space="preserve">Figure </w:t>
      </w:r>
      <w:r>
        <w:rPr>
          <w:noProof/>
        </w:rPr>
        <w:t>10</w:t>
      </w:r>
      <w:r>
        <w:rPr>
          <w:rStyle w:val="Strong"/>
          <w:b w:val="0"/>
          <w:bCs w:val="0"/>
          <w:color w:val="424242"/>
          <w:shd w:val="clear" w:color="auto" w:fill="FAFAFA"/>
        </w:rPr>
        <w:fldChar w:fldCharType="end"/>
      </w:r>
      <w:r w:rsidR="0090214E">
        <w:rPr>
          <w:rStyle w:val="Strong"/>
          <w:b w:val="0"/>
          <w:bCs w:val="0"/>
          <w:color w:val="424242"/>
          <w:shd w:val="clear" w:color="auto" w:fill="FAFAFA"/>
        </w:rPr>
        <w:t xml:space="preserve"> below shows a </w:t>
      </w:r>
      <w:r w:rsidR="00455F8E">
        <w:rPr>
          <w:rStyle w:val="Strong"/>
          <w:b w:val="0"/>
          <w:bCs w:val="0"/>
          <w:color w:val="424242"/>
          <w:shd w:val="clear" w:color="auto" w:fill="FAFAFA"/>
        </w:rPr>
        <w:t>summary taken</w:t>
      </w:r>
      <w:r w:rsidR="00B37E96">
        <w:rPr>
          <w:rStyle w:val="Strong"/>
          <w:b w:val="0"/>
          <w:bCs w:val="0"/>
          <w:color w:val="424242"/>
          <w:shd w:val="clear" w:color="auto" w:fill="FAFAFA"/>
        </w:rPr>
        <w:t xml:space="preserve"> f</w:t>
      </w:r>
      <w:r w:rsidR="009E41E2">
        <w:rPr>
          <w:rStyle w:val="Strong"/>
          <w:b w:val="0"/>
          <w:bCs w:val="0"/>
          <w:color w:val="424242"/>
          <w:shd w:val="clear" w:color="auto" w:fill="FAFAFA"/>
        </w:rPr>
        <w:t>rom</w:t>
      </w:r>
      <w:r w:rsidR="00B37E96">
        <w:rPr>
          <w:rStyle w:val="Strong"/>
          <w:b w:val="0"/>
          <w:bCs w:val="0"/>
          <w:color w:val="424242"/>
          <w:shd w:val="clear" w:color="auto" w:fill="FAFAFA"/>
        </w:rPr>
        <w:t xml:space="preserve"> the </w:t>
      </w:r>
      <w:r w:rsidR="00455F8E">
        <w:rPr>
          <w:rStyle w:val="Strong"/>
          <w:b w:val="0"/>
          <w:bCs w:val="0"/>
          <w:color w:val="424242"/>
          <w:shd w:val="clear" w:color="auto" w:fill="FAFAFA"/>
        </w:rPr>
        <w:t>review demonstrated</w:t>
      </w:r>
      <w:r w:rsidR="00B37E96">
        <w:rPr>
          <w:rStyle w:val="Strong"/>
          <w:b w:val="0"/>
          <w:bCs w:val="0"/>
          <w:color w:val="424242"/>
          <w:shd w:val="clear" w:color="auto" w:fill="FAFAFA"/>
        </w:rPr>
        <w:t xml:space="preserve"> </w:t>
      </w:r>
      <w:r w:rsidR="0090214E">
        <w:rPr>
          <w:rStyle w:val="Strong"/>
          <w:b w:val="0"/>
          <w:bCs w:val="0"/>
          <w:color w:val="424242"/>
          <w:shd w:val="clear" w:color="auto" w:fill="FAFAFA"/>
        </w:rPr>
        <w:t>the types</w:t>
      </w:r>
      <w:r w:rsidR="00D955D4">
        <w:rPr>
          <w:rStyle w:val="Strong"/>
          <w:b w:val="0"/>
          <w:bCs w:val="0"/>
          <w:color w:val="424242"/>
          <w:shd w:val="clear" w:color="auto" w:fill="FAFAFA"/>
        </w:rPr>
        <w:t xml:space="preserve"> of </w:t>
      </w:r>
      <w:r w:rsidR="00455F8E">
        <w:rPr>
          <w:rStyle w:val="Strong"/>
          <w:b w:val="0"/>
          <w:bCs w:val="0"/>
          <w:color w:val="424242"/>
          <w:shd w:val="clear" w:color="auto" w:fill="FAFAFA"/>
        </w:rPr>
        <w:t>typical key</w:t>
      </w:r>
      <w:r w:rsidR="00D955D4">
        <w:rPr>
          <w:rStyle w:val="Strong"/>
          <w:b w:val="0"/>
          <w:bCs w:val="0"/>
          <w:color w:val="424242"/>
          <w:shd w:val="clear" w:color="auto" w:fill="FAFAFA"/>
        </w:rPr>
        <w:t xml:space="preserve"> variables </w:t>
      </w:r>
      <w:r w:rsidR="00C104B4">
        <w:rPr>
          <w:rStyle w:val="Strong"/>
          <w:b w:val="0"/>
          <w:bCs w:val="0"/>
          <w:color w:val="424242"/>
          <w:shd w:val="clear" w:color="auto" w:fill="FAFAFA"/>
        </w:rPr>
        <w:t xml:space="preserve">targeted </w:t>
      </w:r>
      <w:r w:rsidR="00455F8E">
        <w:rPr>
          <w:rStyle w:val="Strong"/>
          <w:b w:val="0"/>
          <w:bCs w:val="0"/>
          <w:color w:val="424242"/>
          <w:shd w:val="clear" w:color="auto" w:fill="FAFAFA"/>
        </w:rPr>
        <w:t>for peatland</w:t>
      </w:r>
      <w:r w:rsidR="00B37E96">
        <w:rPr>
          <w:rStyle w:val="Strong"/>
          <w:b w:val="0"/>
          <w:bCs w:val="0"/>
          <w:color w:val="424242"/>
          <w:shd w:val="clear" w:color="auto" w:fill="FAFAFA"/>
        </w:rPr>
        <w:t xml:space="preserve"> mapping objectives</w:t>
      </w:r>
      <w:r w:rsidR="009E41E2">
        <w:rPr>
          <w:rStyle w:val="Strong"/>
          <w:b w:val="0"/>
          <w:bCs w:val="0"/>
          <w:color w:val="424242"/>
          <w:shd w:val="clear" w:color="auto" w:fill="FAFAFA"/>
        </w:rPr>
        <w:t xml:space="preserve"> </w:t>
      </w:r>
      <w:r w:rsidR="006D60E7">
        <w:rPr>
          <w:rStyle w:val="Strong"/>
          <w:b w:val="0"/>
          <w:bCs w:val="0"/>
          <w:color w:val="424242"/>
          <w:shd w:val="clear" w:color="auto" w:fill="FAFAFA"/>
        </w:rPr>
        <w:t>using remote sensing technologies</w:t>
      </w:r>
    </w:p>
    <w:p w14:paraId="61CC178C" w14:textId="56862101" w:rsidR="00BA7477" w:rsidRDefault="0029177A" w:rsidP="004C5114">
      <w:pPr>
        <w:rPr>
          <w:rStyle w:val="Strong"/>
          <w:b w:val="0"/>
          <w:bCs w:val="0"/>
          <w:color w:val="424242"/>
          <w:shd w:val="clear" w:color="auto" w:fill="FAFAFA"/>
        </w:rPr>
      </w:pPr>
      <w:r>
        <w:rPr>
          <w:rStyle w:val="Strong"/>
          <w:b w:val="0"/>
          <w:bCs w:val="0"/>
          <w:color w:val="424242"/>
          <w:shd w:val="clear" w:color="auto" w:fill="FAFAFA"/>
        </w:rPr>
        <w:lastRenderedPageBreak/>
        <w:t>H</w:t>
      </w:r>
      <w:r w:rsidR="00F33262">
        <w:rPr>
          <w:rStyle w:val="Strong"/>
          <w:b w:val="0"/>
          <w:bCs w:val="0"/>
          <w:color w:val="424242"/>
          <w:shd w:val="clear" w:color="auto" w:fill="FAFAFA"/>
        </w:rPr>
        <w:t>owever</w:t>
      </w:r>
      <w:r w:rsidR="008059E9">
        <w:rPr>
          <w:rStyle w:val="Strong"/>
          <w:b w:val="0"/>
          <w:bCs w:val="0"/>
          <w:color w:val="424242"/>
          <w:shd w:val="clear" w:color="auto" w:fill="FAFAFA"/>
        </w:rPr>
        <w:t xml:space="preserve">, </w:t>
      </w:r>
      <w:r w:rsidR="00FD5100">
        <w:rPr>
          <w:rStyle w:val="Strong"/>
          <w:b w:val="0"/>
          <w:bCs w:val="0"/>
          <w:color w:val="424242"/>
          <w:shd w:val="clear" w:color="auto" w:fill="FAFAFA"/>
        </w:rPr>
        <w:t xml:space="preserve">the authors suggest </w:t>
      </w:r>
      <w:r w:rsidR="00405833">
        <w:rPr>
          <w:rStyle w:val="Strong"/>
          <w:b w:val="0"/>
          <w:bCs w:val="0"/>
          <w:color w:val="424242"/>
          <w:shd w:val="clear" w:color="auto" w:fill="FAFAFA"/>
        </w:rPr>
        <w:t>that fiel</w:t>
      </w:r>
      <w:r w:rsidR="00FD5100">
        <w:rPr>
          <w:rStyle w:val="Strong"/>
          <w:b w:val="0"/>
          <w:bCs w:val="0"/>
          <w:color w:val="424242"/>
          <w:shd w:val="clear" w:color="auto" w:fill="FAFAFA"/>
        </w:rPr>
        <w:t>d surveys are undertaken</w:t>
      </w:r>
      <w:r w:rsidR="00AA0D2D">
        <w:rPr>
          <w:rStyle w:val="Strong"/>
          <w:b w:val="0"/>
          <w:bCs w:val="0"/>
          <w:color w:val="424242"/>
          <w:shd w:val="clear" w:color="auto" w:fill="FAFAFA"/>
        </w:rPr>
        <w:t xml:space="preserve"> by </w:t>
      </w:r>
      <w:r w:rsidR="00405833">
        <w:rPr>
          <w:rStyle w:val="Strong"/>
          <w:b w:val="0"/>
          <w:bCs w:val="0"/>
          <w:color w:val="424242"/>
          <w:shd w:val="clear" w:color="auto" w:fill="FAFAFA"/>
        </w:rPr>
        <w:t>‘identifying</w:t>
      </w:r>
      <w:r w:rsidR="00AA0D2D">
        <w:rPr>
          <w:rStyle w:val="Strong"/>
          <w:b w:val="0"/>
          <w:bCs w:val="0"/>
          <w:color w:val="424242"/>
          <w:shd w:val="clear" w:color="auto" w:fill="FAFAFA"/>
        </w:rPr>
        <w:t xml:space="preserve"> pure stands for each species on site’</w:t>
      </w:r>
      <w:r w:rsidR="00091E0D">
        <w:rPr>
          <w:rStyle w:val="Strong"/>
          <w:b w:val="0"/>
          <w:bCs w:val="0"/>
          <w:color w:val="424242"/>
          <w:shd w:val="clear" w:color="auto" w:fill="FAFAFA"/>
        </w:rPr>
        <w:t xml:space="preserve"> </w:t>
      </w:r>
      <w:r w:rsidR="00ED09DD">
        <w:rPr>
          <w:rStyle w:val="Strong"/>
          <w:b w:val="0"/>
          <w:bCs w:val="0"/>
          <w:color w:val="424242"/>
          <w:shd w:val="clear" w:color="auto" w:fill="FAFAFA"/>
        </w:rPr>
        <w:t>to gather</w:t>
      </w:r>
      <w:r w:rsidR="00091E0D">
        <w:rPr>
          <w:rStyle w:val="Strong"/>
          <w:b w:val="0"/>
          <w:bCs w:val="0"/>
          <w:color w:val="424242"/>
          <w:shd w:val="clear" w:color="auto" w:fill="FAFAFA"/>
        </w:rPr>
        <w:t xml:space="preserve"> data for ‘training’ image classifies software and to ‘</w:t>
      </w:r>
      <w:r w:rsidR="00F33262">
        <w:rPr>
          <w:rStyle w:val="Strong"/>
          <w:b w:val="0"/>
          <w:bCs w:val="0"/>
          <w:color w:val="424242"/>
          <w:shd w:val="clear" w:color="auto" w:fill="FAFAFA"/>
        </w:rPr>
        <w:t xml:space="preserve">assess the mapping accuracy of </w:t>
      </w:r>
      <w:r w:rsidR="00F41AB0">
        <w:rPr>
          <w:rStyle w:val="Strong"/>
          <w:b w:val="0"/>
          <w:bCs w:val="0"/>
          <w:color w:val="424242"/>
          <w:shd w:val="clear" w:color="auto" w:fill="FAFAFA"/>
        </w:rPr>
        <w:t>outputs</w:t>
      </w:r>
      <w:r w:rsidR="00F33262">
        <w:rPr>
          <w:rStyle w:val="Strong"/>
          <w:b w:val="0"/>
          <w:bCs w:val="0"/>
          <w:color w:val="424242"/>
          <w:shd w:val="clear" w:color="auto" w:fill="FAFAFA"/>
        </w:rPr>
        <w:t>.</w:t>
      </w:r>
      <w:r w:rsidR="00DC2CAF">
        <w:rPr>
          <w:rStyle w:val="Strong"/>
          <w:b w:val="0"/>
          <w:bCs w:val="0"/>
          <w:color w:val="424242"/>
          <w:shd w:val="clear" w:color="auto" w:fill="FAFAFA"/>
        </w:rPr>
        <w:t xml:space="preserve"> </w:t>
      </w:r>
      <w:r w:rsidR="00405833">
        <w:rPr>
          <w:rStyle w:val="Strong"/>
          <w:b w:val="0"/>
          <w:bCs w:val="0"/>
          <w:color w:val="424242"/>
          <w:shd w:val="clear" w:color="auto" w:fill="FAFAFA"/>
        </w:rPr>
        <w:t>Furthermore,</w:t>
      </w:r>
      <w:r w:rsidR="00DC2CAF">
        <w:rPr>
          <w:rStyle w:val="Strong"/>
          <w:b w:val="0"/>
          <w:bCs w:val="0"/>
          <w:color w:val="424242"/>
          <w:shd w:val="clear" w:color="auto" w:fill="FAFAFA"/>
        </w:rPr>
        <w:t xml:space="preserve"> there are limits to</w:t>
      </w:r>
      <w:r w:rsidR="00581BF8">
        <w:rPr>
          <w:rStyle w:val="Strong"/>
          <w:b w:val="0"/>
          <w:bCs w:val="0"/>
          <w:color w:val="424242"/>
          <w:shd w:val="clear" w:color="auto" w:fill="FAFAFA"/>
        </w:rPr>
        <w:t xml:space="preserve"> what can be attained regarding</w:t>
      </w:r>
      <w:r w:rsidR="006F2E6E">
        <w:rPr>
          <w:rStyle w:val="Strong"/>
          <w:b w:val="0"/>
          <w:bCs w:val="0"/>
          <w:color w:val="424242"/>
          <w:shd w:val="clear" w:color="auto" w:fill="FAFAFA"/>
        </w:rPr>
        <w:t xml:space="preserve"> increasing sensor</w:t>
      </w:r>
      <w:r w:rsidR="00E44EE2">
        <w:rPr>
          <w:rStyle w:val="Strong"/>
          <w:b w:val="0"/>
          <w:bCs w:val="0"/>
          <w:color w:val="424242"/>
          <w:shd w:val="clear" w:color="auto" w:fill="FAFAFA"/>
        </w:rPr>
        <w:t xml:space="preserve"> pixel density for both airborne and </w:t>
      </w:r>
      <w:r w:rsidR="00F41AB0">
        <w:rPr>
          <w:rStyle w:val="Strong"/>
          <w:b w:val="0"/>
          <w:bCs w:val="0"/>
          <w:color w:val="424242"/>
          <w:shd w:val="clear" w:color="auto" w:fill="FAFAFA"/>
        </w:rPr>
        <w:t>E.O</w:t>
      </w:r>
      <w:r w:rsidR="00E44EE2">
        <w:rPr>
          <w:rStyle w:val="Strong"/>
          <w:b w:val="0"/>
          <w:bCs w:val="0"/>
          <w:color w:val="424242"/>
          <w:shd w:val="clear" w:color="auto" w:fill="FAFAFA"/>
        </w:rPr>
        <w:t xml:space="preserve"> optical sensors</w:t>
      </w:r>
      <w:r w:rsidR="00DB68E7">
        <w:rPr>
          <w:rStyle w:val="Strong"/>
          <w:b w:val="0"/>
          <w:bCs w:val="0"/>
          <w:color w:val="424242"/>
          <w:shd w:val="clear" w:color="auto" w:fill="FAFAFA"/>
        </w:rPr>
        <w:t xml:space="preserve"> e.g. for </w:t>
      </w:r>
      <w:r w:rsidR="00727ECD">
        <w:rPr>
          <w:rStyle w:val="Strong"/>
          <w:b w:val="0"/>
          <w:bCs w:val="0"/>
          <w:color w:val="424242"/>
          <w:shd w:val="clear" w:color="auto" w:fill="FAFAFA"/>
        </w:rPr>
        <w:t xml:space="preserve">Micro Air </w:t>
      </w:r>
      <w:r w:rsidR="00FA2AD7">
        <w:rPr>
          <w:rStyle w:val="Strong"/>
          <w:b w:val="0"/>
          <w:bCs w:val="0"/>
          <w:color w:val="424242"/>
          <w:shd w:val="clear" w:color="auto" w:fill="FAFAFA"/>
        </w:rPr>
        <w:t>Vehicles (</w:t>
      </w:r>
      <w:r w:rsidR="00727ECD">
        <w:rPr>
          <w:rStyle w:val="Strong"/>
          <w:b w:val="0"/>
          <w:bCs w:val="0"/>
          <w:color w:val="424242"/>
          <w:shd w:val="clear" w:color="auto" w:fill="FAFAFA"/>
        </w:rPr>
        <w:t xml:space="preserve">MAV) </w:t>
      </w:r>
      <w:r w:rsidR="00756E8A">
        <w:rPr>
          <w:rStyle w:val="Strong"/>
          <w:b w:val="0"/>
          <w:bCs w:val="0"/>
          <w:color w:val="424242"/>
          <w:shd w:val="clear" w:color="auto" w:fill="FAFAFA"/>
        </w:rPr>
        <w:t>imagery</w:t>
      </w:r>
      <w:r w:rsidR="00727ECD">
        <w:rPr>
          <w:rStyle w:val="Strong"/>
          <w:b w:val="0"/>
          <w:bCs w:val="0"/>
          <w:color w:val="424242"/>
          <w:shd w:val="clear" w:color="auto" w:fill="FAFAFA"/>
        </w:rPr>
        <w:t xml:space="preserve"> of 5 cm is achievable</w:t>
      </w:r>
      <w:r w:rsidR="00756E8A">
        <w:rPr>
          <w:rStyle w:val="Strong"/>
          <w:b w:val="0"/>
          <w:bCs w:val="0"/>
          <w:color w:val="424242"/>
          <w:shd w:val="clear" w:color="auto" w:fill="FAFAFA"/>
        </w:rPr>
        <w:t xml:space="preserve"> for ground resolution</w:t>
      </w:r>
      <w:r w:rsidR="00A522EE">
        <w:rPr>
          <w:rStyle w:val="Strong"/>
          <w:b w:val="0"/>
          <w:bCs w:val="0"/>
          <w:color w:val="424242"/>
          <w:shd w:val="clear" w:color="auto" w:fill="FAFAFA"/>
        </w:rPr>
        <w:t xml:space="preserve"> but for</w:t>
      </w:r>
      <w:r w:rsidR="005B6AA1">
        <w:rPr>
          <w:rStyle w:val="Strong"/>
          <w:b w:val="0"/>
          <w:bCs w:val="0"/>
          <w:color w:val="424242"/>
          <w:shd w:val="clear" w:color="auto" w:fill="FAFAFA"/>
        </w:rPr>
        <w:t xml:space="preserve"> most captures 12.5 cm</w:t>
      </w:r>
      <w:r w:rsidR="00750188">
        <w:rPr>
          <w:rStyle w:val="Strong"/>
          <w:b w:val="0"/>
          <w:bCs w:val="0"/>
          <w:color w:val="424242"/>
          <w:shd w:val="clear" w:color="auto" w:fill="FAFAFA"/>
        </w:rPr>
        <w:t xml:space="preserve"> is preferred for operational and user demand requirements.</w:t>
      </w:r>
    </w:p>
    <w:p w14:paraId="06B0F7B7" w14:textId="0CBBC7D5" w:rsidR="00750188" w:rsidRDefault="00750188" w:rsidP="00151D64">
      <w:pPr>
        <w:rPr>
          <w:rStyle w:val="Strong"/>
          <w:b w:val="0"/>
          <w:bCs w:val="0"/>
          <w:color w:val="424242"/>
          <w:shd w:val="clear" w:color="auto" w:fill="FAFAFA"/>
        </w:rPr>
      </w:pPr>
      <w:r>
        <w:rPr>
          <w:rStyle w:val="Strong"/>
          <w:b w:val="0"/>
          <w:bCs w:val="0"/>
          <w:color w:val="424242"/>
          <w:shd w:val="clear" w:color="auto" w:fill="FAFAFA"/>
        </w:rPr>
        <w:t xml:space="preserve">They also note </w:t>
      </w:r>
      <w:r w:rsidR="00151D64">
        <w:rPr>
          <w:rStyle w:val="Strong"/>
          <w:b w:val="0"/>
          <w:bCs w:val="0"/>
          <w:color w:val="424242"/>
          <w:shd w:val="clear" w:color="auto" w:fill="FAFAFA"/>
        </w:rPr>
        <w:t>‘</w:t>
      </w:r>
      <w:r w:rsidR="00151D64" w:rsidRPr="00151D64">
        <w:rPr>
          <w:rStyle w:val="Strong"/>
          <w:b w:val="0"/>
          <w:bCs w:val="0"/>
          <w:color w:val="424242"/>
          <w:shd w:val="clear" w:color="auto" w:fill="FAFAFA"/>
        </w:rPr>
        <w:t>In</w:t>
      </w:r>
      <w:r w:rsidR="00151D64">
        <w:rPr>
          <w:rStyle w:val="Strong"/>
          <w:b w:val="0"/>
          <w:bCs w:val="0"/>
          <w:color w:val="424242"/>
          <w:shd w:val="clear" w:color="auto" w:fill="FAFAFA"/>
        </w:rPr>
        <w:t xml:space="preserve"> t</w:t>
      </w:r>
      <w:r w:rsidR="00151D64" w:rsidRPr="00151D64">
        <w:rPr>
          <w:rStyle w:val="Strong"/>
          <w:b w:val="0"/>
          <w:bCs w:val="0"/>
          <w:color w:val="424242"/>
          <w:shd w:val="clear" w:color="auto" w:fill="FAFAFA"/>
        </w:rPr>
        <w:t>erms of peatland monitoring, there is unlikely to be an adequate gain in classification accuracy</w:t>
      </w:r>
      <w:r w:rsidR="00151D64">
        <w:rPr>
          <w:rStyle w:val="Strong"/>
          <w:b w:val="0"/>
          <w:bCs w:val="0"/>
          <w:color w:val="424242"/>
          <w:shd w:val="clear" w:color="auto" w:fill="FAFAFA"/>
        </w:rPr>
        <w:t xml:space="preserve"> </w:t>
      </w:r>
      <w:r w:rsidR="00151D64" w:rsidRPr="00151D64">
        <w:rPr>
          <w:rStyle w:val="Strong"/>
          <w:b w:val="0"/>
          <w:bCs w:val="0"/>
          <w:color w:val="424242"/>
          <w:shd w:val="clear" w:color="auto" w:fill="FAFAFA"/>
        </w:rPr>
        <w:t>from using imagery of much higher resolution, given concomitant increases in difficulty of</w:t>
      </w:r>
      <w:r w:rsidR="00151D64">
        <w:rPr>
          <w:rStyle w:val="Strong"/>
          <w:b w:val="0"/>
          <w:bCs w:val="0"/>
          <w:color w:val="424242"/>
          <w:shd w:val="clear" w:color="auto" w:fill="FAFAFA"/>
        </w:rPr>
        <w:t xml:space="preserve"> </w:t>
      </w:r>
      <w:r w:rsidR="00151D64" w:rsidRPr="00151D64">
        <w:rPr>
          <w:rStyle w:val="Strong"/>
          <w:b w:val="0"/>
          <w:bCs w:val="0"/>
          <w:color w:val="424242"/>
          <w:shd w:val="clear" w:color="auto" w:fill="FAFAFA"/>
        </w:rPr>
        <w:t>image/field survey co-registration and data storage</w:t>
      </w:r>
      <w:r w:rsidR="00151D64">
        <w:rPr>
          <w:rStyle w:val="Strong"/>
          <w:b w:val="0"/>
          <w:bCs w:val="0"/>
          <w:color w:val="424242"/>
          <w:shd w:val="clear" w:color="auto" w:fill="FAFAFA"/>
        </w:rPr>
        <w:t>’</w:t>
      </w:r>
      <w:r w:rsidR="00151D64" w:rsidRPr="00151D64">
        <w:rPr>
          <w:rStyle w:val="Strong"/>
          <w:b w:val="0"/>
          <w:bCs w:val="0"/>
          <w:color w:val="424242"/>
          <w:shd w:val="clear" w:color="auto" w:fill="FAFAFA"/>
        </w:rPr>
        <w:t>.</w:t>
      </w:r>
    </w:p>
    <w:p w14:paraId="74792255" w14:textId="77777777" w:rsidR="005109AF" w:rsidRDefault="00B37E96" w:rsidP="005109AF">
      <w:pPr>
        <w:keepNext/>
      </w:pPr>
      <w:r>
        <w:rPr>
          <w:noProof/>
        </w:rPr>
        <w:drawing>
          <wp:inline distT="0" distB="0" distL="0" distR="0" wp14:anchorId="34EFD369" wp14:editId="732385C8">
            <wp:extent cx="4216349" cy="4140200"/>
            <wp:effectExtent l="0" t="0" r="635" b="0"/>
            <wp:docPr id="137538486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84868" name="Picture 1" descr="A white sheet with black text&#10;&#10;AI-generated content may be incorrect."/>
                    <pic:cNvPicPr/>
                  </pic:nvPicPr>
                  <pic:blipFill rotWithShape="1">
                    <a:blip r:embed="rId18"/>
                    <a:srcRect l="2338" t="3001" r="2447" b="2235"/>
                    <a:stretch/>
                  </pic:blipFill>
                  <pic:spPr bwMode="auto">
                    <a:xfrm>
                      <a:off x="0" y="0"/>
                      <a:ext cx="4274275" cy="4197080"/>
                    </a:xfrm>
                    <a:prstGeom prst="rect">
                      <a:avLst/>
                    </a:prstGeom>
                    <a:ln>
                      <a:noFill/>
                    </a:ln>
                    <a:extLst>
                      <a:ext uri="{53640926-AAD7-44D8-BBD7-CCE9431645EC}">
                        <a14:shadowObscured xmlns:a14="http://schemas.microsoft.com/office/drawing/2010/main"/>
                      </a:ext>
                    </a:extLst>
                  </pic:spPr>
                </pic:pic>
              </a:graphicData>
            </a:graphic>
          </wp:inline>
        </w:drawing>
      </w:r>
    </w:p>
    <w:p w14:paraId="166F819A" w14:textId="1C3AE914" w:rsidR="00B37E96" w:rsidRDefault="005109AF" w:rsidP="000E119F">
      <w:pPr>
        <w:pStyle w:val="Caption"/>
      </w:pPr>
      <w:bookmarkStart w:id="27" w:name="_Ref196645763"/>
      <w:bookmarkStart w:id="28" w:name="_Toc196768162"/>
      <w:r>
        <w:t xml:space="preserve">Figure </w:t>
      </w:r>
      <w:r>
        <w:fldChar w:fldCharType="begin"/>
      </w:r>
      <w:r>
        <w:instrText xml:space="preserve"> SEQ Figure \* ARABIC </w:instrText>
      </w:r>
      <w:r>
        <w:fldChar w:fldCharType="separate"/>
      </w:r>
      <w:r w:rsidR="0063347A">
        <w:rPr>
          <w:noProof/>
        </w:rPr>
        <w:t>10</w:t>
      </w:r>
      <w:r>
        <w:fldChar w:fldCharType="end"/>
      </w:r>
      <w:bookmarkEnd w:id="27"/>
      <w:r w:rsidRPr="00454BF7">
        <w:t>: Summary of desired objectives for mapping peatland using remote sensing (</w:t>
      </w:r>
      <w:proofErr w:type="spellStart"/>
      <w:r w:rsidRPr="00454BF7">
        <w:t>Yallop</w:t>
      </w:r>
      <w:proofErr w:type="spellEnd"/>
      <w:r w:rsidRPr="00454BF7">
        <w:t xml:space="preserve"> A.R, Thacker J.I.&amp; Clutterbuck, B.,2024)</w:t>
      </w:r>
      <w:bookmarkEnd w:id="28"/>
    </w:p>
    <w:p w14:paraId="1D377059" w14:textId="17955B94" w:rsidR="004C5114" w:rsidRPr="00394AEE" w:rsidRDefault="004C5114" w:rsidP="00CA4FD9">
      <w:pPr>
        <w:pStyle w:val="Heading4"/>
      </w:pPr>
      <w:r w:rsidRPr="00394AEE">
        <w:lastRenderedPageBreak/>
        <w:t>Why Butterflies?</w:t>
      </w:r>
    </w:p>
    <w:p w14:paraId="750A30C5" w14:textId="4D4A7DD0" w:rsidR="004C5114" w:rsidRPr="00394AEE" w:rsidRDefault="00534754" w:rsidP="004C5114">
      <w:pPr>
        <w:rPr>
          <w:rFonts w:eastAsia="STXinwei"/>
          <w:color w:val="000000"/>
          <w:kern w:val="0"/>
          <w:lang w:eastAsia="zh-CN"/>
          <w14:ligatures w14:val="none"/>
        </w:rPr>
      </w:pPr>
      <w:r w:rsidRPr="00C0766E">
        <w:rPr>
          <w:rFonts w:eastAsia="Aptos"/>
        </w:rPr>
        <w:t>Hydrological and general data regarding vegetation alone does not give the complete picture</w:t>
      </w:r>
      <w:r w:rsidRPr="00394AEE">
        <w:rPr>
          <w:rFonts w:eastAsia="Aptos"/>
          <w:u w:val="single"/>
        </w:rPr>
        <w:t>,</w:t>
      </w:r>
      <w:r w:rsidR="004C5114" w:rsidRPr="00394AEE">
        <w:rPr>
          <w:rFonts w:eastAsia="STXinwei"/>
          <w:color w:val="000000"/>
          <w:kern w:val="0"/>
          <w:lang w:eastAsia="zh-CN"/>
          <w14:ligatures w14:val="none"/>
        </w:rPr>
        <w:t xml:space="preserve"> </w:t>
      </w:r>
      <w:r w:rsidR="005E2829" w:rsidRPr="00394AEE">
        <w:rPr>
          <w:rFonts w:eastAsia="STXinwei"/>
          <w:color w:val="000000"/>
          <w:kern w:val="0"/>
          <w:lang w:eastAsia="zh-CN"/>
          <w14:ligatures w14:val="none"/>
        </w:rPr>
        <w:t>indeed</w:t>
      </w:r>
      <w:r w:rsidR="004C5114" w:rsidRPr="00394AEE">
        <w:rPr>
          <w:rFonts w:eastAsia="STXinwei"/>
          <w:color w:val="000000"/>
          <w:kern w:val="0"/>
          <w:lang w:eastAsia="zh-CN"/>
          <w14:ligatures w14:val="none"/>
        </w:rPr>
        <w:t xml:space="preserve"> recommendations </w:t>
      </w:r>
      <w:r w:rsidR="00FB1C88">
        <w:rPr>
          <w:rFonts w:eastAsia="STXinwei"/>
          <w:color w:val="000000"/>
          <w:kern w:val="0"/>
          <w:lang w:eastAsia="zh-CN"/>
          <w14:ligatures w14:val="none"/>
        </w:rPr>
        <w:t xml:space="preserve"> form a recent </w:t>
      </w:r>
      <w:r w:rsidR="004C5114" w:rsidRPr="00394AEE">
        <w:rPr>
          <w:rFonts w:eastAsia="STXinwei"/>
          <w:color w:val="000000"/>
          <w:kern w:val="0"/>
          <w:lang w:eastAsia="zh-CN"/>
          <w14:ligatures w14:val="none"/>
        </w:rPr>
        <w:t xml:space="preserve">United Nations report </w:t>
      </w:r>
      <w:r w:rsidR="002D4D69">
        <w:rPr>
          <w:rFonts w:eastAsia="STXinwei"/>
          <w:color w:val="000000"/>
          <w:kern w:val="0"/>
          <w:lang w:eastAsia="zh-CN"/>
          <w14:ligatures w14:val="none"/>
        </w:rPr>
        <w:t xml:space="preserve"> </w:t>
      </w:r>
      <w:r w:rsidR="00E645B5">
        <w:rPr>
          <w:rFonts w:eastAsia="STXinwei"/>
          <w:color w:val="000000"/>
          <w:kern w:val="0"/>
          <w:lang w:eastAsia="zh-CN"/>
          <w14:ligatures w14:val="none"/>
        </w:rPr>
        <w:t xml:space="preserve"> as </w:t>
      </w:r>
      <w:r w:rsidR="002D4D69">
        <w:rPr>
          <w:rFonts w:eastAsia="STXinwei"/>
          <w:color w:val="000000"/>
          <w:kern w:val="0"/>
          <w:lang w:eastAsia="zh-CN"/>
          <w14:ligatures w14:val="none"/>
        </w:rPr>
        <w:t>regard</w:t>
      </w:r>
      <w:r w:rsidR="00E645B5">
        <w:rPr>
          <w:rFonts w:eastAsia="STXinwei"/>
          <w:color w:val="000000"/>
          <w:kern w:val="0"/>
          <w:lang w:eastAsia="zh-CN"/>
          <w14:ligatures w14:val="none"/>
        </w:rPr>
        <w:t xml:space="preserve">s </w:t>
      </w:r>
      <w:r w:rsidR="004C5114" w:rsidRPr="00394AEE">
        <w:rPr>
          <w:rFonts w:eastAsia="STXinwei"/>
          <w:color w:val="000000"/>
          <w:kern w:val="0"/>
          <w:lang w:eastAsia="zh-CN"/>
          <w14:ligatures w14:val="none"/>
        </w:rPr>
        <w:t>fulfil</w:t>
      </w:r>
      <w:r w:rsidR="002D4D69">
        <w:rPr>
          <w:rFonts w:eastAsia="STXinwei"/>
          <w:color w:val="000000"/>
          <w:kern w:val="0"/>
          <w:lang w:eastAsia="zh-CN"/>
          <w14:ligatures w14:val="none"/>
        </w:rPr>
        <w:t>ling</w:t>
      </w:r>
      <w:r w:rsidR="004C5114" w:rsidRPr="00394AEE">
        <w:rPr>
          <w:rFonts w:eastAsia="STXinwei"/>
          <w:color w:val="000000"/>
          <w:kern w:val="0"/>
          <w:lang w:eastAsia="zh-CN"/>
          <w14:ligatures w14:val="none"/>
        </w:rPr>
        <w:t xml:space="preserve">  aims and objectives of the UN Decade on Ecosystem Restoration </w:t>
      </w:r>
      <w:r w:rsidR="005E2829" w:rsidRPr="00394AEE">
        <w:rPr>
          <w:rFonts w:eastAsia="STXinwei"/>
          <w:color w:val="000000"/>
          <w:kern w:val="0"/>
          <w:lang w:eastAsia="zh-CN"/>
          <w14:ligatures w14:val="none"/>
        </w:rPr>
        <w:t>,</w:t>
      </w:r>
      <w:r w:rsidR="004C5114" w:rsidRPr="00394AEE">
        <w:rPr>
          <w:rFonts w:eastAsia="STXinwei"/>
          <w:color w:val="000000"/>
          <w:kern w:val="0"/>
          <w:lang w:eastAsia="zh-CN"/>
          <w14:ligatures w14:val="none"/>
        </w:rPr>
        <w:t xml:space="preserve">argue the case that studies made in protected areas and </w:t>
      </w:r>
      <w:r w:rsidR="004C5114" w:rsidRPr="00394AEE">
        <w:rPr>
          <w:rFonts w:eastAsia="Aptos"/>
        </w:rPr>
        <w:t>other effective area-based conservation initiatives</w:t>
      </w:r>
      <w:r w:rsidR="00C14884">
        <w:rPr>
          <w:rFonts w:eastAsia="STXinwei"/>
          <w:color w:val="000000"/>
          <w:kern w:val="0"/>
          <w:lang w:eastAsia="zh-CN"/>
          <w14:ligatures w14:val="none"/>
        </w:rPr>
        <w:t xml:space="preserve"> </w:t>
      </w:r>
      <w:r w:rsidR="004C5114" w:rsidRPr="00394AEE">
        <w:rPr>
          <w:rFonts w:eastAsia="STXinwei"/>
          <w:color w:val="000000"/>
          <w:kern w:val="0"/>
          <w:lang w:eastAsia="zh-CN"/>
          <w14:ligatures w14:val="none"/>
        </w:rPr>
        <w:t>‘OECM’s could clarify decline in endangered species and help in ‘developing indicator species for monitoring restoration of recovering ecosystems (Dudley et al, 2021).</w:t>
      </w:r>
    </w:p>
    <w:p w14:paraId="09931A11" w14:textId="65F01B7F" w:rsidR="009F6CED" w:rsidRPr="00851AC3" w:rsidRDefault="002152BA" w:rsidP="004C5114">
      <w:pPr>
        <w:rPr>
          <w:rFonts w:eastAsia="Aptos"/>
          <w:i/>
          <w:iCs/>
          <w:lang w:eastAsia="zh-CN"/>
        </w:rPr>
      </w:pPr>
      <w:r w:rsidRPr="002152BA">
        <w:rPr>
          <w:rFonts w:eastAsia="STXinwei"/>
          <w:color w:val="000000"/>
          <w:kern w:val="0"/>
          <w:lang w:eastAsia="zh-CN"/>
          <w14:ligatures w14:val="none"/>
        </w:rPr>
        <w:t>Furthermore,</w:t>
      </w:r>
      <w:r w:rsidR="009F6CED" w:rsidRPr="00851AC3">
        <w:rPr>
          <w:rFonts w:eastAsia="STXinwei"/>
          <w:color w:val="000000"/>
          <w:kern w:val="0"/>
          <w:lang w:eastAsia="zh-CN"/>
          <w14:ligatures w14:val="none"/>
        </w:rPr>
        <w:t xml:space="preserve"> the authors go on</w:t>
      </w:r>
      <w:r w:rsidR="00C14884">
        <w:rPr>
          <w:rFonts w:eastAsia="STXinwei"/>
          <w:color w:val="000000"/>
          <w:kern w:val="0"/>
          <w:lang w:eastAsia="zh-CN"/>
          <w14:ligatures w14:val="none"/>
        </w:rPr>
        <w:t xml:space="preserve"> </w:t>
      </w:r>
      <w:r w:rsidR="009F6CED" w:rsidRPr="00851AC3">
        <w:rPr>
          <w:rFonts w:eastAsia="STXinwei"/>
          <w:color w:val="000000"/>
          <w:kern w:val="0"/>
          <w:lang w:eastAsia="zh-CN"/>
          <w14:ligatures w14:val="none"/>
        </w:rPr>
        <w:t>to make the following point’</w:t>
      </w:r>
      <w:r w:rsidR="009F6CED" w:rsidRPr="00851AC3">
        <w:rPr>
          <w:rFonts w:eastAsia="Aptos"/>
          <w:i/>
          <w:iCs/>
          <w:lang w:eastAsia="zh-CN"/>
        </w:rPr>
        <w:t xml:space="preserve"> restoration that focuses purely on vegetation types without ensuring that constituent species are present will risk creating an inherently unstable ecosystem’</w:t>
      </w:r>
    </w:p>
    <w:p w14:paraId="601F9FE9" w14:textId="6D5B8CB9" w:rsidR="00E30B54" w:rsidRPr="00851AC3" w:rsidRDefault="002152BA" w:rsidP="004C5114">
      <w:pPr>
        <w:rPr>
          <w:rFonts w:eastAsia="STXinwei"/>
          <w:color w:val="000000"/>
          <w:kern w:val="0"/>
          <w:lang w:eastAsia="zh-CN"/>
          <w14:ligatures w14:val="none"/>
        </w:rPr>
      </w:pPr>
      <w:r w:rsidRPr="002152BA">
        <w:rPr>
          <w:rFonts w:eastAsia="Aptos"/>
          <w:i/>
          <w:iCs/>
          <w:lang w:eastAsia="zh-CN"/>
        </w:rPr>
        <w:t>They further</w:t>
      </w:r>
      <w:r w:rsidR="003406E7" w:rsidRPr="00851AC3">
        <w:rPr>
          <w:rFonts w:eastAsia="Aptos"/>
          <w:i/>
          <w:iCs/>
          <w:lang w:eastAsia="zh-CN"/>
        </w:rPr>
        <w:t xml:space="preserve"> </w:t>
      </w:r>
      <w:r w:rsidR="00E30B54" w:rsidRPr="00851AC3">
        <w:rPr>
          <w:rFonts w:eastAsia="Aptos"/>
          <w:i/>
          <w:iCs/>
          <w:lang w:eastAsia="zh-CN"/>
        </w:rPr>
        <w:t>recommend that the decade focus</w:t>
      </w:r>
      <w:r w:rsidR="003406E7" w:rsidRPr="00851AC3">
        <w:rPr>
          <w:rFonts w:eastAsia="Aptos"/>
          <w:i/>
          <w:iCs/>
          <w:lang w:eastAsia="zh-CN"/>
        </w:rPr>
        <w:t xml:space="preserve"> should encompass endangered </w:t>
      </w:r>
      <w:r w:rsidR="00C24AF1" w:rsidRPr="00851AC3">
        <w:rPr>
          <w:rFonts w:eastAsia="Aptos"/>
          <w:i/>
          <w:iCs/>
          <w:lang w:eastAsia="zh-CN"/>
        </w:rPr>
        <w:t xml:space="preserve">&amp;threatened </w:t>
      </w:r>
      <w:r w:rsidR="003406E7" w:rsidRPr="00851AC3">
        <w:rPr>
          <w:rFonts w:eastAsia="Aptos"/>
          <w:i/>
          <w:iCs/>
          <w:lang w:eastAsia="zh-CN"/>
        </w:rPr>
        <w:t>species</w:t>
      </w:r>
      <w:r w:rsidR="00C24AF1" w:rsidRPr="00851AC3">
        <w:rPr>
          <w:rFonts w:eastAsia="Aptos"/>
          <w:i/>
          <w:iCs/>
          <w:lang w:eastAsia="zh-CN"/>
        </w:rPr>
        <w:t xml:space="preserve"> groups, including amphibians and insects</w:t>
      </w:r>
      <w:r w:rsidR="0042402D" w:rsidRPr="00851AC3">
        <w:rPr>
          <w:rFonts w:eastAsia="Aptos"/>
          <w:i/>
          <w:iCs/>
          <w:lang w:eastAsia="zh-CN"/>
        </w:rPr>
        <w:t xml:space="preserve"> and make the point that </w:t>
      </w:r>
      <w:r w:rsidR="0064324D" w:rsidRPr="00851AC3">
        <w:rPr>
          <w:rFonts w:eastAsia="Aptos"/>
          <w:i/>
          <w:iCs/>
          <w:lang w:eastAsia="zh-CN"/>
        </w:rPr>
        <w:t>case studies carried out in protected areas and OECM’s</w:t>
      </w:r>
      <w:r w:rsidR="00B64C84" w:rsidRPr="00851AC3">
        <w:rPr>
          <w:rFonts w:eastAsia="Aptos"/>
          <w:i/>
          <w:iCs/>
          <w:lang w:eastAsia="zh-CN"/>
        </w:rPr>
        <w:t xml:space="preserve"> could help not only to increase understanding in long term species declines</w:t>
      </w:r>
      <w:r w:rsidR="00896587" w:rsidRPr="00851AC3">
        <w:rPr>
          <w:rFonts w:eastAsia="Aptos"/>
          <w:i/>
          <w:iCs/>
          <w:lang w:eastAsia="zh-CN"/>
        </w:rPr>
        <w:t xml:space="preserve"> but also help to develop </w:t>
      </w:r>
      <w:r w:rsidR="00896587" w:rsidRPr="00851AC3">
        <w:rPr>
          <w:rFonts w:eastAsia="Aptos"/>
          <w:b/>
          <w:bCs/>
          <w:i/>
          <w:iCs/>
          <w:lang w:eastAsia="zh-CN"/>
        </w:rPr>
        <w:t>indicator species for</w:t>
      </w:r>
      <w:r w:rsidR="00720BE1" w:rsidRPr="00851AC3">
        <w:rPr>
          <w:rFonts w:eastAsia="Aptos"/>
          <w:b/>
          <w:bCs/>
          <w:i/>
          <w:iCs/>
          <w:lang w:eastAsia="zh-CN"/>
        </w:rPr>
        <w:t xml:space="preserve"> pre and post</w:t>
      </w:r>
      <w:r w:rsidR="00896587" w:rsidRPr="00851AC3">
        <w:rPr>
          <w:rFonts w:eastAsia="Aptos"/>
          <w:b/>
          <w:bCs/>
          <w:i/>
          <w:iCs/>
          <w:lang w:eastAsia="zh-CN"/>
        </w:rPr>
        <w:t xml:space="preserve"> monitorin</w:t>
      </w:r>
      <w:r w:rsidR="007E378A">
        <w:rPr>
          <w:rFonts w:eastAsia="Aptos"/>
          <w:b/>
          <w:bCs/>
          <w:i/>
          <w:iCs/>
          <w:lang w:eastAsia="zh-CN"/>
        </w:rPr>
        <w:t>g</w:t>
      </w:r>
      <w:r w:rsidR="00086AA6" w:rsidRPr="00343BAB">
        <w:rPr>
          <w:rFonts w:eastAsia="Aptos"/>
          <w:i/>
          <w:iCs/>
          <w:lang w:eastAsia="zh-CN"/>
        </w:rPr>
        <w:t xml:space="preserve">. </w:t>
      </w:r>
      <w:r w:rsidR="00086AA6">
        <w:rPr>
          <w:rFonts w:eastAsia="Aptos"/>
          <w:i/>
          <w:iCs/>
          <w:lang w:eastAsia="zh-CN"/>
        </w:rPr>
        <w:t>t</w:t>
      </w:r>
      <w:r w:rsidR="00086AA6" w:rsidRPr="00343BAB">
        <w:rPr>
          <w:rFonts w:eastAsia="Aptos"/>
          <w:i/>
          <w:iCs/>
          <w:lang w:eastAsia="zh-CN"/>
        </w:rPr>
        <w:t xml:space="preserve">o chart ongoing recovery of </w:t>
      </w:r>
      <w:r w:rsidR="001E4AAC" w:rsidRPr="00343BAB">
        <w:rPr>
          <w:rFonts w:eastAsia="Aptos"/>
          <w:i/>
          <w:iCs/>
          <w:lang w:eastAsia="zh-CN"/>
        </w:rPr>
        <w:t>ecosystems</w:t>
      </w:r>
      <w:r w:rsidR="001E4AAC" w:rsidRPr="00086AA6">
        <w:rPr>
          <w:rFonts w:eastAsia="Aptos"/>
          <w:b/>
          <w:bCs/>
          <w:i/>
          <w:iCs/>
          <w:lang w:eastAsia="zh-CN"/>
        </w:rPr>
        <w:t xml:space="preserve"> </w:t>
      </w:r>
      <w:r w:rsidR="001E4AAC" w:rsidRPr="001E4AAC">
        <w:rPr>
          <w:rFonts w:eastAsia="Aptos"/>
          <w:i/>
          <w:iCs/>
          <w:lang w:eastAsia="zh-CN"/>
        </w:rPr>
        <w:t>f</w:t>
      </w:r>
      <w:r w:rsidR="001E4AAC" w:rsidRPr="001E4AAC">
        <w:rPr>
          <w:rFonts w:eastAsia="Aptos"/>
          <w:lang w:eastAsia="zh-CN"/>
        </w:rPr>
        <w:t>ollowing</w:t>
      </w:r>
      <w:r w:rsidR="00086AA6">
        <w:rPr>
          <w:rFonts w:eastAsia="Aptos"/>
          <w:i/>
          <w:iCs/>
          <w:lang w:eastAsia="zh-CN"/>
        </w:rPr>
        <w:t xml:space="preserve"> on from</w:t>
      </w:r>
      <w:r w:rsidR="007E378A">
        <w:rPr>
          <w:rFonts w:eastAsia="Aptos"/>
          <w:i/>
          <w:iCs/>
          <w:lang w:eastAsia="zh-CN"/>
        </w:rPr>
        <w:t xml:space="preserve"> installation </w:t>
      </w:r>
      <w:r w:rsidR="004612B8">
        <w:rPr>
          <w:rFonts w:eastAsia="Aptos"/>
          <w:i/>
          <w:iCs/>
          <w:lang w:eastAsia="zh-CN"/>
        </w:rPr>
        <w:t xml:space="preserve">of </w:t>
      </w:r>
      <w:r w:rsidR="004612B8" w:rsidRPr="004612B8">
        <w:rPr>
          <w:rFonts w:eastAsia="Aptos"/>
          <w:i/>
          <w:iCs/>
          <w:lang w:eastAsia="zh-CN"/>
        </w:rPr>
        <w:t>ecological</w:t>
      </w:r>
      <w:r w:rsidR="00720BE1" w:rsidRPr="00851AC3">
        <w:rPr>
          <w:rFonts w:eastAsia="Aptos"/>
          <w:i/>
          <w:iCs/>
          <w:lang w:eastAsia="zh-CN"/>
        </w:rPr>
        <w:t xml:space="preserve"> </w:t>
      </w:r>
      <w:r w:rsidR="00D063B8" w:rsidRPr="00851AC3">
        <w:rPr>
          <w:rFonts w:eastAsia="Aptos"/>
          <w:i/>
          <w:iCs/>
          <w:lang w:eastAsia="zh-CN"/>
        </w:rPr>
        <w:t>restoration</w:t>
      </w:r>
      <w:r w:rsidR="00720BE1" w:rsidRPr="00851AC3">
        <w:rPr>
          <w:rFonts w:eastAsia="Aptos"/>
          <w:i/>
          <w:iCs/>
          <w:lang w:eastAsia="zh-CN"/>
        </w:rPr>
        <w:t xml:space="preserve"> measures</w:t>
      </w:r>
      <w:r w:rsidR="005315D4" w:rsidRPr="00851AC3">
        <w:rPr>
          <w:rFonts w:eastAsia="Aptos"/>
          <w:i/>
          <w:iCs/>
          <w:lang w:eastAsia="zh-CN"/>
        </w:rPr>
        <w:t>.</w:t>
      </w:r>
      <w:r w:rsidR="00720BE1" w:rsidRPr="00851AC3">
        <w:rPr>
          <w:rFonts w:eastAsia="Aptos"/>
          <w:i/>
          <w:iCs/>
          <w:lang w:eastAsia="zh-CN"/>
        </w:rPr>
        <w:t xml:space="preserve"> </w:t>
      </w:r>
    </w:p>
    <w:p w14:paraId="0E260260" w14:textId="546A626F" w:rsidR="004C5114" w:rsidRPr="001E4AAC" w:rsidRDefault="005315D4" w:rsidP="00851AC3">
      <w:pPr>
        <w:contextualSpacing/>
        <w:rPr>
          <w:rFonts w:eastAsia="Aptos"/>
        </w:rPr>
      </w:pPr>
      <w:r w:rsidRPr="00851AC3">
        <w:rPr>
          <w:rFonts w:eastAsia="STXinwei"/>
          <w:kern w:val="0"/>
          <w:lang w:eastAsia="zh-CN"/>
          <w14:ligatures w14:val="none"/>
        </w:rPr>
        <w:t xml:space="preserve">If we consider </w:t>
      </w:r>
      <w:proofErr w:type="spellStart"/>
      <w:r w:rsidRPr="00851AC3">
        <w:rPr>
          <w:rFonts w:eastAsia="STXinwei"/>
          <w:kern w:val="0"/>
          <w:lang w:eastAsia="zh-CN"/>
          <w14:ligatures w14:val="none"/>
        </w:rPr>
        <w:t>Cors</w:t>
      </w:r>
      <w:proofErr w:type="spellEnd"/>
      <w:r w:rsidRPr="00851AC3">
        <w:rPr>
          <w:rFonts w:eastAsia="STXinwei"/>
          <w:kern w:val="0"/>
          <w:lang w:eastAsia="zh-CN"/>
          <w14:ligatures w14:val="none"/>
        </w:rPr>
        <w:t xml:space="preserve"> Caron</w:t>
      </w:r>
      <w:r w:rsidR="007515AE" w:rsidRPr="00851AC3">
        <w:rPr>
          <w:rFonts w:eastAsia="STXinwei"/>
          <w:kern w:val="0"/>
          <w:lang w:eastAsia="zh-CN"/>
          <w14:ligatures w14:val="none"/>
        </w:rPr>
        <w:t xml:space="preserve"> as a candi</w:t>
      </w:r>
      <w:r w:rsidR="003B7AED" w:rsidRPr="00851AC3">
        <w:rPr>
          <w:rFonts w:eastAsia="STXinwei"/>
          <w:kern w:val="0"/>
          <w:lang w:eastAsia="zh-CN"/>
          <w14:ligatures w14:val="none"/>
        </w:rPr>
        <w:t xml:space="preserve">date  protected site one such  potential indicator species for study would </w:t>
      </w:r>
      <w:r w:rsidR="004C5114" w:rsidRPr="00851AC3">
        <w:rPr>
          <w:rFonts w:eastAsia="STXinwei"/>
          <w:kern w:val="0"/>
          <w:lang w:eastAsia="zh-CN"/>
          <w14:ligatures w14:val="none"/>
        </w:rPr>
        <w:t xml:space="preserve">resident in this ecosystem </w:t>
      </w:r>
      <w:r w:rsidR="003B7AED" w:rsidRPr="00851AC3">
        <w:rPr>
          <w:rFonts w:eastAsia="STXinwei"/>
          <w:kern w:val="0"/>
          <w:lang w:eastAsia="zh-CN"/>
          <w14:ligatures w14:val="none"/>
        </w:rPr>
        <w:t xml:space="preserve"> is the </w:t>
      </w:r>
      <w:r w:rsidR="004C5114" w:rsidRPr="00851AC3">
        <w:rPr>
          <w:rFonts w:eastAsia="STXinwei"/>
          <w:kern w:val="0"/>
          <w:lang w:eastAsia="zh-CN"/>
          <w14:ligatures w14:val="none"/>
        </w:rPr>
        <w:t xml:space="preserve">large White Heath butterfly  </w:t>
      </w:r>
      <w:proofErr w:type="spellStart"/>
      <w:r w:rsidR="003B7AED" w:rsidRPr="00851AC3">
        <w:rPr>
          <w:rFonts w:eastAsia="STXinwei"/>
          <w:kern w:val="0"/>
          <w:lang w:eastAsia="zh-CN"/>
          <w14:ligatures w14:val="none"/>
        </w:rPr>
        <w:t>Coenonympha</w:t>
      </w:r>
      <w:proofErr w:type="spellEnd"/>
      <w:r w:rsidR="003B7AED" w:rsidRPr="00851AC3">
        <w:rPr>
          <w:rFonts w:eastAsia="STXinwei"/>
          <w:kern w:val="0"/>
          <w:lang w:eastAsia="zh-CN"/>
          <w14:ligatures w14:val="none"/>
        </w:rPr>
        <w:t xml:space="preserve"> </w:t>
      </w:r>
      <w:proofErr w:type="spellStart"/>
      <w:r w:rsidR="003B7AED" w:rsidRPr="00851AC3">
        <w:rPr>
          <w:rFonts w:eastAsia="STXinwei"/>
          <w:kern w:val="0"/>
          <w:lang w:eastAsia="zh-CN"/>
          <w14:ligatures w14:val="none"/>
        </w:rPr>
        <w:t>Tullia</w:t>
      </w:r>
      <w:proofErr w:type="spellEnd"/>
      <w:r w:rsidR="003B7AED" w:rsidRPr="00851AC3">
        <w:rPr>
          <w:rFonts w:eastAsia="STXinwei"/>
          <w:kern w:val="0"/>
          <w:lang w:eastAsia="zh-CN"/>
          <w14:ligatures w14:val="none"/>
        </w:rPr>
        <w:t xml:space="preserve"> (ssp. </w:t>
      </w:r>
      <w:proofErr w:type="spellStart"/>
      <w:r w:rsidR="003B7AED" w:rsidRPr="00851AC3">
        <w:rPr>
          <w:rFonts w:eastAsia="STXinwei"/>
          <w:kern w:val="0"/>
          <w:lang w:eastAsia="zh-CN"/>
          <w14:ligatures w14:val="none"/>
        </w:rPr>
        <w:t>Polydama</w:t>
      </w:r>
      <w:proofErr w:type="spellEnd"/>
      <w:r w:rsidR="003B7AED" w:rsidRPr="00851AC3">
        <w:rPr>
          <w:rFonts w:eastAsia="STXinwei"/>
          <w:kern w:val="0"/>
          <w:lang w:eastAsia="zh-CN"/>
          <w14:ligatures w14:val="none"/>
        </w:rPr>
        <w:t>)</w:t>
      </w:r>
      <w:r w:rsidR="004C5114" w:rsidRPr="00851AC3">
        <w:rPr>
          <w:rFonts w:eastAsia="STXinwei"/>
          <w:kern w:val="0"/>
          <w:lang w:eastAsia="zh-CN"/>
          <w14:ligatures w14:val="none"/>
        </w:rPr>
        <w:t>,</w:t>
      </w:r>
      <w:r w:rsidR="003B7AED" w:rsidRPr="00851AC3">
        <w:rPr>
          <w:rFonts w:eastAsia="STXinwei"/>
          <w:kern w:val="0"/>
          <w:lang w:eastAsia="zh-CN"/>
          <w14:ligatures w14:val="none"/>
        </w:rPr>
        <w:t xml:space="preserve">which makes its home amongst the </w:t>
      </w:r>
      <w:r w:rsidR="004C5114" w:rsidRPr="00851AC3">
        <w:rPr>
          <w:rFonts w:eastAsia="STXinwei"/>
          <w:kern w:val="0"/>
          <w:lang w:eastAsia="zh-CN"/>
          <w14:ligatures w14:val="none"/>
        </w:rPr>
        <w:t>iconic lawns and hummocks of th</w:t>
      </w:r>
      <w:r w:rsidR="005D7742" w:rsidRPr="00851AC3">
        <w:rPr>
          <w:rFonts w:eastAsia="STXinwei"/>
          <w:kern w:val="0"/>
          <w:lang w:eastAsia="zh-CN"/>
          <w14:ligatures w14:val="none"/>
        </w:rPr>
        <w:t>e</w:t>
      </w:r>
      <w:r w:rsidR="004C5114" w:rsidRPr="00851AC3">
        <w:rPr>
          <w:rFonts w:eastAsia="STXinwei"/>
          <w:kern w:val="0"/>
          <w:lang w:eastAsia="zh-CN"/>
          <w14:ligatures w14:val="none"/>
        </w:rPr>
        <w:t xml:space="preserve"> raised bog mire </w:t>
      </w:r>
      <w:r w:rsidR="005D7742" w:rsidRPr="00851AC3">
        <w:rPr>
          <w:rFonts w:eastAsia="STXinwei"/>
          <w:kern w:val="0"/>
          <w:lang w:eastAsia="zh-CN"/>
          <w14:ligatures w14:val="none"/>
        </w:rPr>
        <w:t xml:space="preserve"> located at one </w:t>
      </w:r>
      <w:r w:rsidR="004C5114" w:rsidRPr="00851AC3">
        <w:rPr>
          <w:rFonts w:eastAsia="STXinwei"/>
          <w:kern w:val="0"/>
          <w:lang w:eastAsia="zh-CN"/>
          <w14:ligatures w14:val="none"/>
        </w:rPr>
        <w:t xml:space="preserve"> of the </w:t>
      </w:r>
      <w:r w:rsidR="0061451E" w:rsidRPr="0061451E">
        <w:rPr>
          <w:rFonts w:eastAsia="STXinwei"/>
          <w:kern w:val="0"/>
          <w:lang w:eastAsia="zh-CN"/>
          <w14:ligatures w14:val="none"/>
        </w:rPr>
        <w:t>southernmost</w:t>
      </w:r>
      <w:r w:rsidR="004C5114" w:rsidRPr="00851AC3">
        <w:rPr>
          <w:rFonts w:eastAsia="STXinwei"/>
          <w:kern w:val="0"/>
          <w:lang w:eastAsia="zh-CN"/>
          <w14:ligatures w14:val="none"/>
        </w:rPr>
        <w:t xml:space="preserve"> limits  for this feature in Wales, in addition to</w:t>
      </w:r>
      <w:r w:rsidR="005D7742" w:rsidRPr="00851AC3">
        <w:rPr>
          <w:rFonts w:eastAsia="STXinwei"/>
          <w:kern w:val="0"/>
          <w:lang w:eastAsia="zh-CN"/>
          <w14:ligatures w14:val="none"/>
        </w:rPr>
        <w:t xml:space="preserve"> the population at </w:t>
      </w:r>
      <w:r w:rsidR="004C5114" w:rsidRPr="00851AC3">
        <w:rPr>
          <w:rFonts w:eastAsia="STXinwei"/>
          <w:kern w:val="0"/>
          <w:lang w:eastAsia="zh-CN"/>
          <w14:ligatures w14:val="none"/>
        </w:rPr>
        <w:t xml:space="preserve"> sister sit</w:t>
      </w:r>
      <w:r w:rsidR="00851AC3">
        <w:rPr>
          <w:rFonts w:eastAsia="STXinwei"/>
          <w:kern w:val="0"/>
          <w:lang w:eastAsia="zh-CN"/>
          <w14:ligatures w14:val="none"/>
        </w:rPr>
        <w:t>e</w:t>
      </w:r>
      <w:r w:rsidR="005D7742" w:rsidRPr="00851AC3">
        <w:rPr>
          <w:rFonts w:eastAsia="STXinwei"/>
          <w:kern w:val="0"/>
          <w:lang w:eastAsia="zh-CN"/>
          <w14:ligatures w14:val="none"/>
        </w:rPr>
        <w:t xml:space="preserve"> </w:t>
      </w:r>
      <w:r w:rsidR="004C5114" w:rsidRPr="00851AC3">
        <w:rPr>
          <w:rFonts w:eastAsia="STXinwei"/>
          <w:kern w:val="0"/>
          <w:lang w:eastAsia="zh-CN"/>
          <w14:ligatures w14:val="none"/>
        </w:rPr>
        <w:t xml:space="preserve"> </w:t>
      </w:r>
      <w:proofErr w:type="spellStart"/>
      <w:r w:rsidR="004C5114" w:rsidRPr="001E4AAC">
        <w:rPr>
          <w:rFonts w:eastAsia="Aptos"/>
        </w:rPr>
        <w:t>Cors</w:t>
      </w:r>
      <w:proofErr w:type="spellEnd"/>
      <w:r w:rsidR="004C5114" w:rsidRPr="001E4AAC">
        <w:rPr>
          <w:rFonts w:eastAsia="Aptos"/>
        </w:rPr>
        <w:t>- Fochno-</w:t>
      </w:r>
      <w:r w:rsidR="005D7742" w:rsidRPr="001E4AAC">
        <w:rPr>
          <w:rFonts w:eastAsia="Aptos"/>
        </w:rPr>
        <w:t xml:space="preserve"> Bog near Borth</w:t>
      </w:r>
      <w:r w:rsidR="00C70411" w:rsidRPr="001E4AAC">
        <w:rPr>
          <w:rFonts w:eastAsia="Aptos"/>
        </w:rPr>
        <w:t>, Ceredigion,</w:t>
      </w:r>
      <w:r w:rsidR="004C5114" w:rsidRPr="001E4AAC">
        <w:rPr>
          <w:rFonts w:eastAsia="Aptos"/>
        </w:rPr>
        <w:t xml:space="preserve"> where CT has been continuously </w:t>
      </w:r>
      <w:r w:rsidR="004C5114" w:rsidRPr="001E4AAC">
        <w:rPr>
          <w:rFonts w:eastAsia="Aptos"/>
        </w:rPr>
        <w:lastRenderedPageBreak/>
        <w:t>monitored 23 years-</w:t>
      </w:r>
      <w:r w:rsidR="00C70411" w:rsidRPr="001E4AAC">
        <w:rPr>
          <w:rFonts w:eastAsia="Aptos"/>
        </w:rPr>
        <w:t xml:space="preserve"> along one</w:t>
      </w:r>
      <w:r w:rsidR="004C5114" w:rsidRPr="001E4AAC">
        <w:rPr>
          <w:rFonts w:eastAsia="Aptos"/>
        </w:rPr>
        <w:t xml:space="preserve">  transect – </w:t>
      </w:r>
      <w:r w:rsidR="00C70411" w:rsidRPr="001E4AAC">
        <w:rPr>
          <w:rFonts w:eastAsia="Aptos"/>
        </w:rPr>
        <w:t xml:space="preserve">and  </w:t>
      </w:r>
      <w:r w:rsidR="0061451E" w:rsidRPr="001E4AAC">
        <w:rPr>
          <w:rFonts w:eastAsia="Aptos"/>
        </w:rPr>
        <w:t>where recent</w:t>
      </w:r>
      <w:r w:rsidR="00C70411" w:rsidRPr="001E4AAC">
        <w:rPr>
          <w:rFonts w:eastAsia="Aptos"/>
        </w:rPr>
        <w:t xml:space="preserve"> restoration </w:t>
      </w:r>
      <w:r w:rsidR="004C5114" w:rsidRPr="001E4AAC">
        <w:rPr>
          <w:rFonts w:eastAsia="Aptos"/>
        </w:rPr>
        <w:t>works have occurred</w:t>
      </w:r>
      <w:r w:rsidR="00C70411" w:rsidRPr="001E4AAC">
        <w:rPr>
          <w:rFonts w:eastAsia="Aptos"/>
        </w:rPr>
        <w:t xml:space="preserve"> as part of the </w:t>
      </w:r>
      <w:r w:rsidR="0061451E" w:rsidRPr="001E4AAC">
        <w:rPr>
          <w:rFonts w:eastAsia="Aptos"/>
        </w:rPr>
        <w:t xml:space="preserve"> New LIFE for Welsh Bogs project (Lyons.2023)</w:t>
      </w:r>
    </w:p>
    <w:p w14:paraId="1322DED0" w14:textId="7C7FC460" w:rsidR="004C5114" w:rsidRPr="004C5114" w:rsidRDefault="004C5114" w:rsidP="004C5114">
      <w:pPr>
        <w:rPr>
          <w:rFonts w:eastAsia="STXinwei"/>
          <w:kern w:val="0"/>
          <w:lang w:eastAsia="zh-CN"/>
          <w14:ligatures w14:val="none"/>
        </w:rPr>
      </w:pPr>
      <w:r w:rsidRPr="004C5114">
        <w:rPr>
          <w:rFonts w:eastAsia="STXinwei"/>
          <w:kern w:val="0"/>
          <w:lang w:eastAsia="zh-CN"/>
          <w14:ligatures w14:val="none"/>
        </w:rPr>
        <w:t xml:space="preserve">Prior to these recent ecosystem restoration works at CCNNR (Boyce ,2008) and (Polkey,2017) had surveyed all three domes for ‘CT’ ecology attributes larval food source ratio </w:t>
      </w:r>
      <w:r w:rsidR="00605420" w:rsidRPr="004C5114">
        <w:rPr>
          <w:rFonts w:eastAsia="STXinwei"/>
          <w:kern w:val="0"/>
          <w:lang w:eastAsia="zh-CN"/>
          <w14:ligatures w14:val="none"/>
        </w:rPr>
        <w:t xml:space="preserve">to </w:t>
      </w:r>
      <w:r w:rsidR="00605420">
        <w:rPr>
          <w:rFonts w:eastAsia="STXinwei"/>
          <w:kern w:val="0"/>
          <w:lang w:eastAsia="zh-CN"/>
          <w14:ligatures w14:val="none"/>
        </w:rPr>
        <w:t>Molina</w:t>
      </w:r>
      <w:r w:rsidR="000B712E">
        <w:rPr>
          <w:rFonts w:eastAsia="STXinwei"/>
          <w:kern w:val="0"/>
          <w:lang w:eastAsia="zh-CN"/>
          <w14:ligatures w14:val="none"/>
        </w:rPr>
        <w:t xml:space="preserve"> </w:t>
      </w:r>
      <w:proofErr w:type="spellStart"/>
      <w:r w:rsidR="000B712E">
        <w:rPr>
          <w:rFonts w:eastAsia="STXinwei"/>
          <w:kern w:val="0"/>
          <w:lang w:eastAsia="zh-CN"/>
          <w14:ligatures w14:val="none"/>
        </w:rPr>
        <w:t>Caerula</w:t>
      </w:r>
      <w:proofErr w:type="spellEnd"/>
      <w:r w:rsidR="000B712E">
        <w:rPr>
          <w:rFonts w:eastAsia="STXinwei"/>
          <w:kern w:val="0"/>
          <w:lang w:eastAsia="zh-CN"/>
          <w14:ligatures w14:val="none"/>
        </w:rPr>
        <w:t xml:space="preserve"> (</w:t>
      </w:r>
      <w:r w:rsidRPr="004C5114">
        <w:rPr>
          <w:rFonts w:eastAsia="STXinwei"/>
          <w:kern w:val="0"/>
          <w:lang w:eastAsia="zh-CN"/>
          <w14:ligatures w14:val="none"/>
        </w:rPr>
        <w:t xml:space="preserve">purple moor </w:t>
      </w:r>
      <w:r w:rsidR="000B712E" w:rsidRPr="004C5114">
        <w:rPr>
          <w:rFonts w:eastAsia="STXinwei"/>
          <w:kern w:val="0"/>
          <w:lang w:eastAsia="zh-CN"/>
          <w14:ligatures w14:val="none"/>
        </w:rPr>
        <w:t>grass</w:t>
      </w:r>
      <w:r w:rsidR="000B712E">
        <w:rPr>
          <w:rFonts w:eastAsia="STXinwei"/>
          <w:kern w:val="0"/>
          <w:lang w:eastAsia="zh-CN"/>
          <w14:ligatures w14:val="none"/>
        </w:rPr>
        <w:t>)</w:t>
      </w:r>
      <w:r w:rsidR="000B712E" w:rsidRPr="004C5114">
        <w:rPr>
          <w:rFonts w:eastAsia="STXinwei"/>
          <w:kern w:val="0"/>
          <w:lang w:eastAsia="zh-CN"/>
          <w14:ligatures w14:val="none"/>
        </w:rPr>
        <w:t xml:space="preserve"> </w:t>
      </w:r>
      <w:r w:rsidR="00D72DD9" w:rsidRPr="004C5114">
        <w:rPr>
          <w:rFonts w:eastAsia="STXinwei"/>
          <w:kern w:val="0"/>
          <w:lang w:eastAsia="zh-CN"/>
          <w14:ligatures w14:val="none"/>
        </w:rPr>
        <w:t>excess</w:t>
      </w:r>
      <w:r w:rsidRPr="004C5114">
        <w:rPr>
          <w:rFonts w:eastAsia="STXinwei"/>
          <w:kern w:val="0"/>
          <w:lang w:eastAsia="zh-CN"/>
          <w14:ligatures w14:val="none"/>
        </w:rPr>
        <w:t xml:space="preserve"> </w:t>
      </w:r>
      <w:r w:rsidR="000B712E">
        <w:rPr>
          <w:rFonts w:eastAsia="STXinwei"/>
          <w:kern w:val="0"/>
          <w:lang w:eastAsia="zh-CN"/>
          <w14:ligatures w14:val="none"/>
        </w:rPr>
        <w:t xml:space="preserve">for which </w:t>
      </w:r>
      <w:r w:rsidRPr="004C5114">
        <w:rPr>
          <w:rFonts w:eastAsia="STXinwei"/>
          <w:kern w:val="0"/>
          <w:lang w:eastAsia="zh-CN"/>
          <w14:ligatures w14:val="none"/>
        </w:rPr>
        <w:t>indicates poorer</w:t>
      </w:r>
      <w:r w:rsidR="000B712E">
        <w:rPr>
          <w:rFonts w:eastAsia="STXinwei"/>
          <w:kern w:val="0"/>
          <w:lang w:eastAsia="zh-CN"/>
          <w14:ligatures w14:val="none"/>
        </w:rPr>
        <w:t xml:space="preserve"> fa</w:t>
      </w:r>
      <w:r w:rsidR="005752F3">
        <w:rPr>
          <w:rFonts w:eastAsia="STXinwei"/>
          <w:kern w:val="0"/>
          <w:lang w:eastAsia="zh-CN"/>
          <w14:ligatures w14:val="none"/>
        </w:rPr>
        <w:t>vourable condition</w:t>
      </w:r>
      <w:r w:rsidR="000D05CC">
        <w:rPr>
          <w:rFonts w:eastAsia="STXinwei"/>
          <w:kern w:val="0"/>
          <w:lang w:eastAsia="zh-CN"/>
          <w14:ligatures w14:val="none"/>
        </w:rPr>
        <w:t xml:space="preserve"> (FC)</w:t>
      </w:r>
      <w:r w:rsidR="005752F3">
        <w:rPr>
          <w:rFonts w:eastAsia="STXinwei"/>
          <w:kern w:val="0"/>
          <w:lang w:eastAsia="zh-CN"/>
          <w14:ligatures w14:val="none"/>
        </w:rPr>
        <w:t>,</w:t>
      </w:r>
      <w:r w:rsidRPr="004C5114">
        <w:rPr>
          <w:rFonts w:eastAsia="STXinwei"/>
          <w:kern w:val="0"/>
          <w:lang w:eastAsia="zh-CN"/>
          <w14:ligatures w14:val="none"/>
        </w:rPr>
        <w:t xml:space="preserve"> and adult number counts</w:t>
      </w:r>
      <w:r w:rsidR="005752F3">
        <w:rPr>
          <w:rFonts w:eastAsia="STXinwei"/>
          <w:kern w:val="0"/>
          <w:lang w:eastAsia="zh-CN"/>
          <w14:ligatures w14:val="none"/>
        </w:rPr>
        <w:t xml:space="preserve"> for CT</w:t>
      </w:r>
      <w:r w:rsidRPr="004C5114">
        <w:rPr>
          <w:rFonts w:eastAsia="STXinwei"/>
          <w:kern w:val="0"/>
          <w:lang w:eastAsia="zh-CN"/>
          <w14:ligatures w14:val="none"/>
        </w:rPr>
        <w:t xml:space="preserve"> respectively. </w:t>
      </w:r>
    </w:p>
    <w:p w14:paraId="3BCA8C62" w14:textId="540EA3AB" w:rsidR="004C5114" w:rsidRPr="004C5114" w:rsidRDefault="005752F3" w:rsidP="004C5114">
      <w:pPr>
        <w:rPr>
          <w:rFonts w:eastAsia="STXinwei"/>
          <w:kern w:val="0"/>
          <w:lang w:eastAsia="zh-CN"/>
          <w14:ligatures w14:val="none"/>
        </w:rPr>
      </w:pPr>
      <w:r>
        <w:rPr>
          <w:rFonts w:eastAsia="STXinwei"/>
          <w:kern w:val="0"/>
          <w:lang w:eastAsia="zh-CN"/>
          <w14:ligatures w14:val="none"/>
        </w:rPr>
        <w:t xml:space="preserve"> CT is c</w:t>
      </w:r>
      <w:r w:rsidR="004C5114" w:rsidRPr="004C5114">
        <w:rPr>
          <w:rFonts w:eastAsia="STXinwei"/>
          <w:kern w:val="0"/>
          <w:lang w:eastAsia="zh-CN"/>
          <w14:ligatures w14:val="none"/>
        </w:rPr>
        <w:t xml:space="preserve">onsidered a specialist indicator species in the literature  of raised bog </w:t>
      </w:r>
      <w:r w:rsidR="00605420" w:rsidRPr="004C5114">
        <w:rPr>
          <w:rFonts w:eastAsia="STXinwei"/>
          <w:kern w:val="0"/>
          <w:lang w:eastAsia="zh-CN"/>
          <w14:ligatures w14:val="none"/>
        </w:rPr>
        <w:t>mires</w:t>
      </w:r>
      <w:r w:rsidR="00605420">
        <w:rPr>
          <w:rFonts w:eastAsia="STXinwei"/>
          <w:kern w:val="0"/>
          <w:lang w:eastAsia="zh-CN"/>
          <w14:ligatures w14:val="none"/>
        </w:rPr>
        <w:t>,</w:t>
      </w:r>
      <w:r w:rsidR="00605420" w:rsidRPr="004C5114">
        <w:rPr>
          <w:rFonts w:eastAsia="STXinwei"/>
          <w:kern w:val="0"/>
          <w:lang w:eastAsia="zh-CN"/>
          <w14:ligatures w14:val="none"/>
        </w:rPr>
        <w:t xml:space="preserve"> as</w:t>
      </w:r>
      <w:r w:rsidR="004C5114" w:rsidRPr="004C5114">
        <w:rPr>
          <w:rFonts w:eastAsia="STXinwei"/>
          <w:kern w:val="0"/>
          <w:lang w:eastAsia="zh-CN"/>
          <w14:ligatures w14:val="none"/>
        </w:rPr>
        <w:t xml:space="preserve"> we shall see in Literature review below</w:t>
      </w:r>
      <w:r w:rsidR="005B07F5">
        <w:rPr>
          <w:rFonts w:eastAsia="STXinwei"/>
          <w:kern w:val="0"/>
          <w:lang w:eastAsia="zh-CN"/>
          <w14:ligatures w14:val="none"/>
        </w:rPr>
        <w:t>,</w:t>
      </w:r>
      <w:r w:rsidR="004C5114" w:rsidRPr="004C5114">
        <w:rPr>
          <w:rFonts w:eastAsia="STXinwei"/>
          <w:kern w:val="0"/>
          <w:lang w:eastAsia="zh-CN"/>
          <w14:ligatures w14:val="none"/>
        </w:rPr>
        <w:t xml:space="preserve"> (Osbourne et al 2022) </w:t>
      </w:r>
      <w:r w:rsidR="005B07F5">
        <w:rPr>
          <w:rFonts w:eastAsia="STXinwei"/>
          <w:kern w:val="0"/>
          <w:lang w:eastAsia="zh-CN"/>
          <w14:ligatures w14:val="none"/>
        </w:rPr>
        <w:t xml:space="preserve"> and </w:t>
      </w:r>
      <w:r w:rsidR="004C5114" w:rsidRPr="004C5114">
        <w:rPr>
          <w:rFonts w:eastAsia="STXinwei"/>
          <w:kern w:val="0"/>
          <w:lang w:eastAsia="zh-CN"/>
          <w14:ligatures w14:val="none"/>
        </w:rPr>
        <w:t xml:space="preserve"> existing data potentially presents an opportunity to use CT 2024 adult number counts for comparison with 2017/2018 data, to evaluate how effective </w:t>
      </w:r>
      <w:r w:rsidR="004C5114" w:rsidRPr="00FC2C18">
        <w:rPr>
          <w:rFonts w:eastAsia="STXinwei"/>
          <w:kern w:val="0"/>
          <w:lang w:eastAsia="zh-CN"/>
          <w14:ligatures w14:val="none"/>
        </w:rPr>
        <w:t>‘</w:t>
      </w:r>
      <w:r w:rsidR="004C5114" w:rsidRPr="005B07F5">
        <w:rPr>
          <w:rFonts w:eastAsia="STXinwei"/>
          <w:kern w:val="0"/>
          <w:lang w:eastAsia="zh-CN"/>
          <w14:ligatures w14:val="none"/>
        </w:rPr>
        <w:t>LPB’</w:t>
      </w:r>
      <w:r w:rsidR="008404F1" w:rsidRPr="00450114">
        <w:rPr>
          <w:rFonts w:eastAsia="STXinwei"/>
          <w:kern w:val="0"/>
          <w:lang w:eastAsia="zh-CN"/>
          <w14:ligatures w14:val="none"/>
        </w:rPr>
        <w:t xml:space="preserve"> and</w:t>
      </w:r>
      <w:r w:rsidR="008404F1">
        <w:rPr>
          <w:rFonts w:eastAsia="STXinwei"/>
          <w:kern w:val="0"/>
          <w:lang w:eastAsia="zh-CN"/>
          <w14:ligatures w14:val="none"/>
        </w:rPr>
        <w:t xml:space="preserve"> other measures such as scrub control, creating dams </w:t>
      </w:r>
      <w:r w:rsidR="005D3B49">
        <w:rPr>
          <w:rFonts w:eastAsia="STXinwei"/>
          <w:kern w:val="0"/>
          <w:lang w:eastAsia="zh-CN"/>
          <w14:ligatures w14:val="none"/>
        </w:rPr>
        <w:t xml:space="preserve"> and </w:t>
      </w:r>
      <w:r w:rsidR="00450114">
        <w:rPr>
          <w:rFonts w:eastAsia="STXinwei"/>
          <w:kern w:val="0"/>
          <w:lang w:eastAsia="zh-CN"/>
          <w14:ligatures w14:val="none"/>
        </w:rPr>
        <w:t>M</w:t>
      </w:r>
      <w:r w:rsidR="005D3B49">
        <w:rPr>
          <w:rFonts w:eastAsia="STXinwei"/>
          <w:kern w:val="0"/>
          <w:lang w:eastAsia="zh-CN"/>
          <w14:ligatures w14:val="none"/>
        </w:rPr>
        <w:t xml:space="preserve">olina </w:t>
      </w:r>
      <w:proofErr w:type="spellStart"/>
      <w:r w:rsidR="00450114">
        <w:rPr>
          <w:rFonts w:eastAsia="STXinwei"/>
          <w:kern w:val="0"/>
          <w:lang w:eastAsia="zh-CN"/>
          <w14:ligatures w14:val="none"/>
        </w:rPr>
        <w:t>C</w:t>
      </w:r>
      <w:r w:rsidR="00B954F5">
        <w:rPr>
          <w:rFonts w:eastAsia="STXinwei"/>
          <w:kern w:val="0"/>
          <w:lang w:eastAsia="zh-CN"/>
          <w14:ligatures w14:val="none"/>
        </w:rPr>
        <w:t>aerula</w:t>
      </w:r>
      <w:proofErr w:type="spellEnd"/>
      <w:r w:rsidR="005D3B49">
        <w:rPr>
          <w:rFonts w:eastAsia="STXinwei"/>
          <w:kern w:val="0"/>
          <w:lang w:eastAsia="zh-CN"/>
          <w14:ligatures w14:val="none"/>
        </w:rPr>
        <w:t xml:space="preserve"> mowing</w:t>
      </w:r>
      <w:r w:rsidR="004C5114" w:rsidRPr="004C5114">
        <w:rPr>
          <w:rFonts w:eastAsia="STXinwei"/>
          <w:kern w:val="0"/>
          <w:lang w:eastAsia="zh-CN"/>
          <w14:ligatures w14:val="none"/>
        </w:rPr>
        <w:t xml:space="preserve"> practices  (undertaken </w:t>
      </w:r>
      <w:r w:rsidR="004C5114" w:rsidRPr="00450114">
        <w:rPr>
          <w:rFonts w:eastAsia="STXinwei"/>
          <w:kern w:val="0"/>
          <w:lang w:eastAsia="zh-CN"/>
          <w14:ligatures w14:val="none"/>
        </w:rPr>
        <w:t>over 5</w:t>
      </w:r>
      <w:r w:rsidR="004C5114" w:rsidRPr="004C5114">
        <w:rPr>
          <w:rFonts w:eastAsia="STXinwei"/>
          <w:kern w:val="0"/>
          <w:lang w:eastAsia="zh-CN"/>
          <w14:ligatures w14:val="none"/>
        </w:rPr>
        <w:t xml:space="preserve"> years) have been in restoring FC to macro topic ecology. </w:t>
      </w:r>
    </w:p>
    <w:p w14:paraId="26C67255" w14:textId="593A1048" w:rsidR="00D36884" w:rsidRDefault="004C5114" w:rsidP="004C5114">
      <w:pPr>
        <w:rPr>
          <w:rFonts w:eastAsia="STXinwei"/>
          <w:color w:val="000000"/>
          <w:kern w:val="0"/>
          <w:lang w:eastAsia="zh-CN"/>
          <w14:ligatures w14:val="none"/>
        </w:rPr>
      </w:pPr>
      <w:r w:rsidRPr="004C5114">
        <w:rPr>
          <w:rFonts w:eastAsia="STXinwei"/>
          <w:color w:val="000000"/>
          <w:kern w:val="0"/>
          <w:lang w:eastAsia="zh-CN"/>
          <w14:ligatures w14:val="none"/>
        </w:rPr>
        <w:t xml:space="preserve">Attaining adult numbers for </w:t>
      </w:r>
      <w:r w:rsidR="00605420" w:rsidRPr="004C5114">
        <w:rPr>
          <w:rFonts w:eastAsia="STXinwei"/>
          <w:color w:val="000000"/>
          <w:kern w:val="0"/>
          <w:lang w:eastAsia="zh-CN"/>
          <w14:ligatures w14:val="none"/>
        </w:rPr>
        <w:t xml:space="preserve">CT </w:t>
      </w:r>
      <w:r w:rsidR="00605420">
        <w:rPr>
          <w:rFonts w:eastAsia="STXinwei"/>
          <w:color w:val="000000"/>
          <w:kern w:val="0"/>
          <w:lang w:eastAsia="zh-CN"/>
          <w14:ligatures w14:val="none"/>
        </w:rPr>
        <w:t>and</w:t>
      </w:r>
      <w:r w:rsidR="00A1515A">
        <w:rPr>
          <w:rFonts w:eastAsia="STXinwei"/>
          <w:color w:val="000000"/>
          <w:kern w:val="0"/>
          <w:lang w:eastAsia="zh-CN"/>
          <w14:ligatures w14:val="none"/>
        </w:rPr>
        <w:t xml:space="preserve"> survey data for</w:t>
      </w:r>
      <w:r w:rsidR="000D05CC">
        <w:rPr>
          <w:rFonts w:eastAsia="STXinwei"/>
          <w:color w:val="000000"/>
          <w:kern w:val="0"/>
          <w:lang w:eastAsia="zh-CN"/>
          <w14:ligatures w14:val="none"/>
        </w:rPr>
        <w:t xml:space="preserve"> </w:t>
      </w:r>
      <w:r w:rsidRPr="004C5114">
        <w:rPr>
          <w:rFonts w:eastAsia="STXinwei"/>
          <w:color w:val="000000"/>
          <w:kern w:val="0"/>
          <w:lang w:eastAsia="zh-CN"/>
          <w14:ligatures w14:val="none"/>
        </w:rPr>
        <w:t>‘</w:t>
      </w:r>
      <w:r w:rsidR="00A1515A">
        <w:rPr>
          <w:rFonts w:eastAsia="STXinwei"/>
          <w:color w:val="000000"/>
          <w:kern w:val="0"/>
          <w:lang w:eastAsia="zh-CN"/>
          <w14:ligatures w14:val="none"/>
        </w:rPr>
        <w:t>Habitat</w:t>
      </w:r>
      <w:r w:rsidRPr="004C5114">
        <w:rPr>
          <w:rFonts w:eastAsia="STXinwei"/>
          <w:color w:val="000000"/>
          <w:kern w:val="0"/>
          <w:lang w:eastAsia="zh-CN"/>
          <w14:ligatures w14:val="none"/>
        </w:rPr>
        <w:t xml:space="preserve"> quality%’</w:t>
      </w:r>
      <w:r w:rsidR="00A1515A">
        <w:rPr>
          <w:rFonts w:eastAsia="STXinwei"/>
          <w:color w:val="000000"/>
          <w:kern w:val="0"/>
          <w:lang w:eastAsia="zh-CN"/>
          <w14:ligatures w14:val="none"/>
        </w:rPr>
        <w:t xml:space="preserve"> for larval food </w:t>
      </w:r>
      <w:r w:rsidR="00FC2C18">
        <w:rPr>
          <w:rFonts w:eastAsia="STXinwei"/>
          <w:color w:val="000000"/>
          <w:kern w:val="0"/>
          <w:lang w:eastAsia="zh-CN"/>
          <w14:ligatures w14:val="none"/>
        </w:rPr>
        <w:t>(</w:t>
      </w:r>
      <w:r w:rsidR="00A1515A">
        <w:rPr>
          <w:rFonts w:eastAsia="STXinwei"/>
          <w:color w:val="000000"/>
          <w:kern w:val="0"/>
          <w:lang w:eastAsia="zh-CN"/>
          <w14:ligatures w14:val="none"/>
        </w:rPr>
        <w:t>and shelter</w:t>
      </w:r>
      <w:r w:rsidRPr="004C5114">
        <w:rPr>
          <w:rFonts w:eastAsia="STXinwei"/>
          <w:color w:val="000000"/>
          <w:kern w:val="0"/>
          <w:lang w:eastAsia="zh-CN"/>
          <w14:ligatures w14:val="none"/>
        </w:rPr>
        <w:t xml:space="preserve"> </w:t>
      </w:r>
      <w:r w:rsidR="00187D2D" w:rsidRPr="004C5114">
        <w:rPr>
          <w:rFonts w:eastAsia="STXinwei"/>
          <w:color w:val="000000"/>
          <w:kern w:val="0"/>
          <w:lang w:eastAsia="zh-CN"/>
          <w14:ligatures w14:val="none"/>
        </w:rPr>
        <w:t>data) could</w:t>
      </w:r>
      <w:r w:rsidRPr="004C5114">
        <w:rPr>
          <w:rFonts w:eastAsia="STXinwei"/>
          <w:color w:val="000000"/>
          <w:kern w:val="0"/>
          <w:lang w:eastAsia="zh-CN"/>
          <w14:ligatures w14:val="none"/>
        </w:rPr>
        <w:t xml:space="preserve"> also enable further correlation to be made between CT ecology condition and adult numbers for 2024, helping to establish future monitoring methodology for evaluating’ FC’ arising from ongoing low pressure </w:t>
      </w:r>
      <w:r w:rsidR="007D2387" w:rsidRPr="004C5114">
        <w:rPr>
          <w:rFonts w:eastAsia="STXinwei"/>
          <w:color w:val="000000"/>
          <w:kern w:val="0"/>
          <w:lang w:eastAsia="zh-CN"/>
          <w14:ligatures w14:val="none"/>
        </w:rPr>
        <w:t xml:space="preserve">bunding </w:t>
      </w:r>
      <w:r w:rsidR="00577D6B">
        <w:rPr>
          <w:rFonts w:eastAsia="STXinwei"/>
          <w:color w:val="000000"/>
          <w:kern w:val="0"/>
          <w:lang w:eastAsia="zh-CN"/>
          <w14:ligatures w14:val="none"/>
        </w:rPr>
        <w:t xml:space="preserve">(LPB) </w:t>
      </w:r>
      <w:r w:rsidR="007D2387">
        <w:rPr>
          <w:rFonts w:eastAsia="STXinwei"/>
          <w:color w:val="000000"/>
          <w:kern w:val="0"/>
          <w:lang w:eastAsia="zh-CN"/>
          <w14:ligatures w14:val="none"/>
        </w:rPr>
        <w:t>and</w:t>
      </w:r>
      <w:r w:rsidR="00171E48">
        <w:rPr>
          <w:rFonts w:eastAsia="STXinwei"/>
          <w:color w:val="000000"/>
          <w:kern w:val="0"/>
          <w:lang w:eastAsia="zh-CN"/>
          <w14:ligatures w14:val="none"/>
        </w:rPr>
        <w:t xml:space="preserve"> other </w:t>
      </w:r>
      <w:r w:rsidRPr="004C5114">
        <w:rPr>
          <w:rFonts w:eastAsia="STXinwei"/>
          <w:color w:val="000000"/>
          <w:kern w:val="0"/>
          <w:lang w:eastAsia="zh-CN"/>
          <w14:ligatures w14:val="none"/>
        </w:rPr>
        <w:t>hydrological restoration management practices</w:t>
      </w:r>
      <w:r w:rsidR="00171E48">
        <w:rPr>
          <w:rFonts w:eastAsia="STXinwei"/>
          <w:color w:val="000000"/>
          <w:kern w:val="0"/>
          <w:lang w:eastAsia="zh-CN"/>
          <w14:ligatures w14:val="none"/>
        </w:rPr>
        <w:t xml:space="preserve"> previously</w:t>
      </w:r>
      <w:r w:rsidRPr="004C5114">
        <w:rPr>
          <w:rFonts w:eastAsia="STXinwei"/>
          <w:color w:val="000000"/>
          <w:kern w:val="0"/>
          <w:lang w:eastAsia="zh-CN"/>
          <w14:ligatures w14:val="none"/>
        </w:rPr>
        <w:t xml:space="preserve"> undertaken at </w:t>
      </w:r>
      <w:r w:rsidR="00FB4249" w:rsidRPr="004C5114">
        <w:rPr>
          <w:rFonts w:eastAsia="STXinwei"/>
          <w:color w:val="000000"/>
          <w:kern w:val="0"/>
          <w:lang w:eastAsia="zh-CN"/>
          <w14:ligatures w14:val="none"/>
        </w:rPr>
        <w:t>CCNNR.</w:t>
      </w:r>
    </w:p>
    <w:p w14:paraId="669DA46E" w14:textId="0E30EF2D" w:rsidR="00F10D91" w:rsidRPr="00CA4FD9" w:rsidRDefault="00D36884" w:rsidP="00FB4249">
      <w:pPr>
        <w:pStyle w:val="NormalWeb"/>
        <w:spacing w:line="480" w:lineRule="auto"/>
        <w:rPr>
          <w:rFonts w:ascii="Arial" w:hAnsi="Arial" w:cs="Arial"/>
          <w:color w:val="424242"/>
          <w:shd w:val="clear" w:color="auto" w:fill="FAFAFA"/>
        </w:rPr>
      </w:pPr>
      <w:r w:rsidRPr="00D36884">
        <w:rPr>
          <w:rFonts w:ascii="Segoe UI" w:hAnsi="Segoe UI" w:cs="Segoe UI"/>
          <w:color w:val="424242"/>
          <w:shd w:val="clear" w:color="auto" w:fill="FAFAFA"/>
        </w:rPr>
        <w:t xml:space="preserve"> </w:t>
      </w:r>
      <w:r w:rsidRPr="00FB4249">
        <w:rPr>
          <w:rFonts w:ascii="Arial" w:hAnsi="Arial" w:cs="Arial"/>
          <w:color w:val="424242"/>
          <w:shd w:val="clear" w:color="auto" w:fill="FAFAFA"/>
        </w:rPr>
        <w:t>This would also enable the generation of additional data for CT concerning its status as an SSSI species, an ongoing issue highlighted by NRW following the publication of its ‘Protected Sites Baseline Evaluation review in 2020’ (Natural Resources Wales, 2025). The review confirmed that nearly 50% of species and habitats at protected sites are under-recorded. Addressing the lack of SS</w:t>
      </w:r>
      <w:r w:rsidR="0044396A" w:rsidRPr="00FB4249">
        <w:rPr>
          <w:rFonts w:ascii="Arial" w:hAnsi="Arial" w:cs="Arial"/>
          <w:color w:val="424242"/>
          <w:shd w:val="clear" w:color="auto" w:fill="FAFAFA"/>
        </w:rPr>
        <w:t>S</w:t>
      </w:r>
      <w:r w:rsidRPr="00FB4249">
        <w:rPr>
          <w:rFonts w:ascii="Arial" w:hAnsi="Arial" w:cs="Arial"/>
          <w:color w:val="424242"/>
          <w:shd w:val="clear" w:color="auto" w:fill="FAFAFA"/>
        </w:rPr>
        <w:t xml:space="preserve">I feature recording at </w:t>
      </w:r>
      <w:r w:rsidRPr="00FB4249">
        <w:rPr>
          <w:rFonts w:ascii="Arial" w:hAnsi="Arial" w:cs="Arial"/>
          <w:color w:val="424242"/>
          <w:shd w:val="clear" w:color="auto" w:fill="FAFAFA"/>
        </w:rPr>
        <w:lastRenderedPageBreak/>
        <w:t xml:space="preserve">many conservation reserves, </w:t>
      </w:r>
      <w:r w:rsidR="00D162D5" w:rsidRPr="00FB4249">
        <w:rPr>
          <w:rFonts w:ascii="Arial" w:hAnsi="Arial" w:cs="Arial"/>
          <w:color w:val="424242"/>
          <w:shd w:val="clear" w:color="auto" w:fill="FAFAFA"/>
        </w:rPr>
        <w:t xml:space="preserve">would in NRW’s </w:t>
      </w:r>
      <w:r w:rsidR="00853DE7" w:rsidRPr="00FB4249">
        <w:rPr>
          <w:rFonts w:ascii="Arial" w:hAnsi="Arial" w:cs="Arial"/>
          <w:color w:val="424242"/>
          <w:shd w:val="clear" w:color="auto" w:fill="FAFAFA"/>
        </w:rPr>
        <w:t>opinion would</w:t>
      </w:r>
      <w:r w:rsidR="00D162D5" w:rsidRPr="00FB4249">
        <w:rPr>
          <w:rFonts w:ascii="Arial" w:hAnsi="Arial" w:cs="Arial"/>
          <w:color w:val="424242"/>
          <w:shd w:val="clear" w:color="auto" w:fill="FAFAFA"/>
        </w:rPr>
        <w:t xml:space="preserve"> </w:t>
      </w:r>
      <w:r w:rsidR="007B5E31" w:rsidRPr="00FB4249">
        <w:rPr>
          <w:rFonts w:ascii="Arial" w:hAnsi="Arial" w:cs="Arial"/>
          <w:color w:val="424242"/>
          <w:shd w:val="clear" w:color="auto" w:fill="FAFAFA"/>
        </w:rPr>
        <w:t xml:space="preserve">require </w:t>
      </w:r>
      <w:r w:rsidR="00D162D5" w:rsidRPr="00FB4249">
        <w:rPr>
          <w:rFonts w:ascii="Arial" w:hAnsi="Arial" w:cs="Arial"/>
          <w:color w:val="424242"/>
          <w:shd w:val="clear" w:color="auto" w:fill="FAFAFA"/>
        </w:rPr>
        <w:t>strategic partnership solution</w:t>
      </w:r>
      <w:r w:rsidR="007B5E31" w:rsidRPr="00FB4249">
        <w:rPr>
          <w:rFonts w:ascii="Arial" w:hAnsi="Arial" w:cs="Arial"/>
          <w:color w:val="424242"/>
          <w:shd w:val="clear" w:color="auto" w:fill="FAFAFA"/>
        </w:rPr>
        <w:t xml:space="preserve">s, i.e. </w:t>
      </w:r>
      <w:r w:rsidR="0056100B" w:rsidRPr="00FB4249">
        <w:rPr>
          <w:rFonts w:ascii="Arial" w:hAnsi="Arial" w:cs="Arial"/>
          <w:color w:val="424242"/>
          <w:shd w:val="clear" w:color="auto" w:fill="FAFAFA"/>
        </w:rPr>
        <w:t>support from volunteers and/or Citizen Scientists to carry out habitat and species feature recording in the future.</w:t>
      </w:r>
      <w:r w:rsidR="00FB4249" w:rsidRPr="00FB4249">
        <w:rPr>
          <w:rFonts w:ascii="Arial" w:hAnsi="Arial" w:cs="Arial"/>
          <w:color w:val="424242"/>
          <w:shd w:val="clear" w:color="auto" w:fill="FAFAFA"/>
        </w:rPr>
        <w:t>..</w:t>
      </w:r>
    </w:p>
    <w:p w14:paraId="747D0D21" w14:textId="76484A4E" w:rsidR="00FE6F09" w:rsidRPr="00FB4249" w:rsidRDefault="00FE6F09" w:rsidP="00FB4249">
      <w:pPr>
        <w:spacing w:before="100" w:beforeAutospacing="1" w:after="100" w:afterAutospacing="1"/>
        <w:rPr>
          <w:rFonts w:eastAsia="Times New Roman"/>
          <w:kern w:val="0"/>
          <w:lang w:eastAsia="en-GB"/>
          <w14:ligatures w14:val="none"/>
        </w:rPr>
      </w:pPr>
      <w:r w:rsidRPr="00FB4249">
        <w:rPr>
          <w:rFonts w:eastAsia="Times New Roman"/>
          <w:kern w:val="0"/>
          <w:lang w:eastAsia="en-GB"/>
          <w14:ligatures w14:val="none"/>
        </w:rPr>
        <w:t xml:space="preserve">However, this would necessitate an evaluation of ground </w:t>
      </w:r>
      <w:r w:rsidR="006A6D72" w:rsidRPr="00FB4249">
        <w:rPr>
          <w:rFonts w:eastAsia="Times New Roman"/>
          <w:kern w:val="0"/>
          <w:lang w:eastAsia="en-GB"/>
          <w14:ligatures w14:val="none"/>
        </w:rPr>
        <w:t>conditions,</w:t>
      </w:r>
      <w:r w:rsidRPr="00FB4249">
        <w:rPr>
          <w:rFonts w:eastAsia="Times New Roman"/>
          <w:kern w:val="0"/>
          <w:lang w:eastAsia="en-GB"/>
          <w14:ligatures w14:val="none"/>
        </w:rPr>
        <w:t xml:space="preserve"> and the existing survey transects to determine their status and suitability for integration into Citizen Science Methodologies at CCNNR.</w:t>
      </w:r>
      <w:r w:rsidR="00902578">
        <w:rPr>
          <w:rFonts w:eastAsia="Times New Roman"/>
          <w:kern w:val="0"/>
          <w:lang w:eastAsia="en-GB"/>
          <w14:ligatures w14:val="none"/>
        </w:rPr>
        <w:t>, to facilitate</w:t>
      </w:r>
      <w:r w:rsidR="00902578" w:rsidRPr="00902578">
        <w:rPr>
          <w:rFonts w:eastAsia="STXinwei"/>
          <w:color w:val="000000"/>
          <w:kern w:val="0"/>
          <w:lang w:eastAsia="zh-CN"/>
          <w14:ligatures w14:val="none"/>
        </w:rPr>
        <w:t xml:space="preserve"> </w:t>
      </w:r>
      <w:r w:rsidR="00902578" w:rsidRPr="004C5114">
        <w:rPr>
          <w:rFonts w:eastAsia="STXinwei"/>
          <w:color w:val="000000"/>
          <w:kern w:val="0"/>
          <w:lang w:eastAsia="zh-CN"/>
          <w14:ligatures w14:val="none"/>
        </w:rPr>
        <w:t xml:space="preserve">a possible route to partnership working, helping to gain more data </w:t>
      </w:r>
      <w:r w:rsidR="007E378A" w:rsidRPr="004C5114">
        <w:rPr>
          <w:rFonts w:eastAsia="STXinwei"/>
          <w:color w:val="000000"/>
          <w:kern w:val="0"/>
          <w:lang w:eastAsia="zh-CN"/>
          <w14:ligatures w14:val="none"/>
        </w:rPr>
        <w:t xml:space="preserve">for </w:t>
      </w:r>
      <w:r w:rsidR="007E378A">
        <w:rPr>
          <w:rFonts w:eastAsia="STXinwei"/>
          <w:color w:val="000000"/>
          <w:kern w:val="0"/>
          <w:lang w:eastAsia="zh-CN"/>
          <w14:ligatures w14:val="none"/>
        </w:rPr>
        <w:t>filling</w:t>
      </w:r>
      <w:r w:rsidR="00902578">
        <w:rPr>
          <w:rFonts w:eastAsia="STXinwei"/>
          <w:color w:val="000000"/>
          <w:kern w:val="0"/>
          <w:lang w:eastAsia="zh-CN"/>
          <w14:ligatures w14:val="none"/>
        </w:rPr>
        <w:t xml:space="preserve"> </w:t>
      </w:r>
      <w:r w:rsidR="00902578" w:rsidRPr="004C5114">
        <w:rPr>
          <w:rFonts w:eastAsia="STXinwei"/>
          <w:color w:val="000000"/>
          <w:kern w:val="0"/>
          <w:lang w:eastAsia="zh-CN"/>
          <w14:ligatures w14:val="none"/>
        </w:rPr>
        <w:t>evidence gap</w:t>
      </w:r>
      <w:r w:rsidR="00902578">
        <w:rPr>
          <w:rFonts w:eastAsia="STXinwei"/>
          <w:color w:val="000000"/>
          <w:kern w:val="0"/>
          <w:lang w:eastAsia="zh-CN"/>
          <w14:ligatures w14:val="none"/>
        </w:rPr>
        <w:t>s and to help with ongoing monitoring</w:t>
      </w:r>
      <w:r w:rsidR="00CA58EA">
        <w:rPr>
          <w:rFonts w:eastAsia="STXinwei"/>
          <w:color w:val="000000"/>
          <w:kern w:val="0"/>
          <w:lang w:eastAsia="zh-CN"/>
          <w14:ligatures w14:val="none"/>
        </w:rPr>
        <w:t>.</w:t>
      </w:r>
    </w:p>
    <w:p w14:paraId="7489300B" w14:textId="0B6896B3" w:rsidR="004C5114" w:rsidRPr="0030028E" w:rsidRDefault="00295F73" w:rsidP="00B41EC1">
      <w:pPr>
        <w:pStyle w:val="Heading3"/>
      </w:pPr>
      <w:bookmarkStart w:id="29" w:name="_Toc196775431"/>
      <w:r w:rsidRPr="0030028E">
        <w:t>1.4 Summary</w:t>
      </w:r>
      <w:r w:rsidR="008E5D8D" w:rsidRPr="0030028E">
        <w:t xml:space="preserve"> of </w:t>
      </w:r>
      <w:r w:rsidR="00FA7904" w:rsidRPr="0030028E">
        <w:t>M</w:t>
      </w:r>
      <w:r w:rsidR="00554538" w:rsidRPr="0030028E">
        <w:t>ain</w:t>
      </w:r>
      <w:r w:rsidR="00407821" w:rsidRPr="0030028E">
        <w:t xml:space="preserve"> Research Aim</w:t>
      </w:r>
      <w:r w:rsidR="008E5D8D" w:rsidRPr="0030028E">
        <w:t>s &amp; Objectives</w:t>
      </w:r>
      <w:bookmarkEnd w:id="29"/>
    </w:p>
    <w:p w14:paraId="5288FDAE" w14:textId="18FE9195" w:rsidR="00B5338A" w:rsidRPr="00E60E85" w:rsidRDefault="009C5928" w:rsidP="00E60E85">
      <w:pPr>
        <w:rPr>
          <w:lang w:eastAsia="zh-CN"/>
        </w:rPr>
      </w:pPr>
      <w:r w:rsidRPr="00E60E85">
        <w:rPr>
          <w:i/>
          <w:iCs/>
          <w:noProof/>
        </w:rPr>
        <mc:AlternateContent>
          <mc:Choice Requires="wps">
            <w:drawing>
              <wp:anchor distT="45720" distB="45720" distL="114300" distR="114300" simplePos="0" relativeHeight="251727360" behindDoc="0" locked="0" layoutInCell="1" allowOverlap="1" wp14:anchorId="4A146EF7" wp14:editId="3BFEF9EF">
                <wp:simplePos x="0" y="0"/>
                <wp:positionH relativeFrom="column">
                  <wp:posOffset>-83820</wp:posOffset>
                </wp:positionH>
                <wp:positionV relativeFrom="paragraph">
                  <wp:posOffset>889000</wp:posOffset>
                </wp:positionV>
                <wp:extent cx="6096000" cy="14630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463040"/>
                        </a:xfrm>
                        <a:prstGeom prst="rect">
                          <a:avLst/>
                        </a:prstGeom>
                        <a:solidFill>
                          <a:srgbClr val="FFFFFF"/>
                        </a:solidFill>
                        <a:ln w="9525">
                          <a:solidFill>
                            <a:srgbClr val="000000"/>
                          </a:solidFill>
                          <a:miter lim="800000"/>
                          <a:headEnd/>
                          <a:tailEnd/>
                        </a:ln>
                      </wps:spPr>
                      <wps:txbx>
                        <w:txbxContent>
                          <w:p w14:paraId="2504B91B" w14:textId="77777777" w:rsidR="009A3DE8" w:rsidRDefault="009A3DE8" w:rsidP="009A3DE8">
                            <w:pPr>
                              <w:shd w:val="clear" w:color="auto" w:fill="B3E5A1" w:themeFill="accent6" w:themeFillTint="66"/>
                              <w:jc w:val="center"/>
                              <w:rPr>
                                <w:b/>
                                <w:bCs/>
                                <w:i/>
                                <w:iCs/>
                                <w:color w:val="000000"/>
                              </w:rPr>
                            </w:pPr>
                          </w:p>
                          <w:p w14:paraId="232D6D15" w14:textId="66E4800C" w:rsidR="00B5338A" w:rsidRPr="00E60E85" w:rsidRDefault="00F42915" w:rsidP="00E60E85">
                            <w:pPr>
                              <w:shd w:val="clear" w:color="auto" w:fill="B3E5A1" w:themeFill="accent6" w:themeFillTint="66"/>
                              <w:jc w:val="center"/>
                              <w:rPr>
                                <w:b/>
                                <w:bCs/>
                              </w:rPr>
                            </w:pPr>
                            <w:r>
                              <w:rPr>
                                <w:b/>
                                <w:bCs/>
                                <w:i/>
                                <w:iCs/>
                                <w:color w:val="000000"/>
                              </w:rPr>
                              <w:t>T</w:t>
                            </w:r>
                            <w:r w:rsidR="00B5338A" w:rsidRPr="00E60E85">
                              <w:rPr>
                                <w:b/>
                                <w:bCs/>
                                <w:i/>
                                <w:iCs/>
                                <w:color w:val="000000"/>
                              </w:rPr>
                              <w:t>hat there is a relationship between ecological works and adult numbers seen, due to ecological works leading to improvement in FC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46EF7" id="Text Box 2" o:spid="_x0000_s1027" type="#_x0000_t202" style="position:absolute;margin-left:-6.6pt;margin-top:70pt;width:480pt;height:115.2pt;z-index:251727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">
                <v:textbox>
                  <w:txbxContent>
                    <w:p w14:paraId="2504B91B" w14:textId="77777777" w:rsidR="009A3DE8" w:rsidRDefault="009A3DE8" w:rsidP="009A3DE8">
                      <w:pPr>
                        <w:shd w:val="clear" w:color="auto" w:fill="B3E5A1" w:themeFill="accent6" w:themeFillTint="66"/>
                        <w:jc w:val="center"/>
                        <w:rPr>
                          <w:b/>
                          <w:bCs/>
                          <w:i/>
                          <w:iCs/>
                          <w:color w:val="000000"/>
                        </w:rPr>
                      </w:pPr>
                    </w:p>
                    <w:p w14:paraId="232D6D15" w14:textId="66E4800C" w:rsidR="00B5338A" w:rsidRPr="00E60E85" w:rsidRDefault="00F42915" w:rsidP="00E60E85">
                      <w:pPr>
                        <w:shd w:val="clear" w:color="auto" w:fill="B3E5A1" w:themeFill="accent6" w:themeFillTint="66"/>
                        <w:jc w:val="center"/>
                        <w:rPr>
                          <w:b/>
                          <w:bCs/>
                        </w:rPr>
                      </w:pPr>
                      <w:r>
                        <w:rPr>
                          <w:b/>
                          <w:bCs/>
                          <w:i/>
                          <w:iCs/>
                          <w:color w:val="000000"/>
                        </w:rPr>
                        <w:t>T</w:t>
                      </w:r>
                      <w:r w:rsidR="00B5338A" w:rsidRPr="00E60E85">
                        <w:rPr>
                          <w:b/>
                          <w:bCs/>
                          <w:i/>
                          <w:iCs/>
                          <w:color w:val="000000"/>
                        </w:rPr>
                        <w:t>hat there is a relationship between ecological works and adult numbers seen, due to ecological works leading to improvement in FC</w:t>
                      </w:r>
                    </w:p>
                  </w:txbxContent>
                </v:textbox>
                <w10:wrap type="square"/>
              </v:shape>
            </w:pict>
          </mc:Fallback>
        </mc:AlternateContent>
      </w:r>
      <w:r w:rsidR="00B5338A" w:rsidRPr="00E60E85">
        <w:rPr>
          <w:lang w:eastAsia="zh-CN"/>
        </w:rPr>
        <w:t xml:space="preserve">Assuming the following </w:t>
      </w:r>
      <w:r w:rsidR="00295F73" w:rsidRPr="00E60E85">
        <w:rPr>
          <w:lang w:eastAsia="zh-CN"/>
        </w:rPr>
        <w:t>premise the</w:t>
      </w:r>
      <w:r w:rsidR="004240A0" w:rsidRPr="00E60E85">
        <w:rPr>
          <w:lang w:eastAsia="zh-CN"/>
        </w:rPr>
        <w:t xml:space="preserve"> main </w:t>
      </w:r>
      <w:r w:rsidRPr="00E60E85">
        <w:rPr>
          <w:lang w:eastAsia="zh-CN"/>
        </w:rPr>
        <w:t>research aims</w:t>
      </w:r>
      <w:r w:rsidR="00FA7904">
        <w:rPr>
          <w:lang w:eastAsia="zh-CN"/>
        </w:rPr>
        <w:t xml:space="preserve"> and objectives</w:t>
      </w:r>
      <w:r w:rsidRPr="00E60E85">
        <w:rPr>
          <w:lang w:eastAsia="zh-CN"/>
        </w:rPr>
        <w:t xml:space="preserve"> are summarised below </w:t>
      </w:r>
    </w:p>
    <w:p w14:paraId="7B437BFF" w14:textId="77777777" w:rsidR="002B4DA1" w:rsidRDefault="002B4DA1" w:rsidP="0037340A">
      <w:pPr>
        <w:pStyle w:val="Heading2"/>
      </w:pPr>
    </w:p>
    <w:p w14:paraId="24667C37" w14:textId="30D8766A" w:rsidR="009A3DE8" w:rsidRPr="00745A74" w:rsidRDefault="00F42915" w:rsidP="00745A74">
      <w:pPr>
        <w:pStyle w:val="Heading4"/>
      </w:pPr>
      <w:r w:rsidRPr="00187D2D">
        <w:t xml:space="preserve"> </w:t>
      </w:r>
      <w:r w:rsidRPr="00745A74">
        <w:t>Aims</w:t>
      </w:r>
    </w:p>
    <w:p w14:paraId="44B8EFBA" w14:textId="1322502C" w:rsidR="00434D19" w:rsidRPr="0056364C" w:rsidRDefault="00554538" w:rsidP="003A30AB">
      <w:pPr>
        <w:pStyle w:val="ListParagraph"/>
        <w:numPr>
          <w:ilvl w:val="0"/>
          <w:numId w:val="13"/>
        </w:numPr>
        <w:rPr>
          <w:b/>
          <w:bCs/>
          <w:i/>
          <w:iCs/>
          <w:color w:val="002060"/>
        </w:rPr>
      </w:pPr>
      <w:r w:rsidRPr="0056364C">
        <w:rPr>
          <w:b/>
          <w:bCs/>
          <w:i/>
          <w:iCs/>
          <w:color w:val="002060"/>
        </w:rPr>
        <w:t xml:space="preserve">Establish a quantifiable basis for evaluating the extent of favourable condition restored to the bog, using a biotic feature (CT), by carrying out annual adult index count for </w:t>
      </w:r>
      <w:proofErr w:type="spellStart"/>
      <w:r w:rsidR="00C043DB" w:rsidRPr="0056364C">
        <w:rPr>
          <w:b/>
          <w:bCs/>
          <w:i/>
          <w:iCs/>
          <w:color w:val="002060"/>
        </w:rPr>
        <w:t>Coenonympha</w:t>
      </w:r>
      <w:proofErr w:type="spellEnd"/>
      <w:r w:rsidRPr="0056364C">
        <w:rPr>
          <w:b/>
          <w:bCs/>
          <w:i/>
          <w:iCs/>
          <w:color w:val="002060"/>
        </w:rPr>
        <w:t xml:space="preserve"> </w:t>
      </w:r>
      <w:proofErr w:type="spellStart"/>
      <w:r w:rsidRPr="0056364C">
        <w:rPr>
          <w:b/>
          <w:bCs/>
          <w:i/>
          <w:iCs/>
          <w:color w:val="002060"/>
        </w:rPr>
        <w:t>Tullia</w:t>
      </w:r>
      <w:proofErr w:type="spellEnd"/>
      <w:r w:rsidRPr="0056364C">
        <w:rPr>
          <w:b/>
          <w:bCs/>
          <w:i/>
          <w:iCs/>
          <w:color w:val="002060"/>
        </w:rPr>
        <w:t xml:space="preserve"> (CT)</w:t>
      </w:r>
      <w:r w:rsidR="000A5EE4" w:rsidRPr="0056364C">
        <w:rPr>
          <w:b/>
          <w:bCs/>
          <w:i/>
          <w:iCs/>
          <w:color w:val="002060"/>
        </w:rPr>
        <w:t xml:space="preserve"> utilising previous survey methodology</w:t>
      </w:r>
      <w:r w:rsidR="00C93662" w:rsidRPr="0056364C">
        <w:rPr>
          <w:b/>
          <w:bCs/>
          <w:i/>
          <w:iCs/>
          <w:color w:val="002060"/>
        </w:rPr>
        <w:t xml:space="preserve"> carried out by (</w:t>
      </w:r>
      <w:proofErr w:type="spellStart"/>
      <w:r w:rsidR="00C93662" w:rsidRPr="0056364C">
        <w:rPr>
          <w:b/>
          <w:bCs/>
          <w:i/>
          <w:iCs/>
          <w:color w:val="002060"/>
        </w:rPr>
        <w:t>Polkey</w:t>
      </w:r>
      <w:proofErr w:type="spellEnd"/>
      <w:r w:rsidR="00C93662" w:rsidRPr="0056364C">
        <w:rPr>
          <w:b/>
          <w:bCs/>
          <w:i/>
          <w:iCs/>
          <w:color w:val="002060"/>
        </w:rPr>
        <w:t>, 2017)</w:t>
      </w:r>
      <w:r w:rsidRPr="0056364C">
        <w:rPr>
          <w:b/>
          <w:bCs/>
          <w:i/>
          <w:iCs/>
          <w:color w:val="002060"/>
        </w:rPr>
        <w:t xml:space="preserve"> </w:t>
      </w:r>
      <w:r w:rsidR="00C93662" w:rsidRPr="0056364C">
        <w:rPr>
          <w:b/>
          <w:bCs/>
          <w:i/>
          <w:iCs/>
          <w:color w:val="002060"/>
        </w:rPr>
        <w:t>,</w:t>
      </w:r>
      <w:r w:rsidRPr="0056364C">
        <w:rPr>
          <w:b/>
          <w:bCs/>
          <w:i/>
          <w:iCs/>
          <w:color w:val="002060"/>
        </w:rPr>
        <w:t xml:space="preserve">to correlate with existing NRW survey data taken pre -bog hydrological management restoration works for adult numbers- </w:t>
      </w:r>
      <w:r w:rsidR="00434D19" w:rsidRPr="0056364C">
        <w:rPr>
          <w:b/>
          <w:bCs/>
          <w:i/>
          <w:iCs/>
          <w:color w:val="002060"/>
        </w:rPr>
        <w:t xml:space="preserve">.i.e. is there likely an indication of FC, based on </w:t>
      </w:r>
      <w:r w:rsidR="00434D19" w:rsidRPr="0056364C">
        <w:rPr>
          <w:b/>
          <w:bCs/>
          <w:i/>
          <w:iCs/>
          <w:color w:val="002060"/>
        </w:rPr>
        <w:lastRenderedPageBreak/>
        <w:t xml:space="preserve">increased adult counts alone pre &amp;post on going ecosystem restoration works at </w:t>
      </w:r>
      <w:proofErr w:type="spellStart"/>
      <w:r w:rsidR="00434D19" w:rsidRPr="0056364C">
        <w:rPr>
          <w:b/>
          <w:bCs/>
          <w:i/>
          <w:iCs/>
          <w:color w:val="002060"/>
        </w:rPr>
        <w:t>Cors</w:t>
      </w:r>
      <w:proofErr w:type="spellEnd"/>
      <w:r w:rsidR="00434D19" w:rsidRPr="0056364C">
        <w:rPr>
          <w:b/>
          <w:bCs/>
          <w:i/>
          <w:iCs/>
          <w:color w:val="002060"/>
        </w:rPr>
        <w:t xml:space="preserve"> Caron.</w:t>
      </w:r>
    </w:p>
    <w:p w14:paraId="0D88DC89" w14:textId="7BBE93A4" w:rsidR="004E5DC6" w:rsidRPr="0056364C" w:rsidRDefault="00434D19" w:rsidP="0056364C">
      <w:pPr>
        <w:ind w:left="360" w:hanging="360"/>
        <w:rPr>
          <w:b/>
          <w:bCs/>
          <w:i/>
          <w:iCs/>
          <w:color w:val="002060"/>
        </w:rPr>
      </w:pPr>
      <w:r w:rsidRPr="0056364C">
        <w:rPr>
          <w:b/>
          <w:bCs/>
          <w:i/>
          <w:iCs/>
          <w:color w:val="002060"/>
        </w:rPr>
        <w:t>2)</w:t>
      </w:r>
      <w:r w:rsidR="004E5DC6" w:rsidRPr="0056364C">
        <w:rPr>
          <w:b/>
          <w:bCs/>
          <w:i/>
          <w:iCs/>
          <w:color w:val="002060"/>
        </w:rPr>
        <w:t xml:space="preserve"> </w:t>
      </w:r>
      <w:r w:rsidR="009A3DE8" w:rsidRPr="0056364C">
        <w:rPr>
          <w:b/>
          <w:bCs/>
          <w:i/>
          <w:iCs/>
          <w:color w:val="002060"/>
        </w:rPr>
        <w:tab/>
        <w:t>O</w:t>
      </w:r>
      <w:r w:rsidR="004E5DC6" w:rsidRPr="0056364C">
        <w:rPr>
          <w:b/>
          <w:bCs/>
          <w:i/>
          <w:iCs/>
          <w:color w:val="002060"/>
        </w:rPr>
        <w:t xml:space="preserve">btain peer reviewed analysis for this survey at this site for 2024 (&amp; to facilitate ability to incorporate this data set into national statistics for the </w:t>
      </w:r>
      <w:r w:rsidR="00E60E85" w:rsidRPr="0056364C">
        <w:rPr>
          <w:b/>
          <w:bCs/>
          <w:i/>
          <w:iCs/>
          <w:color w:val="002060"/>
        </w:rPr>
        <w:t>year for</w:t>
      </w:r>
      <w:r w:rsidR="004E5DC6" w:rsidRPr="0056364C">
        <w:rPr>
          <w:b/>
          <w:bCs/>
          <w:i/>
          <w:iCs/>
          <w:color w:val="002060"/>
        </w:rPr>
        <w:t xml:space="preserve"> UK wide reporting for CT)- will also log the</w:t>
      </w:r>
      <w:r w:rsidR="00EA5241" w:rsidRPr="0056364C">
        <w:rPr>
          <w:b/>
          <w:bCs/>
          <w:i/>
          <w:iCs/>
          <w:color w:val="002060"/>
        </w:rPr>
        <w:t xml:space="preserve"> </w:t>
      </w:r>
      <w:proofErr w:type="spellStart"/>
      <w:r w:rsidR="00EA5241" w:rsidRPr="0056364C">
        <w:rPr>
          <w:b/>
          <w:bCs/>
          <w:i/>
          <w:iCs/>
          <w:color w:val="002060"/>
        </w:rPr>
        <w:t>Polkey</w:t>
      </w:r>
      <w:proofErr w:type="spellEnd"/>
      <w:r w:rsidR="004E5DC6" w:rsidRPr="0056364C">
        <w:rPr>
          <w:b/>
          <w:bCs/>
          <w:i/>
          <w:iCs/>
          <w:color w:val="002060"/>
        </w:rPr>
        <w:t xml:space="preserve"> transects onto UKBMS </w:t>
      </w:r>
      <w:r w:rsidR="00E60E85" w:rsidRPr="0056364C">
        <w:rPr>
          <w:b/>
          <w:bCs/>
          <w:i/>
          <w:iCs/>
          <w:color w:val="002060"/>
        </w:rPr>
        <w:t>site.</w:t>
      </w:r>
    </w:p>
    <w:p w14:paraId="0D69E743" w14:textId="5DEED02F" w:rsidR="008D47E7" w:rsidRPr="0056364C" w:rsidRDefault="00DB3EE0" w:rsidP="0056364C">
      <w:pPr>
        <w:ind w:left="360" w:hanging="360"/>
        <w:rPr>
          <w:b/>
          <w:bCs/>
          <w:color w:val="002060"/>
        </w:rPr>
      </w:pPr>
      <w:r w:rsidRPr="0056364C">
        <w:rPr>
          <w:b/>
          <w:bCs/>
          <w:color w:val="002060"/>
        </w:rPr>
        <w:t>3)</w:t>
      </w:r>
      <w:r w:rsidR="009A3DE8" w:rsidRPr="0056364C">
        <w:rPr>
          <w:b/>
          <w:bCs/>
          <w:color w:val="002060"/>
        </w:rPr>
        <w:tab/>
      </w:r>
      <w:r w:rsidR="00041B2E" w:rsidRPr="0056364C">
        <w:rPr>
          <w:b/>
          <w:bCs/>
          <w:color w:val="002060"/>
        </w:rPr>
        <w:t xml:space="preserve"> Carry out</w:t>
      </w:r>
      <w:r w:rsidR="008D47E7" w:rsidRPr="0056364C">
        <w:rPr>
          <w:b/>
          <w:bCs/>
          <w:color w:val="002060"/>
        </w:rPr>
        <w:t xml:space="preserve"> habitat assessment using Boyce,2008 quadrat rapid assessment preciously carried out at the bog to set a baseline from 2024- by gathering ‘patch habitat quality % data’ for CT, not done prior to commencement of works </w:t>
      </w:r>
    </w:p>
    <w:p w14:paraId="7EA17E98" w14:textId="6FA97E72" w:rsidR="00D27134" w:rsidRPr="0056364C" w:rsidRDefault="00D27134" w:rsidP="0056364C">
      <w:pPr>
        <w:ind w:left="360" w:hanging="360"/>
        <w:rPr>
          <w:b/>
          <w:bCs/>
          <w:i/>
          <w:iCs/>
          <w:color w:val="002060"/>
        </w:rPr>
      </w:pPr>
      <w:r w:rsidRPr="0056364C">
        <w:rPr>
          <w:b/>
          <w:bCs/>
          <w:color w:val="002060"/>
        </w:rPr>
        <w:t>4)</w:t>
      </w:r>
      <w:r w:rsidR="009A3DE8" w:rsidRPr="0056364C">
        <w:rPr>
          <w:b/>
          <w:bCs/>
          <w:color w:val="002060"/>
        </w:rPr>
        <w:tab/>
      </w:r>
      <w:r w:rsidR="00E60E85" w:rsidRPr="0056364C">
        <w:rPr>
          <w:b/>
          <w:bCs/>
          <w:i/>
          <w:iCs/>
          <w:color w:val="002060"/>
        </w:rPr>
        <w:t>Attempt more</w:t>
      </w:r>
      <w:r w:rsidRPr="0056364C">
        <w:rPr>
          <w:b/>
          <w:bCs/>
          <w:i/>
          <w:iCs/>
          <w:color w:val="002060"/>
        </w:rPr>
        <w:t xml:space="preserve"> granular assessments of FC-for CT- in 2024 by recording and </w:t>
      </w:r>
      <w:r w:rsidR="00E60E85" w:rsidRPr="0056364C">
        <w:rPr>
          <w:b/>
          <w:bCs/>
          <w:i/>
          <w:iCs/>
          <w:color w:val="002060"/>
        </w:rPr>
        <w:t>analysing EV</w:t>
      </w:r>
      <w:r w:rsidRPr="0056364C">
        <w:rPr>
          <w:b/>
          <w:bCs/>
          <w:i/>
          <w:iCs/>
          <w:color w:val="002060"/>
        </w:rPr>
        <w:t xml:space="preserve">/PMG/other communities </w:t>
      </w:r>
      <w:r w:rsidR="00E60E85" w:rsidRPr="0056364C">
        <w:rPr>
          <w:b/>
          <w:bCs/>
          <w:i/>
          <w:iCs/>
          <w:color w:val="002060"/>
        </w:rPr>
        <w:t>%, per</w:t>
      </w:r>
      <w:r w:rsidRPr="0056364C">
        <w:rPr>
          <w:b/>
          <w:bCs/>
          <w:i/>
          <w:iCs/>
          <w:color w:val="002060"/>
        </w:rPr>
        <w:t xml:space="preserve"> bog</w:t>
      </w:r>
    </w:p>
    <w:p w14:paraId="5E105B8A" w14:textId="7FAAA0A3" w:rsidR="000B5EAF" w:rsidRPr="0056364C" w:rsidRDefault="000B5EAF" w:rsidP="0056364C">
      <w:pPr>
        <w:ind w:left="360" w:hanging="360"/>
        <w:rPr>
          <w:b/>
          <w:bCs/>
          <w:i/>
          <w:iCs/>
          <w:color w:val="002060"/>
        </w:rPr>
      </w:pPr>
      <w:r w:rsidRPr="0056364C">
        <w:rPr>
          <w:b/>
          <w:bCs/>
          <w:i/>
          <w:iCs/>
          <w:color w:val="002060"/>
        </w:rPr>
        <w:t xml:space="preserve"> </w:t>
      </w:r>
      <w:r w:rsidR="0076312E" w:rsidRPr="0056364C">
        <w:rPr>
          <w:b/>
          <w:bCs/>
          <w:i/>
          <w:iCs/>
          <w:color w:val="002060"/>
        </w:rPr>
        <w:t>5</w:t>
      </w:r>
      <w:r w:rsidR="008D47E7" w:rsidRPr="0056364C">
        <w:rPr>
          <w:b/>
          <w:bCs/>
          <w:i/>
          <w:iCs/>
          <w:color w:val="002060"/>
        </w:rPr>
        <w:t>)</w:t>
      </w:r>
      <w:r w:rsidR="009A3DE8" w:rsidRPr="0056364C">
        <w:rPr>
          <w:b/>
          <w:bCs/>
          <w:i/>
          <w:iCs/>
          <w:color w:val="002060"/>
        </w:rPr>
        <w:tab/>
      </w:r>
      <w:r w:rsidR="00EC7596" w:rsidRPr="0056364C">
        <w:rPr>
          <w:b/>
          <w:bCs/>
          <w:i/>
          <w:iCs/>
          <w:color w:val="002060"/>
        </w:rPr>
        <w:t>E</w:t>
      </w:r>
      <w:r w:rsidR="00E2797F" w:rsidRPr="0056364C">
        <w:rPr>
          <w:b/>
          <w:bCs/>
          <w:i/>
          <w:iCs/>
          <w:color w:val="002060"/>
        </w:rPr>
        <w:t>valuate and assess the possibiliti</w:t>
      </w:r>
      <w:r w:rsidR="00D27134" w:rsidRPr="0056364C">
        <w:rPr>
          <w:b/>
          <w:bCs/>
          <w:i/>
          <w:iCs/>
          <w:color w:val="002060"/>
        </w:rPr>
        <w:t xml:space="preserve">es of using methodologies above to establish an </w:t>
      </w:r>
      <w:r w:rsidR="00E60E85" w:rsidRPr="0056364C">
        <w:rPr>
          <w:b/>
          <w:bCs/>
          <w:i/>
          <w:iCs/>
          <w:color w:val="002060"/>
        </w:rPr>
        <w:t>overall decent</w:t>
      </w:r>
      <w:r w:rsidRPr="0056364C">
        <w:rPr>
          <w:b/>
          <w:bCs/>
          <w:i/>
          <w:iCs/>
          <w:color w:val="002060"/>
        </w:rPr>
        <w:t xml:space="preserve"> methodology to assess FC improvement that</w:t>
      </w:r>
      <w:r w:rsidR="00E2797F" w:rsidRPr="0056364C">
        <w:rPr>
          <w:b/>
          <w:bCs/>
          <w:i/>
          <w:iCs/>
          <w:color w:val="002060"/>
        </w:rPr>
        <w:t xml:space="preserve"> could </w:t>
      </w:r>
      <w:r w:rsidR="00E60E85" w:rsidRPr="0056364C">
        <w:rPr>
          <w:b/>
          <w:bCs/>
          <w:i/>
          <w:iCs/>
          <w:color w:val="002060"/>
        </w:rPr>
        <w:t>be correlated</w:t>
      </w:r>
      <w:r w:rsidR="00E2797F" w:rsidRPr="0056364C">
        <w:rPr>
          <w:b/>
          <w:bCs/>
          <w:i/>
          <w:iCs/>
          <w:color w:val="002060"/>
        </w:rPr>
        <w:t xml:space="preserve"> with CT</w:t>
      </w:r>
      <w:r w:rsidRPr="0056364C">
        <w:rPr>
          <w:b/>
          <w:bCs/>
          <w:i/>
          <w:iCs/>
          <w:color w:val="002060"/>
        </w:rPr>
        <w:t xml:space="preserve"> adult numbers with other habitat metrics for the larval stage of the feature </w:t>
      </w:r>
    </w:p>
    <w:p w14:paraId="4D7F0784" w14:textId="3EF8F331" w:rsidR="00EC7ACE" w:rsidRPr="0056364C" w:rsidRDefault="00F41926" w:rsidP="0056364C">
      <w:pPr>
        <w:ind w:left="360" w:hanging="360"/>
        <w:rPr>
          <w:b/>
          <w:bCs/>
          <w:i/>
          <w:iCs/>
          <w:color w:val="002060"/>
        </w:rPr>
      </w:pPr>
      <w:r w:rsidRPr="0056364C">
        <w:rPr>
          <w:b/>
          <w:bCs/>
          <w:i/>
          <w:iCs/>
          <w:color w:val="002060"/>
        </w:rPr>
        <w:t>6)</w:t>
      </w:r>
      <w:r w:rsidR="009A3DE8" w:rsidRPr="0056364C">
        <w:rPr>
          <w:b/>
          <w:bCs/>
          <w:i/>
          <w:iCs/>
          <w:color w:val="002060"/>
        </w:rPr>
        <w:tab/>
      </w:r>
      <w:r w:rsidR="00A30785" w:rsidRPr="0056364C">
        <w:rPr>
          <w:b/>
          <w:bCs/>
          <w:i/>
          <w:iCs/>
          <w:color w:val="002060"/>
        </w:rPr>
        <w:t xml:space="preserve">In </w:t>
      </w:r>
      <w:r w:rsidR="00E60E85" w:rsidRPr="0056364C">
        <w:rPr>
          <w:b/>
          <w:bCs/>
          <w:i/>
          <w:iCs/>
          <w:color w:val="002060"/>
        </w:rPr>
        <w:t>doing provide</w:t>
      </w:r>
      <w:r w:rsidR="00A30785" w:rsidRPr="0056364C">
        <w:rPr>
          <w:b/>
          <w:bCs/>
          <w:i/>
          <w:iCs/>
          <w:color w:val="002060"/>
        </w:rPr>
        <w:t xml:space="preserve"> further facilitate </w:t>
      </w:r>
      <w:r w:rsidR="00EC7ACE" w:rsidRPr="0056364C">
        <w:rPr>
          <w:b/>
          <w:bCs/>
          <w:i/>
          <w:iCs/>
          <w:color w:val="002060"/>
        </w:rPr>
        <w:t xml:space="preserve">ability for more </w:t>
      </w:r>
      <w:r w:rsidR="00A30785" w:rsidRPr="0056364C">
        <w:rPr>
          <w:b/>
          <w:bCs/>
          <w:i/>
          <w:iCs/>
          <w:color w:val="002060"/>
        </w:rPr>
        <w:t xml:space="preserve">detailed habitat </w:t>
      </w:r>
      <w:r w:rsidR="00E60E85" w:rsidRPr="0056364C">
        <w:rPr>
          <w:b/>
          <w:bCs/>
          <w:i/>
          <w:iCs/>
          <w:color w:val="002060"/>
        </w:rPr>
        <w:t>monitoring going</w:t>
      </w:r>
      <w:r w:rsidR="00A30785" w:rsidRPr="0056364C">
        <w:rPr>
          <w:b/>
          <w:bCs/>
          <w:i/>
          <w:iCs/>
          <w:color w:val="002060"/>
        </w:rPr>
        <w:t xml:space="preserve"> forward following the cessation </w:t>
      </w:r>
      <w:r w:rsidR="003462CE" w:rsidRPr="0056364C">
        <w:rPr>
          <w:b/>
          <w:bCs/>
          <w:i/>
          <w:iCs/>
          <w:color w:val="002060"/>
        </w:rPr>
        <w:t>of latest</w:t>
      </w:r>
      <w:r w:rsidR="00A30785" w:rsidRPr="0056364C">
        <w:rPr>
          <w:b/>
          <w:bCs/>
          <w:i/>
          <w:iCs/>
          <w:color w:val="002060"/>
        </w:rPr>
        <w:t xml:space="preserve"> </w:t>
      </w:r>
      <w:r w:rsidR="00E60E85" w:rsidRPr="0056364C">
        <w:rPr>
          <w:b/>
          <w:bCs/>
          <w:i/>
          <w:iCs/>
          <w:color w:val="002060"/>
        </w:rPr>
        <w:t>ecological works</w:t>
      </w:r>
      <w:r w:rsidR="00A30785" w:rsidRPr="0056364C">
        <w:rPr>
          <w:b/>
          <w:bCs/>
          <w:i/>
          <w:iCs/>
          <w:color w:val="002060"/>
        </w:rPr>
        <w:t xml:space="preserve"> in June 2024.</w:t>
      </w:r>
    </w:p>
    <w:p w14:paraId="2B02E8EA" w14:textId="74CDDF4C" w:rsidR="00A30785" w:rsidRPr="0056364C" w:rsidRDefault="00F41926" w:rsidP="0056364C">
      <w:pPr>
        <w:ind w:left="360" w:hanging="360"/>
        <w:rPr>
          <w:b/>
          <w:bCs/>
          <w:i/>
          <w:iCs/>
          <w:color w:val="002060"/>
        </w:rPr>
      </w:pPr>
      <w:r w:rsidRPr="0056364C">
        <w:rPr>
          <w:b/>
          <w:bCs/>
          <w:i/>
          <w:iCs/>
          <w:color w:val="002060"/>
        </w:rPr>
        <w:t xml:space="preserve">7) </w:t>
      </w:r>
      <w:r w:rsidR="009A3DE8" w:rsidRPr="0056364C">
        <w:rPr>
          <w:b/>
          <w:bCs/>
          <w:i/>
          <w:iCs/>
          <w:color w:val="002060"/>
        </w:rPr>
        <w:tab/>
      </w:r>
      <w:r w:rsidR="001D0110" w:rsidRPr="0056364C">
        <w:rPr>
          <w:b/>
          <w:bCs/>
          <w:i/>
          <w:iCs/>
          <w:color w:val="002060"/>
        </w:rPr>
        <w:t>Also providing</w:t>
      </w:r>
      <w:r w:rsidR="00A30785" w:rsidRPr="0056364C">
        <w:rPr>
          <w:b/>
          <w:bCs/>
          <w:i/>
          <w:iCs/>
          <w:color w:val="002060"/>
        </w:rPr>
        <w:t xml:space="preserve"> the</w:t>
      </w:r>
      <w:r w:rsidRPr="0056364C">
        <w:rPr>
          <w:b/>
          <w:bCs/>
          <w:i/>
          <w:iCs/>
          <w:color w:val="002060"/>
        </w:rPr>
        <w:t xml:space="preserve"> means</w:t>
      </w:r>
      <w:r w:rsidR="00A30785" w:rsidRPr="0056364C">
        <w:rPr>
          <w:b/>
          <w:bCs/>
          <w:i/>
          <w:iCs/>
          <w:color w:val="002060"/>
        </w:rPr>
        <w:t xml:space="preserve"> </w:t>
      </w:r>
      <w:r w:rsidR="001D0110" w:rsidRPr="0056364C">
        <w:rPr>
          <w:b/>
          <w:bCs/>
          <w:i/>
          <w:iCs/>
          <w:color w:val="002060"/>
        </w:rPr>
        <w:t>ability for</w:t>
      </w:r>
      <w:r w:rsidR="00A30785" w:rsidRPr="0056364C">
        <w:rPr>
          <w:b/>
          <w:bCs/>
          <w:i/>
          <w:iCs/>
          <w:color w:val="002060"/>
        </w:rPr>
        <w:t xml:space="preserve"> </w:t>
      </w:r>
      <w:r w:rsidR="00F44A1B" w:rsidRPr="0056364C">
        <w:rPr>
          <w:b/>
          <w:bCs/>
          <w:i/>
          <w:iCs/>
          <w:color w:val="002060"/>
        </w:rPr>
        <w:t xml:space="preserve">further data to be collated for the evidence base in </w:t>
      </w:r>
      <w:r w:rsidR="00FC2C18" w:rsidRPr="0056364C">
        <w:rPr>
          <w:b/>
          <w:bCs/>
          <w:i/>
          <w:iCs/>
          <w:color w:val="002060"/>
        </w:rPr>
        <w:t>turn</w:t>
      </w:r>
      <w:r w:rsidR="00F44A1B" w:rsidRPr="0056364C">
        <w:rPr>
          <w:b/>
          <w:bCs/>
          <w:i/>
          <w:iCs/>
          <w:color w:val="002060"/>
        </w:rPr>
        <w:t xml:space="preserve"> enabling </w:t>
      </w:r>
      <w:r w:rsidR="00FC2C18" w:rsidRPr="0056364C">
        <w:rPr>
          <w:b/>
          <w:bCs/>
          <w:i/>
          <w:iCs/>
          <w:color w:val="002060"/>
        </w:rPr>
        <w:t>better</w:t>
      </w:r>
      <w:r w:rsidR="00A30785" w:rsidRPr="0056364C">
        <w:rPr>
          <w:b/>
          <w:bCs/>
          <w:i/>
          <w:iCs/>
          <w:color w:val="002060"/>
        </w:rPr>
        <w:t xml:space="preserve"> spatial</w:t>
      </w:r>
      <w:r w:rsidR="00F44A1B" w:rsidRPr="0056364C">
        <w:rPr>
          <w:b/>
          <w:bCs/>
          <w:i/>
          <w:iCs/>
          <w:color w:val="002060"/>
        </w:rPr>
        <w:t xml:space="preserve"> </w:t>
      </w:r>
      <w:r w:rsidR="00FC2C18" w:rsidRPr="0056364C">
        <w:rPr>
          <w:b/>
          <w:bCs/>
          <w:i/>
          <w:iCs/>
          <w:color w:val="002060"/>
        </w:rPr>
        <w:t>statistical</w:t>
      </w:r>
      <w:r w:rsidR="00A30785" w:rsidRPr="0056364C">
        <w:rPr>
          <w:b/>
          <w:bCs/>
          <w:i/>
          <w:iCs/>
          <w:color w:val="002060"/>
        </w:rPr>
        <w:t xml:space="preserve"> analytical evaluation to enable more granular assessment of FC</w:t>
      </w:r>
      <w:r w:rsidR="00C865DF" w:rsidRPr="0056364C">
        <w:rPr>
          <w:b/>
          <w:bCs/>
          <w:i/>
          <w:iCs/>
          <w:color w:val="002060"/>
        </w:rPr>
        <w:t xml:space="preserve"> restored</w:t>
      </w:r>
      <w:r w:rsidR="00A30785" w:rsidRPr="0056364C">
        <w:rPr>
          <w:b/>
          <w:bCs/>
          <w:i/>
          <w:iCs/>
          <w:color w:val="002060"/>
        </w:rPr>
        <w:t xml:space="preserve"> per bog area rather than</w:t>
      </w:r>
      <w:r w:rsidR="00C865DF" w:rsidRPr="0056364C">
        <w:rPr>
          <w:b/>
          <w:bCs/>
          <w:i/>
          <w:iCs/>
          <w:color w:val="002060"/>
        </w:rPr>
        <w:t xml:space="preserve"> as </w:t>
      </w:r>
      <w:r w:rsidR="001D0110" w:rsidRPr="0056364C">
        <w:rPr>
          <w:b/>
          <w:bCs/>
          <w:i/>
          <w:iCs/>
          <w:color w:val="002060"/>
        </w:rPr>
        <w:t>presently for</w:t>
      </w:r>
      <w:r w:rsidR="00A30785" w:rsidRPr="0056364C">
        <w:rPr>
          <w:b/>
          <w:bCs/>
          <w:i/>
          <w:iCs/>
          <w:color w:val="002060"/>
        </w:rPr>
        <w:t xml:space="preserve"> the </w:t>
      </w:r>
      <w:proofErr w:type="gramStart"/>
      <w:r w:rsidR="00A30785" w:rsidRPr="0056364C">
        <w:rPr>
          <w:b/>
          <w:bCs/>
          <w:i/>
          <w:iCs/>
          <w:color w:val="002060"/>
        </w:rPr>
        <w:t>site as a whole</w:t>
      </w:r>
      <w:proofErr w:type="gramEnd"/>
      <w:r w:rsidR="00A30785" w:rsidRPr="0056364C">
        <w:rPr>
          <w:b/>
          <w:bCs/>
          <w:i/>
          <w:iCs/>
          <w:color w:val="002060"/>
        </w:rPr>
        <w:t>.</w:t>
      </w:r>
    </w:p>
    <w:p w14:paraId="29AE1BD8" w14:textId="2C5ECBA4" w:rsidR="00A30785" w:rsidRPr="0056364C" w:rsidRDefault="00C865DF" w:rsidP="0056364C">
      <w:pPr>
        <w:ind w:left="360" w:hanging="360"/>
        <w:rPr>
          <w:b/>
          <w:bCs/>
          <w:i/>
          <w:iCs/>
          <w:color w:val="002060"/>
        </w:rPr>
      </w:pPr>
      <w:r w:rsidRPr="0056364C">
        <w:rPr>
          <w:b/>
          <w:bCs/>
          <w:i/>
          <w:iCs/>
          <w:color w:val="002060"/>
        </w:rPr>
        <w:lastRenderedPageBreak/>
        <w:t>8</w:t>
      </w:r>
      <w:r w:rsidR="005E2BC5" w:rsidRPr="0056364C">
        <w:rPr>
          <w:b/>
          <w:bCs/>
          <w:i/>
          <w:iCs/>
          <w:color w:val="002060"/>
        </w:rPr>
        <w:t xml:space="preserve"> </w:t>
      </w:r>
      <w:r w:rsidR="009A3DE8" w:rsidRPr="0056364C">
        <w:rPr>
          <w:b/>
          <w:bCs/>
          <w:i/>
          <w:iCs/>
          <w:color w:val="002060"/>
        </w:rPr>
        <w:tab/>
      </w:r>
      <w:r w:rsidR="005E2BC5" w:rsidRPr="0056364C">
        <w:rPr>
          <w:b/>
          <w:bCs/>
          <w:i/>
          <w:iCs/>
          <w:color w:val="002060"/>
        </w:rPr>
        <w:t xml:space="preserve">Evaluate </w:t>
      </w:r>
      <w:r w:rsidR="00FC2C18" w:rsidRPr="0056364C">
        <w:rPr>
          <w:b/>
          <w:bCs/>
          <w:i/>
          <w:iCs/>
          <w:color w:val="002060"/>
        </w:rPr>
        <w:t>suitability</w:t>
      </w:r>
      <w:r w:rsidR="005E2BC5" w:rsidRPr="0056364C">
        <w:rPr>
          <w:b/>
          <w:bCs/>
          <w:i/>
          <w:iCs/>
          <w:color w:val="002060"/>
        </w:rPr>
        <w:t xml:space="preserve"> of both methodologies to be utilised by Citizen Scientists</w:t>
      </w:r>
      <w:r w:rsidR="007558D6" w:rsidRPr="0056364C">
        <w:rPr>
          <w:b/>
          <w:bCs/>
          <w:i/>
          <w:iCs/>
          <w:color w:val="002060"/>
        </w:rPr>
        <w:t xml:space="preserve"> to e</w:t>
      </w:r>
      <w:r w:rsidR="001B3AB8" w:rsidRPr="0056364C">
        <w:rPr>
          <w:b/>
          <w:bCs/>
          <w:i/>
          <w:iCs/>
          <w:color w:val="002060"/>
        </w:rPr>
        <w:t xml:space="preserve">xplore possibility of devising a simple </w:t>
      </w:r>
      <w:r w:rsidR="001D0110" w:rsidRPr="0056364C">
        <w:rPr>
          <w:b/>
          <w:bCs/>
          <w:i/>
          <w:iCs/>
          <w:color w:val="002060"/>
        </w:rPr>
        <w:t>field methodology</w:t>
      </w:r>
      <w:r w:rsidR="00A30785" w:rsidRPr="0056364C">
        <w:rPr>
          <w:b/>
          <w:bCs/>
          <w:i/>
          <w:iCs/>
          <w:color w:val="002060"/>
        </w:rPr>
        <w:t xml:space="preserve"> in the future to enable expansion /collation of greater data sets for both the SSS</w:t>
      </w:r>
      <w:r w:rsidR="001D0110" w:rsidRPr="0056364C">
        <w:rPr>
          <w:b/>
          <w:bCs/>
          <w:i/>
          <w:iCs/>
          <w:color w:val="002060"/>
        </w:rPr>
        <w:t>I</w:t>
      </w:r>
      <w:r w:rsidR="00A30785" w:rsidRPr="0056364C">
        <w:rPr>
          <w:b/>
          <w:bCs/>
          <w:i/>
          <w:iCs/>
          <w:color w:val="002060"/>
        </w:rPr>
        <w:t xml:space="preserve"> Feature CT and to help evaluate FC in tandem with habitat metrics per bog </w:t>
      </w:r>
      <w:r w:rsidR="003D388F" w:rsidRPr="0056364C">
        <w:rPr>
          <w:b/>
          <w:bCs/>
          <w:i/>
          <w:iCs/>
          <w:color w:val="002060"/>
        </w:rPr>
        <w:t>area, where</w:t>
      </w:r>
      <w:r w:rsidR="007558D6" w:rsidRPr="0056364C">
        <w:rPr>
          <w:b/>
          <w:bCs/>
          <w:i/>
          <w:iCs/>
          <w:color w:val="002060"/>
        </w:rPr>
        <w:t xml:space="preserve"> ecological restoration has taken place.</w:t>
      </w:r>
    </w:p>
    <w:p w14:paraId="50DFD3FE" w14:textId="2BF30F55" w:rsidR="009A3DE8" w:rsidRPr="003462CE" w:rsidRDefault="00FC2C18" w:rsidP="00745A74">
      <w:pPr>
        <w:pStyle w:val="Heading4"/>
      </w:pPr>
      <w:r w:rsidRPr="003462CE">
        <w:t>O</w:t>
      </w:r>
      <w:r w:rsidR="00E60E85" w:rsidRPr="003462CE">
        <w:t>bjectives</w:t>
      </w:r>
    </w:p>
    <w:p w14:paraId="4C199BD0" w14:textId="5FA893D0" w:rsidR="00B7570F" w:rsidRDefault="00B7570F" w:rsidP="003A65A4">
      <w:pPr>
        <w:rPr>
          <w:rFonts w:eastAsia="STXinwei"/>
          <w:kern w:val="0"/>
          <w:lang w:eastAsia="zh-CN"/>
          <w14:ligatures w14:val="none"/>
        </w:rPr>
      </w:pPr>
      <w:r w:rsidRPr="005C009C">
        <w:rPr>
          <w:rFonts w:eastAsia="STXinwei"/>
          <w:kern w:val="0"/>
          <w:lang w:eastAsia="zh-CN"/>
          <w14:ligatures w14:val="none"/>
        </w:rPr>
        <w:t>Objectives for research proposal are summarised in Table 1 below:</w:t>
      </w:r>
    </w:p>
    <w:p w14:paraId="4F2567CE" w14:textId="20469245" w:rsidR="00B7570F" w:rsidRPr="00CA4FD9" w:rsidRDefault="00271126" w:rsidP="00CA4FD9">
      <w:pPr>
        <w:pStyle w:val="Table"/>
      </w:pPr>
      <w:bookmarkStart w:id="30" w:name="_Toc196775573"/>
      <w:r w:rsidRPr="006655E1">
        <w:t>Table 1: research objectives for use of CT as biotic indicate to assess efficacy of ecological restoration works at CCNNR</w:t>
      </w:r>
      <w:r>
        <w:t>.</w:t>
      </w:r>
      <w:bookmarkEnd w:id="30"/>
    </w:p>
    <w:tbl>
      <w:tblPr>
        <w:tblStyle w:val="GridTable4-Accent6"/>
        <w:tblpPr w:leftFromText="180" w:rightFromText="180" w:vertAnchor="text" w:horzAnchor="margin" w:tblpY="198"/>
        <w:tblW w:w="0" w:type="auto"/>
        <w:tblLook w:val="04A0" w:firstRow="1" w:lastRow="0" w:firstColumn="1" w:lastColumn="0" w:noHBand="0" w:noVBand="1"/>
      </w:tblPr>
      <w:tblGrid>
        <w:gridCol w:w="1297"/>
        <w:gridCol w:w="7719"/>
      </w:tblGrid>
      <w:tr w:rsidR="00D108EA" w:rsidRPr="001D68A6" w14:paraId="26B52DEE" w14:textId="77777777" w:rsidTr="001D01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5FD5E133" w14:textId="77777777" w:rsidR="00D108EA" w:rsidRPr="001D68A6" w:rsidRDefault="00D108EA" w:rsidP="001D68A6">
            <w:r w:rsidRPr="001D68A6">
              <w:t xml:space="preserve">Objective </w:t>
            </w:r>
          </w:p>
        </w:tc>
        <w:tc>
          <w:tcPr>
            <w:tcW w:w="7851" w:type="dxa"/>
          </w:tcPr>
          <w:p w14:paraId="2B2D3C91" w14:textId="4CD06C76" w:rsidR="00D108EA" w:rsidRPr="001D68A6" w:rsidRDefault="00D108EA" w:rsidP="001D68A6">
            <w:pPr>
              <w:cnfStyle w:val="100000000000" w:firstRow="1" w:lastRow="0" w:firstColumn="0" w:lastColumn="0" w:oddVBand="0" w:evenVBand="0" w:oddHBand="0" w:evenHBand="0" w:firstRowFirstColumn="0" w:firstRowLastColumn="0" w:lastRowFirstColumn="0" w:lastRowLastColumn="0"/>
            </w:pPr>
            <w:r w:rsidRPr="001D68A6">
              <w:t>Description</w:t>
            </w:r>
          </w:p>
          <w:p w14:paraId="017954C1" w14:textId="77777777" w:rsidR="00D108EA" w:rsidRPr="001D68A6" w:rsidRDefault="00D108EA" w:rsidP="001D68A6">
            <w:pPr>
              <w:cnfStyle w:val="100000000000" w:firstRow="1" w:lastRow="0" w:firstColumn="0" w:lastColumn="0" w:oddVBand="0" w:evenVBand="0" w:oddHBand="0" w:evenHBand="0" w:firstRowFirstColumn="0" w:firstRowLastColumn="0" w:lastRowFirstColumn="0" w:lastRowLastColumn="0"/>
            </w:pPr>
          </w:p>
        </w:tc>
      </w:tr>
      <w:tr w:rsidR="00D108EA" w:rsidRPr="001D68A6" w14:paraId="4DD65DAE" w14:textId="77777777" w:rsidTr="001D0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0FAFD7AF" w14:textId="77777777" w:rsidR="00D108EA" w:rsidRPr="001D68A6" w:rsidRDefault="00D108EA" w:rsidP="001D68A6">
            <w:r w:rsidRPr="001D68A6">
              <w:t>1</w:t>
            </w:r>
          </w:p>
        </w:tc>
        <w:tc>
          <w:tcPr>
            <w:tcW w:w="7851" w:type="dxa"/>
          </w:tcPr>
          <w:p w14:paraId="67F219D8" w14:textId="133630FE" w:rsidR="00D108EA" w:rsidRPr="001D68A6" w:rsidRDefault="00D108EA" w:rsidP="001D68A6">
            <w:pPr>
              <w:cnfStyle w:val="000000100000" w:firstRow="0" w:lastRow="0" w:firstColumn="0" w:lastColumn="0" w:oddVBand="0" w:evenVBand="0" w:oddHBand="1" w:evenHBand="0" w:firstRowFirstColumn="0" w:firstRowLastColumn="0" w:lastRowFirstColumn="0" w:lastRowLastColumn="0"/>
            </w:pPr>
            <w:r w:rsidRPr="001D68A6">
              <w:t>Use current literature to evaluate understanding of the use of CT as a specialist indicator species to evaluate FC of restored /existing peatbog conditions. from annual adult index data and patch quality% surveys of CT ecology</w:t>
            </w:r>
          </w:p>
        </w:tc>
      </w:tr>
      <w:tr w:rsidR="00D108EA" w:rsidRPr="001D68A6" w14:paraId="0565DF39" w14:textId="77777777" w:rsidTr="001D0110">
        <w:tc>
          <w:tcPr>
            <w:cnfStyle w:val="001000000000" w:firstRow="0" w:lastRow="0" w:firstColumn="1" w:lastColumn="0" w:oddVBand="0" w:evenVBand="0" w:oddHBand="0" w:evenHBand="0" w:firstRowFirstColumn="0" w:firstRowLastColumn="0" w:lastRowFirstColumn="0" w:lastRowLastColumn="0"/>
            <w:tcW w:w="1165" w:type="dxa"/>
          </w:tcPr>
          <w:p w14:paraId="33D4B514" w14:textId="77777777" w:rsidR="00D108EA" w:rsidRPr="001D68A6" w:rsidRDefault="00D108EA" w:rsidP="001D68A6">
            <w:r w:rsidRPr="001D68A6">
              <w:t>2</w:t>
            </w:r>
          </w:p>
        </w:tc>
        <w:tc>
          <w:tcPr>
            <w:tcW w:w="7851" w:type="dxa"/>
          </w:tcPr>
          <w:p w14:paraId="0D5EB581" w14:textId="11FE4108" w:rsidR="00D108EA" w:rsidRPr="001D68A6" w:rsidRDefault="00D108EA" w:rsidP="001D68A6">
            <w:pPr>
              <w:cnfStyle w:val="000000000000" w:firstRow="0" w:lastRow="0" w:firstColumn="0" w:lastColumn="0" w:oddVBand="0" w:evenVBand="0" w:oddHBand="0" w:evenHBand="0" w:firstRowFirstColumn="0" w:firstRowLastColumn="0" w:lastRowFirstColumn="0" w:lastRowLastColumn="0"/>
            </w:pPr>
            <w:r w:rsidRPr="001D68A6">
              <w:t>Repeat existing transect methodologies as described in (Boyce, 2008 /</w:t>
            </w:r>
            <w:proofErr w:type="spellStart"/>
            <w:r w:rsidRPr="001D68A6">
              <w:t>Polkey</w:t>
            </w:r>
            <w:proofErr w:type="spellEnd"/>
            <w:r w:rsidRPr="001D68A6">
              <w:t>, 2018) to collate 202</w:t>
            </w:r>
            <w:r w:rsidR="00DF67E6" w:rsidRPr="001D68A6">
              <w:t>4</w:t>
            </w:r>
            <w:r w:rsidRPr="001D68A6">
              <w:t xml:space="preserve"> adult CT numbers and correlate </w:t>
            </w:r>
            <w:r w:rsidR="00CD4A3A" w:rsidRPr="001D68A6">
              <w:t>with existing</w:t>
            </w:r>
            <w:r w:rsidRPr="001D68A6">
              <w:t xml:space="preserve"> survey data collated previously at CCNNR </w:t>
            </w:r>
            <w:r w:rsidR="00A02910" w:rsidRPr="001D68A6">
              <w:t>(</w:t>
            </w:r>
            <w:r w:rsidRPr="001D68A6">
              <w:t xml:space="preserve">to </w:t>
            </w:r>
            <w:r w:rsidR="001D0110" w:rsidRPr="001D68A6">
              <w:t>enable high</w:t>
            </w:r>
            <w:r w:rsidRPr="001D68A6">
              <w:t xml:space="preserve"> level evaluation </w:t>
            </w:r>
            <w:r w:rsidR="001D0110" w:rsidRPr="001D68A6">
              <w:t>of extent</w:t>
            </w:r>
            <w:r w:rsidRPr="001D68A6">
              <w:t xml:space="preserve"> of FC restored arising from </w:t>
            </w:r>
            <w:r w:rsidR="00CD4A3A" w:rsidRPr="001D68A6">
              <w:t>the current</w:t>
            </w:r>
            <w:r w:rsidR="006C6130" w:rsidRPr="001D68A6">
              <w:t xml:space="preserve"> ecological</w:t>
            </w:r>
            <w:r w:rsidRPr="001D68A6">
              <w:t xml:space="preserve">’ restoration </w:t>
            </w:r>
            <w:r w:rsidR="00187D2D" w:rsidRPr="001D68A6">
              <w:t>works &amp;</w:t>
            </w:r>
            <w:r w:rsidR="00467AD9" w:rsidRPr="001D68A6">
              <w:t xml:space="preserve"> cumulative action of previously undertaken works in the last 20 years</w:t>
            </w:r>
          </w:p>
        </w:tc>
      </w:tr>
      <w:tr w:rsidR="00D11E80" w:rsidRPr="001D68A6" w14:paraId="3E39EEB9" w14:textId="77777777" w:rsidTr="001D0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681AAF11" w14:textId="77D3E364" w:rsidR="00D11E80" w:rsidRPr="001D68A6" w:rsidRDefault="00A02910" w:rsidP="00DC0826">
            <w:r w:rsidRPr="001D68A6">
              <w:t>3</w:t>
            </w:r>
          </w:p>
        </w:tc>
        <w:tc>
          <w:tcPr>
            <w:tcW w:w="7851" w:type="dxa"/>
          </w:tcPr>
          <w:p w14:paraId="62BB15A3" w14:textId="1F09D75D" w:rsidR="00D11E80" w:rsidRPr="00DC0826" w:rsidRDefault="00B504C2" w:rsidP="00DC0826">
            <w:pPr>
              <w:cnfStyle w:val="000000100000" w:firstRow="0" w:lastRow="0" w:firstColumn="0" w:lastColumn="0" w:oddVBand="0" w:evenVBand="0" w:oddHBand="1" w:evenHBand="0" w:firstRowFirstColumn="0" w:firstRowLastColumn="0" w:lastRowFirstColumn="0" w:lastRowLastColumn="0"/>
            </w:pPr>
            <w:r w:rsidRPr="00DC0826">
              <w:t>U</w:t>
            </w:r>
            <w:r w:rsidR="00DF67E6" w:rsidRPr="00DC0826">
              <w:t xml:space="preserve">tilising </w:t>
            </w:r>
            <w:proofErr w:type="spellStart"/>
            <w:r w:rsidR="00DF67E6" w:rsidRPr="00DC0826">
              <w:t>Polkey’s</w:t>
            </w:r>
            <w:proofErr w:type="spellEnd"/>
            <w:r w:rsidR="00DF67E6" w:rsidRPr="00DC0826">
              <w:t xml:space="preserve"> transects from the 2017 data to count adult numbers for CT for the 2024 flight seasons to obtain </w:t>
            </w:r>
            <w:r w:rsidR="001D0110" w:rsidRPr="00DC0826">
              <w:t>AES</w:t>
            </w:r>
            <w:r w:rsidR="00CA4FD9">
              <w:t xml:space="preserve">, </w:t>
            </w:r>
            <w:r w:rsidR="000615EB" w:rsidRPr="00DC0826">
              <w:t>and</w:t>
            </w:r>
            <w:r w:rsidR="00DF67E6" w:rsidRPr="00DC0826">
              <w:t xml:space="preserve"> in doing so </w:t>
            </w:r>
            <w:r w:rsidR="00DF67E6" w:rsidRPr="00DC0826">
              <w:lastRenderedPageBreak/>
              <w:t xml:space="preserve">provide new baseline figure for </w:t>
            </w:r>
            <w:r w:rsidR="001D0110" w:rsidRPr="00DC0826">
              <w:t>adult</w:t>
            </w:r>
            <w:r w:rsidR="00DF67E6" w:rsidRPr="00DC0826">
              <w:t xml:space="preserve"> </w:t>
            </w:r>
            <w:r w:rsidR="00B41EC1" w:rsidRPr="00DC0826">
              <w:t>cou</w:t>
            </w:r>
            <w:r w:rsidR="00CA4FD9">
              <w:t>nt</w:t>
            </w:r>
            <w:r w:rsidR="00B41EC1" w:rsidRPr="00DC0826">
              <w:t>s</w:t>
            </w:r>
            <w:r w:rsidR="00DF67E6" w:rsidRPr="00DC0826">
              <w:t xml:space="preserve"> post</w:t>
            </w:r>
            <w:r w:rsidR="00CA4FD9">
              <w:t>-</w:t>
            </w:r>
            <w:r w:rsidR="00DF67E6" w:rsidRPr="00DC0826">
              <w:t>cessation of L</w:t>
            </w:r>
            <w:r w:rsidR="00CA4FD9">
              <w:t>ife</w:t>
            </w:r>
            <w:r w:rsidR="00DF67E6" w:rsidRPr="00DC0826">
              <w:t>4W</w:t>
            </w:r>
            <w:r w:rsidR="00CA4FD9">
              <w:t xml:space="preserve">elsh </w:t>
            </w:r>
            <w:r w:rsidR="00DF67E6" w:rsidRPr="00DC0826">
              <w:t>B</w:t>
            </w:r>
            <w:r w:rsidR="00CA4FD9">
              <w:t>o</w:t>
            </w:r>
            <w:r w:rsidR="00DF67E6" w:rsidRPr="00DC0826">
              <w:t>gs</w:t>
            </w:r>
            <w:r w:rsidR="00CA4FD9">
              <w:t>.</w:t>
            </w:r>
          </w:p>
        </w:tc>
      </w:tr>
      <w:tr w:rsidR="00D108EA" w:rsidRPr="001D68A6" w14:paraId="7EC985CB" w14:textId="77777777" w:rsidTr="001D0110">
        <w:tc>
          <w:tcPr>
            <w:cnfStyle w:val="001000000000" w:firstRow="0" w:lastRow="0" w:firstColumn="1" w:lastColumn="0" w:oddVBand="0" w:evenVBand="0" w:oddHBand="0" w:evenHBand="0" w:firstRowFirstColumn="0" w:firstRowLastColumn="0" w:lastRowFirstColumn="0" w:lastRowLastColumn="0"/>
            <w:tcW w:w="1165" w:type="dxa"/>
          </w:tcPr>
          <w:p w14:paraId="30315185" w14:textId="05324123" w:rsidR="00D108EA" w:rsidRPr="001D68A6" w:rsidRDefault="00C946C3" w:rsidP="00DC0826">
            <w:r w:rsidRPr="001D68A6">
              <w:lastRenderedPageBreak/>
              <w:t>4</w:t>
            </w:r>
          </w:p>
        </w:tc>
        <w:tc>
          <w:tcPr>
            <w:tcW w:w="7851" w:type="dxa"/>
          </w:tcPr>
          <w:p w14:paraId="7EA799F0" w14:textId="5797BC04" w:rsidR="00D108EA" w:rsidRPr="001D68A6" w:rsidRDefault="00D108EA" w:rsidP="00DC0826">
            <w:pPr>
              <w:cnfStyle w:val="000000000000" w:firstRow="0" w:lastRow="0" w:firstColumn="0" w:lastColumn="0" w:oddVBand="0" w:evenVBand="0" w:oddHBand="0" w:evenHBand="0" w:firstRowFirstColumn="0" w:firstRowLastColumn="0" w:lastRowFirstColumn="0" w:lastRowLastColumn="0"/>
            </w:pPr>
            <w:r w:rsidRPr="00DC0826">
              <w:t xml:space="preserve">Using </w:t>
            </w:r>
            <w:proofErr w:type="gramStart"/>
            <w:r w:rsidRPr="00DC0826">
              <w:t>transect</w:t>
            </w:r>
            <w:proofErr w:type="gramEnd"/>
            <w:r w:rsidRPr="00DC0826">
              <w:t xml:space="preserve"> methodologies described in point 2, score </w:t>
            </w:r>
            <w:r w:rsidR="006C6130" w:rsidRPr="00DC0826">
              <w:t>Habitat</w:t>
            </w:r>
            <w:r w:rsidRPr="00DC0826">
              <w:t xml:space="preserve"> quality habitat % figures for CT </w:t>
            </w:r>
            <w:r w:rsidR="001D0110" w:rsidRPr="00DC0826">
              <w:t>larval food</w:t>
            </w:r>
            <w:r w:rsidR="006C6130" w:rsidRPr="00DC0826">
              <w:t xml:space="preserve"> and shelter source </w:t>
            </w:r>
            <w:proofErr w:type="spellStart"/>
            <w:r w:rsidRPr="00DC0826">
              <w:t>Eriophorum</w:t>
            </w:r>
            <w:proofErr w:type="spellEnd"/>
            <w:r w:rsidRPr="00DC0826">
              <w:t xml:space="preserve"> </w:t>
            </w:r>
            <w:proofErr w:type="spellStart"/>
            <w:r w:rsidR="006C6130" w:rsidRPr="00DC0826">
              <w:t>vaginatum</w:t>
            </w:r>
            <w:proofErr w:type="spellEnd"/>
            <w:r w:rsidR="006C6130" w:rsidRPr="00DC0826">
              <w:t xml:space="preserve"> (</w:t>
            </w:r>
            <w:r w:rsidRPr="00DC0826">
              <w:t>Hares-tail Cotton grass) and</w:t>
            </w:r>
            <w:r w:rsidR="006C6130" w:rsidRPr="00DC0826">
              <w:t xml:space="preserve"> Molina</w:t>
            </w:r>
            <w:r w:rsidR="0071444D" w:rsidRPr="00DC0826">
              <w:t xml:space="preserve"> </w:t>
            </w:r>
            <w:proofErr w:type="spellStart"/>
            <w:r w:rsidR="0071444D" w:rsidRPr="00DC0826">
              <w:t>caerulea</w:t>
            </w:r>
            <w:proofErr w:type="spellEnd"/>
            <w:r w:rsidRPr="00DC0826">
              <w:t xml:space="preserve"> Purple Moor </w:t>
            </w:r>
            <w:r w:rsidR="001D0110" w:rsidRPr="00DC0826">
              <w:t>Grass (PMG</w:t>
            </w:r>
            <w:r w:rsidRPr="00DC0826">
              <w:t>) and compare with Boyce’s evaluation at CCNNR undertaken in 2008.</w:t>
            </w:r>
          </w:p>
        </w:tc>
      </w:tr>
      <w:tr w:rsidR="00D108EA" w:rsidRPr="001D68A6" w14:paraId="0324DA1D" w14:textId="77777777" w:rsidTr="001D0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141EB575" w14:textId="49FDB421" w:rsidR="00D108EA" w:rsidRPr="001D68A6" w:rsidRDefault="00C946C3" w:rsidP="00DC0826">
            <w:r w:rsidRPr="001D68A6">
              <w:t>5</w:t>
            </w:r>
          </w:p>
        </w:tc>
        <w:tc>
          <w:tcPr>
            <w:tcW w:w="7851" w:type="dxa"/>
          </w:tcPr>
          <w:p w14:paraId="7844D178" w14:textId="69B8E622" w:rsidR="00D108EA" w:rsidRPr="001D68A6" w:rsidRDefault="00D108EA" w:rsidP="00DC0826">
            <w:pPr>
              <w:cnfStyle w:val="000000100000" w:firstRow="0" w:lastRow="0" w:firstColumn="0" w:lastColumn="0" w:oddVBand="0" w:evenVBand="0" w:oddHBand="1" w:evenHBand="0" w:firstRowFirstColumn="0" w:firstRowLastColumn="0" w:lastRowFirstColumn="0" w:lastRowLastColumn="0"/>
            </w:pPr>
            <w:r w:rsidRPr="00DC0826">
              <w:t xml:space="preserve">Evaluate premise </w:t>
            </w:r>
            <w:r w:rsidR="00E00F5E" w:rsidRPr="00DC0826">
              <w:t xml:space="preserve">of </w:t>
            </w:r>
            <w:r w:rsidR="001D0110" w:rsidRPr="00DC0826">
              <w:t>using quality</w:t>
            </w:r>
            <w:r w:rsidRPr="00DC0826">
              <w:t xml:space="preserve"> habitat % data to establish new baseline for future </w:t>
            </w:r>
            <w:r w:rsidR="00E00F5E" w:rsidRPr="00DC0826">
              <w:t>monitoring via</w:t>
            </w:r>
            <w:r w:rsidRPr="00DC0826">
              <w:t xml:space="preserve"> correlation with adult count data to attempt a more in-depth evaluation of ecological restoration works at </w:t>
            </w:r>
            <w:r w:rsidR="001D0110" w:rsidRPr="00DC0826">
              <w:t>CCNNR, further</w:t>
            </w:r>
            <w:r w:rsidRPr="00DC0826">
              <w:t xml:space="preserve"> facilitating more granular assessment of condition recovery per Bog </w:t>
            </w:r>
            <w:r w:rsidR="008B1418" w:rsidRPr="00DC0826">
              <w:t>(</w:t>
            </w:r>
            <w:r w:rsidRPr="00DC0826">
              <w:t>rather than just as a whole site value</w:t>
            </w:r>
            <w:r w:rsidR="008B1418" w:rsidRPr="00DC0826">
              <w:t>)</w:t>
            </w:r>
            <w:r w:rsidRPr="00DC0826">
              <w:t>.</w:t>
            </w:r>
          </w:p>
        </w:tc>
      </w:tr>
      <w:tr w:rsidR="006A6273" w:rsidRPr="001D68A6" w14:paraId="55B97254" w14:textId="77777777" w:rsidTr="0056364C">
        <w:trPr>
          <w:trHeight w:val="58"/>
        </w:trPr>
        <w:tc>
          <w:tcPr>
            <w:cnfStyle w:val="001000000000" w:firstRow="0" w:lastRow="0" w:firstColumn="1" w:lastColumn="0" w:oddVBand="0" w:evenVBand="0" w:oddHBand="0" w:evenHBand="0" w:firstRowFirstColumn="0" w:firstRowLastColumn="0" w:lastRowFirstColumn="0" w:lastRowLastColumn="0"/>
            <w:tcW w:w="0" w:type="dxa"/>
          </w:tcPr>
          <w:p w14:paraId="75542A6A" w14:textId="7246B88E" w:rsidR="006A6273" w:rsidRPr="001D68A6" w:rsidRDefault="00C946C3" w:rsidP="00DC0826">
            <w:r w:rsidRPr="001D68A6">
              <w:t>6</w:t>
            </w:r>
          </w:p>
        </w:tc>
        <w:tc>
          <w:tcPr>
            <w:tcW w:w="0" w:type="dxa"/>
          </w:tcPr>
          <w:p w14:paraId="38EC20F7" w14:textId="065443C7" w:rsidR="006A6273" w:rsidRPr="00DC0826" w:rsidRDefault="006A6273" w:rsidP="00DC0826">
            <w:pPr>
              <w:cnfStyle w:val="000000000000" w:firstRow="0" w:lastRow="0" w:firstColumn="0" w:lastColumn="0" w:oddVBand="0" w:evenVBand="0" w:oddHBand="0" w:evenHBand="0" w:firstRowFirstColumn="0" w:firstRowLastColumn="0" w:lastRowFirstColumn="0" w:lastRowLastColumn="0"/>
            </w:pPr>
            <w:r w:rsidRPr="00DC0826">
              <w:t xml:space="preserve">In doing </w:t>
            </w:r>
            <w:r w:rsidR="001D0110" w:rsidRPr="00DC0826">
              <w:t>so assess</w:t>
            </w:r>
            <w:r w:rsidRPr="00DC0826">
              <w:t xml:space="preserve"> suitability of this method to be</w:t>
            </w:r>
            <w:r w:rsidR="00B74F95" w:rsidRPr="00DC0826">
              <w:t xml:space="preserve"> </w:t>
            </w:r>
            <w:r w:rsidR="0029565B" w:rsidRPr="00DC0826">
              <w:t>utilised</w:t>
            </w:r>
            <w:r w:rsidR="00B74F95" w:rsidRPr="00DC0826">
              <w:t xml:space="preserve"> in conjunction with</w:t>
            </w:r>
            <w:r w:rsidR="0029565B" w:rsidRPr="00DC0826">
              <w:t xml:space="preserve"> Citizen Science </w:t>
            </w:r>
            <w:r w:rsidR="001D0110" w:rsidRPr="00DC0826">
              <w:t>approaches to</w:t>
            </w:r>
            <w:r w:rsidR="000229A1" w:rsidRPr="00DC0826">
              <w:t xml:space="preserve"> facilitate more </w:t>
            </w:r>
            <w:r w:rsidR="001D0110" w:rsidRPr="00DC0826">
              <w:t>opportunities</w:t>
            </w:r>
            <w:r w:rsidR="000229A1" w:rsidRPr="00DC0826">
              <w:t xml:space="preserve"> for data to be collated, to help fulfil strategic </w:t>
            </w:r>
            <w:r w:rsidR="008E7022" w:rsidRPr="00DC0826">
              <w:t>requirements and allow for more meaningful statistical and spa</w:t>
            </w:r>
            <w:r w:rsidR="00C35D9A" w:rsidRPr="00DC0826">
              <w:t>tial data</w:t>
            </w:r>
            <w:r w:rsidR="008E7022" w:rsidRPr="00DC0826">
              <w:t xml:space="preserve"> to</w:t>
            </w:r>
            <w:r w:rsidR="00C35D9A" w:rsidRPr="00DC0826">
              <w:t xml:space="preserve"> be collated for the evidence base.</w:t>
            </w:r>
          </w:p>
        </w:tc>
      </w:tr>
      <w:tr w:rsidR="00505FEE" w:rsidRPr="001D68A6" w14:paraId="17640DF6" w14:textId="77777777" w:rsidTr="001668B4">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1165" w:type="dxa"/>
          </w:tcPr>
          <w:p w14:paraId="2B2E1AF1" w14:textId="60EBE657" w:rsidR="00505FEE" w:rsidRPr="001D68A6" w:rsidRDefault="00505FEE" w:rsidP="00DC0826">
            <w:r w:rsidRPr="001D68A6">
              <w:t>7.</w:t>
            </w:r>
          </w:p>
        </w:tc>
        <w:tc>
          <w:tcPr>
            <w:tcW w:w="7851" w:type="dxa"/>
          </w:tcPr>
          <w:p w14:paraId="22CC6C50" w14:textId="3B5408E2" w:rsidR="00505FEE" w:rsidRPr="00DC0826" w:rsidRDefault="00505FEE" w:rsidP="00DC0826">
            <w:pPr>
              <w:cnfStyle w:val="000000100000" w:firstRow="0" w:lastRow="0" w:firstColumn="0" w:lastColumn="0" w:oddVBand="0" w:evenVBand="0" w:oddHBand="1" w:evenHBand="0" w:firstRowFirstColumn="0" w:firstRowLastColumn="0" w:lastRowFirstColumn="0" w:lastRowLastColumn="0"/>
            </w:pPr>
            <w:r w:rsidRPr="00DC0826">
              <w:t xml:space="preserve">It is envisaged that this data in turn will allow </w:t>
            </w:r>
            <w:r w:rsidR="00187D2D" w:rsidRPr="00DC0826">
              <w:t>for clearer</w:t>
            </w:r>
            <w:r w:rsidRPr="00DC0826">
              <w:t xml:space="preserve"> evaluation of the success of present and </w:t>
            </w:r>
            <w:r w:rsidR="00187D2D" w:rsidRPr="00DC0826">
              <w:t>past ecological</w:t>
            </w:r>
            <w:r w:rsidRPr="00DC0826">
              <w:t xml:space="preserve"> restoration measures and </w:t>
            </w:r>
            <w:r w:rsidR="00187D2D" w:rsidRPr="00DC0826">
              <w:t>if issues</w:t>
            </w:r>
            <w:r w:rsidRPr="00DC0826">
              <w:t xml:space="preserve"> are discovered enable more accurate application of interim corrective mitigation measures to </w:t>
            </w:r>
            <w:r w:rsidR="000615EB" w:rsidRPr="00DC0826">
              <w:t>existing (</w:t>
            </w:r>
            <w:r w:rsidR="00187D2D" w:rsidRPr="00DC0826">
              <w:t>and</w:t>
            </w:r>
            <w:r w:rsidRPr="00DC0826">
              <w:t xml:space="preserve"> new) ecological restoration works to further </w:t>
            </w:r>
            <w:r w:rsidR="00187D2D" w:rsidRPr="00DC0826">
              <w:t>facilitate FC</w:t>
            </w:r>
            <w:r w:rsidR="00CA4FD9">
              <w:t>.</w:t>
            </w:r>
          </w:p>
        </w:tc>
      </w:tr>
    </w:tbl>
    <w:p w14:paraId="1C864AE0" w14:textId="34C3F702" w:rsidR="00BC6452" w:rsidRDefault="00D85DA5" w:rsidP="00B52611">
      <w:pPr>
        <w:keepNext/>
        <w:keepLines/>
        <w:spacing w:before="40" w:after="0"/>
        <w:outlineLvl w:val="3"/>
        <w:rPr>
          <w:rFonts w:eastAsia="FZYaoTi"/>
          <w:color w:val="6B911C"/>
          <w:kern w:val="0"/>
          <w:highlight w:val="yellow"/>
          <w:lang w:eastAsia="zh-CN"/>
          <w14:ligatures w14:val="none"/>
        </w:rPr>
      </w:pPr>
      <w:r>
        <w:rPr>
          <w:rFonts w:eastAsia="FZYaoTi"/>
          <w:i/>
          <w:iCs/>
          <w:color w:val="6B911C"/>
          <w:kern w:val="0"/>
          <w:lang w:eastAsia="zh-CN"/>
          <w14:ligatures w14:val="none"/>
        </w:rPr>
        <w:lastRenderedPageBreak/>
        <w:t xml:space="preserve"> </w:t>
      </w:r>
      <w:bookmarkStart w:id="31" w:name="_Toc196775432"/>
      <w:r w:rsidR="00E7579D" w:rsidRPr="00B41EC1">
        <w:rPr>
          <w:rStyle w:val="Heading1Char"/>
        </w:rPr>
        <w:t>2.</w:t>
      </w:r>
      <w:r w:rsidR="00745A74">
        <w:rPr>
          <w:rStyle w:val="Heading1Char"/>
        </w:rPr>
        <w:t xml:space="preserve"> </w:t>
      </w:r>
      <w:r w:rsidR="00E7579D" w:rsidRPr="00B41EC1">
        <w:rPr>
          <w:rStyle w:val="Heading1Char"/>
        </w:rPr>
        <w:t>Literature Review</w:t>
      </w:r>
      <w:bookmarkEnd w:id="25"/>
      <w:bookmarkEnd w:id="31"/>
    </w:p>
    <w:p w14:paraId="17F80058" w14:textId="79B496DD" w:rsidR="00BA6642" w:rsidRPr="0030028E" w:rsidRDefault="00BA6642" w:rsidP="0056364C">
      <w:pPr>
        <w:pStyle w:val="Heading3"/>
      </w:pPr>
      <w:bookmarkStart w:id="32" w:name="_Toc132739508"/>
      <w:bookmarkStart w:id="33" w:name="_Toc196775433"/>
      <w:r w:rsidRPr="0030028E">
        <w:t xml:space="preserve">2.1 Use of invertebrates as specialist indicator biotic </w:t>
      </w:r>
      <w:r w:rsidR="00EB786C" w:rsidRPr="0030028E">
        <w:t>markers for</w:t>
      </w:r>
      <w:r w:rsidRPr="0030028E">
        <w:t xml:space="preserve"> evaluation of peatbog restoration works</w:t>
      </w:r>
      <w:bookmarkEnd w:id="32"/>
      <w:bookmarkEnd w:id="33"/>
      <w:r w:rsidRPr="0030028E">
        <w:t xml:space="preserve"> </w:t>
      </w:r>
    </w:p>
    <w:p w14:paraId="550920FC" w14:textId="5DE8D6CA" w:rsidR="00042FD2" w:rsidRDefault="00BA6642" w:rsidP="003A65A4">
      <w:pPr>
        <w:rPr>
          <w:rFonts w:eastAsia="STXinwei"/>
          <w:kern w:val="0"/>
          <w14:ligatures w14:val="none"/>
        </w:rPr>
      </w:pPr>
      <w:r w:rsidRPr="001C199D">
        <w:rPr>
          <w:rFonts w:eastAsia="STXinwei"/>
          <w:kern w:val="0"/>
          <w14:ligatures w14:val="none"/>
        </w:rPr>
        <w:t xml:space="preserve">There is increasing support: in the </w:t>
      </w:r>
      <w:r w:rsidR="00EB786C" w:rsidRPr="001C199D">
        <w:rPr>
          <w:rFonts w:eastAsia="STXinwei"/>
          <w:kern w:val="0"/>
          <w14:ligatures w14:val="none"/>
        </w:rPr>
        <w:t>literature for</w:t>
      </w:r>
      <w:r w:rsidRPr="001C199D">
        <w:rPr>
          <w:rFonts w:eastAsia="STXinwei"/>
          <w:kern w:val="0"/>
          <w14:ligatures w14:val="none"/>
        </w:rPr>
        <w:t xml:space="preserve"> use </w:t>
      </w:r>
      <w:r w:rsidR="00EB786C" w:rsidRPr="001C199D">
        <w:rPr>
          <w:rFonts w:eastAsia="STXinwei"/>
          <w:kern w:val="0"/>
          <w14:ligatures w14:val="none"/>
        </w:rPr>
        <w:t>of specialist</w:t>
      </w:r>
      <w:r w:rsidRPr="001C199D">
        <w:rPr>
          <w:rFonts w:eastAsia="STXinwei"/>
          <w:kern w:val="0"/>
          <w14:ligatures w14:val="none"/>
        </w:rPr>
        <w:t xml:space="preserve"> indicator species to evaluate peatbog restoration measures and target </w:t>
      </w:r>
      <w:r w:rsidR="00EB786C" w:rsidRPr="001C199D">
        <w:rPr>
          <w:rFonts w:eastAsia="STXinwei"/>
          <w:kern w:val="0"/>
          <w14:ligatures w14:val="none"/>
        </w:rPr>
        <w:t xml:space="preserve">methodologies, </w:t>
      </w:r>
      <w:r w:rsidR="00187D2D" w:rsidRPr="001C199D">
        <w:rPr>
          <w:rFonts w:eastAsia="STXinwei"/>
          <w:kern w:val="0"/>
          <w14:ligatures w14:val="none"/>
        </w:rPr>
        <w:t>e.g.</w:t>
      </w:r>
      <w:r w:rsidRPr="001C199D">
        <w:rPr>
          <w:rFonts w:eastAsia="STXinwei"/>
          <w:kern w:val="0"/>
          <w14:ligatures w14:val="none"/>
        </w:rPr>
        <w:t xml:space="preserve"> recent research carried out. by (</w:t>
      </w:r>
      <w:proofErr w:type="spellStart"/>
      <w:r w:rsidRPr="001C199D">
        <w:rPr>
          <w:rFonts w:eastAsia="STXinwei"/>
          <w:kern w:val="0"/>
          <w14:ligatures w14:val="none"/>
        </w:rPr>
        <w:t>Kreiger</w:t>
      </w:r>
      <w:proofErr w:type="spellEnd"/>
      <w:r w:rsidRPr="001C199D">
        <w:rPr>
          <w:rFonts w:eastAsia="STXinwei"/>
          <w:kern w:val="0"/>
          <w14:ligatures w14:val="none"/>
        </w:rPr>
        <w:t xml:space="preserve"> et al,2019</w:t>
      </w:r>
      <w:r w:rsidR="00EB786C" w:rsidRPr="001C199D">
        <w:rPr>
          <w:rFonts w:eastAsia="STXinwei"/>
          <w:kern w:val="0"/>
          <w14:ligatures w14:val="none"/>
        </w:rPr>
        <w:t>) utilised</w:t>
      </w:r>
      <w:r w:rsidRPr="001C199D">
        <w:rPr>
          <w:rFonts w:eastAsia="STXinwei"/>
          <w:kern w:val="0"/>
          <w14:ligatures w14:val="none"/>
        </w:rPr>
        <w:t xml:space="preserve"> dragon fly fauna of raised bogs for determining if nutrient rich restored bogs may present secondary habitat for transition bogs species; their findings </w:t>
      </w:r>
      <w:r w:rsidR="00EB786C" w:rsidRPr="001C199D">
        <w:rPr>
          <w:rFonts w:eastAsia="STXinwei"/>
          <w:kern w:val="0"/>
          <w14:ligatures w14:val="none"/>
        </w:rPr>
        <w:t>demonstrated that</w:t>
      </w:r>
      <w:r w:rsidRPr="001C199D">
        <w:rPr>
          <w:rFonts w:eastAsia="STXinwei"/>
          <w:kern w:val="0"/>
          <w14:ligatures w14:val="none"/>
        </w:rPr>
        <w:t xml:space="preserve"> measures effected had created a viable network of smaller oligo to mesotrophic water bodies capable of supporting a range of macroinvertebrate diversity</w:t>
      </w:r>
    </w:p>
    <w:p w14:paraId="28CC890E" w14:textId="285E082D" w:rsidR="00BA6642" w:rsidRPr="001C199D" w:rsidRDefault="00BA6642" w:rsidP="003A65A4">
      <w:pPr>
        <w:rPr>
          <w:rFonts w:eastAsia="STXinwei"/>
          <w:kern w:val="0"/>
          <w14:ligatures w14:val="none"/>
        </w:rPr>
      </w:pPr>
      <w:r w:rsidRPr="001C199D">
        <w:rPr>
          <w:rFonts w:eastAsia="STXinwei"/>
          <w:kern w:val="0"/>
          <w14:ligatures w14:val="none"/>
        </w:rPr>
        <w:t xml:space="preserve"> </w:t>
      </w:r>
      <w:bookmarkStart w:id="34" w:name="_Hlk132731511"/>
      <w:proofErr w:type="spellStart"/>
      <w:r w:rsidRPr="001C199D">
        <w:rPr>
          <w:rFonts w:eastAsia="STXinwei"/>
          <w:kern w:val="0"/>
          <w14:ligatures w14:val="none"/>
        </w:rPr>
        <w:t>Assandri</w:t>
      </w:r>
      <w:proofErr w:type="spellEnd"/>
      <w:r w:rsidRPr="001C199D">
        <w:rPr>
          <w:rFonts w:eastAsia="STXinwei"/>
          <w:kern w:val="0"/>
          <w14:ligatures w14:val="none"/>
        </w:rPr>
        <w:t xml:space="preserve"> and </w:t>
      </w:r>
      <w:proofErr w:type="spellStart"/>
      <w:r w:rsidR="00EB786C" w:rsidRPr="001C199D">
        <w:rPr>
          <w:rFonts w:eastAsia="STXinwei"/>
          <w:kern w:val="0"/>
          <w14:ligatures w14:val="none"/>
        </w:rPr>
        <w:t>Bazzi</w:t>
      </w:r>
      <w:proofErr w:type="spellEnd"/>
      <w:r w:rsidR="00EB786C" w:rsidRPr="001C199D">
        <w:rPr>
          <w:rFonts w:eastAsia="STXinwei"/>
          <w:kern w:val="0"/>
          <w14:ligatures w14:val="none"/>
        </w:rPr>
        <w:t xml:space="preserve"> (</w:t>
      </w:r>
      <w:r w:rsidRPr="001C199D">
        <w:rPr>
          <w:rFonts w:eastAsia="STXinwei"/>
          <w:kern w:val="0"/>
          <w14:ligatures w14:val="none"/>
        </w:rPr>
        <w:t>2022</w:t>
      </w:r>
      <w:bookmarkEnd w:id="34"/>
      <w:r w:rsidRPr="001C199D">
        <w:rPr>
          <w:rFonts w:eastAsia="STXinwei"/>
          <w:kern w:val="0"/>
          <w14:ligatures w14:val="none"/>
        </w:rPr>
        <w:t xml:space="preserve">) have also used peatland dragonfly assemblages to </w:t>
      </w:r>
      <w:r w:rsidR="00EB786C" w:rsidRPr="001C199D">
        <w:rPr>
          <w:rFonts w:eastAsia="STXinwei"/>
          <w:kern w:val="0"/>
          <w14:ligatures w14:val="none"/>
        </w:rPr>
        <w:t>demonstrate that</w:t>
      </w:r>
      <w:r w:rsidRPr="001C199D">
        <w:rPr>
          <w:rFonts w:eastAsia="STXinwei"/>
          <w:kern w:val="0"/>
          <w14:ligatures w14:val="none"/>
        </w:rPr>
        <w:t xml:space="preserve"> conserving ‘pristine sites’ should be a priority for preserving unique dragonfly assemblages, along with creating heterogeneity in restored sites to effectively support Odonata communities. </w:t>
      </w:r>
    </w:p>
    <w:p w14:paraId="49B2AD6F" w14:textId="3D14FD20" w:rsidR="00BA6642" w:rsidRPr="001C199D" w:rsidRDefault="00187D2D" w:rsidP="003A65A4">
      <w:pPr>
        <w:rPr>
          <w:rFonts w:eastAsia="STXinwei"/>
          <w:kern w:val="0"/>
          <w14:ligatures w14:val="none"/>
        </w:rPr>
      </w:pPr>
      <w:proofErr w:type="spellStart"/>
      <w:r w:rsidRPr="001C199D">
        <w:rPr>
          <w:rFonts w:eastAsia="STXinwei"/>
          <w:kern w:val="0"/>
          <w14:ligatures w14:val="none"/>
        </w:rPr>
        <w:t>Burkmar</w:t>
      </w:r>
      <w:proofErr w:type="spellEnd"/>
      <w:r w:rsidRPr="001C199D">
        <w:rPr>
          <w:rFonts w:eastAsia="STXinwei"/>
          <w:kern w:val="0"/>
          <w14:ligatures w14:val="none"/>
        </w:rPr>
        <w:t>, (</w:t>
      </w:r>
      <w:r w:rsidR="00BA6642" w:rsidRPr="001C199D">
        <w:rPr>
          <w:rFonts w:eastAsia="STXinwei"/>
          <w:kern w:val="0"/>
          <w14:ligatures w14:val="none"/>
        </w:rPr>
        <w:t>2018</w:t>
      </w:r>
      <w:r w:rsidR="006A33F4" w:rsidRPr="001C199D">
        <w:rPr>
          <w:rFonts w:eastAsia="STXinwei"/>
          <w:kern w:val="0"/>
          <w14:ligatures w14:val="none"/>
        </w:rPr>
        <w:t>) presents</w:t>
      </w:r>
      <w:r w:rsidR="00BA6642" w:rsidRPr="001C199D">
        <w:rPr>
          <w:rFonts w:eastAsia="STXinwei"/>
          <w:kern w:val="0"/>
          <w14:ligatures w14:val="none"/>
        </w:rPr>
        <w:t xml:space="preserve"> extensive research survey data regarding</w:t>
      </w:r>
      <w:r w:rsidR="00BA6642" w:rsidRPr="001C199D">
        <w:rPr>
          <w:rFonts w:eastAsia="STXinwei"/>
          <w:color w:val="000000"/>
          <w:kern w:val="0"/>
          <w:shd w:val="clear" w:color="auto" w:fill="FFFFFF"/>
          <w:lang w:eastAsia="zh-CN"/>
          <w14:ligatures w14:val="none"/>
        </w:rPr>
        <w:t xml:space="preserve"> specialist bog indicator species on Cheshire and Lancashire lowland bogs, noting these have ‘the potential to predict overall site quality for invertebrates</w:t>
      </w:r>
      <w:r w:rsidR="00BA6642" w:rsidRPr="001C199D">
        <w:rPr>
          <w:rFonts w:eastAsia="STXinwei"/>
          <w:color w:val="4D4D4D"/>
          <w:kern w:val="0"/>
          <w:shd w:val="clear" w:color="auto" w:fill="FFFFFF"/>
          <w:lang w:eastAsia="zh-CN"/>
          <w14:ligatures w14:val="none"/>
        </w:rPr>
        <w:t xml:space="preserve">. </w:t>
      </w:r>
      <w:r w:rsidR="00EB786C" w:rsidRPr="001C199D">
        <w:rPr>
          <w:rFonts w:eastAsia="STXinwei"/>
          <w:kern w:val="0"/>
          <w14:ligatures w14:val="none"/>
        </w:rPr>
        <w:t>(Boyce</w:t>
      </w:r>
      <w:r w:rsidR="00BA6642" w:rsidRPr="001C199D">
        <w:rPr>
          <w:rFonts w:eastAsia="STXinwei"/>
          <w:kern w:val="0"/>
          <w14:ligatures w14:val="none"/>
        </w:rPr>
        <w:t xml:space="preserve">,2007) also established a conservation objective for Araneid spider </w:t>
      </w:r>
      <w:proofErr w:type="spellStart"/>
      <w:r w:rsidR="00BA6642" w:rsidRPr="001C199D">
        <w:rPr>
          <w:rFonts w:eastAsia="STXinwei"/>
          <w:kern w:val="0"/>
          <w14:ligatures w14:val="none"/>
        </w:rPr>
        <w:t>Singa</w:t>
      </w:r>
      <w:proofErr w:type="spellEnd"/>
      <w:r w:rsidR="00BA6642" w:rsidRPr="001C199D">
        <w:rPr>
          <w:rFonts w:eastAsia="STXinwei"/>
          <w:kern w:val="0"/>
          <w14:ligatures w14:val="none"/>
        </w:rPr>
        <w:t xml:space="preserve"> </w:t>
      </w:r>
      <w:proofErr w:type="spellStart"/>
      <w:r w:rsidR="00F74184" w:rsidRPr="001C199D">
        <w:rPr>
          <w:rFonts w:eastAsia="STXinwei"/>
          <w:kern w:val="0"/>
          <w14:ligatures w14:val="none"/>
        </w:rPr>
        <w:t>hamata</w:t>
      </w:r>
      <w:proofErr w:type="spellEnd"/>
      <w:r w:rsidR="00F74184" w:rsidRPr="001C199D">
        <w:rPr>
          <w:rFonts w:eastAsia="STXinwei"/>
          <w:kern w:val="0"/>
          <w14:ligatures w14:val="none"/>
        </w:rPr>
        <w:t xml:space="preserve"> at</w:t>
      </w:r>
      <w:r w:rsidR="00BA6642" w:rsidRPr="001C199D">
        <w:rPr>
          <w:rFonts w:eastAsia="STXinwei"/>
          <w:kern w:val="0"/>
          <w14:ligatures w14:val="none"/>
        </w:rPr>
        <w:t xml:space="preserve"> CCNNR and suggests that simultaneous monitoring of both this feature and CT should be carried out along the same transect routes as they share similar habitat requirements.</w:t>
      </w:r>
    </w:p>
    <w:p w14:paraId="66B462E0" w14:textId="313FD24A" w:rsidR="00BA6642" w:rsidRDefault="00BA6642" w:rsidP="003A65A4">
      <w:pPr>
        <w:rPr>
          <w:rFonts w:eastAsia="STXinwei"/>
          <w:color w:val="000000"/>
          <w:kern w:val="0"/>
          <w:shd w:val="clear" w:color="auto" w:fill="FFFFFF"/>
          <w:lang w:eastAsia="zh-CN"/>
          <w14:ligatures w14:val="none"/>
        </w:rPr>
      </w:pPr>
      <w:r w:rsidRPr="001C199D">
        <w:rPr>
          <w:rFonts w:eastAsia="STXinwei"/>
          <w:kern w:val="0"/>
          <w14:ligatures w14:val="none"/>
        </w:rPr>
        <w:t xml:space="preserve">It is not in the scope of this research undertake simultaneous studies at this time ,but it is a recommended that  </w:t>
      </w:r>
      <w:proofErr w:type="spellStart"/>
      <w:r w:rsidRPr="001C199D">
        <w:rPr>
          <w:rFonts w:eastAsia="STXinwei"/>
          <w:kern w:val="0"/>
          <w14:ligatures w14:val="none"/>
        </w:rPr>
        <w:t>Singa</w:t>
      </w:r>
      <w:proofErr w:type="spellEnd"/>
      <w:r w:rsidRPr="001C199D">
        <w:rPr>
          <w:rFonts w:eastAsia="STXinwei"/>
          <w:kern w:val="0"/>
          <w14:ligatures w14:val="none"/>
        </w:rPr>
        <w:t xml:space="preserve"> </w:t>
      </w:r>
      <w:proofErr w:type="spellStart"/>
      <w:r w:rsidRPr="001C199D">
        <w:rPr>
          <w:rFonts w:eastAsia="STXinwei"/>
          <w:kern w:val="0"/>
          <w14:ligatures w14:val="none"/>
        </w:rPr>
        <w:t>Hamata</w:t>
      </w:r>
      <w:proofErr w:type="spellEnd"/>
      <w:r w:rsidRPr="001C199D">
        <w:rPr>
          <w:rFonts w:eastAsia="STXinwei"/>
          <w:kern w:val="0"/>
          <w14:ligatures w14:val="none"/>
        </w:rPr>
        <w:t xml:space="preserve"> could be monitored alongside CT, in the </w:t>
      </w:r>
      <w:r w:rsidRPr="001C199D">
        <w:rPr>
          <w:rFonts w:eastAsia="STXinwei"/>
          <w:kern w:val="0"/>
          <w14:ligatures w14:val="none"/>
        </w:rPr>
        <w:lastRenderedPageBreak/>
        <w:t xml:space="preserve">future, potentially introducing more efficient SSSI survey methodologies for this feature whilst undertaking ecological restoration monitoring Furthermore, </w:t>
      </w:r>
      <w:r w:rsidR="003462CE">
        <w:rPr>
          <w:rFonts w:eastAsia="STXinwei"/>
          <w:kern w:val="0"/>
          <w14:ligatures w14:val="none"/>
        </w:rPr>
        <w:t>Countryside Council for Wales(</w:t>
      </w:r>
      <w:r w:rsidRPr="001C199D">
        <w:rPr>
          <w:rFonts w:eastAsia="STXinwei"/>
          <w:kern w:val="0"/>
          <w14:ligatures w14:val="none"/>
        </w:rPr>
        <w:t>CCW</w:t>
      </w:r>
      <w:r w:rsidR="003462CE">
        <w:rPr>
          <w:rFonts w:eastAsia="STXinwei"/>
          <w:kern w:val="0"/>
          <w14:ligatures w14:val="none"/>
        </w:rPr>
        <w:t>)</w:t>
      </w:r>
      <w:r w:rsidRPr="001C199D">
        <w:rPr>
          <w:rFonts w:eastAsia="STXinwei"/>
          <w:kern w:val="0"/>
          <w14:ligatures w14:val="none"/>
        </w:rPr>
        <w:t xml:space="preserve">  and NRW reporting notes  a considerable dragonfly assemblage of ombrotrophic and mesotrophic dragonflies at CCNNR  utilising these as specialist indicator species  would be  also be congruent with  current research findings and supportive of prioritising regular species monitoring</w:t>
      </w:r>
      <w:r w:rsidRPr="001C199D">
        <w:rPr>
          <w:rFonts w:eastAsia="STXinwei"/>
          <w:color w:val="000000"/>
          <w:kern w:val="0"/>
          <w:shd w:val="clear" w:color="auto" w:fill="FFFFFF"/>
          <w:lang w:eastAsia="zh-CN"/>
          <w14:ligatures w14:val="none"/>
        </w:rPr>
        <w:t xml:space="preserve">, providing data on feature health. Also contributes to the assertion of </w:t>
      </w:r>
      <w:r w:rsidR="006A33F4" w:rsidRPr="001C199D">
        <w:rPr>
          <w:rFonts w:eastAsia="STXinwei"/>
          <w:color w:val="000000"/>
          <w:kern w:val="0"/>
          <w:shd w:val="clear" w:color="auto" w:fill="FFFFFF"/>
          <w:lang w:eastAsia="zh-CN"/>
          <w14:ligatures w14:val="none"/>
        </w:rPr>
        <w:t>others that</w:t>
      </w:r>
      <w:r w:rsidRPr="001C199D">
        <w:rPr>
          <w:rFonts w:eastAsia="STXinwei"/>
          <w:color w:val="000000"/>
          <w:kern w:val="0"/>
          <w:shd w:val="clear" w:color="auto" w:fill="FFFFFF"/>
          <w:lang w:eastAsia="zh-CN"/>
          <w14:ligatures w14:val="none"/>
        </w:rPr>
        <w:t xml:space="preserve"> this should </w:t>
      </w:r>
      <w:r w:rsidR="00C3088F" w:rsidRPr="001C199D">
        <w:rPr>
          <w:rFonts w:eastAsia="STXinwei"/>
          <w:color w:val="000000"/>
          <w:kern w:val="0"/>
          <w:shd w:val="clear" w:color="auto" w:fill="FFFFFF"/>
          <w:lang w:eastAsia="zh-CN"/>
          <w14:ligatures w14:val="none"/>
        </w:rPr>
        <w:t>be a</w:t>
      </w:r>
      <w:r w:rsidRPr="001C199D">
        <w:rPr>
          <w:rFonts w:eastAsia="STXinwei"/>
          <w:color w:val="000000"/>
          <w:kern w:val="0"/>
          <w:shd w:val="clear" w:color="auto" w:fill="FFFFFF"/>
          <w:lang w:eastAsia="zh-CN"/>
          <w14:ligatures w14:val="none"/>
        </w:rPr>
        <w:t xml:space="preserve"> tandem management and research concern alongside ecological restoration as ‘focus on </w:t>
      </w:r>
      <w:r w:rsidR="00C3088F" w:rsidRPr="001C199D">
        <w:rPr>
          <w:rFonts w:eastAsia="STXinwei"/>
          <w:color w:val="000000"/>
          <w:kern w:val="0"/>
          <w:shd w:val="clear" w:color="auto" w:fill="FFFFFF"/>
          <w:lang w:eastAsia="zh-CN"/>
          <w14:ligatures w14:val="none"/>
        </w:rPr>
        <w:t>vegetation alone</w:t>
      </w:r>
      <w:r w:rsidRPr="001C199D">
        <w:rPr>
          <w:rFonts w:eastAsia="STXinwei"/>
          <w:color w:val="000000"/>
          <w:kern w:val="0"/>
          <w:shd w:val="clear" w:color="auto" w:fill="FFFFFF"/>
          <w:lang w:eastAsia="zh-CN"/>
          <w14:ligatures w14:val="none"/>
        </w:rPr>
        <w:t xml:space="preserve">’ </w:t>
      </w:r>
      <w:r w:rsidR="006A33F4" w:rsidRPr="001C199D">
        <w:rPr>
          <w:rFonts w:eastAsia="STXinwei"/>
          <w:color w:val="000000"/>
          <w:kern w:val="0"/>
          <w:shd w:val="clear" w:color="auto" w:fill="FFFFFF"/>
          <w:lang w:eastAsia="zh-CN"/>
          <w14:ligatures w14:val="none"/>
        </w:rPr>
        <w:t>could be</w:t>
      </w:r>
      <w:r w:rsidRPr="001C199D">
        <w:rPr>
          <w:rFonts w:eastAsia="STXinwei"/>
          <w:color w:val="000000"/>
          <w:kern w:val="0"/>
          <w:shd w:val="clear" w:color="auto" w:fill="FFFFFF"/>
          <w:lang w:eastAsia="zh-CN"/>
          <w14:ligatures w14:val="none"/>
        </w:rPr>
        <w:t xml:space="preserve"> detrimental to efforts to reverse species decline in these environments</w:t>
      </w:r>
      <w:r w:rsidR="00C3088F" w:rsidRPr="001C199D">
        <w:rPr>
          <w:rFonts w:eastAsia="STXinwei"/>
          <w:color w:val="93DE61"/>
          <w:kern w:val="0"/>
          <w:shd w:val="clear" w:color="auto" w:fill="FFFFFF"/>
          <w:lang w:eastAsia="zh-CN"/>
          <w14:ligatures w14:val="none"/>
        </w:rPr>
        <w:t>.</w:t>
      </w:r>
      <w:r w:rsidR="00C3088F" w:rsidRPr="001C199D">
        <w:rPr>
          <w:rFonts w:eastAsia="STXinwei"/>
          <w:color w:val="000000"/>
          <w:kern w:val="0"/>
          <w:shd w:val="clear" w:color="auto" w:fill="FFFFFF"/>
          <w:lang w:eastAsia="zh-CN"/>
          <w14:ligatures w14:val="none"/>
        </w:rPr>
        <w:t>,</w:t>
      </w:r>
      <w:r w:rsidR="006A33F4" w:rsidRPr="001C199D">
        <w:rPr>
          <w:rFonts w:eastAsia="STXinwei"/>
          <w:color w:val="000000"/>
          <w:kern w:val="0"/>
          <w:shd w:val="clear" w:color="auto" w:fill="FFFFFF"/>
          <w:lang w:eastAsia="zh-CN"/>
          <w14:ligatures w14:val="none"/>
        </w:rPr>
        <w:t xml:space="preserve"> (</w:t>
      </w:r>
      <w:r w:rsidRPr="001C199D">
        <w:rPr>
          <w:rFonts w:eastAsia="STXinwei"/>
          <w:color w:val="000000"/>
          <w:kern w:val="0"/>
          <w:shd w:val="clear" w:color="auto" w:fill="FFFFFF"/>
          <w:lang w:eastAsia="zh-CN"/>
          <w14:ligatures w14:val="none"/>
        </w:rPr>
        <w:t>Dudley et al, 2021)</w:t>
      </w:r>
    </w:p>
    <w:p w14:paraId="31420644" w14:textId="77777777" w:rsidR="00BA6642" w:rsidRPr="0056364C" w:rsidRDefault="00BA6642" w:rsidP="0056364C">
      <w:pPr>
        <w:pStyle w:val="Heading3"/>
        <w:rPr>
          <w:shd w:val="clear" w:color="auto" w:fill="FFFFFF"/>
        </w:rPr>
      </w:pPr>
      <w:bookmarkStart w:id="35" w:name="_Toc132739509"/>
      <w:bookmarkStart w:id="36" w:name="_Toc196775434"/>
      <w:r w:rsidRPr="0030028E">
        <w:rPr>
          <w:lang w:eastAsia="en-GB"/>
        </w:rPr>
        <w:t>2.2.</w:t>
      </w:r>
      <w:r w:rsidRPr="0030028E">
        <w:t xml:space="preserve"> CT ecology-and context of use as a specialist bioindicator species for peatland restoration assessment</w:t>
      </w:r>
      <w:bookmarkEnd w:id="35"/>
      <w:bookmarkEnd w:id="36"/>
    </w:p>
    <w:p w14:paraId="4230C523" w14:textId="0840AECA" w:rsidR="000E4A5E" w:rsidRDefault="00BA6642" w:rsidP="00D35E8B">
      <w:pPr>
        <w:rPr>
          <w:rFonts w:eastAsia="STXinwei"/>
          <w:color w:val="002060"/>
          <w:kern w:val="0"/>
          <w:sz w:val="20"/>
          <w:szCs w:val="20"/>
          <w:shd w:val="clear" w:color="auto" w:fill="FFFFFF"/>
          <w:lang w:eastAsia="zh-CN"/>
          <w14:ligatures w14:val="none"/>
        </w:rPr>
      </w:pPr>
      <w:proofErr w:type="spellStart"/>
      <w:r w:rsidRPr="001C199D">
        <w:rPr>
          <w:rFonts w:eastAsia="STXinwei"/>
          <w:kern w:val="0"/>
          <w:lang w:eastAsia="zh-CN"/>
          <w14:ligatures w14:val="none"/>
        </w:rPr>
        <w:t>Coenonympha</w:t>
      </w:r>
      <w:proofErr w:type="spellEnd"/>
      <w:r w:rsidRPr="001C199D">
        <w:rPr>
          <w:rFonts w:eastAsia="STXinwei"/>
          <w:kern w:val="0"/>
          <w:lang w:eastAsia="zh-CN"/>
          <w14:ligatures w14:val="none"/>
        </w:rPr>
        <w:t xml:space="preserve"> </w:t>
      </w:r>
      <w:proofErr w:type="spellStart"/>
      <w:r w:rsidRPr="001C199D">
        <w:rPr>
          <w:rFonts w:eastAsia="STXinwei"/>
          <w:kern w:val="0"/>
          <w:lang w:eastAsia="zh-CN"/>
          <w14:ligatures w14:val="none"/>
        </w:rPr>
        <w:t>tullia</w:t>
      </w:r>
      <w:proofErr w:type="spellEnd"/>
      <w:r w:rsidRPr="001C199D">
        <w:rPr>
          <w:rFonts w:eastAsia="STXinwei"/>
          <w:kern w:val="0"/>
          <w:lang w:eastAsia="zh-CN"/>
          <w14:ligatures w14:val="none"/>
        </w:rPr>
        <w:t xml:space="preserve"> (Large heath Butterfly) is a sedentary, lowland mire </w:t>
      </w:r>
      <w:r w:rsidR="006A33F4" w:rsidRPr="001C199D">
        <w:rPr>
          <w:rFonts w:eastAsia="STXinwei"/>
          <w:kern w:val="0"/>
          <w:lang w:eastAsia="zh-CN"/>
          <w14:ligatures w14:val="none"/>
        </w:rPr>
        <w:t xml:space="preserve">specialist </w:t>
      </w:r>
      <w:r w:rsidR="001C50C0" w:rsidRPr="001C199D">
        <w:rPr>
          <w:rFonts w:eastAsia="STXinwei"/>
          <w:kern w:val="0"/>
          <w:lang w:eastAsia="zh-CN"/>
          <w14:ligatures w14:val="none"/>
        </w:rPr>
        <w:t>(, shown</w:t>
      </w:r>
      <w:r w:rsidRPr="001C199D">
        <w:rPr>
          <w:rFonts w:eastAsia="STXinwei"/>
          <w:kern w:val="0"/>
          <w:lang w:eastAsia="zh-CN"/>
          <w14:ligatures w14:val="none"/>
        </w:rPr>
        <w:t xml:space="preserve"> </w:t>
      </w:r>
      <w:r w:rsidR="006A33F4" w:rsidRPr="001C199D">
        <w:rPr>
          <w:rFonts w:eastAsia="STXinwei"/>
          <w:kern w:val="0"/>
          <w:lang w:eastAsia="zh-CN"/>
          <w14:ligatures w14:val="none"/>
        </w:rPr>
        <w:t>in Fig</w:t>
      </w:r>
      <w:r w:rsidRPr="001C199D">
        <w:rPr>
          <w:rFonts w:eastAsia="STXinwei"/>
          <w:kern w:val="0"/>
          <w:lang w:eastAsia="zh-CN"/>
          <w14:ligatures w14:val="none"/>
        </w:rPr>
        <w:t xml:space="preserve"> 5 below.) Preferring </w:t>
      </w:r>
      <w:r w:rsidR="006A33F4" w:rsidRPr="001C199D">
        <w:rPr>
          <w:rFonts w:eastAsia="STXinwei"/>
          <w:kern w:val="0"/>
          <w:lang w:eastAsia="zh-CN"/>
          <w14:ligatures w14:val="none"/>
        </w:rPr>
        <w:t>northern or</w:t>
      </w:r>
      <w:r w:rsidRPr="001C199D">
        <w:rPr>
          <w:rFonts w:eastAsia="STXinwei"/>
          <w:kern w:val="0"/>
          <w:lang w:eastAsia="zh-CN"/>
          <w14:ligatures w14:val="none"/>
        </w:rPr>
        <w:t xml:space="preserve"> ‘</w:t>
      </w:r>
      <w:proofErr w:type="spellStart"/>
      <w:r w:rsidRPr="001C199D">
        <w:rPr>
          <w:rFonts w:eastAsia="STXinwei"/>
          <w:kern w:val="0"/>
          <w:lang w:eastAsia="zh-CN"/>
          <w14:ligatures w14:val="none"/>
        </w:rPr>
        <w:t>holoarctic</w:t>
      </w:r>
      <w:proofErr w:type="spellEnd"/>
      <w:r w:rsidRPr="001C199D">
        <w:rPr>
          <w:rFonts w:eastAsia="STXinwei"/>
          <w:kern w:val="0"/>
          <w:lang w:eastAsia="zh-CN"/>
          <w14:ligatures w14:val="none"/>
        </w:rPr>
        <w:t>’ latitudes, habitats are mainly found in the UK in the northwest of Scotland, with additional colonies in Northern England and North/ Mid Wales. First  officially counted at CCNNR by Turner, J..R.G., (1963),the CCNNR population  is considered the most southern in the UK, providing opportunities to contrast with other indigenous populations as regards  ‘’stress induced  Climate Change  pressures.; recording flight beginning and end times for the 202</w:t>
      </w:r>
      <w:r w:rsidR="009C1D5B" w:rsidRPr="001C199D">
        <w:rPr>
          <w:rFonts w:eastAsia="STXinwei"/>
          <w:kern w:val="0"/>
          <w:lang w:eastAsia="zh-CN"/>
          <w14:ligatures w14:val="none"/>
        </w:rPr>
        <w:t>4</w:t>
      </w:r>
      <w:r w:rsidRPr="001C199D">
        <w:rPr>
          <w:rFonts w:eastAsia="STXinwei"/>
          <w:kern w:val="0"/>
          <w:lang w:eastAsia="zh-CN"/>
          <w14:ligatures w14:val="none"/>
        </w:rPr>
        <w:t xml:space="preserve"> study( Polkey,2018) will enable a new baseline to be set  for making comparisons  with  other UK regional data  counts for CT , allowing for  regular assessment of climate change pressures at CCNNR.</w:t>
      </w:r>
      <w:r w:rsidR="00227A5D">
        <w:rPr>
          <w:rFonts w:eastAsia="STXinwei"/>
          <w:kern w:val="0"/>
          <w:lang w:eastAsia="zh-CN"/>
          <w14:ligatures w14:val="none"/>
        </w:rPr>
        <w:t>.</w:t>
      </w:r>
      <w:r w:rsidRPr="001C199D">
        <w:rPr>
          <w:rFonts w:eastAsia="STXinwei"/>
          <w:kern w:val="0"/>
          <w:lang w:eastAsia="zh-CN"/>
          <w14:ligatures w14:val="none"/>
        </w:rPr>
        <w:t xml:space="preserve"> CT, n</w:t>
      </w:r>
      <w:r w:rsidRPr="001C199D">
        <w:rPr>
          <w:rFonts w:eastAsia="STXinwei"/>
          <w:color w:val="1C1D1E"/>
          <w:kern w:val="0"/>
          <w:shd w:val="clear" w:color="auto" w:fill="FFFFFF"/>
          <w:lang w:eastAsia="zh-CN"/>
          <w14:ligatures w14:val="none"/>
        </w:rPr>
        <w:t xml:space="preserve">eed lowland bog environments in favourable condition(FC) ; requiring optimum mire conditions as described in classic research by (Bourn and Warren, 1997)   internationally it is </w:t>
      </w:r>
      <w:r w:rsidRPr="001C199D">
        <w:rPr>
          <w:rFonts w:eastAsia="STXinwei"/>
          <w:color w:val="1C1D1E"/>
          <w:kern w:val="0"/>
          <w:shd w:val="clear" w:color="auto" w:fill="FFFFFF"/>
          <w:lang w:eastAsia="zh-CN"/>
          <w14:ligatures w14:val="none"/>
        </w:rPr>
        <w:lastRenderedPageBreak/>
        <w:t>considered to be declining, due to habitat destruction arising from poor land management practices.(</w:t>
      </w:r>
      <w:proofErr w:type="spellStart"/>
      <w:r w:rsidRPr="001C199D">
        <w:rPr>
          <w:rFonts w:eastAsia="STXinwei"/>
          <w:color w:val="1C1D1E"/>
          <w:kern w:val="0"/>
          <w:shd w:val="clear" w:color="auto" w:fill="FFFFFF"/>
          <w:lang w:eastAsia="zh-CN"/>
          <w14:ligatures w14:val="none"/>
        </w:rPr>
        <w:t>Weking</w:t>
      </w:r>
      <w:proofErr w:type="spellEnd"/>
      <w:r w:rsidRPr="001C199D">
        <w:rPr>
          <w:rFonts w:eastAsia="STXinwei"/>
          <w:color w:val="1C1D1E"/>
          <w:kern w:val="0"/>
          <w:shd w:val="clear" w:color="auto" w:fill="FFFFFF"/>
          <w:lang w:eastAsia="zh-CN"/>
          <w14:ligatures w14:val="none"/>
        </w:rPr>
        <w:t xml:space="preserve"> et al, 2013) and has designated ‘IUCN Red List’ status,  </w:t>
      </w:r>
      <w:r w:rsidRPr="001C199D">
        <w:rPr>
          <w:rFonts w:eastAsia="STXinwei"/>
          <w:kern w:val="0"/>
          <w:lang w:eastAsia="zh-CN"/>
          <w14:ligatures w14:val="none"/>
        </w:rPr>
        <w:t xml:space="preserve">Due to its attributes and current status CT has also become a ‘favoured ‘species for lowland mire restoration, </w:t>
      </w:r>
      <w:r w:rsidR="003462CE" w:rsidRPr="001C199D">
        <w:rPr>
          <w:rFonts w:eastAsia="STXinwei"/>
          <w:kern w:val="0"/>
          <w:lang w:eastAsia="zh-CN"/>
          <w14:ligatures w14:val="none"/>
        </w:rPr>
        <w:t>e.g.</w:t>
      </w:r>
      <w:r w:rsidRPr="001C199D">
        <w:rPr>
          <w:rFonts w:eastAsia="STXinwei"/>
          <w:kern w:val="0"/>
          <w:lang w:eastAsia="zh-CN"/>
          <w14:ligatures w14:val="none"/>
        </w:rPr>
        <w:t xml:space="preserve"> following reintroduction at Chat Moss, Manchester, (The Wildlife Trusts,</w:t>
      </w:r>
      <w:r w:rsidR="00CA4FD9">
        <w:rPr>
          <w:rFonts w:eastAsia="STXinwei"/>
          <w:kern w:val="0"/>
          <w:lang w:eastAsia="zh-CN"/>
          <w14:ligatures w14:val="none"/>
        </w:rPr>
        <w:t xml:space="preserve"> </w:t>
      </w:r>
      <w:r w:rsidRPr="001C199D">
        <w:rPr>
          <w:rFonts w:eastAsia="STXinwei"/>
          <w:kern w:val="0"/>
          <w:lang w:eastAsia="zh-CN"/>
          <w14:ligatures w14:val="none"/>
        </w:rPr>
        <w:t>2019) and Heysham Moss, Lancashire</w:t>
      </w:r>
      <w:r w:rsidR="00CA4FD9">
        <w:rPr>
          <w:rFonts w:eastAsia="STXinwei"/>
          <w:kern w:val="0"/>
          <w:lang w:eastAsia="zh-CN"/>
          <w14:ligatures w14:val="none"/>
        </w:rPr>
        <w:t xml:space="preserve"> </w:t>
      </w:r>
      <w:r w:rsidRPr="001C199D">
        <w:rPr>
          <w:rFonts w:eastAsia="STXinwei"/>
          <w:kern w:val="0"/>
          <w:lang w:eastAsia="zh-CN"/>
          <w14:ligatures w14:val="none"/>
        </w:rPr>
        <w:t>(</w:t>
      </w:r>
      <w:r w:rsidR="003462CE" w:rsidRPr="001C199D">
        <w:rPr>
          <w:rFonts w:eastAsia="STXinwei"/>
          <w:kern w:val="0"/>
          <w:lang w:eastAsia="zh-CN"/>
          <w14:ligatures w14:val="none"/>
        </w:rPr>
        <w:t>BAIZA</w:t>
      </w:r>
      <w:r w:rsidRPr="00EC4D41">
        <w:rPr>
          <w:rFonts w:eastAsia="STXinwei"/>
          <w:kern w:val="0"/>
          <w:lang w:eastAsia="zh-CN"/>
          <w14:ligatures w14:val="none"/>
        </w:rPr>
        <w:t>, 2017)</w:t>
      </w:r>
      <w:r w:rsidR="00CA4FD9">
        <w:rPr>
          <w:rFonts w:eastAsia="STXinwei"/>
          <w:color w:val="002060"/>
          <w:kern w:val="0"/>
          <w:sz w:val="20"/>
          <w:szCs w:val="20"/>
          <w:shd w:val="clear" w:color="auto" w:fill="FFFFFF"/>
          <w:lang w:eastAsia="zh-CN"/>
          <w14:ligatures w14:val="none"/>
        </w:rPr>
        <w:t>.</w:t>
      </w:r>
    </w:p>
    <w:p w14:paraId="4D9124A1" w14:textId="347E3CDF" w:rsidR="00ED7FAB" w:rsidRPr="00D845D8" w:rsidRDefault="00D0208D" w:rsidP="00275477">
      <w:pPr>
        <w:rPr>
          <w:rFonts w:eastAsia="STXinwei"/>
          <w:kern w:val="0"/>
          <w:shd w:val="clear" w:color="auto" w:fill="FFFFFF"/>
          <w:lang w:eastAsia="zh-CN"/>
          <w14:ligatures w14:val="none"/>
        </w:rPr>
      </w:pPr>
      <w:r>
        <w:rPr>
          <w:rFonts w:eastAsia="STXinwei"/>
          <w:kern w:val="0"/>
          <w:sz w:val="20"/>
          <w:szCs w:val="20"/>
          <w:shd w:val="clear" w:color="auto" w:fill="FFFFFF"/>
          <w:lang w:eastAsia="zh-CN"/>
          <w14:ligatures w14:val="none"/>
        </w:rPr>
        <w:fldChar w:fldCharType="begin"/>
      </w:r>
      <w:r>
        <w:rPr>
          <w:rFonts w:eastAsia="STXinwei"/>
          <w:kern w:val="0"/>
          <w:sz w:val="20"/>
          <w:szCs w:val="20"/>
          <w:shd w:val="clear" w:color="auto" w:fill="FFFFFF"/>
          <w:lang w:eastAsia="zh-CN"/>
          <w14:ligatures w14:val="none"/>
        </w:rPr>
        <w:instrText xml:space="preserve"> REF _Ref196646017 \h </w:instrText>
      </w:r>
      <w:r>
        <w:rPr>
          <w:rFonts w:eastAsia="STXinwei"/>
          <w:kern w:val="0"/>
          <w:sz w:val="20"/>
          <w:szCs w:val="20"/>
          <w:shd w:val="clear" w:color="auto" w:fill="FFFFFF"/>
          <w:lang w:eastAsia="zh-CN"/>
          <w14:ligatures w14:val="none"/>
        </w:rPr>
      </w:r>
      <w:r>
        <w:rPr>
          <w:rFonts w:eastAsia="STXinwei"/>
          <w:kern w:val="0"/>
          <w:sz w:val="20"/>
          <w:szCs w:val="20"/>
          <w:shd w:val="clear" w:color="auto" w:fill="FFFFFF"/>
          <w:lang w:eastAsia="zh-CN"/>
          <w14:ligatures w14:val="none"/>
        </w:rPr>
        <w:fldChar w:fldCharType="separate"/>
      </w:r>
      <w:r>
        <w:t xml:space="preserve">Figure </w:t>
      </w:r>
      <w:r>
        <w:rPr>
          <w:noProof/>
        </w:rPr>
        <w:t>11</w:t>
      </w:r>
      <w:r>
        <w:rPr>
          <w:rFonts w:eastAsia="STXinwei"/>
          <w:kern w:val="0"/>
          <w:sz w:val="20"/>
          <w:szCs w:val="20"/>
          <w:shd w:val="clear" w:color="auto" w:fill="FFFFFF"/>
          <w:lang w:eastAsia="zh-CN"/>
          <w14:ligatures w14:val="none"/>
        </w:rPr>
        <w:fldChar w:fldCharType="end"/>
      </w:r>
      <w:r w:rsidR="007A5239" w:rsidRPr="00D845D8">
        <w:rPr>
          <w:rFonts w:eastAsia="STXinwei"/>
          <w:kern w:val="0"/>
          <w:shd w:val="clear" w:color="auto" w:fill="FFFFFF"/>
          <w:lang w:eastAsia="zh-CN"/>
          <w14:ligatures w14:val="none"/>
        </w:rPr>
        <w:t xml:space="preserve"> below </w:t>
      </w:r>
      <w:r w:rsidR="00BF3AA1" w:rsidRPr="00D845D8">
        <w:rPr>
          <w:rFonts w:eastAsia="STXinwei"/>
          <w:kern w:val="0"/>
          <w:shd w:val="clear" w:color="auto" w:fill="FFFFFF"/>
          <w:lang w:eastAsia="zh-CN"/>
          <w14:ligatures w14:val="none"/>
        </w:rPr>
        <w:t>shows</w:t>
      </w:r>
      <w:r w:rsidR="007A5239" w:rsidRPr="00D845D8">
        <w:rPr>
          <w:rFonts w:eastAsia="STXinwei"/>
          <w:kern w:val="0"/>
          <w:shd w:val="clear" w:color="auto" w:fill="FFFFFF"/>
          <w:lang w:eastAsia="zh-CN"/>
          <w14:ligatures w14:val="none"/>
        </w:rPr>
        <w:t xml:space="preserve"> relative abundance</w:t>
      </w:r>
      <w:r w:rsidR="00DA1696" w:rsidRPr="00D845D8">
        <w:rPr>
          <w:rFonts w:eastAsia="STXinwei"/>
          <w:kern w:val="0"/>
          <w:shd w:val="clear" w:color="auto" w:fill="FFFFFF"/>
          <w:lang w:eastAsia="zh-CN"/>
          <w14:ligatures w14:val="none"/>
        </w:rPr>
        <w:t xml:space="preserve"> </w:t>
      </w:r>
      <w:r w:rsidR="003976E2" w:rsidRPr="00D845D8">
        <w:rPr>
          <w:rFonts w:eastAsia="STXinwei"/>
          <w:kern w:val="0"/>
          <w:shd w:val="clear" w:color="auto" w:fill="FFFFFF"/>
          <w:lang w:eastAsia="zh-CN"/>
          <w14:ligatures w14:val="none"/>
        </w:rPr>
        <w:t>trends (illustrating fluctuations</w:t>
      </w:r>
      <w:r w:rsidR="00F72F8D" w:rsidRPr="00D845D8">
        <w:rPr>
          <w:rFonts w:eastAsia="STXinwei"/>
          <w:kern w:val="0"/>
          <w:shd w:val="clear" w:color="auto" w:fill="FFFFFF"/>
          <w:lang w:eastAsia="zh-CN"/>
          <w14:ligatures w14:val="none"/>
        </w:rPr>
        <w:t xml:space="preserve"> but</w:t>
      </w:r>
      <w:r w:rsidR="00BE6AEC" w:rsidRPr="00D845D8">
        <w:rPr>
          <w:rFonts w:eastAsia="STXinwei"/>
          <w:kern w:val="0"/>
          <w:shd w:val="clear" w:color="auto" w:fill="FFFFFF"/>
          <w:lang w:eastAsia="zh-CN"/>
          <w14:ligatures w14:val="none"/>
        </w:rPr>
        <w:t xml:space="preserve"> also showing broadly speaking a slow upwards trend</w:t>
      </w:r>
      <w:r w:rsidR="00ED7FAB" w:rsidRPr="00D845D8">
        <w:rPr>
          <w:rFonts w:eastAsia="STXinwei"/>
          <w:kern w:val="0"/>
          <w:shd w:val="clear" w:color="auto" w:fill="FFFFFF"/>
          <w:lang w:eastAsia="zh-CN"/>
          <w14:ligatures w14:val="none"/>
        </w:rPr>
        <w:t>)</w:t>
      </w:r>
      <w:r w:rsidR="00DA1696" w:rsidRPr="00D845D8">
        <w:rPr>
          <w:rFonts w:eastAsia="STXinwei"/>
          <w:kern w:val="0"/>
          <w:shd w:val="clear" w:color="auto" w:fill="FFFFFF"/>
          <w:lang w:eastAsia="zh-CN"/>
          <w14:ligatures w14:val="none"/>
        </w:rPr>
        <w:t xml:space="preserve"> f</w:t>
      </w:r>
      <w:r w:rsidR="004E01F2" w:rsidRPr="00D845D8">
        <w:rPr>
          <w:rFonts w:eastAsia="STXinwei"/>
          <w:kern w:val="0"/>
          <w:shd w:val="clear" w:color="auto" w:fill="FFFFFF"/>
          <w:lang w:eastAsia="zh-CN"/>
          <w14:ligatures w14:val="none"/>
        </w:rPr>
        <w:t>rom the 1990’s to the present</w:t>
      </w:r>
      <w:r w:rsidR="007A5239" w:rsidRPr="00D845D8">
        <w:rPr>
          <w:rFonts w:eastAsia="STXinwei"/>
          <w:kern w:val="0"/>
          <w:shd w:val="clear" w:color="auto" w:fill="FFFFFF"/>
          <w:lang w:eastAsia="zh-CN"/>
          <w14:ligatures w14:val="none"/>
        </w:rPr>
        <w:t xml:space="preserve"> for </w:t>
      </w:r>
      <w:proofErr w:type="spellStart"/>
      <w:r w:rsidR="007A5239" w:rsidRPr="00D845D8">
        <w:rPr>
          <w:rFonts w:eastAsia="STXinwei"/>
          <w:kern w:val="0"/>
          <w:shd w:val="clear" w:color="auto" w:fill="FFFFFF"/>
          <w:lang w:eastAsia="zh-CN"/>
          <w14:ligatures w14:val="none"/>
        </w:rPr>
        <w:t>Coenonympha</w:t>
      </w:r>
      <w:proofErr w:type="spellEnd"/>
      <w:r w:rsidR="007A5239" w:rsidRPr="00D845D8">
        <w:rPr>
          <w:rFonts w:eastAsia="STXinwei"/>
          <w:kern w:val="0"/>
          <w:shd w:val="clear" w:color="auto" w:fill="FFFFFF"/>
          <w:lang w:eastAsia="zh-CN"/>
          <w14:ligatures w14:val="none"/>
        </w:rPr>
        <w:t xml:space="preserve"> </w:t>
      </w:r>
      <w:proofErr w:type="spellStart"/>
      <w:r w:rsidR="002D5FF7" w:rsidRPr="00D845D8">
        <w:rPr>
          <w:rFonts w:eastAsia="STXinwei"/>
          <w:kern w:val="0"/>
          <w:shd w:val="clear" w:color="auto" w:fill="FFFFFF"/>
          <w:lang w:eastAsia="zh-CN"/>
          <w14:ligatures w14:val="none"/>
        </w:rPr>
        <w:t>Tullia</w:t>
      </w:r>
      <w:proofErr w:type="spellEnd"/>
      <w:r w:rsidR="002D5FF7" w:rsidRPr="00D845D8">
        <w:rPr>
          <w:rFonts w:eastAsia="STXinwei"/>
          <w:kern w:val="0"/>
          <w:shd w:val="clear" w:color="auto" w:fill="FFFFFF"/>
          <w:lang w:eastAsia="zh-CN"/>
          <w14:ligatures w14:val="none"/>
        </w:rPr>
        <w:t xml:space="preserve"> </w:t>
      </w:r>
      <w:r w:rsidR="00C26F4F" w:rsidRPr="00D845D8">
        <w:rPr>
          <w:rFonts w:eastAsia="STXinwei"/>
          <w:kern w:val="0"/>
          <w:shd w:val="clear" w:color="auto" w:fill="FFFFFF"/>
          <w:lang w:eastAsia="zh-CN"/>
          <w14:ligatures w14:val="none"/>
        </w:rPr>
        <w:t xml:space="preserve">and </w:t>
      </w:r>
      <w:r w:rsidR="00AD6507">
        <w:rPr>
          <w:rFonts w:eastAsia="STXinwei"/>
          <w:kern w:val="0"/>
          <w:shd w:val="clear" w:color="auto" w:fill="FFFFFF"/>
          <w:lang w:eastAsia="zh-CN"/>
          <w14:ligatures w14:val="none"/>
        </w:rPr>
        <w:fldChar w:fldCharType="begin"/>
      </w:r>
      <w:r w:rsidR="00AD6507">
        <w:rPr>
          <w:rFonts w:eastAsia="STXinwei"/>
          <w:kern w:val="0"/>
          <w:shd w:val="clear" w:color="auto" w:fill="FFFFFF"/>
          <w:lang w:eastAsia="zh-CN"/>
          <w14:ligatures w14:val="none"/>
        </w:rPr>
        <w:instrText xml:space="preserve"> REF _Ref196646253 \h </w:instrText>
      </w:r>
      <w:r w:rsidR="00AD6507">
        <w:rPr>
          <w:rFonts w:eastAsia="STXinwei"/>
          <w:kern w:val="0"/>
          <w:shd w:val="clear" w:color="auto" w:fill="FFFFFF"/>
          <w:lang w:eastAsia="zh-CN"/>
          <w14:ligatures w14:val="none"/>
        </w:rPr>
      </w:r>
      <w:r w:rsidR="00AD6507">
        <w:rPr>
          <w:rFonts w:eastAsia="STXinwei"/>
          <w:kern w:val="0"/>
          <w:shd w:val="clear" w:color="auto" w:fill="FFFFFF"/>
          <w:lang w:eastAsia="zh-CN"/>
          <w14:ligatures w14:val="none"/>
        </w:rPr>
        <w:fldChar w:fldCharType="separate"/>
      </w:r>
      <w:r w:rsidR="00AD6507">
        <w:t xml:space="preserve">Figure </w:t>
      </w:r>
      <w:r w:rsidR="00AD6507">
        <w:rPr>
          <w:noProof/>
        </w:rPr>
        <w:t>12</w:t>
      </w:r>
      <w:r w:rsidR="00AD6507">
        <w:rPr>
          <w:rFonts w:eastAsia="STXinwei"/>
          <w:kern w:val="0"/>
          <w:shd w:val="clear" w:color="auto" w:fill="FFFFFF"/>
          <w:lang w:eastAsia="zh-CN"/>
          <w14:ligatures w14:val="none"/>
        </w:rPr>
        <w:fldChar w:fldCharType="end"/>
      </w:r>
      <w:r w:rsidR="00F2434B" w:rsidRPr="00D845D8">
        <w:rPr>
          <w:rFonts w:eastAsia="STXinwei"/>
          <w:kern w:val="0"/>
          <w:shd w:val="clear" w:color="auto" w:fill="FFFFFF"/>
          <w:lang w:eastAsia="zh-CN"/>
          <w14:ligatures w14:val="none"/>
        </w:rPr>
        <w:t xml:space="preserve"> shows</w:t>
      </w:r>
      <w:r w:rsidR="00012332" w:rsidRPr="00D845D8">
        <w:rPr>
          <w:rFonts w:eastAsia="STXinwei"/>
          <w:kern w:val="0"/>
          <w:shd w:val="clear" w:color="auto" w:fill="FFFFFF"/>
          <w:lang w:eastAsia="zh-CN"/>
          <w14:ligatures w14:val="none"/>
        </w:rPr>
        <w:t xml:space="preserve"> the national average</w:t>
      </w:r>
      <w:r w:rsidR="00275477" w:rsidRPr="00D845D8">
        <w:rPr>
          <w:rFonts w:eastAsia="STXinwei"/>
          <w:kern w:val="0"/>
          <w:shd w:val="clear" w:color="auto" w:fill="FFFFFF"/>
          <w:lang w:eastAsia="zh-CN"/>
          <w14:ligatures w14:val="none"/>
        </w:rPr>
        <w:t xml:space="preserve"> indexes across all logged sites from April – October 2023</w:t>
      </w:r>
      <w:r w:rsidR="00F2434B" w:rsidRPr="00D845D8">
        <w:rPr>
          <w:rFonts w:eastAsia="STXinwei"/>
          <w:kern w:val="0"/>
          <w:shd w:val="clear" w:color="auto" w:fill="FFFFFF"/>
          <w:lang w:eastAsia="zh-CN"/>
          <w14:ligatures w14:val="none"/>
        </w:rPr>
        <w:t xml:space="preserve"> </w:t>
      </w:r>
      <w:r w:rsidR="003976E2" w:rsidRPr="00D845D8">
        <w:rPr>
          <w:rFonts w:eastAsia="STXinwei"/>
          <w:kern w:val="0"/>
          <w:shd w:val="clear" w:color="auto" w:fill="FFFFFF"/>
          <w:lang w:eastAsia="zh-CN"/>
          <w14:ligatures w14:val="none"/>
        </w:rPr>
        <w:t>(UKBMS</w:t>
      </w:r>
      <w:r w:rsidR="00ED7FAB" w:rsidRPr="00D845D8">
        <w:rPr>
          <w:rFonts w:eastAsia="STXinwei"/>
          <w:kern w:val="0"/>
          <w:shd w:val="clear" w:color="auto" w:fill="FFFFFF"/>
          <w:lang w:eastAsia="zh-CN"/>
          <w14:ligatures w14:val="none"/>
        </w:rPr>
        <w:t>,</w:t>
      </w:r>
      <w:r w:rsidR="00036053">
        <w:rPr>
          <w:rFonts w:eastAsia="STXinwei"/>
          <w:kern w:val="0"/>
          <w:shd w:val="clear" w:color="auto" w:fill="FFFFFF"/>
          <w:lang w:eastAsia="zh-CN"/>
          <w14:ligatures w14:val="none"/>
        </w:rPr>
        <w:t xml:space="preserve"> </w:t>
      </w:r>
      <w:r w:rsidR="000E4A5E" w:rsidRPr="00D845D8">
        <w:rPr>
          <w:rFonts w:eastAsia="STXinwei"/>
          <w:kern w:val="0"/>
          <w:shd w:val="clear" w:color="auto" w:fill="FFFFFF"/>
          <w:lang w:eastAsia="zh-CN"/>
          <w14:ligatures w14:val="none"/>
        </w:rPr>
        <w:t>2025</w:t>
      </w:r>
      <w:r w:rsidR="00204135" w:rsidRPr="00D845D8">
        <w:rPr>
          <w:rFonts w:eastAsia="STXinwei"/>
          <w:kern w:val="0"/>
          <w:shd w:val="clear" w:color="auto" w:fill="FFFFFF"/>
          <w:lang w:eastAsia="zh-CN"/>
          <w14:ligatures w14:val="none"/>
        </w:rPr>
        <w:t>)</w:t>
      </w:r>
      <w:r w:rsidR="00ED7FAB" w:rsidRPr="00D845D8">
        <w:rPr>
          <w:rFonts w:eastAsia="STXinwei"/>
          <w:kern w:val="0"/>
          <w:shd w:val="clear" w:color="auto" w:fill="FFFFFF"/>
          <w:lang w:eastAsia="zh-CN"/>
          <w14:ligatures w14:val="none"/>
        </w:rPr>
        <w:t>.</w:t>
      </w:r>
    </w:p>
    <w:p w14:paraId="1359F146" w14:textId="2541AF9C" w:rsidR="000E4A5E" w:rsidRPr="00D845D8" w:rsidRDefault="00ED7FAB" w:rsidP="00275477">
      <w:pPr>
        <w:rPr>
          <w:rFonts w:eastAsia="STXinwei"/>
          <w:kern w:val="0"/>
          <w:shd w:val="clear" w:color="auto" w:fill="FFFFFF"/>
          <w:lang w:eastAsia="zh-CN"/>
          <w14:ligatures w14:val="none"/>
        </w:rPr>
      </w:pPr>
      <w:r w:rsidRPr="00D845D8">
        <w:rPr>
          <w:rFonts w:eastAsia="STXinwei"/>
          <w:kern w:val="0"/>
          <w:shd w:val="clear" w:color="auto" w:fill="FFFFFF"/>
          <w:lang w:eastAsia="zh-CN"/>
          <w14:ligatures w14:val="none"/>
        </w:rPr>
        <w:t xml:space="preserve">They also note </w:t>
      </w:r>
      <w:r w:rsidR="002D5FF7" w:rsidRPr="00D845D8">
        <w:rPr>
          <w:rFonts w:eastAsia="STXinwei"/>
          <w:kern w:val="0"/>
          <w:shd w:val="clear" w:color="auto" w:fill="FFFFFF"/>
          <w:lang w:eastAsia="zh-CN"/>
          <w14:ligatures w14:val="none"/>
        </w:rPr>
        <w:t>the note</w:t>
      </w:r>
      <w:r w:rsidR="00DA2023" w:rsidRPr="00D845D8">
        <w:rPr>
          <w:rFonts w:eastAsia="STXinwei"/>
          <w:kern w:val="0"/>
          <w:shd w:val="clear" w:color="auto" w:fill="FFFFFF"/>
          <w:lang w:eastAsia="zh-CN"/>
          <w14:ligatures w14:val="none"/>
        </w:rPr>
        <w:t xml:space="preserve"> </w:t>
      </w:r>
      <w:r w:rsidR="00062F65" w:rsidRPr="00D845D8">
        <w:rPr>
          <w:rFonts w:eastAsia="STXinwei"/>
          <w:kern w:val="0"/>
          <w:shd w:val="clear" w:color="auto" w:fill="FFFFFF"/>
          <w:lang w:eastAsia="zh-CN"/>
          <w14:ligatures w14:val="none"/>
        </w:rPr>
        <w:t>the</w:t>
      </w:r>
      <w:r w:rsidR="001B1E72" w:rsidRPr="00D845D8">
        <w:rPr>
          <w:rFonts w:eastAsia="STXinwei"/>
          <w:kern w:val="0"/>
          <w:shd w:val="clear" w:color="auto" w:fill="FFFFFF"/>
          <w:lang w:eastAsia="zh-CN"/>
          <w14:ligatures w14:val="none"/>
        </w:rPr>
        <w:t xml:space="preserve"> following statistics </w:t>
      </w:r>
      <w:r w:rsidR="00324243" w:rsidRPr="00D845D8">
        <w:rPr>
          <w:rFonts w:eastAsia="STXinwei"/>
          <w:kern w:val="0"/>
          <w:shd w:val="clear" w:color="auto" w:fill="FFFFFF"/>
          <w:lang w:eastAsia="zh-CN"/>
          <w14:ligatures w14:val="none"/>
        </w:rPr>
        <w:t>fr</w:t>
      </w:r>
      <w:r w:rsidR="001B1E72" w:rsidRPr="00D845D8">
        <w:rPr>
          <w:rFonts w:eastAsia="STXinwei"/>
          <w:kern w:val="0"/>
          <w:shd w:val="clear" w:color="auto" w:fill="FFFFFF"/>
          <w:lang w:eastAsia="zh-CN"/>
          <w14:ligatures w14:val="none"/>
        </w:rPr>
        <w:t xml:space="preserve">om </w:t>
      </w:r>
      <w:r w:rsidR="00DA2023" w:rsidRPr="00D845D8">
        <w:rPr>
          <w:rFonts w:eastAsia="STXinwei"/>
          <w:kern w:val="0"/>
          <w:shd w:val="clear" w:color="auto" w:fill="FFFFFF"/>
          <w:lang w:eastAsia="zh-CN"/>
          <w14:ligatures w14:val="none"/>
        </w:rPr>
        <w:t>CT</w:t>
      </w:r>
      <w:r w:rsidR="00822C23" w:rsidRPr="00D845D8">
        <w:rPr>
          <w:rFonts w:eastAsia="STXinwei"/>
          <w:kern w:val="0"/>
          <w:shd w:val="clear" w:color="auto" w:fill="FFFFFF"/>
          <w:lang w:eastAsia="zh-CN"/>
          <w14:ligatures w14:val="none"/>
        </w:rPr>
        <w:t xml:space="preserve"> from national and local </w:t>
      </w:r>
      <w:r w:rsidR="003A18EC" w:rsidRPr="00D845D8">
        <w:rPr>
          <w:rFonts w:eastAsia="STXinwei"/>
          <w:kern w:val="0"/>
          <w:shd w:val="clear" w:color="auto" w:fill="FFFFFF"/>
          <w:lang w:eastAsia="zh-CN"/>
          <w14:ligatures w14:val="none"/>
        </w:rPr>
        <w:t>reporting</w:t>
      </w:r>
      <w:r w:rsidR="00062F65" w:rsidRPr="00D845D8">
        <w:rPr>
          <w:rFonts w:eastAsia="STXinwei"/>
          <w:kern w:val="0"/>
          <w:shd w:val="clear" w:color="auto" w:fill="FFFFFF"/>
          <w:lang w:eastAsia="zh-CN"/>
          <w14:ligatures w14:val="none"/>
        </w:rPr>
        <w:t xml:space="preserve"> as </w:t>
      </w:r>
      <w:r w:rsidR="00142560" w:rsidRPr="00D845D8">
        <w:rPr>
          <w:rFonts w:eastAsia="STXinwei"/>
          <w:kern w:val="0"/>
          <w:shd w:val="clear" w:color="auto" w:fill="FFFFFF"/>
          <w:lang w:eastAsia="zh-CN"/>
          <w14:ligatures w14:val="none"/>
        </w:rPr>
        <w:t>follows:</w:t>
      </w:r>
    </w:p>
    <w:p w14:paraId="1363CBE0" w14:textId="77777777" w:rsidR="00062F65" w:rsidRPr="00B52611" w:rsidRDefault="00A43367" w:rsidP="003A30AB">
      <w:pPr>
        <w:pStyle w:val="ListParagraph"/>
        <w:numPr>
          <w:ilvl w:val="0"/>
          <w:numId w:val="32"/>
        </w:numPr>
        <w:spacing w:after="0"/>
        <w:rPr>
          <w:rFonts w:eastAsia="Times New Roman"/>
          <w:b/>
          <w:bCs/>
          <w:color w:val="002060"/>
          <w:kern w:val="0"/>
          <w:lang w:eastAsia="en-GB"/>
          <w14:ligatures w14:val="none"/>
        </w:rPr>
      </w:pPr>
      <w:r w:rsidRPr="00B52611">
        <w:rPr>
          <w:rFonts w:eastAsia="Times New Roman"/>
          <w:b/>
          <w:bCs/>
          <w:color w:val="002060"/>
          <w:kern w:val="0"/>
          <w:lang w:eastAsia="en-GB"/>
          <w14:ligatures w14:val="none"/>
        </w:rPr>
        <w:t>Status since 1990 is Rapid increase with a change of 368.3% since monitoring began for this species.</w:t>
      </w:r>
    </w:p>
    <w:p w14:paraId="7EDAA6BC" w14:textId="77777777" w:rsidR="00C26F4F" w:rsidRPr="00B52611" w:rsidRDefault="00A43367" w:rsidP="003A30AB">
      <w:pPr>
        <w:pStyle w:val="ListParagraph"/>
        <w:numPr>
          <w:ilvl w:val="0"/>
          <w:numId w:val="32"/>
        </w:numPr>
        <w:spacing w:after="0"/>
        <w:rPr>
          <w:rFonts w:eastAsia="Times New Roman"/>
          <w:b/>
          <w:bCs/>
          <w:color w:val="002060"/>
          <w:kern w:val="0"/>
          <w:lang w:eastAsia="en-GB"/>
          <w14:ligatures w14:val="none"/>
        </w:rPr>
      </w:pPr>
      <w:r w:rsidRPr="00B52611">
        <w:rPr>
          <w:rFonts w:eastAsia="Times New Roman"/>
          <w:b/>
          <w:bCs/>
          <w:color w:val="002060"/>
          <w:kern w:val="0"/>
          <w:lang w:eastAsia="en-GB"/>
          <w14:ligatures w14:val="none"/>
        </w:rPr>
        <w:t>Status over the last 20 years is Stable with a change of -19.7%</w:t>
      </w:r>
      <w:r w:rsidR="00C26F4F" w:rsidRPr="00B52611">
        <w:rPr>
          <w:rFonts w:eastAsia="Times New Roman"/>
          <w:b/>
          <w:bCs/>
          <w:color w:val="002060"/>
          <w:kern w:val="0"/>
          <w:lang w:eastAsia="en-GB"/>
          <w14:ligatures w14:val="none"/>
        </w:rPr>
        <w:t>.</w:t>
      </w:r>
    </w:p>
    <w:p w14:paraId="2CCFDA3D" w14:textId="6186EAE1" w:rsidR="00A43367" w:rsidRPr="00B52611" w:rsidRDefault="00A43367" w:rsidP="003A30AB">
      <w:pPr>
        <w:pStyle w:val="ListParagraph"/>
        <w:numPr>
          <w:ilvl w:val="0"/>
          <w:numId w:val="32"/>
        </w:numPr>
        <w:spacing w:after="0"/>
        <w:rPr>
          <w:rFonts w:eastAsia="Times New Roman"/>
          <w:b/>
          <w:bCs/>
          <w:color w:val="002060"/>
          <w:kern w:val="0"/>
          <w:lang w:eastAsia="en-GB"/>
          <w14:ligatures w14:val="none"/>
        </w:rPr>
      </w:pPr>
      <w:r w:rsidRPr="00B52611">
        <w:rPr>
          <w:rFonts w:eastAsia="Times New Roman"/>
          <w:b/>
          <w:bCs/>
          <w:color w:val="002060"/>
          <w:kern w:val="0"/>
          <w:lang w:eastAsia="en-GB"/>
          <w14:ligatures w14:val="none"/>
        </w:rPr>
        <w:t>Status over the last 10 years is Stable with a change of 69%</w:t>
      </w:r>
    </w:p>
    <w:p w14:paraId="1E181030" w14:textId="77777777" w:rsidR="005E3746" w:rsidRPr="00B52611" w:rsidRDefault="005E3746" w:rsidP="005E3746">
      <w:pPr>
        <w:pStyle w:val="ListParagraph"/>
        <w:spacing w:after="0"/>
        <w:rPr>
          <w:rFonts w:eastAsia="Times New Roman"/>
          <w:b/>
          <w:bCs/>
          <w:color w:val="002060"/>
          <w:kern w:val="0"/>
          <w:lang w:eastAsia="en-GB"/>
          <w14:ligatures w14:val="none"/>
        </w:rPr>
      </w:pPr>
    </w:p>
    <w:p w14:paraId="4B93FE52" w14:textId="77777777" w:rsidR="00D0208D" w:rsidRDefault="00142560" w:rsidP="00D0208D">
      <w:pPr>
        <w:keepNext/>
        <w:jc w:val="center"/>
      </w:pPr>
      <w:r>
        <w:rPr>
          <w:i/>
          <w:iCs/>
          <w:noProof/>
          <w:color w:val="0E2841" w:themeColor="text2"/>
          <w:sz w:val="40"/>
          <w:szCs w:val="40"/>
        </w:rPr>
        <w:lastRenderedPageBreak/>
        <w:drawing>
          <wp:inline distT="0" distB="0" distL="0" distR="0" wp14:anchorId="15AA4B5F" wp14:editId="7B65FB83">
            <wp:extent cx="5731200" cy="2574000"/>
            <wp:effectExtent l="0" t="0" r="0" b="4445"/>
            <wp:docPr id="44038999" name="Picture 2"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8999" name="Picture 2" descr="A graph on a screen&#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200" cy="2574000"/>
                    </a:xfrm>
                    <a:prstGeom prst="rect">
                      <a:avLst/>
                    </a:prstGeom>
                    <a:noFill/>
                  </pic:spPr>
                </pic:pic>
              </a:graphicData>
            </a:graphic>
          </wp:inline>
        </w:drawing>
      </w:r>
    </w:p>
    <w:p w14:paraId="46F1543E" w14:textId="20383775" w:rsidR="005C2FDE" w:rsidRDefault="00D0208D" w:rsidP="005E3746">
      <w:pPr>
        <w:pStyle w:val="Caption"/>
        <w:jc w:val="center"/>
      </w:pPr>
      <w:bookmarkStart w:id="37" w:name="_Ref196646017"/>
      <w:bookmarkStart w:id="38" w:name="_Toc196768163"/>
      <w:r>
        <w:t xml:space="preserve">Figure </w:t>
      </w:r>
      <w:r>
        <w:fldChar w:fldCharType="begin"/>
      </w:r>
      <w:r>
        <w:instrText xml:space="preserve"> SEQ Figure \* ARABIC </w:instrText>
      </w:r>
      <w:r>
        <w:fldChar w:fldCharType="separate"/>
      </w:r>
      <w:r w:rsidR="0063347A">
        <w:rPr>
          <w:noProof/>
        </w:rPr>
        <w:t>11</w:t>
      </w:r>
      <w:r>
        <w:fldChar w:fldCharType="end"/>
      </w:r>
      <w:bookmarkEnd w:id="37"/>
      <w:r w:rsidRPr="00C21A5F">
        <w:t xml:space="preserve">: Average Index Figures for C. </w:t>
      </w:r>
      <w:proofErr w:type="spellStart"/>
      <w:r w:rsidRPr="00C21A5F">
        <w:t>Tullia</w:t>
      </w:r>
      <w:proofErr w:type="spellEnd"/>
      <w:r w:rsidRPr="00C21A5F">
        <w:t xml:space="preserve"> 1990-2024(UKBMS,2025)</w:t>
      </w:r>
      <w:bookmarkEnd w:id="38"/>
    </w:p>
    <w:p w14:paraId="1B6D8507" w14:textId="77777777" w:rsidR="005C2FDE" w:rsidRDefault="005C2FDE" w:rsidP="00142560">
      <w:pPr>
        <w:spacing w:line="259" w:lineRule="auto"/>
        <w:rPr>
          <w:rFonts w:asciiTheme="minorHAnsi" w:hAnsiTheme="minorHAnsi" w:cstheme="minorBidi"/>
          <w:i/>
          <w:iCs/>
          <w:color w:val="002060"/>
          <w:sz w:val="20"/>
          <w:szCs w:val="20"/>
        </w:rPr>
      </w:pPr>
    </w:p>
    <w:p w14:paraId="2A7FA73B" w14:textId="77777777" w:rsidR="005C2FDE" w:rsidRDefault="005C2FDE" w:rsidP="00142560">
      <w:pPr>
        <w:spacing w:line="259" w:lineRule="auto"/>
        <w:rPr>
          <w:rFonts w:asciiTheme="minorHAnsi" w:hAnsiTheme="minorHAnsi" w:cstheme="minorBidi"/>
          <w:i/>
          <w:iCs/>
          <w:color w:val="002060"/>
          <w:sz w:val="20"/>
          <w:szCs w:val="20"/>
        </w:rPr>
      </w:pPr>
    </w:p>
    <w:p w14:paraId="69F3B7C9" w14:textId="77777777" w:rsidR="005C2FDE" w:rsidRDefault="005C2FDE" w:rsidP="00142560">
      <w:pPr>
        <w:spacing w:line="259" w:lineRule="auto"/>
        <w:rPr>
          <w:rFonts w:asciiTheme="minorHAnsi" w:hAnsiTheme="minorHAnsi" w:cstheme="minorBidi"/>
          <w:i/>
          <w:iCs/>
          <w:color w:val="002060"/>
          <w:sz w:val="20"/>
          <w:szCs w:val="20"/>
        </w:rPr>
      </w:pPr>
    </w:p>
    <w:p w14:paraId="5ED25ECD" w14:textId="77777777" w:rsidR="00970495" w:rsidRDefault="005C2FDE" w:rsidP="00970495">
      <w:pPr>
        <w:keepNext/>
        <w:spacing w:line="259" w:lineRule="auto"/>
        <w:jc w:val="center"/>
      </w:pPr>
      <w:r>
        <w:rPr>
          <w:i/>
          <w:iCs/>
          <w:noProof/>
          <w:color w:val="0E2841" w:themeColor="text2"/>
          <w:sz w:val="40"/>
          <w:szCs w:val="40"/>
        </w:rPr>
        <w:drawing>
          <wp:inline distT="0" distB="0" distL="0" distR="0" wp14:anchorId="28C2228B" wp14:editId="40DF66F9">
            <wp:extent cx="5731200" cy="2502000"/>
            <wp:effectExtent l="0" t="0" r="0" b="0"/>
            <wp:docPr id="2144103051" name="Picture 3"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03051" name="Picture 3" descr="A graph on a scree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200" cy="2502000"/>
                    </a:xfrm>
                    <a:prstGeom prst="rect">
                      <a:avLst/>
                    </a:prstGeom>
                    <a:noFill/>
                  </pic:spPr>
                </pic:pic>
              </a:graphicData>
            </a:graphic>
          </wp:inline>
        </w:drawing>
      </w:r>
    </w:p>
    <w:p w14:paraId="43EF8F90" w14:textId="29E858C6" w:rsidR="00923A62" w:rsidRDefault="00970495" w:rsidP="00AD6507">
      <w:pPr>
        <w:pStyle w:val="Caption"/>
        <w:jc w:val="center"/>
      </w:pPr>
      <w:bookmarkStart w:id="39" w:name="_Ref196646253"/>
      <w:bookmarkStart w:id="40" w:name="_Toc196768164"/>
      <w:r>
        <w:t xml:space="preserve">Figure </w:t>
      </w:r>
      <w:r>
        <w:fldChar w:fldCharType="begin"/>
      </w:r>
      <w:r>
        <w:instrText xml:space="preserve"> SEQ Figure \* ARABIC </w:instrText>
      </w:r>
      <w:r>
        <w:fldChar w:fldCharType="separate"/>
      </w:r>
      <w:r w:rsidR="0063347A">
        <w:rPr>
          <w:noProof/>
        </w:rPr>
        <w:t>12</w:t>
      </w:r>
      <w:r>
        <w:fldChar w:fldCharType="end"/>
      </w:r>
      <w:bookmarkEnd w:id="39"/>
      <w:r w:rsidRPr="0079647F">
        <w:t xml:space="preserve">: Average Site Abundance Figures- C </w:t>
      </w:r>
      <w:proofErr w:type="spellStart"/>
      <w:r w:rsidRPr="0079647F">
        <w:t>Tullia</w:t>
      </w:r>
      <w:proofErr w:type="spellEnd"/>
      <w:r w:rsidRPr="0079647F">
        <w:t>- April -October 2023(UKBMS,2025)</w:t>
      </w:r>
      <w:bookmarkEnd w:id="40"/>
    </w:p>
    <w:p w14:paraId="78020023" w14:textId="77777777" w:rsidR="005C2FDE" w:rsidRDefault="005C2FDE" w:rsidP="00142560">
      <w:pPr>
        <w:spacing w:line="259" w:lineRule="auto"/>
        <w:rPr>
          <w:rFonts w:asciiTheme="minorHAnsi" w:hAnsiTheme="minorHAnsi" w:cstheme="minorBidi"/>
          <w:i/>
          <w:iCs/>
          <w:color w:val="002060"/>
          <w:sz w:val="20"/>
          <w:szCs w:val="20"/>
        </w:rPr>
      </w:pPr>
    </w:p>
    <w:p w14:paraId="0813C1BF" w14:textId="3DE357E8" w:rsidR="00B97C8B" w:rsidRPr="00421D9A" w:rsidRDefault="0035285A" w:rsidP="00421D9A">
      <w:r w:rsidRPr="00421D9A">
        <w:t>Additionally,</w:t>
      </w:r>
      <w:r w:rsidR="00221ED1" w:rsidRPr="00421D9A">
        <w:t xml:space="preserve"> </w:t>
      </w:r>
      <w:r w:rsidR="00B40ADD" w:rsidRPr="00421D9A">
        <w:t>despite warming</w:t>
      </w:r>
      <w:r w:rsidR="00A2469A" w:rsidRPr="00421D9A">
        <w:t xml:space="preserve"> </w:t>
      </w:r>
      <w:r w:rsidRPr="00421D9A">
        <w:t>temperatures exerting</w:t>
      </w:r>
      <w:r w:rsidR="00A2469A" w:rsidRPr="00421D9A">
        <w:t xml:space="preserve"> mixed effects on UK butterflies</w:t>
      </w:r>
      <w:r w:rsidR="00527957" w:rsidRPr="00421D9A">
        <w:t xml:space="preserve">, </w:t>
      </w:r>
      <w:r w:rsidRPr="00421D9A">
        <w:t>with northern</w:t>
      </w:r>
      <w:r w:rsidR="00527957" w:rsidRPr="00421D9A">
        <w:t xml:space="preserve"> species like the </w:t>
      </w:r>
      <w:proofErr w:type="gramStart"/>
      <w:r w:rsidR="00527957" w:rsidRPr="00421D9A">
        <w:t>Orange</w:t>
      </w:r>
      <w:proofErr w:type="gramEnd"/>
      <w:r w:rsidR="00527957" w:rsidRPr="00421D9A">
        <w:t xml:space="preserve"> tip and Peacock having expanded their ranges northwards becoming common in </w:t>
      </w:r>
      <w:r w:rsidRPr="00421D9A">
        <w:t>Scotland, CT</w:t>
      </w:r>
      <w:r w:rsidR="00EC1C5B" w:rsidRPr="00421D9A">
        <w:t xml:space="preserve"> located at </w:t>
      </w:r>
      <w:r w:rsidR="005B43C1" w:rsidRPr="00421D9A">
        <w:t xml:space="preserve">the most </w:t>
      </w:r>
      <w:r w:rsidR="00421D9A">
        <w:t>S</w:t>
      </w:r>
      <w:r w:rsidR="00421D9A" w:rsidRPr="00421D9A">
        <w:t>outhernmost</w:t>
      </w:r>
      <w:r w:rsidR="005B43C1" w:rsidRPr="00421D9A">
        <w:t xml:space="preserve"> ranges of their range </w:t>
      </w:r>
      <w:r w:rsidRPr="00421D9A">
        <w:t>are presently</w:t>
      </w:r>
      <w:r w:rsidR="00B3794F" w:rsidRPr="00421D9A">
        <w:t xml:space="preserve"> noted to </w:t>
      </w:r>
      <w:r w:rsidRPr="00421D9A">
        <w:t>be increasing</w:t>
      </w:r>
      <w:r w:rsidR="005B43C1" w:rsidRPr="00421D9A">
        <w:t xml:space="preserve"> at monitored sites</w:t>
      </w:r>
      <w:r w:rsidR="003E6872" w:rsidRPr="00421D9A">
        <w:t>, whilst others such as the Northern Brown Argus</w:t>
      </w:r>
      <w:r w:rsidR="00542DDB" w:rsidRPr="00421D9A">
        <w:t xml:space="preserve"> has </w:t>
      </w:r>
      <w:r w:rsidR="00512F82" w:rsidRPr="00421D9A">
        <w:t>declined.</w:t>
      </w:r>
      <w:r w:rsidR="00B3794F" w:rsidRPr="00421D9A">
        <w:t xml:space="preserve"> Ne</w:t>
      </w:r>
      <w:r w:rsidR="00036053">
        <w:t>v</w:t>
      </w:r>
      <w:r w:rsidR="00B3794F" w:rsidRPr="00421D9A">
        <w:t>ertheless</w:t>
      </w:r>
      <w:r w:rsidR="00036053">
        <w:t>,</w:t>
      </w:r>
      <w:r w:rsidR="00316D3F" w:rsidRPr="00421D9A">
        <w:t xml:space="preserve"> CT is </w:t>
      </w:r>
      <w:r w:rsidR="00316D3F" w:rsidRPr="00421D9A">
        <w:lastRenderedPageBreak/>
        <w:t>predicted to contract its range ever northwards, with a 73%</w:t>
      </w:r>
      <w:r w:rsidR="002A2638" w:rsidRPr="00421D9A">
        <w:t xml:space="preserve"> decline in the period 2070 to 2099</w:t>
      </w:r>
      <w:r w:rsidR="00E773CB" w:rsidRPr="00421D9A">
        <w:t xml:space="preserve"> as response to </w:t>
      </w:r>
      <w:r w:rsidR="00F2795D" w:rsidRPr="00421D9A">
        <w:t xml:space="preserve">climate </w:t>
      </w:r>
      <w:r w:rsidRPr="00421D9A">
        <w:t>change (Hill, J</w:t>
      </w:r>
      <w:r w:rsidR="00F2795D" w:rsidRPr="00421D9A">
        <w:t>.K.</w:t>
      </w:r>
      <w:r w:rsidR="001B10FD" w:rsidRPr="00421D9A">
        <w:t>et al, 2002)</w:t>
      </w:r>
      <w:r w:rsidR="00512F82" w:rsidRPr="00421D9A">
        <w:t xml:space="preserve">, making it </w:t>
      </w:r>
      <w:proofErr w:type="gramStart"/>
      <w:r w:rsidR="00512F82" w:rsidRPr="00421D9A">
        <w:t>all the more</w:t>
      </w:r>
      <w:proofErr w:type="gramEnd"/>
      <w:r w:rsidR="00512F82" w:rsidRPr="00421D9A">
        <w:t xml:space="preserve"> imperative to continue monitoring the </w:t>
      </w:r>
      <w:proofErr w:type="spellStart"/>
      <w:r w:rsidR="00512F82" w:rsidRPr="00421D9A">
        <w:t>Cors</w:t>
      </w:r>
      <w:proofErr w:type="spellEnd"/>
      <w:r w:rsidR="00512F82" w:rsidRPr="00421D9A">
        <w:t xml:space="preserve"> Caron and </w:t>
      </w:r>
      <w:proofErr w:type="spellStart"/>
      <w:r w:rsidR="00512F82" w:rsidRPr="00421D9A">
        <w:t>Cors</w:t>
      </w:r>
      <w:proofErr w:type="spellEnd"/>
      <w:r w:rsidR="00512F82" w:rsidRPr="00421D9A">
        <w:t xml:space="preserve"> Fochno sites some </w:t>
      </w:r>
      <w:r w:rsidR="003A1A22" w:rsidRPr="00421D9A">
        <w:t>of being</w:t>
      </w:r>
      <w:r w:rsidR="00512F82" w:rsidRPr="00421D9A">
        <w:t xml:space="preserve"> the most southerly </w:t>
      </w:r>
      <w:r w:rsidR="003A1A22" w:rsidRPr="00421D9A">
        <w:t>sites for</w:t>
      </w:r>
      <w:r w:rsidR="00512F82" w:rsidRPr="00421D9A">
        <w:t xml:space="preserve"> this feature in Wales. </w:t>
      </w:r>
    </w:p>
    <w:p w14:paraId="2E7F78C4" w14:textId="4DFCFB3E" w:rsidR="00BA6642" w:rsidRPr="00421D9A" w:rsidRDefault="00BA6642" w:rsidP="00421D9A">
      <w:pPr>
        <w:rPr>
          <w:rFonts w:eastAsia="STXinwei"/>
          <w:kern w:val="0"/>
          <w:lang w:eastAsia="zh-CN"/>
          <w14:ligatures w14:val="none"/>
        </w:rPr>
      </w:pPr>
      <w:r w:rsidRPr="00421D9A">
        <w:rPr>
          <w:rFonts w:eastAsia="STXinwei"/>
          <w:kern w:val="0"/>
          <w:lang w:eastAsia="zh-CN"/>
          <w14:ligatures w14:val="none"/>
        </w:rPr>
        <w:t xml:space="preserve">In summary researchers and reserve managers, concerned with ecological restoration, increasingly endorse </w:t>
      </w:r>
      <w:r w:rsidR="001C50C0" w:rsidRPr="00421D9A">
        <w:rPr>
          <w:rFonts w:eastAsia="STXinwei"/>
          <w:kern w:val="0"/>
          <w:lang w:eastAsia="zh-CN"/>
          <w14:ligatures w14:val="none"/>
        </w:rPr>
        <w:t>CT’s suitability</w:t>
      </w:r>
      <w:r w:rsidRPr="00421D9A">
        <w:rPr>
          <w:rFonts w:eastAsia="STXinwei"/>
          <w:kern w:val="0"/>
          <w:lang w:eastAsia="zh-CN"/>
          <w14:ligatures w14:val="none"/>
        </w:rPr>
        <w:t xml:space="preserve"> </w:t>
      </w:r>
      <w:r w:rsidR="0007484A" w:rsidRPr="00421D9A">
        <w:rPr>
          <w:rFonts w:eastAsia="STXinwei"/>
          <w:kern w:val="0"/>
          <w:lang w:eastAsia="zh-CN"/>
          <w14:ligatures w14:val="none"/>
        </w:rPr>
        <w:t>as a</w:t>
      </w:r>
      <w:r w:rsidRPr="00421D9A">
        <w:rPr>
          <w:rFonts w:eastAsia="STXinwei"/>
          <w:kern w:val="0"/>
          <w:lang w:eastAsia="zh-CN"/>
          <w14:ligatures w14:val="none"/>
        </w:rPr>
        <w:t xml:space="preserve"> potential specialist species indicator of low land bog attribute conditions, backing up assertions from the literature that </w:t>
      </w:r>
      <w:r w:rsidR="00D36E09" w:rsidRPr="00421D9A">
        <w:rPr>
          <w:rFonts w:eastAsia="STXinwei"/>
          <w:kern w:val="0"/>
          <w:lang w:eastAsia="zh-CN"/>
          <w14:ligatures w14:val="none"/>
        </w:rPr>
        <w:t>focussing joint</w:t>
      </w:r>
      <w:r w:rsidRPr="00421D9A">
        <w:rPr>
          <w:rFonts w:eastAsia="STXinwei"/>
          <w:kern w:val="0"/>
          <w:lang w:eastAsia="zh-CN"/>
          <w14:ligatures w14:val="none"/>
        </w:rPr>
        <w:t xml:space="preserve"> </w:t>
      </w:r>
      <w:r w:rsidR="0007484A" w:rsidRPr="00421D9A">
        <w:rPr>
          <w:rFonts w:eastAsia="STXinwei"/>
          <w:kern w:val="0"/>
          <w:lang w:eastAsia="zh-CN"/>
          <w14:ligatures w14:val="none"/>
        </w:rPr>
        <w:t>e</w:t>
      </w:r>
      <w:r w:rsidR="0007484A" w:rsidRPr="00421D9A">
        <w:rPr>
          <w:rFonts w:eastAsia="STXinwei"/>
          <w:kern w:val="0"/>
          <w:shd w:val="clear" w:color="auto" w:fill="FFFFFF"/>
          <w:lang w:eastAsia="zh-CN"/>
          <w14:ligatures w14:val="none"/>
        </w:rPr>
        <w:t>fforts on</w:t>
      </w:r>
      <w:r w:rsidRPr="00421D9A">
        <w:rPr>
          <w:rFonts w:eastAsia="STXinwei"/>
          <w:kern w:val="0"/>
          <w:shd w:val="clear" w:color="auto" w:fill="FFFFFF"/>
          <w:lang w:eastAsia="zh-CN"/>
          <w14:ligatures w14:val="none"/>
        </w:rPr>
        <w:t xml:space="preserve"> environmental restoration monitoring, </w:t>
      </w:r>
      <w:r w:rsidR="0007484A" w:rsidRPr="00421D9A">
        <w:rPr>
          <w:rFonts w:eastAsia="STXinwei"/>
          <w:kern w:val="0"/>
          <w:shd w:val="clear" w:color="auto" w:fill="FFFFFF"/>
          <w:lang w:eastAsia="zh-CN"/>
          <w14:ligatures w14:val="none"/>
        </w:rPr>
        <w:t>and environmental</w:t>
      </w:r>
      <w:r w:rsidRPr="00421D9A">
        <w:rPr>
          <w:rFonts w:eastAsia="STXinwei"/>
          <w:kern w:val="0"/>
          <w:shd w:val="clear" w:color="auto" w:fill="FFFFFF"/>
          <w:lang w:eastAsia="zh-CN"/>
          <w14:ligatures w14:val="none"/>
        </w:rPr>
        <w:t xml:space="preserve"> </w:t>
      </w:r>
      <w:r w:rsidR="0007484A" w:rsidRPr="00421D9A">
        <w:rPr>
          <w:rFonts w:eastAsia="STXinwei"/>
          <w:kern w:val="0"/>
          <w:shd w:val="clear" w:color="auto" w:fill="FFFFFF"/>
          <w:lang w:eastAsia="zh-CN"/>
          <w14:ligatures w14:val="none"/>
        </w:rPr>
        <w:t>impacts arising</w:t>
      </w:r>
      <w:r w:rsidRPr="00421D9A">
        <w:rPr>
          <w:rFonts w:eastAsia="STXinwei"/>
          <w:kern w:val="0"/>
          <w:shd w:val="clear" w:color="auto" w:fill="FFFFFF"/>
          <w:lang w:eastAsia="zh-CN"/>
          <w14:ligatures w14:val="none"/>
        </w:rPr>
        <w:t xml:space="preserve"> from peatland restoration will foster greater knowledge transfer between academics and managers generating synergistic benefits.’ (</w:t>
      </w:r>
      <w:proofErr w:type="spellStart"/>
      <w:r w:rsidRPr="00421D9A">
        <w:rPr>
          <w:rFonts w:eastAsia="STXinwei"/>
          <w:kern w:val="0"/>
          <w:shd w:val="clear" w:color="auto" w:fill="FFFFFF"/>
          <w:lang w:eastAsia="zh-CN"/>
          <w14:ligatures w14:val="none"/>
        </w:rPr>
        <w:t>Vasander</w:t>
      </w:r>
      <w:proofErr w:type="spellEnd"/>
      <w:r w:rsidRPr="00421D9A">
        <w:rPr>
          <w:rFonts w:eastAsia="STXinwei"/>
          <w:kern w:val="0"/>
          <w:shd w:val="clear" w:color="auto" w:fill="FFFFFF"/>
          <w:lang w:eastAsia="zh-CN"/>
          <w14:ligatures w14:val="none"/>
        </w:rPr>
        <w:t xml:space="preserve"> et al.,2003).</w:t>
      </w:r>
      <w:r w:rsidRPr="00421D9A">
        <w:rPr>
          <w:rFonts w:eastAsia="STXinwei"/>
          <w:kern w:val="0"/>
          <w:lang w:eastAsia="zh-CN"/>
          <w14:ligatures w14:val="none"/>
        </w:rPr>
        <w:t xml:space="preserve"> </w:t>
      </w:r>
    </w:p>
    <w:p w14:paraId="3525B9C4" w14:textId="77777777" w:rsidR="009D258F" w:rsidRDefault="00BA6642" w:rsidP="009D258F">
      <w:pPr>
        <w:keepNext/>
        <w:jc w:val="center"/>
      </w:pPr>
      <w:r w:rsidRPr="001C199D">
        <w:rPr>
          <w:rFonts w:eastAsia="STXinwei"/>
          <w:noProof/>
          <w:kern w:val="0"/>
          <w:lang w:eastAsia="zh-CN"/>
          <w14:ligatures w14:val="none"/>
        </w:rPr>
        <w:drawing>
          <wp:inline distT="0" distB="0" distL="0" distR="0" wp14:anchorId="77753C55" wp14:editId="68C4276B">
            <wp:extent cx="3255645" cy="2411374"/>
            <wp:effectExtent l="0" t="0" r="1905" b="8255"/>
            <wp:docPr id="555791848" name="Picture 10" descr="A butterfly on a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91848" name="Picture 10" descr="A butterfly on a leaf&#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70209" cy="2422161"/>
                    </a:xfrm>
                    <a:prstGeom prst="rect">
                      <a:avLst/>
                    </a:prstGeom>
                    <a:noFill/>
                  </pic:spPr>
                </pic:pic>
              </a:graphicData>
            </a:graphic>
          </wp:inline>
        </w:drawing>
      </w:r>
    </w:p>
    <w:p w14:paraId="4CBDF98E" w14:textId="76894CFF" w:rsidR="0070309E" w:rsidRDefault="009D258F" w:rsidP="009D258F">
      <w:pPr>
        <w:pStyle w:val="Caption"/>
        <w:jc w:val="center"/>
      </w:pPr>
      <w:bookmarkStart w:id="41" w:name="_Toc196768165"/>
      <w:r>
        <w:t xml:space="preserve">Figure </w:t>
      </w:r>
      <w:r>
        <w:fldChar w:fldCharType="begin"/>
      </w:r>
      <w:r>
        <w:instrText xml:space="preserve"> SEQ Figure \* ARABIC </w:instrText>
      </w:r>
      <w:r>
        <w:fldChar w:fldCharType="separate"/>
      </w:r>
      <w:r w:rsidR="0063347A">
        <w:rPr>
          <w:noProof/>
        </w:rPr>
        <w:t>13</w:t>
      </w:r>
      <w:r>
        <w:fldChar w:fldCharType="end"/>
      </w:r>
      <w:r w:rsidRPr="00E15718">
        <w:t xml:space="preserve">: </w:t>
      </w:r>
      <w:proofErr w:type="spellStart"/>
      <w:r w:rsidRPr="00E15718">
        <w:t>Coenonympha</w:t>
      </w:r>
      <w:proofErr w:type="spellEnd"/>
      <w:r w:rsidRPr="00E15718">
        <w:t xml:space="preserve"> </w:t>
      </w:r>
      <w:proofErr w:type="spellStart"/>
      <w:r w:rsidRPr="00E15718">
        <w:t>tullia</w:t>
      </w:r>
      <w:proofErr w:type="spellEnd"/>
      <w:r w:rsidRPr="00E15718">
        <w:t xml:space="preserve"> Adult (The Wildlife Trusts, 2023)</w:t>
      </w:r>
      <w:bookmarkEnd w:id="41"/>
    </w:p>
    <w:p w14:paraId="6E765562" w14:textId="224738BC" w:rsidR="00BA6642" w:rsidRPr="001C199D" w:rsidRDefault="00BA6642" w:rsidP="003A65A4">
      <w:pPr>
        <w:rPr>
          <w:rFonts w:eastAsia="STXinwei"/>
          <w:kern w:val="0"/>
          <w:lang w:eastAsia="zh-CN"/>
          <w14:ligatures w14:val="none"/>
        </w:rPr>
      </w:pPr>
      <w:r w:rsidRPr="001C199D">
        <w:rPr>
          <w:rFonts w:eastAsia="STXinwei"/>
          <w:noProof/>
          <w:kern w:val="0"/>
          <w:lang w:eastAsia="zh-CN"/>
          <w14:ligatures w14:val="none"/>
        </w:rPr>
        <w:lastRenderedPageBreak/>
        <mc:AlternateContent>
          <mc:Choice Requires="wps">
            <w:drawing>
              <wp:anchor distT="0" distB="0" distL="114300" distR="114300" simplePos="0" relativeHeight="251432448" behindDoc="0" locked="0" layoutInCell="1" allowOverlap="1" wp14:anchorId="623457EC" wp14:editId="63A1E1DE">
                <wp:simplePos x="0" y="0"/>
                <wp:positionH relativeFrom="column">
                  <wp:posOffset>346075</wp:posOffset>
                </wp:positionH>
                <wp:positionV relativeFrom="paragraph">
                  <wp:posOffset>4826000</wp:posOffset>
                </wp:positionV>
                <wp:extent cx="2604135" cy="450215"/>
                <wp:effectExtent l="0" t="0" r="5715" b="6985"/>
                <wp:wrapSquare wrapText="bothSides"/>
                <wp:docPr id="569741730" name="Text Box 1"/>
                <wp:cNvGraphicFramePr/>
                <a:graphic xmlns:a="http://schemas.openxmlformats.org/drawingml/2006/main">
                  <a:graphicData uri="http://schemas.microsoft.com/office/word/2010/wordprocessingShape">
                    <wps:wsp>
                      <wps:cNvSpPr txBox="1"/>
                      <wps:spPr>
                        <a:xfrm>
                          <a:off x="0" y="0"/>
                          <a:ext cx="2604135" cy="450215"/>
                        </a:xfrm>
                        <a:prstGeom prst="rect">
                          <a:avLst/>
                        </a:prstGeom>
                        <a:solidFill>
                          <a:prstClr val="white"/>
                        </a:solidFill>
                        <a:ln>
                          <a:noFill/>
                        </a:ln>
                      </wps:spPr>
                      <wps:txbx>
                        <w:txbxContent>
                          <w:p w14:paraId="20063DAD" w14:textId="32B66DE9" w:rsidR="00BA6642" w:rsidRPr="009E4580" w:rsidRDefault="00BA6642" w:rsidP="00BA6642">
                            <w:pPr>
                              <w:pStyle w:val="Caption"/>
                              <w:rPr>
                                <w:rFonts w:ascii="Calibri" w:hAnsi="Calibri" w:cs="Calibri"/>
                                <w:b/>
                                <w:bCs/>
                                <w:i w:val="0"/>
                                <w:iCs w:val="0"/>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457EC" id="_x0000_s1028" type="#_x0000_t202" style="position:absolute;margin-left:27.25pt;margin-top:380pt;width:205.05pt;height:35.45pt;z-index:25143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" stroked="f">
                <v:textbox inset="0,0,0,0">
                  <w:txbxContent>
                    <w:p w14:paraId="20063DAD" w14:textId="32B66DE9" w:rsidR="00BA6642" w:rsidRPr="009E4580" w:rsidRDefault="00BA6642" w:rsidP="00BA6642">
                      <w:pPr>
                        <w:pStyle w:val="Caption"/>
                        <w:rPr>
                          <w:rFonts w:ascii="Calibri" w:hAnsi="Calibri" w:cs="Calibri"/>
                          <w:b/>
                          <w:bCs/>
                          <w:i w:val="0"/>
                          <w:iCs w:val="0"/>
                          <w:noProof/>
                        </w:rPr>
                      </w:pPr>
                    </w:p>
                  </w:txbxContent>
                </v:textbox>
                <w10:wrap type="square"/>
              </v:shape>
            </w:pict>
          </mc:Fallback>
        </mc:AlternateContent>
      </w:r>
      <w:r w:rsidR="00B23549">
        <w:rPr>
          <w:noProof/>
        </w:rPr>
        <mc:AlternateContent>
          <mc:Choice Requires="wps">
            <w:drawing>
              <wp:anchor distT="0" distB="0" distL="114300" distR="114300" simplePos="0" relativeHeight="252005888" behindDoc="0" locked="0" layoutInCell="1" allowOverlap="1" wp14:anchorId="4CEA976A" wp14:editId="71BF2B39">
                <wp:simplePos x="0" y="0"/>
                <wp:positionH relativeFrom="column">
                  <wp:posOffset>476250</wp:posOffset>
                </wp:positionH>
                <wp:positionV relativeFrom="paragraph">
                  <wp:posOffset>4906645</wp:posOffset>
                </wp:positionV>
                <wp:extent cx="2197100" cy="635"/>
                <wp:effectExtent l="0" t="0" r="0" b="0"/>
                <wp:wrapSquare wrapText="bothSides"/>
                <wp:docPr id="1500871818" name="Text Box 1"/>
                <wp:cNvGraphicFramePr/>
                <a:graphic xmlns:a="http://schemas.openxmlformats.org/drawingml/2006/main">
                  <a:graphicData uri="http://schemas.microsoft.com/office/word/2010/wordprocessingShape">
                    <wps:wsp>
                      <wps:cNvSpPr txBox="1"/>
                      <wps:spPr>
                        <a:xfrm>
                          <a:off x="0" y="0"/>
                          <a:ext cx="2197100" cy="635"/>
                        </a:xfrm>
                        <a:prstGeom prst="rect">
                          <a:avLst/>
                        </a:prstGeom>
                        <a:solidFill>
                          <a:prstClr val="white"/>
                        </a:solidFill>
                        <a:ln>
                          <a:noFill/>
                        </a:ln>
                      </wps:spPr>
                      <wps:txbx>
                        <w:txbxContent>
                          <w:p w14:paraId="5F635CF8" w14:textId="63F6A53F" w:rsidR="00B23549" w:rsidRPr="0068796E" w:rsidRDefault="00B23549" w:rsidP="00ED56FA">
                            <w:pPr>
                              <w:pStyle w:val="Caption"/>
                              <w:rPr>
                                <w:rFonts w:eastAsia="STXinwei"/>
                                <w:noProof/>
                                <w:kern w:val="0"/>
                                <w:lang w:eastAsia="zh-CN"/>
                                <w14:ligatures w14:val="none"/>
                              </w:rPr>
                            </w:pPr>
                            <w:bookmarkStart w:id="42" w:name="_Ref196647645"/>
                            <w:bookmarkStart w:id="43" w:name="_Toc196768166"/>
                            <w:r>
                              <w:t xml:space="preserve">Figure </w:t>
                            </w:r>
                            <w:r>
                              <w:fldChar w:fldCharType="begin"/>
                            </w:r>
                            <w:r>
                              <w:instrText xml:space="preserve"> SEQ Figure \* ARABIC </w:instrText>
                            </w:r>
                            <w:r>
                              <w:fldChar w:fldCharType="separate"/>
                            </w:r>
                            <w:r w:rsidR="0063347A">
                              <w:rPr>
                                <w:noProof/>
                              </w:rPr>
                              <w:t>14</w:t>
                            </w:r>
                            <w:r>
                              <w:fldChar w:fldCharType="end"/>
                            </w:r>
                            <w:bookmarkEnd w:id="42"/>
                            <w:r>
                              <w:t xml:space="preserve">:Erica </w:t>
                            </w:r>
                            <w:proofErr w:type="spellStart"/>
                            <w:r w:rsidR="0069267E">
                              <w:t>Tetralix</w:t>
                            </w:r>
                            <w:proofErr w:type="spellEnd"/>
                            <w:r w:rsidR="0069267E">
                              <w:t xml:space="preserve"> (</w:t>
                            </w:r>
                            <w:r>
                              <w:t>UKBMS,2023)</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EA976A" id="_x0000_s1029" type="#_x0000_t202" style="position:absolute;margin-left:37.5pt;margin-top:386.35pt;width:173pt;height:.05pt;z-index:25200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" stroked="f">
                <v:textbox style="mso-fit-shape-to-text:t" inset="0,0,0,0">
                  <w:txbxContent>
                    <w:p w14:paraId="5F635CF8" w14:textId="63F6A53F" w:rsidR="00B23549" w:rsidRPr="0068796E" w:rsidRDefault="00B23549" w:rsidP="00ED56FA">
                      <w:pPr>
                        <w:pStyle w:val="Caption"/>
                        <w:rPr>
                          <w:rFonts w:eastAsia="STXinwei"/>
                          <w:noProof/>
                          <w:kern w:val="0"/>
                          <w:lang w:eastAsia="zh-CN"/>
                          <w14:ligatures w14:val="none"/>
                        </w:rPr>
                      </w:pPr>
                      <w:bookmarkStart w:id="44" w:name="_Ref196647645"/>
                      <w:bookmarkStart w:id="45" w:name="_Toc196768166"/>
                      <w:r>
                        <w:t xml:space="preserve">Figure </w:t>
                      </w:r>
                      <w:r>
                        <w:fldChar w:fldCharType="begin"/>
                      </w:r>
                      <w:r>
                        <w:instrText xml:space="preserve"> SEQ Figure \* ARABIC </w:instrText>
                      </w:r>
                      <w:r>
                        <w:fldChar w:fldCharType="separate"/>
                      </w:r>
                      <w:r w:rsidR="0063347A">
                        <w:rPr>
                          <w:noProof/>
                        </w:rPr>
                        <w:t>14</w:t>
                      </w:r>
                      <w:r>
                        <w:fldChar w:fldCharType="end"/>
                      </w:r>
                      <w:bookmarkEnd w:id="44"/>
                      <w:r>
                        <w:t xml:space="preserve">:Erica </w:t>
                      </w:r>
                      <w:proofErr w:type="spellStart"/>
                      <w:r w:rsidR="0069267E">
                        <w:t>Tetralix</w:t>
                      </w:r>
                      <w:proofErr w:type="spellEnd"/>
                      <w:r w:rsidR="0069267E">
                        <w:t xml:space="preserve"> (</w:t>
                      </w:r>
                      <w:r>
                        <w:t>UKBMS,2023)</w:t>
                      </w:r>
                      <w:bookmarkEnd w:id="45"/>
                    </w:p>
                  </w:txbxContent>
                </v:textbox>
                <w10:wrap type="square"/>
              </v:shape>
            </w:pict>
          </mc:Fallback>
        </mc:AlternateContent>
      </w:r>
      <w:r w:rsidRPr="001C199D">
        <w:rPr>
          <w:rFonts w:eastAsia="STXinwei"/>
          <w:noProof/>
          <w:kern w:val="0"/>
          <w:lang w:eastAsia="zh-CN"/>
          <w14:ligatures w14:val="none"/>
        </w:rPr>
        <w:drawing>
          <wp:anchor distT="0" distB="0" distL="114300" distR="114300" simplePos="0" relativeHeight="251332096" behindDoc="0" locked="0" layoutInCell="1" allowOverlap="1" wp14:anchorId="4F8B1BE3" wp14:editId="1B76E5DF">
            <wp:simplePos x="0" y="0"/>
            <wp:positionH relativeFrom="margin">
              <wp:posOffset>476250</wp:posOffset>
            </wp:positionH>
            <wp:positionV relativeFrom="paragraph">
              <wp:posOffset>2550795</wp:posOffset>
            </wp:positionV>
            <wp:extent cx="2197100" cy="2298700"/>
            <wp:effectExtent l="0" t="0" r="0" b="6350"/>
            <wp:wrapSquare wrapText="bothSides"/>
            <wp:docPr id="1323639109" name="Picture 7" descr="A small island in a mar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39109" name="Picture 7" descr="A small island in a marsh&#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97100" cy="2298700"/>
                    </a:xfrm>
                    <a:prstGeom prst="rect">
                      <a:avLst/>
                    </a:prstGeom>
                    <a:noFill/>
                  </pic:spPr>
                </pic:pic>
              </a:graphicData>
            </a:graphic>
            <wp14:sizeRelH relativeFrom="margin">
              <wp14:pctWidth>0</wp14:pctWidth>
            </wp14:sizeRelH>
            <wp14:sizeRelV relativeFrom="margin">
              <wp14:pctHeight>0</wp14:pctHeight>
            </wp14:sizeRelV>
          </wp:anchor>
        </w:drawing>
      </w:r>
      <w:r w:rsidR="00E162FE">
        <w:rPr>
          <w:noProof/>
        </w:rPr>
        <mc:AlternateContent>
          <mc:Choice Requires="wps">
            <w:drawing>
              <wp:anchor distT="0" distB="0" distL="114300" distR="114300" simplePos="0" relativeHeight="252036608" behindDoc="0" locked="0" layoutInCell="1" allowOverlap="1" wp14:anchorId="70B1A81C" wp14:editId="591C3160">
                <wp:simplePos x="0" y="0"/>
                <wp:positionH relativeFrom="column">
                  <wp:posOffset>3152140</wp:posOffset>
                </wp:positionH>
                <wp:positionV relativeFrom="paragraph">
                  <wp:posOffset>4962525</wp:posOffset>
                </wp:positionV>
                <wp:extent cx="2440305" cy="635"/>
                <wp:effectExtent l="0" t="0" r="0" b="0"/>
                <wp:wrapSquare wrapText="bothSides"/>
                <wp:docPr id="2035051634" name="Text Box 1"/>
                <wp:cNvGraphicFramePr/>
                <a:graphic xmlns:a="http://schemas.openxmlformats.org/drawingml/2006/main">
                  <a:graphicData uri="http://schemas.microsoft.com/office/word/2010/wordprocessingShape">
                    <wps:wsp>
                      <wps:cNvSpPr txBox="1"/>
                      <wps:spPr>
                        <a:xfrm>
                          <a:off x="0" y="0"/>
                          <a:ext cx="2440305" cy="635"/>
                        </a:xfrm>
                        <a:prstGeom prst="rect">
                          <a:avLst/>
                        </a:prstGeom>
                        <a:solidFill>
                          <a:prstClr val="white"/>
                        </a:solidFill>
                        <a:ln>
                          <a:noFill/>
                        </a:ln>
                      </wps:spPr>
                      <wps:txbx>
                        <w:txbxContent>
                          <w:p w14:paraId="3BB41DA1" w14:textId="0A134DE4" w:rsidR="00E162FE" w:rsidRPr="0066572E" w:rsidRDefault="00E162FE" w:rsidP="00ED56FA">
                            <w:pPr>
                              <w:pStyle w:val="Caption"/>
                              <w:rPr>
                                <w:rFonts w:eastAsia="STXinwei"/>
                                <w:noProof/>
                                <w:kern w:val="0"/>
                                <w:lang w:eastAsia="zh-CN"/>
                                <w14:ligatures w14:val="none"/>
                              </w:rPr>
                            </w:pPr>
                            <w:bookmarkStart w:id="46" w:name="_Ref196647760"/>
                            <w:bookmarkStart w:id="47" w:name="_Toc196768167"/>
                            <w:r>
                              <w:t xml:space="preserve">Figure </w:t>
                            </w:r>
                            <w:r>
                              <w:fldChar w:fldCharType="begin"/>
                            </w:r>
                            <w:r>
                              <w:instrText xml:space="preserve"> SEQ Figure \* ARABIC </w:instrText>
                            </w:r>
                            <w:r>
                              <w:fldChar w:fldCharType="separate"/>
                            </w:r>
                            <w:r w:rsidR="0063347A">
                              <w:rPr>
                                <w:noProof/>
                              </w:rPr>
                              <w:t>15</w:t>
                            </w:r>
                            <w:r>
                              <w:fldChar w:fldCharType="end"/>
                            </w:r>
                            <w:bookmarkEnd w:id="46"/>
                            <w:r>
                              <w:t xml:space="preserve">:Eriophrum </w:t>
                            </w:r>
                            <w:proofErr w:type="spellStart"/>
                            <w:r>
                              <w:t>Vaginatum</w:t>
                            </w:r>
                            <w:proofErr w:type="spellEnd"/>
                            <w:r>
                              <w:t xml:space="preserve"> (UKBMS,2023)</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1A81C" id="_x0000_s1030" type="#_x0000_t202" style="position:absolute;margin-left:248.2pt;margin-top:390.75pt;width:192.15pt;height:.05pt;z-index:25203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" stroked="f">
                <v:textbox style="mso-fit-shape-to-text:t" inset="0,0,0,0">
                  <w:txbxContent>
                    <w:p w14:paraId="3BB41DA1" w14:textId="0A134DE4" w:rsidR="00E162FE" w:rsidRPr="0066572E" w:rsidRDefault="00E162FE" w:rsidP="00ED56FA">
                      <w:pPr>
                        <w:pStyle w:val="Caption"/>
                        <w:rPr>
                          <w:rFonts w:eastAsia="STXinwei"/>
                          <w:noProof/>
                          <w:kern w:val="0"/>
                          <w:lang w:eastAsia="zh-CN"/>
                          <w14:ligatures w14:val="none"/>
                        </w:rPr>
                      </w:pPr>
                      <w:bookmarkStart w:id="48" w:name="_Ref196647760"/>
                      <w:bookmarkStart w:id="49" w:name="_Toc196768167"/>
                      <w:r>
                        <w:t xml:space="preserve">Figure </w:t>
                      </w:r>
                      <w:r>
                        <w:fldChar w:fldCharType="begin"/>
                      </w:r>
                      <w:r>
                        <w:instrText xml:space="preserve"> SEQ Figure \* ARABIC </w:instrText>
                      </w:r>
                      <w:r>
                        <w:fldChar w:fldCharType="separate"/>
                      </w:r>
                      <w:r w:rsidR="0063347A">
                        <w:rPr>
                          <w:noProof/>
                        </w:rPr>
                        <w:t>15</w:t>
                      </w:r>
                      <w:r>
                        <w:fldChar w:fldCharType="end"/>
                      </w:r>
                      <w:bookmarkEnd w:id="48"/>
                      <w:r>
                        <w:t xml:space="preserve">:Eriophrum </w:t>
                      </w:r>
                      <w:proofErr w:type="spellStart"/>
                      <w:r>
                        <w:t>Vaginatum</w:t>
                      </w:r>
                      <w:proofErr w:type="spellEnd"/>
                      <w:r>
                        <w:t xml:space="preserve"> (UKBMS,2023)</w:t>
                      </w:r>
                      <w:bookmarkEnd w:id="49"/>
                    </w:p>
                  </w:txbxContent>
                </v:textbox>
                <w10:wrap type="square"/>
              </v:shape>
            </w:pict>
          </mc:Fallback>
        </mc:AlternateContent>
      </w:r>
      <w:r w:rsidRPr="001C199D">
        <w:rPr>
          <w:rFonts w:eastAsia="STXinwei"/>
          <w:noProof/>
          <w:kern w:val="0"/>
          <w:lang w:eastAsia="zh-CN"/>
          <w14:ligatures w14:val="none"/>
        </w:rPr>
        <w:drawing>
          <wp:anchor distT="0" distB="0" distL="114300" distR="114300" simplePos="0" relativeHeight="251381248" behindDoc="0" locked="0" layoutInCell="1" allowOverlap="1" wp14:anchorId="0C8F0BC0" wp14:editId="286AE6B4">
            <wp:simplePos x="0" y="0"/>
            <wp:positionH relativeFrom="margin">
              <wp:posOffset>3152659</wp:posOffset>
            </wp:positionH>
            <wp:positionV relativeFrom="paragraph">
              <wp:posOffset>2540866</wp:posOffset>
            </wp:positionV>
            <wp:extent cx="2440800" cy="2365200"/>
            <wp:effectExtent l="0" t="0" r="0" b="0"/>
            <wp:wrapSquare wrapText="bothSides"/>
            <wp:docPr id="2038226530" name="Picture 9" descr="A close up of a field of whit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26530" name="Picture 9" descr="A close up of a field of white flower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40800" cy="2365200"/>
                    </a:xfrm>
                    <a:prstGeom prst="rect">
                      <a:avLst/>
                    </a:prstGeom>
                    <a:noFill/>
                  </pic:spPr>
                </pic:pic>
              </a:graphicData>
            </a:graphic>
            <wp14:sizeRelH relativeFrom="margin">
              <wp14:pctWidth>0</wp14:pctWidth>
            </wp14:sizeRelH>
            <wp14:sizeRelV relativeFrom="margin">
              <wp14:pctHeight>0</wp14:pctHeight>
            </wp14:sizeRelV>
          </wp:anchor>
        </w:drawing>
      </w:r>
      <w:r w:rsidR="00AB4A7D" w:rsidRPr="001C199D">
        <w:rPr>
          <w:rFonts w:eastAsia="STXinwei"/>
          <w:kern w:val="0"/>
          <w:lang w:eastAsia="zh-CN"/>
          <w14:ligatures w14:val="none"/>
        </w:rPr>
        <w:t>Osbourne</w:t>
      </w:r>
      <w:r w:rsidRPr="001C199D">
        <w:rPr>
          <w:rFonts w:eastAsia="STXinwei"/>
          <w:kern w:val="0"/>
          <w:lang w:eastAsia="zh-CN"/>
          <w14:ligatures w14:val="none"/>
        </w:rPr>
        <w:t xml:space="preserve"> et </w:t>
      </w:r>
      <w:r w:rsidR="00AB4A7D" w:rsidRPr="001C199D">
        <w:rPr>
          <w:rFonts w:eastAsia="STXinwei"/>
          <w:kern w:val="0"/>
          <w:lang w:eastAsia="zh-CN"/>
          <w14:ligatures w14:val="none"/>
        </w:rPr>
        <w:t>al (</w:t>
      </w:r>
      <w:r w:rsidRPr="001C199D">
        <w:rPr>
          <w:rFonts w:eastAsia="STXinwei"/>
          <w:kern w:val="0"/>
          <w:lang w:eastAsia="zh-CN"/>
          <w14:ligatures w14:val="none"/>
        </w:rPr>
        <w:t>2022</w:t>
      </w:r>
      <w:r w:rsidR="00AB4A7D" w:rsidRPr="001C199D">
        <w:rPr>
          <w:rFonts w:eastAsia="STXinwei"/>
          <w:kern w:val="0"/>
          <w:lang w:eastAsia="zh-CN"/>
          <w14:ligatures w14:val="none"/>
        </w:rPr>
        <w:t>) present</w:t>
      </w:r>
      <w:r w:rsidRPr="001C199D">
        <w:rPr>
          <w:rFonts w:eastAsia="STXinwei"/>
          <w:kern w:val="0"/>
          <w:lang w:eastAsia="zh-CN"/>
          <w14:ligatures w14:val="none"/>
        </w:rPr>
        <w:t xml:space="preserve"> an example of such research </w:t>
      </w:r>
      <w:proofErr w:type="gramStart"/>
      <w:r w:rsidRPr="001C199D">
        <w:rPr>
          <w:rFonts w:eastAsia="STXinwei"/>
          <w:kern w:val="0"/>
          <w:lang w:eastAsia="zh-CN"/>
          <w14:ligatures w14:val="none"/>
        </w:rPr>
        <w:t>in an effort to</w:t>
      </w:r>
      <w:proofErr w:type="gramEnd"/>
      <w:r w:rsidRPr="001C199D">
        <w:rPr>
          <w:rFonts w:eastAsia="STXinwei"/>
          <w:kern w:val="0"/>
          <w:lang w:eastAsia="zh-CN"/>
          <w14:ligatures w14:val="none"/>
        </w:rPr>
        <w:t xml:space="preserve"> assess the most suitable sites for CT: introduction. Their main premise  concerned percentage cover of two habitat resources  utilised to provide models to predict C. T presence: i.e. Cross-leaved heath :Erica </w:t>
      </w:r>
      <w:proofErr w:type="spellStart"/>
      <w:r w:rsidRPr="001C199D">
        <w:rPr>
          <w:rFonts w:eastAsia="STXinwei"/>
          <w:kern w:val="0"/>
          <w:lang w:eastAsia="zh-CN"/>
          <w14:ligatures w14:val="none"/>
        </w:rPr>
        <w:t>tetralix</w:t>
      </w:r>
      <w:proofErr w:type="spellEnd"/>
      <w:r w:rsidRPr="001C199D">
        <w:rPr>
          <w:rFonts w:eastAsia="STXinwei"/>
          <w:kern w:val="0"/>
          <w:lang w:eastAsia="zh-CN"/>
          <w14:ligatures w14:val="none"/>
        </w:rPr>
        <w:t xml:space="preserve"> ( shown in </w:t>
      </w:r>
      <w:r w:rsidR="00E734E3">
        <w:rPr>
          <w:rFonts w:eastAsia="STXinwei"/>
          <w:kern w:val="0"/>
          <w:lang w:eastAsia="zh-CN"/>
          <w14:ligatures w14:val="none"/>
        </w:rPr>
        <w:fldChar w:fldCharType="begin"/>
      </w:r>
      <w:r w:rsidR="00E734E3">
        <w:rPr>
          <w:rFonts w:eastAsia="STXinwei"/>
          <w:kern w:val="0"/>
          <w:lang w:eastAsia="zh-CN"/>
          <w14:ligatures w14:val="none"/>
        </w:rPr>
        <w:instrText xml:space="preserve"> REF _Ref196647645 \h </w:instrText>
      </w:r>
      <w:r w:rsidR="00E734E3">
        <w:rPr>
          <w:rFonts w:eastAsia="STXinwei"/>
          <w:kern w:val="0"/>
          <w:lang w:eastAsia="zh-CN"/>
          <w14:ligatures w14:val="none"/>
        </w:rPr>
      </w:r>
      <w:r w:rsidR="00E734E3">
        <w:rPr>
          <w:rFonts w:eastAsia="STXinwei"/>
          <w:kern w:val="0"/>
          <w:lang w:eastAsia="zh-CN"/>
          <w14:ligatures w14:val="none"/>
        </w:rPr>
        <w:fldChar w:fldCharType="separate"/>
      </w:r>
      <w:r w:rsidR="00E734E3">
        <w:t xml:space="preserve">Figure </w:t>
      </w:r>
      <w:r w:rsidR="00E734E3">
        <w:rPr>
          <w:noProof/>
        </w:rPr>
        <w:t>14</w:t>
      </w:r>
      <w:r w:rsidR="00E734E3">
        <w:rPr>
          <w:rFonts w:eastAsia="STXinwei"/>
          <w:kern w:val="0"/>
          <w:lang w:eastAsia="zh-CN"/>
          <w14:ligatures w14:val="none"/>
        </w:rPr>
        <w:fldChar w:fldCharType="end"/>
      </w:r>
      <w:r w:rsidR="00ED56FA">
        <w:rPr>
          <w:rFonts w:eastAsia="STXinwei"/>
          <w:kern w:val="0"/>
          <w:lang w:eastAsia="zh-CN"/>
          <w14:ligatures w14:val="none"/>
        </w:rPr>
        <w:t xml:space="preserve"> </w:t>
      </w:r>
      <w:r w:rsidRPr="001C199D">
        <w:rPr>
          <w:rFonts w:eastAsia="STXinwei"/>
          <w:kern w:val="0"/>
          <w:lang w:eastAsia="zh-CN"/>
          <w14:ligatures w14:val="none"/>
        </w:rPr>
        <w:t xml:space="preserve">below)and hair’s-tail cotton sedge: </w:t>
      </w:r>
      <w:bookmarkStart w:id="50" w:name="_Hlk132663769"/>
      <w:proofErr w:type="spellStart"/>
      <w:r w:rsidRPr="001C199D">
        <w:rPr>
          <w:rFonts w:eastAsia="STXinwei"/>
          <w:kern w:val="0"/>
          <w:lang w:eastAsia="zh-CN"/>
          <w14:ligatures w14:val="none"/>
        </w:rPr>
        <w:t>Eriophorum</w:t>
      </w:r>
      <w:proofErr w:type="spellEnd"/>
      <w:r w:rsidRPr="001C199D">
        <w:rPr>
          <w:rFonts w:eastAsia="STXinwei"/>
          <w:kern w:val="0"/>
          <w:lang w:eastAsia="zh-CN"/>
          <w14:ligatures w14:val="none"/>
        </w:rPr>
        <w:t xml:space="preserve"> </w:t>
      </w:r>
      <w:proofErr w:type="spellStart"/>
      <w:r w:rsidRPr="001C199D">
        <w:rPr>
          <w:rFonts w:eastAsia="STXinwei"/>
          <w:kern w:val="0"/>
          <w:lang w:eastAsia="zh-CN"/>
          <w14:ligatures w14:val="none"/>
        </w:rPr>
        <w:t>vaginatum</w:t>
      </w:r>
      <w:proofErr w:type="spellEnd"/>
      <w:r w:rsidRPr="001C199D">
        <w:rPr>
          <w:rFonts w:eastAsia="STXinwei"/>
          <w:kern w:val="0"/>
          <w:lang w:eastAsia="zh-CN"/>
          <w14:ligatures w14:val="none"/>
        </w:rPr>
        <w:t xml:space="preserve"> </w:t>
      </w:r>
      <w:bookmarkEnd w:id="50"/>
      <w:r w:rsidRPr="001C199D">
        <w:rPr>
          <w:rFonts w:eastAsia="STXinwei"/>
          <w:kern w:val="0"/>
          <w:lang w:eastAsia="zh-CN"/>
          <w14:ligatures w14:val="none"/>
        </w:rPr>
        <w:t xml:space="preserve">( shown in </w:t>
      </w:r>
      <w:r w:rsidR="00E162FE">
        <w:rPr>
          <w:rFonts w:eastAsia="STXinwei"/>
          <w:kern w:val="0"/>
          <w:lang w:eastAsia="zh-CN"/>
          <w14:ligatures w14:val="none"/>
        </w:rPr>
        <w:fldChar w:fldCharType="begin"/>
      </w:r>
      <w:r w:rsidR="00E162FE">
        <w:rPr>
          <w:rFonts w:eastAsia="STXinwei"/>
          <w:kern w:val="0"/>
          <w:lang w:eastAsia="zh-CN"/>
          <w14:ligatures w14:val="none"/>
        </w:rPr>
        <w:instrText xml:space="preserve"> REF _Ref196647760 \h </w:instrText>
      </w:r>
      <w:r w:rsidR="00E162FE">
        <w:rPr>
          <w:rFonts w:eastAsia="STXinwei"/>
          <w:kern w:val="0"/>
          <w:lang w:eastAsia="zh-CN"/>
          <w14:ligatures w14:val="none"/>
        </w:rPr>
      </w:r>
      <w:r w:rsidR="00E162FE">
        <w:rPr>
          <w:rFonts w:eastAsia="STXinwei"/>
          <w:kern w:val="0"/>
          <w:lang w:eastAsia="zh-CN"/>
          <w14:ligatures w14:val="none"/>
        </w:rPr>
        <w:fldChar w:fldCharType="separate"/>
      </w:r>
      <w:r w:rsidR="00E162FE">
        <w:t xml:space="preserve">Figure </w:t>
      </w:r>
      <w:r w:rsidR="00E162FE">
        <w:rPr>
          <w:noProof/>
        </w:rPr>
        <w:t>15</w:t>
      </w:r>
      <w:r w:rsidR="00E162FE">
        <w:rPr>
          <w:rFonts w:eastAsia="STXinwei"/>
          <w:kern w:val="0"/>
          <w:lang w:eastAsia="zh-CN"/>
          <w14:ligatures w14:val="none"/>
        </w:rPr>
        <w:fldChar w:fldCharType="end"/>
      </w:r>
      <w:r w:rsidRPr="001C199D">
        <w:rPr>
          <w:rFonts w:eastAsia="STXinwei"/>
          <w:kern w:val="0"/>
          <w:lang w:eastAsia="zh-CN"/>
          <w14:ligatures w14:val="none"/>
        </w:rPr>
        <w:t xml:space="preserve"> below),  vital as adult nectar sources and  larval  food, respectively with the latter also being important for flood buffering/hibernation habitat  over winter months.</w:t>
      </w:r>
    </w:p>
    <w:p w14:paraId="656CFD7B" w14:textId="77777777" w:rsidR="009110C0" w:rsidRDefault="009110C0" w:rsidP="003A65A4">
      <w:pPr>
        <w:rPr>
          <w:rFonts w:eastAsia="STXinwei"/>
          <w:noProof/>
          <w:kern w:val="0"/>
          <w:lang w:eastAsia="zh-CN"/>
          <w14:ligatures w14:val="none"/>
        </w:rPr>
      </w:pPr>
    </w:p>
    <w:p w14:paraId="4D53E00A" w14:textId="77777777" w:rsidR="009110C0" w:rsidRDefault="009110C0" w:rsidP="003A65A4">
      <w:pPr>
        <w:rPr>
          <w:rFonts w:eastAsia="STXinwei"/>
          <w:noProof/>
          <w:kern w:val="0"/>
          <w:lang w:eastAsia="zh-CN"/>
          <w14:ligatures w14:val="none"/>
        </w:rPr>
      </w:pPr>
    </w:p>
    <w:p w14:paraId="16B06A5B" w14:textId="77777777" w:rsidR="009110C0" w:rsidRDefault="009110C0" w:rsidP="003A65A4">
      <w:pPr>
        <w:rPr>
          <w:rFonts w:eastAsia="STXinwei"/>
          <w:noProof/>
          <w:kern w:val="0"/>
          <w:lang w:eastAsia="zh-CN"/>
          <w14:ligatures w14:val="none"/>
        </w:rPr>
      </w:pPr>
    </w:p>
    <w:p w14:paraId="045865CA" w14:textId="77777777" w:rsidR="009110C0" w:rsidRDefault="009110C0" w:rsidP="003A65A4">
      <w:pPr>
        <w:rPr>
          <w:rFonts w:eastAsia="STXinwei"/>
          <w:noProof/>
          <w:kern w:val="0"/>
          <w:lang w:eastAsia="zh-CN"/>
          <w14:ligatures w14:val="none"/>
        </w:rPr>
      </w:pPr>
    </w:p>
    <w:p w14:paraId="6D0EE224" w14:textId="77777777" w:rsidR="009110C0" w:rsidRDefault="009110C0" w:rsidP="003A65A4">
      <w:pPr>
        <w:rPr>
          <w:rFonts w:eastAsia="STXinwei"/>
          <w:noProof/>
          <w:kern w:val="0"/>
          <w:lang w:eastAsia="zh-CN"/>
          <w14:ligatures w14:val="none"/>
        </w:rPr>
      </w:pPr>
    </w:p>
    <w:p w14:paraId="33246F4D" w14:textId="77777777" w:rsidR="009110C0" w:rsidRDefault="009110C0" w:rsidP="003A65A4">
      <w:pPr>
        <w:rPr>
          <w:rFonts w:eastAsia="STXinwei"/>
          <w:noProof/>
          <w:kern w:val="0"/>
          <w:lang w:eastAsia="zh-CN"/>
          <w14:ligatures w14:val="none"/>
        </w:rPr>
      </w:pPr>
    </w:p>
    <w:p w14:paraId="0C1B7AD8" w14:textId="77777777" w:rsidR="009110C0" w:rsidRDefault="009110C0" w:rsidP="003A65A4">
      <w:pPr>
        <w:rPr>
          <w:rFonts w:eastAsia="STXinwei"/>
          <w:noProof/>
          <w:kern w:val="0"/>
          <w:lang w:eastAsia="zh-CN"/>
          <w14:ligatures w14:val="none"/>
        </w:rPr>
      </w:pPr>
    </w:p>
    <w:p w14:paraId="2D1869A5" w14:textId="0E91D816" w:rsidR="00380A87" w:rsidRDefault="00BA6642" w:rsidP="003A65A4">
      <w:pPr>
        <w:rPr>
          <w:rFonts w:eastAsia="STXinwei"/>
          <w:kern w:val="0"/>
          <w:shd w:val="clear" w:color="auto" w:fill="FFFFFF"/>
          <w:lang w:eastAsia="zh-CN"/>
          <w14:ligatures w14:val="none"/>
        </w:rPr>
      </w:pPr>
      <w:r w:rsidRPr="001C199D">
        <w:rPr>
          <w:rFonts w:eastAsia="STXinwei"/>
          <w:noProof/>
          <w:kern w:val="0"/>
          <w:lang w:eastAsia="zh-CN"/>
          <w14:ligatures w14:val="none"/>
        </w:rPr>
        <w:t xml:space="preserve"> </w:t>
      </w:r>
      <w:r w:rsidRPr="001C199D">
        <w:rPr>
          <w:rFonts w:eastAsia="STXinwei"/>
          <w:kern w:val="0"/>
          <w:lang w:eastAsia="zh-CN"/>
          <w14:ligatures w14:val="none"/>
        </w:rPr>
        <w:t xml:space="preserve">The </w:t>
      </w:r>
      <w:r w:rsidR="00AB4A7D" w:rsidRPr="001C199D">
        <w:rPr>
          <w:rFonts w:eastAsia="STXinwei"/>
          <w:kern w:val="0"/>
          <w:lang w:eastAsia="zh-CN"/>
          <w14:ligatures w14:val="none"/>
        </w:rPr>
        <w:t>methodology provides</w:t>
      </w:r>
      <w:r w:rsidRPr="001C199D">
        <w:rPr>
          <w:rFonts w:eastAsia="STXinwei"/>
          <w:kern w:val="0"/>
          <w:lang w:eastAsia="zh-CN"/>
          <w14:ligatures w14:val="none"/>
        </w:rPr>
        <w:t xml:space="preserve"> quantitative assessment of habitat FC prior </w:t>
      </w:r>
      <w:r w:rsidR="0007484A" w:rsidRPr="001C199D">
        <w:rPr>
          <w:rFonts w:eastAsia="STXinwei"/>
          <w:kern w:val="0"/>
          <w:lang w:eastAsia="zh-CN"/>
          <w14:ligatures w14:val="none"/>
        </w:rPr>
        <w:t>to C</w:t>
      </w:r>
      <w:r w:rsidRPr="001C199D">
        <w:rPr>
          <w:rFonts w:eastAsia="STXinwei"/>
          <w:kern w:val="0"/>
          <w:lang w:eastAsia="zh-CN"/>
          <w14:ligatures w14:val="none"/>
        </w:rPr>
        <w:t xml:space="preserve"> T reintroduction. </w:t>
      </w:r>
      <w:proofErr w:type="gramStart"/>
      <w:r w:rsidRPr="001C199D">
        <w:rPr>
          <w:rFonts w:eastAsia="STXinwei"/>
          <w:kern w:val="0"/>
          <w:lang w:eastAsia="zh-CN"/>
          <w14:ligatures w14:val="none"/>
        </w:rPr>
        <w:t>and  corroborates</w:t>
      </w:r>
      <w:proofErr w:type="gramEnd"/>
      <w:r w:rsidRPr="001C199D">
        <w:rPr>
          <w:rFonts w:eastAsia="STXinwei"/>
          <w:kern w:val="0"/>
          <w:lang w:eastAsia="zh-CN"/>
          <w14:ligatures w14:val="none"/>
        </w:rPr>
        <w:t xml:space="preserve">  with previous research </w:t>
      </w:r>
      <w:r w:rsidRPr="001C199D">
        <w:rPr>
          <w:rFonts w:eastAsia="STXinwei"/>
          <w:kern w:val="0"/>
          <w:shd w:val="clear" w:color="auto" w:fill="FFFFFF"/>
          <w:lang w:eastAsia="zh-CN"/>
          <w14:ligatures w14:val="none"/>
        </w:rPr>
        <w:t>identifying  </w:t>
      </w:r>
      <w:r w:rsidRPr="001C199D">
        <w:rPr>
          <w:rFonts w:eastAsia="STXinwei"/>
          <w:i/>
          <w:iCs/>
          <w:kern w:val="0"/>
          <w:shd w:val="clear" w:color="auto" w:fill="FFFFFF"/>
          <w:lang w:eastAsia="zh-CN"/>
          <w14:ligatures w14:val="none"/>
        </w:rPr>
        <w:t xml:space="preserve">E. </w:t>
      </w:r>
      <w:proofErr w:type="spellStart"/>
      <w:r w:rsidRPr="001C199D">
        <w:rPr>
          <w:rFonts w:eastAsia="STXinwei"/>
          <w:i/>
          <w:iCs/>
          <w:kern w:val="0"/>
          <w:shd w:val="clear" w:color="auto" w:fill="FFFFFF"/>
          <w:lang w:eastAsia="zh-CN"/>
          <w14:ligatures w14:val="none"/>
        </w:rPr>
        <w:t>vaginatum</w:t>
      </w:r>
      <w:proofErr w:type="spellEnd"/>
      <w:r w:rsidRPr="001C199D">
        <w:rPr>
          <w:rFonts w:eastAsia="STXinwei"/>
          <w:kern w:val="0"/>
          <w:shd w:val="clear" w:color="auto" w:fill="FFFFFF"/>
          <w:lang w:eastAsia="zh-CN"/>
          <w14:ligatures w14:val="none"/>
        </w:rPr>
        <w:t> tussocks height being important to  oviposition Ing  and  overwintering of larvae , described respectively by (Dennis &amp; Eales,1999 and (Joy &amp; Pullin,1999)</w:t>
      </w:r>
      <w:r w:rsidRPr="001C199D">
        <w:rPr>
          <w:rFonts w:eastAsia="STXinwei"/>
          <w:kern w:val="0"/>
          <w:lang w:eastAsia="zh-CN"/>
          <w14:ligatures w14:val="none"/>
        </w:rPr>
        <w:t xml:space="preserve"> </w:t>
      </w:r>
      <w:r w:rsidRPr="001C199D">
        <w:rPr>
          <w:rFonts w:eastAsia="STXinwei"/>
          <w:kern w:val="0"/>
          <w:shd w:val="clear" w:color="auto" w:fill="FFFFFF"/>
          <w:lang w:eastAsia="zh-CN"/>
          <w14:ligatures w14:val="none"/>
        </w:rPr>
        <w:t xml:space="preserve"> Crucially for this research proposal ,the innovative statistical approach, used ( borrowed from clinical medical studies), provided  a method  to enable proximal values to be suggested for ‘near-optimal’ habitat conditions for CT </w:t>
      </w:r>
    </w:p>
    <w:p w14:paraId="029CE15F" w14:textId="403BEA4B" w:rsidR="00A9286E" w:rsidRDefault="00036053" w:rsidP="003A65A4">
      <w:pPr>
        <w:rPr>
          <w:rFonts w:eastAsia="STXinwei"/>
          <w:kern w:val="0"/>
          <w:shd w:val="clear" w:color="auto" w:fill="FFFFFF"/>
          <w:lang w:eastAsia="zh-CN"/>
          <w14:ligatures w14:val="none"/>
        </w:rPr>
      </w:pPr>
      <w:r>
        <w:rPr>
          <w:noProof/>
        </w:rPr>
        <w:lastRenderedPageBreak/>
        <mc:AlternateContent>
          <mc:Choice Requires="wps">
            <w:drawing>
              <wp:anchor distT="0" distB="0" distL="114300" distR="114300" simplePos="0" relativeHeight="252067328" behindDoc="0" locked="0" layoutInCell="1" allowOverlap="1" wp14:anchorId="7FF53A10" wp14:editId="44055AE1">
                <wp:simplePos x="0" y="0"/>
                <wp:positionH relativeFrom="column">
                  <wp:posOffset>38100</wp:posOffset>
                </wp:positionH>
                <wp:positionV relativeFrom="paragraph">
                  <wp:posOffset>4862830</wp:posOffset>
                </wp:positionV>
                <wp:extent cx="6106160" cy="635"/>
                <wp:effectExtent l="0" t="0" r="0" b="0"/>
                <wp:wrapSquare wrapText="bothSides"/>
                <wp:docPr id="339418262" name="Text Box 1"/>
                <wp:cNvGraphicFramePr/>
                <a:graphic xmlns:a="http://schemas.openxmlformats.org/drawingml/2006/main">
                  <a:graphicData uri="http://schemas.microsoft.com/office/word/2010/wordprocessingShape">
                    <wps:wsp>
                      <wps:cNvSpPr txBox="1"/>
                      <wps:spPr>
                        <a:xfrm>
                          <a:off x="0" y="0"/>
                          <a:ext cx="6106160" cy="635"/>
                        </a:xfrm>
                        <a:prstGeom prst="rect">
                          <a:avLst/>
                        </a:prstGeom>
                        <a:solidFill>
                          <a:prstClr val="white"/>
                        </a:solidFill>
                        <a:ln>
                          <a:noFill/>
                        </a:ln>
                      </wps:spPr>
                      <wps:txbx>
                        <w:txbxContent>
                          <w:p w14:paraId="4331818A" w14:textId="57AF268E" w:rsidR="003C3021" w:rsidRPr="00D27BE6" w:rsidRDefault="003C3021" w:rsidP="001B71D8">
                            <w:pPr>
                              <w:pStyle w:val="Caption"/>
                              <w:rPr>
                                <w:rFonts w:eastAsia="STXinwei"/>
                                <w:noProof/>
                                <w:kern w:val="0"/>
                                <w:lang w:eastAsia="zh-CN"/>
                                <w14:ligatures w14:val="none"/>
                              </w:rPr>
                            </w:pPr>
                            <w:bookmarkStart w:id="51" w:name="_Ref196648699"/>
                            <w:bookmarkStart w:id="52" w:name="_Toc196768168"/>
                            <w:r>
                              <w:t xml:space="preserve">Figure </w:t>
                            </w:r>
                            <w:r>
                              <w:fldChar w:fldCharType="begin"/>
                            </w:r>
                            <w:r>
                              <w:instrText xml:space="preserve"> SEQ Figure \* ARABIC </w:instrText>
                            </w:r>
                            <w:r>
                              <w:fldChar w:fldCharType="separate"/>
                            </w:r>
                            <w:r w:rsidR="0063347A">
                              <w:rPr>
                                <w:noProof/>
                              </w:rPr>
                              <w:t>16</w:t>
                            </w:r>
                            <w:r>
                              <w:fldChar w:fldCharType="end"/>
                            </w:r>
                            <w:bookmarkEnd w:id="51"/>
                            <w:r>
                              <w:t xml:space="preserve">: Graphs showing Midpoint and Breakpoint values for Larval and Adult CT food </w:t>
                            </w:r>
                            <w:proofErr w:type="gramStart"/>
                            <w:r>
                              <w:t>Groups(</w:t>
                            </w:r>
                            <w:proofErr w:type="gramEnd"/>
                            <w:r>
                              <w:t xml:space="preserve">Osbourne at </w:t>
                            </w:r>
                            <w:proofErr w:type="spellStart"/>
                            <w:r>
                              <w:t>al</w:t>
                            </w:r>
                            <w:proofErr w:type="spellEnd"/>
                            <w:r>
                              <w:t>,2022)</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53A10" id="_x0000_s1031" type="#_x0000_t202" style="position:absolute;margin-left:3pt;margin-top:382.9pt;width:480.8pt;height:.05pt;z-index:25206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" stroked="f">
                <v:textbox style="mso-fit-shape-to-text:t" inset="0,0,0,0">
                  <w:txbxContent>
                    <w:p w14:paraId="4331818A" w14:textId="57AF268E" w:rsidR="003C3021" w:rsidRPr="00D27BE6" w:rsidRDefault="003C3021" w:rsidP="001B71D8">
                      <w:pPr>
                        <w:pStyle w:val="Caption"/>
                        <w:rPr>
                          <w:rFonts w:eastAsia="STXinwei"/>
                          <w:noProof/>
                          <w:kern w:val="0"/>
                          <w:lang w:eastAsia="zh-CN"/>
                          <w14:ligatures w14:val="none"/>
                        </w:rPr>
                      </w:pPr>
                      <w:bookmarkStart w:id="53" w:name="_Ref196648699"/>
                      <w:bookmarkStart w:id="54" w:name="_Toc196768168"/>
                      <w:r>
                        <w:t xml:space="preserve">Figure </w:t>
                      </w:r>
                      <w:r>
                        <w:fldChar w:fldCharType="begin"/>
                      </w:r>
                      <w:r>
                        <w:instrText xml:space="preserve"> SEQ Figure \* ARABIC </w:instrText>
                      </w:r>
                      <w:r>
                        <w:fldChar w:fldCharType="separate"/>
                      </w:r>
                      <w:r w:rsidR="0063347A">
                        <w:rPr>
                          <w:noProof/>
                        </w:rPr>
                        <w:t>16</w:t>
                      </w:r>
                      <w:r>
                        <w:fldChar w:fldCharType="end"/>
                      </w:r>
                      <w:bookmarkEnd w:id="53"/>
                      <w:r>
                        <w:t xml:space="preserve">: Graphs showing Midpoint and Breakpoint values for Larval and Adult CT food </w:t>
                      </w:r>
                      <w:proofErr w:type="gramStart"/>
                      <w:r>
                        <w:t>Groups(</w:t>
                      </w:r>
                      <w:proofErr w:type="gramEnd"/>
                      <w:r>
                        <w:t xml:space="preserve">Osbourne at </w:t>
                      </w:r>
                      <w:proofErr w:type="spellStart"/>
                      <w:r>
                        <w:t>al</w:t>
                      </w:r>
                      <w:proofErr w:type="spellEnd"/>
                      <w:r>
                        <w:t>,2022)</w:t>
                      </w:r>
                      <w:bookmarkEnd w:id="54"/>
                    </w:p>
                  </w:txbxContent>
                </v:textbox>
                <w10:wrap type="square"/>
              </v:shape>
            </w:pict>
          </mc:Fallback>
        </mc:AlternateContent>
      </w:r>
      <w:r w:rsidRPr="001C199D">
        <w:rPr>
          <w:rFonts w:eastAsia="STXinwei"/>
          <w:noProof/>
          <w:kern w:val="0"/>
          <w:lang w:eastAsia="zh-CN"/>
          <w14:ligatures w14:val="none"/>
        </w:rPr>
        <w:drawing>
          <wp:anchor distT="0" distB="0" distL="114300" distR="114300" simplePos="0" relativeHeight="251490816" behindDoc="0" locked="0" layoutInCell="1" allowOverlap="1" wp14:anchorId="716D7280" wp14:editId="0F848A90">
            <wp:simplePos x="0" y="0"/>
            <wp:positionH relativeFrom="margin">
              <wp:posOffset>0</wp:posOffset>
            </wp:positionH>
            <wp:positionV relativeFrom="paragraph">
              <wp:posOffset>279400</wp:posOffset>
            </wp:positionV>
            <wp:extent cx="4251960" cy="4394200"/>
            <wp:effectExtent l="0" t="0" r="2540" b="0"/>
            <wp:wrapTopAndBottom/>
            <wp:docPr id="46" name="Picture 46" descr="A group of graph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group of graphs with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51960" cy="4394200"/>
                    </a:xfrm>
                    <a:prstGeom prst="rect">
                      <a:avLst/>
                    </a:prstGeom>
                    <a:noFill/>
                  </pic:spPr>
                </pic:pic>
              </a:graphicData>
            </a:graphic>
            <wp14:sizeRelH relativeFrom="margin">
              <wp14:pctWidth>0</wp14:pctWidth>
            </wp14:sizeRelH>
            <wp14:sizeRelV relativeFrom="margin">
              <wp14:pctHeight>0</wp14:pctHeight>
            </wp14:sizeRelV>
          </wp:anchor>
        </w:drawing>
      </w:r>
    </w:p>
    <w:p w14:paraId="471744C5" w14:textId="4F196B24" w:rsidR="00A02315" w:rsidRDefault="00A02315" w:rsidP="003A65A4">
      <w:pPr>
        <w:rPr>
          <w:rFonts w:eastAsia="STXinwei"/>
          <w:kern w:val="0"/>
          <w:shd w:val="clear" w:color="auto" w:fill="FFFFFF"/>
          <w:lang w:eastAsia="zh-CN"/>
          <w14:ligatures w14:val="none"/>
        </w:rPr>
      </w:pPr>
    </w:p>
    <w:p w14:paraId="39632BC3" w14:textId="47FE678B" w:rsidR="00BA6642" w:rsidRDefault="00380A87" w:rsidP="003A65A4">
      <w:pPr>
        <w:rPr>
          <w:rFonts w:eastAsia="STXinwei"/>
          <w:kern w:val="0"/>
          <w:shd w:val="clear" w:color="auto" w:fill="FFFFFF"/>
          <w:lang w:eastAsia="zh-CN"/>
          <w14:ligatures w14:val="none"/>
        </w:rPr>
      </w:pPr>
      <w:r w:rsidRPr="001C199D">
        <w:rPr>
          <w:rFonts w:eastAsia="STXinwei"/>
          <w:kern w:val="0"/>
          <w:shd w:val="clear" w:color="auto" w:fill="FFFFFF"/>
          <w:lang w:eastAsia="zh-CN"/>
          <w14:ligatures w14:val="none"/>
        </w:rPr>
        <w:t>(shown</w:t>
      </w:r>
      <w:r w:rsidR="00BA6642" w:rsidRPr="001C199D">
        <w:rPr>
          <w:rFonts w:eastAsia="STXinwei"/>
          <w:kern w:val="0"/>
          <w:shd w:val="clear" w:color="auto" w:fill="FFFFFF"/>
          <w:lang w:eastAsia="zh-CN"/>
          <w14:ligatures w14:val="none"/>
        </w:rPr>
        <w:t xml:space="preserve"> in </w:t>
      </w:r>
      <w:r w:rsidR="00353B4C">
        <w:rPr>
          <w:rFonts w:eastAsia="STXinwei"/>
          <w:kern w:val="0"/>
          <w:shd w:val="clear" w:color="auto" w:fill="FFFFFF"/>
          <w:lang w:eastAsia="zh-CN"/>
          <w14:ligatures w14:val="none"/>
        </w:rPr>
        <w:fldChar w:fldCharType="begin"/>
      </w:r>
      <w:r w:rsidR="00353B4C">
        <w:rPr>
          <w:rFonts w:eastAsia="STXinwei"/>
          <w:kern w:val="0"/>
          <w:shd w:val="clear" w:color="auto" w:fill="FFFFFF"/>
          <w:lang w:eastAsia="zh-CN"/>
          <w14:ligatures w14:val="none"/>
        </w:rPr>
        <w:instrText xml:space="preserve"> REF _Ref196648699 \h </w:instrText>
      </w:r>
      <w:r w:rsidR="00353B4C">
        <w:rPr>
          <w:rFonts w:eastAsia="STXinwei"/>
          <w:kern w:val="0"/>
          <w:shd w:val="clear" w:color="auto" w:fill="FFFFFF"/>
          <w:lang w:eastAsia="zh-CN"/>
          <w14:ligatures w14:val="none"/>
        </w:rPr>
      </w:r>
      <w:r w:rsidR="00353B4C">
        <w:rPr>
          <w:rFonts w:eastAsia="STXinwei"/>
          <w:kern w:val="0"/>
          <w:shd w:val="clear" w:color="auto" w:fill="FFFFFF"/>
          <w:lang w:eastAsia="zh-CN"/>
          <w14:ligatures w14:val="none"/>
        </w:rPr>
        <w:fldChar w:fldCharType="separate"/>
      </w:r>
      <w:r w:rsidR="00353B4C">
        <w:t xml:space="preserve">Figure </w:t>
      </w:r>
      <w:r w:rsidR="00353B4C">
        <w:rPr>
          <w:noProof/>
        </w:rPr>
        <w:t>16</w:t>
      </w:r>
      <w:r w:rsidR="00353B4C">
        <w:rPr>
          <w:rFonts w:eastAsia="STXinwei"/>
          <w:kern w:val="0"/>
          <w:shd w:val="clear" w:color="auto" w:fill="FFFFFF"/>
          <w:lang w:eastAsia="zh-CN"/>
          <w14:ligatures w14:val="none"/>
        </w:rPr>
        <w:fldChar w:fldCharType="end"/>
      </w:r>
      <w:r w:rsidR="004D0855">
        <w:rPr>
          <w:rFonts w:eastAsia="STXinwei"/>
          <w:kern w:val="0"/>
          <w:shd w:val="clear" w:color="auto" w:fill="FFFFFF"/>
          <w:lang w:eastAsia="zh-CN"/>
          <w14:ligatures w14:val="none"/>
        </w:rPr>
        <w:t xml:space="preserve"> </w:t>
      </w:r>
      <w:r w:rsidR="00BA6642" w:rsidRPr="001C199D">
        <w:rPr>
          <w:rFonts w:eastAsia="STXinwei"/>
          <w:kern w:val="0"/>
          <w:shd w:val="clear" w:color="auto" w:fill="FFFFFF"/>
          <w:lang w:eastAsia="zh-CN"/>
          <w14:ligatures w14:val="none"/>
        </w:rPr>
        <w:t>above</w:t>
      </w:r>
      <w:r w:rsidR="00ED56FA" w:rsidRPr="001C199D">
        <w:rPr>
          <w:rFonts w:eastAsia="STXinwei"/>
          <w:kern w:val="0"/>
          <w:shd w:val="clear" w:color="auto" w:fill="FFFFFF"/>
          <w:lang w:eastAsia="zh-CN"/>
          <w14:ligatures w14:val="none"/>
        </w:rPr>
        <w:t>). It</w:t>
      </w:r>
      <w:r w:rsidR="00BA6642" w:rsidRPr="001C199D">
        <w:rPr>
          <w:rFonts w:eastAsia="STXinwei"/>
          <w:kern w:val="0"/>
          <w:shd w:val="clear" w:color="auto" w:fill="FFFFFF"/>
          <w:lang w:eastAsia="zh-CN"/>
          <w14:ligatures w14:val="none"/>
        </w:rPr>
        <w:t xml:space="preserve"> </w:t>
      </w:r>
      <w:r w:rsidR="00A9286E" w:rsidRPr="001C199D">
        <w:rPr>
          <w:rFonts w:eastAsia="STXinwei"/>
          <w:kern w:val="0"/>
          <w:shd w:val="clear" w:color="auto" w:fill="FFFFFF"/>
          <w:lang w:eastAsia="zh-CN"/>
          <w14:ligatures w14:val="none"/>
        </w:rPr>
        <w:t>also provides</w:t>
      </w:r>
      <w:r w:rsidR="00BA6642" w:rsidRPr="001C199D">
        <w:rPr>
          <w:rFonts w:eastAsia="STXinwei"/>
          <w:kern w:val="0"/>
          <w:shd w:val="clear" w:color="auto" w:fill="FFFFFF"/>
          <w:lang w:eastAsia="zh-CN"/>
          <w14:ligatures w14:val="none"/>
        </w:rPr>
        <w:t xml:space="preserve"> a means to accurately score patch quality habitat percentage assessments, </w:t>
      </w:r>
      <w:r w:rsidR="00217D3D" w:rsidRPr="001C199D">
        <w:rPr>
          <w:rFonts w:eastAsia="STXinwei"/>
          <w:kern w:val="0"/>
          <w:shd w:val="clear" w:color="auto" w:fill="FFFFFF"/>
          <w:lang w:eastAsia="zh-CN"/>
          <w14:ligatures w14:val="none"/>
        </w:rPr>
        <w:t xml:space="preserve">by </w:t>
      </w:r>
      <w:r w:rsidR="00BA6642" w:rsidRPr="001C199D">
        <w:rPr>
          <w:rFonts w:eastAsia="STXinwei"/>
          <w:kern w:val="0"/>
          <w:shd w:val="clear" w:color="auto" w:fill="FFFFFF"/>
          <w:lang w:eastAsia="zh-CN"/>
          <w14:ligatures w14:val="none"/>
        </w:rPr>
        <w:t>demonstrating that abiotic markers</w:t>
      </w:r>
      <w:proofErr w:type="gramStart"/>
      <w:r w:rsidR="00BA6642" w:rsidRPr="001C199D">
        <w:rPr>
          <w:rFonts w:eastAsia="STXinwei"/>
          <w:kern w:val="0"/>
          <w:shd w:val="clear" w:color="auto" w:fill="FFFFFF"/>
          <w:lang w:eastAsia="zh-CN"/>
          <w14:ligatures w14:val="none"/>
        </w:rPr>
        <w:t>’(</w:t>
      </w:r>
      <w:proofErr w:type="gramEnd"/>
      <w:r w:rsidR="00BA6642" w:rsidRPr="001C199D">
        <w:rPr>
          <w:rFonts w:eastAsia="STXinwei"/>
          <w:kern w:val="0"/>
          <w:shd w:val="clear" w:color="auto" w:fill="FFFFFF"/>
          <w:lang w:eastAsia="zh-CN"/>
          <w14:ligatures w14:val="none"/>
        </w:rPr>
        <w:t xml:space="preserve">high peat water level, low nutrient and </w:t>
      </w:r>
      <w:r w:rsidR="009D2767" w:rsidRPr="001C199D">
        <w:rPr>
          <w:rFonts w:eastAsia="STXinwei"/>
          <w:kern w:val="0"/>
          <w:shd w:val="clear" w:color="auto" w:fill="FFFFFF"/>
          <w:lang w:eastAsia="zh-CN"/>
          <w14:ligatures w14:val="none"/>
        </w:rPr>
        <w:t>anoxia) correlated</w:t>
      </w:r>
      <w:r w:rsidR="00BA6642" w:rsidRPr="001C199D">
        <w:rPr>
          <w:rFonts w:eastAsia="STXinwei"/>
          <w:kern w:val="0"/>
          <w:shd w:val="clear" w:color="auto" w:fill="FFFFFF"/>
          <w:lang w:eastAsia="zh-CN"/>
          <w14:ligatures w14:val="none"/>
        </w:rPr>
        <w:t xml:space="preserve"> with biotic </w:t>
      </w:r>
      <w:r w:rsidR="009D2767" w:rsidRPr="001C199D">
        <w:rPr>
          <w:rFonts w:eastAsia="STXinwei"/>
          <w:kern w:val="0"/>
          <w:shd w:val="clear" w:color="auto" w:fill="FFFFFF"/>
          <w:lang w:eastAsia="zh-CN"/>
          <w14:ligatures w14:val="none"/>
        </w:rPr>
        <w:t>markers (higher</w:t>
      </w:r>
      <w:r w:rsidR="00BA6642" w:rsidRPr="001C199D">
        <w:rPr>
          <w:rFonts w:eastAsia="STXinwei"/>
          <w:kern w:val="0"/>
          <w:shd w:val="clear" w:color="auto" w:fill="FFFFFF"/>
          <w:lang w:eastAsia="zh-CN"/>
          <w14:ligatures w14:val="none"/>
        </w:rPr>
        <w:t xml:space="preserve"> number and depth of </w:t>
      </w:r>
      <w:r w:rsidR="00BA6642" w:rsidRPr="001C199D">
        <w:rPr>
          <w:rFonts w:eastAsia="STXinwei"/>
          <w:i/>
          <w:iCs/>
          <w:kern w:val="0"/>
          <w:shd w:val="clear" w:color="auto" w:fill="FFFFFF"/>
          <w:lang w:eastAsia="zh-CN"/>
          <w14:ligatures w14:val="none"/>
        </w:rPr>
        <w:t xml:space="preserve">E. </w:t>
      </w:r>
      <w:proofErr w:type="spellStart"/>
      <w:r w:rsidR="00BA6642" w:rsidRPr="001C199D">
        <w:rPr>
          <w:rFonts w:eastAsia="STXinwei"/>
          <w:i/>
          <w:iCs/>
          <w:kern w:val="0"/>
          <w:shd w:val="clear" w:color="auto" w:fill="FFFFFF"/>
          <w:lang w:eastAsia="zh-CN"/>
          <w14:ligatures w14:val="none"/>
        </w:rPr>
        <w:t>vaginatum</w:t>
      </w:r>
      <w:proofErr w:type="spellEnd"/>
      <w:r w:rsidR="00BA6642" w:rsidRPr="001C199D">
        <w:rPr>
          <w:rFonts w:eastAsia="STXinwei"/>
          <w:kern w:val="0"/>
          <w:shd w:val="clear" w:color="auto" w:fill="FFFFFF"/>
          <w:lang w:eastAsia="zh-CN"/>
          <w14:ligatures w14:val="none"/>
        </w:rPr>
        <w:t> tussocks and number of </w:t>
      </w:r>
      <w:r w:rsidR="00862619" w:rsidRPr="001C199D">
        <w:rPr>
          <w:rFonts w:eastAsia="STXinwei"/>
          <w:i/>
          <w:iCs/>
          <w:kern w:val="0"/>
          <w:shd w:val="clear" w:color="auto" w:fill="FFFFFF"/>
          <w:lang w:eastAsia="zh-CN"/>
          <w14:ligatures w14:val="none"/>
        </w:rPr>
        <w:t xml:space="preserve">E. </w:t>
      </w:r>
      <w:proofErr w:type="spellStart"/>
      <w:r w:rsidR="00862619" w:rsidRPr="001C199D">
        <w:rPr>
          <w:rFonts w:eastAsia="STXinwei"/>
          <w:i/>
          <w:iCs/>
          <w:kern w:val="0"/>
          <w:shd w:val="clear" w:color="auto" w:fill="FFFFFF"/>
          <w:lang w:eastAsia="zh-CN"/>
          <w14:ligatures w14:val="none"/>
        </w:rPr>
        <w:t>Tetralix</w:t>
      </w:r>
      <w:proofErr w:type="spellEnd"/>
      <w:r w:rsidR="00BA6642" w:rsidRPr="001C199D">
        <w:rPr>
          <w:rFonts w:eastAsia="STXinwei"/>
          <w:kern w:val="0"/>
          <w:shd w:val="clear" w:color="auto" w:fill="FFFFFF"/>
          <w:lang w:eastAsia="zh-CN"/>
          <w14:ligatures w14:val="none"/>
        </w:rPr>
        <w:t> </w:t>
      </w:r>
      <w:r w:rsidR="00862619">
        <w:rPr>
          <w:rFonts w:eastAsia="STXinwei"/>
          <w:kern w:val="0"/>
          <w:shd w:val="clear" w:color="auto" w:fill="FFFFFF"/>
          <w:lang w:eastAsia="zh-CN"/>
          <w14:ligatures w14:val="none"/>
        </w:rPr>
        <w:t xml:space="preserve"> </w:t>
      </w:r>
      <w:r w:rsidR="00862619" w:rsidRPr="001C199D">
        <w:rPr>
          <w:rFonts w:eastAsia="STXinwei"/>
          <w:kern w:val="0"/>
          <w:shd w:val="clear" w:color="auto" w:fill="FFFFFF"/>
          <w:lang w:eastAsia="zh-CN"/>
          <w14:ligatures w14:val="none"/>
        </w:rPr>
        <w:t>florescence’s</w:t>
      </w:r>
      <w:r w:rsidR="00862619">
        <w:rPr>
          <w:rFonts w:eastAsia="STXinwei"/>
          <w:kern w:val="0"/>
          <w:shd w:val="clear" w:color="auto" w:fill="FFFFFF"/>
          <w:lang w:eastAsia="zh-CN"/>
          <w14:ligatures w14:val="none"/>
        </w:rPr>
        <w:t xml:space="preserve"> </w:t>
      </w:r>
      <w:r w:rsidR="00BA6642" w:rsidRPr="001C199D">
        <w:rPr>
          <w:rFonts w:eastAsia="STXinwei"/>
          <w:kern w:val="0"/>
          <w:shd w:val="clear" w:color="auto" w:fill="FFFFFF"/>
          <w:lang w:eastAsia="zh-CN"/>
          <w14:ligatures w14:val="none"/>
        </w:rPr>
        <w:t>indicative of CT absence/</w:t>
      </w:r>
      <w:r w:rsidR="009D2767" w:rsidRPr="001C199D">
        <w:rPr>
          <w:rFonts w:eastAsia="STXinwei"/>
          <w:kern w:val="0"/>
          <w:shd w:val="clear" w:color="auto" w:fill="FFFFFF"/>
          <w:lang w:eastAsia="zh-CN"/>
          <w14:ligatures w14:val="none"/>
        </w:rPr>
        <w:t>presence.</w:t>
      </w:r>
      <w:r w:rsidR="00BA6642" w:rsidRPr="001C199D">
        <w:rPr>
          <w:rFonts w:eastAsia="STXinwei"/>
          <w:kern w:val="0"/>
          <w:shd w:val="clear" w:color="auto" w:fill="FFFFFF"/>
          <w:lang w:eastAsia="zh-CN"/>
          <w14:ligatures w14:val="none"/>
        </w:rPr>
        <w:t xml:space="preserve"> This finding could be utilised</w:t>
      </w:r>
      <w:r w:rsidR="009C03C0" w:rsidRPr="001C199D">
        <w:rPr>
          <w:rFonts w:eastAsia="STXinwei"/>
          <w:kern w:val="0"/>
          <w:shd w:val="clear" w:color="auto" w:fill="FFFFFF"/>
          <w:lang w:eastAsia="zh-CN"/>
          <w14:ligatures w14:val="none"/>
        </w:rPr>
        <w:t xml:space="preserve"> in future studies </w:t>
      </w:r>
      <w:r w:rsidR="00BA6642" w:rsidRPr="001C199D">
        <w:rPr>
          <w:rFonts w:eastAsia="STXinwei"/>
          <w:kern w:val="0"/>
          <w:shd w:val="clear" w:color="auto" w:fill="FFFFFF"/>
          <w:lang w:eastAsia="zh-CN"/>
          <w14:ligatures w14:val="none"/>
        </w:rPr>
        <w:t xml:space="preserve"> to assess CT habitat fitness at CCNNR, in addition to making comparison with CT adult count data pre  and post restoration works, Potential results from this research could also provide an opportunity to add to the robustness of the model using CT as a biotic factor to assess FC of existing  and or restored bogland ecology (Osbourne et al,</w:t>
      </w:r>
      <w:r w:rsidR="00036053">
        <w:rPr>
          <w:rFonts w:eastAsia="STXinwei"/>
          <w:kern w:val="0"/>
          <w:shd w:val="clear" w:color="auto" w:fill="FFFFFF"/>
          <w:lang w:eastAsia="zh-CN"/>
          <w14:ligatures w14:val="none"/>
        </w:rPr>
        <w:t xml:space="preserve"> </w:t>
      </w:r>
      <w:r w:rsidR="00BA6642" w:rsidRPr="001C199D">
        <w:rPr>
          <w:rFonts w:eastAsia="STXinwei"/>
          <w:kern w:val="0"/>
          <w:shd w:val="clear" w:color="auto" w:fill="FFFFFF"/>
          <w:lang w:eastAsia="zh-CN"/>
          <w14:ligatures w14:val="none"/>
        </w:rPr>
        <w:t>2022).</w:t>
      </w:r>
    </w:p>
    <w:p w14:paraId="4346C7D9" w14:textId="05D70FC0" w:rsidR="000F22C0" w:rsidRPr="001C199D" w:rsidRDefault="00F57491" w:rsidP="0056364C">
      <w:pPr>
        <w:pStyle w:val="Heading1"/>
        <w:rPr>
          <w:rFonts w:eastAsia="FZYaoTi"/>
        </w:rPr>
      </w:pPr>
      <w:bookmarkStart w:id="55" w:name="_Toc132739510"/>
      <w:bookmarkStart w:id="56" w:name="_Toc196775435"/>
      <w:r w:rsidRPr="001C199D">
        <w:rPr>
          <w:rFonts w:eastAsia="FZYaoTi"/>
        </w:rPr>
        <w:lastRenderedPageBreak/>
        <w:t>3.</w:t>
      </w:r>
      <w:r w:rsidR="00036053">
        <w:rPr>
          <w:rFonts w:eastAsia="FZYaoTi"/>
        </w:rPr>
        <w:t xml:space="preserve"> </w:t>
      </w:r>
      <w:r w:rsidRPr="001C199D">
        <w:rPr>
          <w:rFonts w:eastAsia="FZYaoTi"/>
        </w:rPr>
        <w:t>Methodology</w:t>
      </w:r>
      <w:bookmarkEnd w:id="55"/>
      <w:bookmarkEnd w:id="56"/>
      <w:r w:rsidR="000F22C0" w:rsidRPr="001C199D">
        <w:rPr>
          <w:rFonts w:eastAsia="FZYaoTi"/>
          <w:highlight w:val="yellow"/>
        </w:rPr>
        <w:t xml:space="preserve"> </w:t>
      </w:r>
    </w:p>
    <w:p w14:paraId="417A03E6" w14:textId="1FF560DF" w:rsidR="00430F1C" w:rsidRPr="0030028E" w:rsidRDefault="00430F1C" w:rsidP="0056364C">
      <w:pPr>
        <w:pStyle w:val="Heading3"/>
      </w:pPr>
      <w:bookmarkStart w:id="57" w:name="_Toc132739511"/>
      <w:bookmarkStart w:id="58" w:name="_Toc196775436"/>
      <w:r w:rsidRPr="0030028E">
        <w:t>3.1. Review</w:t>
      </w:r>
      <w:bookmarkEnd w:id="57"/>
      <w:r w:rsidR="00857FC6" w:rsidRPr="0030028E">
        <w:t xml:space="preserve"> </w:t>
      </w:r>
      <w:r w:rsidR="00AE3705" w:rsidRPr="0030028E">
        <w:t xml:space="preserve">of main methods for </w:t>
      </w:r>
      <w:r w:rsidR="00321B44" w:rsidRPr="0030028E">
        <w:t>research aims &amp; objectives</w:t>
      </w:r>
      <w:bookmarkEnd w:id="58"/>
    </w:p>
    <w:p w14:paraId="590A4525" w14:textId="69F20768" w:rsidR="003C6EFD" w:rsidRDefault="00430F1C" w:rsidP="006818A3">
      <w:pPr>
        <w:rPr>
          <w:rFonts w:eastAsia="STXinwei"/>
          <w:kern w:val="0"/>
          <w:lang w:eastAsia="zh-CN"/>
          <w14:ligatures w14:val="none"/>
        </w:rPr>
      </w:pPr>
      <w:r w:rsidRPr="001C199D">
        <w:rPr>
          <w:rFonts w:eastAsia="STXinwei"/>
          <w:kern w:val="0"/>
          <w:lang w:eastAsia="zh-CN"/>
          <w14:ligatures w14:val="none"/>
        </w:rPr>
        <w:t>(Boyce,</w:t>
      </w:r>
      <w:r w:rsidR="00036053">
        <w:rPr>
          <w:rFonts w:eastAsia="STXinwei"/>
          <w:kern w:val="0"/>
          <w:lang w:eastAsia="zh-CN"/>
          <w14:ligatures w14:val="none"/>
        </w:rPr>
        <w:t xml:space="preserve"> </w:t>
      </w:r>
      <w:r w:rsidRPr="001C199D">
        <w:rPr>
          <w:rFonts w:eastAsia="STXinwei"/>
          <w:kern w:val="0"/>
          <w:lang w:eastAsia="zh-CN"/>
          <w14:ligatures w14:val="none"/>
        </w:rPr>
        <w:t xml:space="preserve">2008) defined a methodology using sample areas 1-4 ( shown in </w:t>
      </w:r>
      <w:r w:rsidR="00FF0B0A">
        <w:rPr>
          <w:rFonts w:eastAsia="STXinwei"/>
          <w:kern w:val="0"/>
          <w:lang w:eastAsia="zh-CN"/>
          <w14:ligatures w14:val="none"/>
        </w:rPr>
        <w:fldChar w:fldCharType="begin"/>
      </w:r>
      <w:r w:rsidR="00FF0B0A">
        <w:rPr>
          <w:rFonts w:eastAsia="STXinwei"/>
          <w:kern w:val="0"/>
          <w:lang w:eastAsia="zh-CN"/>
          <w14:ligatures w14:val="none"/>
        </w:rPr>
        <w:instrText xml:space="preserve"> REF _Ref196648543 \h </w:instrText>
      </w:r>
      <w:r w:rsidR="00FF0B0A">
        <w:rPr>
          <w:rFonts w:eastAsia="STXinwei"/>
          <w:kern w:val="0"/>
          <w:lang w:eastAsia="zh-CN"/>
          <w14:ligatures w14:val="none"/>
        </w:rPr>
      </w:r>
      <w:r w:rsidR="00FF0B0A">
        <w:rPr>
          <w:rFonts w:eastAsia="STXinwei"/>
          <w:kern w:val="0"/>
          <w:lang w:eastAsia="zh-CN"/>
          <w14:ligatures w14:val="none"/>
        </w:rPr>
        <w:fldChar w:fldCharType="separate"/>
      </w:r>
      <w:r w:rsidR="00FF0B0A">
        <w:t xml:space="preserve">Figure </w:t>
      </w:r>
      <w:r w:rsidR="00FF0B0A">
        <w:rPr>
          <w:noProof/>
        </w:rPr>
        <w:t>17</w:t>
      </w:r>
      <w:r w:rsidR="00FF0B0A">
        <w:rPr>
          <w:rFonts w:eastAsia="STXinwei"/>
          <w:kern w:val="0"/>
          <w:lang w:eastAsia="zh-CN"/>
          <w14:ligatures w14:val="none"/>
        </w:rPr>
        <w:fldChar w:fldCharType="end"/>
      </w:r>
      <w:r w:rsidR="00FF0B0A">
        <w:rPr>
          <w:rFonts w:eastAsia="STXinwei"/>
          <w:kern w:val="0"/>
          <w:lang w:eastAsia="zh-CN"/>
          <w14:ligatures w14:val="none"/>
        </w:rPr>
        <w:t xml:space="preserve"> </w:t>
      </w:r>
      <w:r w:rsidRPr="001C199D">
        <w:rPr>
          <w:rFonts w:eastAsia="STXinwei"/>
          <w:kern w:val="0"/>
          <w:lang w:eastAsia="zh-CN"/>
          <w14:ligatures w14:val="none"/>
        </w:rPr>
        <w:t>below) to assess conservation objectives for feature and habitat attributes CT at CCNNR  (shown in Table 2 below) (Polkey,2018) ,building on methodologies laid down by Boyce expanded the count range to encompass one remnant bog areas., to obtain  CT adult count data</w:t>
      </w:r>
      <w:r w:rsidR="00CA4FD9">
        <w:rPr>
          <w:rFonts w:eastAsia="STXinwei"/>
          <w:kern w:val="0"/>
          <w:lang w:eastAsia="zh-CN"/>
          <w14:ligatures w14:val="none"/>
        </w:rPr>
        <w:t xml:space="preserve"> </w:t>
      </w:r>
      <w:r w:rsidRPr="001C199D">
        <w:rPr>
          <w:rFonts w:eastAsia="STXinwei"/>
          <w:kern w:val="0"/>
          <w:lang w:eastAsia="zh-CN"/>
          <w14:ligatures w14:val="none"/>
        </w:rPr>
        <w:t xml:space="preserve">(2017/2018) prior to commencement of recent LPB  works  His findings implied a continued stable CT population at CCNNR, whilst confirming anecdotal data that CT was more widespread than previously </w:t>
      </w:r>
      <w:r w:rsidR="00831326" w:rsidRPr="001C199D">
        <w:rPr>
          <w:rFonts w:eastAsia="STXinwei"/>
          <w:kern w:val="0"/>
          <w:lang w:eastAsia="zh-CN"/>
          <w14:ligatures w14:val="none"/>
        </w:rPr>
        <w:t>supposed; subsequent</w:t>
      </w:r>
      <w:r w:rsidRPr="001C199D">
        <w:rPr>
          <w:rFonts w:eastAsia="STXinwei"/>
          <w:kern w:val="0"/>
          <w:lang w:eastAsia="zh-CN"/>
          <w14:ligatures w14:val="none"/>
        </w:rPr>
        <w:t xml:space="preserve"> comparisons with data collated sporadically from 1987-2001, are </w:t>
      </w:r>
      <w:r w:rsidR="004B33A5">
        <w:rPr>
          <w:rFonts w:eastAsia="STXinwei"/>
          <w:kern w:val="0"/>
          <w:lang w:eastAsia="zh-CN"/>
          <w14:ligatures w14:val="none"/>
        </w:rPr>
        <w:t xml:space="preserve"> shown in Table 3 below.</w:t>
      </w:r>
    </w:p>
    <w:p w14:paraId="37D224EE" w14:textId="04D7EB65" w:rsidR="00632F5A" w:rsidRDefault="00632F5A" w:rsidP="006818A3">
      <w:pPr>
        <w:jc w:val="center"/>
        <w:rPr>
          <w:rFonts w:eastAsia="STXinwei"/>
          <w:kern w:val="0"/>
          <w:lang w:eastAsia="zh-CN"/>
          <w14:ligatures w14:val="none"/>
        </w:rPr>
      </w:pPr>
      <w:r w:rsidRPr="001C199D">
        <w:rPr>
          <w:rFonts w:eastAsia="STXinwei"/>
          <w:noProof/>
          <w:kern w:val="0"/>
          <w:lang w:eastAsia="zh-CN"/>
          <w14:ligatures w14:val="none"/>
        </w:rPr>
        <w:drawing>
          <wp:inline distT="0" distB="0" distL="0" distR="0" wp14:anchorId="6A6E3CCF" wp14:editId="5BC98FD9">
            <wp:extent cx="5156200" cy="3922566"/>
            <wp:effectExtent l="0" t="0" r="0" b="1905"/>
            <wp:docPr id="1569424372" name="Picture 15" descr="A map of a sample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55288" name="Picture 15" descr="A map of a sample st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74500" cy="3936488"/>
                    </a:xfrm>
                    <a:prstGeom prst="rect">
                      <a:avLst/>
                    </a:prstGeom>
                    <a:noFill/>
                  </pic:spPr>
                </pic:pic>
              </a:graphicData>
            </a:graphic>
          </wp:inline>
        </w:drawing>
      </w:r>
    </w:p>
    <w:p w14:paraId="7D2F931B" w14:textId="78F34F70" w:rsidR="00AD01AE" w:rsidRDefault="00AD01AE" w:rsidP="00AD01AE">
      <w:pPr>
        <w:pStyle w:val="Caption"/>
      </w:pPr>
      <w:bookmarkStart w:id="59" w:name="_Ref196648543"/>
      <w:bookmarkStart w:id="60" w:name="_Toc196768169"/>
      <w:r>
        <w:t xml:space="preserve">Figure </w:t>
      </w:r>
      <w:r>
        <w:fldChar w:fldCharType="begin"/>
      </w:r>
      <w:r>
        <w:instrText xml:space="preserve"> SEQ Figure \* ARABIC </w:instrText>
      </w:r>
      <w:r>
        <w:fldChar w:fldCharType="separate"/>
      </w:r>
      <w:r w:rsidR="0063347A">
        <w:rPr>
          <w:noProof/>
        </w:rPr>
        <w:t>17</w:t>
      </w:r>
      <w:r>
        <w:fldChar w:fldCharType="end"/>
      </w:r>
      <w:bookmarkEnd w:id="59"/>
      <w:r w:rsidRPr="002D4A02">
        <w:t>: Depicts sample areas and habitat transects for CT feature attribute determination (Boyce,2008)</w:t>
      </w:r>
      <w:bookmarkEnd w:id="60"/>
    </w:p>
    <w:p w14:paraId="2653646C" w14:textId="77777777" w:rsidR="00EB1421" w:rsidRPr="001C199D" w:rsidRDefault="00EB1421" w:rsidP="00EB1421">
      <w:pPr>
        <w:pStyle w:val="Table"/>
      </w:pPr>
      <w:bookmarkStart w:id="61" w:name="_Toc196775574"/>
      <w:r w:rsidRPr="001C199D">
        <w:lastRenderedPageBreak/>
        <w:t xml:space="preserve">Table 2 Showing Conservation Objectives for FC for the feature </w:t>
      </w:r>
      <w:proofErr w:type="spellStart"/>
      <w:r w:rsidRPr="001C199D">
        <w:t>Coenonympha</w:t>
      </w:r>
      <w:proofErr w:type="spellEnd"/>
      <w:r w:rsidRPr="001C199D">
        <w:t xml:space="preserve"> </w:t>
      </w:r>
      <w:proofErr w:type="spellStart"/>
      <w:r w:rsidRPr="001C199D">
        <w:t>Tullia</w:t>
      </w:r>
      <w:proofErr w:type="spellEnd"/>
      <w:r w:rsidRPr="001C199D">
        <w:t xml:space="preserve"> at CCN</w:t>
      </w:r>
      <w:r w:rsidRPr="00FB5FD6">
        <w:t>N</w:t>
      </w:r>
      <w:r w:rsidRPr="001C199D">
        <w:t>R(Boyce,2008)</w:t>
      </w:r>
      <w:bookmarkEnd w:id="61"/>
    </w:p>
    <w:tbl>
      <w:tblPr>
        <w:tblStyle w:val="GridTable4-Accent6"/>
        <w:tblW w:w="0" w:type="auto"/>
        <w:tblLook w:val="04A0" w:firstRow="1" w:lastRow="0" w:firstColumn="1" w:lastColumn="0" w:noHBand="0" w:noVBand="1"/>
      </w:tblPr>
      <w:tblGrid>
        <w:gridCol w:w="4508"/>
        <w:gridCol w:w="4508"/>
      </w:tblGrid>
      <w:tr w:rsidR="00430F1C" w:rsidRPr="004C67D5" w14:paraId="70CDFB9A" w14:textId="77777777" w:rsidTr="002C28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064933" w14:textId="77777777" w:rsidR="00430F1C" w:rsidRPr="002D0921" w:rsidRDefault="00430F1C" w:rsidP="002D0921">
            <w:r w:rsidRPr="002D0921">
              <w:t>Conservation Objective for when the feature is in favourable condition</w:t>
            </w:r>
          </w:p>
        </w:tc>
        <w:tc>
          <w:tcPr>
            <w:tcW w:w="4508" w:type="dxa"/>
          </w:tcPr>
          <w:p w14:paraId="74A2A822" w14:textId="77777777" w:rsidR="00430F1C" w:rsidRPr="002D0921" w:rsidRDefault="002E6A9A" w:rsidP="002D0921">
            <w:pPr>
              <w:cnfStyle w:val="100000000000" w:firstRow="1" w:lastRow="0" w:firstColumn="0" w:lastColumn="0" w:oddVBand="0" w:evenVBand="0" w:oddHBand="0" w:evenHBand="0" w:firstRowFirstColumn="0" w:firstRowLastColumn="0" w:lastRowFirstColumn="0" w:lastRowLastColumn="0"/>
            </w:pPr>
            <w:r w:rsidRPr="002D0921">
              <w:t>Conditions</w:t>
            </w:r>
            <w:r w:rsidR="002C2800" w:rsidRPr="002D0921">
              <w:t xml:space="preserve"> </w:t>
            </w:r>
            <w:r w:rsidRPr="002D0921">
              <w:t>t</w:t>
            </w:r>
            <w:r w:rsidR="00430F1C" w:rsidRPr="002D0921">
              <w:t xml:space="preserve">o maintain the large heath butterfly </w:t>
            </w:r>
            <w:proofErr w:type="spellStart"/>
            <w:r w:rsidR="00430F1C" w:rsidRPr="002D0921">
              <w:t>Coenonympha</w:t>
            </w:r>
            <w:proofErr w:type="spellEnd"/>
            <w:r w:rsidR="00430F1C" w:rsidRPr="002D0921">
              <w:t xml:space="preserve"> </w:t>
            </w:r>
            <w:proofErr w:type="spellStart"/>
            <w:r w:rsidR="00430F1C" w:rsidRPr="002D0921">
              <w:t>Tullia</w:t>
            </w:r>
            <w:proofErr w:type="spellEnd"/>
            <w:r w:rsidR="00430F1C" w:rsidRPr="002D0921">
              <w:t xml:space="preserve"> at </w:t>
            </w:r>
            <w:proofErr w:type="spellStart"/>
            <w:r w:rsidR="00430F1C" w:rsidRPr="002D0921">
              <w:t>Cors</w:t>
            </w:r>
            <w:proofErr w:type="spellEnd"/>
            <w:r w:rsidR="00430F1C" w:rsidRPr="002D0921">
              <w:t xml:space="preserve"> Caron SSSI in favourable condition </w:t>
            </w:r>
          </w:p>
          <w:p w14:paraId="2E32E027" w14:textId="66E93468" w:rsidR="00725E06" w:rsidRPr="002D0921" w:rsidRDefault="00725E06" w:rsidP="002D0921">
            <w:pPr>
              <w:cnfStyle w:val="100000000000" w:firstRow="1" w:lastRow="0" w:firstColumn="0" w:lastColumn="0" w:oddVBand="0" w:evenVBand="0" w:oddHBand="0" w:evenHBand="0" w:firstRowFirstColumn="0" w:firstRowLastColumn="0" w:lastRowFirstColumn="0" w:lastRowLastColumn="0"/>
            </w:pPr>
          </w:p>
        </w:tc>
      </w:tr>
      <w:tr w:rsidR="00430F1C" w:rsidRPr="004C67D5" w14:paraId="1DCC58E3" w14:textId="77777777" w:rsidTr="002C28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3A2F12" w14:textId="77777777" w:rsidR="00430F1C" w:rsidRPr="002D0921" w:rsidRDefault="00430F1C" w:rsidP="002D0921">
            <w:r w:rsidRPr="002D0921">
              <w:t>Lower Limit</w:t>
            </w:r>
          </w:p>
        </w:tc>
        <w:tc>
          <w:tcPr>
            <w:tcW w:w="4508" w:type="dxa"/>
          </w:tcPr>
          <w:p w14:paraId="382C7D36" w14:textId="77777777" w:rsidR="00430F1C" w:rsidRPr="002D0921" w:rsidRDefault="00430F1C" w:rsidP="002D0921">
            <w:pPr>
              <w:cnfStyle w:val="000000100000" w:firstRow="0" w:lastRow="0" w:firstColumn="0" w:lastColumn="0" w:oddVBand="0" w:evenVBand="0" w:oddHBand="1" w:evenHBand="0" w:firstRowFirstColumn="0" w:firstRowLastColumn="0" w:lastRowFirstColumn="0" w:lastRowLastColumn="0"/>
            </w:pPr>
            <w:r w:rsidRPr="002D0921">
              <w:t>At least 3 butterflies recorded during 45-minute searches of both stations 1 and 4 and at least 40 butterflies recorded during searches of sample stations 2 and 3 combined.</w:t>
            </w:r>
          </w:p>
        </w:tc>
      </w:tr>
      <w:tr w:rsidR="00430F1C" w:rsidRPr="004C67D5" w14:paraId="5702D3A0" w14:textId="77777777" w:rsidTr="002C2800">
        <w:tc>
          <w:tcPr>
            <w:cnfStyle w:val="001000000000" w:firstRow="0" w:lastRow="0" w:firstColumn="1" w:lastColumn="0" w:oddVBand="0" w:evenVBand="0" w:oddHBand="0" w:evenHBand="0" w:firstRowFirstColumn="0" w:firstRowLastColumn="0" w:lastRowFirstColumn="0" w:lastRowLastColumn="0"/>
            <w:tcW w:w="4508" w:type="dxa"/>
          </w:tcPr>
          <w:p w14:paraId="437AAEE4" w14:textId="77777777" w:rsidR="00430F1C" w:rsidRPr="002D0921" w:rsidRDefault="00430F1C" w:rsidP="002D0921">
            <w:r w:rsidRPr="002D0921">
              <w:t>Habitat extent Lower limit</w:t>
            </w:r>
          </w:p>
        </w:tc>
        <w:tc>
          <w:tcPr>
            <w:tcW w:w="4508" w:type="dxa"/>
          </w:tcPr>
          <w:p w14:paraId="54944408" w14:textId="77777777" w:rsidR="00430F1C" w:rsidRPr="002D0921" w:rsidRDefault="00430F1C" w:rsidP="002D0921">
            <w:pPr>
              <w:cnfStyle w:val="000000000000" w:firstRow="0" w:lastRow="0" w:firstColumn="0" w:lastColumn="0" w:oddVBand="0" w:evenVBand="0" w:oddHBand="0" w:evenHBand="0" w:firstRowFirstColumn="0" w:firstRowLastColumn="0" w:lastRowFirstColumn="0" w:lastRowLastColumn="0"/>
            </w:pPr>
            <w:r w:rsidRPr="002D0921">
              <w:t>The current extent of M18 raised bog is maintained on all three domes.</w:t>
            </w:r>
          </w:p>
        </w:tc>
      </w:tr>
      <w:tr w:rsidR="00430F1C" w:rsidRPr="004C67D5" w14:paraId="405C2A6E" w14:textId="77777777" w:rsidTr="002C28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7D9078" w14:textId="77777777" w:rsidR="00430F1C" w:rsidRPr="002D0921" w:rsidRDefault="00430F1C" w:rsidP="002D0921">
            <w:r w:rsidRPr="002D0921">
              <w:t>Habitat quality Lower limit</w:t>
            </w:r>
          </w:p>
        </w:tc>
        <w:tc>
          <w:tcPr>
            <w:tcW w:w="4508" w:type="dxa"/>
          </w:tcPr>
          <w:p w14:paraId="461C2249" w14:textId="597B5964" w:rsidR="00430F1C" w:rsidRPr="002D0921" w:rsidRDefault="00430F1C" w:rsidP="002D0921">
            <w:pPr>
              <w:cnfStyle w:val="000000100000" w:firstRow="0" w:lastRow="0" w:firstColumn="0" w:lastColumn="0" w:oddVBand="0" w:evenVBand="0" w:oddHBand="1" w:evenHBand="0" w:firstRowFirstColumn="0" w:firstRowLastColumn="0" w:lastRowFirstColumn="0" w:lastRowLastColumn="0"/>
            </w:pPr>
            <w:r w:rsidRPr="002D0921">
              <w:t xml:space="preserve">The Western and </w:t>
            </w:r>
            <w:r w:rsidR="00831326" w:rsidRPr="002D0921">
              <w:t>Northeastern</w:t>
            </w:r>
            <w:r w:rsidRPr="002D0921">
              <w:t xml:space="preserve"> raised mires have suitable habitat recorded from 50</w:t>
            </w:r>
            <w:r w:rsidR="00C36FB6" w:rsidRPr="002D0921">
              <w:t>%</w:t>
            </w:r>
            <w:r w:rsidRPr="002D0921">
              <w:t xml:space="preserve"> of sampling points and 30 % of sampling points are classified as suitable habitat on the </w:t>
            </w:r>
            <w:r w:rsidR="00AC21DD" w:rsidRPr="002D0921">
              <w:t>Southeast</w:t>
            </w:r>
            <w:r w:rsidRPr="002D0921">
              <w:t xml:space="preserve"> mire- described below</w:t>
            </w:r>
          </w:p>
        </w:tc>
      </w:tr>
      <w:tr w:rsidR="00430F1C" w:rsidRPr="004C67D5" w14:paraId="675B31D2" w14:textId="77777777" w:rsidTr="002C2800">
        <w:tc>
          <w:tcPr>
            <w:cnfStyle w:val="001000000000" w:firstRow="0" w:lastRow="0" w:firstColumn="1" w:lastColumn="0" w:oddVBand="0" w:evenVBand="0" w:oddHBand="0" w:evenHBand="0" w:firstRowFirstColumn="0" w:firstRowLastColumn="0" w:lastRowFirstColumn="0" w:lastRowLastColumn="0"/>
            <w:tcW w:w="4508" w:type="dxa"/>
          </w:tcPr>
          <w:p w14:paraId="2AD4849F" w14:textId="77777777" w:rsidR="00430F1C" w:rsidRPr="002D0921" w:rsidRDefault="00430F1C" w:rsidP="002D0921">
            <w:r w:rsidRPr="002D0921">
              <w:t>Definition of suitable large heath habitat</w:t>
            </w:r>
          </w:p>
        </w:tc>
        <w:tc>
          <w:tcPr>
            <w:tcW w:w="4508" w:type="dxa"/>
          </w:tcPr>
          <w:p w14:paraId="35F08641" w14:textId="77777777" w:rsidR="00430F1C" w:rsidRPr="002D0921" w:rsidRDefault="00430F1C" w:rsidP="002D0921">
            <w:pPr>
              <w:cnfStyle w:val="000000000000" w:firstRow="0" w:lastRow="0" w:firstColumn="0" w:lastColumn="0" w:oddVBand="0" w:evenVBand="0" w:oddHBand="0" w:evenHBand="0" w:firstRowFirstColumn="0" w:firstRowLastColumn="0" w:lastRowFirstColumn="0" w:lastRowLastColumn="0"/>
            </w:pPr>
            <w:r w:rsidRPr="002D0921">
              <w:t>Bog Vegetation with no more than 50 % cover of purple moor grass and at least 5% cover of hare tails ‘cotton grass.</w:t>
            </w:r>
          </w:p>
        </w:tc>
      </w:tr>
    </w:tbl>
    <w:p w14:paraId="1AF152A2" w14:textId="77777777" w:rsidR="00C77477" w:rsidRDefault="00C77477" w:rsidP="003A65A4">
      <w:pPr>
        <w:spacing w:after="0"/>
        <w:contextualSpacing/>
        <w:rPr>
          <w:rFonts w:eastAsia="STXinwei"/>
          <w:kern w:val="0"/>
          <w:lang w:eastAsia="zh-CN"/>
          <w14:ligatures w14:val="none"/>
        </w:rPr>
      </w:pPr>
    </w:p>
    <w:p w14:paraId="1840599A" w14:textId="3A50B861" w:rsidR="00430F1C" w:rsidRDefault="00430F1C" w:rsidP="00D363CA">
      <w:pPr>
        <w:pStyle w:val="Table"/>
      </w:pPr>
    </w:p>
    <w:p w14:paraId="22E0D96A" w14:textId="0D70389C" w:rsidR="00D363CA" w:rsidRPr="00AB4FAE" w:rsidRDefault="00536149" w:rsidP="00AB4FAE">
      <w:pPr>
        <w:pStyle w:val="Table"/>
      </w:pPr>
      <w:bookmarkStart w:id="62" w:name="_Toc196775575"/>
      <w:r w:rsidRPr="00AB4FAE">
        <w:lastRenderedPageBreak/>
        <w:t xml:space="preserve">Table 3 </w:t>
      </w:r>
      <w:r w:rsidR="00212057" w:rsidRPr="00AB4FAE">
        <w:t>S</w:t>
      </w:r>
      <w:r w:rsidRPr="00AB4FAE">
        <w:t xml:space="preserve">howing </w:t>
      </w:r>
      <w:r w:rsidR="00EF3C47">
        <w:t>A</w:t>
      </w:r>
      <w:r w:rsidRPr="00AB4FAE">
        <w:t>dult count data for CT at CCNNR from 1987-2018</w:t>
      </w:r>
      <w:r w:rsidR="00D056C1">
        <w:t xml:space="preserve"> (Polkey,2017)</w:t>
      </w:r>
      <w:bookmarkEnd w:id="62"/>
    </w:p>
    <w:tbl>
      <w:tblPr>
        <w:tblStyle w:val="GridTable4-Accent6"/>
        <w:tblpPr w:leftFromText="180" w:rightFromText="180" w:vertAnchor="text" w:horzAnchor="margin" w:tblpX="-289" w:tblpY="730"/>
        <w:tblW w:w="9471" w:type="dxa"/>
        <w:tblLook w:val="04A0" w:firstRow="1" w:lastRow="0" w:firstColumn="1" w:lastColumn="0" w:noHBand="0" w:noVBand="1"/>
      </w:tblPr>
      <w:tblGrid>
        <w:gridCol w:w="3350"/>
        <w:gridCol w:w="3058"/>
        <w:gridCol w:w="3063"/>
      </w:tblGrid>
      <w:tr w:rsidR="004516DF" w:rsidRPr="004C67D5" w14:paraId="3AAD43BA" w14:textId="77777777" w:rsidTr="004516DF">
        <w:trPr>
          <w:cnfStyle w:val="100000000000" w:firstRow="1" w:lastRow="0" w:firstColumn="0" w:lastColumn="0" w:oddVBand="0" w:evenVBand="0" w:oddHBand="0"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9471" w:type="dxa"/>
            <w:gridSpan w:val="3"/>
          </w:tcPr>
          <w:p w14:paraId="6553987F" w14:textId="77777777" w:rsidR="001064BE" w:rsidRPr="00E841A6" w:rsidRDefault="001064BE" w:rsidP="00E841A6"/>
          <w:p w14:paraId="630C6F31" w14:textId="77777777" w:rsidR="00430F1C" w:rsidRPr="00E841A6" w:rsidRDefault="00430F1C" w:rsidP="00E841A6">
            <w:r w:rsidRPr="00E841A6">
              <w:t>Adult Count Data at CCNNR for CT 1987-2018</w:t>
            </w:r>
          </w:p>
          <w:p w14:paraId="0E4683C6" w14:textId="77777777" w:rsidR="00725E06" w:rsidRPr="00E841A6" w:rsidRDefault="00725E06" w:rsidP="00E841A6"/>
          <w:p w14:paraId="0E1DCB44" w14:textId="77777777" w:rsidR="00725E06" w:rsidRPr="00E841A6" w:rsidRDefault="00725E06" w:rsidP="00E841A6"/>
          <w:p w14:paraId="7F7F1DCD" w14:textId="77777777" w:rsidR="00725E06" w:rsidRPr="00E841A6" w:rsidRDefault="00725E06" w:rsidP="00E841A6"/>
          <w:p w14:paraId="77BA21BD" w14:textId="577602BB" w:rsidR="001064BE" w:rsidRPr="00E841A6" w:rsidRDefault="001064BE" w:rsidP="00E841A6"/>
        </w:tc>
      </w:tr>
      <w:tr w:rsidR="003D078A" w:rsidRPr="004C67D5" w14:paraId="369873A0" w14:textId="77777777" w:rsidTr="0056364C">
        <w:trPr>
          <w:cnfStyle w:val="000000100000" w:firstRow="0" w:lastRow="0" w:firstColumn="0" w:lastColumn="0" w:oddVBand="0" w:evenVBand="0" w:oddHBand="1"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3350" w:type="dxa"/>
          </w:tcPr>
          <w:p w14:paraId="240BF7FC" w14:textId="77777777" w:rsidR="00430F1C" w:rsidRPr="00E841A6" w:rsidRDefault="00430F1C" w:rsidP="00E841A6">
            <w:r w:rsidRPr="00E841A6">
              <w:t>Polkey,2017</w:t>
            </w:r>
          </w:p>
        </w:tc>
        <w:tc>
          <w:tcPr>
            <w:tcW w:w="3058" w:type="dxa"/>
          </w:tcPr>
          <w:p w14:paraId="7A3547F9" w14:textId="77777777" w:rsidR="00430F1C" w:rsidRPr="00E841A6" w:rsidRDefault="00430F1C" w:rsidP="00E841A6">
            <w:pPr>
              <w:cnfStyle w:val="000000100000" w:firstRow="0" w:lastRow="0" w:firstColumn="0" w:lastColumn="0" w:oddVBand="0" w:evenVBand="0" w:oddHBand="1" w:evenHBand="0" w:firstRowFirstColumn="0" w:firstRowLastColumn="0" w:lastRowFirstColumn="0" w:lastRowLastColumn="0"/>
            </w:pPr>
            <w:r w:rsidRPr="00E841A6">
              <w:t>Polkey,2018</w:t>
            </w:r>
          </w:p>
        </w:tc>
        <w:tc>
          <w:tcPr>
            <w:tcW w:w="3061" w:type="dxa"/>
          </w:tcPr>
          <w:p w14:paraId="69171BF5" w14:textId="77777777" w:rsidR="00430F1C" w:rsidRPr="00E841A6" w:rsidRDefault="00430F1C" w:rsidP="00E841A6">
            <w:pPr>
              <w:cnfStyle w:val="000000100000" w:firstRow="0" w:lastRow="0" w:firstColumn="0" w:lastColumn="0" w:oddVBand="0" w:evenVBand="0" w:oddHBand="1" w:evenHBand="0" w:firstRowFirstColumn="0" w:firstRowLastColumn="0" w:lastRowFirstColumn="0" w:lastRowLastColumn="0"/>
            </w:pPr>
            <w:r w:rsidRPr="00E841A6">
              <w:t>Older Data- 1987-2001</w:t>
            </w:r>
          </w:p>
        </w:tc>
      </w:tr>
      <w:tr w:rsidR="003D078A" w:rsidRPr="004C67D5" w14:paraId="034251D0" w14:textId="77777777" w:rsidTr="0056364C">
        <w:trPr>
          <w:trHeight w:val="59"/>
        </w:trPr>
        <w:tc>
          <w:tcPr>
            <w:cnfStyle w:val="001000000000" w:firstRow="0" w:lastRow="0" w:firstColumn="1" w:lastColumn="0" w:oddVBand="0" w:evenVBand="0" w:oddHBand="0" w:evenHBand="0" w:firstRowFirstColumn="0" w:firstRowLastColumn="0" w:lastRowFirstColumn="0" w:lastRowLastColumn="0"/>
            <w:tcW w:w="3350" w:type="dxa"/>
          </w:tcPr>
          <w:p w14:paraId="11989100" w14:textId="77777777" w:rsidR="00430F1C" w:rsidRPr="00E841A6" w:rsidRDefault="00430F1C" w:rsidP="00E841A6">
            <w:r w:rsidRPr="00E841A6">
              <w:t>West Bog:</w:t>
            </w:r>
          </w:p>
          <w:p w14:paraId="24FF789B" w14:textId="77777777" w:rsidR="00430F1C" w:rsidRPr="00E841A6" w:rsidRDefault="00430F1C" w:rsidP="00E841A6">
            <w:r w:rsidRPr="00E841A6">
              <w:t>Stations 2-3</w:t>
            </w:r>
          </w:p>
          <w:p w14:paraId="77C29059" w14:textId="77777777" w:rsidR="00430F1C" w:rsidRPr="00E841A6" w:rsidRDefault="00430F1C" w:rsidP="00E841A6">
            <w:r w:rsidRPr="00E841A6">
              <w:t>47</w:t>
            </w:r>
          </w:p>
          <w:p w14:paraId="7E288F74" w14:textId="4798F5DA" w:rsidR="00430F1C" w:rsidRPr="00E841A6" w:rsidRDefault="00AC21DD" w:rsidP="00E841A6">
            <w:r w:rsidRPr="00E841A6">
              <w:t>Southeast</w:t>
            </w:r>
            <w:r w:rsidR="00430F1C" w:rsidRPr="00E841A6">
              <w:t xml:space="preserve"> Bog:</w:t>
            </w:r>
          </w:p>
          <w:p w14:paraId="75144F59" w14:textId="77777777" w:rsidR="00430F1C" w:rsidRPr="00E841A6" w:rsidRDefault="00430F1C" w:rsidP="00E841A6">
            <w:r w:rsidRPr="00E841A6">
              <w:t>Station 1</w:t>
            </w:r>
          </w:p>
          <w:p w14:paraId="2734ED10" w14:textId="77777777" w:rsidR="00430F1C" w:rsidRPr="00E841A6" w:rsidRDefault="00430F1C" w:rsidP="00E841A6">
            <w:r w:rsidRPr="00E841A6">
              <w:t>7</w:t>
            </w:r>
          </w:p>
          <w:p w14:paraId="34774FA9" w14:textId="5B550C63" w:rsidR="00430F1C" w:rsidRPr="00E841A6" w:rsidRDefault="00AC21DD" w:rsidP="00E841A6">
            <w:r w:rsidRPr="00E841A6">
              <w:t>Northeast</w:t>
            </w:r>
            <w:r w:rsidR="00430F1C" w:rsidRPr="00E841A6">
              <w:t xml:space="preserve"> Bog:</w:t>
            </w:r>
          </w:p>
          <w:p w14:paraId="6037DFDB" w14:textId="5A544623" w:rsidR="00430F1C" w:rsidRPr="00E841A6" w:rsidRDefault="00430F1C" w:rsidP="00E841A6">
            <w:r w:rsidRPr="00E841A6">
              <w:t>Station</w:t>
            </w:r>
            <w:r w:rsidR="00745A74">
              <w:t xml:space="preserve"> </w:t>
            </w:r>
            <w:r w:rsidRPr="00E841A6">
              <w:t>4</w:t>
            </w:r>
          </w:p>
          <w:p w14:paraId="5A93D01D" w14:textId="77777777" w:rsidR="00430F1C" w:rsidRPr="00E841A6" w:rsidRDefault="00430F1C" w:rsidP="00E841A6">
            <w:r w:rsidRPr="00E841A6">
              <w:t xml:space="preserve">12 </w:t>
            </w:r>
          </w:p>
          <w:p w14:paraId="73A3D687" w14:textId="77777777" w:rsidR="00430F1C" w:rsidRPr="00E841A6" w:rsidRDefault="00430F1C" w:rsidP="00E841A6"/>
          <w:p w14:paraId="6F69EBC1" w14:textId="77777777" w:rsidR="00430F1C" w:rsidRPr="00E841A6" w:rsidRDefault="00430F1C" w:rsidP="00E841A6"/>
          <w:p w14:paraId="5F606BFD" w14:textId="77777777" w:rsidR="00FD6E34" w:rsidRPr="00E841A6" w:rsidRDefault="00FD6E34" w:rsidP="00E841A6"/>
          <w:p w14:paraId="4D864EE9" w14:textId="77777777" w:rsidR="00430F1C" w:rsidRPr="00E841A6" w:rsidRDefault="00430F1C" w:rsidP="00E841A6">
            <w:r w:rsidRPr="00E841A6">
              <w:t>Average Index</w:t>
            </w:r>
          </w:p>
          <w:p w14:paraId="1EBFF969" w14:textId="74F17DF7" w:rsidR="003E5D2E" w:rsidRPr="00E841A6" w:rsidRDefault="00430F1C" w:rsidP="00E841A6">
            <w:r w:rsidRPr="00E841A6">
              <w:t>139</w:t>
            </w:r>
            <w:r w:rsidR="003E5D2E" w:rsidRPr="00E841A6">
              <w:t>*</w:t>
            </w:r>
          </w:p>
          <w:p w14:paraId="24B7EFDB" w14:textId="77777777" w:rsidR="003E5D2E" w:rsidRPr="00E841A6" w:rsidRDefault="003E5D2E" w:rsidP="00E841A6"/>
          <w:p w14:paraId="348E2DF7" w14:textId="3BBCB7DA" w:rsidR="00430F1C" w:rsidRPr="00E841A6" w:rsidRDefault="003C6EFD" w:rsidP="00E841A6">
            <w:r w:rsidRPr="00E841A6">
              <w:lastRenderedPageBreak/>
              <w:t>(</w:t>
            </w:r>
            <w:r w:rsidR="003E5D2E" w:rsidRPr="00E841A6">
              <w:t>*</w:t>
            </w:r>
            <w:r w:rsidRPr="00E841A6">
              <w:t xml:space="preserve"> Generated f</w:t>
            </w:r>
            <w:r w:rsidR="00AF019F" w:rsidRPr="00E841A6">
              <w:t>rom</w:t>
            </w:r>
            <w:r w:rsidRPr="00E841A6">
              <w:t xml:space="preserve"> W Walk</w:t>
            </w:r>
            <w:r w:rsidR="00AF019F" w:rsidRPr="00E841A6">
              <w:t xml:space="preserve">s </w:t>
            </w:r>
            <w:r w:rsidR="003E5D2E" w:rsidRPr="00E841A6">
              <w:t xml:space="preserve">in Station </w:t>
            </w:r>
            <w:r w:rsidR="00AF019F" w:rsidRPr="00E841A6">
              <w:t>Sample Areas</w:t>
            </w:r>
            <w:r w:rsidR="003E5D2E" w:rsidRPr="00E841A6">
              <w:t xml:space="preserve"> 1-4</w:t>
            </w:r>
            <w:r w:rsidR="00AF019F" w:rsidRPr="00E841A6">
              <w:t xml:space="preserve"> </w:t>
            </w:r>
            <w:r w:rsidR="003E5D2E" w:rsidRPr="00E841A6">
              <w:t>(</w:t>
            </w:r>
            <w:r w:rsidR="00AF019F" w:rsidRPr="00E841A6">
              <w:t>Boyce</w:t>
            </w:r>
            <w:r w:rsidR="003E5D2E" w:rsidRPr="00E841A6">
              <w:t>,2008)</w:t>
            </w:r>
            <w:r w:rsidR="00AF019F" w:rsidRPr="00E841A6">
              <w:t>, not Pollard walks along the Transects 1-7)</w:t>
            </w:r>
          </w:p>
          <w:p w14:paraId="4D863718" w14:textId="77777777" w:rsidR="00430F1C" w:rsidRPr="00E841A6" w:rsidRDefault="00430F1C" w:rsidP="00E841A6"/>
        </w:tc>
        <w:tc>
          <w:tcPr>
            <w:tcW w:w="3058" w:type="dxa"/>
          </w:tcPr>
          <w:p w14:paraId="30FC6FCF" w14:textId="7D8DD02A" w:rsidR="00430F1C" w:rsidRPr="00E841A6" w:rsidRDefault="00560493" w:rsidP="00E841A6">
            <w:pPr>
              <w:cnfStyle w:val="000000000000" w:firstRow="0" w:lastRow="0" w:firstColumn="0" w:lastColumn="0" w:oddVBand="0" w:evenVBand="0" w:oddHBand="0" w:evenHBand="0" w:firstRowFirstColumn="0" w:firstRowLastColumn="0" w:lastRowFirstColumn="0" w:lastRowLastColumn="0"/>
            </w:pPr>
            <w:r w:rsidRPr="00E841A6">
              <w:lastRenderedPageBreak/>
              <w:t>(</w:t>
            </w:r>
            <w:r w:rsidR="00430F1C" w:rsidRPr="00E841A6">
              <w:t>CT)</w:t>
            </w:r>
            <w:r w:rsidRPr="00E841A6">
              <w:t xml:space="preserve"> </w:t>
            </w:r>
            <w:r w:rsidR="00430F1C" w:rsidRPr="00E841A6">
              <w:t xml:space="preserve">Population – </w:t>
            </w:r>
            <w:r w:rsidR="00AC21DD" w:rsidRPr="00E841A6">
              <w:t>Ad hoc</w:t>
            </w:r>
            <w:r w:rsidR="00430F1C" w:rsidRPr="00E841A6">
              <w:t xml:space="preserve"> 2018</w:t>
            </w:r>
          </w:p>
          <w:p w14:paraId="5F5A14BD"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Timed surveys/full sun/no wind/above 20 degrees</w:t>
            </w:r>
          </w:p>
          <w:p w14:paraId="1DDA8DE0"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64817D79"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West Bog:</w:t>
            </w:r>
          </w:p>
          <w:p w14:paraId="56B78683" w14:textId="31DE8896"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49 in 45 mins</w:t>
            </w:r>
            <w:r w:rsidR="00FD6E34" w:rsidRPr="00E841A6">
              <w:t>*</w:t>
            </w:r>
          </w:p>
          <w:p w14:paraId="59B03D95"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59376FD8" w14:textId="3A41502B" w:rsidR="00430F1C" w:rsidRPr="00E841A6" w:rsidRDefault="00AC21DD" w:rsidP="00E841A6">
            <w:pPr>
              <w:cnfStyle w:val="000000000000" w:firstRow="0" w:lastRow="0" w:firstColumn="0" w:lastColumn="0" w:oddVBand="0" w:evenVBand="0" w:oddHBand="0" w:evenHBand="0" w:firstRowFirstColumn="0" w:firstRowLastColumn="0" w:lastRowFirstColumn="0" w:lastRowLastColumn="0"/>
            </w:pPr>
            <w:r w:rsidRPr="00E841A6">
              <w:t>Southeast</w:t>
            </w:r>
            <w:r w:rsidR="00430F1C" w:rsidRPr="00E841A6">
              <w:t xml:space="preserve"> Bog</w:t>
            </w:r>
            <w:r w:rsidR="00FD6E34" w:rsidRPr="00E841A6">
              <w:t>*</w:t>
            </w:r>
          </w:p>
          <w:p w14:paraId="3ECA8ED4"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15 in 30 mins</w:t>
            </w:r>
          </w:p>
          <w:p w14:paraId="7BD6414A" w14:textId="77777777" w:rsidR="00430F1C" w:rsidRDefault="00430F1C" w:rsidP="00E841A6">
            <w:pPr>
              <w:cnfStyle w:val="000000000000" w:firstRow="0" w:lastRow="0" w:firstColumn="0" w:lastColumn="0" w:oddVBand="0" w:evenVBand="0" w:oddHBand="0" w:evenHBand="0" w:firstRowFirstColumn="0" w:firstRowLastColumn="0" w:lastRowFirstColumn="0" w:lastRowLastColumn="0"/>
            </w:pPr>
          </w:p>
          <w:p w14:paraId="2CB1FFE9" w14:textId="77777777" w:rsidR="00E841A6" w:rsidRPr="00E841A6" w:rsidRDefault="00E841A6" w:rsidP="00E841A6">
            <w:pPr>
              <w:cnfStyle w:val="000000000000" w:firstRow="0" w:lastRow="0" w:firstColumn="0" w:lastColumn="0" w:oddVBand="0" w:evenVBand="0" w:oddHBand="0" w:evenHBand="0" w:firstRowFirstColumn="0" w:firstRowLastColumn="0" w:lastRowFirstColumn="0" w:lastRowLastColumn="0"/>
            </w:pPr>
          </w:p>
          <w:p w14:paraId="72D49DFA"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No Average index data</w:t>
            </w:r>
          </w:p>
          <w:p w14:paraId="1B7C8140" w14:textId="77777777" w:rsidR="00FD6E34" w:rsidRPr="00E841A6" w:rsidRDefault="00FD6E34" w:rsidP="00E841A6">
            <w:pPr>
              <w:cnfStyle w:val="000000000000" w:firstRow="0" w:lastRow="0" w:firstColumn="0" w:lastColumn="0" w:oddVBand="0" w:evenVBand="0" w:oddHBand="0" w:evenHBand="0" w:firstRowFirstColumn="0" w:firstRowLastColumn="0" w:lastRowFirstColumn="0" w:lastRowLastColumn="0"/>
            </w:pPr>
          </w:p>
          <w:p w14:paraId="5EEABBF1" w14:textId="77777777" w:rsidR="00FD6E34" w:rsidRPr="00E841A6" w:rsidRDefault="00FD6E34" w:rsidP="00E841A6">
            <w:pPr>
              <w:cnfStyle w:val="000000000000" w:firstRow="0" w:lastRow="0" w:firstColumn="0" w:lastColumn="0" w:oddVBand="0" w:evenVBand="0" w:oddHBand="0" w:evenHBand="0" w:firstRowFirstColumn="0" w:firstRowLastColumn="0" w:lastRowFirstColumn="0" w:lastRowLastColumn="0"/>
            </w:pPr>
          </w:p>
          <w:p w14:paraId="27A0B6B8" w14:textId="714FE2EF" w:rsidR="00FD6E34" w:rsidRPr="00E841A6" w:rsidRDefault="00FD6E34" w:rsidP="00E841A6">
            <w:pPr>
              <w:cnfStyle w:val="000000000000" w:firstRow="0" w:lastRow="0" w:firstColumn="0" w:lastColumn="0" w:oddVBand="0" w:evenVBand="0" w:oddHBand="0" w:evenHBand="0" w:firstRowFirstColumn="0" w:firstRowLastColumn="0" w:lastRowFirstColumn="0" w:lastRowLastColumn="0"/>
            </w:pPr>
            <w:r w:rsidRPr="00E841A6">
              <w:lastRenderedPageBreak/>
              <w:t>(* Generated from W Walks in Station Sample Areas 1-3 (Boyce,2008), not Pollard walks along the Transects 1-7)</w:t>
            </w:r>
          </w:p>
          <w:p w14:paraId="6593B1C3" w14:textId="77777777" w:rsidR="00FD6E34" w:rsidRPr="00E841A6" w:rsidRDefault="00FD6E34" w:rsidP="00E841A6">
            <w:pPr>
              <w:cnfStyle w:val="000000000000" w:firstRow="0" w:lastRow="0" w:firstColumn="0" w:lastColumn="0" w:oddVBand="0" w:evenVBand="0" w:oddHBand="0" w:evenHBand="0" w:firstRowFirstColumn="0" w:firstRowLastColumn="0" w:lastRowFirstColumn="0" w:lastRowLastColumn="0"/>
            </w:pPr>
          </w:p>
        </w:tc>
        <w:tc>
          <w:tcPr>
            <w:tcW w:w="3061" w:type="dxa"/>
          </w:tcPr>
          <w:p w14:paraId="6E1765AC" w14:textId="74CE1204" w:rsidR="00430F1C" w:rsidRPr="00E841A6" w:rsidRDefault="00391115" w:rsidP="00E841A6">
            <w:pPr>
              <w:cnfStyle w:val="000000000000" w:firstRow="0" w:lastRow="0" w:firstColumn="0" w:lastColumn="0" w:oddVBand="0" w:evenVBand="0" w:oddHBand="0" w:evenHBand="0" w:firstRowFirstColumn="0" w:firstRowLastColumn="0" w:lastRowFirstColumn="0" w:lastRowLastColumn="0"/>
            </w:pPr>
            <w:r w:rsidRPr="00E841A6">
              <w:lastRenderedPageBreak/>
              <w:t>Not disclosed</w:t>
            </w:r>
          </w:p>
          <w:p w14:paraId="12A45D8A"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46A539E5"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4BAAD9F6"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74788F0D"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5014DA03"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4AFC7B55"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53144857"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4C2810FD"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38209C84"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56214F4A"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2B64BBC6" w14:textId="77777777" w:rsidR="00FD6E34" w:rsidRPr="00E841A6" w:rsidRDefault="00FD6E34" w:rsidP="00E841A6">
            <w:pPr>
              <w:cnfStyle w:val="000000000000" w:firstRow="0" w:lastRow="0" w:firstColumn="0" w:lastColumn="0" w:oddVBand="0" w:evenVBand="0" w:oddHBand="0" w:evenHBand="0" w:firstRowFirstColumn="0" w:firstRowLastColumn="0" w:lastRowFirstColumn="0" w:lastRowLastColumn="0"/>
            </w:pPr>
          </w:p>
          <w:p w14:paraId="56EBB3D5" w14:textId="51D9CB9A"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Average Index Amended:</w:t>
            </w:r>
          </w:p>
          <w:p w14:paraId="2B5EC613"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r w:rsidRPr="00E841A6">
              <w:t>96</w:t>
            </w:r>
          </w:p>
          <w:p w14:paraId="6DE19C9E"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tc>
      </w:tr>
      <w:tr w:rsidR="003D078A" w:rsidRPr="004C67D5" w14:paraId="4133B58C" w14:textId="77777777" w:rsidTr="0056364C">
        <w:trPr>
          <w:cnfStyle w:val="000000100000" w:firstRow="0" w:lastRow="0" w:firstColumn="0" w:lastColumn="0" w:oddVBand="0" w:evenVBand="0" w:oddHBand="1" w:evenHBand="0" w:firstRowFirstColumn="0" w:firstRowLastColumn="0" w:lastRowFirstColumn="0" w:lastRowLastColumn="0"/>
          <w:trHeight w:val="135"/>
        </w:trPr>
        <w:tc>
          <w:tcPr>
            <w:cnfStyle w:val="001000000000" w:firstRow="0" w:lastRow="0" w:firstColumn="1" w:lastColumn="0" w:oddVBand="0" w:evenVBand="0" w:oddHBand="0" w:evenHBand="0" w:firstRowFirstColumn="0" w:firstRowLastColumn="0" w:lastRowFirstColumn="0" w:lastRowLastColumn="0"/>
            <w:tcW w:w="3350" w:type="dxa"/>
          </w:tcPr>
          <w:p w14:paraId="22494825" w14:textId="77777777" w:rsidR="00430F1C" w:rsidRPr="00E841A6" w:rsidRDefault="00430F1C" w:rsidP="00E841A6">
            <w:r w:rsidRPr="00E841A6">
              <w:t>Comments</w:t>
            </w:r>
          </w:p>
        </w:tc>
        <w:tc>
          <w:tcPr>
            <w:tcW w:w="3058" w:type="dxa"/>
          </w:tcPr>
          <w:p w14:paraId="70617408" w14:textId="77777777" w:rsidR="00430F1C" w:rsidRPr="00E841A6" w:rsidRDefault="00430F1C" w:rsidP="00E841A6">
            <w:pPr>
              <w:cnfStyle w:val="000000100000" w:firstRow="0" w:lastRow="0" w:firstColumn="0" w:lastColumn="0" w:oddVBand="0" w:evenVBand="0" w:oddHBand="1" w:evenHBand="0" w:firstRowFirstColumn="0" w:firstRowLastColumn="0" w:lastRowFirstColumn="0" w:lastRowLastColumn="0"/>
            </w:pPr>
          </w:p>
        </w:tc>
        <w:tc>
          <w:tcPr>
            <w:tcW w:w="3061" w:type="dxa"/>
          </w:tcPr>
          <w:p w14:paraId="65AD3769" w14:textId="77777777" w:rsidR="00430F1C" w:rsidRPr="00E841A6" w:rsidRDefault="00430F1C" w:rsidP="00E841A6">
            <w:pPr>
              <w:cnfStyle w:val="000000100000" w:firstRow="0" w:lastRow="0" w:firstColumn="0" w:lastColumn="0" w:oddVBand="0" w:evenVBand="0" w:oddHBand="1" w:evenHBand="0" w:firstRowFirstColumn="0" w:firstRowLastColumn="0" w:lastRowFirstColumn="0" w:lastRowLastColumn="0"/>
            </w:pPr>
          </w:p>
        </w:tc>
      </w:tr>
      <w:tr w:rsidR="003D078A" w:rsidRPr="004C67D5" w14:paraId="529B257C" w14:textId="77777777" w:rsidTr="0056364C">
        <w:trPr>
          <w:trHeight w:val="1089"/>
        </w:trPr>
        <w:tc>
          <w:tcPr>
            <w:cnfStyle w:val="001000000000" w:firstRow="0" w:lastRow="0" w:firstColumn="1" w:lastColumn="0" w:oddVBand="0" w:evenVBand="0" w:oddHBand="0" w:evenHBand="0" w:firstRowFirstColumn="0" w:firstRowLastColumn="0" w:lastRowFirstColumn="0" w:lastRowLastColumn="0"/>
            <w:tcW w:w="3350" w:type="dxa"/>
          </w:tcPr>
          <w:p w14:paraId="77C8A61B" w14:textId="77777777" w:rsidR="00430F1C" w:rsidRPr="00E841A6" w:rsidRDefault="00430F1C" w:rsidP="00E841A6"/>
          <w:p w14:paraId="67994960" w14:textId="77777777" w:rsidR="00430F1C" w:rsidRPr="00E841A6" w:rsidRDefault="00430F1C" w:rsidP="00E841A6">
            <w:proofErr w:type="gramStart"/>
            <w:r w:rsidRPr="00E841A6">
              <w:t>Well</w:t>
            </w:r>
            <w:proofErr w:type="gramEnd"/>
            <w:r w:rsidRPr="00E841A6">
              <w:t xml:space="preserve"> exceed the lower limit of acceptable change for the Large Heath SSSI feature.</w:t>
            </w:r>
          </w:p>
          <w:p w14:paraId="7EA0D38B" w14:textId="77777777" w:rsidR="00430F1C" w:rsidRPr="00E841A6" w:rsidRDefault="00430F1C" w:rsidP="00E841A6"/>
        </w:tc>
        <w:tc>
          <w:tcPr>
            <w:tcW w:w="3058" w:type="dxa"/>
          </w:tcPr>
          <w:p w14:paraId="7AE07C5F"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1110328A"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roofErr w:type="gramStart"/>
            <w:r w:rsidRPr="00E841A6">
              <w:t>Well</w:t>
            </w:r>
            <w:proofErr w:type="gramEnd"/>
            <w:r w:rsidRPr="00E841A6">
              <w:t xml:space="preserve"> exceed the lower limit of acceptable change for the Large Heath SSSI feature.</w:t>
            </w:r>
          </w:p>
          <w:p w14:paraId="356F8C82"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tc>
        <w:tc>
          <w:tcPr>
            <w:tcW w:w="3061" w:type="dxa"/>
          </w:tcPr>
          <w:p w14:paraId="136E2FCB"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p w14:paraId="052C4D0D" w14:textId="17C98485"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roofErr w:type="gramStart"/>
            <w:r w:rsidRPr="00E841A6">
              <w:t>Well</w:t>
            </w:r>
            <w:proofErr w:type="gramEnd"/>
            <w:r w:rsidRPr="00E841A6">
              <w:t xml:space="preserve"> exceed the lower limit of acceptable change for the Large Heath SSSI feature.  further to the knowledge base to enable further </w:t>
            </w:r>
            <w:r w:rsidR="00AC21DD" w:rsidRPr="00E841A6">
              <w:t>monitoring of</w:t>
            </w:r>
            <w:r w:rsidRPr="00E841A6">
              <w:t xml:space="preserve"> CT at CC.</w:t>
            </w:r>
          </w:p>
          <w:p w14:paraId="0F949815" w14:textId="77777777" w:rsidR="00430F1C" w:rsidRPr="00E841A6" w:rsidRDefault="00430F1C" w:rsidP="00E841A6">
            <w:pPr>
              <w:cnfStyle w:val="000000000000" w:firstRow="0" w:lastRow="0" w:firstColumn="0" w:lastColumn="0" w:oddVBand="0" w:evenVBand="0" w:oddHBand="0" w:evenHBand="0" w:firstRowFirstColumn="0" w:firstRowLastColumn="0" w:lastRowFirstColumn="0" w:lastRowLastColumn="0"/>
            </w:pPr>
          </w:p>
        </w:tc>
      </w:tr>
    </w:tbl>
    <w:p w14:paraId="0E1F15F8" w14:textId="48E7E541" w:rsidR="00763663" w:rsidRDefault="00430F1C" w:rsidP="003A65A4">
      <w:pPr>
        <w:rPr>
          <w:rFonts w:eastAsia="STXinwei"/>
          <w:kern w:val="0"/>
          <w:lang w:eastAsia="zh-CN"/>
          <w14:ligatures w14:val="none"/>
        </w:rPr>
      </w:pPr>
      <w:r w:rsidRPr="001C199D">
        <w:rPr>
          <w:rFonts w:eastAsia="STXinwei"/>
          <w:kern w:val="0"/>
          <w:lang w:eastAsia="zh-CN"/>
          <w14:ligatures w14:val="none"/>
        </w:rPr>
        <w:t xml:space="preserve"> </w:t>
      </w:r>
    </w:p>
    <w:p w14:paraId="29DABA11" w14:textId="77777777" w:rsidR="007D7411" w:rsidRDefault="007D7411" w:rsidP="003A65A4">
      <w:pPr>
        <w:rPr>
          <w:rFonts w:eastAsia="STXinwei"/>
          <w:kern w:val="0"/>
          <w:lang w:eastAsia="zh-CN"/>
          <w14:ligatures w14:val="none"/>
        </w:rPr>
      </w:pPr>
    </w:p>
    <w:p w14:paraId="4B4F37B2" w14:textId="77777777" w:rsidR="007D7411" w:rsidRDefault="007D7411" w:rsidP="003A65A4">
      <w:pPr>
        <w:rPr>
          <w:rFonts w:eastAsia="STXinwei"/>
          <w:kern w:val="0"/>
          <w:lang w:eastAsia="zh-CN"/>
          <w14:ligatures w14:val="none"/>
        </w:rPr>
      </w:pPr>
    </w:p>
    <w:p w14:paraId="02C2FF03" w14:textId="77777777" w:rsidR="007D7411" w:rsidRDefault="007D7411" w:rsidP="003A65A4">
      <w:pPr>
        <w:rPr>
          <w:rFonts w:eastAsia="STXinwei"/>
          <w:kern w:val="0"/>
          <w:lang w:eastAsia="zh-CN"/>
          <w14:ligatures w14:val="none"/>
        </w:rPr>
      </w:pPr>
    </w:p>
    <w:p w14:paraId="3ACCD14A" w14:textId="77777777" w:rsidR="007D7411" w:rsidRDefault="007D7411" w:rsidP="003A65A4">
      <w:pPr>
        <w:rPr>
          <w:rFonts w:eastAsia="STXinwei"/>
          <w:kern w:val="0"/>
          <w:lang w:eastAsia="zh-CN"/>
          <w14:ligatures w14:val="none"/>
        </w:rPr>
      </w:pPr>
    </w:p>
    <w:p w14:paraId="1EFCCE41" w14:textId="77777777" w:rsidR="007D7411" w:rsidRDefault="007D7411" w:rsidP="003A65A4">
      <w:pPr>
        <w:rPr>
          <w:rFonts w:eastAsia="STXinwei"/>
          <w:kern w:val="0"/>
          <w:lang w:eastAsia="zh-CN"/>
          <w14:ligatures w14:val="none"/>
        </w:rPr>
      </w:pPr>
    </w:p>
    <w:p w14:paraId="2372A01A" w14:textId="162EDDD7" w:rsidR="00CE47F2" w:rsidRDefault="00AC21DD" w:rsidP="003A65A4">
      <w:pPr>
        <w:rPr>
          <w:rFonts w:eastAsia="STXinwei"/>
          <w:kern w:val="0"/>
          <w:lang w:eastAsia="zh-CN"/>
          <w14:ligatures w14:val="none"/>
        </w:rPr>
      </w:pPr>
      <w:proofErr w:type="spellStart"/>
      <w:r w:rsidRPr="00FB5FD6">
        <w:rPr>
          <w:rFonts w:eastAsia="STXinwei"/>
          <w:kern w:val="0"/>
          <w:lang w:eastAsia="zh-CN"/>
          <w14:ligatures w14:val="none"/>
        </w:rPr>
        <w:lastRenderedPageBreak/>
        <w:t>Polkey’s</w:t>
      </w:r>
      <w:proofErr w:type="spellEnd"/>
      <w:r w:rsidRPr="00FB5FD6">
        <w:rPr>
          <w:rFonts w:eastAsia="STXinwei"/>
          <w:kern w:val="0"/>
          <w:lang w:eastAsia="zh-CN"/>
          <w14:ligatures w14:val="none"/>
        </w:rPr>
        <w:t xml:space="preserve"> subsequent</w:t>
      </w:r>
      <w:r w:rsidR="00430F1C" w:rsidRPr="001C199D">
        <w:rPr>
          <w:rFonts w:eastAsia="STXinwei"/>
          <w:kern w:val="0"/>
          <w:lang w:eastAsia="zh-CN"/>
          <w14:ligatures w14:val="none"/>
        </w:rPr>
        <w:t xml:space="preserve"> conclusions and </w:t>
      </w:r>
      <w:r w:rsidRPr="00FB5FD6">
        <w:rPr>
          <w:rFonts w:eastAsia="STXinwei"/>
          <w:kern w:val="0"/>
          <w:lang w:eastAsia="zh-CN"/>
          <w14:ligatures w14:val="none"/>
        </w:rPr>
        <w:t>recommendations,</w:t>
      </w:r>
      <w:r w:rsidR="00430F1C" w:rsidRPr="001C199D">
        <w:rPr>
          <w:rFonts w:eastAsia="STXinwei"/>
          <w:kern w:val="0"/>
          <w:lang w:eastAsia="zh-CN"/>
          <w14:ligatures w14:val="none"/>
        </w:rPr>
        <w:t xml:space="preserve"> resulting from his 2017/2018 survey work are summarised in </w:t>
      </w:r>
      <w:r w:rsidR="00430F1C" w:rsidRPr="00B41EC1">
        <w:rPr>
          <w:rFonts w:eastAsia="STXinwei"/>
          <w:kern w:val="0"/>
          <w:lang w:eastAsia="zh-CN"/>
          <w14:ligatures w14:val="none"/>
        </w:rPr>
        <w:t xml:space="preserve">Table </w:t>
      </w:r>
      <w:r w:rsidR="00763663" w:rsidRPr="00B41EC1">
        <w:rPr>
          <w:rFonts w:eastAsia="STXinwei"/>
          <w:kern w:val="0"/>
          <w:lang w:eastAsia="zh-CN"/>
          <w14:ligatures w14:val="none"/>
        </w:rPr>
        <w:t>4</w:t>
      </w:r>
      <w:r w:rsidR="00763663">
        <w:rPr>
          <w:rFonts w:eastAsia="STXinwei"/>
          <w:kern w:val="0"/>
          <w:lang w:eastAsia="zh-CN"/>
          <w14:ligatures w14:val="none"/>
        </w:rPr>
        <w:t xml:space="preserve"> </w:t>
      </w:r>
      <w:r w:rsidR="00763663" w:rsidRPr="00B41EC1">
        <w:rPr>
          <w:rFonts w:eastAsia="STXinwei"/>
          <w:kern w:val="0"/>
          <w:lang w:eastAsia="zh-CN"/>
          <w14:ligatures w14:val="none"/>
        </w:rPr>
        <w:t>(below</w:t>
      </w:r>
      <w:r w:rsidRPr="00B41EC1">
        <w:rPr>
          <w:rFonts w:eastAsia="STXinwei"/>
          <w:kern w:val="0"/>
          <w:lang w:eastAsia="zh-CN"/>
          <w14:ligatures w14:val="none"/>
        </w:rPr>
        <w:t>)</w:t>
      </w:r>
      <w:r w:rsidR="00F5052F">
        <w:rPr>
          <w:rFonts w:eastAsia="STXinwei"/>
          <w:kern w:val="0"/>
          <w:lang w:eastAsia="zh-CN"/>
          <w14:ligatures w14:val="none"/>
        </w:rPr>
        <w:t xml:space="preserve"> along with </w:t>
      </w:r>
      <w:r w:rsidR="00EB77CA">
        <w:rPr>
          <w:rFonts w:eastAsia="STXinwei"/>
          <w:kern w:val="0"/>
          <w:lang w:eastAsia="zh-CN"/>
          <w14:ligatures w14:val="none"/>
        </w:rPr>
        <w:t xml:space="preserve">comments and </w:t>
      </w:r>
      <w:r w:rsidR="00A9430F">
        <w:rPr>
          <w:rFonts w:eastAsia="STXinwei"/>
          <w:kern w:val="0"/>
          <w:lang w:eastAsia="zh-CN"/>
          <w14:ligatures w14:val="none"/>
        </w:rPr>
        <w:t>evaluation of scope of works to be carried out, utilising this method.</w:t>
      </w:r>
      <w:r w:rsidRPr="00FB5FD6">
        <w:rPr>
          <w:rFonts w:eastAsia="STXinwei"/>
          <w:kern w:val="0"/>
          <w:lang w:eastAsia="zh-CN"/>
          <w14:ligatures w14:val="none"/>
        </w:rPr>
        <w:t xml:space="preserve"> </w:t>
      </w:r>
    </w:p>
    <w:p w14:paraId="7F4424A0" w14:textId="4776F538" w:rsidR="00CE47F2" w:rsidDel="00763663" w:rsidRDefault="00CE47F2" w:rsidP="00AB4FAE">
      <w:pPr>
        <w:pStyle w:val="Table"/>
        <w:rPr>
          <w:rFonts w:eastAsia="STXinwei"/>
        </w:rPr>
      </w:pPr>
      <w:bookmarkStart w:id="63" w:name="_Toc196775576"/>
      <w:r w:rsidRPr="004115FF">
        <w:t>Table</w:t>
      </w:r>
      <w:r>
        <w:t xml:space="preserve"> 4</w:t>
      </w:r>
      <w:r w:rsidRPr="004115FF">
        <w:t xml:space="preserve"> </w:t>
      </w:r>
      <w:proofErr w:type="spellStart"/>
      <w:r w:rsidRPr="004115FF">
        <w:t>Polkey</w:t>
      </w:r>
      <w:proofErr w:type="spellEnd"/>
      <w:r w:rsidRPr="004115FF">
        <w:t xml:space="preserve"> 2018, Conclusions and Recommendations from 2017/2018 survey with comments regarding range of scope for 202</w:t>
      </w:r>
      <w:r>
        <w:t>4</w:t>
      </w:r>
      <w:r w:rsidRPr="004115FF">
        <w:t xml:space="preserve"> survey/research proposal</w:t>
      </w:r>
      <w:bookmarkEnd w:id="63"/>
    </w:p>
    <w:tbl>
      <w:tblPr>
        <w:tblStyle w:val="GridTable4-Accent6"/>
        <w:tblW w:w="9274" w:type="dxa"/>
        <w:tblLook w:val="04A0" w:firstRow="1" w:lastRow="0" w:firstColumn="1" w:lastColumn="0" w:noHBand="0" w:noVBand="1"/>
      </w:tblPr>
      <w:tblGrid>
        <w:gridCol w:w="4637"/>
        <w:gridCol w:w="4637"/>
      </w:tblGrid>
      <w:tr w:rsidR="003F2C7B" w:rsidRPr="00A014CA" w14:paraId="643A15C1" w14:textId="77777777" w:rsidTr="002E6F2F">
        <w:trPr>
          <w:cnfStyle w:val="100000000000" w:firstRow="1" w:lastRow="0" w:firstColumn="0" w:lastColumn="0" w:oddVBand="0" w:evenVBand="0" w:oddHBand="0" w:evenHBand="0" w:firstRowFirstColumn="0" w:firstRowLastColumn="0" w:lastRowFirstColumn="0" w:lastRowLastColumn="0"/>
          <w:trHeight w:val="2018"/>
        </w:trPr>
        <w:tc>
          <w:tcPr>
            <w:cnfStyle w:val="001000000000" w:firstRow="0" w:lastRow="0" w:firstColumn="1" w:lastColumn="0" w:oddVBand="0" w:evenVBand="0" w:oddHBand="0" w:evenHBand="0" w:firstRowFirstColumn="0" w:firstRowLastColumn="0" w:lastRowFirstColumn="0" w:lastRowLastColumn="0"/>
            <w:tcW w:w="4637" w:type="dxa"/>
          </w:tcPr>
          <w:p w14:paraId="7910CD11" w14:textId="77777777" w:rsidR="003F2C7B" w:rsidRPr="00D82EA9" w:rsidRDefault="003F2C7B" w:rsidP="00D82EA9"/>
          <w:p w14:paraId="7F74C67B" w14:textId="7267F422" w:rsidR="00CE47F2" w:rsidRPr="00D82EA9" w:rsidRDefault="00CE47F2" w:rsidP="00D82EA9">
            <w:proofErr w:type="spellStart"/>
            <w:r w:rsidRPr="00D82EA9">
              <w:t>Polkey</w:t>
            </w:r>
            <w:proofErr w:type="spellEnd"/>
            <w:r w:rsidRPr="00D82EA9">
              <w:t xml:space="preserve"> (2017): Conclusions </w:t>
            </w:r>
            <w:r w:rsidR="00DE48CE" w:rsidRPr="00D82EA9">
              <w:t>&amp;</w:t>
            </w:r>
            <w:r w:rsidR="00C30172" w:rsidRPr="00D82EA9">
              <w:t xml:space="preserve"> </w:t>
            </w:r>
            <w:r w:rsidRPr="00D82EA9">
              <w:t>Recommendations from 2017 survey</w:t>
            </w:r>
          </w:p>
        </w:tc>
        <w:tc>
          <w:tcPr>
            <w:tcW w:w="4637" w:type="dxa"/>
          </w:tcPr>
          <w:p w14:paraId="3DEF5000" w14:textId="77777777" w:rsidR="00CE47F2" w:rsidRPr="001E0866" w:rsidRDefault="00CE47F2" w:rsidP="00D82EA9">
            <w:pPr>
              <w:cnfStyle w:val="100000000000" w:firstRow="1" w:lastRow="0" w:firstColumn="0" w:lastColumn="0" w:oddVBand="0" w:evenVBand="0" w:oddHBand="0" w:evenHBand="0" w:firstRowFirstColumn="0" w:firstRowLastColumn="0" w:lastRowFirstColumn="0" w:lastRowLastColumn="0"/>
            </w:pPr>
          </w:p>
          <w:p w14:paraId="20DCD875" w14:textId="0D60068E" w:rsidR="00CE47F2" w:rsidRPr="00D82EA9" w:rsidRDefault="00CE47F2" w:rsidP="00D82EA9">
            <w:pPr>
              <w:cnfStyle w:val="100000000000" w:firstRow="1" w:lastRow="0" w:firstColumn="0" w:lastColumn="0" w:oddVBand="0" w:evenVBand="0" w:oddHBand="0" w:evenHBand="0" w:firstRowFirstColumn="0" w:firstRowLastColumn="0" w:lastRowFirstColumn="0" w:lastRowLastColumn="0"/>
            </w:pPr>
            <w:r w:rsidRPr="00D82EA9">
              <w:t>Comments regarding range of scope for 2024 CT Survey/research proposal</w:t>
            </w:r>
          </w:p>
          <w:p w14:paraId="5368CCC8" w14:textId="77777777" w:rsidR="00CE47F2" w:rsidRPr="00D82EA9" w:rsidRDefault="00CE47F2" w:rsidP="00D82EA9">
            <w:pPr>
              <w:cnfStyle w:val="100000000000" w:firstRow="1" w:lastRow="0" w:firstColumn="0" w:lastColumn="0" w:oddVBand="0" w:evenVBand="0" w:oddHBand="0" w:evenHBand="0" w:firstRowFirstColumn="0" w:firstRowLastColumn="0" w:lastRowFirstColumn="0" w:lastRowLastColumn="0"/>
            </w:pPr>
          </w:p>
          <w:p w14:paraId="7684EB0C" w14:textId="77777777" w:rsidR="00CE47F2" w:rsidRPr="001E0866" w:rsidRDefault="00CE47F2" w:rsidP="00D82EA9">
            <w:pPr>
              <w:cnfStyle w:val="100000000000" w:firstRow="1" w:lastRow="0" w:firstColumn="0" w:lastColumn="0" w:oddVBand="0" w:evenVBand="0" w:oddHBand="0" w:evenHBand="0" w:firstRowFirstColumn="0" w:firstRowLastColumn="0" w:lastRowFirstColumn="0" w:lastRowLastColumn="0"/>
            </w:pPr>
          </w:p>
        </w:tc>
      </w:tr>
      <w:tr w:rsidR="00CE47F2" w:rsidRPr="00D4029E" w14:paraId="0C83FEF6" w14:textId="77777777" w:rsidTr="002E6F2F">
        <w:trPr>
          <w:cnfStyle w:val="000000100000" w:firstRow="0" w:lastRow="0" w:firstColumn="0" w:lastColumn="0" w:oddVBand="0" w:evenVBand="0" w:oddHBand="1" w:evenHBand="0" w:firstRowFirstColumn="0" w:firstRowLastColumn="0" w:lastRowFirstColumn="0" w:lastRowLastColumn="0"/>
          <w:trHeight w:val="2737"/>
        </w:trPr>
        <w:tc>
          <w:tcPr>
            <w:cnfStyle w:val="001000000000" w:firstRow="0" w:lastRow="0" w:firstColumn="1" w:lastColumn="0" w:oddVBand="0" w:evenVBand="0" w:oddHBand="0" w:evenHBand="0" w:firstRowFirstColumn="0" w:firstRowLastColumn="0" w:lastRowFirstColumn="0" w:lastRowLastColumn="0"/>
            <w:tcW w:w="4637" w:type="dxa"/>
          </w:tcPr>
          <w:p w14:paraId="23618A9F" w14:textId="3CD03F07" w:rsidR="00CE47F2" w:rsidRPr="00D82EA9" w:rsidRDefault="00CE47F2" w:rsidP="00D82EA9">
            <w:r w:rsidRPr="00D82EA9">
              <w:t xml:space="preserve">Large heath geographical range across </w:t>
            </w:r>
            <w:proofErr w:type="spellStart"/>
            <w:r w:rsidRPr="00D82EA9">
              <w:t>Cors</w:t>
            </w:r>
            <w:proofErr w:type="spellEnd"/>
            <w:r w:rsidRPr="00D82EA9">
              <w:t xml:space="preserve"> Caron NNR is at least maintained and is greater than previously known and hence may possibly have increased.</w:t>
            </w:r>
          </w:p>
          <w:p w14:paraId="700FB2C0" w14:textId="77777777" w:rsidR="00CE47F2" w:rsidRPr="001E0866" w:rsidRDefault="00CE47F2" w:rsidP="00D82EA9"/>
        </w:tc>
        <w:tc>
          <w:tcPr>
            <w:tcW w:w="4637" w:type="dxa"/>
          </w:tcPr>
          <w:p w14:paraId="25496A69" w14:textId="77777777" w:rsidR="00CE47F2" w:rsidRPr="001E0866" w:rsidRDefault="00CE47F2" w:rsidP="00D82EA9">
            <w:pPr>
              <w:cnfStyle w:val="000000100000" w:firstRow="0" w:lastRow="0" w:firstColumn="0" w:lastColumn="0" w:oddVBand="0" w:evenVBand="0" w:oddHBand="1" w:evenHBand="0" w:firstRowFirstColumn="0" w:firstRowLastColumn="0" w:lastRowFirstColumn="0" w:lastRowLastColumn="0"/>
            </w:pPr>
            <w:r w:rsidRPr="001E0866">
              <w:t>Agree but not in scope of this research to explore but should be addressed.</w:t>
            </w:r>
          </w:p>
        </w:tc>
      </w:tr>
      <w:tr w:rsidR="00CE47F2" w:rsidRPr="00D4029E" w14:paraId="75794A2F" w14:textId="77777777" w:rsidTr="002E6F2F">
        <w:trPr>
          <w:trHeight w:val="3204"/>
        </w:trPr>
        <w:tc>
          <w:tcPr>
            <w:cnfStyle w:val="001000000000" w:firstRow="0" w:lastRow="0" w:firstColumn="1" w:lastColumn="0" w:oddVBand="0" w:evenVBand="0" w:oddHBand="0" w:evenHBand="0" w:firstRowFirstColumn="0" w:firstRowLastColumn="0" w:lastRowFirstColumn="0" w:lastRowLastColumn="0"/>
            <w:tcW w:w="4637" w:type="dxa"/>
          </w:tcPr>
          <w:p w14:paraId="3ED8DB6A" w14:textId="54910342" w:rsidR="00CE47F2" w:rsidRPr="00D82EA9" w:rsidRDefault="00CE47F2" w:rsidP="00D82EA9">
            <w:r w:rsidRPr="00D82EA9">
              <w:t>The month of peak count (relative to the 1st week of April, week 1) does not appear to have changed from 1987 to 2017 to the very limited extent that conclusions on trends can be drawn from the current data set.</w:t>
            </w:r>
          </w:p>
          <w:p w14:paraId="20664641" w14:textId="77777777" w:rsidR="00CE47F2" w:rsidRPr="001E0866" w:rsidRDefault="00CE47F2" w:rsidP="00D82EA9"/>
        </w:tc>
        <w:tc>
          <w:tcPr>
            <w:tcW w:w="4637" w:type="dxa"/>
          </w:tcPr>
          <w:p w14:paraId="0EA1EFCD" w14:textId="77777777" w:rsidR="00CE47F2" w:rsidRPr="001E0866" w:rsidRDefault="00CE47F2" w:rsidP="00D82EA9">
            <w:pPr>
              <w:cnfStyle w:val="000000000000" w:firstRow="0" w:lastRow="0" w:firstColumn="0" w:lastColumn="0" w:oddVBand="0" w:evenVBand="0" w:oddHBand="0" w:evenHBand="0" w:firstRowFirstColumn="0" w:firstRowLastColumn="0" w:lastRowFirstColumn="0" w:lastRowLastColumn="0"/>
            </w:pPr>
            <w:r w:rsidRPr="001E0866">
              <w:t xml:space="preserve"> Agreed- Flight beginning and end times for 2024 season to be recorded to set new baseline for future monitoring with respect to Climate change pressures on this most southern population of CT</w:t>
            </w:r>
          </w:p>
        </w:tc>
      </w:tr>
      <w:tr w:rsidR="00CE47F2" w:rsidRPr="00D4029E" w14:paraId="1E373526" w14:textId="77777777" w:rsidTr="002E6F2F">
        <w:trPr>
          <w:cnfStyle w:val="000000100000" w:firstRow="0" w:lastRow="0" w:firstColumn="0" w:lastColumn="0" w:oddVBand="0" w:evenVBand="0" w:oddHBand="1" w:evenHBand="0" w:firstRowFirstColumn="0" w:firstRowLastColumn="0" w:lastRowFirstColumn="0" w:lastRowLastColumn="0"/>
          <w:trHeight w:val="119"/>
        </w:trPr>
        <w:tc>
          <w:tcPr>
            <w:cnfStyle w:val="001000000000" w:firstRow="0" w:lastRow="0" w:firstColumn="1" w:lastColumn="0" w:oddVBand="0" w:evenVBand="0" w:oddHBand="0" w:evenHBand="0" w:firstRowFirstColumn="0" w:firstRowLastColumn="0" w:lastRowFirstColumn="0" w:lastRowLastColumn="0"/>
            <w:tcW w:w="4637" w:type="dxa"/>
          </w:tcPr>
          <w:p w14:paraId="491FEE8D" w14:textId="61143D91" w:rsidR="00CE47F2" w:rsidRPr="00D82EA9" w:rsidRDefault="00CE47F2" w:rsidP="00D82EA9">
            <w:r w:rsidRPr="00D82EA9">
              <w:lastRenderedPageBreak/>
              <w:t xml:space="preserve">However, it isn’t known how much Large Heath inter-change there is between these three locations. - </w:t>
            </w:r>
          </w:p>
        </w:tc>
        <w:tc>
          <w:tcPr>
            <w:tcW w:w="4637" w:type="dxa"/>
          </w:tcPr>
          <w:p w14:paraId="690F6C44" w14:textId="77777777" w:rsidR="00CE47F2" w:rsidRPr="00D82EA9" w:rsidRDefault="00CE47F2" w:rsidP="00D82EA9">
            <w:pPr>
              <w:cnfStyle w:val="000000100000" w:firstRow="0" w:lastRow="0" w:firstColumn="0" w:lastColumn="0" w:oddVBand="0" w:evenVBand="0" w:oddHBand="1" w:evenHBand="0" w:firstRowFirstColumn="0" w:firstRowLastColumn="0" w:lastRowFirstColumn="0" w:lastRowLastColumn="0"/>
            </w:pPr>
            <w:r w:rsidRPr="00D82EA9">
              <w:t>Agreed but not in scope would need genetic and in-depth   population studies to be carried out.</w:t>
            </w:r>
          </w:p>
          <w:p w14:paraId="0FB94CC4" w14:textId="77777777" w:rsidR="00CE47F2" w:rsidRPr="00D82EA9" w:rsidRDefault="00CE47F2" w:rsidP="00D82EA9">
            <w:pPr>
              <w:cnfStyle w:val="000000100000" w:firstRow="0" w:lastRow="0" w:firstColumn="0" w:lastColumn="0" w:oddVBand="0" w:evenVBand="0" w:oddHBand="1" w:evenHBand="0" w:firstRowFirstColumn="0" w:firstRowLastColumn="0" w:lastRowFirstColumn="0" w:lastRowLastColumn="0"/>
            </w:pPr>
            <w:r w:rsidRPr="00D82EA9">
              <w:t>Also (Melling, 1984) notes</w:t>
            </w:r>
          </w:p>
          <w:p w14:paraId="52C2A96F" w14:textId="77777777" w:rsidR="00CE47F2" w:rsidRPr="00D82EA9" w:rsidRDefault="00CE47F2" w:rsidP="00D82EA9">
            <w:pPr>
              <w:cnfStyle w:val="000000100000" w:firstRow="0" w:lastRow="0" w:firstColumn="0" w:lastColumn="0" w:oddVBand="0" w:evenVBand="0" w:oddHBand="1" w:evenHBand="0" w:firstRowFirstColumn="0" w:firstRowLastColumn="0" w:lastRowFirstColumn="0" w:lastRowLastColumn="0"/>
            </w:pPr>
            <w:r w:rsidRPr="00D82EA9">
              <w:t>Natural colonisation unlikely due to CT’s ‘poor dispersal ability’</w:t>
            </w:r>
          </w:p>
          <w:p w14:paraId="10EAE3F0" w14:textId="77777777" w:rsidR="00CE47F2" w:rsidRPr="001E0866" w:rsidRDefault="00CE47F2" w:rsidP="00D82EA9">
            <w:pPr>
              <w:cnfStyle w:val="000000100000" w:firstRow="0" w:lastRow="0" w:firstColumn="0" w:lastColumn="0" w:oddVBand="0" w:evenVBand="0" w:oddHBand="1" w:evenHBand="0" w:firstRowFirstColumn="0" w:firstRowLastColumn="0" w:lastRowFirstColumn="0" w:lastRowLastColumn="0"/>
            </w:pPr>
          </w:p>
        </w:tc>
      </w:tr>
      <w:tr w:rsidR="00CE47F2" w:rsidRPr="00D4029E" w14:paraId="102D28A5" w14:textId="77777777" w:rsidTr="002E6F2F">
        <w:trPr>
          <w:trHeight w:val="119"/>
        </w:trPr>
        <w:tc>
          <w:tcPr>
            <w:cnfStyle w:val="001000000000" w:firstRow="0" w:lastRow="0" w:firstColumn="1" w:lastColumn="0" w:oddVBand="0" w:evenVBand="0" w:oddHBand="0" w:evenHBand="0" w:firstRowFirstColumn="0" w:firstRowLastColumn="0" w:lastRowFirstColumn="0" w:lastRowLastColumn="0"/>
            <w:tcW w:w="4637" w:type="dxa"/>
          </w:tcPr>
          <w:p w14:paraId="46FEA6CE" w14:textId="414783C2" w:rsidR="00CE47F2" w:rsidRPr="00E841A6" w:rsidRDefault="00CE47F2" w:rsidP="00E841A6">
            <w:r w:rsidRPr="00E841A6">
              <w:t xml:space="preserve">Given the apparent absence of any trends in population indices or flight period at </w:t>
            </w:r>
            <w:proofErr w:type="spellStart"/>
            <w:r w:rsidRPr="00E841A6">
              <w:t>Cors</w:t>
            </w:r>
            <w:proofErr w:type="spellEnd"/>
            <w:r w:rsidRPr="00E841A6">
              <w:t xml:space="preserve"> Caron the need for annual monitoring should be reviewed - three or five yearly monitoring may be adequate</w:t>
            </w:r>
          </w:p>
        </w:tc>
        <w:tc>
          <w:tcPr>
            <w:tcW w:w="4637" w:type="dxa"/>
          </w:tcPr>
          <w:p w14:paraId="325208ED" w14:textId="77777777" w:rsidR="00CE47F2" w:rsidRPr="001E0866" w:rsidRDefault="00CE47F2" w:rsidP="00E841A6">
            <w:pPr>
              <w:cnfStyle w:val="000000000000" w:firstRow="0" w:lastRow="0" w:firstColumn="0" w:lastColumn="0" w:oddVBand="0" w:evenVBand="0" w:oddHBand="0" w:evenHBand="0" w:firstRowFirstColumn="0" w:firstRowLastColumn="0" w:lastRowFirstColumn="0" w:lastRowLastColumn="0"/>
            </w:pPr>
            <w:r w:rsidRPr="001E0866">
              <w:t>Agreed- 2023 count will be effectively the first for five years.</w:t>
            </w:r>
          </w:p>
        </w:tc>
      </w:tr>
      <w:tr w:rsidR="00CE47F2" w:rsidRPr="00D4029E" w14:paraId="2210604B" w14:textId="77777777" w:rsidTr="002E6F2F">
        <w:trPr>
          <w:cnfStyle w:val="000000100000" w:firstRow="0" w:lastRow="0" w:firstColumn="0" w:lastColumn="0" w:oddVBand="0" w:evenVBand="0" w:oddHBand="1" w:evenHBand="0" w:firstRowFirstColumn="0" w:firstRowLastColumn="0" w:lastRowFirstColumn="0" w:lastRowLastColumn="0"/>
          <w:trHeight w:val="4565"/>
        </w:trPr>
        <w:tc>
          <w:tcPr>
            <w:cnfStyle w:val="001000000000" w:firstRow="0" w:lastRow="0" w:firstColumn="1" w:lastColumn="0" w:oddVBand="0" w:evenVBand="0" w:oddHBand="0" w:evenHBand="0" w:firstRowFirstColumn="0" w:firstRowLastColumn="0" w:lastRowFirstColumn="0" w:lastRowLastColumn="0"/>
            <w:tcW w:w="4637" w:type="dxa"/>
          </w:tcPr>
          <w:p w14:paraId="2F7CEC6D" w14:textId="1C69ED7A" w:rsidR="00CE47F2" w:rsidRPr="00E841A6" w:rsidRDefault="00CE47F2" w:rsidP="00E841A6">
            <w:r w:rsidRPr="00E841A6">
              <w:t>The current monitoring methodology has the following limitations:</w:t>
            </w:r>
            <w:r w:rsidRPr="00E841A6">
              <w:br/>
              <w:t xml:space="preserve">- It will not indicate the full distribution of Large Heath across </w:t>
            </w:r>
            <w:proofErr w:type="spellStart"/>
            <w:r w:rsidRPr="00E841A6">
              <w:t>Cors</w:t>
            </w:r>
            <w:proofErr w:type="spellEnd"/>
            <w:r w:rsidRPr="00E841A6">
              <w:t xml:space="preserve"> Caron NNR- n- not scope</w:t>
            </w:r>
            <w:r w:rsidRPr="00E841A6">
              <w:br/>
              <w:t>- It will not clearly show changes (if present) in the flight season from year to year due to climate -Y</w:t>
            </w:r>
            <w:r w:rsidRPr="00E841A6">
              <w:br/>
              <w:t xml:space="preserve">  change or other reasons.</w:t>
            </w:r>
            <w:r w:rsidRPr="00E841A6">
              <w:br/>
              <w:t xml:space="preserve">- it doesn’t cover any aspect of large </w:t>
            </w:r>
            <w:r w:rsidRPr="00E841A6">
              <w:lastRenderedPageBreak/>
              <w:t xml:space="preserve">heath habitat at </w:t>
            </w:r>
            <w:proofErr w:type="spellStart"/>
            <w:r w:rsidRPr="00E841A6">
              <w:t>Cors</w:t>
            </w:r>
            <w:proofErr w:type="spellEnd"/>
            <w:r w:rsidRPr="00E841A6">
              <w:t xml:space="preserve"> Caron NNR/SSSI/SAC-Y</w:t>
            </w:r>
          </w:p>
          <w:p w14:paraId="6686EB0F" w14:textId="77777777" w:rsidR="00CE47F2" w:rsidRPr="001E0866" w:rsidRDefault="00CE47F2" w:rsidP="00E841A6"/>
        </w:tc>
        <w:tc>
          <w:tcPr>
            <w:tcW w:w="4637" w:type="dxa"/>
          </w:tcPr>
          <w:p w14:paraId="60F49A01" w14:textId="77777777" w:rsidR="00CE47F2" w:rsidRPr="001E0866" w:rsidRDefault="00CE47F2" w:rsidP="00E841A6">
            <w:pPr>
              <w:cnfStyle w:val="000000100000" w:firstRow="0" w:lastRow="0" w:firstColumn="0" w:lastColumn="0" w:oddVBand="0" w:evenVBand="0" w:oddHBand="1" w:evenHBand="0" w:firstRowFirstColumn="0" w:firstRowLastColumn="0" w:lastRowFirstColumn="0" w:lastRowLastColumn="0"/>
            </w:pPr>
            <w:r w:rsidRPr="001E0866">
              <w:lastRenderedPageBreak/>
              <w:t xml:space="preserve">Agreed: </w:t>
            </w:r>
          </w:p>
          <w:p w14:paraId="22C5065C" w14:textId="77777777" w:rsidR="00CE47F2" w:rsidRPr="001E0866" w:rsidRDefault="00CE47F2" w:rsidP="00E841A6">
            <w:pPr>
              <w:cnfStyle w:val="000000100000" w:firstRow="0" w:lastRow="0" w:firstColumn="0" w:lastColumn="0" w:oddVBand="0" w:evenVBand="0" w:oddHBand="1" w:evenHBand="0" w:firstRowFirstColumn="0" w:firstRowLastColumn="0" w:lastRowFirstColumn="0" w:lastRowLastColumn="0"/>
            </w:pPr>
            <w:r w:rsidRPr="001E0866">
              <w:t xml:space="preserve"> </w:t>
            </w:r>
          </w:p>
          <w:p w14:paraId="7B91C3C5" w14:textId="77777777" w:rsidR="00CE47F2" w:rsidRPr="001E0866" w:rsidRDefault="00CE47F2" w:rsidP="00E841A6">
            <w:pPr>
              <w:cnfStyle w:val="000000100000" w:firstRow="0" w:lastRow="0" w:firstColumn="0" w:lastColumn="0" w:oddVBand="0" w:evenVBand="0" w:oddHBand="1" w:evenHBand="0" w:firstRowFirstColumn="0" w:firstRowLastColumn="0" w:lastRowFirstColumn="0" w:lastRowLastColumn="0"/>
            </w:pPr>
            <w:r w:rsidRPr="001E0866">
              <w:t>Note: Habitat Quality percentage data will address lack of recent evaluation of CT habitat restoration at CCNNR, in addition to any existing data held by NRW.</w:t>
            </w:r>
          </w:p>
        </w:tc>
      </w:tr>
      <w:tr w:rsidR="00CE47F2" w:rsidRPr="00D4029E" w14:paraId="110A3E52" w14:textId="77777777" w:rsidTr="002E6F2F">
        <w:trPr>
          <w:trHeight w:val="4565"/>
        </w:trPr>
        <w:tc>
          <w:tcPr>
            <w:cnfStyle w:val="001000000000" w:firstRow="0" w:lastRow="0" w:firstColumn="1" w:lastColumn="0" w:oddVBand="0" w:evenVBand="0" w:oddHBand="0" w:evenHBand="0" w:firstRowFirstColumn="0" w:firstRowLastColumn="0" w:lastRowFirstColumn="0" w:lastRowLastColumn="0"/>
            <w:tcW w:w="4637" w:type="dxa"/>
          </w:tcPr>
          <w:p w14:paraId="694ADD4F" w14:textId="205CA591" w:rsidR="00CE47F2" w:rsidRPr="00E841A6" w:rsidRDefault="00CE47F2" w:rsidP="00E841A6">
            <w:r w:rsidRPr="00E841A6">
              <w:t xml:space="preserve">The purpose of large heath monitoring at </w:t>
            </w:r>
            <w:proofErr w:type="spellStart"/>
            <w:r w:rsidRPr="00E841A6">
              <w:t>Cors</w:t>
            </w:r>
            <w:proofErr w:type="spellEnd"/>
            <w:r w:rsidRPr="00E841A6">
              <w:t xml:space="preserve"> Caron should be revised and redefined in relation to:</w:t>
            </w:r>
            <w:r w:rsidRPr="00E841A6">
              <w:br/>
              <w:t>- feature status.</w:t>
            </w:r>
            <w:r w:rsidRPr="00E841A6">
              <w:br/>
              <w:t>- any requirement to assess distribution &amp; population size on site.</w:t>
            </w:r>
            <w:r w:rsidRPr="00E841A6">
              <w:br/>
              <w:t>- possible climate change effects.</w:t>
            </w:r>
            <w:r w:rsidRPr="00E841A6">
              <w:br/>
              <w:t>- national and/or regional monitoring requirements. -</w:t>
            </w:r>
          </w:p>
          <w:p w14:paraId="78190526" w14:textId="77777777" w:rsidR="00CE47F2" w:rsidRPr="001E0866" w:rsidRDefault="00CE47F2" w:rsidP="00E841A6"/>
        </w:tc>
        <w:tc>
          <w:tcPr>
            <w:tcW w:w="4637" w:type="dxa"/>
          </w:tcPr>
          <w:p w14:paraId="72E780C2" w14:textId="77777777" w:rsidR="00CE47F2" w:rsidRPr="001E0866" w:rsidRDefault="00CE47F2" w:rsidP="00E841A6">
            <w:pPr>
              <w:cnfStyle w:val="000000000000" w:firstRow="0" w:lastRow="0" w:firstColumn="0" w:lastColumn="0" w:oddVBand="0" w:evenVBand="0" w:oddHBand="0" w:evenHBand="0" w:firstRowFirstColumn="0" w:firstRowLastColumn="0" w:lastRowFirstColumn="0" w:lastRowLastColumn="0"/>
            </w:pPr>
            <w:r w:rsidRPr="001E0866">
              <w:t>Agreed, Adult number counts being carried out in accordance with UKBMS guidance and Habitat quality % counts in accordance with latest research methodologies.</w:t>
            </w:r>
          </w:p>
          <w:p w14:paraId="3643795B" w14:textId="77777777" w:rsidR="00CE47F2" w:rsidRPr="001E0866" w:rsidRDefault="00CE47F2" w:rsidP="00E841A6">
            <w:pPr>
              <w:cnfStyle w:val="000000000000" w:firstRow="0" w:lastRow="0" w:firstColumn="0" w:lastColumn="0" w:oddVBand="0" w:evenVBand="0" w:oddHBand="0" w:evenHBand="0" w:firstRowFirstColumn="0" w:firstRowLastColumn="0" w:lastRowFirstColumn="0" w:lastRowLastColumn="0"/>
            </w:pPr>
            <w:r w:rsidRPr="001E0866">
              <w:t>Assessment of climate change effects also being addressed (see point 2 above)</w:t>
            </w:r>
          </w:p>
          <w:p w14:paraId="55935AAB" w14:textId="77777777" w:rsidR="00CE47F2" w:rsidRPr="001E0866" w:rsidRDefault="00CE47F2" w:rsidP="00E841A6">
            <w:pPr>
              <w:cnfStyle w:val="000000000000" w:firstRow="0" w:lastRow="0" w:firstColumn="0" w:lastColumn="0" w:oddVBand="0" w:evenVBand="0" w:oddHBand="0" w:evenHBand="0" w:firstRowFirstColumn="0" w:firstRowLastColumn="0" w:lastRowFirstColumn="0" w:lastRowLastColumn="0"/>
            </w:pPr>
            <w:r w:rsidRPr="001E0866">
              <w:t>Population size on site not in scope of this research see point 3 above)</w:t>
            </w:r>
          </w:p>
        </w:tc>
      </w:tr>
    </w:tbl>
    <w:p w14:paraId="00B6982D" w14:textId="77777777" w:rsidR="00CE47F2" w:rsidRDefault="00CE47F2" w:rsidP="003A65A4">
      <w:pPr>
        <w:rPr>
          <w:rFonts w:eastAsia="STXinwei"/>
          <w:kern w:val="0"/>
          <w:lang w:eastAsia="zh-CN"/>
          <w14:ligatures w14:val="none"/>
        </w:rPr>
      </w:pPr>
    </w:p>
    <w:p w14:paraId="3EBE520E" w14:textId="1F5E6B7E" w:rsidR="00CE47F2" w:rsidRDefault="00CE47F2" w:rsidP="00CE47F2">
      <w:pPr>
        <w:rPr>
          <w:rFonts w:eastAsia="STXinwei"/>
          <w:kern w:val="0"/>
          <w:lang w:eastAsia="zh-CN"/>
          <w14:ligatures w14:val="none"/>
        </w:rPr>
      </w:pPr>
      <w:bookmarkStart w:id="64" w:name="_Toc132739514"/>
      <w:r>
        <w:rPr>
          <w:rFonts w:eastAsia="STXinwei"/>
          <w:kern w:val="0"/>
          <w:lang w:eastAsia="zh-CN"/>
          <w14:ligatures w14:val="none"/>
        </w:rPr>
        <w:t>I</w:t>
      </w:r>
      <w:r w:rsidRPr="00FB5FD6">
        <w:rPr>
          <w:rFonts w:eastAsia="STXinwei"/>
          <w:kern w:val="0"/>
          <w:lang w:eastAsia="zh-CN"/>
          <w14:ligatures w14:val="none"/>
        </w:rPr>
        <w:t>t</w:t>
      </w:r>
      <w:r w:rsidRPr="001C199D">
        <w:rPr>
          <w:rFonts w:eastAsia="STXinwei"/>
          <w:kern w:val="0"/>
          <w:lang w:eastAsia="zh-CN"/>
          <w14:ligatures w14:val="none"/>
        </w:rPr>
        <w:t xml:space="preserve"> is</w:t>
      </w:r>
      <w:r>
        <w:rPr>
          <w:rFonts w:eastAsia="STXinwei"/>
          <w:kern w:val="0"/>
          <w:lang w:eastAsia="zh-CN"/>
          <w14:ligatures w14:val="none"/>
        </w:rPr>
        <w:t xml:space="preserve"> also anticipated that by carrying out the Adult CT counts and logging these transect routes and the actual count numbers as part of the National UKBMS 2024 </w:t>
      </w:r>
      <w:r w:rsidR="001E76F2">
        <w:rPr>
          <w:rFonts w:eastAsia="STXinwei"/>
          <w:kern w:val="0"/>
          <w:lang w:eastAsia="zh-CN"/>
          <w14:ligatures w14:val="none"/>
        </w:rPr>
        <w:t>survey (</w:t>
      </w:r>
      <w:r>
        <w:rPr>
          <w:rFonts w:eastAsia="STXinwei"/>
          <w:kern w:val="0"/>
          <w:lang w:eastAsia="zh-CN"/>
          <w14:ligatures w14:val="none"/>
        </w:rPr>
        <w:t>UKBMS,2025) that the resulting data and analysis provided</w:t>
      </w:r>
      <w:r w:rsidRPr="001C199D">
        <w:rPr>
          <w:rFonts w:eastAsia="STXinwei"/>
          <w:kern w:val="0"/>
          <w:lang w:eastAsia="zh-CN"/>
          <w14:ligatures w14:val="none"/>
        </w:rPr>
        <w:t xml:space="preserve"> </w:t>
      </w:r>
      <w:r>
        <w:rPr>
          <w:rFonts w:eastAsia="STXinwei"/>
          <w:kern w:val="0"/>
          <w:lang w:eastAsia="zh-CN"/>
          <w14:ligatures w14:val="none"/>
        </w:rPr>
        <w:t xml:space="preserve">will also partially </w:t>
      </w:r>
      <w:r w:rsidRPr="004115FF">
        <w:rPr>
          <w:rFonts w:eastAsia="STXinwei"/>
          <w:kern w:val="0"/>
          <w:lang w:eastAsia="zh-CN"/>
          <w14:ligatures w14:val="none"/>
        </w:rPr>
        <w:t xml:space="preserve">address </w:t>
      </w:r>
      <w:r>
        <w:rPr>
          <w:rFonts w:eastAsia="STXinwei"/>
          <w:kern w:val="0"/>
          <w:lang w:eastAsia="zh-CN"/>
          <w14:ligatures w14:val="none"/>
        </w:rPr>
        <w:t>recommendations</w:t>
      </w:r>
      <w:r w:rsidRPr="004115FF">
        <w:rPr>
          <w:rFonts w:eastAsia="STXinwei"/>
          <w:kern w:val="0"/>
          <w:lang w:eastAsia="zh-CN"/>
          <w14:ligatures w14:val="none"/>
        </w:rPr>
        <w:t xml:space="preserve"> 6</w:t>
      </w:r>
      <w:r>
        <w:rPr>
          <w:rFonts w:eastAsia="STXinwei"/>
          <w:kern w:val="0"/>
          <w:lang w:eastAsia="zh-CN"/>
          <w14:ligatures w14:val="none"/>
        </w:rPr>
        <w:t xml:space="preserve">, 7 and 8 </w:t>
      </w:r>
      <w:r w:rsidR="003B3F20">
        <w:rPr>
          <w:rFonts w:eastAsia="STXinwei"/>
          <w:kern w:val="0"/>
          <w:lang w:eastAsia="zh-CN"/>
          <w14:ligatures w14:val="none"/>
        </w:rPr>
        <w:t>(</w:t>
      </w:r>
      <w:proofErr w:type="spellStart"/>
      <w:r w:rsidR="003B3F20">
        <w:rPr>
          <w:rFonts w:eastAsia="STXinwei"/>
          <w:kern w:val="0"/>
          <w:lang w:eastAsia="zh-CN"/>
          <w14:ligatures w14:val="none"/>
        </w:rPr>
        <w:t>Polkey</w:t>
      </w:r>
      <w:proofErr w:type="spellEnd"/>
      <w:r w:rsidR="003B3F20">
        <w:rPr>
          <w:rFonts w:eastAsia="STXinwei"/>
          <w:kern w:val="0"/>
          <w:lang w:eastAsia="zh-CN"/>
          <w14:ligatures w14:val="none"/>
        </w:rPr>
        <w:t>, 2017)</w:t>
      </w:r>
      <w:r w:rsidR="00443E09">
        <w:rPr>
          <w:rFonts w:eastAsia="STXinwei"/>
          <w:kern w:val="0"/>
          <w:lang w:eastAsia="zh-CN"/>
          <w14:ligatures w14:val="none"/>
        </w:rPr>
        <w:t xml:space="preserve"> </w:t>
      </w:r>
      <w:r>
        <w:rPr>
          <w:rFonts w:eastAsia="STXinwei"/>
          <w:kern w:val="0"/>
          <w:lang w:eastAsia="zh-CN"/>
          <w14:ligatures w14:val="none"/>
        </w:rPr>
        <w:t xml:space="preserve">in addition to providing the </w:t>
      </w:r>
      <w:r w:rsidR="00162ED0">
        <w:rPr>
          <w:rFonts w:eastAsia="STXinwei"/>
          <w:kern w:val="0"/>
          <w:lang w:eastAsia="zh-CN"/>
          <w14:ligatures w14:val="none"/>
        </w:rPr>
        <w:t xml:space="preserve">following key </w:t>
      </w:r>
      <w:r w:rsidR="00845688">
        <w:rPr>
          <w:rFonts w:eastAsia="STXinwei"/>
          <w:kern w:val="0"/>
          <w:lang w:eastAsia="zh-CN"/>
          <w14:ligatures w14:val="none"/>
        </w:rPr>
        <w:t>outputs:</w:t>
      </w:r>
    </w:p>
    <w:p w14:paraId="181E505A" w14:textId="266291E3" w:rsidR="002B13C2" w:rsidRDefault="002B13C2" w:rsidP="00B868AE">
      <w:r w:rsidRPr="00560493">
        <w:rPr>
          <w:rFonts w:eastAsia="STXinwei"/>
          <w:noProof/>
          <w:kern w:val="0"/>
          <w:lang w:eastAsia="zh-CN"/>
          <w14:ligatures w14:val="none"/>
        </w:rPr>
        <w:lastRenderedPageBreak/>
        <mc:AlternateContent>
          <mc:Choice Requires="wps">
            <w:drawing>
              <wp:anchor distT="45720" distB="45720" distL="114300" distR="114300" simplePos="0" relativeHeight="251918848" behindDoc="0" locked="0" layoutInCell="1" allowOverlap="1" wp14:anchorId="0BCD73E3" wp14:editId="4DEA3F93">
                <wp:simplePos x="0" y="0"/>
                <wp:positionH relativeFrom="column">
                  <wp:posOffset>83820</wp:posOffset>
                </wp:positionH>
                <wp:positionV relativeFrom="paragraph">
                  <wp:posOffset>0</wp:posOffset>
                </wp:positionV>
                <wp:extent cx="5854065" cy="5086985"/>
                <wp:effectExtent l="0" t="0" r="13335" b="18415"/>
                <wp:wrapSquare wrapText="bothSides"/>
                <wp:docPr id="18447967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4065" cy="5086985"/>
                        </a:xfrm>
                        <a:prstGeom prst="rect">
                          <a:avLst/>
                        </a:prstGeom>
                        <a:solidFill>
                          <a:srgbClr val="4EA72E">
                            <a:lumMod val="40000"/>
                            <a:lumOff val="60000"/>
                          </a:srgbClr>
                        </a:solidFill>
                        <a:ln w="9525">
                          <a:solidFill>
                            <a:srgbClr val="000000"/>
                          </a:solidFill>
                          <a:miter lim="800000"/>
                          <a:headEnd/>
                          <a:tailEnd/>
                        </a:ln>
                      </wps:spPr>
                      <wps:txbx>
                        <w:txbxContent>
                          <w:p w14:paraId="0DB64724" w14:textId="77777777" w:rsidR="002B13C2" w:rsidRDefault="002B13C2" w:rsidP="002B13C2">
                            <w:pPr>
                              <w:ind w:left="720" w:hanging="360"/>
                            </w:pPr>
                          </w:p>
                          <w:p w14:paraId="24D3E31B"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Establish a new baseline count for CT Adult numbers for facilitating future monitoring &amp; evaluation of recent (and previous) ecological restoration works.</w:t>
                            </w:r>
                          </w:p>
                          <w:p w14:paraId="6FBC5108" w14:textId="77777777" w:rsidR="002B13C2" w:rsidRPr="0056364C" w:rsidRDefault="002B13C2" w:rsidP="002B13C2">
                            <w:pPr>
                              <w:pStyle w:val="ListParagraph"/>
                              <w:rPr>
                                <w:rFonts w:eastAsia="STXinwei"/>
                                <w:b/>
                                <w:bCs/>
                                <w:i/>
                                <w:iCs/>
                                <w:color w:val="002060"/>
                                <w:kern w:val="0"/>
                                <w:lang w:eastAsia="zh-CN"/>
                                <w14:ligatures w14:val="none"/>
                              </w:rPr>
                            </w:pPr>
                          </w:p>
                          <w:p w14:paraId="267D9206"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Record First flight and last flight times, if possible, to set a new baseline for future monitoring regarding Climate Change pressures for CT at CCNNR.</w:t>
                            </w:r>
                          </w:p>
                          <w:p w14:paraId="3A57BC3C" w14:textId="77777777" w:rsidR="002B13C2" w:rsidRPr="0056364C" w:rsidRDefault="002B13C2" w:rsidP="002B13C2">
                            <w:pPr>
                              <w:pStyle w:val="ListParagraph"/>
                              <w:rPr>
                                <w:rFonts w:eastAsia="STXinwei"/>
                                <w:b/>
                                <w:bCs/>
                                <w:i/>
                                <w:iCs/>
                                <w:color w:val="002060"/>
                                <w:kern w:val="0"/>
                                <w:lang w:eastAsia="zh-CN"/>
                                <w14:ligatures w14:val="none"/>
                              </w:rPr>
                            </w:pPr>
                          </w:p>
                          <w:p w14:paraId="52DD0B49"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Provide and updated baseline for habitat quality percentage data, since previous study carried out in 2008, to facilitate present (and future evaluation) of impact of ecological restoration works on levels of favourable condition restored.</w:t>
                            </w:r>
                          </w:p>
                          <w:p w14:paraId="0506BFEC" w14:textId="77777777" w:rsidR="002B13C2" w:rsidRDefault="002B13C2" w:rsidP="002B1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D73E3" id="_x0000_s1032" type="#_x0000_t202" style="position:absolute;margin-left:6.6pt;margin-top:0;width:460.95pt;height:400.55pt;z-index:251918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" fillcolor="#b4e5a2">
                <v:textbox>
                  <w:txbxContent>
                    <w:p w14:paraId="0DB64724" w14:textId="77777777" w:rsidR="002B13C2" w:rsidRDefault="002B13C2" w:rsidP="002B13C2">
                      <w:pPr>
                        <w:ind w:left="720" w:hanging="360"/>
                      </w:pPr>
                    </w:p>
                    <w:p w14:paraId="24D3E31B"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Establish a new baseline count for CT Adult numbers for facilitating future monitoring &amp; evaluation of recent (and previous) ecological restoration works.</w:t>
                      </w:r>
                    </w:p>
                    <w:p w14:paraId="6FBC5108" w14:textId="77777777" w:rsidR="002B13C2" w:rsidRPr="0056364C" w:rsidRDefault="002B13C2" w:rsidP="002B13C2">
                      <w:pPr>
                        <w:pStyle w:val="ListParagraph"/>
                        <w:rPr>
                          <w:rFonts w:eastAsia="STXinwei"/>
                          <w:b/>
                          <w:bCs/>
                          <w:i/>
                          <w:iCs/>
                          <w:color w:val="002060"/>
                          <w:kern w:val="0"/>
                          <w:lang w:eastAsia="zh-CN"/>
                          <w14:ligatures w14:val="none"/>
                        </w:rPr>
                      </w:pPr>
                    </w:p>
                    <w:p w14:paraId="267D9206"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Record First flight and last flight times, if possible, to set a new baseline for future monitoring regarding Climate Change pressures for CT at CCNNR.</w:t>
                      </w:r>
                    </w:p>
                    <w:p w14:paraId="3A57BC3C" w14:textId="77777777" w:rsidR="002B13C2" w:rsidRPr="0056364C" w:rsidRDefault="002B13C2" w:rsidP="002B13C2">
                      <w:pPr>
                        <w:pStyle w:val="ListParagraph"/>
                        <w:rPr>
                          <w:rFonts w:eastAsia="STXinwei"/>
                          <w:b/>
                          <w:bCs/>
                          <w:i/>
                          <w:iCs/>
                          <w:color w:val="002060"/>
                          <w:kern w:val="0"/>
                          <w:lang w:eastAsia="zh-CN"/>
                          <w14:ligatures w14:val="none"/>
                        </w:rPr>
                      </w:pPr>
                    </w:p>
                    <w:p w14:paraId="52DD0B49" w14:textId="77777777" w:rsidR="002B13C2" w:rsidRPr="0056364C" w:rsidRDefault="002B13C2" w:rsidP="003A30AB">
                      <w:pPr>
                        <w:pStyle w:val="ListParagraph"/>
                        <w:numPr>
                          <w:ilvl w:val="0"/>
                          <w:numId w:val="6"/>
                        </w:numPr>
                        <w:rPr>
                          <w:rFonts w:eastAsia="STXinwei"/>
                          <w:b/>
                          <w:bCs/>
                          <w:i/>
                          <w:iCs/>
                          <w:color w:val="002060"/>
                          <w:kern w:val="0"/>
                          <w:lang w:eastAsia="zh-CN"/>
                          <w14:ligatures w14:val="none"/>
                        </w:rPr>
                      </w:pPr>
                      <w:r w:rsidRPr="0056364C">
                        <w:rPr>
                          <w:rFonts w:eastAsia="STXinwei"/>
                          <w:b/>
                          <w:bCs/>
                          <w:i/>
                          <w:iCs/>
                          <w:color w:val="002060"/>
                          <w:kern w:val="0"/>
                          <w:lang w:eastAsia="zh-CN"/>
                          <w14:ligatures w14:val="none"/>
                        </w:rPr>
                        <w:t>Provide and updated baseline for habitat quality percentage data, since previous study carried out in 2008, to facilitate present (and future evaluation) of impact of ecological restoration works on levels of favourable condition restored.</w:t>
                      </w:r>
                    </w:p>
                    <w:p w14:paraId="0506BFEC" w14:textId="77777777" w:rsidR="002B13C2" w:rsidRDefault="002B13C2" w:rsidP="002B13C2"/>
                  </w:txbxContent>
                </v:textbox>
                <w10:wrap type="square"/>
              </v:shape>
            </w:pict>
          </mc:Fallback>
        </mc:AlternateContent>
      </w:r>
    </w:p>
    <w:p w14:paraId="5562C79E" w14:textId="1757A33E" w:rsidR="00430F1C" w:rsidRPr="00D773BC" w:rsidRDefault="00292836" w:rsidP="0056364C">
      <w:pPr>
        <w:pStyle w:val="Heading3"/>
        <w:rPr>
          <w:rFonts w:eastAsia="STXinwei"/>
        </w:rPr>
      </w:pPr>
      <w:bookmarkStart w:id="65" w:name="_Toc196775437"/>
      <w:r>
        <w:t xml:space="preserve">3.2 </w:t>
      </w:r>
      <w:r w:rsidR="001F2D50" w:rsidRPr="00D773BC">
        <w:t>Habitat</w:t>
      </w:r>
      <w:r w:rsidR="00430F1C" w:rsidRPr="00D773BC">
        <w:t xml:space="preserve"> </w:t>
      </w:r>
      <w:r w:rsidR="00430F1C" w:rsidRPr="00405059">
        <w:t>Qualit</w:t>
      </w:r>
      <w:r w:rsidR="00430F1C" w:rsidRPr="004C6E2A">
        <w:t xml:space="preserve">y </w:t>
      </w:r>
      <w:r w:rsidR="00430F1C" w:rsidRPr="00D773BC">
        <w:t>percentage data sampling</w:t>
      </w:r>
      <w:bookmarkEnd w:id="64"/>
      <w:r w:rsidR="00430F1C" w:rsidRPr="00D773BC">
        <w:rPr>
          <w:rFonts w:eastAsia="STXinwei"/>
        </w:rPr>
        <w:t>:</w:t>
      </w:r>
      <w:bookmarkEnd w:id="65"/>
    </w:p>
    <w:p w14:paraId="2DAB67D5" w14:textId="77777777" w:rsidR="00AC45B4" w:rsidRPr="00FB5FD6" w:rsidRDefault="00430F1C" w:rsidP="003A65A4">
      <w:pPr>
        <w:rPr>
          <w:rFonts w:eastAsia="STXinwei"/>
          <w:kern w:val="0"/>
          <w:lang w:eastAsia="zh-CN"/>
          <w14:ligatures w14:val="none"/>
        </w:rPr>
      </w:pPr>
      <w:r w:rsidRPr="001C199D">
        <w:rPr>
          <w:rFonts w:eastAsia="STXinwei"/>
          <w:kern w:val="0"/>
          <w:lang w:eastAsia="zh-CN"/>
          <w14:ligatures w14:val="none"/>
        </w:rPr>
        <w:t>(Fowles &amp; Smith., 2006) stress the importance of monitoring and improving the  distribution of habitat patches at landscape scale, in addition to focusing on traditional  habitat quality improvements for adults.(</w:t>
      </w:r>
      <w:proofErr w:type="spellStart"/>
      <w:r w:rsidRPr="001C199D">
        <w:rPr>
          <w:rFonts w:eastAsia="STXinwei"/>
          <w:kern w:val="0"/>
          <w:lang w:eastAsia="zh-CN"/>
          <w14:ligatures w14:val="none"/>
        </w:rPr>
        <w:t>Anthes</w:t>
      </w:r>
      <w:proofErr w:type="spellEnd"/>
      <w:r w:rsidRPr="001C199D">
        <w:rPr>
          <w:rFonts w:eastAsia="STXinwei"/>
          <w:kern w:val="0"/>
          <w:lang w:eastAsia="zh-CN"/>
          <w14:ligatures w14:val="none"/>
        </w:rPr>
        <w:t xml:space="preserve"> et al ,2003) also observe whilst current management strategies are based on studies  regarding habitat requirements of adult individuals, ‘we intend to emphasise larval habitat quality and population processes at the landscape level as additional key factors’; the LPB restoration programme at CCNNR  being a prime example of the latter approach.</w:t>
      </w:r>
      <w:r w:rsidR="00AC45B4" w:rsidRPr="00FB5FD6">
        <w:rPr>
          <w:rFonts w:eastAsia="STXinwei"/>
          <w:kern w:val="0"/>
          <w:lang w:eastAsia="zh-CN"/>
          <w14:ligatures w14:val="none"/>
        </w:rPr>
        <w:t>.</w:t>
      </w:r>
    </w:p>
    <w:p w14:paraId="4990CF8A" w14:textId="6B87E659" w:rsidR="00430F1C" w:rsidRDefault="00430F1C" w:rsidP="003A65A4">
      <w:pPr>
        <w:rPr>
          <w:rFonts w:eastAsia="STXinwei"/>
          <w:kern w:val="0"/>
          <w:lang w:eastAsia="zh-CN"/>
          <w14:ligatures w14:val="none"/>
        </w:rPr>
      </w:pPr>
      <w:r w:rsidRPr="001C199D">
        <w:rPr>
          <w:rFonts w:eastAsia="STXinwei"/>
          <w:kern w:val="0"/>
          <w:lang w:eastAsia="zh-CN"/>
          <w14:ligatures w14:val="none"/>
        </w:rPr>
        <w:lastRenderedPageBreak/>
        <w:t xml:space="preserve"> Boyce</w:t>
      </w:r>
      <w:r w:rsidR="00AC45B4" w:rsidRPr="00FB5FD6">
        <w:rPr>
          <w:rFonts w:eastAsia="STXinwei"/>
          <w:kern w:val="0"/>
          <w:lang w:eastAsia="zh-CN"/>
          <w14:ligatures w14:val="none"/>
        </w:rPr>
        <w:t>(</w:t>
      </w:r>
      <w:r w:rsidR="00AC45B4" w:rsidRPr="00A014CA">
        <w:rPr>
          <w:rFonts w:eastAsia="STXinwei"/>
          <w:kern w:val="0"/>
          <w:lang w:eastAsia="zh-CN"/>
          <w14:ligatures w14:val="none"/>
        </w:rPr>
        <w:t>2008)</w:t>
      </w:r>
      <w:r w:rsidRPr="001C199D">
        <w:rPr>
          <w:rFonts w:eastAsia="STXinwei"/>
          <w:kern w:val="0"/>
          <w:lang w:eastAsia="zh-CN"/>
          <w14:ligatures w14:val="none"/>
        </w:rPr>
        <w:t xml:space="preserve"> as previously discussed, established a </w:t>
      </w:r>
      <w:r w:rsidR="00142E6D" w:rsidRPr="001C199D">
        <w:rPr>
          <w:rFonts w:eastAsia="STXinwei"/>
          <w:kern w:val="0"/>
          <w:lang w:eastAsia="zh-CN"/>
          <w14:ligatures w14:val="none"/>
        </w:rPr>
        <w:t>robust technique</w:t>
      </w:r>
      <w:r w:rsidRPr="001C199D">
        <w:rPr>
          <w:rFonts w:eastAsia="STXinwei"/>
          <w:kern w:val="0"/>
          <w:lang w:eastAsia="zh-CN"/>
          <w14:ligatures w14:val="none"/>
        </w:rPr>
        <w:t xml:space="preserve">  to sample for CT feature and habitat attributes; using </w:t>
      </w:r>
      <w:r w:rsidR="00C05C0A" w:rsidRPr="00FB5FD6">
        <w:rPr>
          <w:rFonts w:eastAsia="STXinwei"/>
          <w:kern w:val="0"/>
          <w:lang w:eastAsia="zh-CN"/>
          <w14:ligatures w14:val="none"/>
        </w:rPr>
        <w:t xml:space="preserve"> the </w:t>
      </w:r>
      <w:r w:rsidRPr="001C199D">
        <w:rPr>
          <w:rFonts w:eastAsia="STXinwei"/>
          <w:kern w:val="0"/>
          <w:lang w:eastAsia="zh-CN"/>
          <w14:ligatures w14:val="none"/>
        </w:rPr>
        <w:t xml:space="preserve">additional sample transect established by </w:t>
      </w:r>
      <w:proofErr w:type="spellStart"/>
      <w:r w:rsidRPr="001C199D">
        <w:rPr>
          <w:rFonts w:eastAsia="STXinwei"/>
          <w:kern w:val="0"/>
          <w:lang w:eastAsia="zh-CN"/>
          <w14:ligatures w14:val="none"/>
        </w:rPr>
        <w:t>Polkey</w:t>
      </w:r>
      <w:proofErr w:type="spellEnd"/>
      <w:r w:rsidR="00C05C0A" w:rsidRPr="00FB5FD6">
        <w:rPr>
          <w:rFonts w:eastAsia="STXinwei"/>
          <w:kern w:val="0"/>
          <w:lang w:eastAsia="zh-CN"/>
          <w14:ligatures w14:val="none"/>
        </w:rPr>
        <w:t xml:space="preserve"> for adult cou</w:t>
      </w:r>
      <w:r w:rsidR="009357D9" w:rsidRPr="00A014CA">
        <w:rPr>
          <w:rFonts w:eastAsia="STXinwei"/>
          <w:kern w:val="0"/>
          <w:lang w:eastAsia="zh-CN"/>
          <w14:ligatures w14:val="none"/>
        </w:rPr>
        <w:t>nts</w:t>
      </w:r>
      <w:r w:rsidR="00C05C0A" w:rsidRPr="00A014CA">
        <w:rPr>
          <w:rFonts w:eastAsia="STXinwei"/>
          <w:kern w:val="0"/>
          <w:lang w:eastAsia="zh-CN"/>
          <w14:ligatures w14:val="none"/>
        </w:rPr>
        <w:t xml:space="preserve"> in 2017 on the remnant control bog area</w:t>
      </w:r>
      <w:r w:rsidRPr="001C199D">
        <w:rPr>
          <w:rFonts w:eastAsia="STXinwei"/>
          <w:kern w:val="0"/>
          <w:lang w:eastAsia="zh-CN"/>
          <w14:ligatures w14:val="none"/>
        </w:rPr>
        <w:t xml:space="preserve"> </w:t>
      </w:r>
      <w:r w:rsidR="009357D9" w:rsidRPr="00FB5FD6">
        <w:rPr>
          <w:rFonts w:eastAsia="STXinwei"/>
          <w:kern w:val="0"/>
          <w:lang w:eastAsia="zh-CN"/>
          <w14:ligatures w14:val="none"/>
        </w:rPr>
        <w:t xml:space="preserve">it </w:t>
      </w:r>
      <w:r w:rsidR="0020669D" w:rsidRPr="00FB5FD6">
        <w:rPr>
          <w:rFonts w:eastAsia="STXinwei"/>
          <w:kern w:val="0"/>
          <w:lang w:eastAsia="zh-CN"/>
          <w14:ligatures w14:val="none"/>
        </w:rPr>
        <w:t xml:space="preserve">could </w:t>
      </w:r>
      <w:r w:rsidR="009357D9" w:rsidRPr="00A014CA">
        <w:rPr>
          <w:rFonts w:eastAsia="STXinwei"/>
          <w:kern w:val="0"/>
          <w:lang w:eastAsia="zh-CN"/>
          <w14:ligatures w14:val="none"/>
        </w:rPr>
        <w:t xml:space="preserve"> also </w:t>
      </w:r>
      <w:r w:rsidR="0020669D" w:rsidRPr="00A014CA">
        <w:rPr>
          <w:rFonts w:eastAsia="STXinwei"/>
          <w:kern w:val="0"/>
          <w:lang w:eastAsia="zh-CN"/>
          <w14:ligatures w14:val="none"/>
        </w:rPr>
        <w:t xml:space="preserve">be proposed </w:t>
      </w:r>
      <w:r w:rsidR="00FA414A" w:rsidRPr="00A014CA">
        <w:rPr>
          <w:rFonts w:eastAsia="STXinwei"/>
          <w:kern w:val="0"/>
          <w:lang w:eastAsia="zh-CN"/>
          <w14:ligatures w14:val="none"/>
        </w:rPr>
        <w:t xml:space="preserve">that in the future that  additional protocol measure for determining CT </w:t>
      </w:r>
      <w:r w:rsidR="00014737">
        <w:rPr>
          <w:rFonts w:eastAsia="STXinwei"/>
          <w:kern w:val="0"/>
          <w:lang w:eastAsia="zh-CN"/>
          <w14:ligatures w14:val="none"/>
        </w:rPr>
        <w:t>habitat</w:t>
      </w:r>
      <w:r w:rsidR="00FA414A" w:rsidRPr="00A014CA">
        <w:rPr>
          <w:rFonts w:eastAsia="STXinwei"/>
          <w:kern w:val="0"/>
          <w:lang w:eastAsia="zh-CN"/>
          <w14:ligatures w14:val="none"/>
        </w:rPr>
        <w:t xml:space="preserve"> quality</w:t>
      </w:r>
      <w:r w:rsidR="00014737">
        <w:rPr>
          <w:rFonts w:eastAsia="STXinwei"/>
          <w:kern w:val="0"/>
          <w:lang w:eastAsia="zh-CN"/>
          <w14:ligatures w14:val="none"/>
        </w:rPr>
        <w:t xml:space="preserve"> </w:t>
      </w:r>
      <w:r w:rsidR="00FA414A" w:rsidRPr="00A014CA">
        <w:rPr>
          <w:rFonts w:eastAsia="STXinwei"/>
          <w:kern w:val="0"/>
          <w:lang w:eastAsia="zh-CN"/>
          <w14:ligatures w14:val="none"/>
        </w:rPr>
        <w:t xml:space="preserve">% </w:t>
      </w:r>
      <w:r w:rsidR="00FA414A" w:rsidRPr="00FB5FD6">
        <w:rPr>
          <w:rFonts w:eastAsia="STXinwei"/>
          <w:kern w:val="0"/>
          <w:lang w:eastAsia="zh-CN"/>
          <w14:ligatures w14:val="none"/>
        </w:rPr>
        <w:t xml:space="preserve">data </w:t>
      </w:r>
      <w:r w:rsidR="00FA414A" w:rsidRPr="00A014CA">
        <w:rPr>
          <w:rFonts w:eastAsia="STXinwei"/>
          <w:kern w:val="0"/>
          <w:lang w:eastAsia="zh-CN"/>
          <w14:ligatures w14:val="none"/>
        </w:rPr>
        <w:t xml:space="preserve"> </w:t>
      </w:r>
      <w:r w:rsidR="00E713B4" w:rsidRPr="00A014CA">
        <w:rPr>
          <w:rFonts w:eastAsia="STXinwei"/>
          <w:kern w:val="0"/>
          <w:lang w:eastAsia="zh-CN"/>
          <w14:ligatures w14:val="none"/>
        </w:rPr>
        <w:t>could be included</w:t>
      </w:r>
      <w:r w:rsidR="0020669D" w:rsidRPr="00A014CA">
        <w:rPr>
          <w:rFonts w:eastAsia="STXinwei"/>
          <w:kern w:val="0"/>
          <w:lang w:eastAsia="zh-CN"/>
          <w14:ligatures w14:val="none"/>
        </w:rPr>
        <w:t xml:space="preserve"> </w:t>
      </w:r>
      <w:r w:rsidR="00C05C0A" w:rsidRPr="00FB5FD6">
        <w:rPr>
          <w:rFonts w:eastAsia="STXinwei"/>
          <w:kern w:val="0"/>
          <w:lang w:eastAsia="zh-CN"/>
          <w14:ligatures w14:val="none"/>
        </w:rPr>
        <w:t xml:space="preserve"> utilising additi</w:t>
      </w:r>
      <w:r w:rsidR="00C05C0A" w:rsidRPr="00A014CA">
        <w:rPr>
          <w:rFonts w:eastAsia="STXinwei"/>
          <w:kern w:val="0"/>
          <w:lang w:eastAsia="zh-CN"/>
          <w14:ligatures w14:val="none"/>
        </w:rPr>
        <w:t>onal</w:t>
      </w:r>
      <w:r w:rsidRPr="001C199D">
        <w:rPr>
          <w:rFonts w:eastAsia="STXinwei"/>
          <w:kern w:val="0"/>
          <w:lang w:eastAsia="zh-CN"/>
          <w14:ligatures w14:val="none"/>
        </w:rPr>
        <w:t>:</w:t>
      </w:r>
      <w:r w:rsidR="00C05C0A" w:rsidRPr="00FB5FD6">
        <w:rPr>
          <w:rFonts w:eastAsia="STXinwei"/>
          <w:kern w:val="0"/>
          <w:lang w:eastAsia="zh-CN"/>
          <w14:ligatures w14:val="none"/>
        </w:rPr>
        <w:t xml:space="preserve"> </w:t>
      </w:r>
      <w:r w:rsidR="00C05C0A" w:rsidRPr="00A014CA">
        <w:rPr>
          <w:rFonts w:eastAsia="STXinwei"/>
          <w:kern w:val="0"/>
          <w:lang w:eastAsia="zh-CN"/>
          <w14:ligatures w14:val="none"/>
        </w:rPr>
        <w:t>scoring aspects from t</w:t>
      </w:r>
      <w:r w:rsidR="00552A8F" w:rsidRPr="00A014CA">
        <w:rPr>
          <w:rFonts w:eastAsia="STXinwei"/>
          <w:kern w:val="0"/>
          <w:lang w:eastAsia="zh-CN"/>
          <w14:ligatures w14:val="none"/>
        </w:rPr>
        <w:t>he</w:t>
      </w:r>
      <w:r w:rsidR="00C05C0A" w:rsidRPr="00A014CA">
        <w:rPr>
          <w:rFonts w:eastAsia="STXinwei"/>
          <w:kern w:val="0"/>
          <w:lang w:eastAsia="zh-CN"/>
          <w14:ligatures w14:val="none"/>
        </w:rPr>
        <w:t xml:space="preserve"> </w:t>
      </w:r>
      <w:r w:rsidR="00552A8F" w:rsidRPr="00A014CA">
        <w:rPr>
          <w:rFonts w:eastAsia="STXinwei"/>
          <w:kern w:val="0"/>
          <w:lang w:val="en-US"/>
          <w14:ligatures w14:val="none"/>
        </w:rPr>
        <w:t xml:space="preserve">multi modal inference approach of (Osbourne at </w:t>
      </w:r>
      <w:proofErr w:type="spellStart"/>
      <w:r w:rsidR="00552A8F" w:rsidRPr="00A014CA">
        <w:rPr>
          <w:rFonts w:eastAsia="STXinwei"/>
          <w:kern w:val="0"/>
          <w:lang w:val="en-US"/>
          <w14:ligatures w14:val="none"/>
        </w:rPr>
        <w:t>al</w:t>
      </w:r>
      <w:proofErr w:type="spellEnd"/>
      <w:r w:rsidR="00552A8F" w:rsidRPr="00A014CA">
        <w:rPr>
          <w:rFonts w:eastAsia="STXinwei"/>
          <w:kern w:val="0"/>
          <w:lang w:val="en-US"/>
          <w14:ligatures w14:val="none"/>
        </w:rPr>
        <w:t>, 2022</w:t>
      </w:r>
      <w:r w:rsidR="00E713B4" w:rsidRPr="00A014CA">
        <w:rPr>
          <w:rFonts w:eastAsia="STXinwei"/>
          <w:kern w:val="0"/>
          <w:lang w:val="en-US"/>
          <w14:ligatures w14:val="none"/>
        </w:rPr>
        <w:t>)</w:t>
      </w:r>
      <w:r w:rsidR="002B1CC5" w:rsidRPr="00A014CA">
        <w:rPr>
          <w:rFonts w:eastAsia="STXinwei"/>
          <w:kern w:val="0"/>
          <w:lang w:val="en-US"/>
          <w14:ligatures w14:val="none"/>
        </w:rPr>
        <w:t>.</w:t>
      </w:r>
      <w:r w:rsidR="00E713B4" w:rsidRPr="00A014CA">
        <w:rPr>
          <w:rFonts w:eastAsia="STXinwei"/>
          <w:kern w:val="0"/>
          <w:lang w:eastAsia="zh-CN"/>
          <w14:ligatures w14:val="none"/>
        </w:rPr>
        <w:t>Table 5 below</w:t>
      </w:r>
      <w:r w:rsidR="00C05C0A" w:rsidRPr="00A014CA">
        <w:rPr>
          <w:rFonts w:eastAsia="STXinwei"/>
          <w:kern w:val="0"/>
          <w:lang w:eastAsia="zh-CN"/>
          <w14:ligatures w14:val="none"/>
        </w:rPr>
        <w:t xml:space="preserve"> </w:t>
      </w:r>
      <w:r w:rsidR="00E713B4" w:rsidRPr="00A014CA">
        <w:rPr>
          <w:rFonts w:eastAsia="STXinwei"/>
          <w:kern w:val="0"/>
          <w:lang w:eastAsia="zh-CN"/>
          <w14:ligatures w14:val="none"/>
        </w:rPr>
        <w:t>summ</w:t>
      </w:r>
      <w:r w:rsidR="00066A2F" w:rsidRPr="00A014CA">
        <w:rPr>
          <w:rFonts w:eastAsia="STXinwei"/>
          <w:kern w:val="0"/>
          <w:lang w:eastAsia="zh-CN"/>
          <w14:ligatures w14:val="none"/>
        </w:rPr>
        <w:t xml:space="preserve">aries this </w:t>
      </w:r>
      <w:r w:rsidR="002B1CC5" w:rsidRPr="00A014CA">
        <w:rPr>
          <w:rFonts w:eastAsia="STXinwei"/>
          <w:kern w:val="0"/>
          <w:lang w:eastAsia="zh-CN"/>
          <w14:ligatures w14:val="none"/>
        </w:rPr>
        <w:t xml:space="preserve"> proposed </w:t>
      </w:r>
      <w:r w:rsidR="00066A2F" w:rsidRPr="00A014CA">
        <w:rPr>
          <w:rFonts w:eastAsia="STXinwei"/>
          <w:kern w:val="0"/>
          <w:lang w:eastAsia="zh-CN"/>
          <w14:ligatures w14:val="none"/>
        </w:rPr>
        <w:t xml:space="preserve">combined methodological </w:t>
      </w:r>
      <w:r w:rsidR="002B1CC5" w:rsidRPr="00A014CA">
        <w:rPr>
          <w:rFonts w:eastAsia="STXinwei"/>
          <w:kern w:val="0"/>
          <w:lang w:eastAsia="zh-CN"/>
          <w14:ligatures w14:val="none"/>
        </w:rPr>
        <w:t>approach.</w:t>
      </w:r>
      <w:r w:rsidR="00043E38">
        <w:rPr>
          <w:rFonts w:eastAsia="STXinwei"/>
          <w:kern w:val="0"/>
          <w:lang w:eastAsia="zh-CN"/>
          <w14:ligatures w14:val="none"/>
        </w:rPr>
        <w:t xml:space="preserve"> and </w:t>
      </w:r>
      <w:r w:rsidR="00815340">
        <w:rPr>
          <w:rFonts w:eastAsia="STXinwei"/>
          <w:kern w:val="0"/>
          <w:lang w:eastAsia="zh-CN"/>
          <w14:ligatures w14:val="none"/>
        </w:rPr>
        <w:t>additionally,</w:t>
      </w:r>
      <w:r w:rsidR="00043E38">
        <w:rPr>
          <w:rFonts w:eastAsia="STXinwei"/>
          <w:kern w:val="0"/>
          <w:lang w:eastAsia="zh-CN"/>
          <w14:ligatures w14:val="none"/>
        </w:rPr>
        <w:t xml:space="preserve"> </w:t>
      </w:r>
      <w:r w:rsidR="00AE5E6D">
        <w:rPr>
          <w:rFonts w:eastAsia="STXinwei"/>
          <w:kern w:val="0"/>
          <w:lang w:eastAsia="zh-CN"/>
          <w14:ligatures w14:val="none"/>
        </w:rPr>
        <w:t xml:space="preserve">outlines. </w:t>
      </w:r>
      <w:r w:rsidR="00815340">
        <w:rPr>
          <w:rFonts w:eastAsia="STXinwei"/>
          <w:kern w:val="0"/>
          <w:lang w:eastAsia="zh-CN"/>
          <w14:ligatures w14:val="none"/>
        </w:rPr>
        <w:t>s</w:t>
      </w:r>
      <w:r w:rsidR="00AE5E6D">
        <w:rPr>
          <w:rFonts w:eastAsia="STXinwei"/>
          <w:kern w:val="0"/>
          <w:lang w:eastAsia="zh-CN"/>
          <w14:ligatures w14:val="none"/>
        </w:rPr>
        <w:t>cope</w:t>
      </w:r>
      <w:r w:rsidR="00555313">
        <w:rPr>
          <w:rFonts w:eastAsia="STXinwei"/>
          <w:kern w:val="0"/>
          <w:lang w:eastAsia="zh-CN"/>
          <w14:ligatures w14:val="none"/>
        </w:rPr>
        <w:t xml:space="preserve"> of current thesis research.</w:t>
      </w:r>
    </w:p>
    <w:p w14:paraId="5376C47D" w14:textId="5CBC8481" w:rsidR="00430F1C" w:rsidRDefault="00430F1C" w:rsidP="00815340">
      <w:pPr>
        <w:pStyle w:val="Table"/>
      </w:pPr>
      <w:bookmarkStart w:id="66" w:name="_Toc196775577"/>
      <w:r w:rsidRPr="00815340">
        <w:t xml:space="preserve">Table 5 Protocol for assessing CT Patch quality % data using methodologies </w:t>
      </w:r>
      <w:r w:rsidR="002B3F05" w:rsidRPr="00815340">
        <w:t>from</w:t>
      </w:r>
      <w:r w:rsidR="00A53D85" w:rsidRPr="00815340">
        <w:t xml:space="preserve"> </w:t>
      </w:r>
      <w:r w:rsidR="002B3F05" w:rsidRPr="00815340">
        <w:t>(Boyce</w:t>
      </w:r>
      <w:r w:rsidRPr="00815340">
        <w:t>, 2008), (</w:t>
      </w:r>
      <w:proofErr w:type="spellStart"/>
      <w:r w:rsidRPr="00815340">
        <w:t>Polkey</w:t>
      </w:r>
      <w:proofErr w:type="spellEnd"/>
      <w:r w:rsidRPr="00815340">
        <w:t>, 2018) and (Osbourne et al, 2022)</w:t>
      </w:r>
      <w:bookmarkEnd w:id="66"/>
    </w:p>
    <w:p w14:paraId="7677DBDE" w14:textId="77777777" w:rsidR="009F20F9" w:rsidRPr="00815340" w:rsidRDefault="009F20F9" w:rsidP="00815340">
      <w:pPr>
        <w:pStyle w:val="Table"/>
      </w:pPr>
    </w:p>
    <w:tbl>
      <w:tblPr>
        <w:tblStyle w:val="GridTable4-Accent6"/>
        <w:tblW w:w="9923" w:type="dxa"/>
        <w:tblLook w:val="04A0" w:firstRow="1" w:lastRow="0" w:firstColumn="1" w:lastColumn="0" w:noHBand="0" w:noVBand="1"/>
      </w:tblPr>
      <w:tblGrid>
        <w:gridCol w:w="4797"/>
        <w:gridCol w:w="5126"/>
      </w:tblGrid>
      <w:tr w:rsidR="00430F1C" w:rsidRPr="00AA7688" w14:paraId="06E7FAD9" w14:textId="77777777" w:rsidTr="00691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97" w:type="dxa"/>
          </w:tcPr>
          <w:p w14:paraId="5D9D2BC7" w14:textId="19FA7448" w:rsidR="008B23BF" w:rsidRPr="00492604" w:rsidRDefault="00430F1C" w:rsidP="00AA7688">
            <w:r w:rsidRPr="00AA7688">
              <w:t xml:space="preserve"> </w:t>
            </w:r>
            <w:r w:rsidR="002B3F05" w:rsidRPr="00AA7688">
              <w:t>Habitat</w:t>
            </w:r>
            <w:r w:rsidRPr="00AA7688">
              <w:t xml:space="preserve"> Quality </w:t>
            </w:r>
            <w:r w:rsidR="002B3F05" w:rsidRPr="00AA7688">
              <w:t>% Sampling Protocol</w:t>
            </w:r>
            <w:r w:rsidRPr="00AA7688">
              <w:t xml:space="preserve">  </w:t>
            </w:r>
          </w:p>
          <w:p w14:paraId="17CCB77F" w14:textId="384BA7B4" w:rsidR="00430F1C" w:rsidRPr="00AA7688" w:rsidRDefault="00430F1C" w:rsidP="00AA7688">
            <w:r w:rsidRPr="00AA7688">
              <w:t>(Boyce,2008)/(Polkey,2018</w:t>
            </w:r>
            <w:proofErr w:type="gramStart"/>
            <w:r w:rsidRPr="00AA7688">
              <w:t>),(</w:t>
            </w:r>
            <w:proofErr w:type="gramEnd"/>
            <w:r w:rsidRPr="00AA7688">
              <w:t xml:space="preserve">Osbourne at </w:t>
            </w:r>
            <w:proofErr w:type="spellStart"/>
            <w:r w:rsidRPr="00AA7688">
              <w:t>al</w:t>
            </w:r>
            <w:proofErr w:type="spellEnd"/>
            <w:r w:rsidRPr="00AA7688">
              <w:t>, 2022) methodologies</w:t>
            </w:r>
          </w:p>
        </w:tc>
        <w:tc>
          <w:tcPr>
            <w:tcW w:w="5126" w:type="dxa"/>
          </w:tcPr>
          <w:p w14:paraId="2715ACF2" w14:textId="77777777" w:rsidR="00B95F41" w:rsidRPr="00492604" w:rsidRDefault="00B95F41" w:rsidP="00AA7688">
            <w:pPr>
              <w:cnfStyle w:val="100000000000" w:firstRow="1" w:lastRow="0" w:firstColumn="0" w:lastColumn="0" w:oddVBand="0" w:evenVBand="0" w:oddHBand="0" w:evenHBand="0" w:firstRowFirstColumn="0" w:firstRowLastColumn="0" w:lastRowFirstColumn="0" w:lastRowLastColumn="0"/>
            </w:pPr>
          </w:p>
          <w:p w14:paraId="23A83438" w14:textId="2ABE9BCD" w:rsidR="00430F1C" w:rsidRPr="00AA7688" w:rsidRDefault="00430F1C" w:rsidP="00AA7688">
            <w:pPr>
              <w:cnfStyle w:val="100000000000" w:firstRow="1" w:lastRow="0" w:firstColumn="0" w:lastColumn="0" w:oddVBand="0" w:evenVBand="0" w:oddHBand="0" w:evenHBand="0" w:firstRowFirstColumn="0" w:firstRowLastColumn="0" w:lastRowFirstColumn="0" w:lastRowLastColumn="0"/>
            </w:pPr>
            <w:r w:rsidRPr="00AA7688">
              <w:t xml:space="preserve"> Comments /further recommendations</w:t>
            </w:r>
          </w:p>
        </w:tc>
      </w:tr>
      <w:tr w:rsidR="00430F1C" w:rsidRPr="00AA7688" w14:paraId="3D947E39" w14:textId="77777777" w:rsidTr="00691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97" w:type="dxa"/>
          </w:tcPr>
          <w:p w14:paraId="0C8F1AA5" w14:textId="77777777" w:rsidR="00430F1C" w:rsidRPr="00AA7688" w:rsidRDefault="00430F1C" w:rsidP="00492604"/>
          <w:p w14:paraId="68FDEE2D" w14:textId="7D87396C" w:rsidR="00430F1C" w:rsidRPr="00AA7688" w:rsidRDefault="00430F1C" w:rsidP="00492604">
            <w:r w:rsidRPr="00AA7688">
              <w:t xml:space="preserve">1)Carry out continuous 2mx2m quadrat </w:t>
            </w:r>
            <w:r w:rsidR="008B23BF" w:rsidRPr="00AA7688">
              <w:t>sampling in</w:t>
            </w:r>
            <w:r w:rsidRPr="00AA7688">
              <w:t xml:space="preserve"> sample areas 1-</w:t>
            </w:r>
            <w:r w:rsidR="008F60D1" w:rsidRPr="00AA7688">
              <w:t xml:space="preserve">4, </w:t>
            </w:r>
            <w:r w:rsidR="008F60D1" w:rsidRPr="00492604">
              <w:t>(</w:t>
            </w:r>
            <w:r w:rsidRPr="00AA7688">
              <w:t xml:space="preserve">shown in </w:t>
            </w:r>
            <w:r w:rsidR="00297880">
              <w:fldChar w:fldCharType="begin"/>
            </w:r>
            <w:r w:rsidR="00297880">
              <w:rPr>
                <w:b w:val="0"/>
                <w:bCs w:val="0"/>
              </w:rPr>
              <w:instrText xml:space="preserve"> </w:instrText>
            </w:r>
            <w:r w:rsidR="00297880">
              <w:instrText xml:space="preserve">REF </w:instrText>
            </w:r>
            <w:r w:rsidR="00297880">
              <w:rPr>
                <w:b w:val="0"/>
                <w:bCs w:val="0"/>
              </w:rPr>
              <w:instrText xml:space="preserve">_Ref196648543 \h </w:instrText>
            </w:r>
            <w:r w:rsidR="00297880">
              <w:fldChar w:fldCharType="separate"/>
            </w:r>
            <w:r w:rsidR="00297880">
              <w:t xml:space="preserve">Figure </w:t>
            </w:r>
            <w:r w:rsidR="00297880">
              <w:rPr>
                <w:noProof/>
              </w:rPr>
              <w:t>17</w:t>
            </w:r>
            <w:r w:rsidR="00297880">
              <w:fldChar w:fldCharType="end"/>
            </w:r>
            <w:r w:rsidR="00297880">
              <w:t xml:space="preserve"> above.</w:t>
            </w:r>
            <w:r w:rsidRPr="00AA7688">
              <w:t>)</w:t>
            </w:r>
          </w:p>
          <w:p w14:paraId="70A72410" w14:textId="5B18E6F9" w:rsidR="00430F1C" w:rsidRPr="00AA7688" w:rsidRDefault="008B23BF" w:rsidP="00492604">
            <w:r w:rsidRPr="00AA7688">
              <w:t>a) By</w:t>
            </w:r>
            <w:r w:rsidR="00430F1C" w:rsidRPr="00AA7688">
              <w:t xml:space="preserve"> setting transects along 4 figure northing/easting/ bearings fixed using a handheld GPS unit </w:t>
            </w:r>
          </w:p>
          <w:p w14:paraId="571F7358" w14:textId="77777777" w:rsidR="00430F1C" w:rsidRPr="00AA7688" w:rsidRDefault="00430F1C" w:rsidP="00492604"/>
          <w:p w14:paraId="6C98E8C8" w14:textId="169221CD" w:rsidR="00430F1C" w:rsidRPr="00AA7688" w:rsidRDefault="008B23BF" w:rsidP="00492604">
            <w:r w:rsidRPr="00AA7688">
              <w:t>b) Note</w:t>
            </w:r>
            <w:r w:rsidR="00430F1C" w:rsidRPr="00AA7688">
              <w:t xml:space="preserve"> beginning point of each transect Infront of this point </w:t>
            </w:r>
            <w:r w:rsidRPr="00AA7688">
              <w:t>(note</w:t>
            </w:r>
            <w:r w:rsidR="00430F1C" w:rsidRPr="00AA7688">
              <w:t xml:space="preserve"> </w:t>
            </w:r>
            <w:r w:rsidR="00430F1C" w:rsidRPr="00AA7688">
              <w:lastRenderedPageBreak/>
              <w:t>surveyor’s boot marks the ‘near left hand corner of each notional point)</w:t>
            </w:r>
          </w:p>
          <w:p w14:paraId="41273D7D" w14:textId="77777777" w:rsidR="00430F1C" w:rsidRPr="00AA7688" w:rsidRDefault="00430F1C" w:rsidP="00492604">
            <w:r w:rsidRPr="00AA7688">
              <w:t>c)Once completed 25 paces are taken along the set bearing using the GPS unit to regularly maintain position along the transect. At the 25</w:t>
            </w:r>
            <w:r w:rsidRPr="00492604">
              <w:t>th</w:t>
            </w:r>
            <w:r w:rsidRPr="00AA7688">
              <w:t xml:space="preserve"> pace another quadrat is recorded, until end point of the transect is reached</w:t>
            </w:r>
          </w:p>
        </w:tc>
        <w:tc>
          <w:tcPr>
            <w:tcW w:w="5126" w:type="dxa"/>
          </w:tcPr>
          <w:p w14:paraId="196EAF91" w14:textId="77777777"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p>
          <w:p w14:paraId="46520845" w14:textId="7B19629C"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r w:rsidRPr="00AA7688">
              <w:t xml:space="preserve">Considered as </w:t>
            </w:r>
            <w:r w:rsidR="008B23BF" w:rsidRPr="00AA7688">
              <w:t>more for</w:t>
            </w:r>
            <w:r w:rsidRPr="00AA7688">
              <w:t xml:space="preserve"> this study rather than capping </w:t>
            </w:r>
            <w:r w:rsidR="008B23BF" w:rsidRPr="00AA7688">
              <w:t>sampling to</w:t>
            </w:r>
            <w:r w:rsidRPr="00AA7688">
              <w:t xml:space="preserve"> ‘10 randomised patches per study area</w:t>
            </w:r>
            <w:r w:rsidR="008B23BF" w:rsidRPr="00AA7688">
              <w:t>’, as</w:t>
            </w:r>
            <w:r w:rsidRPr="00AA7688">
              <w:t xml:space="preserve"> per (Osbourne et al, 2022)</w:t>
            </w:r>
          </w:p>
          <w:p w14:paraId="54141A8E" w14:textId="0C2DAF7E"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r w:rsidRPr="00AA7688">
              <w:t xml:space="preserve">Also eliminates a measure of variability in </w:t>
            </w:r>
            <w:r w:rsidR="008B23BF" w:rsidRPr="00AA7688">
              <w:t>that sample</w:t>
            </w:r>
            <w:r w:rsidRPr="00AA7688">
              <w:t xml:space="preserve"> </w:t>
            </w:r>
            <w:r w:rsidR="008B23BF" w:rsidRPr="00AA7688">
              <w:t>area transects</w:t>
            </w:r>
            <w:r w:rsidRPr="00AA7688">
              <w:t xml:space="preserve"> areas </w:t>
            </w:r>
            <w:r w:rsidR="008B23BF" w:rsidRPr="00AA7688">
              <w:t>have been</w:t>
            </w:r>
            <w:r w:rsidRPr="00AA7688">
              <w:t xml:space="preserve"> previously used to determine feature and habitat attributes works at </w:t>
            </w:r>
            <w:r w:rsidR="008B23BF" w:rsidRPr="00AA7688">
              <w:t>CCNNR, enabling</w:t>
            </w:r>
            <w:r w:rsidRPr="00AA7688">
              <w:t xml:space="preserve"> comparisons with previously collated adult Count data for CT. for future monitoring. </w:t>
            </w:r>
          </w:p>
          <w:p w14:paraId="224B8B1C" w14:textId="77777777"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p>
          <w:p w14:paraId="47247CA0" w14:textId="77777777"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p>
          <w:p w14:paraId="5DCDDC97" w14:textId="77777777"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p>
        </w:tc>
      </w:tr>
      <w:tr w:rsidR="00430F1C" w:rsidRPr="00AA7688" w14:paraId="1C55EDE3" w14:textId="77777777" w:rsidTr="0069179F">
        <w:tc>
          <w:tcPr>
            <w:cnfStyle w:val="001000000000" w:firstRow="0" w:lastRow="0" w:firstColumn="1" w:lastColumn="0" w:oddVBand="0" w:evenVBand="0" w:oddHBand="0" w:evenHBand="0" w:firstRowFirstColumn="0" w:firstRowLastColumn="0" w:lastRowFirstColumn="0" w:lastRowLastColumn="0"/>
            <w:tcW w:w="4797" w:type="dxa"/>
          </w:tcPr>
          <w:p w14:paraId="04BB23BB" w14:textId="1A3AA37F" w:rsidR="00430F1C" w:rsidRPr="00AA7688" w:rsidRDefault="00430F1C" w:rsidP="00492604">
            <w:r w:rsidRPr="00AA7688">
              <w:lastRenderedPageBreak/>
              <w:t xml:space="preserve">2) To enable direct correlation </w:t>
            </w:r>
            <w:r w:rsidR="00E00341" w:rsidRPr="00AA7688">
              <w:t>with CT</w:t>
            </w:r>
            <w:r w:rsidRPr="00AA7688">
              <w:t xml:space="preserve"> adult data </w:t>
            </w:r>
            <w:r w:rsidR="00E00341" w:rsidRPr="00AA7688">
              <w:t>collated by</w:t>
            </w:r>
            <w:r w:rsidRPr="00AA7688">
              <w:t xml:space="preserve"> (</w:t>
            </w:r>
            <w:proofErr w:type="spellStart"/>
            <w:r w:rsidRPr="00AA7688">
              <w:t>Polkey</w:t>
            </w:r>
            <w:proofErr w:type="spellEnd"/>
            <w:r w:rsidRPr="00AA7688">
              <w:t xml:space="preserve">, 2017/2018), additional patch quality data will be sampled from section 7 of the adult number count </w:t>
            </w:r>
            <w:r w:rsidR="00E00341" w:rsidRPr="00AA7688">
              <w:t>route established</w:t>
            </w:r>
            <w:r w:rsidRPr="00AA7688">
              <w:t xml:space="preserve"> by </w:t>
            </w:r>
            <w:proofErr w:type="spellStart"/>
            <w:r w:rsidRPr="00AA7688">
              <w:t>Polkey</w:t>
            </w:r>
            <w:proofErr w:type="spellEnd"/>
            <w:r w:rsidRPr="00AA7688">
              <w:t xml:space="preserve"> (2018), to count CT numbers in </w:t>
            </w:r>
            <w:r w:rsidR="001E76F2" w:rsidRPr="00AA7688">
              <w:t>the remnant</w:t>
            </w:r>
            <w:r w:rsidRPr="00AA7688">
              <w:t xml:space="preserve"> bog area</w:t>
            </w:r>
          </w:p>
        </w:tc>
        <w:tc>
          <w:tcPr>
            <w:tcW w:w="5126" w:type="dxa"/>
          </w:tcPr>
          <w:p w14:paraId="1A567A4D" w14:textId="77777777" w:rsidR="00430F1C" w:rsidRPr="00AA7688" w:rsidRDefault="00430F1C" w:rsidP="00492604">
            <w:pPr>
              <w:cnfStyle w:val="000000000000" w:firstRow="0" w:lastRow="0" w:firstColumn="0" w:lastColumn="0" w:oddVBand="0" w:evenVBand="0" w:oddHBand="0" w:evenHBand="0" w:firstRowFirstColumn="0" w:firstRowLastColumn="0" w:lastRowFirstColumn="0" w:lastRowLastColumn="0"/>
            </w:pPr>
            <w:r w:rsidRPr="00AA7688">
              <w:t>Not in current scope of this study but:</w:t>
            </w:r>
          </w:p>
          <w:p w14:paraId="7F0D5E05" w14:textId="1486D3A4" w:rsidR="00430F1C" w:rsidRPr="00AA7688" w:rsidRDefault="00E00341" w:rsidP="00492604">
            <w:pPr>
              <w:cnfStyle w:val="000000000000" w:firstRow="0" w:lastRow="0" w:firstColumn="0" w:lastColumn="0" w:oddVBand="0" w:evenVBand="0" w:oddHBand="0" w:evenHBand="0" w:firstRowFirstColumn="0" w:firstRowLastColumn="0" w:lastRowFirstColumn="0" w:lastRowLastColumn="0"/>
            </w:pPr>
            <w:r w:rsidRPr="00AA7688">
              <w:t xml:space="preserve">recommended </w:t>
            </w:r>
            <w:r w:rsidR="008B23BF" w:rsidRPr="00AA7688">
              <w:t>as per</w:t>
            </w:r>
            <w:r w:rsidR="00430F1C" w:rsidRPr="00AA7688">
              <w:t xml:space="preserve"> Polkey,2018) that </w:t>
            </w:r>
            <w:r w:rsidRPr="00AA7688">
              <w:t>a fifth</w:t>
            </w:r>
            <w:r w:rsidR="00430F1C" w:rsidRPr="00AA7688">
              <w:t xml:space="preserve"> sample </w:t>
            </w:r>
            <w:r w:rsidR="008B23BF" w:rsidRPr="00AA7688">
              <w:t>area on</w:t>
            </w:r>
            <w:r w:rsidR="00430F1C" w:rsidRPr="00AA7688">
              <w:t xml:space="preserve"> remnant bog </w:t>
            </w:r>
            <w:r w:rsidR="008B23BF" w:rsidRPr="00AA7688">
              <w:t>area be</w:t>
            </w:r>
            <w:r w:rsidR="00430F1C" w:rsidRPr="00AA7688">
              <w:t xml:space="preserve"> established for future monitoring of CT/</w:t>
            </w:r>
            <w:r w:rsidR="008B23BF" w:rsidRPr="00AA7688">
              <w:t xml:space="preserve">habitat </w:t>
            </w:r>
            <w:r w:rsidR="0069179F" w:rsidRPr="00AA7688">
              <w:t>attribute alongside annual</w:t>
            </w:r>
            <w:r w:rsidR="00430F1C" w:rsidRPr="00AA7688">
              <w:t xml:space="preserve"> species and patch quality percentage data collation for assessing restoration work efficacy.</w:t>
            </w:r>
          </w:p>
          <w:p w14:paraId="029EACC0" w14:textId="145365EF" w:rsidR="000E3771" w:rsidRPr="00AA7688" w:rsidRDefault="000E3771" w:rsidP="00492604">
            <w:pPr>
              <w:cnfStyle w:val="000000000000" w:firstRow="0" w:lastRow="0" w:firstColumn="0" w:lastColumn="0" w:oddVBand="0" w:evenVBand="0" w:oddHBand="0" w:evenHBand="0" w:firstRowFirstColumn="0" w:firstRowLastColumn="0" w:lastRowFirstColumn="0" w:lastRowLastColumn="0"/>
            </w:pPr>
            <w:r w:rsidRPr="00AA7688">
              <w:t xml:space="preserve">As an interim measure transect 7 will be </w:t>
            </w:r>
            <w:r w:rsidR="0069179F" w:rsidRPr="00AA7688">
              <w:t>assessed</w:t>
            </w:r>
            <w:r w:rsidRPr="00AA7688">
              <w:t xml:space="preserve"> for habitat in </w:t>
            </w:r>
            <w:r w:rsidR="0069179F" w:rsidRPr="00AA7688">
              <w:t>addition</w:t>
            </w:r>
            <w:r w:rsidRPr="00AA7688">
              <w:t xml:space="preserve"> to CT Adult Counts for the 2024 season.</w:t>
            </w:r>
          </w:p>
        </w:tc>
      </w:tr>
      <w:tr w:rsidR="00430F1C" w:rsidRPr="00AA7688" w14:paraId="5DD404FD" w14:textId="77777777" w:rsidTr="00691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97" w:type="dxa"/>
          </w:tcPr>
          <w:p w14:paraId="2793D06C" w14:textId="020FEDE2" w:rsidR="00430F1C" w:rsidRPr="00786398" w:rsidRDefault="00430F1C" w:rsidP="00492604">
            <w:r w:rsidRPr="00AA7688">
              <w:t xml:space="preserve">3)Data gathering/scoring of the quadrats will be undertaken using methods to record patch quality % </w:t>
            </w:r>
            <w:r w:rsidR="000E3771" w:rsidRPr="00AA7688">
              <w:t>data,</w:t>
            </w:r>
            <w:r w:rsidRPr="00AA7688">
              <w:t xml:space="preserve"> for </w:t>
            </w:r>
            <w:r w:rsidR="000E3771" w:rsidRPr="00AA7688">
              <w:t>CT larval</w:t>
            </w:r>
            <w:r w:rsidRPr="00AA7688">
              <w:t xml:space="preserve"> </w:t>
            </w:r>
            <w:r w:rsidR="00F169A0" w:rsidRPr="00AA7688">
              <w:t>(</w:t>
            </w:r>
            <w:r w:rsidRPr="00AA7688">
              <w:t>and nectar food</w:t>
            </w:r>
            <w:r w:rsidR="00F169A0" w:rsidRPr="00AA7688">
              <w:t xml:space="preserve">- </w:t>
            </w:r>
            <w:r w:rsidRPr="00AA7688">
              <w:t xml:space="preserve">sources, and noting presence /absence of sphagnum/bryophyte assemblages as </w:t>
            </w:r>
            <w:r w:rsidR="00A8035E" w:rsidRPr="00AA7688">
              <w:lastRenderedPageBreak/>
              <w:t xml:space="preserve">per </w:t>
            </w:r>
            <w:r w:rsidR="00A8035E" w:rsidRPr="00786398">
              <w:t>(</w:t>
            </w:r>
            <w:r w:rsidR="0069179F" w:rsidRPr="00AA7688">
              <w:t>Osbourne</w:t>
            </w:r>
            <w:r w:rsidRPr="00AA7688">
              <w:t xml:space="preserve"> et al ,2022</w:t>
            </w:r>
            <w:r w:rsidR="00492604" w:rsidRPr="00AA7688">
              <w:t>), not</w:t>
            </w:r>
            <w:r w:rsidR="00C81880" w:rsidRPr="00AA7688">
              <w:t xml:space="preserve"> in scope here future recommendations) </w:t>
            </w:r>
          </w:p>
          <w:p w14:paraId="0959EA41" w14:textId="6682979D" w:rsidR="00C81880" w:rsidRPr="00786398" w:rsidRDefault="000E3771" w:rsidP="00492604">
            <w:r w:rsidRPr="00786398">
              <w:t>However,</w:t>
            </w:r>
            <w:r w:rsidR="00C81880" w:rsidRPr="00786398">
              <w:t xml:space="preserve"> will look at relative values for midpoint/breakpoint values for EV in Discussion section</w:t>
            </w:r>
          </w:p>
          <w:p w14:paraId="6CAF7721" w14:textId="77777777" w:rsidR="00430F1C" w:rsidRPr="00AA7688" w:rsidRDefault="00430F1C" w:rsidP="00492604"/>
        </w:tc>
        <w:tc>
          <w:tcPr>
            <w:tcW w:w="5126" w:type="dxa"/>
          </w:tcPr>
          <w:p w14:paraId="227A1A29" w14:textId="6DF86506"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r w:rsidRPr="00AA7688">
              <w:lastRenderedPageBreak/>
              <w:t>As opposed to (Boyce,2008</w:t>
            </w:r>
            <w:r w:rsidR="000E3771" w:rsidRPr="00AA7688">
              <w:t>),</w:t>
            </w:r>
            <w:r w:rsidRPr="00AA7688">
              <w:t xml:space="preserve"> (Osbourne et al,2022) offers more extensive evaluation of CT patch quality percentage data.  providing a viable subset of data </w:t>
            </w:r>
            <w:r w:rsidR="000E3771" w:rsidRPr="00AA7688">
              <w:t>to gauge</w:t>
            </w:r>
            <w:r w:rsidRPr="00AA7688">
              <w:t xml:space="preserve"> extent of CT ecology restored in along </w:t>
            </w:r>
            <w:r w:rsidR="0069179F" w:rsidRPr="00AA7688">
              <w:t>transects. (see</w:t>
            </w:r>
            <w:r w:rsidRPr="00AA7688">
              <w:t xml:space="preserve"> </w:t>
            </w:r>
            <w:r w:rsidR="00D33ECF">
              <w:fldChar w:fldCharType="begin"/>
            </w:r>
            <w:r w:rsidR="00D33ECF">
              <w:instrText xml:space="preserve"> REF _Ref196648509 \h </w:instrText>
            </w:r>
            <w:r w:rsidR="00D33ECF">
              <w:fldChar w:fldCharType="separate"/>
            </w:r>
            <w:r w:rsidR="00D33ECF">
              <w:t xml:space="preserve">Figure </w:t>
            </w:r>
            <w:r w:rsidR="00D33ECF">
              <w:rPr>
                <w:noProof/>
              </w:rPr>
              <w:t>18</w:t>
            </w:r>
            <w:r w:rsidR="00D33ECF">
              <w:fldChar w:fldCharType="end"/>
            </w:r>
            <w:r w:rsidRPr="00AA7688">
              <w:t xml:space="preserve">: below for Result tables 5/6 </w:t>
            </w:r>
            <w:r w:rsidRPr="00AA7688">
              <w:lastRenderedPageBreak/>
              <w:t xml:space="preserve">showing significant p values for CT presence predictor </w:t>
            </w:r>
            <w:r w:rsidR="000E3771" w:rsidRPr="00AA7688">
              <w:t>variables,</w:t>
            </w:r>
            <w:r w:rsidRPr="00AA7688">
              <w:t xml:space="preserve"> ET/EV for CT and midpoint/</w:t>
            </w:r>
            <w:r w:rsidR="0069179F" w:rsidRPr="00AA7688">
              <w:t>breakpoint and</w:t>
            </w:r>
            <w:r w:rsidRPr="00AA7688">
              <w:t xml:space="preserve"> values </w:t>
            </w:r>
            <w:r w:rsidR="00A8035E" w:rsidRPr="00AA7688">
              <w:t>for EV</w:t>
            </w:r>
            <w:r w:rsidRPr="00AA7688">
              <w:t xml:space="preserve"> %, tussock count and </w:t>
            </w:r>
            <w:r w:rsidR="00A8035E" w:rsidRPr="00AA7688">
              <w:t>depth (</w:t>
            </w:r>
            <w:r w:rsidRPr="00AA7688">
              <w:t>Osbourne et al,2022)</w:t>
            </w:r>
          </w:p>
          <w:p w14:paraId="414A6366" w14:textId="77777777" w:rsidR="00430F1C" w:rsidRPr="00AA7688" w:rsidRDefault="00430F1C" w:rsidP="00492604">
            <w:pPr>
              <w:cnfStyle w:val="000000100000" w:firstRow="0" w:lastRow="0" w:firstColumn="0" w:lastColumn="0" w:oddVBand="0" w:evenVBand="0" w:oddHBand="1" w:evenHBand="0" w:firstRowFirstColumn="0" w:firstRowLastColumn="0" w:lastRowFirstColumn="0" w:lastRowLastColumn="0"/>
            </w:pPr>
          </w:p>
        </w:tc>
      </w:tr>
      <w:tr w:rsidR="00430F1C" w:rsidRPr="00AA7688" w14:paraId="642FDB3E" w14:textId="77777777" w:rsidTr="007830BE">
        <w:tc>
          <w:tcPr>
            <w:cnfStyle w:val="001000000000" w:firstRow="0" w:lastRow="0" w:firstColumn="1" w:lastColumn="0" w:oddVBand="0" w:evenVBand="0" w:oddHBand="0" w:evenHBand="0" w:firstRowFirstColumn="0" w:firstRowLastColumn="0" w:lastRowFirstColumn="0" w:lastRowLastColumn="0"/>
            <w:tcW w:w="4797" w:type="dxa"/>
          </w:tcPr>
          <w:p w14:paraId="29D03BF2" w14:textId="74D37428" w:rsidR="00430F1C" w:rsidRPr="00AA7688" w:rsidRDefault="00430F1C" w:rsidP="00786398">
            <w:r w:rsidRPr="00AA7688">
              <w:lastRenderedPageBreak/>
              <w:t xml:space="preserve">4)(Osbourne et al,2022): Key indicator </w:t>
            </w:r>
            <w:r w:rsidR="002139C8" w:rsidRPr="00AA7688">
              <w:t>species values</w:t>
            </w:r>
            <w:r w:rsidRPr="00AA7688">
              <w:t xml:space="preserve"> to use for CT presence</w:t>
            </w:r>
          </w:p>
          <w:p w14:paraId="34988B2E" w14:textId="6F929AD7" w:rsidR="00430F1C" w:rsidRPr="00AA7688" w:rsidRDefault="00430F1C" w:rsidP="00786398">
            <w:r w:rsidRPr="00AA7688">
              <w:t xml:space="preserve">E </w:t>
            </w:r>
            <w:proofErr w:type="spellStart"/>
            <w:r w:rsidRPr="00AA7688">
              <w:t>Tetralix</w:t>
            </w:r>
            <w:proofErr w:type="spellEnd"/>
            <w:r w:rsidRPr="00AA7688">
              <w:t xml:space="preserve"> (5%/11.2%)</w:t>
            </w:r>
          </w:p>
          <w:p w14:paraId="5B203C80" w14:textId="695B9035" w:rsidR="00430F1C" w:rsidRPr="00AA7688" w:rsidRDefault="00430F1C" w:rsidP="00786398">
            <w:r w:rsidRPr="00AA7688">
              <w:t xml:space="preserve">E </w:t>
            </w:r>
            <w:proofErr w:type="spellStart"/>
            <w:r w:rsidR="002139C8" w:rsidRPr="00AA7688">
              <w:t>Vaginatum</w:t>
            </w:r>
            <w:proofErr w:type="spellEnd"/>
            <w:r w:rsidR="002139C8" w:rsidRPr="00AA7688">
              <w:t xml:space="preserve"> (</w:t>
            </w:r>
            <w:r w:rsidRPr="00AA7688">
              <w:t>10.9%/56.6%)</w:t>
            </w:r>
          </w:p>
          <w:p w14:paraId="7EBDDDB4" w14:textId="78B82FB2" w:rsidR="00430F1C" w:rsidRPr="00AA7688" w:rsidRDefault="00430F1C" w:rsidP="00786398">
            <w:r w:rsidRPr="00AA7688">
              <w:t xml:space="preserve">E </w:t>
            </w:r>
            <w:proofErr w:type="spellStart"/>
            <w:r w:rsidRPr="00AA7688">
              <w:t>Vaginatum</w:t>
            </w:r>
            <w:proofErr w:type="spellEnd"/>
            <w:r w:rsidRPr="00AA7688">
              <w:t xml:space="preserve"> tussocks numbers (</w:t>
            </w:r>
            <w:r w:rsidRPr="00786398">
              <w:t xml:space="preserve">3 and 15 tussocks per 2 m × 2 m </w:t>
            </w:r>
            <w:r w:rsidR="002139C8" w:rsidRPr="00786398">
              <w:t>quadrat</w:t>
            </w:r>
            <w:r w:rsidR="002139C8" w:rsidRPr="00AA7688">
              <w:t>)</w:t>
            </w:r>
          </w:p>
          <w:p w14:paraId="54EF2F1C" w14:textId="691216D3" w:rsidR="00430F1C" w:rsidRPr="00AA7688" w:rsidRDefault="00430F1C" w:rsidP="00786398">
            <w:r w:rsidRPr="00AA7688">
              <w:t xml:space="preserve">Maximum tussock </w:t>
            </w:r>
            <w:r w:rsidR="002139C8" w:rsidRPr="00AA7688">
              <w:t>depth. (</w:t>
            </w:r>
            <w:r w:rsidR="002139C8" w:rsidRPr="00786398">
              <w:t>1.8</w:t>
            </w:r>
            <w:r w:rsidRPr="00786398">
              <w:t xml:space="preserve"> and 13.5 </w:t>
            </w:r>
            <w:r w:rsidR="0069179F" w:rsidRPr="00786398">
              <w:t>cm</w:t>
            </w:r>
            <w:r w:rsidR="00A8035E" w:rsidRPr="00786398">
              <w:t>)</w:t>
            </w:r>
            <w:r w:rsidR="00A8035E" w:rsidRPr="00AA7688">
              <w:t xml:space="preserve"> also</w:t>
            </w:r>
            <w:r w:rsidRPr="00AA7688">
              <w:t xml:space="preserve"> scored *</w:t>
            </w:r>
          </w:p>
          <w:p w14:paraId="76EF3496" w14:textId="17327C7C" w:rsidR="00430F1C" w:rsidRPr="00AA7688" w:rsidRDefault="00430F1C" w:rsidP="00786398">
            <w:r w:rsidRPr="00AA7688">
              <w:t>(*</w:t>
            </w:r>
            <w:r w:rsidRPr="00786398">
              <w:t xml:space="preserve">i.e., the distance from the top leaf tips of the tussock to the dry material below the rosette of leaves- as a measure of larval overwintering habitat </w:t>
            </w:r>
            <w:r w:rsidR="002139C8" w:rsidRPr="00786398">
              <w:t>resource (</w:t>
            </w:r>
            <w:r w:rsidRPr="00786398">
              <w:t xml:space="preserve">Joy and Pullin, 1999) and oviposition site </w:t>
            </w:r>
            <w:r w:rsidR="002139C8" w:rsidRPr="00786398">
              <w:t>availability</w:t>
            </w:r>
            <w:r w:rsidR="002139C8" w:rsidRPr="00AA7688">
              <w:t>)</w:t>
            </w:r>
          </w:p>
        </w:tc>
        <w:tc>
          <w:tcPr>
            <w:tcW w:w="5126" w:type="dxa"/>
          </w:tcPr>
          <w:p w14:paraId="51C16284" w14:textId="1C948B63" w:rsidR="00430F1C" w:rsidRPr="00AA7688" w:rsidRDefault="00430F1C" w:rsidP="00786398">
            <w:pPr>
              <w:cnfStyle w:val="000000000000" w:firstRow="0" w:lastRow="0" w:firstColumn="0" w:lastColumn="0" w:oddVBand="0" w:evenVBand="0" w:oddHBand="0" w:evenHBand="0" w:firstRowFirstColumn="0" w:firstRowLastColumn="0" w:lastRowFirstColumn="0" w:lastRowLastColumn="0"/>
            </w:pPr>
            <w:r w:rsidRPr="00AA7688">
              <w:t xml:space="preserve">Percentage area cover of common heathers, mixed bryophytes and sphagnum </w:t>
            </w:r>
            <w:r w:rsidR="002139C8" w:rsidRPr="00AA7688">
              <w:t>mosses (</w:t>
            </w:r>
            <w:r w:rsidRPr="00AA7688">
              <w:t xml:space="preserve">key- stone </w:t>
            </w:r>
            <w:r w:rsidR="002139C8" w:rsidRPr="00AA7688">
              <w:t>species) were</w:t>
            </w:r>
            <w:r w:rsidRPr="00AA7688">
              <w:t xml:space="preserve"> </w:t>
            </w:r>
            <w:r w:rsidR="002139C8" w:rsidRPr="00AA7688">
              <w:t>recorded along</w:t>
            </w:r>
            <w:r w:rsidRPr="00AA7688">
              <w:t xml:space="preserve"> with hummock depth and </w:t>
            </w:r>
            <w:r w:rsidR="002139C8" w:rsidRPr="00AA7688">
              <w:t>presence:</w:t>
            </w:r>
          </w:p>
          <w:p w14:paraId="6AF5FDD7" w14:textId="7254F6D2" w:rsidR="00B228A5" w:rsidRPr="00AA7688" w:rsidRDefault="00430F1C" w:rsidP="00786398">
            <w:pPr>
              <w:cnfStyle w:val="000000000000" w:firstRow="0" w:lastRow="0" w:firstColumn="0" w:lastColumn="0" w:oddVBand="0" w:evenVBand="0" w:oddHBand="0" w:evenHBand="0" w:firstRowFirstColumn="0" w:firstRowLastColumn="0" w:lastRowFirstColumn="0" w:lastRowLastColumn="0"/>
            </w:pPr>
            <w:r w:rsidRPr="00AA7688">
              <w:t>For the purposes of this study</w:t>
            </w:r>
            <w:r w:rsidR="00754555" w:rsidRPr="00AA7688">
              <w:t xml:space="preserve"> not in scope but on review of the study a future recommendation would be to include this</w:t>
            </w:r>
            <w:r w:rsidR="00754555" w:rsidRPr="00786398">
              <w:t xml:space="preserve"> multi modal </w:t>
            </w:r>
            <w:r w:rsidR="0069179F" w:rsidRPr="00786398">
              <w:t>inference to</w:t>
            </w:r>
            <w:r w:rsidR="00754555" w:rsidRPr="00786398">
              <w:t xml:space="preserve"> </w:t>
            </w:r>
            <w:r w:rsidRPr="00AA7688">
              <w:t xml:space="preserve">record presence/absence for common </w:t>
            </w:r>
            <w:r w:rsidR="0069179F" w:rsidRPr="00AA7688">
              <w:t xml:space="preserve">Sphagnum, </w:t>
            </w:r>
            <w:r w:rsidR="00A8035E" w:rsidRPr="00AA7688">
              <w:t>(as</w:t>
            </w:r>
            <w:r w:rsidRPr="00AA7688">
              <w:t xml:space="preserve"> per methodology)-</w:t>
            </w:r>
          </w:p>
          <w:p w14:paraId="626C28CC" w14:textId="359F507C" w:rsidR="00430F1C" w:rsidRPr="00AA7688" w:rsidRDefault="00430F1C" w:rsidP="00786398">
            <w:pPr>
              <w:cnfStyle w:val="000000000000" w:firstRow="0" w:lastRow="0" w:firstColumn="0" w:lastColumn="0" w:oddVBand="0" w:evenVBand="0" w:oddHBand="0" w:evenHBand="0" w:firstRowFirstColumn="0" w:firstRowLastColumn="0" w:lastRowFirstColumn="0" w:lastRowLastColumn="0"/>
            </w:pPr>
            <w:r w:rsidRPr="00AA7688">
              <w:t xml:space="preserve"> </w:t>
            </w:r>
            <w:r w:rsidR="00CA476A" w:rsidRPr="00AA7688">
              <w:t>U</w:t>
            </w:r>
            <w:r w:rsidRPr="00AA7688">
              <w:t xml:space="preserve">sing 1 to denote presence/0 to denote absence: due to the fact we are assessing specifically for CT ecology </w:t>
            </w:r>
            <w:r w:rsidR="0069179F" w:rsidRPr="00AA7688">
              <w:t>flora,</w:t>
            </w:r>
            <w:r w:rsidRPr="00AA7688">
              <w:t xml:space="preserve"> presence of which already. corelates strongly </w:t>
            </w:r>
            <w:r w:rsidR="002139C8" w:rsidRPr="00AA7688">
              <w:t>to the</w:t>
            </w:r>
            <w:r w:rsidRPr="00AA7688">
              <w:t xml:space="preserve"> presence </w:t>
            </w:r>
            <w:r w:rsidR="002139C8" w:rsidRPr="00AA7688">
              <w:t>of sphagnum</w:t>
            </w:r>
            <w:r w:rsidRPr="00AA7688">
              <w:t xml:space="preserve"> moss and bryophyte assemblages, vital to contributing to FC of lowland </w:t>
            </w:r>
            <w:proofErr w:type="spellStart"/>
            <w:r w:rsidRPr="00AA7688">
              <w:t>mires</w:t>
            </w:r>
            <w:proofErr w:type="spellEnd"/>
            <w:r w:rsidRPr="00AA7688">
              <w:t xml:space="preserve"> (Osbourne et al,2022)</w:t>
            </w:r>
          </w:p>
          <w:p w14:paraId="6A65F333" w14:textId="77777777" w:rsidR="00430F1C" w:rsidRPr="00AA7688" w:rsidRDefault="00430F1C" w:rsidP="00786398">
            <w:pPr>
              <w:cnfStyle w:val="000000000000" w:firstRow="0" w:lastRow="0" w:firstColumn="0" w:lastColumn="0" w:oddVBand="0" w:evenVBand="0" w:oddHBand="0" w:evenHBand="0" w:firstRowFirstColumn="0" w:firstRowLastColumn="0" w:lastRowFirstColumn="0" w:lastRowLastColumn="0"/>
            </w:pPr>
          </w:p>
        </w:tc>
      </w:tr>
    </w:tbl>
    <w:p w14:paraId="1AFAD30F" w14:textId="77777777" w:rsidR="00430F1C" w:rsidRPr="00360BF2" w:rsidRDefault="00430F1C" w:rsidP="00AA7688"/>
    <w:p w14:paraId="476BB7F7" w14:textId="6F548FD1" w:rsidR="005237EE" w:rsidRDefault="005237EE" w:rsidP="005237EE">
      <w:pPr>
        <w:keepNext/>
      </w:pPr>
    </w:p>
    <w:p w14:paraId="18AD6190" w14:textId="77777777" w:rsidR="007A06F0" w:rsidRDefault="00430F1C" w:rsidP="007A06F0">
      <w:pPr>
        <w:keepNext/>
      </w:pPr>
      <w:r w:rsidRPr="001C199D">
        <w:rPr>
          <w:rFonts w:eastAsia="STXinwei"/>
          <w:noProof/>
          <w:kern w:val="0"/>
          <w:lang w:eastAsia="zh-CN"/>
          <w14:ligatures w14:val="none"/>
        </w:rPr>
        <w:drawing>
          <wp:inline distT="0" distB="0" distL="0" distR="0" wp14:anchorId="524C3371" wp14:editId="6485BE5B">
            <wp:extent cx="5730875" cy="4395470"/>
            <wp:effectExtent l="0" t="0" r="3175" b="5080"/>
            <wp:docPr id="1483659140" name="Picture 18"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59140" name="Picture 18" descr="A table with numbers and letter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4395470"/>
                    </a:xfrm>
                    <a:prstGeom prst="rect">
                      <a:avLst/>
                    </a:prstGeom>
                    <a:noFill/>
                  </pic:spPr>
                </pic:pic>
              </a:graphicData>
            </a:graphic>
          </wp:inline>
        </w:drawing>
      </w:r>
    </w:p>
    <w:p w14:paraId="7CAD6F37" w14:textId="5C962A61" w:rsidR="005B7266" w:rsidRDefault="007A06F0" w:rsidP="007830BE">
      <w:pPr>
        <w:pStyle w:val="Caption"/>
      </w:pPr>
      <w:bookmarkStart w:id="67" w:name="_Ref196648509"/>
      <w:bookmarkStart w:id="68" w:name="_Toc196768170"/>
      <w:r>
        <w:t xml:space="preserve">Figure </w:t>
      </w:r>
      <w:r>
        <w:fldChar w:fldCharType="begin"/>
      </w:r>
      <w:r>
        <w:instrText xml:space="preserve"> SEQ Figure \* ARABIC </w:instrText>
      </w:r>
      <w:r>
        <w:fldChar w:fldCharType="separate"/>
      </w:r>
      <w:r w:rsidR="0063347A">
        <w:rPr>
          <w:noProof/>
        </w:rPr>
        <w:t>18</w:t>
      </w:r>
      <w:r>
        <w:fldChar w:fldCharType="end"/>
      </w:r>
      <w:bookmarkEnd w:id="67"/>
      <w:r w:rsidRPr="00075D22">
        <w:t>: Result tables 5/6 showing significant p values for CT presence predictor variables, ET/EV for CT (Osbourne et al, 2022)</w:t>
      </w:r>
      <w:bookmarkEnd w:id="68"/>
    </w:p>
    <w:p w14:paraId="4B0F05C9" w14:textId="77777777" w:rsidR="00430F1C" w:rsidRPr="001C199D" w:rsidRDefault="00430F1C" w:rsidP="0056364C">
      <w:pPr>
        <w:keepNext/>
        <w:keepLines/>
        <w:spacing w:before="40" w:after="0"/>
        <w:outlineLvl w:val="2"/>
        <w:rPr>
          <w:rFonts w:eastAsia="FZYaoTi"/>
          <w:color w:val="476013"/>
          <w:kern w:val="0"/>
          <w:lang w:eastAsia="zh-CN"/>
          <w14:ligatures w14:val="none"/>
        </w:rPr>
      </w:pPr>
      <w:bookmarkStart w:id="69" w:name="_Toc132555149"/>
    </w:p>
    <w:p w14:paraId="18EB078E" w14:textId="7C2A3789" w:rsidR="00430F1C" w:rsidRPr="0030028E" w:rsidRDefault="00292836" w:rsidP="0056364C">
      <w:pPr>
        <w:pStyle w:val="Heading3"/>
      </w:pPr>
      <w:bookmarkStart w:id="70" w:name="_Toc132739515"/>
      <w:bookmarkStart w:id="71" w:name="_Toc196775438"/>
      <w:r w:rsidRPr="0030028E">
        <w:t xml:space="preserve">3.3 </w:t>
      </w:r>
      <w:r w:rsidR="00430F1C" w:rsidRPr="0030028E">
        <w:t xml:space="preserve">Transect methodologies: Comparison </w:t>
      </w:r>
      <w:proofErr w:type="spellStart"/>
      <w:r w:rsidR="00430F1C" w:rsidRPr="0030028E">
        <w:t>Polkey</w:t>
      </w:r>
      <w:bookmarkEnd w:id="69"/>
      <w:proofErr w:type="spellEnd"/>
      <w:r w:rsidR="00430F1C" w:rsidRPr="0030028E">
        <w:t xml:space="preserve"> (2018</w:t>
      </w:r>
      <w:r w:rsidR="002139C8" w:rsidRPr="0030028E">
        <w:t>),</w:t>
      </w:r>
      <w:r w:rsidR="00430F1C" w:rsidRPr="0030028E">
        <w:t xml:space="preserve"> </w:t>
      </w:r>
      <w:r w:rsidR="002139C8" w:rsidRPr="0030028E">
        <w:t>UKBMS (</w:t>
      </w:r>
      <w:r w:rsidR="00430F1C" w:rsidRPr="0030028E">
        <w:t>202</w:t>
      </w:r>
      <w:r w:rsidR="002139C8" w:rsidRPr="0030028E">
        <w:t>5</w:t>
      </w:r>
      <w:r w:rsidR="00430F1C" w:rsidRPr="0030028E">
        <w:t xml:space="preserve">) and </w:t>
      </w:r>
      <w:proofErr w:type="spellStart"/>
      <w:r w:rsidR="00430F1C" w:rsidRPr="0030028E">
        <w:t>Barkmann</w:t>
      </w:r>
      <w:proofErr w:type="spellEnd"/>
      <w:r w:rsidR="00430F1C" w:rsidRPr="0030028E">
        <w:t xml:space="preserve"> et al,2022)</w:t>
      </w:r>
      <w:bookmarkEnd w:id="70"/>
      <w:bookmarkEnd w:id="71"/>
    </w:p>
    <w:p w14:paraId="538195C3" w14:textId="4B497705" w:rsidR="00430F1C" w:rsidRDefault="00430F1C" w:rsidP="003A65A4">
      <w:pPr>
        <w:rPr>
          <w:rFonts w:eastAsia="STXinwei"/>
          <w:kern w:val="0"/>
          <w:lang w:eastAsia="zh-CN"/>
          <w14:ligatures w14:val="none"/>
        </w:rPr>
      </w:pPr>
      <w:r w:rsidRPr="001C199D">
        <w:rPr>
          <w:rFonts w:eastAsia="STXinwei"/>
          <w:kern w:val="0"/>
          <w:lang w:eastAsia="zh-CN"/>
          <w14:ligatures w14:val="none"/>
        </w:rPr>
        <w:t xml:space="preserve">For the purposes of controlling variables( and to enable direct comparison with previous data collated by using similar methodologies) </w:t>
      </w:r>
      <w:r w:rsidR="00DD352D">
        <w:rPr>
          <w:rFonts w:eastAsia="STXinwei"/>
          <w:kern w:val="0"/>
          <w:lang w:eastAsia="zh-CN"/>
          <w14:ligatures w14:val="none"/>
        </w:rPr>
        <w:t xml:space="preserve">it is proposed to </w:t>
      </w:r>
      <w:r w:rsidRPr="001C199D">
        <w:rPr>
          <w:rFonts w:eastAsia="STXinwei"/>
          <w:kern w:val="0"/>
          <w:lang w:eastAsia="zh-CN"/>
          <w14:ligatures w14:val="none"/>
        </w:rPr>
        <w:t xml:space="preserve"> repeat the methodology carried out by (Polkey,2018) using established transect walks 1-7( as shown in </w:t>
      </w:r>
      <w:r w:rsidR="000B7787">
        <w:rPr>
          <w:rFonts w:eastAsia="STXinwei"/>
          <w:kern w:val="0"/>
          <w:lang w:eastAsia="zh-CN"/>
          <w14:ligatures w14:val="none"/>
        </w:rPr>
        <w:fldChar w:fldCharType="begin"/>
      </w:r>
      <w:r w:rsidR="000B7787">
        <w:rPr>
          <w:rFonts w:eastAsia="STXinwei"/>
          <w:kern w:val="0"/>
          <w:lang w:eastAsia="zh-CN"/>
          <w14:ligatures w14:val="none"/>
        </w:rPr>
        <w:instrText xml:space="preserve"> REF _Ref196648852 \h </w:instrText>
      </w:r>
      <w:r w:rsidR="000B7787">
        <w:rPr>
          <w:rFonts w:eastAsia="STXinwei"/>
          <w:kern w:val="0"/>
          <w:lang w:eastAsia="zh-CN"/>
          <w14:ligatures w14:val="none"/>
        </w:rPr>
      </w:r>
      <w:r w:rsidR="000B7787">
        <w:rPr>
          <w:rFonts w:eastAsia="STXinwei"/>
          <w:kern w:val="0"/>
          <w:lang w:eastAsia="zh-CN"/>
          <w14:ligatures w14:val="none"/>
        </w:rPr>
        <w:fldChar w:fldCharType="separate"/>
      </w:r>
      <w:r w:rsidR="000B7787">
        <w:t xml:space="preserve">Figure </w:t>
      </w:r>
      <w:r w:rsidR="000B7787">
        <w:rPr>
          <w:noProof/>
        </w:rPr>
        <w:t>19</w:t>
      </w:r>
      <w:r w:rsidR="000B7787">
        <w:rPr>
          <w:rFonts w:eastAsia="STXinwei"/>
          <w:kern w:val="0"/>
          <w:lang w:eastAsia="zh-CN"/>
          <w14:ligatures w14:val="none"/>
        </w:rPr>
        <w:fldChar w:fldCharType="end"/>
      </w:r>
      <w:r w:rsidRPr="001C199D">
        <w:rPr>
          <w:rFonts w:eastAsia="STXinwei"/>
          <w:kern w:val="0"/>
          <w:lang w:eastAsia="zh-CN"/>
          <w14:ligatures w14:val="none"/>
        </w:rPr>
        <w:t xml:space="preserve">below) which are situated across all three intact domes and the </w:t>
      </w:r>
      <w:r w:rsidRPr="001C199D">
        <w:rPr>
          <w:rFonts w:eastAsia="STXinwei"/>
          <w:kern w:val="0"/>
          <w:lang w:eastAsia="zh-CN"/>
          <w14:ligatures w14:val="none"/>
        </w:rPr>
        <w:lastRenderedPageBreak/>
        <w:t>remnant bog ,these  will be conducted in accordance with the methodology described in point</w:t>
      </w:r>
      <w:r w:rsidR="002313CF">
        <w:rPr>
          <w:rFonts w:eastAsia="STXinwei"/>
          <w:kern w:val="0"/>
          <w:lang w:eastAsia="zh-CN"/>
          <w14:ligatures w14:val="none"/>
        </w:rPr>
        <w:t xml:space="preserve">s </w:t>
      </w:r>
      <w:r w:rsidRPr="001C199D">
        <w:rPr>
          <w:rFonts w:eastAsia="STXinwei"/>
          <w:kern w:val="0"/>
          <w:lang w:eastAsia="zh-CN"/>
          <w14:ligatures w14:val="none"/>
        </w:rPr>
        <w:t>1</w:t>
      </w:r>
      <w:r w:rsidR="006B4954">
        <w:rPr>
          <w:rFonts w:eastAsia="STXinwei"/>
          <w:kern w:val="0"/>
          <w:lang w:eastAsia="zh-CN"/>
          <w14:ligatures w14:val="none"/>
        </w:rPr>
        <w:t xml:space="preserve">-4 </w:t>
      </w:r>
      <w:r w:rsidRPr="001C199D">
        <w:rPr>
          <w:rFonts w:eastAsia="STXinwei"/>
          <w:kern w:val="0"/>
          <w:lang w:eastAsia="zh-CN"/>
          <w14:ligatures w14:val="none"/>
        </w:rPr>
        <w:t xml:space="preserve"> of  comparison Table 6 below.</w:t>
      </w:r>
    </w:p>
    <w:p w14:paraId="57A5A0EB" w14:textId="09E0CFE4" w:rsidR="00430F1C" w:rsidRPr="001C199D" w:rsidRDefault="00430F1C" w:rsidP="0056364C">
      <w:pPr>
        <w:pStyle w:val="Table"/>
      </w:pPr>
      <w:bookmarkStart w:id="72" w:name="_Toc196775578"/>
      <w:r w:rsidRPr="001C199D">
        <w:t xml:space="preserve">Table 6 </w:t>
      </w:r>
      <w:r w:rsidR="002139C8" w:rsidRPr="00FB5FD6">
        <w:t>showing comparisons</w:t>
      </w:r>
      <w:r w:rsidRPr="001C199D">
        <w:t xml:space="preserve"> between Polkey,2008 and UKBMS, 202</w:t>
      </w:r>
      <w:r w:rsidR="002139C8" w:rsidRPr="00FB5FD6">
        <w:t>5</w:t>
      </w:r>
      <w:r w:rsidRPr="001C199D">
        <w:t>, transect walk methods</w:t>
      </w:r>
      <w:bookmarkEnd w:id="72"/>
    </w:p>
    <w:tbl>
      <w:tblPr>
        <w:tblStyle w:val="GridTable4-Accent6"/>
        <w:tblW w:w="9027" w:type="dxa"/>
        <w:tblLook w:val="04A0" w:firstRow="1" w:lastRow="0" w:firstColumn="1" w:lastColumn="0" w:noHBand="0" w:noVBand="1"/>
      </w:tblPr>
      <w:tblGrid>
        <w:gridCol w:w="2787"/>
        <w:gridCol w:w="6240"/>
      </w:tblGrid>
      <w:tr w:rsidR="00617C9C" w:rsidRPr="00A014CA" w14:paraId="44A0CFE3" w14:textId="77777777" w:rsidTr="00745A74">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985" w:type="dxa"/>
          </w:tcPr>
          <w:p w14:paraId="18CB18CE" w14:textId="7C7BBFFA" w:rsidR="00430F1C" w:rsidRPr="002E6F2F" w:rsidRDefault="00430F1C" w:rsidP="00AD35B3">
            <w:pPr>
              <w:pStyle w:val="NoSpacing"/>
              <w:spacing w:line="480" w:lineRule="auto"/>
              <w:rPr>
                <w:rFonts w:ascii="Arial" w:hAnsi="Arial" w:cs="Arial"/>
                <w:sz w:val="24"/>
                <w:szCs w:val="24"/>
              </w:rPr>
            </w:pPr>
            <w:proofErr w:type="spellStart"/>
            <w:r w:rsidRPr="002E6F2F">
              <w:rPr>
                <w:rFonts w:ascii="Arial" w:hAnsi="Arial" w:cs="Arial"/>
                <w:sz w:val="24"/>
                <w:szCs w:val="24"/>
              </w:rPr>
              <w:t>Polkey</w:t>
            </w:r>
            <w:proofErr w:type="spellEnd"/>
            <w:r w:rsidRPr="002E6F2F">
              <w:rPr>
                <w:rFonts w:ascii="Arial" w:hAnsi="Arial" w:cs="Arial"/>
                <w:sz w:val="24"/>
                <w:szCs w:val="24"/>
              </w:rPr>
              <w:t xml:space="preserve"> 201</w:t>
            </w:r>
            <w:r w:rsidR="00EA4188" w:rsidRPr="002E6F2F">
              <w:rPr>
                <w:rFonts w:ascii="Arial" w:hAnsi="Arial" w:cs="Arial"/>
                <w:sz w:val="24"/>
                <w:szCs w:val="24"/>
              </w:rPr>
              <w:t>7</w:t>
            </w:r>
            <w:r w:rsidRPr="002E6F2F">
              <w:rPr>
                <w:rFonts w:ascii="Arial" w:hAnsi="Arial" w:cs="Arial"/>
                <w:sz w:val="24"/>
                <w:szCs w:val="24"/>
              </w:rPr>
              <w:t xml:space="preserve"> Transect Methodology</w:t>
            </w:r>
          </w:p>
        </w:tc>
        <w:tc>
          <w:tcPr>
            <w:tcW w:w="7075" w:type="dxa"/>
          </w:tcPr>
          <w:p w14:paraId="42835D58" w14:textId="736E57DC" w:rsidR="00430F1C" w:rsidRPr="002E6F2F" w:rsidRDefault="002A3FDD" w:rsidP="00AD35B3">
            <w:pPr>
              <w:cnfStyle w:val="100000000000" w:firstRow="1" w:lastRow="0" w:firstColumn="0" w:lastColumn="0" w:oddVBand="0" w:evenVBand="0" w:oddHBand="0" w:evenHBand="0" w:firstRowFirstColumn="0" w:firstRowLastColumn="0" w:lastRowFirstColumn="0" w:lastRowLastColumn="0"/>
            </w:pPr>
            <w:r w:rsidRPr="002E6F2F">
              <w:t>UKBMS (</w:t>
            </w:r>
            <w:r w:rsidR="00EA4188" w:rsidRPr="002E6F2F">
              <w:t>2025)</w:t>
            </w:r>
            <w:r w:rsidR="00430F1C" w:rsidRPr="002E6F2F">
              <w:t xml:space="preserve"> Transect Methodology</w:t>
            </w:r>
          </w:p>
        </w:tc>
      </w:tr>
      <w:tr w:rsidR="00617C9C" w:rsidRPr="00A014CA" w14:paraId="0350E362" w14:textId="77777777" w:rsidTr="00745A74">
        <w:trPr>
          <w:cnfStyle w:val="000000100000" w:firstRow="0" w:lastRow="0" w:firstColumn="0" w:lastColumn="0" w:oddVBand="0" w:evenVBand="0" w:oddHBand="1" w:evenHBand="0" w:firstRowFirstColumn="0" w:firstRowLastColumn="0" w:lastRowFirstColumn="0" w:lastRowLastColumn="0"/>
          <w:trHeight w:val="3181"/>
        </w:trPr>
        <w:tc>
          <w:tcPr>
            <w:cnfStyle w:val="001000000000" w:firstRow="0" w:lastRow="0" w:firstColumn="1" w:lastColumn="0" w:oddVBand="0" w:evenVBand="0" w:oddHBand="0" w:evenHBand="0" w:firstRowFirstColumn="0" w:firstRowLastColumn="0" w:lastRowFirstColumn="0" w:lastRowLastColumn="0"/>
            <w:tcW w:w="2985" w:type="dxa"/>
          </w:tcPr>
          <w:p w14:paraId="4B720837" w14:textId="77777777" w:rsidR="00AE5E6D" w:rsidRPr="00AD35B3" w:rsidRDefault="00AE5E6D" w:rsidP="00AD35B3">
            <w:pPr>
              <w:pStyle w:val="NoSpacing"/>
              <w:spacing w:line="480" w:lineRule="auto"/>
              <w:rPr>
                <w:rFonts w:ascii="Arial" w:hAnsi="Arial" w:cs="Arial"/>
                <w:b w:val="0"/>
                <w:bCs w:val="0"/>
                <w:sz w:val="24"/>
                <w:szCs w:val="24"/>
              </w:rPr>
            </w:pPr>
          </w:p>
          <w:p w14:paraId="685405EA" w14:textId="6E139949" w:rsidR="00430F1C" w:rsidRPr="002E6F2F" w:rsidRDefault="00430F1C" w:rsidP="00AD35B3">
            <w:pPr>
              <w:pStyle w:val="NoSpacing"/>
              <w:spacing w:line="480" w:lineRule="auto"/>
              <w:rPr>
                <w:rFonts w:ascii="Arial" w:hAnsi="Arial" w:cs="Arial"/>
                <w:sz w:val="24"/>
                <w:szCs w:val="24"/>
              </w:rPr>
            </w:pPr>
            <w:r w:rsidRPr="00AD35B3">
              <w:rPr>
                <w:rFonts w:ascii="Arial" w:hAnsi="Arial" w:cs="Arial"/>
                <w:sz w:val="24"/>
                <w:szCs w:val="24"/>
              </w:rPr>
              <w:t>1)</w:t>
            </w:r>
            <w:r w:rsidR="00745A74">
              <w:rPr>
                <w:rFonts w:ascii="Arial" w:hAnsi="Arial" w:cs="Arial"/>
                <w:sz w:val="24"/>
                <w:szCs w:val="24"/>
              </w:rPr>
              <w:t xml:space="preserve"> </w:t>
            </w:r>
            <w:r w:rsidRPr="00AD35B3">
              <w:rPr>
                <w:rFonts w:ascii="Arial" w:hAnsi="Arial" w:cs="Arial"/>
                <w:sz w:val="24"/>
                <w:szCs w:val="24"/>
              </w:rPr>
              <w:t xml:space="preserve">Counts of adult large heaths seen in front of the recorder within a </w:t>
            </w:r>
            <w:r w:rsidRPr="00AD35B3">
              <w:rPr>
                <w:rFonts w:ascii="Arial" w:hAnsi="Arial" w:cs="Arial"/>
                <w:i/>
                <w:iCs/>
                <w:sz w:val="24"/>
                <w:szCs w:val="24"/>
              </w:rPr>
              <w:t>5-metre</w:t>
            </w:r>
            <w:r w:rsidRPr="00AD35B3">
              <w:rPr>
                <w:rFonts w:ascii="Arial" w:hAnsi="Arial" w:cs="Arial"/>
                <w:sz w:val="24"/>
                <w:szCs w:val="24"/>
              </w:rPr>
              <w:t xml:space="preserve"> boundary were made</w:t>
            </w:r>
          </w:p>
          <w:p w14:paraId="7A73C2A9" w14:textId="77777777" w:rsidR="00430F1C" w:rsidRPr="002E6F2F" w:rsidRDefault="00430F1C" w:rsidP="00AD35B3">
            <w:pPr>
              <w:pStyle w:val="NoSpacing"/>
              <w:spacing w:line="480" w:lineRule="auto"/>
              <w:rPr>
                <w:rFonts w:ascii="Arial" w:hAnsi="Arial" w:cs="Arial"/>
                <w:sz w:val="24"/>
                <w:szCs w:val="24"/>
              </w:rPr>
            </w:pPr>
          </w:p>
        </w:tc>
        <w:tc>
          <w:tcPr>
            <w:tcW w:w="7075" w:type="dxa"/>
          </w:tcPr>
          <w:p w14:paraId="3A89C5EF" w14:textId="77777777" w:rsidR="00AE5E6D" w:rsidRPr="00AD35B3" w:rsidRDefault="00AE5E6D" w:rsidP="00AD35B3">
            <w:pPr>
              <w:pStyle w:val="NoSpacing"/>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0F5D4A6" w14:textId="77777777" w:rsidR="00430F1C" w:rsidRPr="00AD35B3" w:rsidRDefault="00430F1C" w:rsidP="00AD35B3">
            <w:pPr>
              <w:pStyle w:val="NoSpacing"/>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D35B3">
              <w:rPr>
                <w:rFonts w:ascii="Arial" w:hAnsi="Arial" w:cs="Arial"/>
                <w:sz w:val="24"/>
                <w:szCs w:val="24"/>
              </w:rPr>
              <w:t xml:space="preserve"> Walk the transect at a slow, steady pace counting all butterflies seen within a fixed distance - </w:t>
            </w:r>
            <w:r w:rsidRPr="00AD35B3">
              <w:rPr>
                <w:rFonts w:ascii="Arial" w:hAnsi="Arial" w:cs="Arial"/>
                <w:i/>
                <w:iCs/>
                <w:sz w:val="24"/>
                <w:szCs w:val="24"/>
              </w:rPr>
              <w:t>2.5m either side of the transect line and 5m ahead.</w:t>
            </w:r>
            <w:r w:rsidRPr="00AD35B3">
              <w:rPr>
                <w:rFonts w:ascii="Arial" w:hAnsi="Arial" w:cs="Arial"/>
                <w:sz w:val="24"/>
                <w:szCs w:val="24"/>
              </w:rPr>
              <w:t xml:space="preserve"> In some habitats e.g., along sea cliffs or woodland rides, it is acceptable to record at a </w:t>
            </w:r>
            <w:r w:rsidRPr="00AD35B3">
              <w:rPr>
                <w:rFonts w:ascii="Arial" w:hAnsi="Arial" w:cs="Arial"/>
                <w:i/>
                <w:iCs/>
                <w:sz w:val="24"/>
                <w:szCs w:val="24"/>
              </w:rPr>
              <w:t>width of 5m along one side</w:t>
            </w:r>
            <w:r w:rsidRPr="00AD35B3">
              <w:rPr>
                <w:rFonts w:ascii="Arial" w:hAnsi="Arial" w:cs="Arial"/>
                <w:sz w:val="24"/>
                <w:szCs w:val="24"/>
              </w:rPr>
              <w:t xml:space="preserve"> only of the transect line</w:t>
            </w:r>
            <w:r w:rsidR="008A0EEA" w:rsidRPr="00AD35B3">
              <w:rPr>
                <w:rFonts w:ascii="Arial" w:hAnsi="Arial" w:cs="Arial"/>
                <w:sz w:val="24"/>
                <w:szCs w:val="24"/>
              </w:rPr>
              <w:t>.</w:t>
            </w:r>
          </w:p>
          <w:p w14:paraId="182EF7E2" w14:textId="77777777" w:rsidR="004E75AA" w:rsidRPr="00AD35B3" w:rsidRDefault="004E75AA" w:rsidP="002E6F2F">
            <w:pPr>
              <w:pStyle w:val="NoSpacing"/>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D35B3">
              <w:rPr>
                <w:rFonts w:ascii="Arial" w:hAnsi="Arial" w:cs="Arial"/>
                <w:sz w:val="24"/>
                <w:szCs w:val="24"/>
              </w:rPr>
              <w:t>Do not stop walking and wait at favoured hotspots to improve your count, as this will bias results.</w:t>
            </w:r>
          </w:p>
          <w:p w14:paraId="5CE858B7" w14:textId="77777777" w:rsidR="004E75AA" w:rsidRPr="00AD35B3" w:rsidRDefault="004E75AA" w:rsidP="002E6F2F">
            <w:pPr>
              <w:pStyle w:val="NoSpacing"/>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5FFD9BC" w14:textId="58A0467C" w:rsidR="004E75AA" w:rsidRPr="002E6F2F" w:rsidRDefault="004E75AA" w:rsidP="00AD35B3">
            <w:pPr>
              <w:pStyle w:val="NoSpacing"/>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D35B3">
              <w:rPr>
                <w:rFonts w:ascii="Arial" w:hAnsi="Arial" w:cs="Arial"/>
                <w:sz w:val="24"/>
                <w:szCs w:val="24"/>
              </w:rPr>
              <w:t xml:space="preserve">Always follow </w:t>
            </w:r>
            <w:proofErr w:type="gramStart"/>
            <w:r w:rsidRPr="00AD35B3">
              <w:rPr>
                <w:rFonts w:ascii="Arial" w:hAnsi="Arial" w:cs="Arial"/>
                <w:sz w:val="24"/>
                <w:szCs w:val="24"/>
              </w:rPr>
              <w:t>exactly the same</w:t>
            </w:r>
            <w:proofErr w:type="gramEnd"/>
            <w:r w:rsidRPr="00AD35B3">
              <w:rPr>
                <w:rFonts w:ascii="Arial" w:hAnsi="Arial" w:cs="Arial"/>
                <w:sz w:val="24"/>
                <w:szCs w:val="24"/>
              </w:rPr>
              <w:t xml:space="preserve"> route each time you make a transect walk.</w:t>
            </w:r>
          </w:p>
        </w:tc>
      </w:tr>
      <w:tr w:rsidR="00200E75" w:rsidRPr="00A014CA" w14:paraId="05EC7B81" w14:textId="77777777" w:rsidTr="00745A74">
        <w:trPr>
          <w:trHeight w:val="1692"/>
        </w:trPr>
        <w:tc>
          <w:tcPr>
            <w:cnfStyle w:val="001000000000" w:firstRow="0" w:lastRow="0" w:firstColumn="1" w:lastColumn="0" w:oddVBand="0" w:evenVBand="0" w:oddHBand="0" w:evenHBand="0" w:firstRowFirstColumn="0" w:firstRowLastColumn="0" w:lastRowFirstColumn="0" w:lastRowLastColumn="0"/>
            <w:tcW w:w="10060" w:type="dxa"/>
            <w:gridSpan w:val="2"/>
          </w:tcPr>
          <w:p w14:paraId="2779C7A3" w14:textId="0FF2AF8E" w:rsidR="00200E75" w:rsidRPr="002E6F2F" w:rsidRDefault="00200E75" w:rsidP="002E6F2F">
            <w:pPr>
              <w:pStyle w:val="NoSpacing"/>
              <w:numPr>
                <w:ilvl w:val="0"/>
                <w:numId w:val="13"/>
              </w:numPr>
              <w:spacing w:line="480" w:lineRule="auto"/>
              <w:rPr>
                <w:rFonts w:ascii="Arial" w:hAnsi="Arial" w:cs="Arial"/>
                <w:b w:val="0"/>
                <w:bCs w:val="0"/>
                <w:sz w:val="24"/>
                <w:szCs w:val="24"/>
              </w:rPr>
            </w:pPr>
            <w:r w:rsidRPr="002E6F2F">
              <w:rPr>
                <w:rFonts w:ascii="Arial" w:hAnsi="Arial" w:cs="Arial"/>
                <w:sz w:val="24"/>
                <w:szCs w:val="24"/>
              </w:rPr>
              <w:t xml:space="preserve">Transect walks should only be carried out in warm (13 </w:t>
            </w:r>
            <w:r w:rsidRPr="002E6F2F">
              <w:rPr>
                <w:rFonts w:ascii="Arial" w:hAnsi="Arial" w:cs="Arial"/>
                <w:sz w:val="24"/>
                <w:szCs w:val="24"/>
              </w:rPr>
              <w:t>C or more) and at least bright weather. The minimum criteria are 13-17</w:t>
            </w:r>
            <w:r w:rsidRPr="002E6F2F">
              <w:rPr>
                <w:rFonts w:ascii="Arial" w:hAnsi="Arial" w:cs="Arial"/>
                <w:sz w:val="24"/>
                <w:szCs w:val="24"/>
              </w:rPr>
              <w:t>C with at least 60% sunshine, or over 17</w:t>
            </w:r>
            <w:r w:rsidRPr="002E6F2F">
              <w:rPr>
                <w:rFonts w:ascii="Arial" w:hAnsi="Arial" w:cs="Arial"/>
                <w:sz w:val="24"/>
                <w:szCs w:val="24"/>
              </w:rPr>
              <w:t xml:space="preserve">C and not raining. </w:t>
            </w:r>
          </w:p>
        </w:tc>
      </w:tr>
      <w:tr w:rsidR="00200E75" w:rsidRPr="00A014CA" w14:paraId="628297FD" w14:textId="77777777" w:rsidTr="00745A74">
        <w:trPr>
          <w:cnfStyle w:val="000000100000" w:firstRow="0" w:lastRow="0" w:firstColumn="0" w:lastColumn="0" w:oddVBand="0" w:evenVBand="0" w:oddHBand="1" w:evenHBand="0" w:firstRowFirstColumn="0" w:firstRowLastColumn="0" w:lastRowFirstColumn="0" w:lastRowLastColumn="0"/>
          <w:trHeight w:val="3181"/>
        </w:trPr>
        <w:tc>
          <w:tcPr>
            <w:cnfStyle w:val="001000000000" w:firstRow="0" w:lastRow="0" w:firstColumn="1" w:lastColumn="0" w:oddVBand="0" w:evenVBand="0" w:oddHBand="0" w:evenHBand="0" w:firstRowFirstColumn="0" w:firstRowLastColumn="0" w:lastRowFirstColumn="0" w:lastRowLastColumn="0"/>
            <w:tcW w:w="10060" w:type="dxa"/>
            <w:gridSpan w:val="2"/>
          </w:tcPr>
          <w:p w14:paraId="0E68E2CB" w14:textId="77777777" w:rsidR="0052676B" w:rsidRPr="006B4954" w:rsidRDefault="00200E75" w:rsidP="00AD35B3">
            <w:pPr>
              <w:pStyle w:val="NoSpacing"/>
              <w:spacing w:line="480" w:lineRule="auto"/>
              <w:rPr>
                <w:rFonts w:ascii="Arial" w:hAnsi="Arial" w:cs="Arial"/>
                <w:b w:val="0"/>
                <w:bCs w:val="0"/>
                <w:sz w:val="24"/>
                <w:szCs w:val="24"/>
              </w:rPr>
            </w:pPr>
            <w:r w:rsidRPr="002E6F2F">
              <w:rPr>
                <w:rFonts w:ascii="Arial" w:hAnsi="Arial" w:cs="Arial"/>
                <w:sz w:val="24"/>
                <w:szCs w:val="24"/>
              </w:rPr>
              <w:lastRenderedPageBreak/>
              <w:t xml:space="preserve"> </w:t>
            </w:r>
          </w:p>
          <w:p w14:paraId="7749B127" w14:textId="222479CB" w:rsidR="00200E75" w:rsidRPr="002E6F2F" w:rsidRDefault="0052676B" w:rsidP="00AD35B3">
            <w:pPr>
              <w:pStyle w:val="NoSpacing"/>
              <w:spacing w:line="480" w:lineRule="auto"/>
              <w:rPr>
                <w:rFonts w:ascii="Arial" w:hAnsi="Arial" w:cs="Arial"/>
                <w:b w:val="0"/>
                <w:bCs w:val="0"/>
                <w:sz w:val="24"/>
                <w:szCs w:val="24"/>
              </w:rPr>
            </w:pPr>
            <w:r w:rsidRPr="006B4954">
              <w:rPr>
                <w:rFonts w:ascii="Arial" w:hAnsi="Arial" w:cs="Arial"/>
                <w:sz w:val="24"/>
                <w:szCs w:val="24"/>
              </w:rPr>
              <w:t>3)</w:t>
            </w:r>
            <w:r w:rsidR="00200E75" w:rsidRPr="002E6F2F">
              <w:rPr>
                <w:rFonts w:ascii="Arial" w:hAnsi="Arial" w:cs="Arial"/>
                <w:sz w:val="24"/>
                <w:szCs w:val="24"/>
              </w:rPr>
              <w:t xml:space="preserve">Transect counts should ideally be made between 10:45 and 15:45 hours. Between 10:00 and 17:00 hours </w:t>
            </w:r>
            <w:proofErr w:type="gramStart"/>
            <w:r w:rsidR="00200E75" w:rsidRPr="002E6F2F">
              <w:rPr>
                <w:rFonts w:ascii="Arial" w:hAnsi="Arial" w:cs="Arial"/>
                <w:sz w:val="24"/>
                <w:szCs w:val="24"/>
              </w:rPr>
              <w:t>is</w:t>
            </w:r>
            <w:proofErr w:type="gramEnd"/>
            <w:r w:rsidR="00200E75" w:rsidRPr="002E6F2F">
              <w:rPr>
                <w:rFonts w:ascii="Arial" w:hAnsi="Arial" w:cs="Arial"/>
                <w:sz w:val="24"/>
                <w:szCs w:val="24"/>
              </w:rPr>
              <w:t xml:space="preserve"> usually allowable, though butterfly activity may drop off rapidly during the late afternoon so later times should be avoided</w:t>
            </w:r>
            <w:r w:rsidR="00AD35B3" w:rsidRPr="006B4954">
              <w:rPr>
                <w:rFonts w:ascii="Arial" w:hAnsi="Arial" w:cs="Arial"/>
                <w:sz w:val="24"/>
                <w:szCs w:val="24"/>
              </w:rPr>
              <w:t>.</w:t>
            </w:r>
          </w:p>
          <w:p w14:paraId="773FB7FF" w14:textId="71A237F5" w:rsidR="00200E75" w:rsidRPr="002E6F2F" w:rsidRDefault="00200E75" w:rsidP="00AD35B3">
            <w:pPr>
              <w:pStyle w:val="NoSpacing"/>
              <w:spacing w:line="480" w:lineRule="auto"/>
              <w:rPr>
                <w:rFonts w:ascii="Arial" w:hAnsi="Arial" w:cs="Arial"/>
                <w:b w:val="0"/>
                <w:bCs w:val="0"/>
                <w:sz w:val="24"/>
                <w:szCs w:val="24"/>
              </w:rPr>
            </w:pPr>
            <w:r w:rsidRPr="002E6F2F">
              <w:rPr>
                <w:rFonts w:ascii="Arial" w:hAnsi="Arial" w:cs="Arial"/>
                <w:sz w:val="24"/>
                <w:szCs w:val="24"/>
              </w:rPr>
              <w:t xml:space="preserve"> </w:t>
            </w:r>
          </w:p>
        </w:tc>
      </w:tr>
      <w:tr w:rsidR="00200E75" w:rsidRPr="00A014CA" w14:paraId="697838D0" w14:textId="77777777" w:rsidTr="00745A74">
        <w:trPr>
          <w:trHeight w:val="3181"/>
        </w:trPr>
        <w:tc>
          <w:tcPr>
            <w:cnfStyle w:val="001000000000" w:firstRow="0" w:lastRow="0" w:firstColumn="1" w:lastColumn="0" w:oddVBand="0" w:evenVBand="0" w:oddHBand="0" w:evenHBand="0" w:firstRowFirstColumn="0" w:firstRowLastColumn="0" w:lastRowFirstColumn="0" w:lastRowLastColumn="0"/>
            <w:tcW w:w="10060" w:type="dxa"/>
            <w:gridSpan w:val="2"/>
          </w:tcPr>
          <w:p w14:paraId="2069BF25" w14:textId="173C366B" w:rsidR="0052676B" w:rsidRPr="006B4954" w:rsidRDefault="0052676B" w:rsidP="00AD35B3">
            <w:pPr>
              <w:pStyle w:val="NoSpacing"/>
              <w:spacing w:line="480" w:lineRule="auto"/>
              <w:rPr>
                <w:rFonts w:ascii="Arial" w:hAnsi="Arial" w:cs="Arial"/>
                <w:b w:val="0"/>
                <w:bCs w:val="0"/>
                <w:sz w:val="24"/>
                <w:szCs w:val="24"/>
              </w:rPr>
            </w:pPr>
          </w:p>
          <w:p w14:paraId="34A999A6" w14:textId="7C006CB3" w:rsidR="00200E75" w:rsidRPr="002E6F2F" w:rsidRDefault="0052676B" w:rsidP="00745A74">
            <w:pPr>
              <w:rPr>
                <w:b w:val="0"/>
                <w:bCs w:val="0"/>
              </w:rPr>
            </w:pPr>
            <w:r w:rsidRPr="006B4916">
              <w:t xml:space="preserve">4) </w:t>
            </w:r>
            <w:r w:rsidR="00200E75" w:rsidRPr="006B4916">
              <w:t xml:space="preserve"> </w:t>
            </w:r>
            <w:r w:rsidR="00200E75" w:rsidRPr="006B4954">
              <w:rPr>
                <w:b w:val="0"/>
                <w:bCs w:val="0"/>
              </w:rPr>
              <w:t>Windspeed should be estimated using the Beaufort scale (0 - no wind, 6 - very strong wind</w:t>
            </w:r>
            <w:proofErr w:type="gramStart"/>
            <w:r w:rsidR="00200E75" w:rsidRPr="006B4954">
              <w:rPr>
                <w:b w:val="0"/>
                <w:bCs w:val="0"/>
              </w:rPr>
              <w:t>).Avoid</w:t>
            </w:r>
            <w:proofErr w:type="gramEnd"/>
            <w:r w:rsidR="00200E75" w:rsidRPr="006B4954">
              <w:rPr>
                <w:b w:val="0"/>
                <w:bCs w:val="0"/>
              </w:rPr>
              <w:t xml:space="preserve"> counts in if values above </w:t>
            </w:r>
            <w:r w:rsidR="00BC6030" w:rsidRPr="006B4954">
              <w:rPr>
                <w:b w:val="0"/>
                <w:bCs w:val="0"/>
              </w:rPr>
              <w:t xml:space="preserve">2 </w:t>
            </w:r>
            <w:r w:rsidR="00200E75" w:rsidRPr="006B4954">
              <w:rPr>
                <w:b w:val="0"/>
                <w:bCs w:val="0"/>
              </w:rPr>
              <w:t>(light waving of tree branches)</w:t>
            </w:r>
          </w:p>
        </w:tc>
      </w:tr>
    </w:tbl>
    <w:p w14:paraId="5F50C110" w14:textId="77777777" w:rsidR="0069179F" w:rsidRDefault="0069179F" w:rsidP="003A65A4">
      <w:pPr>
        <w:rPr>
          <w:rFonts w:eastAsia="STXinwei"/>
          <w:kern w:val="0"/>
          <w:lang w:eastAsia="zh-CN"/>
          <w14:ligatures w14:val="none"/>
        </w:rPr>
      </w:pPr>
    </w:p>
    <w:p w14:paraId="0B73E5CA" w14:textId="3170C190" w:rsidR="00812AF9" w:rsidRDefault="00430F1C" w:rsidP="003A65A4">
      <w:pPr>
        <w:rPr>
          <w:rFonts w:eastAsia="STXinwei"/>
          <w:kern w:val="0"/>
          <w:lang w:eastAsia="zh-CN"/>
          <w14:ligatures w14:val="none"/>
        </w:rPr>
      </w:pPr>
      <w:proofErr w:type="spellStart"/>
      <w:r w:rsidRPr="001C199D">
        <w:rPr>
          <w:rFonts w:eastAsia="STXinwei"/>
          <w:kern w:val="0"/>
          <w:lang w:eastAsia="zh-CN"/>
          <w14:ligatures w14:val="none"/>
        </w:rPr>
        <w:t>Polkey’s</w:t>
      </w:r>
      <w:proofErr w:type="spellEnd"/>
      <w:r w:rsidRPr="001C199D">
        <w:rPr>
          <w:rFonts w:eastAsia="STXinwei"/>
          <w:kern w:val="0"/>
          <w:lang w:eastAsia="zh-CN"/>
          <w14:ligatures w14:val="none"/>
        </w:rPr>
        <w:t xml:space="preserve"> </w:t>
      </w:r>
      <w:proofErr w:type="gramStart"/>
      <w:r w:rsidR="002139C8" w:rsidRPr="00FB5FD6">
        <w:rPr>
          <w:rFonts w:eastAsia="STXinwei"/>
          <w:kern w:val="0"/>
          <w:lang w:eastAsia="zh-CN"/>
          <w14:ligatures w14:val="none"/>
        </w:rPr>
        <w:t xml:space="preserve">methodology </w:t>
      </w:r>
      <w:r w:rsidR="0069179F" w:rsidRPr="001C199D">
        <w:rPr>
          <w:rFonts w:eastAsia="STXinwei"/>
          <w:kern w:val="0"/>
          <w:lang w:eastAsia="zh-CN"/>
          <w14:ligatures w14:val="none"/>
        </w:rPr>
        <w:t xml:space="preserve"> compare</w:t>
      </w:r>
      <w:r w:rsidR="006E715D">
        <w:rPr>
          <w:rFonts w:eastAsia="STXinwei"/>
          <w:kern w:val="0"/>
          <w:lang w:eastAsia="zh-CN"/>
          <w14:ligatures w14:val="none"/>
        </w:rPr>
        <w:t>s</w:t>
      </w:r>
      <w:proofErr w:type="gramEnd"/>
      <w:r w:rsidR="006E715D">
        <w:rPr>
          <w:rFonts w:eastAsia="STXinwei"/>
          <w:kern w:val="0"/>
          <w:lang w:eastAsia="zh-CN"/>
          <w14:ligatures w14:val="none"/>
        </w:rPr>
        <w:t xml:space="preserve"> </w:t>
      </w:r>
      <w:r w:rsidRPr="001C199D">
        <w:rPr>
          <w:rFonts w:eastAsia="STXinwei"/>
          <w:kern w:val="0"/>
          <w:lang w:eastAsia="zh-CN"/>
          <w14:ligatures w14:val="none"/>
        </w:rPr>
        <w:t xml:space="preserve">with that used by </w:t>
      </w:r>
      <w:r w:rsidR="002139C8" w:rsidRPr="00FB5FD6">
        <w:rPr>
          <w:rFonts w:eastAsia="STXinwei"/>
          <w:kern w:val="0"/>
          <w:lang w:eastAsia="zh-CN"/>
          <w14:ligatures w14:val="none"/>
        </w:rPr>
        <w:t>UKBMS (</w:t>
      </w:r>
      <w:r w:rsidRPr="001C199D">
        <w:rPr>
          <w:rFonts w:eastAsia="STXinwei"/>
          <w:kern w:val="0"/>
          <w:lang w:eastAsia="zh-CN"/>
          <w14:ligatures w14:val="none"/>
        </w:rPr>
        <w:t>202</w:t>
      </w:r>
      <w:r w:rsidR="002139C8" w:rsidRPr="00FB5FD6">
        <w:rPr>
          <w:rFonts w:eastAsia="STXinwei"/>
          <w:kern w:val="0"/>
          <w:lang w:eastAsia="zh-CN"/>
          <w14:ligatures w14:val="none"/>
        </w:rPr>
        <w:t>5</w:t>
      </w:r>
      <w:r w:rsidRPr="001C199D">
        <w:rPr>
          <w:rFonts w:eastAsia="STXinwei"/>
          <w:kern w:val="0"/>
          <w:lang w:eastAsia="zh-CN"/>
          <w14:ligatures w14:val="none"/>
        </w:rPr>
        <w:t xml:space="preserve">) guidance, that favours the ‘Pollard Walk’ methodology, (described in point </w:t>
      </w:r>
      <w:r w:rsidR="00980F98">
        <w:rPr>
          <w:rFonts w:eastAsia="STXinwei"/>
          <w:kern w:val="0"/>
          <w:lang w:eastAsia="zh-CN"/>
          <w14:ligatures w14:val="none"/>
        </w:rPr>
        <w:t>1</w:t>
      </w:r>
      <w:r w:rsidRPr="001C199D">
        <w:rPr>
          <w:rFonts w:eastAsia="STXinwei"/>
          <w:kern w:val="0"/>
          <w:lang w:eastAsia="zh-CN"/>
          <w14:ligatures w14:val="none"/>
        </w:rPr>
        <w:t xml:space="preserve"> of the Table 6 </w:t>
      </w:r>
      <w:r w:rsidR="0069179F" w:rsidRPr="00FB5FD6">
        <w:rPr>
          <w:rFonts w:eastAsia="STXinwei"/>
          <w:kern w:val="0"/>
          <w:lang w:eastAsia="zh-CN"/>
          <w14:ligatures w14:val="none"/>
        </w:rPr>
        <w:t>above</w:t>
      </w:r>
      <w:r w:rsidR="00BC6030">
        <w:rPr>
          <w:rFonts w:eastAsia="STXinwei"/>
          <w:kern w:val="0"/>
          <w:lang w:eastAsia="zh-CN"/>
          <w14:ligatures w14:val="none"/>
        </w:rPr>
        <w:t xml:space="preserve">, with commonalities </w:t>
      </w:r>
      <w:r w:rsidR="00980F98">
        <w:rPr>
          <w:rFonts w:eastAsia="STXinwei"/>
          <w:kern w:val="0"/>
          <w:lang w:eastAsia="zh-CN"/>
          <w14:ligatures w14:val="none"/>
        </w:rPr>
        <w:t>described in points 2-4</w:t>
      </w:r>
      <w:r w:rsidR="0069179F" w:rsidRPr="00FB5FD6">
        <w:rPr>
          <w:rFonts w:eastAsia="STXinwei"/>
          <w:kern w:val="0"/>
          <w:lang w:eastAsia="zh-CN"/>
          <w14:ligatures w14:val="none"/>
        </w:rPr>
        <w:t>)</w:t>
      </w:r>
      <w:r w:rsidRPr="001C199D">
        <w:rPr>
          <w:rFonts w:eastAsia="STXinwei"/>
          <w:kern w:val="0"/>
          <w:lang w:eastAsia="zh-CN"/>
          <w14:ligatures w14:val="none"/>
        </w:rPr>
        <w:t xml:space="preserve">. </w:t>
      </w:r>
      <w:r w:rsidR="00B160B3">
        <w:rPr>
          <w:rFonts w:eastAsia="STXinwei"/>
          <w:kern w:val="0"/>
          <w:lang w:eastAsia="zh-CN"/>
          <w14:ligatures w14:val="none"/>
        </w:rPr>
        <w:t xml:space="preserve"> </w:t>
      </w:r>
      <w:r w:rsidR="00B8054E">
        <w:rPr>
          <w:rFonts w:eastAsia="STXinwei"/>
          <w:kern w:val="0"/>
          <w:lang w:eastAsia="zh-CN"/>
          <w14:ligatures w14:val="none"/>
        </w:rPr>
        <w:t xml:space="preserve">Some authors however comment that </w:t>
      </w:r>
      <w:r w:rsidR="00B334E8">
        <w:rPr>
          <w:rFonts w:eastAsia="STXinwei"/>
          <w:kern w:val="0"/>
          <w:lang w:eastAsia="zh-CN"/>
          <w14:ligatures w14:val="none"/>
        </w:rPr>
        <w:t>linear transect walks</w:t>
      </w:r>
      <w:r w:rsidR="00B8054E">
        <w:rPr>
          <w:rFonts w:eastAsia="STXinwei"/>
          <w:kern w:val="0"/>
          <w:lang w:eastAsia="zh-CN"/>
          <w14:ligatures w14:val="none"/>
        </w:rPr>
        <w:t xml:space="preserve"> may</w:t>
      </w:r>
      <w:r w:rsidRPr="001C199D">
        <w:rPr>
          <w:rFonts w:eastAsia="STXinwei"/>
          <w:kern w:val="0"/>
          <w:lang w:eastAsia="zh-CN"/>
          <w14:ligatures w14:val="none"/>
        </w:rPr>
        <w:t xml:space="preserve"> </w:t>
      </w:r>
      <w:r w:rsidR="002139C8" w:rsidRPr="00FB5FD6">
        <w:rPr>
          <w:rFonts w:eastAsia="STXinwei"/>
          <w:kern w:val="0"/>
          <w:lang w:eastAsia="zh-CN"/>
          <w14:ligatures w14:val="none"/>
        </w:rPr>
        <w:t>potentially present</w:t>
      </w:r>
      <w:r w:rsidRPr="001C199D">
        <w:rPr>
          <w:rFonts w:eastAsia="STXinwei"/>
          <w:kern w:val="0"/>
          <w:lang w:eastAsia="zh-CN"/>
          <w14:ligatures w14:val="none"/>
        </w:rPr>
        <w:t xml:space="preserve"> a less robust technique for data collation considering earlier critiques of existing European butterfly monitoring methodologies Van </w:t>
      </w:r>
      <w:proofErr w:type="spellStart"/>
      <w:r w:rsidRPr="001C199D">
        <w:rPr>
          <w:rFonts w:eastAsia="STXinwei"/>
          <w:kern w:val="0"/>
          <w:lang w:eastAsia="zh-CN"/>
          <w14:ligatures w14:val="none"/>
        </w:rPr>
        <w:t>Swaay</w:t>
      </w:r>
      <w:proofErr w:type="spellEnd"/>
      <w:r w:rsidRPr="001C199D">
        <w:rPr>
          <w:rFonts w:eastAsia="STXinwei"/>
          <w:kern w:val="0"/>
          <w:lang w:eastAsia="zh-CN"/>
          <w14:ligatures w14:val="none"/>
        </w:rPr>
        <w:t xml:space="preserve"> et </w:t>
      </w:r>
      <w:r w:rsidR="0069179F" w:rsidRPr="001C199D">
        <w:rPr>
          <w:rFonts w:eastAsia="STXinwei"/>
          <w:kern w:val="0"/>
          <w:lang w:eastAsia="zh-CN"/>
          <w14:ligatures w14:val="none"/>
        </w:rPr>
        <w:t>al (</w:t>
      </w:r>
      <w:r w:rsidRPr="001C199D">
        <w:rPr>
          <w:rFonts w:eastAsia="STXinwei"/>
          <w:kern w:val="0"/>
          <w:lang w:eastAsia="zh-CN"/>
          <w14:ligatures w14:val="none"/>
        </w:rPr>
        <w:t xml:space="preserve">2008) </w:t>
      </w:r>
      <w:r w:rsidR="002139C8" w:rsidRPr="00FB5FD6">
        <w:rPr>
          <w:rFonts w:eastAsia="STXinwei"/>
          <w:kern w:val="0"/>
          <w:lang w:eastAsia="zh-CN"/>
          <w14:ligatures w14:val="none"/>
        </w:rPr>
        <w:t>and a</w:t>
      </w:r>
      <w:r w:rsidRPr="001C199D">
        <w:rPr>
          <w:rFonts w:eastAsia="STXinwei"/>
          <w:kern w:val="0"/>
          <w:lang w:eastAsia="zh-CN"/>
          <w14:ligatures w14:val="none"/>
        </w:rPr>
        <w:t xml:space="preserve"> recent comparative study by </w:t>
      </w:r>
      <w:proofErr w:type="spellStart"/>
      <w:r w:rsidRPr="001C199D">
        <w:rPr>
          <w:rFonts w:eastAsia="STXinwei"/>
          <w:kern w:val="0"/>
          <w:lang w:eastAsia="zh-CN"/>
          <w14:ligatures w14:val="none"/>
        </w:rPr>
        <w:t>Barkmann</w:t>
      </w:r>
      <w:proofErr w:type="spellEnd"/>
      <w:r w:rsidRPr="001C199D">
        <w:rPr>
          <w:rFonts w:eastAsia="STXinwei"/>
          <w:kern w:val="0"/>
          <w:lang w:eastAsia="zh-CN"/>
          <w14:ligatures w14:val="none"/>
        </w:rPr>
        <w:t xml:space="preserve"> et </w:t>
      </w:r>
      <w:r w:rsidR="002139C8" w:rsidRPr="00FB5FD6">
        <w:rPr>
          <w:rFonts w:eastAsia="STXinwei"/>
          <w:kern w:val="0"/>
          <w:lang w:eastAsia="zh-CN"/>
          <w14:ligatures w14:val="none"/>
        </w:rPr>
        <w:t>al (</w:t>
      </w:r>
      <w:r w:rsidRPr="001C199D">
        <w:rPr>
          <w:rFonts w:eastAsia="STXinwei"/>
          <w:kern w:val="0"/>
          <w:lang w:eastAsia="zh-CN"/>
          <w14:ligatures w14:val="none"/>
        </w:rPr>
        <w:t xml:space="preserve">2022), of standard transect </w:t>
      </w:r>
      <w:r w:rsidR="0069179F" w:rsidRPr="001C199D">
        <w:rPr>
          <w:rFonts w:eastAsia="STXinwei"/>
          <w:kern w:val="0"/>
          <w:lang w:eastAsia="zh-CN"/>
          <w14:ligatures w14:val="none"/>
        </w:rPr>
        <w:t>counts (</w:t>
      </w:r>
      <w:r w:rsidRPr="001C199D">
        <w:rPr>
          <w:rFonts w:eastAsia="STXinwei"/>
          <w:kern w:val="0"/>
          <w:lang w:eastAsia="zh-CN"/>
          <w14:ligatures w14:val="none"/>
        </w:rPr>
        <w:t>‘Pollard Walks</w:t>
      </w:r>
      <w:r w:rsidR="0069179F" w:rsidRPr="001C199D">
        <w:rPr>
          <w:rFonts w:eastAsia="STXinwei"/>
          <w:kern w:val="0"/>
          <w:lang w:eastAsia="zh-CN"/>
          <w14:ligatures w14:val="none"/>
        </w:rPr>
        <w:t>’) with</w:t>
      </w:r>
      <w:r w:rsidRPr="001C199D">
        <w:rPr>
          <w:rFonts w:eastAsia="STXinwei"/>
          <w:kern w:val="0"/>
          <w:lang w:eastAsia="zh-CN"/>
          <w14:ligatures w14:val="none"/>
        </w:rPr>
        <w:t xml:space="preserve"> area time count methodologies. concluding that area time counts provide more thorough assessments, enabling a close connection to ‘specific habitat types. Both methods are found to be good indicators of relative butterfly abundance, however area time </w:t>
      </w:r>
      <w:r w:rsidR="002139C8" w:rsidRPr="00FB5FD6">
        <w:rPr>
          <w:rFonts w:eastAsia="STXinwei"/>
          <w:kern w:val="0"/>
          <w:lang w:eastAsia="zh-CN"/>
          <w14:ligatures w14:val="none"/>
        </w:rPr>
        <w:t>counts proved</w:t>
      </w:r>
      <w:r w:rsidRPr="001C199D">
        <w:rPr>
          <w:rFonts w:eastAsia="STXinwei"/>
          <w:kern w:val="0"/>
          <w:lang w:eastAsia="zh-CN"/>
          <w14:ligatures w14:val="none"/>
        </w:rPr>
        <w:t xml:space="preserve"> better suited than standard transect counts regarding analysis and calculation of international abundance trends. </w:t>
      </w:r>
    </w:p>
    <w:p w14:paraId="785A5513" w14:textId="5E80731A" w:rsidR="001722E6" w:rsidRDefault="0069179F" w:rsidP="003A65A4">
      <w:pPr>
        <w:rPr>
          <w:rFonts w:eastAsia="STXinwei"/>
          <w:kern w:val="0"/>
          <w:lang w:eastAsia="zh-CN"/>
          <w14:ligatures w14:val="none"/>
        </w:rPr>
      </w:pPr>
      <w:r>
        <w:rPr>
          <w:rFonts w:eastAsia="STXinwei"/>
          <w:kern w:val="0"/>
          <w:lang w:eastAsia="zh-CN"/>
          <w14:ligatures w14:val="none"/>
        </w:rPr>
        <w:lastRenderedPageBreak/>
        <w:t>However, though</w:t>
      </w:r>
      <w:r w:rsidR="00812AF9">
        <w:rPr>
          <w:rFonts w:eastAsia="STXinwei"/>
          <w:kern w:val="0"/>
          <w:lang w:eastAsia="zh-CN"/>
          <w14:ligatures w14:val="none"/>
        </w:rPr>
        <w:t xml:space="preserve"> of interest </w:t>
      </w:r>
      <w:r w:rsidR="00430F1C" w:rsidRPr="001C199D">
        <w:rPr>
          <w:rFonts w:eastAsia="STXinwei"/>
          <w:kern w:val="0"/>
          <w:lang w:eastAsia="zh-CN"/>
          <w14:ligatures w14:val="none"/>
        </w:rPr>
        <w:t xml:space="preserve">It is not in the scope of this research to carry out a comparable investigation of transect </w:t>
      </w:r>
      <w:r w:rsidRPr="001C199D">
        <w:rPr>
          <w:rFonts w:eastAsia="STXinwei"/>
          <w:kern w:val="0"/>
          <w:lang w:eastAsia="zh-CN"/>
          <w14:ligatures w14:val="none"/>
        </w:rPr>
        <w:t>methodologies but</w:t>
      </w:r>
      <w:r w:rsidR="006B2988">
        <w:rPr>
          <w:rFonts w:eastAsia="STXinwei"/>
          <w:kern w:val="0"/>
          <w:lang w:eastAsia="zh-CN"/>
          <w14:ligatures w14:val="none"/>
        </w:rPr>
        <w:t xml:space="preserve"> </w:t>
      </w:r>
      <w:r>
        <w:rPr>
          <w:rFonts w:eastAsia="STXinwei"/>
          <w:kern w:val="0"/>
          <w:lang w:eastAsia="zh-CN"/>
          <w14:ligatures w14:val="none"/>
        </w:rPr>
        <w:t xml:space="preserve">perhaps </w:t>
      </w:r>
      <w:r w:rsidRPr="001C199D">
        <w:rPr>
          <w:rFonts w:eastAsia="STXinwei"/>
          <w:kern w:val="0"/>
          <w:lang w:eastAsia="zh-CN"/>
          <w14:ligatures w14:val="none"/>
        </w:rPr>
        <w:t>regard</w:t>
      </w:r>
      <w:r w:rsidR="00430F1C" w:rsidRPr="001C199D">
        <w:rPr>
          <w:rFonts w:eastAsia="STXinwei"/>
          <w:kern w:val="0"/>
          <w:lang w:eastAsia="zh-CN"/>
          <w14:ligatures w14:val="none"/>
        </w:rPr>
        <w:t xml:space="preserve"> to future monitoring </w:t>
      </w:r>
      <w:r w:rsidR="006B2988">
        <w:rPr>
          <w:rFonts w:eastAsia="STXinwei"/>
          <w:kern w:val="0"/>
          <w:lang w:eastAsia="zh-CN"/>
          <w14:ligatures w14:val="none"/>
        </w:rPr>
        <w:t xml:space="preserve">it may </w:t>
      </w:r>
      <w:r w:rsidR="00C02FFC">
        <w:rPr>
          <w:rFonts w:eastAsia="STXinwei"/>
          <w:kern w:val="0"/>
          <w:lang w:eastAsia="zh-CN"/>
          <w14:ligatures w14:val="none"/>
        </w:rPr>
        <w:t>be useful</w:t>
      </w:r>
      <w:r w:rsidR="006B2988">
        <w:rPr>
          <w:rFonts w:eastAsia="STXinwei"/>
          <w:kern w:val="0"/>
          <w:lang w:eastAsia="zh-CN"/>
          <w14:ligatures w14:val="none"/>
        </w:rPr>
        <w:t xml:space="preserve"> to trial a </w:t>
      </w:r>
      <w:r w:rsidR="00F33914">
        <w:rPr>
          <w:rFonts w:eastAsia="STXinwei"/>
          <w:kern w:val="0"/>
          <w:lang w:eastAsia="zh-CN"/>
          <w14:ligatures w14:val="none"/>
        </w:rPr>
        <w:t>comparative trial</w:t>
      </w:r>
      <w:r w:rsidR="006B2988">
        <w:rPr>
          <w:rFonts w:eastAsia="STXinwei"/>
          <w:kern w:val="0"/>
          <w:lang w:eastAsia="zh-CN"/>
          <w14:ligatures w14:val="none"/>
        </w:rPr>
        <w:t xml:space="preserve"> to </w:t>
      </w:r>
      <w:r w:rsidR="00C02FFC">
        <w:rPr>
          <w:rFonts w:eastAsia="STXinwei"/>
          <w:kern w:val="0"/>
          <w:lang w:eastAsia="zh-CN"/>
          <w14:ligatures w14:val="none"/>
        </w:rPr>
        <w:t>evaluate the</w:t>
      </w:r>
      <w:r w:rsidR="001722E6">
        <w:rPr>
          <w:rFonts w:eastAsia="STXinwei"/>
          <w:kern w:val="0"/>
          <w:lang w:eastAsia="zh-CN"/>
          <w14:ligatures w14:val="none"/>
        </w:rPr>
        <w:t xml:space="preserve"> different methodologies with respect </w:t>
      </w:r>
      <w:r w:rsidR="00C02FFC">
        <w:rPr>
          <w:rFonts w:eastAsia="STXinwei"/>
          <w:kern w:val="0"/>
          <w:lang w:eastAsia="zh-CN"/>
          <w14:ligatures w14:val="none"/>
        </w:rPr>
        <w:t>to assessment</w:t>
      </w:r>
      <w:r w:rsidR="001722E6">
        <w:rPr>
          <w:rFonts w:eastAsia="STXinwei"/>
          <w:kern w:val="0"/>
          <w:lang w:eastAsia="zh-CN"/>
          <w14:ligatures w14:val="none"/>
        </w:rPr>
        <w:t xml:space="preserve"> of butterfly abundance.</w:t>
      </w:r>
    </w:p>
    <w:p w14:paraId="6E20FC8D" w14:textId="77777777" w:rsidR="001B71D8" w:rsidRDefault="00430F1C" w:rsidP="001B71D8">
      <w:pPr>
        <w:keepNext/>
        <w:jc w:val="center"/>
      </w:pPr>
      <w:r w:rsidRPr="001C199D">
        <w:rPr>
          <w:rFonts w:eastAsia="STXinwei"/>
          <w:noProof/>
          <w:kern w:val="0"/>
          <w:lang w:eastAsia="zh-CN"/>
          <w14:ligatures w14:val="none"/>
        </w:rPr>
        <w:drawing>
          <wp:inline distT="0" distB="0" distL="0" distR="0" wp14:anchorId="1B6E62F2" wp14:editId="378484E1">
            <wp:extent cx="5205095" cy="5141237"/>
            <wp:effectExtent l="0" t="0" r="0" b="2540"/>
            <wp:docPr id="49" name="Picture 49" descr="A map of land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map of land with red lines&#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21973" cy="5157908"/>
                    </a:xfrm>
                    <a:prstGeom prst="rect">
                      <a:avLst/>
                    </a:prstGeom>
                    <a:noFill/>
                  </pic:spPr>
                </pic:pic>
              </a:graphicData>
            </a:graphic>
          </wp:inline>
        </w:drawing>
      </w:r>
    </w:p>
    <w:p w14:paraId="2387BD98" w14:textId="7ED2622B" w:rsidR="006A4812" w:rsidRPr="00FB5FD6" w:rsidRDefault="001B71D8" w:rsidP="007830BE">
      <w:pPr>
        <w:pStyle w:val="Caption"/>
        <w:jc w:val="center"/>
      </w:pPr>
      <w:bookmarkStart w:id="73" w:name="_Ref196648852"/>
      <w:bookmarkStart w:id="74" w:name="_Toc196768171"/>
      <w:r>
        <w:t xml:space="preserve">Figure </w:t>
      </w:r>
      <w:r>
        <w:fldChar w:fldCharType="begin"/>
      </w:r>
      <w:r>
        <w:instrText xml:space="preserve"> SEQ Figure \* ARABIC </w:instrText>
      </w:r>
      <w:r>
        <w:fldChar w:fldCharType="separate"/>
      </w:r>
      <w:r w:rsidR="0063347A">
        <w:rPr>
          <w:noProof/>
        </w:rPr>
        <w:t>19</w:t>
      </w:r>
      <w:r>
        <w:fldChar w:fldCharType="end"/>
      </w:r>
      <w:bookmarkEnd w:id="73"/>
      <w:r w:rsidRPr="006E1857">
        <w:t>: Transect routes depicted in yellow for Adult CT Counts (Polkey,2017)</w:t>
      </w:r>
      <w:bookmarkEnd w:id="74"/>
    </w:p>
    <w:p w14:paraId="010024E3" w14:textId="5CE7C863" w:rsidR="000E4143" w:rsidRDefault="00430F1C" w:rsidP="000E4143">
      <w:pPr>
        <w:pStyle w:val="Heading3"/>
      </w:pPr>
      <w:bookmarkStart w:id="75" w:name="_Toc132739516"/>
      <w:bookmarkStart w:id="76" w:name="_Toc196775439"/>
      <w:r w:rsidRPr="001C199D">
        <w:t>3.</w:t>
      </w:r>
      <w:r w:rsidR="002D65A5">
        <w:t>4</w:t>
      </w:r>
      <w:r w:rsidRPr="001C199D">
        <w:t xml:space="preserve"> Method </w:t>
      </w:r>
      <w:r w:rsidR="003F542A">
        <w:t>Summar</w:t>
      </w:r>
      <w:r w:rsidR="000E4143">
        <w:t>y</w:t>
      </w:r>
      <w:bookmarkEnd w:id="76"/>
    </w:p>
    <w:bookmarkEnd w:id="75"/>
    <w:p w14:paraId="15B63F01" w14:textId="3F624BE6" w:rsidR="00A26B16" w:rsidRPr="0056364C" w:rsidRDefault="00A26B16" w:rsidP="00745A74">
      <w:pPr>
        <w:pStyle w:val="Heading4"/>
      </w:pPr>
      <w:r w:rsidRPr="0056364C">
        <w:rPr>
          <w:lang w:val="en-US"/>
        </w:rPr>
        <w:t xml:space="preserve">Literature Review </w:t>
      </w:r>
    </w:p>
    <w:p w14:paraId="4EBA36FB" w14:textId="5A123D29" w:rsidR="00430F1C" w:rsidRDefault="007E69BF" w:rsidP="003A65A4">
      <w:pPr>
        <w:spacing w:after="0"/>
        <w:rPr>
          <w:rFonts w:eastAsia="STXinwei"/>
          <w:kern w:val="0"/>
          <w:lang w:val="en-US"/>
          <w14:ligatures w14:val="none"/>
        </w:rPr>
      </w:pPr>
      <w:r w:rsidRPr="007E1616">
        <w:rPr>
          <w:rFonts w:eastAsia="STXinwei"/>
          <w:kern w:val="0"/>
          <w:lang w:eastAsia="zh-CN"/>
          <w14:ligatures w14:val="none"/>
        </w:rPr>
        <w:t xml:space="preserve">For </w:t>
      </w:r>
      <w:r w:rsidR="0069179F" w:rsidRPr="007E1616">
        <w:rPr>
          <w:rFonts w:eastAsia="STXinwei"/>
          <w:kern w:val="0"/>
          <w:lang w:eastAsia="zh-CN"/>
          <w14:ligatures w14:val="none"/>
        </w:rPr>
        <w:t>completeness</w:t>
      </w:r>
      <w:r w:rsidR="0064741B" w:rsidRPr="007E1616">
        <w:rPr>
          <w:rFonts w:eastAsia="FZYaoTi"/>
          <w:kern w:val="0"/>
          <w:lang w:eastAsia="zh-CN"/>
          <w14:ligatures w14:val="none"/>
        </w:rPr>
        <w:t xml:space="preserve"> </w:t>
      </w:r>
      <w:r w:rsidR="00CA5BA7">
        <w:rPr>
          <w:rFonts w:eastAsia="FZYaoTi"/>
          <w:kern w:val="0"/>
          <w:lang w:eastAsia="zh-CN"/>
          <w14:ligatures w14:val="none"/>
        </w:rPr>
        <w:t>(</w:t>
      </w:r>
      <w:r w:rsidR="0064741B" w:rsidRPr="007E1616">
        <w:rPr>
          <w:rFonts w:eastAsia="FZYaoTi"/>
          <w:kern w:val="0"/>
          <w:lang w:eastAsia="zh-CN"/>
          <w14:ligatures w14:val="none"/>
        </w:rPr>
        <w:t xml:space="preserve">as per original </w:t>
      </w:r>
      <w:r w:rsidRPr="007E1616">
        <w:rPr>
          <w:rFonts w:eastAsia="FZYaoTi"/>
          <w:kern w:val="0"/>
          <w:lang w:eastAsia="zh-CN"/>
          <w14:ligatures w14:val="none"/>
        </w:rPr>
        <w:t xml:space="preserve">Research </w:t>
      </w:r>
      <w:r w:rsidR="00F33914" w:rsidRPr="007E1616">
        <w:rPr>
          <w:rFonts w:eastAsia="FZYaoTi"/>
          <w:kern w:val="0"/>
          <w:lang w:eastAsia="zh-CN"/>
          <w14:ligatures w14:val="none"/>
        </w:rPr>
        <w:t>proposal) the</w:t>
      </w:r>
      <w:r w:rsidR="00C56331" w:rsidRPr="007E1616">
        <w:rPr>
          <w:rFonts w:eastAsia="FZYaoTi"/>
          <w:kern w:val="0"/>
          <w:lang w:eastAsia="zh-CN"/>
          <w14:ligatures w14:val="none"/>
        </w:rPr>
        <w:t xml:space="preserve"> Primary strategy for the </w:t>
      </w:r>
      <w:r w:rsidR="0069179F" w:rsidRPr="007E1616">
        <w:rPr>
          <w:rFonts w:eastAsia="FZYaoTi"/>
          <w:kern w:val="0"/>
          <w:lang w:eastAsia="zh-CN"/>
          <w14:ligatures w14:val="none"/>
        </w:rPr>
        <w:t>proposal regarding</w:t>
      </w:r>
      <w:r w:rsidR="00161E6B" w:rsidRPr="007E1616">
        <w:rPr>
          <w:rFonts w:eastAsia="FZYaoTi"/>
          <w:kern w:val="0"/>
          <w:lang w:eastAsia="zh-CN"/>
          <w14:ligatures w14:val="none"/>
        </w:rPr>
        <w:t xml:space="preserve"> methodologies </w:t>
      </w:r>
      <w:r w:rsidR="00A26B16">
        <w:rPr>
          <w:rFonts w:eastAsia="FZYaoTi"/>
          <w:kern w:val="0"/>
          <w:lang w:eastAsia="zh-CN"/>
          <w14:ligatures w14:val="none"/>
        </w:rPr>
        <w:t>to carry out the</w:t>
      </w:r>
      <w:r w:rsidR="00161E6B" w:rsidRPr="007E1616">
        <w:rPr>
          <w:rFonts w:eastAsia="FZYaoTi"/>
          <w:kern w:val="0"/>
          <w:lang w:eastAsia="zh-CN"/>
          <w14:ligatures w14:val="none"/>
        </w:rPr>
        <w:t xml:space="preserve"> </w:t>
      </w:r>
      <w:r w:rsidR="002C3F51" w:rsidRPr="007E1616">
        <w:rPr>
          <w:rFonts w:eastAsia="FZYaoTi"/>
          <w:kern w:val="0"/>
          <w:lang w:eastAsia="zh-CN"/>
          <w14:ligatures w14:val="none"/>
        </w:rPr>
        <w:t xml:space="preserve">literature review </w:t>
      </w:r>
      <w:r w:rsidR="00927BE7" w:rsidRPr="007E1616">
        <w:rPr>
          <w:rFonts w:eastAsia="FZYaoTi"/>
          <w:kern w:val="0"/>
          <w:lang w:eastAsia="zh-CN"/>
          <w14:ligatures w14:val="none"/>
        </w:rPr>
        <w:t>are</w:t>
      </w:r>
      <w:r w:rsidR="00C56331" w:rsidRPr="007E1616">
        <w:rPr>
          <w:rFonts w:eastAsia="FZYaoTi"/>
          <w:kern w:val="0"/>
          <w:lang w:eastAsia="zh-CN"/>
          <w14:ligatures w14:val="none"/>
        </w:rPr>
        <w:t xml:space="preserve"> </w:t>
      </w:r>
      <w:r w:rsidR="0069179F" w:rsidRPr="007E1616">
        <w:rPr>
          <w:rFonts w:eastAsia="FZYaoTi"/>
          <w:kern w:val="0"/>
          <w:lang w:eastAsia="zh-CN"/>
          <w14:ligatures w14:val="none"/>
        </w:rPr>
        <w:t xml:space="preserve">detailed </w:t>
      </w:r>
      <w:r w:rsidR="0069179F" w:rsidRPr="007E1616">
        <w:rPr>
          <w:rFonts w:eastAsia="FZYaoTi"/>
          <w:kern w:val="0"/>
          <w:lang w:eastAsia="zh-CN"/>
          <w14:ligatures w14:val="none"/>
        </w:rPr>
        <w:lastRenderedPageBreak/>
        <w:t>below</w:t>
      </w:r>
      <w:r w:rsidR="00F377E1">
        <w:rPr>
          <w:rFonts w:eastAsia="FZYaoTi"/>
          <w:kern w:val="0"/>
          <w:lang w:eastAsia="zh-CN"/>
          <w14:ligatures w14:val="none"/>
        </w:rPr>
        <w:t>, the</w:t>
      </w:r>
      <w:r w:rsidR="00C56331" w:rsidRPr="007E1616">
        <w:rPr>
          <w:rFonts w:eastAsia="FZYaoTi"/>
          <w:kern w:val="0"/>
          <w:lang w:eastAsia="zh-CN"/>
          <w14:ligatures w14:val="none"/>
        </w:rPr>
        <w:t xml:space="preserve"> </w:t>
      </w:r>
      <w:r w:rsidR="00F377E1" w:rsidRPr="00E95897">
        <w:rPr>
          <w:lang w:val="en-US"/>
        </w:rPr>
        <w:t>purpose of which is to</w:t>
      </w:r>
      <w:r w:rsidR="00430F1C" w:rsidRPr="001C199D">
        <w:rPr>
          <w:rFonts w:eastAsia="STXinwei"/>
          <w:kern w:val="0"/>
          <w:lang w:val="en-US"/>
          <w14:ligatures w14:val="none"/>
        </w:rPr>
        <w:t xml:space="preserve"> </w:t>
      </w:r>
      <w:r w:rsidR="004C2F18" w:rsidRPr="001C199D">
        <w:rPr>
          <w:rFonts w:eastAsia="STXinwei"/>
          <w:kern w:val="0"/>
          <w:lang w:val="en-US"/>
          <w14:ligatures w14:val="none"/>
        </w:rPr>
        <w:t xml:space="preserve">present </w:t>
      </w:r>
      <w:r w:rsidR="004C2F18">
        <w:rPr>
          <w:rFonts w:eastAsia="STXinwei"/>
          <w:kern w:val="0"/>
          <w:lang w:val="en-US"/>
          <w14:ligatures w14:val="none"/>
        </w:rPr>
        <w:t>an</w:t>
      </w:r>
      <w:r w:rsidR="00F377E1">
        <w:rPr>
          <w:rFonts w:eastAsia="STXinwei"/>
          <w:kern w:val="0"/>
          <w:lang w:val="en-US"/>
          <w14:ligatures w14:val="none"/>
        </w:rPr>
        <w:t xml:space="preserve"> </w:t>
      </w:r>
      <w:r w:rsidR="00430F1C" w:rsidRPr="001C199D">
        <w:rPr>
          <w:rFonts w:eastAsia="STXinwei"/>
          <w:kern w:val="0"/>
          <w:lang w:val="en-US"/>
          <w14:ligatures w14:val="none"/>
        </w:rPr>
        <w:t>understanding of the research pertaining to:</w:t>
      </w:r>
    </w:p>
    <w:p w14:paraId="58DC2235" w14:textId="11B00D78" w:rsidR="00430F1C" w:rsidRDefault="00F33914" w:rsidP="007C58B2">
      <w:pPr>
        <w:pStyle w:val="ListParagraph"/>
        <w:numPr>
          <w:ilvl w:val="0"/>
          <w:numId w:val="34"/>
        </w:numPr>
        <w:spacing w:after="0"/>
        <w:rPr>
          <w:rFonts w:eastAsia="STXinwei"/>
          <w:kern w:val="0"/>
          <w:lang w:val="en-US"/>
          <w14:ligatures w14:val="none"/>
        </w:rPr>
      </w:pPr>
      <w:r w:rsidRPr="008B1C16">
        <w:rPr>
          <w:rFonts w:eastAsia="STXinwei"/>
          <w:kern w:val="0"/>
          <w:lang w:val="en-US"/>
          <w14:ligatures w14:val="none"/>
        </w:rPr>
        <w:t>Context</w:t>
      </w:r>
      <w:r w:rsidR="00430F1C" w:rsidRPr="008B1C16">
        <w:rPr>
          <w:rFonts w:eastAsia="STXinwei"/>
          <w:kern w:val="0"/>
          <w:lang w:val="en-US"/>
          <w14:ligatures w14:val="none"/>
        </w:rPr>
        <w:t xml:space="preserve"> of other invertebrates being used as specialist indicator species for monitoring bogland </w:t>
      </w:r>
      <w:r w:rsidR="002A3FDD" w:rsidRPr="008B1C16">
        <w:rPr>
          <w:rFonts w:eastAsia="STXinwei"/>
          <w:kern w:val="0"/>
          <w:lang w:val="en-US"/>
          <w14:ligatures w14:val="none"/>
        </w:rPr>
        <w:t>ecological</w:t>
      </w:r>
      <w:r w:rsidR="00430F1C" w:rsidRPr="008B1C16">
        <w:rPr>
          <w:rFonts w:eastAsia="STXinwei"/>
          <w:kern w:val="0"/>
          <w:lang w:val="en-US"/>
          <w14:ligatures w14:val="none"/>
        </w:rPr>
        <w:t xml:space="preserve"> condition, with especial reference to monitoring post LPB /similar ecological restoration works.</w:t>
      </w:r>
    </w:p>
    <w:p w14:paraId="10194218" w14:textId="5D295BE6" w:rsidR="00430F1C" w:rsidRDefault="008B1C16" w:rsidP="007C58B2">
      <w:pPr>
        <w:pStyle w:val="ListParagraph"/>
        <w:numPr>
          <w:ilvl w:val="0"/>
          <w:numId w:val="34"/>
        </w:numPr>
        <w:spacing w:after="0"/>
        <w:rPr>
          <w:rFonts w:eastAsia="STXinwei"/>
          <w:kern w:val="0"/>
          <w:lang w:val="en-US"/>
          <w14:ligatures w14:val="none"/>
        </w:rPr>
      </w:pPr>
      <w:r>
        <w:rPr>
          <w:rFonts w:eastAsia="STXinwei"/>
          <w:noProof/>
          <w:kern w:val="0"/>
          <w:lang w:eastAsia="zh-CN"/>
          <w14:ligatures w14:val="none"/>
        </w:rPr>
        <w:drawing>
          <wp:anchor distT="0" distB="0" distL="114300" distR="114300" simplePos="0" relativeHeight="252073472" behindDoc="0" locked="0" layoutInCell="1" allowOverlap="1" wp14:anchorId="407995F8" wp14:editId="1B9ACD10">
            <wp:simplePos x="0" y="0"/>
            <wp:positionH relativeFrom="column">
              <wp:posOffset>336330</wp:posOffset>
            </wp:positionH>
            <wp:positionV relativeFrom="paragraph">
              <wp:posOffset>726824</wp:posOffset>
            </wp:positionV>
            <wp:extent cx="5382873" cy="4662102"/>
            <wp:effectExtent l="0" t="0" r="8890" b="5715"/>
            <wp:wrapSquare wrapText="bothSides"/>
            <wp:docPr id="590717487" name="Picture 6" descr="A green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17487" name="Picture 6" descr="A green background with tex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86927" cy="4665613"/>
                    </a:xfrm>
                    <a:prstGeom prst="rect">
                      <a:avLst/>
                    </a:prstGeom>
                    <a:noFill/>
                  </pic:spPr>
                </pic:pic>
              </a:graphicData>
            </a:graphic>
            <wp14:sizeRelH relativeFrom="margin">
              <wp14:pctWidth>0</wp14:pctWidth>
            </wp14:sizeRelH>
            <wp14:sizeRelV relativeFrom="margin">
              <wp14:pctHeight>0</wp14:pctHeight>
            </wp14:sizeRelV>
          </wp:anchor>
        </w:drawing>
      </w:r>
      <w:r w:rsidR="0069179F" w:rsidRPr="00454196">
        <w:rPr>
          <w:rFonts w:eastAsia="STXinwei"/>
          <w:kern w:val="0"/>
          <w:lang w:val="en-US"/>
          <w14:ligatures w14:val="none"/>
        </w:rPr>
        <w:t>Low</w:t>
      </w:r>
      <w:r w:rsidR="00430F1C" w:rsidRPr="00454196">
        <w:rPr>
          <w:rFonts w:eastAsia="STXinwei"/>
          <w:kern w:val="0"/>
          <w:lang w:val="en-US"/>
          <w14:ligatures w14:val="none"/>
        </w:rPr>
        <w:t xml:space="preserve"> land peatbog habitat/ecology restoration practices </w:t>
      </w:r>
      <w:r w:rsidR="002573E0" w:rsidRPr="00454196">
        <w:rPr>
          <w:rFonts w:eastAsia="STXinwei"/>
          <w:kern w:val="0"/>
          <w:lang w:val="en-US"/>
          <w14:ligatures w14:val="none"/>
        </w:rPr>
        <w:t>and</w:t>
      </w:r>
      <w:r w:rsidR="00430F1C" w:rsidRPr="00454196">
        <w:rPr>
          <w:rFonts w:eastAsia="STXinwei"/>
          <w:kern w:val="0"/>
          <w:lang w:val="en-US"/>
          <w14:ligatures w14:val="none"/>
        </w:rPr>
        <w:t xml:space="preserve"> climate change.</w:t>
      </w:r>
    </w:p>
    <w:p w14:paraId="266EC524" w14:textId="2270D1B2" w:rsidR="008B1C16" w:rsidRDefault="008B1C16" w:rsidP="00454196">
      <w:pPr>
        <w:pStyle w:val="ListParagraph"/>
        <w:spacing w:after="0"/>
        <w:ind w:left="1080"/>
        <w:rPr>
          <w:rFonts w:eastAsia="STXinwei"/>
          <w:kern w:val="0"/>
          <w:lang w:val="en-US"/>
          <w14:ligatures w14:val="none"/>
        </w:rPr>
      </w:pPr>
    </w:p>
    <w:p w14:paraId="7ACAF389" w14:textId="643D0061" w:rsidR="00430F1C" w:rsidRDefault="00430F1C" w:rsidP="007C58B2">
      <w:pPr>
        <w:spacing w:after="0"/>
        <w:ind w:left="720"/>
        <w:rPr>
          <w:rFonts w:eastAsia="STXinwei"/>
          <w:kern w:val="0"/>
          <w:lang w:eastAsia="zh-CN"/>
          <w14:ligatures w14:val="none"/>
        </w:rPr>
      </w:pPr>
      <w:r w:rsidRPr="001C199D">
        <w:rPr>
          <w:rFonts w:eastAsia="STXinwei"/>
          <w:kern w:val="0"/>
          <w:lang w:val="en-US"/>
          <w14:ligatures w14:val="none"/>
        </w:rPr>
        <w:t>c)</w:t>
      </w:r>
      <w:r w:rsidR="007E1616">
        <w:rPr>
          <w:rFonts w:eastAsia="STXinwei"/>
          <w:kern w:val="0"/>
          <w:lang w:val="en-US"/>
          <w14:ligatures w14:val="none"/>
        </w:rPr>
        <w:t xml:space="preserve"> </w:t>
      </w:r>
      <w:r w:rsidRPr="001C199D">
        <w:rPr>
          <w:rFonts w:eastAsia="STXinwei"/>
          <w:kern w:val="0"/>
          <w:lang w:val="en-US"/>
          <w14:ligatures w14:val="none"/>
        </w:rPr>
        <w:t xml:space="preserve">Gain comprehensive knowledge of specific areas of </w:t>
      </w:r>
      <w:r w:rsidR="0013042B">
        <w:rPr>
          <w:rFonts w:eastAsia="STXinwei"/>
          <w:kern w:val="0"/>
          <w:lang w:val="en-US"/>
          <w14:ligatures w14:val="none"/>
        </w:rPr>
        <w:t>the</w:t>
      </w:r>
      <w:r w:rsidRPr="001C199D">
        <w:rPr>
          <w:rFonts w:eastAsia="STXinwei"/>
          <w:kern w:val="0"/>
          <w:lang w:val="en-US"/>
          <w14:ligatures w14:val="none"/>
        </w:rPr>
        <w:t xml:space="preserve"> research inclusive of:</w:t>
      </w:r>
      <w:r w:rsidR="007C58B2">
        <w:rPr>
          <w:rFonts w:eastAsia="STXinwei"/>
          <w:kern w:val="0"/>
          <w:lang w:val="en-US"/>
          <w14:ligatures w14:val="none"/>
        </w:rPr>
        <w:t xml:space="preserve"> </w:t>
      </w:r>
      <w:r w:rsidRPr="001C199D">
        <w:rPr>
          <w:rFonts w:eastAsia="STXinwei"/>
          <w:kern w:val="0"/>
          <w:lang w:val="en-US"/>
          <w14:ligatures w14:val="none"/>
        </w:rPr>
        <w:t xml:space="preserve">CT </w:t>
      </w:r>
      <w:r w:rsidR="00F33914" w:rsidRPr="001C199D">
        <w:rPr>
          <w:rFonts w:eastAsia="STXinwei"/>
          <w:kern w:val="0"/>
          <w:lang w:val="en-US"/>
          <w14:ligatures w14:val="none"/>
        </w:rPr>
        <w:t>ecology,</w:t>
      </w:r>
      <w:r w:rsidRPr="001C199D">
        <w:rPr>
          <w:rFonts w:eastAsia="STXinwei"/>
          <w:kern w:val="0"/>
          <w:lang w:val="en-US"/>
          <w14:ligatures w14:val="none"/>
        </w:rPr>
        <w:t xml:space="preserve"> its use as a bioindicator specialist data for monitoring efficacy of landscape ecology restoration </w:t>
      </w:r>
      <w:r w:rsidR="00F33914" w:rsidRPr="001C199D">
        <w:rPr>
          <w:rFonts w:eastAsia="STXinwei"/>
          <w:kern w:val="0"/>
          <w:lang w:val="en-US"/>
          <w14:ligatures w14:val="none"/>
        </w:rPr>
        <w:t>works</w:t>
      </w:r>
      <w:r w:rsidR="00F33914">
        <w:rPr>
          <w:rFonts w:eastAsia="STXinwei"/>
          <w:kern w:val="0"/>
          <w:lang w:val="en-US"/>
          <w14:ligatures w14:val="none"/>
        </w:rPr>
        <w:t>:</w:t>
      </w:r>
      <w:r w:rsidRPr="0056364C">
        <w:rPr>
          <w:rFonts w:eastAsia="FZYaoTi"/>
          <w:kern w:val="0"/>
          <w:lang w:eastAsia="zh-CN"/>
          <w14:ligatures w14:val="none"/>
        </w:rPr>
        <w:t xml:space="preserve"> </w:t>
      </w:r>
    </w:p>
    <w:p w14:paraId="41FDF797" w14:textId="2C0C4354" w:rsidR="00430F1C" w:rsidRPr="0056364C" w:rsidRDefault="00430F1C" w:rsidP="00C8580E">
      <w:pPr>
        <w:pStyle w:val="Heading4"/>
        <w:rPr>
          <w:lang w:val="en-US"/>
        </w:rPr>
      </w:pPr>
      <w:r w:rsidRPr="0056364C">
        <w:rPr>
          <w:lang w:val="en-US"/>
        </w:rPr>
        <w:lastRenderedPageBreak/>
        <w:t>Secondary Data:</w:t>
      </w:r>
    </w:p>
    <w:p w14:paraId="14B67DFB" w14:textId="65C09E6B" w:rsidR="00B3049B" w:rsidRDefault="00B3049B" w:rsidP="003A65A4">
      <w:pPr>
        <w:spacing w:after="0"/>
        <w:rPr>
          <w:rFonts w:eastAsia="STXinwei"/>
          <w:kern w:val="0"/>
          <w:lang w:val="en-US"/>
          <w14:ligatures w14:val="none"/>
        </w:rPr>
      </w:pPr>
      <w:r>
        <w:rPr>
          <w:rFonts w:eastAsia="STXinwei"/>
          <w:kern w:val="0"/>
          <w:lang w:val="en-US"/>
          <w14:ligatures w14:val="none"/>
        </w:rPr>
        <w:t xml:space="preserve">As per </w:t>
      </w:r>
      <w:r w:rsidR="00F33914">
        <w:rPr>
          <w:rFonts w:eastAsia="STXinwei"/>
          <w:kern w:val="0"/>
          <w:lang w:val="en-US"/>
          <w14:ligatures w14:val="none"/>
        </w:rPr>
        <w:t>research proposal</w:t>
      </w:r>
      <w:r w:rsidR="0069179F">
        <w:rPr>
          <w:rFonts w:eastAsia="STXinwei"/>
          <w:kern w:val="0"/>
          <w:lang w:val="en-US"/>
          <w14:ligatures w14:val="none"/>
        </w:rPr>
        <w:t>, sources</w:t>
      </w:r>
      <w:r w:rsidR="00E72BE3">
        <w:rPr>
          <w:rFonts w:eastAsia="STXinwei"/>
          <w:kern w:val="0"/>
          <w:lang w:val="en-US"/>
          <w14:ligatures w14:val="none"/>
        </w:rPr>
        <w:t xml:space="preserve"> for </w:t>
      </w:r>
      <w:r>
        <w:rPr>
          <w:rFonts w:eastAsia="STXinwei"/>
          <w:kern w:val="0"/>
          <w:lang w:val="en-US"/>
          <w14:ligatures w14:val="none"/>
        </w:rPr>
        <w:t>the secondary data sources are</w:t>
      </w:r>
      <w:r w:rsidR="00FB3331">
        <w:rPr>
          <w:rFonts w:eastAsia="STXinwei"/>
          <w:kern w:val="0"/>
          <w:lang w:val="en-US"/>
          <w14:ligatures w14:val="none"/>
        </w:rPr>
        <w:t xml:space="preserve"> summarized </w:t>
      </w:r>
      <w:r w:rsidR="002A3FDD">
        <w:rPr>
          <w:rFonts w:eastAsia="STXinwei"/>
          <w:kern w:val="0"/>
          <w:lang w:val="en-US"/>
          <w14:ligatures w14:val="none"/>
        </w:rPr>
        <w:t>below (</w:t>
      </w:r>
      <w:r w:rsidR="004224D5">
        <w:rPr>
          <w:rFonts w:eastAsia="STXinwei"/>
          <w:kern w:val="0"/>
          <w:lang w:val="en-US"/>
          <w14:ligatures w14:val="none"/>
        </w:rPr>
        <w:t>raw data tables for which can be referenced in Appendix 3)</w:t>
      </w:r>
    </w:p>
    <w:p w14:paraId="7F5BE244" w14:textId="50A35341" w:rsidR="00FD5851" w:rsidRPr="0056364C" w:rsidRDefault="00FD5851" w:rsidP="00CA5BA7">
      <w:pPr>
        <w:spacing w:after="0"/>
        <w:contextualSpacing/>
        <w:rPr>
          <w:rFonts w:eastAsia="Times New Roman"/>
          <w:kern w:val="0"/>
          <w:lang w:val="en-US" w:eastAsia="en-GB"/>
          <w14:ligatures w14:val="none"/>
        </w:rPr>
      </w:pPr>
    </w:p>
    <w:p w14:paraId="6C869C1C" w14:textId="24BDD4EF" w:rsidR="001064BE" w:rsidRPr="00E95897" w:rsidRDefault="00745A74" w:rsidP="00C8580E">
      <w:pPr>
        <w:pStyle w:val="Heading4"/>
      </w:pPr>
      <w:bookmarkStart w:id="77" w:name="_Toc132739518"/>
      <w:r w:rsidRPr="00C978A8">
        <w:rPr>
          <w:rFonts w:eastAsia="STXinwei"/>
          <w:noProof/>
          <w:kern w:val="0"/>
          <w:lang w:val="en-US"/>
          <w14:ligatures w14:val="none"/>
        </w:rPr>
        <mc:AlternateContent>
          <mc:Choice Requires="wps">
            <w:drawing>
              <wp:anchor distT="45720" distB="45720" distL="114300" distR="114300" simplePos="0" relativeHeight="251848192" behindDoc="0" locked="0" layoutInCell="1" allowOverlap="1" wp14:anchorId="7D41A8EA" wp14:editId="4730D393">
                <wp:simplePos x="0" y="0"/>
                <wp:positionH relativeFrom="column">
                  <wp:posOffset>16510</wp:posOffset>
                </wp:positionH>
                <wp:positionV relativeFrom="paragraph">
                  <wp:posOffset>384175</wp:posOffset>
                </wp:positionV>
                <wp:extent cx="6007100" cy="5316855"/>
                <wp:effectExtent l="0" t="0" r="12700" b="17145"/>
                <wp:wrapSquare wrapText="bothSides"/>
                <wp:docPr id="8330121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0" cy="5316855"/>
                        </a:xfrm>
                        <a:prstGeom prst="rect">
                          <a:avLst/>
                        </a:prstGeom>
                        <a:solidFill>
                          <a:schemeClr val="accent6">
                            <a:lumMod val="40000"/>
                            <a:lumOff val="60000"/>
                          </a:schemeClr>
                        </a:solidFill>
                        <a:ln w="9525">
                          <a:solidFill>
                            <a:srgbClr val="000000"/>
                          </a:solidFill>
                          <a:miter lim="800000"/>
                          <a:headEnd/>
                          <a:tailEnd/>
                        </a:ln>
                      </wps:spPr>
                      <wps:txbx>
                        <w:txbxContent>
                          <w:p w14:paraId="2407FA7A" w14:textId="77777777" w:rsidR="00CA5BA7" w:rsidRDefault="00CA5BA7" w:rsidP="00CA5BA7">
                            <w:pPr>
                              <w:spacing w:after="0"/>
                              <w:contextualSpacing/>
                              <w:jc w:val="center"/>
                              <w:rPr>
                                <w:rFonts w:eastAsia="FZYaoTi"/>
                                <w:b/>
                                <w:bCs/>
                                <w:i/>
                                <w:iCs/>
                                <w:color w:val="002060"/>
                                <w:kern w:val="0"/>
                                <w:lang w:eastAsia="zh-CN"/>
                                <w14:ligatures w14:val="none"/>
                              </w:rPr>
                            </w:pPr>
                          </w:p>
                          <w:p w14:paraId="077AE40B" w14:textId="49F701AC" w:rsidR="00F37294" w:rsidRPr="0056364C" w:rsidRDefault="00F37294" w:rsidP="0056364C">
                            <w:pPr>
                              <w:spacing w:after="0"/>
                              <w:contextualSpacing/>
                              <w:jc w:val="center"/>
                              <w:rPr>
                                <w:rFonts w:eastAsia="Times New Roman"/>
                                <w:b/>
                                <w:bCs/>
                                <w:i/>
                                <w:iCs/>
                                <w:color w:val="002060"/>
                                <w:kern w:val="0"/>
                                <w:lang w:val="en-US" w:eastAsia="en-GB"/>
                                <w14:ligatures w14:val="none"/>
                              </w:rPr>
                            </w:pPr>
                            <w:r w:rsidRPr="0056364C">
                              <w:rPr>
                                <w:rFonts w:eastAsia="FZYaoTi"/>
                                <w:b/>
                                <w:bCs/>
                                <w:i/>
                                <w:iCs/>
                                <w:color w:val="002060"/>
                                <w:kern w:val="0"/>
                                <w:lang w:eastAsia="zh-CN"/>
                                <w14:ligatures w14:val="none"/>
                              </w:rPr>
                              <w:t>Secondary Data Source Summary</w:t>
                            </w:r>
                            <w:r w:rsidRPr="0056364C">
                              <w:rPr>
                                <w:rFonts w:eastAsia="Times New Roman"/>
                                <w:b/>
                                <w:bCs/>
                                <w:i/>
                                <w:iCs/>
                                <w:color w:val="002060"/>
                                <w:kern w:val="0"/>
                                <w:lang w:val="en-US" w:eastAsia="en-GB"/>
                                <w14:ligatures w14:val="none"/>
                              </w:rPr>
                              <w:t>:</w:t>
                            </w:r>
                          </w:p>
                          <w:p w14:paraId="4581D675" w14:textId="7F94E21D"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Times New Roman"/>
                                <w:b/>
                                <w:bCs/>
                                <w:i/>
                                <w:iCs/>
                                <w:color w:val="002060"/>
                                <w:kern w:val="0"/>
                                <w:lang w:val="en-US" w:eastAsia="en-GB"/>
                                <w14:ligatures w14:val="none"/>
                              </w:rPr>
                              <w:t>Adult flight and beginning times to be recorded for the 2024 season and adult number counts taken weekly, walking transects walks, using methodology as per (</w:t>
                            </w:r>
                            <w:proofErr w:type="spellStart"/>
                            <w:r w:rsidRPr="0056364C">
                              <w:rPr>
                                <w:rFonts w:eastAsia="Times New Roman"/>
                                <w:b/>
                                <w:bCs/>
                                <w:i/>
                                <w:iCs/>
                                <w:color w:val="002060"/>
                                <w:kern w:val="0"/>
                                <w:lang w:val="en-US" w:eastAsia="en-GB"/>
                                <w14:ligatures w14:val="none"/>
                              </w:rPr>
                              <w:t>Polkey</w:t>
                            </w:r>
                            <w:proofErr w:type="spellEnd"/>
                            <w:r w:rsidRPr="0056364C">
                              <w:rPr>
                                <w:rFonts w:eastAsia="Times New Roman"/>
                                <w:b/>
                                <w:bCs/>
                                <w:i/>
                                <w:iCs/>
                                <w:color w:val="002060"/>
                                <w:kern w:val="0"/>
                                <w:lang w:val="en-US" w:eastAsia="en-GB"/>
                                <w14:ligatures w14:val="none"/>
                              </w:rPr>
                              <w:t>, 2018) and guidance (Polkey,2018, UKBMS,2023)</w:t>
                            </w:r>
                          </w:p>
                          <w:p w14:paraId="497EBBF5" w14:textId="55BF2486" w:rsidR="0008193B" w:rsidRPr="0056364C" w:rsidRDefault="0068057F" w:rsidP="003A30AB">
                            <w:pPr>
                              <w:pStyle w:val="ListParagraph"/>
                              <w:numPr>
                                <w:ilvl w:val="0"/>
                                <w:numId w:val="11"/>
                              </w:numPr>
                              <w:rPr>
                                <w:rFonts w:eastAsia="Times New Roman"/>
                                <w:b/>
                                <w:bCs/>
                                <w:i/>
                                <w:iCs/>
                                <w:color w:val="002060"/>
                                <w:kern w:val="0"/>
                                <w:lang w:val="en-US" w:eastAsia="en-GB"/>
                                <w14:ligatures w14:val="none"/>
                              </w:rPr>
                            </w:pPr>
                            <w:r w:rsidRPr="0056364C">
                              <w:rPr>
                                <w:rFonts w:eastAsia="Times New Roman"/>
                                <w:b/>
                                <w:bCs/>
                                <w:i/>
                                <w:iCs/>
                                <w:color w:val="002060"/>
                                <w:kern w:val="0"/>
                                <w:lang w:val="en-US" w:eastAsia="en-GB"/>
                                <w14:ligatures w14:val="none"/>
                              </w:rPr>
                              <w:t xml:space="preserve"> </w:t>
                            </w:r>
                            <w:r w:rsidR="00F33914" w:rsidRPr="0056364C">
                              <w:rPr>
                                <w:rFonts w:eastAsia="Times New Roman"/>
                                <w:b/>
                                <w:bCs/>
                                <w:i/>
                                <w:iCs/>
                                <w:color w:val="002060"/>
                                <w:kern w:val="0"/>
                                <w:lang w:val="en-US" w:eastAsia="en-GB"/>
                                <w14:ligatures w14:val="none"/>
                              </w:rPr>
                              <w:t>For GIS</w:t>
                            </w:r>
                            <w:r w:rsidR="00241686" w:rsidRPr="0056364C">
                              <w:rPr>
                                <w:rFonts w:eastAsia="Times New Roman"/>
                                <w:b/>
                                <w:bCs/>
                                <w:i/>
                                <w:iCs/>
                                <w:color w:val="002060"/>
                                <w:kern w:val="0"/>
                                <w:lang w:val="en-US" w:eastAsia="en-GB"/>
                                <w14:ligatures w14:val="none"/>
                              </w:rPr>
                              <w:t xml:space="preserve"> m</w:t>
                            </w:r>
                            <w:r w:rsidRPr="0056364C">
                              <w:rPr>
                                <w:rFonts w:eastAsia="Times New Roman"/>
                                <w:b/>
                                <w:bCs/>
                                <w:i/>
                                <w:iCs/>
                                <w:color w:val="002060"/>
                                <w:kern w:val="0"/>
                                <w:lang w:val="en-US" w:eastAsia="en-GB"/>
                                <w14:ligatures w14:val="none"/>
                              </w:rPr>
                              <w:t xml:space="preserve">apping </w:t>
                            </w:r>
                            <w:r w:rsidR="00F33914" w:rsidRPr="0056364C">
                              <w:rPr>
                                <w:rFonts w:eastAsia="Times New Roman"/>
                                <w:b/>
                                <w:bCs/>
                                <w:i/>
                                <w:iCs/>
                                <w:color w:val="002060"/>
                                <w:kern w:val="0"/>
                                <w:lang w:val="en-US" w:eastAsia="en-GB"/>
                                <w14:ligatures w14:val="none"/>
                              </w:rPr>
                              <w:t>purposes to</w:t>
                            </w:r>
                            <w:r w:rsidR="00387CC5" w:rsidRPr="0056364C">
                              <w:rPr>
                                <w:rFonts w:eastAsia="Times New Roman"/>
                                <w:b/>
                                <w:bCs/>
                                <w:i/>
                                <w:iCs/>
                                <w:color w:val="002060"/>
                                <w:kern w:val="0"/>
                                <w:lang w:val="en-US" w:eastAsia="en-GB"/>
                                <w14:ligatures w14:val="none"/>
                              </w:rPr>
                              <w:t xml:space="preserve"> utilize </w:t>
                            </w:r>
                            <w:r w:rsidR="0008193B" w:rsidRPr="0056364C">
                              <w:rPr>
                                <w:rFonts w:eastAsia="Times New Roman"/>
                                <w:b/>
                                <w:bCs/>
                                <w:i/>
                                <w:iCs/>
                                <w:color w:val="002060"/>
                                <w:kern w:val="0"/>
                                <w:lang w:val="en-US" w:eastAsia="en-GB"/>
                                <w14:ligatures w14:val="none"/>
                              </w:rPr>
                              <w:t xml:space="preserve">Adult CT Numbers for 2024 flight season with grid co-ordinates of sightings (as per </w:t>
                            </w:r>
                            <w:proofErr w:type="spellStart"/>
                            <w:r w:rsidR="0008193B" w:rsidRPr="0056364C">
                              <w:rPr>
                                <w:rFonts w:eastAsia="Times New Roman"/>
                                <w:b/>
                                <w:bCs/>
                                <w:i/>
                                <w:iCs/>
                                <w:color w:val="002060"/>
                                <w:kern w:val="0"/>
                                <w:lang w:val="en-US" w:eastAsia="en-GB"/>
                                <w14:ligatures w14:val="none"/>
                              </w:rPr>
                              <w:t>Polkey</w:t>
                            </w:r>
                            <w:proofErr w:type="spellEnd"/>
                            <w:r w:rsidR="0008193B" w:rsidRPr="0056364C">
                              <w:rPr>
                                <w:rFonts w:eastAsia="Times New Roman"/>
                                <w:b/>
                                <w:bCs/>
                                <w:i/>
                                <w:iCs/>
                                <w:color w:val="002060"/>
                                <w:kern w:val="0"/>
                                <w:lang w:val="en-US" w:eastAsia="en-GB"/>
                                <w14:ligatures w14:val="none"/>
                              </w:rPr>
                              <w:t>, 2017)</w:t>
                            </w:r>
                          </w:p>
                          <w:p w14:paraId="210D2631" w14:textId="0096A7F0"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Using Boyce 2008 habitat transect in Station areas 1-4 and additional   transect 7 (</w:t>
                            </w:r>
                            <w:proofErr w:type="spellStart"/>
                            <w:r w:rsidRPr="0056364C">
                              <w:rPr>
                                <w:rFonts w:eastAsia="STXinwei"/>
                                <w:b/>
                                <w:bCs/>
                                <w:i/>
                                <w:iCs/>
                                <w:color w:val="002060"/>
                                <w:kern w:val="0"/>
                                <w:lang w:val="en-US"/>
                                <w14:ligatures w14:val="none"/>
                              </w:rPr>
                              <w:t>Polkey</w:t>
                            </w:r>
                            <w:proofErr w:type="spellEnd"/>
                            <w:r w:rsidRPr="0056364C">
                              <w:rPr>
                                <w:rFonts w:eastAsia="STXinwei"/>
                                <w:b/>
                                <w:bCs/>
                                <w:i/>
                                <w:iCs/>
                                <w:color w:val="002060"/>
                                <w:kern w:val="0"/>
                                <w:lang w:val="en-US"/>
                                <w14:ligatures w14:val="none"/>
                              </w:rPr>
                              <w:t xml:space="preserve">, 2017) on the Remnant Bog assess the pass /fail status of the 2mx2m quadrats previously </w:t>
                            </w:r>
                            <w:r w:rsidR="00F33914" w:rsidRPr="0056364C">
                              <w:rPr>
                                <w:rFonts w:eastAsia="STXinwei"/>
                                <w:b/>
                                <w:bCs/>
                                <w:i/>
                                <w:iCs/>
                                <w:color w:val="002060"/>
                                <w:kern w:val="0"/>
                                <w:lang w:val="en-US"/>
                                <w14:ligatures w14:val="none"/>
                              </w:rPr>
                              <w:t>recorded (</w:t>
                            </w:r>
                            <w:r w:rsidRPr="0056364C">
                              <w:rPr>
                                <w:rFonts w:eastAsia="STXinwei"/>
                                <w:b/>
                                <w:bCs/>
                                <w:i/>
                                <w:iCs/>
                                <w:color w:val="002060"/>
                                <w:kern w:val="0"/>
                                <w:lang w:val="en-US"/>
                                <w14:ligatures w14:val="none"/>
                              </w:rPr>
                              <w:t>Boyce,2008)</w:t>
                            </w:r>
                          </w:p>
                          <w:p w14:paraId="31EDE061" w14:textId="18B08457" w:rsidR="00241686" w:rsidRPr="0056364C" w:rsidRDefault="00241686" w:rsidP="003A30AB">
                            <w:pPr>
                              <w:pStyle w:val="ListParagraph"/>
                              <w:numPr>
                                <w:ilvl w:val="0"/>
                                <w:numId w:val="7"/>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For GIS mapping purposes</w:t>
                            </w:r>
                            <w:r w:rsidR="00387CC5" w:rsidRPr="0056364C">
                              <w:rPr>
                                <w:rFonts w:eastAsia="Times New Roman"/>
                                <w:b/>
                                <w:bCs/>
                                <w:i/>
                                <w:iCs/>
                                <w:color w:val="002060"/>
                                <w:kern w:val="0"/>
                                <w:lang w:val="en-US" w:eastAsia="en-GB"/>
                                <w14:ligatures w14:val="none"/>
                              </w:rPr>
                              <w:t xml:space="preserve"> to utilize </w:t>
                            </w:r>
                            <w:r w:rsidR="000D3467">
                              <w:rPr>
                                <w:rFonts w:eastAsia="Times New Roman"/>
                                <w:b/>
                                <w:bCs/>
                                <w:i/>
                                <w:iCs/>
                                <w:color w:val="002060"/>
                                <w:kern w:val="0"/>
                                <w:lang w:val="en-US" w:eastAsia="en-GB"/>
                                <w14:ligatures w14:val="none"/>
                              </w:rPr>
                              <w:t>f</w:t>
                            </w:r>
                            <w:r w:rsidR="00387CC5" w:rsidRPr="0056364C">
                              <w:rPr>
                                <w:rFonts w:eastAsia="Times New Roman"/>
                                <w:b/>
                                <w:bCs/>
                                <w:i/>
                                <w:iCs/>
                                <w:color w:val="002060"/>
                                <w:kern w:val="0"/>
                                <w:lang w:val="en-US" w:eastAsia="en-GB"/>
                                <w14:ligatures w14:val="none"/>
                              </w:rPr>
                              <w:t>rom C</w:t>
                            </w:r>
                            <w:r w:rsidR="000D3467">
                              <w:rPr>
                                <w:rFonts w:eastAsia="Times New Roman"/>
                                <w:b/>
                                <w:bCs/>
                                <w:i/>
                                <w:iCs/>
                                <w:color w:val="002060"/>
                                <w:kern w:val="0"/>
                                <w:lang w:val="en-US" w:eastAsia="en-GB"/>
                                <w14:ligatures w14:val="none"/>
                              </w:rPr>
                              <w:t>T</w:t>
                            </w:r>
                            <w:r w:rsidR="00F33914" w:rsidRPr="0056364C">
                              <w:rPr>
                                <w:rFonts w:eastAsia="Times New Roman"/>
                                <w:b/>
                                <w:bCs/>
                                <w:i/>
                                <w:iCs/>
                                <w:color w:val="002060"/>
                                <w:kern w:val="0"/>
                                <w:lang w:val="en-US" w:eastAsia="en-GB"/>
                                <w14:ligatures w14:val="none"/>
                              </w:rPr>
                              <w:t>: Habitat</w:t>
                            </w:r>
                            <w:r w:rsidRPr="0056364C">
                              <w:rPr>
                                <w:rFonts w:eastAsia="Times New Roman"/>
                                <w:b/>
                                <w:bCs/>
                                <w:i/>
                                <w:iCs/>
                                <w:color w:val="002060"/>
                                <w:kern w:val="0"/>
                                <w:lang w:val="en-US" w:eastAsia="en-GB"/>
                                <w14:ligatures w14:val="none"/>
                              </w:rPr>
                              <w:t xml:space="preserve"> quality % Pass/Fail scores with grid co-ordinates of quadrats (as per Boyce,2008)</w:t>
                            </w:r>
                          </w:p>
                          <w:p w14:paraId="107ED78E" w14:textId="20DE908E"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Additionally</w:t>
                            </w:r>
                            <w:r w:rsidR="00387CC5" w:rsidRPr="0056364C">
                              <w:rPr>
                                <w:rFonts w:eastAsia="STXinwei"/>
                                <w:b/>
                                <w:bCs/>
                                <w:i/>
                                <w:iCs/>
                                <w:color w:val="002060"/>
                                <w:kern w:val="0"/>
                                <w:lang w:val="en-US"/>
                                <w14:ligatures w14:val="none"/>
                              </w:rPr>
                              <w:t xml:space="preserve"> </w:t>
                            </w:r>
                            <w:r w:rsidR="00CA5BA7" w:rsidRPr="0056364C">
                              <w:rPr>
                                <w:rFonts w:eastAsia="STXinwei"/>
                                <w:b/>
                                <w:bCs/>
                                <w:i/>
                                <w:iCs/>
                                <w:color w:val="002060"/>
                                <w:kern w:val="0"/>
                                <w:lang w:val="en-US"/>
                                <w14:ligatures w14:val="none"/>
                              </w:rPr>
                              <w:t>evaluate</w:t>
                            </w:r>
                            <w:r w:rsidRPr="0056364C">
                              <w:rPr>
                                <w:rFonts w:eastAsia="STXinwei"/>
                                <w:b/>
                                <w:bCs/>
                                <w:i/>
                                <w:iCs/>
                                <w:color w:val="002060"/>
                                <w:kern w:val="0"/>
                                <w:lang w:val="en-US"/>
                                <w14:ligatures w14:val="none"/>
                              </w:rPr>
                              <w:t xml:space="preserve"> record</w:t>
                            </w:r>
                            <w:r w:rsidR="00CA5BA7" w:rsidRPr="0056364C">
                              <w:rPr>
                                <w:rFonts w:eastAsia="STXinwei"/>
                                <w:b/>
                                <w:bCs/>
                                <w:i/>
                                <w:iCs/>
                                <w:color w:val="002060"/>
                                <w:kern w:val="0"/>
                                <w:lang w:val="en-US"/>
                                <w14:ligatures w14:val="none"/>
                              </w:rPr>
                              <w:t>ed</w:t>
                            </w:r>
                            <w:r w:rsidRPr="0056364C">
                              <w:rPr>
                                <w:rFonts w:eastAsia="STXinwei"/>
                                <w:b/>
                                <w:bCs/>
                                <w:i/>
                                <w:iCs/>
                                <w:color w:val="002060"/>
                                <w:kern w:val="0"/>
                                <w:lang w:val="en-US"/>
                                <w14:ligatures w14:val="none"/>
                              </w:rPr>
                              <w:t xml:space="preserve"> % ratios per quadrat for CT larval food source and PMG/other plant colonies.</w:t>
                            </w:r>
                          </w:p>
                          <w:p w14:paraId="6D202D70" w14:textId="77777777" w:rsidR="00F37294" w:rsidRPr="004115FF" w:rsidRDefault="00F37294" w:rsidP="00F37294">
                            <w:pPr>
                              <w:spacing w:after="0"/>
                              <w:contextualSpacing/>
                              <w:rPr>
                                <w:rFonts w:eastAsia="Times New Roman"/>
                                <w:kern w:val="0"/>
                                <w:lang w:val="en-US" w:eastAsia="en-GB"/>
                                <w14:ligatures w14:val="none"/>
                              </w:rPr>
                            </w:pPr>
                          </w:p>
                          <w:p w14:paraId="067C0D23" w14:textId="77777777" w:rsidR="00F37294" w:rsidRDefault="00F37294" w:rsidP="00F372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1A8EA" id="_x0000_s1033" type="#_x0000_t202" style="position:absolute;margin-left:1.3pt;margin-top:30.25pt;width:473pt;height:418.65pt;z-index:251848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" fillcolor="#b3e5a1 [1305]">
                <v:textbox>
                  <w:txbxContent>
                    <w:p w14:paraId="2407FA7A" w14:textId="77777777" w:rsidR="00CA5BA7" w:rsidRDefault="00CA5BA7" w:rsidP="00CA5BA7">
                      <w:pPr>
                        <w:spacing w:after="0"/>
                        <w:contextualSpacing/>
                        <w:jc w:val="center"/>
                        <w:rPr>
                          <w:rFonts w:eastAsia="FZYaoTi"/>
                          <w:b/>
                          <w:bCs/>
                          <w:i/>
                          <w:iCs/>
                          <w:color w:val="002060"/>
                          <w:kern w:val="0"/>
                          <w:lang w:eastAsia="zh-CN"/>
                          <w14:ligatures w14:val="none"/>
                        </w:rPr>
                      </w:pPr>
                    </w:p>
                    <w:p w14:paraId="077AE40B" w14:textId="49F701AC" w:rsidR="00F37294" w:rsidRPr="0056364C" w:rsidRDefault="00F37294" w:rsidP="0056364C">
                      <w:pPr>
                        <w:spacing w:after="0"/>
                        <w:contextualSpacing/>
                        <w:jc w:val="center"/>
                        <w:rPr>
                          <w:rFonts w:eastAsia="Times New Roman"/>
                          <w:b/>
                          <w:bCs/>
                          <w:i/>
                          <w:iCs/>
                          <w:color w:val="002060"/>
                          <w:kern w:val="0"/>
                          <w:lang w:val="en-US" w:eastAsia="en-GB"/>
                          <w14:ligatures w14:val="none"/>
                        </w:rPr>
                      </w:pPr>
                      <w:r w:rsidRPr="0056364C">
                        <w:rPr>
                          <w:rFonts w:eastAsia="FZYaoTi"/>
                          <w:b/>
                          <w:bCs/>
                          <w:i/>
                          <w:iCs/>
                          <w:color w:val="002060"/>
                          <w:kern w:val="0"/>
                          <w:lang w:eastAsia="zh-CN"/>
                          <w14:ligatures w14:val="none"/>
                        </w:rPr>
                        <w:t>Secondary Data Source Summary</w:t>
                      </w:r>
                      <w:r w:rsidRPr="0056364C">
                        <w:rPr>
                          <w:rFonts w:eastAsia="Times New Roman"/>
                          <w:b/>
                          <w:bCs/>
                          <w:i/>
                          <w:iCs/>
                          <w:color w:val="002060"/>
                          <w:kern w:val="0"/>
                          <w:lang w:val="en-US" w:eastAsia="en-GB"/>
                          <w14:ligatures w14:val="none"/>
                        </w:rPr>
                        <w:t>:</w:t>
                      </w:r>
                    </w:p>
                    <w:p w14:paraId="4581D675" w14:textId="7F94E21D"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Times New Roman"/>
                          <w:b/>
                          <w:bCs/>
                          <w:i/>
                          <w:iCs/>
                          <w:color w:val="002060"/>
                          <w:kern w:val="0"/>
                          <w:lang w:val="en-US" w:eastAsia="en-GB"/>
                          <w14:ligatures w14:val="none"/>
                        </w:rPr>
                        <w:t>Adult flight and beginning times to be recorded for the 2024 season and adult number counts taken weekly, walking transects walks, using methodology as per (</w:t>
                      </w:r>
                      <w:proofErr w:type="spellStart"/>
                      <w:r w:rsidRPr="0056364C">
                        <w:rPr>
                          <w:rFonts w:eastAsia="Times New Roman"/>
                          <w:b/>
                          <w:bCs/>
                          <w:i/>
                          <w:iCs/>
                          <w:color w:val="002060"/>
                          <w:kern w:val="0"/>
                          <w:lang w:val="en-US" w:eastAsia="en-GB"/>
                          <w14:ligatures w14:val="none"/>
                        </w:rPr>
                        <w:t>Polkey</w:t>
                      </w:r>
                      <w:proofErr w:type="spellEnd"/>
                      <w:r w:rsidRPr="0056364C">
                        <w:rPr>
                          <w:rFonts w:eastAsia="Times New Roman"/>
                          <w:b/>
                          <w:bCs/>
                          <w:i/>
                          <w:iCs/>
                          <w:color w:val="002060"/>
                          <w:kern w:val="0"/>
                          <w:lang w:val="en-US" w:eastAsia="en-GB"/>
                          <w14:ligatures w14:val="none"/>
                        </w:rPr>
                        <w:t>, 2018) and guidance (Polkey,2018, UKBMS,2023)</w:t>
                      </w:r>
                    </w:p>
                    <w:p w14:paraId="497EBBF5" w14:textId="55BF2486" w:rsidR="0008193B" w:rsidRPr="0056364C" w:rsidRDefault="0068057F" w:rsidP="003A30AB">
                      <w:pPr>
                        <w:pStyle w:val="ListParagraph"/>
                        <w:numPr>
                          <w:ilvl w:val="0"/>
                          <w:numId w:val="11"/>
                        </w:numPr>
                        <w:rPr>
                          <w:rFonts w:eastAsia="Times New Roman"/>
                          <w:b/>
                          <w:bCs/>
                          <w:i/>
                          <w:iCs/>
                          <w:color w:val="002060"/>
                          <w:kern w:val="0"/>
                          <w:lang w:val="en-US" w:eastAsia="en-GB"/>
                          <w14:ligatures w14:val="none"/>
                        </w:rPr>
                      </w:pPr>
                      <w:r w:rsidRPr="0056364C">
                        <w:rPr>
                          <w:rFonts w:eastAsia="Times New Roman"/>
                          <w:b/>
                          <w:bCs/>
                          <w:i/>
                          <w:iCs/>
                          <w:color w:val="002060"/>
                          <w:kern w:val="0"/>
                          <w:lang w:val="en-US" w:eastAsia="en-GB"/>
                          <w14:ligatures w14:val="none"/>
                        </w:rPr>
                        <w:t xml:space="preserve"> </w:t>
                      </w:r>
                      <w:r w:rsidR="00F33914" w:rsidRPr="0056364C">
                        <w:rPr>
                          <w:rFonts w:eastAsia="Times New Roman"/>
                          <w:b/>
                          <w:bCs/>
                          <w:i/>
                          <w:iCs/>
                          <w:color w:val="002060"/>
                          <w:kern w:val="0"/>
                          <w:lang w:val="en-US" w:eastAsia="en-GB"/>
                          <w14:ligatures w14:val="none"/>
                        </w:rPr>
                        <w:t>For GIS</w:t>
                      </w:r>
                      <w:r w:rsidR="00241686" w:rsidRPr="0056364C">
                        <w:rPr>
                          <w:rFonts w:eastAsia="Times New Roman"/>
                          <w:b/>
                          <w:bCs/>
                          <w:i/>
                          <w:iCs/>
                          <w:color w:val="002060"/>
                          <w:kern w:val="0"/>
                          <w:lang w:val="en-US" w:eastAsia="en-GB"/>
                          <w14:ligatures w14:val="none"/>
                        </w:rPr>
                        <w:t xml:space="preserve"> m</w:t>
                      </w:r>
                      <w:r w:rsidRPr="0056364C">
                        <w:rPr>
                          <w:rFonts w:eastAsia="Times New Roman"/>
                          <w:b/>
                          <w:bCs/>
                          <w:i/>
                          <w:iCs/>
                          <w:color w:val="002060"/>
                          <w:kern w:val="0"/>
                          <w:lang w:val="en-US" w:eastAsia="en-GB"/>
                          <w14:ligatures w14:val="none"/>
                        </w:rPr>
                        <w:t xml:space="preserve">apping </w:t>
                      </w:r>
                      <w:r w:rsidR="00F33914" w:rsidRPr="0056364C">
                        <w:rPr>
                          <w:rFonts w:eastAsia="Times New Roman"/>
                          <w:b/>
                          <w:bCs/>
                          <w:i/>
                          <w:iCs/>
                          <w:color w:val="002060"/>
                          <w:kern w:val="0"/>
                          <w:lang w:val="en-US" w:eastAsia="en-GB"/>
                          <w14:ligatures w14:val="none"/>
                        </w:rPr>
                        <w:t>purposes to</w:t>
                      </w:r>
                      <w:r w:rsidR="00387CC5" w:rsidRPr="0056364C">
                        <w:rPr>
                          <w:rFonts w:eastAsia="Times New Roman"/>
                          <w:b/>
                          <w:bCs/>
                          <w:i/>
                          <w:iCs/>
                          <w:color w:val="002060"/>
                          <w:kern w:val="0"/>
                          <w:lang w:val="en-US" w:eastAsia="en-GB"/>
                          <w14:ligatures w14:val="none"/>
                        </w:rPr>
                        <w:t xml:space="preserve"> utilize </w:t>
                      </w:r>
                      <w:r w:rsidR="0008193B" w:rsidRPr="0056364C">
                        <w:rPr>
                          <w:rFonts w:eastAsia="Times New Roman"/>
                          <w:b/>
                          <w:bCs/>
                          <w:i/>
                          <w:iCs/>
                          <w:color w:val="002060"/>
                          <w:kern w:val="0"/>
                          <w:lang w:val="en-US" w:eastAsia="en-GB"/>
                          <w14:ligatures w14:val="none"/>
                        </w:rPr>
                        <w:t xml:space="preserve">Adult CT Numbers for 2024 flight season with grid co-ordinates of sightings (as per </w:t>
                      </w:r>
                      <w:proofErr w:type="spellStart"/>
                      <w:r w:rsidR="0008193B" w:rsidRPr="0056364C">
                        <w:rPr>
                          <w:rFonts w:eastAsia="Times New Roman"/>
                          <w:b/>
                          <w:bCs/>
                          <w:i/>
                          <w:iCs/>
                          <w:color w:val="002060"/>
                          <w:kern w:val="0"/>
                          <w:lang w:val="en-US" w:eastAsia="en-GB"/>
                          <w14:ligatures w14:val="none"/>
                        </w:rPr>
                        <w:t>Polkey</w:t>
                      </w:r>
                      <w:proofErr w:type="spellEnd"/>
                      <w:r w:rsidR="0008193B" w:rsidRPr="0056364C">
                        <w:rPr>
                          <w:rFonts w:eastAsia="Times New Roman"/>
                          <w:b/>
                          <w:bCs/>
                          <w:i/>
                          <w:iCs/>
                          <w:color w:val="002060"/>
                          <w:kern w:val="0"/>
                          <w:lang w:val="en-US" w:eastAsia="en-GB"/>
                          <w14:ligatures w14:val="none"/>
                        </w:rPr>
                        <w:t>, 2017)</w:t>
                      </w:r>
                    </w:p>
                    <w:p w14:paraId="210D2631" w14:textId="0096A7F0"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Using Boyce 2008 habitat transect in Station areas 1-4 and additional   transect 7 (</w:t>
                      </w:r>
                      <w:proofErr w:type="spellStart"/>
                      <w:r w:rsidRPr="0056364C">
                        <w:rPr>
                          <w:rFonts w:eastAsia="STXinwei"/>
                          <w:b/>
                          <w:bCs/>
                          <w:i/>
                          <w:iCs/>
                          <w:color w:val="002060"/>
                          <w:kern w:val="0"/>
                          <w:lang w:val="en-US"/>
                          <w14:ligatures w14:val="none"/>
                        </w:rPr>
                        <w:t>Polkey</w:t>
                      </w:r>
                      <w:proofErr w:type="spellEnd"/>
                      <w:r w:rsidRPr="0056364C">
                        <w:rPr>
                          <w:rFonts w:eastAsia="STXinwei"/>
                          <w:b/>
                          <w:bCs/>
                          <w:i/>
                          <w:iCs/>
                          <w:color w:val="002060"/>
                          <w:kern w:val="0"/>
                          <w:lang w:val="en-US"/>
                          <w14:ligatures w14:val="none"/>
                        </w:rPr>
                        <w:t xml:space="preserve">, 2017) on the Remnant Bog assess the pass /fail status of the 2mx2m quadrats previously </w:t>
                      </w:r>
                      <w:r w:rsidR="00F33914" w:rsidRPr="0056364C">
                        <w:rPr>
                          <w:rFonts w:eastAsia="STXinwei"/>
                          <w:b/>
                          <w:bCs/>
                          <w:i/>
                          <w:iCs/>
                          <w:color w:val="002060"/>
                          <w:kern w:val="0"/>
                          <w:lang w:val="en-US"/>
                          <w14:ligatures w14:val="none"/>
                        </w:rPr>
                        <w:t>recorded (</w:t>
                      </w:r>
                      <w:r w:rsidRPr="0056364C">
                        <w:rPr>
                          <w:rFonts w:eastAsia="STXinwei"/>
                          <w:b/>
                          <w:bCs/>
                          <w:i/>
                          <w:iCs/>
                          <w:color w:val="002060"/>
                          <w:kern w:val="0"/>
                          <w:lang w:val="en-US"/>
                          <w14:ligatures w14:val="none"/>
                        </w:rPr>
                        <w:t>Boyce,2008)</w:t>
                      </w:r>
                    </w:p>
                    <w:p w14:paraId="31EDE061" w14:textId="18B08457" w:rsidR="00241686" w:rsidRPr="0056364C" w:rsidRDefault="00241686" w:rsidP="003A30AB">
                      <w:pPr>
                        <w:pStyle w:val="ListParagraph"/>
                        <w:numPr>
                          <w:ilvl w:val="0"/>
                          <w:numId w:val="7"/>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For GIS mapping purposes</w:t>
                      </w:r>
                      <w:r w:rsidR="00387CC5" w:rsidRPr="0056364C">
                        <w:rPr>
                          <w:rFonts w:eastAsia="Times New Roman"/>
                          <w:b/>
                          <w:bCs/>
                          <w:i/>
                          <w:iCs/>
                          <w:color w:val="002060"/>
                          <w:kern w:val="0"/>
                          <w:lang w:val="en-US" w:eastAsia="en-GB"/>
                          <w14:ligatures w14:val="none"/>
                        </w:rPr>
                        <w:t xml:space="preserve"> to utilize </w:t>
                      </w:r>
                      <w:r w:rsidR="000D3467">
                        <w:rPr>
                          <w:rFonts w:eastAsia="Times New Roman"/>
                          <w:b/>
                          <w:bCs/>
                          <w:i/>
                          <w:iCs/>
                          <w:color w:val="002060"/>
                          <w:kern w:val="0"/>
                          <w:lang w:val="en-US" w:eastAsia="en-GB"/>
                          <w14:ligatures w14:val="none"/>
                        </w:rPr>
                        <w:t>f</w:t>
                      </w:r>
                      <w:r w:rsidR="00387CC5" w:rsidRPr="0056364C">
                        <w:rPr>
                          <w:rFonts w:eastAsia="Times New Roman"/>
                          <w:b/>
                          <w:bCs/>
                          <w:i/>
                          <w:iCs/>
                          <w:color w:val="002060"/>
                          <w:kern w:val="0"/>
                          <w:lang w:val="en-US" w:eastAsia="en-GB"/>
                          <w14:ligatures w14:val="none"/>
                        </w:rPr>
                        <w:t>rom C</w:t>
                      </w:r>
                      <w:r w:rsidR="000D3467">
                        <w:rPr>
                          <w:rFonts w:eastAsia="Times New Roman"/>
                          <w:b/>
                          <w:bCs/>
                          <w:i/>
                          <w:iCs/>
                          <w:color w:val="002060"/>
                          <w:kern w:val="0"/>
                          <w:lang w:val="en-US" w:eastAsia="en-GB"/>
                          <w14:ligatures w14:val="none"/>
                        </w:rPr>
                        <w:t>T</w:t>
                      </w:r>
                      <w:r w:rsidR="00F33914" w:rsidRPr="0056364C">
                        <w:rPr>
                          <w:rFonts w:eastAsia="Times New Roman"/>
                          <w:b/>
                          <w:bCs/>
                          <w:i/>
                          <w:iCs/>
                          <w:color w:val="002060"/>
                          <w:kern w:val="0"/>
                          <w:lang w:val="en-US" w:eastAsia="en-GB"/>
                          <w14:ligatures w14:val="none"/>
                        </w:rPr>
                        <w:t>: Habitat</w:t>
                      </w:r>
                      <w:r w:rsidRPr="0056364C">
                        <w:rPr>
                          <w:rFonts w:eastAsia="Times New Roman"/>
                          <w:b/>
                          <w:bCs/>
                          <w:i/>
                          <w:iCs/>
                          <w:color w:val="002060"/>
                          <w:kern w:val="0"/>
                          <w:lang w:val="en-US" w:eastAsia="en-GB"/>
                          <w14:ligatures w14:val="none"/>
                        </w:rPr>
                        <w:t xml:space="preserve"> quality % Pass/Fail scores with grid co-ordinates of quadrats (as per Boyce,2008)</w:t>
                      </w:r>
                    </w:p>
                    <w:p w14:paraId="107ED78E" w14:textId="20DE908E" w:rsidR="00F37294" w:rsidRPr="0056364C" w:rsidRDefault="00F37294" w:rsidP="003A30AB">
                      <w:pPr>
                        <w:pStyle w:val="ListParagraph"/>
                        <w:numPr>
                          <w:ilvl w:val="0"/>
                          <w:numId w:val="11"/>
                        </w:numPr>
                        <w:spacing w:after="0"/>
                        <w:rPr>
                          <w:rFonts w:eastAsia="Times New Roman"/>
                          <w:b/>
                          <w:bCs/>
                          <w:i/>
                          <w:iCs/>
                          <w:color w:val="002060"/>
                          <w:kern w:val="0"/>
                          <w:lang w:val="en-US" w:eastAsia="en-GB"/>
                          <w14:ligatures w14:val="none"/>
                        </w:rPr>
                      </w:pPr>
                      <w:r w:rsidRPr="0056364C">
                        <w:rPr>
                          <w:rFonts w:eastAsia="STXinwei"/>
                          <w:b/>
                          <w:bCs/>
                          <w:i/>
                          <w:iCs/>
                          <w:color w:val="002060"/>
                          <w:kern w:val="0"/>
                          <w:lang w:val="en-US"/>
                          <w14:ligatures w14:val="none"/>
                        </w:rPr>
                        <w:t>Additionally</w:t>
                      </w:r>
                      <w:r w:rsidR="00387CC5" w:rsidRPr="0056364C">
                        <w:rPr>
                          <w:rFonts w:eastAsia="STXinwei"/>
                          <w:b/>
                          <w:bCs/>
                          <w:i/>
                          <w:iCs/>
                          <w:color w:val="002060"/>
                          <w:kern w:val="0"/>
                          <w:lang w:val="en-US"/>
                          <w14:ligatures w14:val="none"/>
                        </w:rPr>
                        <w:t xml:space="preserve"> </w:t>
                      </w:r>
                      <w:r w:rsidR="00CA5BA7" w:rsidRPr="0056364C">
                        <w:rPr>
                          <w:rFonts w:eastAsia="STXinwei"/>
                          <w:b/>
                          <w:bCs/>
                          <w:i/>
                          <w:iCs/>
                          <w:color w:val="002060"/>
                          <w:kern w:val="0"/>
                          <w:lang w:val="en-US"/>
                          <w14:ligatures w14:val="none"/>
                        </w:rPr>
                        <w:t>evaluate</w:t>
                      </w:r>
                      <w:r w:rsidRPr="0056364C">
                        <w:rPr>
                          <w:rFonts w:eastAsia="STXinwei"/>
                          <w:b/>
                          <w:bCs/>
                          <w:i/>
                          <w:iCs/>
                          <w:color w:val="002060"/>
                          <w:kern w:val="0"/>
                          <w:lang w:val="en-US"/>
                          <w14:ligatures w14:val="none"/>
                        </w:rPr>
                        <w:t xml:space="preserve"> record</w:t>
                      </w:r>
                      <w:r w:rsidR="00CA5BA7" w:rsidRPr="0056364C">
                        <w:rPr>
                          <w:rFonts w:eastAsia="STXinwei"/>
                          <w:b/>
                          <w:bCs/>
                          <w:i/>
                          <w:iCs/>
                          <w:color w:val="002060"/>
                          <w:kern w:val="0"/>
                          <w:lang w:val="en-US"/>
                          <w14:ligatures w14:val="none"/>
                        </w:rPr>
                        <w:t>ed</w:t>
                      </w:r>
                      <w:r w:rsidRPr="0056364C">
                        <w:rPr>
                          <w:rFonts w:eastAsia="STXinwei"/>
                          <w:b/>
                          <w:bCs/>
                          <w:i/>
                          <w:iCs/>
                          <w:color w:val="002060"/>
                          <w:kern w:val="0"/>
                          <w:lang w:val="en-US"/>
                          <w14:ligatures w14:val="none"/>
                        </w:rPr>
                        <w:t xml:space="preserve"> % ratios per quadrat for CT larval food source and PMG/other plant colonies.</w:t>
                      </w:r>
                    </w:p>
                    <w:p w14:paraId="6D202D70" w14:textId="77777777" w:rsidR="00F37294" w:rsidRPr="004115FF" w:rsidRDefault="00F37294" w:rsidP="00F37294">
                      <w:pPr>
                        <w:spacing w:after="0"/>
                        <w:contextualSpacing/>
                        <w:rPr>
                          <w:rFonts w:eastAsia="Times New Roman"/>
                          <w:kern w:val="0"/>
                          <w:lang w:val="en-US" w:eastAsia="en-GB"/>
                          <w14:ligatures w14:val="none"/>
                        </w:rPr>
                      </w:pPr>
                    </w:p>
                    <w:p w14:paraId="067C0D23" w14:textId="77777777" w:rsidR="00F37294" w:rsidRDefault="00F37294" w:rsidP="00F37294"/>
                  </w:txbxContent>
                </v:textbox>
                <w10:wrap type="square"/>
              </v:shape>
            </w:pict>
          </mc:Fallback>
        </mc:AlternateContent>
      </w:r>
      <w:r w:rsidR="00430F1C" w:rsidRPr="00E95897">
        <w:t>Ethical Considerations</w:t>
      </w:r>
      <w:bookmarkEnd w:id="77"/>
    </w:p>
    <w:p w14:paraId="25DFB68C" w14:textId="4A172516" w:rsidR="00EB10A7" w:rsidRDefault="000013AA" w:rsidP="003A65A4">
      <w:pPr>
        <w:rPr>
          <w:rFonts w:eastAsia="STXinwei"/>
          <w:kern w:val="0"/>
          <w:lang w:eastAsia="zh-CN"/>
          <w14:ligatures w14:val="none"/>
        </w:rPr>
      </w:pPr>
      <w:r>
        <w:rPr>
          <w:rFonts w:eastAsia="STXinwei"/>
          <w:kern w:val="0"/>
          <w:lang w:eastAsia="zh-CN"/>
          <w14:ligatures w14:val="none"/>
        </w:rPr>
        <w:t xml:space="preserve">For completeness, as stated in the </w:t>
      </w:r>
      <w:r w:rsidR="00903C5F">
        <w:rPr>
          <w:rFonts w:eastAsia="STXinwei"/>
          <w:kern w:val="0"/>
          <w:lang w:eastAsia="zh-CN"/>
          <w14:ligatures w14:val="none"/>
        </w:rPr>
        <w:t>preceding</w:t>
      </w:r>
      <w:r>
        <w:rPr>
          <w:rFonts w:eastAsia="STXinwei"/>
          <w:kern w:val="0"/>
          <w:lang w:eastAsia="zh-CN"/>
          <w14:ligatures w14:val="none"/>
        </w:rPr>
        <w:t xml:space="preserve"> research proposal</w:t>
      </w:r>
      <w:r w:rsidR="00903C5F">
        <w:rPr>
          <w:rFonts w:eastAsia="STXinwei"/>
          <w:kern w:val="0"/>
          <w:lang w:eastAsia="zh-CN"/>
          <w14:ligatures w14:val="none"/>
        </w:rPr>
        <w:t xml:space="preserve"> for this study  it </w:t>
      </w:r>
      <w:r w:rsidR="00B3206C">
        <w:rPr>
          <w:rFonts w:eastAsia="STXinwei"/>
          <w:kern w:val="0"/>
          <w:lang w:eastAsia="zh-CN"/>
          <w14:ligatures w14:val="none"/>
        </w:rPr>
        <w:t xml:space="preserve">is </w:t>
      </w:r>
      <w:proofErr w:type="gramStart"/>
      <w:r w:rsidR="00B3206C">
        <w:rPr>
          <w:rFonts w:eastAsia="STXinwei"/>
          <w:kern w:val="0"/>
          <w:lang w:eastAsia="zh-CN"/>
          <w14:ligatures w14:val="none"/>
        </w:rPr>
        <w:t>confirmed  that</w:t>
      </w:r>
      <w:proofErr w:type="gramEnd"/>
      <w:r w:rsidR="00B3206C">
        <w:rPr>
          <w:rFonts w:eastAsia="STXinwei"/>
          <w:kern w:val="0"/>
          <w:lang w:eastAsia="zh-CN"/>
          <w14:ligatures w14:val="none"/>
        </w:rPr>
        <w:t xml:space="preserve"> regarding p</w:t>
      </w:r>
      <w:r w:rsidR="0069179F" w:rsidRPr="001C199D">
        <w:rPr>
          <w:rFonts w:eastAsia="STXinwei"/>
          <w:kern w:val="0"/>
          <w:lang w:eastAsia="zh-CN"/>
          <w14:ligatures w14:val="none"/>
        </w:rPr>
        <w:t>rimary data gathering/survey work</w:t>
      </w:r>
      <w:r w:rsidR="00430F1C" w:rsidRPr="001C199D">
        <w:rPr>
          <w:rFonts w:eastAsia="STXinwei"/>
          <w:kern w:val="0"/>
          <w:lang w:eastAsia="zh-CN"/>
          <w14:ligatures w14:val="none"/>
        </w:rPr>
        <w:t xml:space="preserve"> </w:t>
      </w:r>
      <w:r w:rsidR="00EB10A7">
        <w:rPr>
          <w:rFonts w:eastAsia="STXinwei"/>
          <w:kern w:val="0"/>
          <w:lang w:eastAsia="zh-CN"/>
          <w14:ligatures w14:val="none"/>
        </w:rPr>
        <w:t>did</w:t>
      </w:r>
      <w:r w:rsidR="00430F1C" w:rsidRPr="001C199D">
        <w:rPr>
          <w:rFonts w:eastAsia="STXinwei"/>
          <w:kern w:val="0"/>
          <w:lang w:eastAsia="zh-CN"/>
          <w14:ligatures w14:val="none"/>
        </w:rPr>
        <w:t xml:space="preserve"> not involve direct handling of </w:t>
      </w:r>
      <w:r w:rsidR="00F71B19" w:rsidRPr="001C199D">
        <w:rPr>
          <w:rFonts w:eastAsia="STXinwei"/>
          <w:kern w:val="0"/>
          <w:lang w:eastAsia="zh-CN"/>
          <w14:ligatures w14:val="none"/>
        </w:rPr>
        <w:t>CT (</w:t>
      </w:r>
      <w:r w:rsidR="00430F1C" w:rsidRPr="001C199D">
        <w:rPr>
          <w:rFonts w:eastAsia="STXinwei"/>
          <w:kern w:val="0"/>
          <w:lang w:eastAsia="zh-CN"/>
          <w14:ligatures w14:val="none"/>
        </w:rPr>
        <w:t xml:space="preserve">live animals/invertebrates) via capture, mark and recapture techniques and so </w:t>
      </w:r>
      <w:r w:rsidR="0069179F">
        <w:rPr>
          <w:rFonts w:eastAsia="STXinwei"/>
          <w:kern w:val="0"/>
          <w:lang w:eastAsia="zh-CN"/>
          <w14:ligatures w14:val="none"/>
        </w:rPr>
        <w:t xml:space="preserve">it </w:t>
      </w:r>
      <w:r w:rsidR="00EB10A7">
        <w:rPr>
          <w:rFonts w:eastAsia="STXinwei"/>
          <w:kern w:val="0"/>
          <w:lang w:eastAsia="zh-CN"/>
          <w14:ligatures w14:val="none"/>
        </w:rPr>
        <w:t>was</w:t>
      </w:r>
      <w:r w:rsidR="00430F1C" w:rsidRPr="001C199D">
        <w:rPr>
          <w:rFonts w:eastAsia="STXinwei"/>
          <w:kern w:val="0"/>
          <w:lang w:eastAsia="zh-CN"/>
          <w14:ligatures w14:val="none"/>
        </w:rPr>
        <w:t xml:space="preserve"> not deemed that there w</w:t>
      </w:r>
      <w:r w:rsidR="00EB10A7">
        <w:rPr>
          <w:rFonts w:eastAsia="STXinwei"/>
          <w:kern w:val="0"/>
          <w:lang w:eastAsia="zh-CN"/>
          <w14:ligatures w14:val="none"/>
        </w:rPr>
        <w:t>ould be an</w:t>
      </w:r>
      <w:r w:rsidR="00430F1C" w:rsidRPr="001C199D">
        <w:rPr>
          <w:rFonts w:eastAsia="STXinwei"/>
          <w:kern w:val="0"/>
          <w:lang w:eastAsia="zh-CN"/>
          <w14:ligatures w14:val="none"/>
        </w:rPr>
        <w:t xml:space="preserve"> ethical impacts </w:t>
      </w:r>
      <w:r w:rsidR="00B3206C">
        <w:rPr>
          <w:rFonts w:eastAsia="STXinwei"/>
          <w:kern w:val="0"/>
          <w:lang w:eastAsia="zh-CN"/>
          <w14:ligatures w14:val="none"/>
        </w:rPr>
        <w:t xml:space="preserve"> with the </w:t>
      </w:r>
      <w:r w:rsidR="00B3206C">
        <w:rPr>
          <w:rFonts w:eastAsia="STXinwei"/>
          <w:kern w:val="0"/>
          <w:lang w:eastAsia="zh-CN"/>
          <w14:ligatures w14:val="none"/>
        </w:rPr>
        <w:lastRenderedPageBreak/>
        <w:t xml:space="preserve">respect to the </w:t>
      </w:r>
      <w:r w:rsidR="00430F1C" w:rsidRPr="001C199D">
        <w:rPr>
          <w:rFonts w:eastAsia="STXinwei"/>
          <w:kern w:val="0"/>
          <w:lang w:eastAsia="zh-CN"/>
          <w14:ligatures w14:val="none"/>
        </w:rPr>
        <w:t xml:space="preserve"> CT</w:t>
      </w:r>
      <w:r w:rsidR="00B3206C">
        <w:rPr>
          <w:rFonts w:eastAsia="STXinwei"/>
          <w:kern w:val="0"/>
          <w:lang w:eastAsia="zh-CN"/>
          <w14:ligatures w14:val="none"/>
        </w:rPr>
        <w:t xml:space="preserve"> feature,</w:t>
      </w:r>
      <w:r w:rsidR="00430F1C" w:rsidRPr="001C199D">
        <w:rPr>
          <w:rFonts w:eastAsia="STXinwei"/>
          <w:kern w:val="0"/>
          <w:lang w:eastAsia="zh-CN"/>
          <w14:ligatures w14:val="none"/>
        </w:rPr>
        <w:t xml:space="preserve"> arising monitoring/survey work undertaken as part of this research.</w:t>
      </w:r>
    </w:p>
    <w:p w14:paraId="402DB412" w14:textId="08C130BB" w:rsidR="00430F1C" w:rsidRPr="001C199D" w:rsidRDefault="00430F1C" w:rsidP="003A65A4">
      <w:pPr>
        <w:rPr>
          <w:rFonts w:eastAsia="STXinwei"/>
          <w:kern w:val="0"/>
          <w:lang w:eastAsia="zh-CN"/>
          <w14:ligatures w14:val="none"/>
        </w:rPr>
      </w:pPr>
      <w:r w:rsidRPr="001C199D">
        <w:rPr>
          <w:rFonts w:eastAsia="STXinwei"/>
          <w:kern w:val="0"/>
          <w:lang w:eastAsia="zh-CN"/>
          <w14:ligatures w14:val="none"/>
        </w:rPr>
        <w:t>In addition, corresponding reports used from NRW Surveyors are already in the public domain and are not deemed to pose an ethical issue, with respect to use within this research.</w:t>
      </w:r>
    </w:p>
    <w:p w14:paraId="3461E391" w14:textId="3A5CE0C7" w:rsidR="00430F1C" w:rsidRDefault="00E95897" w:rsidP="003A65A4">
      <w:pPr>
        <w:rPr>
          <w:rFonts w:eastAsia="STXinwei"/>
          <w:kern w:val="0"/>
          <w:lang w:eastAsia="zh-CN"/>
          <w14:ligatures w14:val="none"/>
        </w:rPr>
      </w:pPr>
      <w:r w:rsidRPr="00E95897">
        <w:rPr>
          <w:rFonts w:eastAsia="STXinwei"/>
          <w:kern w:val="0"/>
          <w:lang w:eastAsia="zh-CN"/>
          <w14:ligatures w14:val="none"/>
        </w:rPr>
        <w:t>However,</w:t>
      </w:r>
      <w:r w:rsidR="00430F1C" w:rsidRPr="00E95897">
        <w:rPr>
          <w:rFonts w:eastAsia="STXinwei"/>
          <w:kern w:val="0"/>
          <w:lang w:eastAsia="zh-CN"/>
          <w14:ligatures w14:val="none"/>
        </w:rPr>
        <w:t xml:space="preserve"> a</w:t>
      </w:r>
      <w:r w:rsidR="00A76E56" w:rsidRPr="00E95897">
        <w:rPr>
          <w:rFonts w:eastAsia="STXinwei"/>
          <w:kern w:val="0"/>
          <w:lang w:eastAsia="zh-CN"/>
          <w14:ligatures w14:val="none"/>
        </w:rPr>
        <w:t>s a</w:t>
      </w:r>
      <w:r w:rsidR="00430F1C" w:rsidRPr="00E95897">
        <w:rPr>
          <w:rFonts w:eastAsia="STXinwei"/>
          <w:kern w:val="0"/>
          <w:lang w:eastAsia="zh-CN"/>
          <w14:ligatures w14:val="none"/>
        </w:rPr>
        <w:t xml:space="preserve"> requirement</w:t>
      </w:r>
      <w:r w:rsidR="00A76E56" w:rsidRPr="00E95897">
        <w:rPr>
          <w:rFonts w:eastAsia="STXinwei"/>
          <w:kern w:val="0"/>
          <w:lang w:eastAsia="zh-CN"/>
          <w14:ligatures w14:val="none"/>
        </w:rPr>
        <w:t xml:space="preserve"> of obtaining a permit form NRW and </w:t>
      </w:r>
      <w:r w:rsidR="00ED5CC9" w:rsidRPr="00E95897">
        <w:rPr>
          <w:rFonts w:eastAsia="STXinwei"/>
          <w:kern w:val="0"/>
          <w:lang w:eastAsia="zh-CN"/>
          <w14:ligatures w14:val="none"/>
        </w:rPr>
        <w:t>eligibility for insurance</w:t>
      </w:r>
      <w:r w:rsidR="00A50D36" w:rsidRPr="00E95897">
        <w:rPr>
          <w:rFonts w:eastAsia="STXinwei"/>
          <w:kern w:val="0"/>
          <w:lang w:eastAsia="zh-CN"/>
          <w14:ligatures w14:val="none"/>
        </w:rPr>
        <w:t xml:space="preserve"> </w:t>
      </w:r>
      <w:r w:rsidRPr="00E95897">
        <w:rPr>
          <w:rFonts w:eastAsia="STXinwei"/>
          <w:kern w:val="0"/>
          <w:lang w:eastAsia="zh-CN"/>
          <w14:ligatures w14:val="none"/>
        </w:rPr>
        <w:t>cover (for</w:t>
      </w:r>
      <w:r w:rsidR="00A50D36" w:rsidRPr="00E95897">
        <w:rPr>
          <w:rFonts w:eastAsia="STXinwei"/>
          <w:kern w:val="0"/>
          <w:lang w:eastAsia="zh-CN"/>
          <w14:ligatures w14:val="none"/>
        </w:rPr>
        <w:t xml:space="preserve"> duration of</w:t>
      </w:r>
      <w:r w:rsidR="00ED5CC9" w:rsidRPr="00E95897">
        <w:rPr>
          <w:rFonts w:eastAsia="STXinwei"/>
          <w:kern w:val="0"/>
          <w:lang w:eastAsia="zh-CN"/>
          <w14:ligatures w14:val="none"/>
        </w:rPr>
        <w:t xml:space="preserve"> field work)</w:t>
      </w:r>
      <w:r w:rsidR="00430F1C" w:rsidRPr="00E95897">
        <w:rPr>
          <w:rFonts w:eastAsia="STXinwei"/>
          <w:kern w:val="0"/>
          <w:lang w:eastAsia="zh-CN"/>
          <w14:ligatures w14:val="none"/>
        </w:rPr>
        <w:t xml:space="preserve"> </w:t>
      </w:r>
      <w:r w:rsidR="00A50D36" w:rsidRPr="00E95897">
        <w:rPr>
          <w:rFonts w:eastAsia="STXinwei"/>
          <w:kern w:val="0"/>
          <w:lang w:eastAsia="zh-CN"/>
          <w14:ligatures w14:val="none"/>
        </w:rPr>
        <w:t xml:space="preserve">it was necessary </w:t>
      </w:r>
      <w:r w:rsidR="00430F1C" w:rsidRPr="00E95897">
        <w:rPr>
          <w:rFonts w:eastAsia="STXinwei"/>
          <w:kern w:val="0"/>
          <w:lang w:eastAsia="zh-CN"/>
          <w14:ligatures w14:val="none"/>
        </w:rPr>
        <w:t xml:space="preserve">to carry out </w:t>
      </w:r>
      <w:proofErr w:type="gramStart"/>
      <w:r w:rsidR="00430F1C" w:rsidRPr="00E95897">
        <w:rPr>
          <w:rFonts w:eastAsia="STXinwei"/>
          <w:kern w:val="0"/>
          <w:lang w:eastAsia="zh-CN"/>
          <w14:ligatures w14:val="none"/>
        </w:rPr>
        <w:t xml:space="preserve">a </w:t>
      </w:r>
      <w:r w:rsidR="00215193" w:rsidRPr="00E95897">
        <w:rPr>
          <w:rFonts w:eastAsia="STXinwei"/>
          <w:kern w:val="0"/>
          <w:lang w:eastAsia="zh-CN"/>
          <w14:ligatures w14:val="none"/>
        </w:rPr>
        <w:t xml:space="preserve"> full</w:t>
      </w:r>
      <w:proofErr w:type="gramEnd"/>
      <w:r w:rsidR="00A50D36" w:rsidRPr="00E95897">
        <w:rPr>
          <w:rFonts w:eastAsia="STXinwei"/>
          <w:kern w:val="0"/>
          <w:lang w:eastAsia="zh-CN"/>
          <w14:ligatures w14:val="none"/>
        </w:rPr>
        <w:t xml:space="preserve"> </w:t>
      </w:r>
      <w:r w:rsidR="00430F1C" w:rsidRPr="00E95897">
        <w:rPr>
          <w:rFonts w:eastAsia="STXinwei"/>
          <w:kern w:val="0"/>
          <w:lang w:eastAsia="zh-CN"/>
          <w14:ligatures w14:val="none"/>
        </w:rPr>
        <w:t xml:space="preserve">risk assessment </w:t>
      </w:r>
      <w:r w:rsidRPr="00E95897">
        <w:rPr>
          <w:rFonts w:eastAsia="STXinwei"/>
          <w:kern w:val="0"/>
          <w:lang w:eastAsia="zh-CN"/>
          <w14:ligatures w14:val="none"/>
        </w:rPr>
        <w:t>regarding carrying</w:t>
      </w:r>
      <w:r w:rsidR="00215193" w:rsidRPr="00E95897">
        <w:rPr>
          <w:rFonts w:eastAsia="STXinwei"/>
          <w:kern w:val="0"/>
          <w:lang w:eastAsia="zh-CN"/>
          <w14:ligatures w14:val="none"/>
        </w:rPr>
        <w:t xml:space="preserve"> out</w:t>
      </w:r>
      <w:r w:rsidR="00430F1C" w:rsidRPr="00E95897">
        <w:rPr>
          <w:rFonts w:eastAsia="STXinwei"/>
          <w:kern w:val="0"/>
          <w:lang w:eastAsia="zh-CN"/>
          <w14:ligatures w14:val="none"/>
        </w:rPr>
        <w:t xml:space="preserve">, </w:t>
      </w:r>
      <w:r w:rsidR="00AC44D2" w:rsidRPr="00E95897">
        <w:rPr>
          <w:rFonts w:eastAsia="STXinwei"/>
          <w:kern w:val="0"/>
          <w:lang w:eastAsia="zh-CN"/>
          <w14:ligatures w14:val="none"/>
        </w:rPr>
        <w:t xml:space="preserve">covering </w:t>
      </w:r>
      <w:r w:rsidRPr="00E95897">
        <w:rPr>
          <w:rFonts w:eastAsia="STXinwei"/>
          <w:kern w:val="0"/>
          <w:lang w:eastAsia="zh-CN"/>
          <w14:ligatures w14:val="none"/>
        </w:rPr>
        <w:t>aspects of</w:t>
      </w:r>
      <w:r w:rsidR="00AC44D2" w:rsidRPr="00E95897">
        <w:rPr>
          <w:rFonts w:eastAsia="STXinwei"/>
          <w:kern w:val="0"/>
          <w:lang w:eastAsia="zh-CN"/>
          <w14:ligatures w14:val="none"/>
        </w:rPr>
        <w:t xml:space="preserve"> the fi</w:t>
      </w:r>
      <w:r w:rsidR="00A50D36" w:rsidRPr="00E95897">
        <w:rPr>
          <w:rFonts w:eastAsia="STXinwei"/>
          <w:kern w:val="0"/>
          <w:lang w:eastAsia="zh-CN"/>
          <w14:ligatures w14:val="none"/>
        </w:rPr>
        <w:t>eld</w:t>
      </w:r>
      <w:r w:rsidR="00AC44D2" w:rsidRPr="00E95897">
        <w:rPr>
          <w:rFonts w:eastAsia="STXinwei"/>
          <w:kern w:val="0"/>
          <w:lang w:eastAsia="zh-CN"/>
          <w14:ligatures w14:val="none"/>
        </w:rPr>
        <w:t xml:space="preserve"> work</w:t>
      </w:r>
      <w:r w:rsidR="007818AE" w:rsidRPr="00E95897">
        <w:rPr>
          <w:rFonts w:eastAsia="STXinwei"/>
          <w:kern w:val="0"/>
          <w:lang w:eastAsia="zh-CN"/>
          <w14:ligatures w14:val="none"/>
        </w:rPr>
        <w:t xml:space="preserve"> e.g.</w:t>
      </w:r>
      <w:r w:rsidR="00430F1C" w:rsidRPr="00E95897">
        <w:rPr>
          <w:rFonts w:eastAsia="STXinwei"/>
          <w:kern w:val="0"/>
          <w:lang w:eastAsia="zh-CN"/>
          <w14:ligatures w14:val="none"/>
        </w:rPr>
        <w:t xml:space="preserve"> working near bodies of water, livestock, walking across boggy land, and being exposed to ticks/insect bites/sunburn. </w:t>
      </w:r>
      <w:r w:rsidR="007818AE" w:rsidRPr="00E95897">
        <w:rPr>
          <w:rFonts w:eastAsia="STXinwei"/>
          <w:kern w:val="0"/>
          <w:lang w:eastAsia="zh-CN"/>
          <w14:ligatures w14:val="none"/>
        </w:rPr>
        <w:t>F</w:t>
      </w:r>
      <w:r w:rsidR="00430F1C" w:rsidRPr="00E95897">
        <w:rPr>
          <w:rFonts w:eastAsia="STXinwei"/>
          <w:kern w:val="0"/>
          <w:lang w:eastAsia="zh-CN"/>
          <w14:ligatures w14:val="none"/>
        </w:rPr>
        <w:t>ull risk assessment form</w:t>
      </w:r>
      <w:r w:rsidR="007818AE" w:rsidRPr="00E95897">
        <w:rPr>
          <w:rFonts w:eastAsia="STXinwei"/>
          <w:kern w:val="0"/>
          <w:lang w:eastAsia="zh-CN"/>
          <w14:ligatures w14:val="none"/>
        </w:rPr>
        <w:t>s</w:t>
      </w:r>
      <w:r w:rsidR="00430F1C" w:rsidRPr="00E95897">
        <w:rPr>
          <w:rFonts w:eastAsia="STXinwei"/>
          <w:kern w:val="0"/>
          <w:lang w:eastAsia="zh-CN"/>
          <w14:ligatures w14:val="none"/>
        </w:rPr>
        <w:t xml:space="preserve"> w</w:t>
      </w:r>
      <w:r w:rsidR="00BA0DAF" w:rsidRPr="00E95897">
        <w:rPr>
          <w:rFonts w:eastAsia="STXinwei"/>
          <w:kern w:val="0"/>
          <w:lang w:eastAsia="zh-CN"/>
          <w14:ligatures w14:val="none"/>
        </w:rPr>
        <w:t>ere therefore</w:t>
      </w:r>
      <w:r w:rsidR="00430F1C" w:rsidRPr="00E95897">
        <w:rPr>
          <w:rFonts w:eastAsia="STXinwei"/>
          <w:kern w:val="0"/>
          <w:lang w:eastAsia="zh-CN"/>
          <w14:ligatures w14:val="none"/>
        </w:rPr>
        <w:t xml:space="preserve"> be completed in accordance </w:t>
      </w:r>
      <w:proofErr w:type="gramStart"/>
      <w:r w:rsidRPr="00E95897">
        <w:rPr>
          <w:rFonts w:eastAsia="STXinwei"/>
          <w:kern w:val="0"/>
          <w:lang w:eastAsia="zh-CN"/>
          <w14:ligatures w14:val="none"/>
        </w:rPr>
        <w:t>to</w:t>
      </w:r>
      <w:proofErr w:type="gramEnd"/>
      <w:r w:rsidRPr="00E95897">
        <w:rPr>
          <w:rFonts w:eastAsia="STXinwei"/>
          <w:kern w:val="0"/>
          <w:lang w:eastAsia="zh-CN"/>
          <w14:ligatures w14:val="none"/>
        </w:rPr>
        <w:t xml:space="preserve"> guidance</w:t>
      </w:r>
      <w:r w:rsidR="00430F1C" w:rsidRPr="00E95897">
        <w:rPr>
          <w:rFonts w:eastAsia="STXinwei"/>
          <w:kern w:val="0"/>
          <w:lang w:eastAsia="zh-CN"/>
          <w14:ligatures w14:val="none"/>
        </w:rPr>
        <w:t xml:space="preserve"> </w:t>
      </w:r>
      <w:r w:rsidR="000013AA" w:rsidRPr="00E95897">
        <w:rPr>
          <w:rFonts w:eastAsia="STXinwei"/>
          <w:kern w:val="0"/>
          <w:lang w:eastAsia="zh-CN"/>
          <w14:ligatures w14:val="none"/>
        </w:rPr>
        <w:t xml:space="preserve">issued to surveyors from </w:t>
      </w:r>
      <w:r w:rsidRPr="00E95897">
        <w:rPr>
          <w:rFonts w:eastAsia="STXinwei"/>
          <w:kern w:val="0"/>
          <w:lang w:eastAsia="zh-CN"/>
          <w14:ligatures w14:val="none"/>
        </w:rPr>
        <w:t>NRW &amp;</w:t>
      </w:r>
      <w:r w:rsidR="00430F1C" w:rsidRPr="00E95897">
        <w:rPr>
          <w:rFonts w:eastAsia="STXinwei"/>
          <w:kern w:val="0"/>
          <w:lang w:eastAsia="zh-CN"/>
          <w14:ligatures w14:val="none"/>
        </w:rPr>
        <w:t xml:space="preserve">from </w:t>
      </w:r>
      <w:r w:rsidR="0069179F" w:rsidRPr="00E95897">
        <w:rPr>
          <w:rFonts w:eastAsia="STXinwei"/>
          <w:kern w:val="0"/>
          <w:lang w:eastAsia="zh-CN"/>
          <w14:ligatures w14:val="none"/>
        </w:rPr>
        <w:t>UKBMS (</w:t>
      </w:r>
      <w:r w:rsidR="00430F1C" w:rsidRPr="00E95897">
        <w:rPr>
          <w:rFonts w:eastAsia="STXinwei"/>
          <w:kern w:val="0"/>
          <w:lang w:eastAsia="zh-CN"/>
          <w14:ligatures w14:val="none"/>
        </w:rPr>
        <w:t>2023</w:t>
      </w:r>
      <w:r w:rsidRPr="00E95897">
        <w:rPr>
          <w:rFonts w:eastAsia="STXinwei"/>
          <w:kern w:val="0"/>
          <w:lang w:eastAsia="zh-CN"/>
          <w14:ligatures w14:val="none"/>
        </w:rPr>
        <w:t>) copy</w:t>
      </w:r>
      <w:r w:rsidR="00430F1C" w:rsidRPr="00E95897">
        <w:rPr>
          <w:rFonts w:eastAsia="STXinwei"/>
          <w:kern w:val="0"/>
          <w:lang w:eastAsia="zh-CN"/>
          <w14:ligatures w14:val="none"/>
        </w:rPr>
        <w:t xml:space="preserve"> of which can be seen in Appendix </w:t>
      </w:r>
      <w:r w:rsidRPr="00E95897">
        <w:rPr>
          <w:rFonts w:eastAsia="STXinwei"/>
          <w:kern w:val="0"/>
          <w:lang w:eastAsia="zh-CN"/>
          <w14:ligatures w14:val="none"/>
        </w:rPr>
        <w:t>2.</w:t>
      </w:r>
    </w:p>
    <w:p w14:paraId="735F0040" w14:textId="52182E5D" w:rsidR="0008765C" w:rsidRDefault="00963956" w:rsidP="0008765C">
      <w:pPr>
        <w:pStyle w:val="Heading1"/>
        <w:rPr>
          <w:rFonts w:eastAsia="FZYaoTi"/>
          <w:color w:val="002060"/>
          <w:kern w:val="0"/>
          <w:lang w:eastAsia="zh-CN"/>
          <w14:ligatures w14:val="none"/>
        </w:rPr>
      </w:pPr>
      <w:bookmarkStart w:id="78" w:name="_Toc196775440"/>
      <w:r>
        <w:t>4</w:t>
      </w:r>
      <w:r w:rsidR="00745A74">
        <w:rPr>
          <w:color w:val="002060"/>
        </w:rPr>
        <w:t>.</w:t>
      </w:r>
      <w:r w:rsidRPr="0056364C">
        <w:rPr>
          <w:color w:val="002060"/>
        </w:rPr>
        <w:t xml:space="preserve"> </w:t>
      </w:r>
      <w:bookmarkStart w:id="79" w:name="_Toc132739520"/>
      <w:r w:rsidRPr="0056364C">
        <w:rPr>
          <w:rFonts w:eastAsia="FZYaoTi"/>
          <w:color w:val="002060"/>
          <w:kern w:val="0"/>
          <w:lang w:eastAsia="zh-CN"/>
          <w14:ligatures w14:val="none"/>
        </w:rPr>
        <w:t xml:space="preserve">Results and </w:t>
      </w:r>
      <w:r w:rsidR="00181433">
        <w:rPr>
          <w:rFonts w:eastAsia="FZYaoTi"/>
          <w:color w:val="002060"/>
          <w:kern w:val="0"/>
          <w:lang w:eastAsia="zh-CN"/>
          <w14:ligatures w14:val="none"/>
        </w:rPr>
        <w:t>A</w:t>
      </w:r>
      <w:r w:rsidRPr="0056364C">
        <w:rPr>
          <w:rFonts w:eastAsia="FZYaoTi"/>
          <w:color w:val="002060"/>
          <w:kern w:val="0"/>
          <w:lang w:eastAsia="zh-CN"/>
          <w14:ligatures w14:val="none"/>
        </w:rPr>
        <w:t>naly</w:t>
      </w:r>
      <w:r w:rsidR="0008765C" w:rsidRPr="0056364C">
        <w:rPr>
          <w:rFonts w:eastAsia="FZYaoTi"/>
          <w:color w:val="002060"/>
          <w:kern w:val="0"/>
          <w:lang w:eastAsia="zh-CN"/>
          <w14:ligatures w14:val="none"/>
        </w:rPr>
        <w:t>sis</w:t>
      </w:r>
      <w:bookmarkEnd w:id="78"/>
    </w:p>
    <w:p w14:paraId="5766060C" w14:textId="22D60D94" w:rsidR="001429F8" w:rsidRPr="0030028E" w:rsidRDefault="009B207C" w:rsidP="00BD5D7B">
      <w:pPr>
        <w:pStyle w:val="Heading3"/>
      </w:pPr>
      <w:bookmarkStart w:id="80" w:name="_Toc196775441"/>
      <w:r w:rsidRPr="0030028E">
        <w:t xml:space="preserve">4.1 </w:t>
      </w:r>
      <w:r w:rsidR="001429F8" w:rsidRPr="0030028E">
        <w:t>Overview</w:t>
      </w:r>
      <w:bookmarkEnd w:id="80"/>
    </w:p>
    <w:bookmarkEnd w:id="79"/>
    <w:p w14:paraId="0F861329" w14:textId="07B60C13" w:rsidR="0000310C" w:rsidRDefault="0008765C" w:rsidP="003A65A4">
      <w:pPr>
        <w:rPr>
          <w:rFonts w:eastAsia="STXinwei"/>
          <w:kern w:val="0"/>
          <w:lang w:eastAsia="zh-CN"/>
          <w14:ligatures w14:val="none"/>
        </w:rPr>
      </w:pPr>
      <w:r>
        <w:rPr>
          <w:rFonts w:eastAsia="STXinwei"/>
          <w:kern w:val="0"/>
          <w:lang w:eastAsia="zh-CN"/>
          <w14:ligatures w14:val="none"/>
        </w:rPr>
        <w:t>P</w:t>
      </w:r>
      <w:r w:rsidR="0000310C" w:rsidRPr="001C199D">
        <w:rPr>
          <w:rFonts w:eastAsia="STXinwei"/>
          <w:kern w:val="0"/>
          <w:lang w:eastAsia="zh-CN"/>
          <w14:ligatures w14:val="none"/>
        </w:rPr>
        <w:t xml:space="preserve">rimary data </w:t>
      </w:r>
      <w:r w:rsidR="001429F8" w:rsidRPr="001C199D">
        <w:rPr>
          <w:rFonts w:eastAsia="STXinwei"/>
          <w:kern w:val="0"/>
          <w:lang w:eastAsia="zh-CN"/>
          <w14:ligatures w14:val="none"/>
        </w:rPr>
        <w:t>compiled</w:t>
      </w:r>
      <w:r w:rsidR="0000310C" w:rsidRPr="001C199D">
        <w:rPr>
          <w:rFonts w:eastAsia="STXinwei"/>
          <w:kern w:val="0"/>
          <w:lang w:eastAsia="zh-CN"/>
          <w14:ligatures w14:val="none"/>
        </w:rPr>
        <w:t xml:space="preserve"> from original field work recording </w:t>
      </w:r>
      <w:r w:rsidR="0069179F" w:rsidRPr="001C199D">
        <w:rPr>
          <w:rFonts w:eastAsia="STXinwei"/>
          <w:kern w:val="0"/>
          <w:lang w:eastAsia="zh-CN"/>
          <w14:ligatures w14:val="none"/>
        </w:rPr>
        <w:t xml:space="preserve">sheets, </w:t>
      </w:r>
      <w:r w:rsidR="0069179F">
        <w:rPr>
          <w:rFonts w:eastAsia="STXinwei"/>
          <w:kern w:val="0"/>
          <w:lang w:eastAsia="zh-CN"/>
          <w14:ligatures w14:val="none"/>
        </w:rPr>
        <w:t>can</w:t>
      </w:r>
      <w:r>
        <w:rPr>
          <w:rFonts w:eastAsia="STXinwei"/>
          <w:kern w:val="0"/>
          <w:lang w:eastAsia="zh-CN"/>
          <w14:ligatures w14:val="none"/>
        </w:rPr>
        <w:t xml:space="preserve"> be viewed </w:t>
      </w:r>
      <w:r w:rsidR="007D0367">
        <w:rPr>
          <w:rFonts w:eastAsia="STXinwei"/>
          <w:kern w:val="0"/>
          <w:lang w:eastAsia="zh-CN"/>
          <w14:ligatures w14:val="none"/>
        </w:rPr>
        <w:t xml:space="preserve">in </w:t>
      </w:r>
      <w:r w:rsidR="00181433">
        <w:rPr>
          <w:rFonts w:eastAsia="STXinwei"/>
          <w:kern w:val="0"/>
          <w:lang w:eastAsia="zh-CN"/>
          <w14:ligatures w14:val="none"/>
        </w:rPr>
        <w:t>the tables</w:t>
      </w:r>
      <w:r w:rsidR="004F0F2A">
        <w:rPr>
          <w:rFonts w:eastAsia="STXinwei"/>
          <w:kern w:val="0"/>
          <w:lang w:eastAsia="zh-CN"/>
          <w14:ligatures w14:val="none"/>
        </w:rPr>
        <w:t xml:space="preserve"> within</w:t>
      </w:r>
      <w:r w:rsidR="008626B4">
        <w:rPr>
          <w:rFonts w:eastAsia="STXinwei"/>
          <w:kern w:val="0"/>
          <w:lang w:eastAsia="zh-CN"/>
          <w14:ligatures w14:val="none"/>
        </w:rPr>
        <w:t xml:space="preserve"> </w:t>
      </w:r>
      <w:r>
        <w:rPr>
          <w:rFonts w:eastAsia="STXinwei"/>
          <w:kern w:val="0"/>
          <w:lang w:eastAsia="zh-CN"/>
          <w14:ligatures w14:val="none"/>
        </w:rPr>
        <w:t>Appendix 3</w:t>
      </w:r>
      <w:r w:rsidR="004F0F2A">
        <w:rPr>
          <w:rFonts w:eastAsia="STXinwei"/>
          <w:kern w:val="0"/>
          <w:lang w:eastAsia="zh-CN"/>
          <w14:ligatures w14:val="none"/>
        </w:rPr>
        <w:t xml:space="preserve"> </w:t>
      </w:r>
      <w:r w:rsidR="008626B4">
        <w:rPr>
          <w:rFonts w:eastAsia="STXinwei"/>
          <w:kern w:val="0"/>
          <w:lang w:eastAsia="zh-CN"/>
          <w14:ligatures w14:val="none"/>
        </w:rPr>
        <w:t xml:space="preserve">as previously </w:t>
      </w:r>
      <w:r w:rsidR="004F0F2A">
        <w:rPr>
          <w:rFonts w:eastAsia="STXinwei"/>
          <w:kern w:val="0"/>
          <w:lang w:eastAsia="zh-CN"/>
          <w14:ligatures w14:val="none"/>
        </w:rPr>
        <w:t>mentioned</w:t>
      </w:r>
      <w:r w:rsidR="008626B4">
        <w:rPr>
          <w:rFonts w:eastAsia="STXinwei"/>
          <w:kern w:val="0"/>
          <w:lang w:eastAsia="zh-CN"/>
          <w14:ligatures w14:val="none"/>
        </w:rPr>
        <w:t xml:space="preserve"> and which </w:t>
      </w:r>
      <w:r w:rsidR="00333D0A">
        <w:rPr>
          <w:rFonts w:eastAsia="STXinwei"/>
          <w:kern w:val="0"/>
          <w:lang w:eastAsia="zh-CN"/>
          <w14:ligatures w14:val="none"/>
        </w:rPr>
        <w:t>summaris</w:t>
      </w:r>
      <w:r w:rsidR="008626B4">
        <w:rPr>
          <w:rFonts w:eastAsia="STXinwei"/>
          <w:kern w:val="0"/>
          <w:lang w:eastAsia="zh-CN"/>
          <w14:ligatures w14:val="none"/>
        </w:rPr>
        <w:t xml:space="preserve">e </w:t>
      </w:r>
      <w:r w:rsidR="00333D0A">
        <w:rPr>
          <w:rFonts w:eastAsia="STXinwei"/>
          <w:kern w:val="0"/>
          <w:lang w:eastAsia="zh-CN"/>
          <w14:ligatures w14:val="none"/>
        </w:rPr>
        <w:t>the following:</w:t>
      </w:r>
    </w:p>
    <w:p w14:paraId="54755A47" w14:textId="2E8BCBCF" w:rsidR="00764F45" w:rsidRPr="00577627" w:rsidRDefault="0000310C" w:rsidP="003A65A4">
      <w:pPr>
        <w:rPr>
          <w:rStyle w:val="Heading4Char"/>
        </w:rPr>
      </w:pPr>
      <w:r w:rsidRPr="001C199D">
        <w:rPr>
          <w:rFonts w:eastAsia="STXinwei"/>
          <w:kern w:val="0"/>
          <w:lang w:eastAsia="zh-CN"/>
          <w14:ligatures w14:val="none"/>
        </w:rPr>
        <w:t>1</w:t>
      </w:r>
      <w:r w:rsidRPr="00577627">
        <w:rPr>
          <w:rStyle w:val="Heading4Char"/>
        </w:rPr>
        <w:t xml:space="preserve">)Adult number counts </w:t>
      </w:r>
      <w:r w:rsidR="00AF05DE" w:rsidRPr="00577627">
        <w:rPr>
          <w:rStyle w:val="Heading4Char"/>
        </w:rPr>
        <w:t>(and</w:t>
      </w:r>
      <w:r w:rsidR="00764F45" w:rsidRPr="00577627">
        <w:rPr>
          <w:rStyle w:val="Heading4Char"/>
        </w:rPr>
        <w:t xml:space="preserve"> corresponding</w:t>
      </w:r>
      <w:r w:rsidRPr="00577627">
        <w:rPr>
          <w:rStyle w:val="Heading4Char"/>
        </w:rPr>
        <w:t xml:space="preserve"> GPS co- ordinates </w:t>
      </w:r>
      <w:r w:rsidR="00764F45" w:rsidRPr="00577627">
        <w:rPr>
          <w:rStyle w:val="Heading4Char"/>
        </w:rPr>
        <w:t>marking</w:t>
      </w:r>
      <w:r w:rsidRPr="00577627">
        <w:rPr>
          <w:rStyle w:val="Heading4Char"/>
        </w:rPr>
        <w:t xml:space="preserve"> observation position along the line transects</w:t>
      </w:r>
      <w:r w:rsidR="00764F45" w:rsidRPr="00577627">
        <w:rPr>
          <w:rStyle w:val="Heading4Char"/>
        </w:rPr>
        <w:t>)</w:t>
      </w:r>
    </w:p>
    <w:p w14:paraId="2599C85D" w14:textId="79E4D564" w:rsidR="0000310C" w:rsidRDefault="00AF05DE" w:rsidP="003A65A4">
      <w:pPr>
        <w:rPr>
          <w:rFonts w:eastAsia="STXinwei"/>
          <w:kern w:val="0"/>
          <w:lang w:eastAsia="zh-CN"/>
          <w14:ligatures w14:val="none"/>
        </w:rPr>
      </w:pPr>
      <w:r>
        <w:rPr>
          <w:rFonts w:eastAsia="STXinwei"/>
          <w:kern w:val="0"/>
          <w:lang w:eastAsia="zh-CN"/>
          <w14:ligatures w14:val="none"/>
        </w:rPr>
        <w:t xml:space="preserve">It should be mentioned here that the surveyors for </w:t>
      </w:r>
      <w:r w:rsidR="00E44385">
        <w:rPr>
          <w:rFonts w:eastAsia="STXinwei"/>
          <w:kern w:val="0"/>
          <w:lang w:eastAsia="zh-CN"/>
          <w14:ligatures w14:val="none"/>
        </w:rPr>
        <w:t>2</w:t>
      </w:r>
      <w:r>
        <w:rPr>
          <w:rFonts w:eastAsia="STXinwei"/>
          <w:kern w:val="0"/>
          <w:lang w:eastAsia="zh-CN"/>
          <w14:ligatures w14:val="none"/>
        </w:rPr>
        <w:t>024 did not have access to a</w:t>
      </w:r>
      <w:r w:rsidR="00291ED8">
        <w:rPr>
          <w:rFonts w:eastAsia="STXinwei"/>
          <w:kern w:val="0"/>
          <w:lang w:eastAsia="zh-CN"/>
          <w14:ligatures w14:val="none"/>
        </w:rPr>
        <w:t xml:space="preserve"> standard field</w:t>
      </w:r>
      <w:r>
        <w:rPr>
          <w:rFonts w:eastAsia="STXinwei"/>
          <w:kern w:val="0"/>
          <w:lang w:eastAsia="zh-CN"/>
          <w14:ligatures w14:val="none"/>
        </w:rPr>
        <w:t xml:space="preserve"> G</w:t>
      </w:r>
      <w:r w:rsidR="00291ED8">
        <w:rPr>
          <w:rFonts w:eastAsia="STXinwei"/>
          <w:kern w:val="0"/>
          <w:lang w:eastAsia="zh-CN"/>
          <w14:ligatures w14:val="none"/>
        </w:rPr>
        <w:t>P</w:t>
      </w:r>
      <w:r>
        <w:rPr>
          <w:rFonts w:eastAsia="STXinwei"/>
          <w:kern w:val="0"/>
          <w:lang w:eastAsia="zh-CN"/>
          <w14:ligatures w14:val="none"/>
        </w:rPr>
        <w:t>S tracker</w:t>
      </w:r>
      <w:r w:rsidR="00291ED8">
        <w:rPr>
          <w:rFonts w:eastAsia="STXinwei"/>
          <w:kern w:val="0"/>
          <w:lang w:eastAsia="zh-CN"/>
          <w14:ligatures w14:val="none"/>
        </w:rPr>
        <w:t xml:space="preserve"> but relied on a mobile phone app </w:t>
      </w:r>
      <w:proofErr w:type="gramStart"/>
      <w:r w:rsidR="00291ED8">
        <w:rPr>
          <w:rFonts w:eastAsia="STXinwei"/>
          <w:kern w:val="0"/>
          <w:lang w:eastAsia="zh-CN"/>
          <w14:ligatures w14:val="none"/>
        </w:rPr>
        <w:t>and also</w:t>
      </w:r>
      <w:proofErr w:type="gramEnd"/>
      <w:r w:rsidR="00291ED8">
        <w:rPr>
          <w:rFonts w:eastAsia="STXinwei"/>
          <w:kern w:val="0"/>
          <w:lang w:eastAsia="zh-CN"/>
          <w14:ligatures w14:val="none"/>
        </w:rPr>
        <w:t xml:space="preserve"> utilised the </w:t>
      </w:r>
      <w:r w:rsidR="009347EF">
        <w:rPr>
          <w:rFonts w:eastAsia="STXinwei"/>
          <w:kern w:val="0"/>
          <w:lang w:eastAsia="zh-CN"/>
          <w14:ligatures w14:val="none"/>
        </w:rPr>
        <w:lastRenderedPageBreak/>
        <w:t>fitness app ‘STRAVA’ to facilitate location of the transect routes</w:t>
      </w:r>
      <w:r w:rsidR="00E44385">
        <w:rPr>
          <w:rFonts w:eastAsia="STXinwei"/>
          <w:kern w:val="0"/>
          <w:lang w:eastAsia="zh-CN"/>
          <w14:ligatures w14:val="none"/>
        </w:rPr>
        <w:t xml:space="preserve"> for both adult count and habitat transects</w:t>
      </w:r>
      <w:r w:rsidR="007D0367">
        <w:rPr>
          <w:rFonts w:eastAsia="STXinwei"/>
          <w:kern w:val="0"/>
          <w:lang w:eastAsia="zh-CN"/>
          <w14:ligatures w14:val="none"/>
        </w:rPr>
        <w:t>.</w:t>
      </w:r>
    </w:p>
    <w:p w14:paraId="28E75583" w14:textId="09DE3586" w:rsidR="007D0367" w:rsidRPr="001C199D" w:rsidRDefault="003B5E49" w:rsidP="003A65A4">
      <w:pPr>
        <w:rPr>
          <w:rFonts w:eastAsia="STXinwei"/>
          <w:kern w:val="0"/>
          <w:lang w:eastAsia="zh-CN"/>
          <w14:ligatures w14:val="none"/>
        </w:rPr>
      </w:pPr>
      <w:r>
        <w:rPr>
          <w:rFonts w:eastAsia="STXinwei"/>
          <w:kern w:val="0"/>
          <w:lang w:eastAsia="zh-CN"/>
          <w14:ligatures w14:val="none"/>
        </w:rPr>
        <w:t>It is perceived this may have had an impact regarding accuracy</w:t>
      </w:r>
      <w:r w:rsidR="00BC61CF">
        <w:rPr>
          <w:rFonts w:eastAsia="STXinwei"/>
          <w:kern w:val="0"/>
          <w:lang w:eastAsia="zh-CN"/>
          <w14:ligatures w14:val="none"/>
        </w:rPr>
        <w:t xml:space="preserve"> regarding location of the Boyce Habitat</w:t>
      </w:r>
      <w:r w:rsidR="003800ED">
        <w:rPr>
          <w:rFonts w:eastAsia="STXinwei"/>
          <w:kern w:val="0"/>
          <w:lang w:eastAsia="zh-CN"/>
          <w14:ligatures w14:val="none"/>
        </w:rPr>
        <w:t xml:space="preserve"> quadrats described in the </w:t>
      </w:r>
      <w:r w:rsidR="00516171">
        <w:rPr>
          <w:rFonts w:eastAsia="STXinwei"/>
          <w:kern w:val="0"/>
          <w:lang w:eastAsia="zh-CN"/>
          <w14:ligatures w14:val="none"/>
        </w:rPr>
        <w:t>section below, as was the actual technique of pacing out gaps between quadrats</w:t>
      </w:r>
      <w:r w:rsidR="0096798E">
        <w:rPr>
          <w:rFonts w:eastAsia="STXinwei"/>
          <w:kern w:val="0"/>
          <w:lang w:eastAsia="zh-CN"/>
          <w14:ligatures w14:val="none"/>
        </w:rPr>
        <w:t xml:space="preserve">; a relative measure that </w:t>
      </w:r>
      <w:r w:rsidR="00556AF2">
        <w:rPr>
          <w:rFonts w:eastAsia="STXinwei"/>
          <w:kern w:val="0"/>
          <w:lang w:eastAsia="zh-CN"/>
          <w14:ligatures w14:val="none"/>
        </w:rPr>
        <w:t>could introduce human error into proceedings i.e. one surveyor stride</w:t>
      </w:r>
      <w:r w:rsidR="00C91528">
        <w:rPr>
          <w:rFonts w:eastAsia="STXinwei"/>
          <w:kern w:val="0"/>
          <w:lang w:eastAsia="zh-CN"/>
          <w14:ligatures w14:val="none"/>
        </w:rPr>
        <w:t xml:space="preserve"> length may be  comparatively shorter or longer </w:t>
      </w:r>
      <w:r w:rsidR="00767392">
        <w:rPr>
          <w:rFonts w:eastAsia="STXinwei"/>
          <w:kern w:val="0"/>
          <w:lang w:eastAsia="zh-CN"/>
          <w14:ligatures w14:val="none"/>
        </w:rPr>
        <w:t xml:space="preserve">with respect to </w:t>
      </w:r>
      <w:r w:rsidR="000240E1">
        <w:rPr>
          <w:rFonts w:eastAsia="STXinwei"/>
          <w:kern w:val="0"/>
          <w:lang w:eastAsia="zh-CN"/>
          <w14:ligatures w14:val="none"/>
        </w:rPr>
        <w:t>other colleagues and could as with this study result in</w:t>
      </w:r>
      <w:r w:rsidR="000413CE">
        <w:rPr>
          <w:rFonts w:eastAsia="STXinwei"/>
          <w:kern w:val="0"/>
          <w:lang w:eastAsia="zh-CN"/>
          <w14:ligatures w14:val="none"/>
        </w:rPr>
        <w:t xml:space="preserve"> a lesser number of quadrats being surveyed.</w:t>
      </w:r>
    </w:p>
    <w:p w14:paraId="17A861AB" w14:textId="04B77AAF" w:rsidR="0000310C" w:rsidRPr="00181433" w:rsidRDefault="0000310C" w:rsidP="00577627">
      <w:pPr>
        <w:pStyle w:val="Heading4"/>
        <w:rPr>
          <w:rFonts w:eastAsia="STXinwei"/>
          <w:lang w:eastAsia="zh-CN"/>
        </w:rPr>
      </w:pPr>
      <w:r w:rsidRPr="00132E7D">
        <w:rPr>
          <w:rFonts w:eastAsia="STXinwei"/>
          <w:lang w:eastAsia="zh-CN"/>
        </w:rPr>
        <w:t>2</w:t>
      </w:r>
      <w:r w:rsidRPr="00181433">
        <w:rPr>
          <w:rFonts w:eastAsia="STXinwei"/>
          <w:lang w:eastAsia="zh-CN"/>
        </w:rPr>
        <w:t>)</w:t>
      </w:r>
      <w:r w:rsidR="00745A74">
        <w:rPr>
          <w:rFonts w:eastAsia="STXinwei"/>
          <w:lang w:eastAsia="zh-CN"/>
        </w:rPr>
        <w:t xml:space="preserve"> </w:t>
      </w:r>
      <w:r w:rsidR="00672E31" w:rsidRPr="00181433">
        <w:rPr>
          <w:rFonts w:eastAsia="STXinwei"/>
          <w:lang w:eastAsia="zh-CN"/>
        </w:rPr>
        <w:t>Habitat quality</w:t>
      </w:r>
      <w:r w:rsidRPr="00181433">
        <w:rPr>
          <w:rFonts w:eastAsia="STXinwei"/>
          <w:lang w:eastAsia="zh-CN"/>
        </w:rPr>
        <w:t xml:space="preserve"> habitat </w:t>
      </w:r>
      <w:r w:rsidR="005F5D49" w:rsidRPr="005F5D49">
        <w:rPr>
          <w:rFonts w:eastAsia="STXinwei"/>
          <w:lang w:eastAsia="zh-CN"/>
        </w:rPr>
        <w:t>%,</w:t>
      </w:r>
      <w:r w:rsidR="00333D0A" w:rsidRPr="00181433">
        <w:rPr>
          <w:rFonts w:eastAsia="STXinwei"/>
          <w:lang w:eastAsia="zh-CN"/>
        </w:rPr>
        <w:t xml:space="preserve"> values for passing </w:t>
      </w:r>
      <w:r w:rsidR="00C9416B" w:rsidRPr="00181433">
        <w:rPr>
          <w:rFonts w:eastAsia="STXinwei"/>
          <w:lang w:eastAsia="zh-CN"/>
        </w:rPr>
        <w:t>a</w:t>
      </w:r>
      <w:r w:rsidR="00333D0A" w:rsidRPr="00181433">
        <w:rPr>
          <w:rFonts w:eastAsia="STXinwei"/>
          <w:lang w:eastAsia="zh-CN"/>
        </w:rPr>
        <w:t>nd failing</w:t>
      </w:r>
      <w:r w:rsidR="00C9416B" w:rsidRPr="00181433">
        <w:rPr>
          <w:rFonts w:eastAsia="STXinwei"/>
          <w:lang w:eastAsia="zh-CN"/>
        </w:rPr>
        <w:t xml:space="preserve"> quadrat </w:t>
      </w:r>
      <w:r w:rsidR="005F5D49" w:rsidRPr="005F5D49">
        <w:rPr>
          <w:rFonts w:eastAsia="STXinwei"/>
          <w:lang w:eastAsia="zh-CN"/>
        </w:rPr>
        <w:t>data and</w:t>
      </w:r>
      <w:r w:rsidR="00C9416B" w:rsidRPr="00181433">
        <w:rPr>
          <w:rFonts w:eastAsia="STXinwei"/>
          <w:lang w:eastAsia="zh-CN"/>
        </w:rPr>
        <w:t xml:space="preserve"> data for % per quadrat for </w:t>
      </w:r>
      <w:r w:rsidRPr="00181433">
        <w:rPr>
          <w:rFonts w:eastAsia="STXinwei"/>
          <w:lang w:eastAsia="zh-CN"/>
        </w:rPr>
        <w:t>larval</w:t>
      </w:r>
      <w:r w:rsidR="00C9416B" w:rsidRPr="00181433">
        <w:rPr>
          <w:rFonts w:eastAsia="STXinwei"/>
          <w:lang w:eastAsia="zh-CN"/>
        </w:rPr>
        <w:t xml:space="preserve"> </w:t>
      </w:r>
      <w:r w:rsidR="002125A8" w:rsidRPr="00181433">
        <w:rPr>
          <w:rFonts w:eastAsia="STXinwei"/>
          <w:lang w:eastAsia="zh-CN"/>
        </w:rPr>
        <w:t xml:space="preserve">food plant sources and other </w:t>
      </w:r>
      <w:r w:rsidR="005F5D49" w:rsidRPr="005F5D49">
        <w:rPr>
          <w:rFonts w:eastAsia="STXinwei"/>
          <w:lang w:eastAsia="zh-CN"/>
        </w:rPr>
        <w:t>vegetation.</w:t>
      </w:r>
    </w:p>
    <w:p w14:paraId="31B79458" w14:textId="6FAEF5F9" w:rsidR="0000310C" w:rsidRPr="001C199D" w:rsidRDefault="002C2800" w:rsidP="003A65A4">
      <w:pPr>
        <w:rPr>
          <w:rFonts w:eastAsia="STXinwei"/>
          <w:kern w:val="0"/>
          <w:lang w:eastAsia="zh-CN"/>
          <w14:ligatures w14:val="none"/>
        </w:rPr>
      </w:pPr>
      <w:r w:rsidRPr="00181433">
        <w:rPr>
          <w:rFonts w:eastAsia="STXinwei"/>
          <w:kern w:val="0"/>
          <w:lang w:eastAsia="zh-CN"/>
          <w14:ligatures w14:val="none"/>
        </w:rPr>
        <w:t>P</w:t>
      </w:r>
      <w:r w:rsidR="0000310C" w:rsidRPr="00181433">
        <w:rPr>
          <w:rFonts w:eastAsia="STXinwei"/>
          <w:kern w:val="0"/>
          <w:lang w:eastAsia="zh-CN"/>
          <w14:ligatures w14:val="none"/>
        </w:rPr>
        <w:t xml:space="preserve">reliminary and secondary analysis of data </w:t>
      </w:r>
      <w:r w:rsidRPr="00181433">
        <w:rPr>
          <w:rFonts w:eastAsia="STXinwei"/>
          <w:kern w:val="0"/>
          <w:lang w:eastAsia="zh-CN"/>
          <w14:ligatures w14:val="none"/>
        </w:rPr>
        <w:t xml:space="preserve">was then </w:t>
      </w:r>
      <w:r w:rsidR="005F5D49" w:rsidRPr="005F5D49">
        <w:rPr>
          <w:rFonts w:eastAsia="STXinwei"/>
          <w:kern w:val="0"/>
          <w:lang w:eastAsia="zh-CN"/>
          <w14:ligatures w14:val="none"/>
        </w:rPr>
        <w:t>achieved using</w:t>
      </w:r>
      <w:r w:rsidR="0000310C" w:rsidRPr="00181433">
        <w:rPr>
          <w:rFonts w:eastAsia="STXinwei"/>
          <w:kern w:val="0"/>
          <w:lang w:eastAsia="zh-CN"/>
          <w14:ligatures w14:val="none"/>
        </w:rPr>
        <w:t xml:space="preserve"> methods described in Table </w:t>
      </w:r>
      <w:r w:rsidR="007230E3">
        <w:rPr>
          <w:rFonts w:eastAsia="STXinwei"/>
          <w:kern w:val="0"/>
          <w:lang w:eastAsia="zh-CN"/>
          <w14:ligatures w14:val="none"/>
        </w:rPr>
        <w:t>7</w:t>
      </w:r>
      <w:r w:rsidR="0000310C" w:rsidRPr="00181433">
        <w:rPr>
          <w:rFonts w:eastAsia="STXinwei"/>
          <w:kern w:val="0"/>
          <w:lang w:eastAsia="zh-CN"/>
          <w14:ligatures w14:val="none"/>
        </w:rPr>
        <w:t xml:space="preserve"> below</w:t>
      </w:r>
    </w:p>
    <w:p w14:paraId="6AC2C8C9" w14:textId="4202AC36" w:rsidR="0000310C" w:rsidRPr="00014B07" w:rsidRDefault="0000310C" w:rsidP="00014B07">
      <w:pPr>
        <w:pStyle w:val="Table"/>
      </w:pPr>
      <w:bookmarkStart w:id="81" w:name="_Toc196775579"/>
      <w:r w:rsidRPr="00014B07">
        <w:t xml:space="preserve">Table </w:t>
      </w:r>
      <w:r w:rsidR="007230E3">
        <w:t>7</w:t>
      </w:r>
      <w:r w:rsidRPr="00014B07">
        <w:t xml:space="preserve"> </w:t>
      </w:r>
      <w:r w:rsidR="007230E3">
        <w:t>S</w:t>
      </w:r>
      <w:r w:rsidR="00431BA2" w:rsidRPr="00014B07">
        <w:t>ummar</w:t>
      </w:r>
      <w:r w:rsidR="007230E3">
        <w:t>y of</w:t>
      </w:r>
      <w:r w:rsidR="00431BA2" w:rsidRPr="00014B07">
        <w:t xml:space="preserve"> suggested</w:t>
      </w:r>
      <w:r w:rsidRPr="00014B07">
        <w:t xml:space="preserve"> preliminary and secondary data analysis methods</w:t>
      </w:r>
      <w:r w:rsidR="007230E3">
        <w:t xml:space="preserve">- </w:t>
      </w:r>
      <w:proofErr w:type="spellStart"/>
      <w:r w:rsidR="007230E3">
        <w:t>Cors</w:t>
      </w:r>
      <w:proofErr w:type="spellEnd"/>
      <w:r w:rsidR="007230E3">
        <w:t xml:space="preserve"> Caron Survey 2024.</w:t>
      </w:r>
      <w:bookmarkEnd w:id="81"/>
    </w:p>
    <w:tbl>
      <w:tblPr>
        <w:tblStyle w:val="GridTable4-Accent6"/>
        <w:tblpPr w:leftFromText="180" w:rightFromText="180" w:vertAnchor="text" w:horzAnchor="margin" w:tblpY="78"/>
        <w:tblW w:w="9634" w:type="dxa"/>
        <w:tblLook w:val="04A0" w:firstRow="1" w:lastRow="0" w:firstColumn="1" w:lastColumn="0" w:noHBand="0" w:noVBand="1"/>
      </w:tblPr>
      <w:tblGrid>
        <w:gridCol w:w="5654"/>
        <w:gridCol w:w="3980"/>
      </w:tblGrid>
      <w:tr w:rsidR="0000310C" w:rsidRPr="00185922" w14:paraId="1568FB10" w14:textId="77777777" w:rsidTr="0056364C">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0" w:type="dxa"/>
          </w:tcPr>
          <w:p w14:paraId="4D9DB889" w14:textId="77777777" w:rsidR="0000310C" w:rsidRPr="00185922" w:rsidRDefault="0000310C" w:rsidP="00185922">
            <w:r w:rsidRPr="00185922">
              <w:t>Analysis Stage</w:t>
            </w:r>
          </w:p>
        </w:tc>
        <w:tc>
          <w:tcPr>
            <w:tcW w:w="0" w:type="dxa"/>
          </w:tcPr>
          <w:p w14:paraId="36BD40BA" w14:textId="77777777" w:rsidR="0000310C" w:rsidRPr="00185922" w:rsidRDefault="0000310C" w:rsidP="00185922">
            <w:pPr>
              <w:cnfStyle w:val="100000000000" w:firstRow="1" w:lastRow="0" w:firstColumn="0" w:lastColumn="0" w:oddVBand="0" w:evenVBand="0" w:oddHBand="0" w:evenHBand="0" w:firstRowFirstColumn="0" w:firstRowLastColumn="0" w:lastRowFirstColumn="0" w:lastRowLastColumn="0"/>
            </w:pPr>
            <w:r w:rsidRPr="00185922">
              <w:t>Description of statistical analysis of data</w:t>
            </w:r>
          </w:p>
        </w:tc>
      </w:tr>
      <w:tr w:rsidR="0000310C" w:rsidRPr="00185922" w14:paraId="03895117" w14:textId="77777777" w:rsidTr="0056364C">
        <w:trPr>
          <w:cnfStyle w:val="000000100000" w:firstRow="0" w:lastRow="0" w:firstColumn="0" w:lastColumn="0" w:oddVBand="0" w:evenVBand="0" w:oddHBand="1" w:evenHBand="0" w:firstRowFirstColumn="0" w:firstRowLastColumn="0" w:lastRowFirstColumn="0" w:lastRowLastColumn="0"/>
          <w:trHeight w:val="1395"/>
        </w:trPr>
        <w:tc>
          <w:tcPr>
            <w:cnfStyle w:val="001000000000" w:firstRow="0" w:lastRow="0" w:firstColumn="1" w:lastColumn="0" w:oddVBand="0" w:evenVBand="0" w:oddHBand="0" w:evenHBand="0" w:firstRowFirstColumn="0" w:firstRowLastColumn="0" w:lastRowFirstColumn="0" w:lastRowLastColumn="0"/>
            <w:tcW w:w="0" w:type="dxa"/>
          </w:tcPr>
          <w:p w14:paraId="7B4CAA57" w14:textId="77777777" w:rsidR="00885CAF" w:rsidRPr="00185922" w:rsidRDefault="00885CAF" w:rsidP="00185922"/>
          <w:p w14:paraId="77743FF8" w14:textId="757742DA" w:rsidR="0000310C" w:rsidRPr="00185922" w:rsidRDefault="00431BA2" w:rsidP="00185922">
            <w:r w:rsidRPr="00185922">
              <w:t>Preliminary stage</w:t>
            </w:r>
            <w:r w:rsidR="0000310C" w:rsidRPr="00185922">
              <w:t>:</w:t>
            </w:r>
          </w:p>
          <w:p w14:paraId="41C6FEE9" w14:textId="77777777" w:rsidR="0000310C" w:rsidRPr="00185922" w:rsidRDefault="0000310C" w:rsidP="00185922">
            <w:r w:rsidRPr="00185922">
              <w:t>Collation &amp; primary analysis</w:t>
            </w:r>
          </w:p>
        </w:tc>
        <w:tc>
          <w:tcPr>
            <w:tcW w:w="0" w:type="dxa"/>
          </w:tcPr>
          <w:p w14:paraId="2881163E" w14:textId="77777777" w:rsidR="00885CAF" w:rsidRPr="00185922" w:rsidRDefault="00885CAF" w:rsidP="00185922">
            <w:pPr>
              <w:cnfStyle w:val="000000100000" w:firstRow="0" w:lastRow="0" w:firstColumn="0" w:lastColumn="0" w:oddVBand="0" w:evenVBand="0" w:oddHBand="1" w:evenHBand="0" w:firstRowFirstColumn="0" w:firstRowLastColumn="0" w:lastRowFirstColumn="0" w:lastRowLastColumn="0"/>
            </w:pPr>
          </w:p>
          <w:p w14:paraId="0A2E0731" w14:textId="6DAD32C1"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r w:rsidRPr="00185922">
              <w:t xml:space="preserve">Analysis </w:t>
            </w:r>
            <w:r w:rsidR="000D378C" w:rsidRPr="00185922">
              <w:t>of primary</w:t>
            </w:r>
            <w:r w:rsidRPr="00185922">
              <w:t xml:space="preserve"> data for adult butterfly counts and </w:t>
            </w:r>
            <w:r w:rsidR="00431BA2" w:rsidRPr="00185922">
              <w:t>the habitat</w:t>
            </w:r>
            <w:r w:rsidRPr="00185922">
              <w:t xml:space="preserve"> </w:t>
            </w:r>
            <w:r w:rsidR="00431BA2" w:rsidRPr="00185922">
              <w:t>% for</w:t>
            </w:r>
            <w:r w:rsidRPr="00185922">
              <w:t xml:space="preserve"> plant </w:t>
            </w:r>
            <w:r w:rsidR="00431BA2" w:rsidRPr="00185922">
              <w:t>data to</w:t>
            </w:r>
            <w:r w:rsidR="000D378C" w:rsidRPr="00185922">
              <w:t xml:space="preserve"> assess pass fail and any additional information</w:t>
            </w:r>
            <w:r w:rsidRPr="00185922">
              <w:t xml:space="preserve"> will be via the Microsoft Office package: ‘Excel’; this will then be </w:t>
            </w:r>
            <w:r w:rsidRPr="00185922">
              <w:lastRenderedPageBreak/>
              <w:t>utilised to organise data to carry out the following initial analysis:</w:t>
            </w:r>
          </w:p>
          <w:p w14:paraId="22D68E69" w14:textId="77777777"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p>
          <w:p w14:paraId="1C22210C" w14:textId="77777777"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r w:rsidRPr="00185922">
              <w:t>a) Look for patterns in the data, including ‘outlier’ data</w:t>
            </w:r>
          </w:p>
          <w:p w14:paraId="645A8719" w14:textId="77777777"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p>
          <w:p w14:paraId="7FFDBDB1" w14:textId="77777777"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r w:rsidRPr="00185922">
              <w:t>b) Prepare simple charts. correlation/scatter graphs</w:t>
            </w:r>
          </w:p>
          <w:p w14:paraId="446339EB" w14:textId="77777777"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p>
          <w:p w14:paraId="2DB1C7B6" w14:textId="5B5EC0E5" w:rsidR="0000310C" w:rsidRPr="00185922" w:rsidRDefault="0000310C" w:rsidP="00185922">
            <w:pPr>
              <w:cnfStyle w:val="000000100000" w:firstRow="0" w:lastRow="0" w:firstColumn="0" w:lastColumn="0" w:oddVBand="0" w:evenVBand="0" w:oddHBand="1" w:evenHBand="0" w:firstRowFirstColumn="0" w:firstRowLastColumn="0" w:lastRowFirstColumn="0" w:lastRowLastColumn="0"/>
            </w:pPr>
            <w:r w:rsidRPr="00185922">
              <w:t xml:space="preserve">c) Prepare simple correlation coefficient graphs/’scatter graph’ to help interpret potential relationships between variables within for adult </w:t>
            </w:r>
            <w:r w:rsidR="00431BA2" w:rsidRPr="00185922">
              <w:t>numbers (</w:t>
            </w:r>
            <w:r w:rsidR="000D378C" w:rsidRPr="00185922">
              <w:t>and</w:t>
            </w:r>
            <w:r w:rsidRPr="00185922">
              <w:t xml:space="preserve"> adult numbers from previous surveys) and/or habitat %. </w:t>
            </w:r>
            <w:r w:rsidR="000D378C" w:rsidRPr="00185922">
              <w:t xml:space="preserve">Pass/Fail data and to also process any additional plant % ratio data </w:t>
            </w:r>
            <w:r w:rsidR="00431BA2" w:rsidRPr="00185922">
              <w:t>gathered. For</w:t>
            </w:r>
            <w:r w:rsidR="000D378C" w:rsidRPr="00185922">
              <w:t xml:space="preserve"> larval and dominant plant sources.</w:t>
            </w:r>
          </w:p>
          <w:p w14:paraId="0B895D0E" w14:textId="77777777" w:rsidR="0000310C" w:rsidRPr="00185922" w:rsidRDefault="00E631C0" w:rsidP="00185922">
            <w:pPr>
              <w:cnfStyle w:val="000000100000" w:firstRow="0" w:lastRow="0" w:firstColumn="0" w:lastColumn="0" w:oddVBand="0" w:evenVBand="0" w:oddHBand="1" w:evenHBand="0" w:firstRowFirstColumn="0" w:firstRowLastColumn="0" w:lastRowFirstColumn="0" w:lastRowLastColumn="0"/>
            </w:pPr>
            <w:r w:rsidRPr="00185922">
              <w:t>d) Utilising The Wider Countryside Butterfly Survey is now a fully operational scheme, online recording &amp;</w:t>
            </w:r>
            <w:r w:rsidR="00430707" w:rsidRPr="00185922">
              <w:t>and statistical</w:t>
            </w:r>
            <w:r w:rsidRPr="00185922">
              <w:t xml:space="preserve"> analysis </w:t>
            </w:r>
            <w:proofErr w:type="gramStart"/>
            <w:r w:rsidRPr="00185922">
              <w:t>tool ,</w:t>
            </w:r>
            <w:proofErr w:type="gramEnd"/>
            <w:r w:rsidRPr="00185922">
              <w:t xml:space="preserve"> generate </w:t>
            </w:r>
            <w:r w:rsidR="00430707" w:rsidRPr="00185922">
              <w:t>charts and</w:t>
            </w:r>
            <w:r w:rsidRPr="00185922">
              <w:t xml:space="preserve"> Annual</w:t>
            </w:r>
            <w:r w:rsidR="006356B5" w:rsidRPr="00185922">
              <w:t xml:space="preserve"> Summary and Annual Estimate </w:t>
            </w:r>
            <w:r w:rsidR="006356B5" w:rsidRPr="00185922">
              <w:lastRenderedPageBreak/>
              <w:t>Summaries for Station transects and overall tra</w:t>
            </w:r>
            <w:r w:rsidR="00C302B1" w:rsidRPr="00185922">
              <w:t xml:space="preserve">nsect </w:t>
            </w:r>
            <w:r w:rsidR="00885CAF" w:rsidRPr="00185922">
              <w:t>counts. (</w:t>
            </w:r>
            <w:r w:rsidR="00C302B1" w:rsidRPr="00185922">
              <w:t>UKBMS, 2025)</w:t>
            </w:r>
          </w:p>
          <w:p w14:paraId="184754B5" w14:textId="7DCFCEF9" w:rsidR="00885CAF" w:rsidRPr="00185922" w:rsidRDefault="00885CAF" w:rsidP="00185922">
            <w:pPr>
              <w:cnfStyle w:val="000000100000" w:firstRow="0" w:lastRow="0" w:firstColumn="0" w:lastColumn="0" w:oddVBand="0" w:evenVBand="0" w:oddHBand="1" w:evenHBand="0" w:firstRowFirstColumn="0" w:firstRowLastColumn="0" w:lastRowFirstColumn="0" w:lastRowLastColumn="0"/>
            </w:pPr>
          </w:p>
        </w:tc>
      </w:tr>
      <w:tr w:rsidR="00624D28" w:rsidRPr="00185922" w14:paraId="5726FB50" w14:textId="77777777" w:rsidTr="00430707">
        <w:trPr>
          <w:trHeight w:val="3259"/>
        </w:trPr>
        <w:tc>
          <w:tcPr>
            <w:cnfStyle w:val="001000000000" w:firstRow="0" w:lastRow="0" w:firstColumn="1" w:lastColumn="0" w:oddVBand="0" w:evenVBand="0" w:oddHBand="0" w:evenHBand="0" w:firstRowFirstColumn="0" w:firstRowLastColumn="0" w:lastRowFirstColumn="0" w:lastRowLastColumn="0"/>
            <w:tcW w:w="0" w:type="dxa"/>
            <w:vAlign w:val="center"/>
          </w:tcPr>
          <w:p w14:paraId="45F88EB6" w14:textId="77777777" w:rsidR="0000310C" w:rsidRPr="00185922" w:rsidRDefault="0000310C" w:rsidP="00185922">
            <w:r w:rsidRPr="00185922">
              <w:lastRenderedPageBreak/>
              <w:t>Secondary Stage:</w:t>
            </w:r>
          </w:p>
          <w:p w14:paraId="6B87AE29" w14:textId="6138BFBA" w:rsidR="0000310C" w:rsidRPr="00185922" w:rsidRDefault="0000310C" w:rsidP="00185922">
            <w:r w:rsidRPr="00185922">
              <w:t xml:space="preserve">Determination of strength </w:t>
            </w:r>
            <w:r w:rsidR="000D378C" w:rsidRPr="00185922">
              <w:t>of relationship</w:t>
            </w:r>
            <w:r w:rsidRPr="00185922">
              <w:t>/correlations between data sets</w:t>
            </w:r>
          </w:p>
        </w:tc>
        <w:tc>
          <w:tcPr>
            <w:tcW w:w="0" w:type="dxa"/>
            <w:vAlign w:val="center"/>
          </w:tcPr>
          <w:p w14:paraId="0B4B1D56" w14:textId="77777777" w:rsidR="00885CAF" w:rsidRPr="00185922" w:rsidRDefault="00885CAF" w:rsidP="00185922">
            <w:pPr>
              <w:cnfStyle w:val="000000000000" w:firstRow="0" w:lastRow="0" w:firstColumn="0" w:lastColumn="0" w:oddVBand="0" w:evenVBand="0" w:oddHBand="0" w:evenHBand="0" w:firstRowFirstColumn="0" w:firstRowLastColumn="0" w:lastRowFirstColumn="0" w:lastRowLastColumn="0"/>
            </w:pPr>
          </w:p>
          <w:p w14:paraId="4F315720" w14:textId="01B802AB" w:rsidR="0000310C" w:rsidRPr="00185922" w:rsidRDefault="0000310C" w:rsidP="00185922">
            <w:pPr>
              <w:cnfStyle w:val="000000000000" w:firstRow="0" w:lastRow="0" w:firstColumn="0" w:lastColumn="0" w:oddVBand="0" w:evenVBand="0" w:oddHBand="0" w:evenHBand="0" w:firstRowFirstColumn="0" w:firstRowLastColumn="0" w:lastRowFirstColumn="0" w:lastRowLastColumn="0"/>
            </w:pPr>
            <w:r w:rsidRPr="00185922">
              <w:t>To determine the strength of statistical significance of the data correlated (strength of relationships between data sets) via common statistical analytical tools e.g.</w:t>
            </w:r>
          </w:p>
          <w:p w14:paraId="32E846C2" w14:textId="77777777" w:rsidR="0000310C" w:rsidRPr="00185922" w:rsidRDefault="0000310C" w:rsidP="00185922">
            <w:pPr>
              <w:cnfStyle w:val="000000000000" w:firstRow="0" w:lastRow="0" w:firstColumn="0" w:lastColumn="0" w:oddVBand="0" w:evenVBand="0" w:oddHBand="0" w:evenHBand="0" w:firstRowFirstColumn="0" w:firstRowLastColumn="0" w:lastRowFirstColumn="0" w:lastRowLastColumn="0"/>
            </w:pPr>
          </w:p>
          <w:p w14:paraId="13EF5C0B" w14:textId="5D1AFCF0" w:rsidR="0000310C" w:rsidRPr="00185922" w:rsidRDefault="000D378C" w:rsidP="00185922">
            <w:pPr>
              <w:cnfStyle w:val="000000000000" w:firstRow="0" w:lastRow="0" w:firstColumn="0" w:lastColumn="0" w:oddVBand="0" w:evenVBand="0" w:oddHBand="0" w:evenHBand="0" w:firstRowFirstColumn="0" w:firstRowLastColumn="0" w:lastRowFirstColumn="0" w:lastRowLastColumn="0"/>
            </w:pPr>
            <w:r w:rsidRPr="00185922">
              <w:t>a) Paired</w:t>
            </w:r>
            <w:r w:rsidR="0000310C" w:rsidRPr="00185922">
              <w:t xml:space="preserve"> T </w:t>
            </w:r>
            <w:r w:rsidR="00431BA2" w:rsidRPr="00185922">
              <w:t>tests (</w:t>
            </w:r>
            <w:r w:rsidR="006733F3" w:rsidRPr="00185922">
              <w:t>for</w:t>
            </w:r>
            <w:r w:rsidR="0000310C" w:rsidRPr="00185922">
              <w:t xml:space="preserve"> testing difference in means of data sets)</w:t>
            </w:r>
          </w:p>
          <w:p w14:paraId="60AAC41F" w14:textId="77777777" w:rsidR="0000310C" w:rsidRPr="00185922" w:rsidRDefault="0000310C" w:rsidP="00185922">
            <w:pPr>
              <w:cnfStyle w:val="000000000000" w:firstRow="0" w:lastRow="0" w:firstColumn="0" w:lastColumn="0" w:oddVBand="0" w:evenVBand="0" w:oddHBand="0" w:evenHBand="0" w:firstRowFirstColumn="0" w:firstRowLastColumn="0" w:lastRowFirstColumn="0" w:lastRowLastColumn="0"/>
            </w:pPr>
          </w:p>
          <w:p w14:paraId="1232C6F6" w14:textId="5B28F337" w:rsidR="0000310C" w:rsidRPr="00185922" w:rsidRDefault="0000310C" w:rsidP="00185922">
            <w:pPr>
              <w:cnfStyle w:val="000000000000" w:firstRow="0" w:lastRow="0" w:firstColumn="0" w:lastColumn="0" w:oddVBand="0" w:evenVBand="0" w:oddHBand="0" w:evenHBand="0" w:firstRowFirstColumn="0" w:firstRowLastColumn="0" w:lastRowFirstColumn="0" w:lastRowLastColumn="0"/>
            </w:pPr>
            <w:r w:rsidRPr="00185922">
              <w:t>b)</w:t>
            </w:r>
            <w:r w:rsidR="006733F3" w:rsidRPr="00185922">
              <w:t xml:space="preserve"> i.e. </w:t>
            </w:r>
            <w:r w:rsidR="00431BA2" w:rsidRPr="00185922">
              <w:t>Spearman’s</w:t>
            </w:r>
            <w:r w:rsidR="006733F3" w:rsidRPr="00185922">
              <w:t xml:space="preserve"> co-</w:t>
            </w:r>
            <w:r w:rsidR="00431BA2" w:rsidRPr="00185922">
              <w:t>efficient,</w:t>
            </w:r>
            <w:r w:rsidR="008D5E3E" w:rsidRPr="00185922">
              <w:t xml:space="preserve"> or </w:t>
            </w:r>
            <w:r w:rsidRPr="00185922">
              <w:t xml:space="preserve">Pearson’s chi-square (Χ2) test for </w:t>
            </w:r>
            <w:r w:rsidR="008D5E3E" w:rsidRPr="00185922">
              <w:t>independence (</w:t>
            </w:r>
            <w:r w:rsidRPr="00185922">
              <w:t>i.e., to formally test statistically significant association between tow categorical variables)</w:t>
            </w:r>
          </w:p>
          <w:p w14:paraId="41077BD9" w14:textId="77777777" w:rsidR="0000310C" w:rsidRPr="00185922" w:rsidRDefault="0000310C" w:rsidP="00185922">
            <w:pPr>
              <w:cnfStyle w:val="000000000000" w:firstRow="0" w:lastRow="0" w:firstColumn="0" w:lastColumn="0" w:oddVBand="0" w:evenVBand="0" w:oddHBand="0" w:evenHBand="0" w:firstRowFirstColumn="0" w:firstRowLastColumn="0" w:lastRowFirstColumn="0" w:lastRowLastColumn="0"/>
            </w:pPr>
          </w:p>
        </w:tc>
      </w:tr>
    </w:tbl>
    <w:p w14:paraId="0D8410D8" w14:textId="77777777" w:rsidR="0000310C" w:rsidRPr="0030028E" w:rsidRDefault="0000310C" w:rsidP="0037340A">
      <w:pPr>
        <w:pStyle w:val="Heading2"/>
      </w:pPr>
    </w:p>
    <w:p w14:paraId="1E86EDB6" w14:textId="2F1A4EF5" w:rsidR="0000310C" w:rsidRPr="0056364C" w:rsidRDefault="009B207C" w:rsidP="0056364C">
      <w:pPr>
        <w:pStyle w:val="Heading3"/>
      </w:pPr>
      <w:bookmarkStart w:id="82" w:name="_Toc132739521"/>
      <w:bookmarkStart w:id="83" w:name="_Toc196775442"/>
      <w:r w:rsidRPr="0030028E">
        <w:t xml:space="preserve">4.2 </w:t>
      </w:r>
      <w:r w:rsidR="0000310C" w:rsidRPr="0056364C">
        <w:t>Geographical Information System (GIS)</w:t>
      </w:r>
      <w:bookmarkEnd w:id="82"/>
      <w:bookmarkEnd w:id="83"/>
      <w:r w:rsidR="0000310C" w:rsidRPr="0056364C">
        <w:t xml:space="preserve"> </w:t>
      </w:r>
    </w:p>
    <w:p w14:paraId="21772286" w14:textId="77766195" w:rsidR="00F533E1" w:rsidRDefault="0000310C" w:rsidP="003A65A4">
      <w:pPr>
        <w:rPr>
          <w:rFonts w:eastAsia="STXinwei"/>
          <w:kern w:val="0"/>
          <w:lang w:eastAsia="zh-CN"/>
          <w14:ligatures w14:val="none"/>
        </w:rPr>
      </w:pPr>
      <w:r w:rsidRPr="001C199D">
        <w:rPr>
          <w:rFonts w:eastAsia="STXinwei"/>
          <w:kern w:val="0"/>
          <w:lang w:eastAsia="zh-CN"/>
          <w14:ligatures w14:val="none"/>
        </w:rPr>
        <w:t>Adult butterfly numbers for the 202</w:t>
      </w:r>
      <w:r w:rsidR="00BB34FD" w:rsidRPr="001C199D">
        <w:rPr>
          <w:rFonts w:eastAsia="STXinwei"/>
          <w:kern w:val="0"/>
          <w:lang w:eastAsia="zh-CN"/>
          <w14:ligatures w14:val="none"/>
        </w:rPr>
        <w:t>4</w:t>
      </w:r>
      <w:r w:rsidRPr="001C199D">
        <w:rPr>
          <w:rFonts w:eastAsia="STXinwei"/>
          <w:kern w:val="0"/>
          <w:lang w:eastAsia="zh-CN"/>
          <w14:ligatures w14:val="none"/>
        </w:rPr>
        <w:t xml:space="preserve"> season and</w:t>
      </w:r>
      <w:r w:rsidR="006B1DB8">
        <w:rPr>
          <w:rFonts w:eastAsia="STXinwei"/>
          <w:kern w:val="0"/>
          <w:lang w:eastAsia="zh-CN"/>
          <w14:ligatures w14:val="none"/>
        </w:rPr>
        <w:t xml:space="preserve"> the data for passing and failing habitat quadrats</w:t>
      </w:r>
      <w:r w:rsidR="00475798">
        <w:rPr>
          <w:rFonts w:eastAsia="STXinwei"/>
          <w:kern w:val="0"/>
          <w:lang w:eastAsia="zh-CN"/>
          <w14:ligatures w14:val="none"/>
        </w:rPr>
        <w:t>, using</w:t>
      </w:r>
      <w:r w:rsidRPr="001C199D">
        <w:rPr>
          <w:rFonts w:eastAsia="STXinwei"/>
          <w:kern w:val="0"/>
          <w:lang w:eastAsia="zh-CN"/>
          <w14:ligatures w14:val="none"/>
        </w:rPr>
        <w:t xml:space="preserve"> corresponding GPS co-ordinates w</w:t>
      </w:r>
      <w:r w:rsidR="001429F8">
        <w:rPr>
          <w:rFonts w:eastAsia="STXinwei"/>
          <w:kern w:val="0"/>
          <w:lang w:eastAsia="zh-CN"/>
          <w14:ligatures w14:val="none"/>
        </w:rPr>
        <w:t>ere</w:t>
      </w:r>
      <w:r w:rsidRPr="001C199D">
        <w:rPr>
          <w:rFonts w:eastAsia="STXinwei"/>
          <w:kern w:val="0"/>
          <w:lang w:eastAsia="zh-CN"/>
          <w14:ligatures w14:val="none"/>
        </w:rPr>
        <w:t xml:space="preserve"> </w:t>
      </w:r>
      <w:r w:rsidR="001429F8">
        <w:rPr>
          <w:rFonts w:eastAsia="STXinwei"/>
          <w:kern w:val="0"/>
          <w:lang w:eastAsia="zh-CN"/>
          <w14:ligatures w14:val="none"/>
        </w:rPr>
        <w:t xml:space="preserve">also </w:t>
      </w:r>
      <w:r w:rsidRPr="001C199D">
        <w:rPr>
          <w:rFonts w:eastAsia="STXinwei"/>
          <w:kern w:val="0"/>
          <w:lang w:eastAsia="zh-CN"/>
          <w14:ligatures w14:val="none"/>
        </w:rPr>
        <w:t xml:space="preserve">mapped </w:t>
      </w:r>
      <w:r w:rsidR="00475798">
        <w:rPr>
          <w:rFonts w:eastAsia="STXinwei"/>
          <w:kern w:val="0"/>
          <w:lang w:eastAsia="zh-CN"/>
          <w14:ligatures w14:val="none"/>
        </w:rPr>
        <w:t>via</w:t>
      </w:r>
      <w:r w:rsidRPr="001C199D">
        <w:rPr>
          <w:rFonts w:eastAsia="STXinwei"/>
          <w:kern w:val="0"/>
          <w:lang w:eastAsia="zh-CN"/>
          <w14:ligatures w14:val="none"/>
        </w:rPr>
        <w:t xml:space="preserve"> </w:t>
      </w:r>
      <w:r w:rsidR="005F6798">
        <w:rPr>
          <w:rFonts w:eastAsia="STXinwei"/>
          <w:kern w:val="0"/>
          <w:lang w:eastAsia="zh-CN"/>
          <w14:ligatures w14:val="none"/>
        </w:rPr>
        <w:lastRenderedPageBreak/>
        <w:t>Q</w:t>
      </w:r>
      <w:r w:rsidRPr="001C199D">
        <w:rPr>
          <w:rFonts w:eastAsia="STXinwei"/>
          <w:kern w:val="0"/>
          <w:lang w:eastAsia="zh-CN"/>
          <w14:ligatures w14:val="none"/>
        </w:rPr>
        <w:t xml:space="preserve">GIS, onto imported satellite map </w:t>
      </w:r>
      <w:r w:rsidR="006B1DB8" w:rsidRPr="006B1DB8">
        <w:rPr>
          <w:rFonts w:eastAsia="STXinwei"/>
          <w:kern w:val="0"/>
          <w:lang w:eastAsia="zh-CN"/>
          <w14:ligatures w14:val="none"/>
        </w:rPr>
        <w:t xml:space="preserve">data </w:t>
      </w:r>
      <w:r w:rsidR="006B1DB8">
        <w:rPr>
          <w:rFonts w:eastAsia="STXinwei"/>
          <w:kern w:val="0"/>
          <w:lang w:eastAsia="zh-CN"/>
          <w14:ligatures w14:val="none"/>
        </w:rPr>
        <w:t>from Google and using additional information supplied by the NRW New LIFE for Welsh Bogs Officer for</w:t>
      </w:r>
      <w:r w:rsidRPr="001C199D">
        <w:rPr>
          <w:rFonts w:eastAsia="STXinwei"/>
          <w:kern w:val="0"/>
          <w:lang w:eastAsia="zh-CN"/>
          <w14:ligatures w14:val="none"/>
        </w:rPr>
        <w:t xml:space="preserve"> CCNNR</w:t>
      </w:r>
      <w:r w:rsidR="001429F8">
        <w:rPr>
          <w:rFonts w:eastAsia="STXinwei"/>
          <w:kern w:val="0"/>
          <w:lang w:eastAsia="zh-CN"/>
          <w14:ligatures w14:val="none"/>
        </w:rPr>
        <w:t xml:space="preserve"> and other NRW sources and survey data</w:t>
      </w:r>
      <w:r w:rsidR="00F533E1">
        <w:rPr>
          <w:rFonts w:eastAsia="STXinwei"/>
          <w:kern w:val="0"/>
          <w:lang w:eastAsia="zh-CN"/>
          <w14:ligatures w14:val="none"/>
        </w:rPr>
        <w:t xml:space="preserve"> from 1982- 2</w:t>
      </w:r>
      <w:r w:rsidR="00A9719E">
        <w:rPr>
          <w:rFonts w:eastAsia="STXinwei"/>
          <w:kern w:val="0"/>
          <w:lang w:eastAsia="zh-CN"/>
          <w14:ligatures w14:val="none"/>
        </w:rPr>
        <w:t>008</w:t>
      </w:r>
      <w:r w:rsidR="0049063F">
        <w:rPr>
          <w:rFonts w:eastAsia="STXinwei"/>
          <w:kern w:val="0"/>
          <w:lang w:eastAsia="zh-CN"/>
          <w14:ligatures w14:val="none"/>
        </w:rPr>
        <w:t>, fro</w:t>
      </w:r>
      <w:r w:rsidR="00A9719E">
        <w:rPr>
          <w:rFonts w:eastAsia="STXinwei"/>
          <w:kern w:val="0"/>
          <w:lang w:eastAsia="zh-CN"/>
          <w14:ligatures w14:val="none"/>
        </w:rPr>
        <w:t xml:space="preserve">m the </w:t>
      </w:r>
      <w:proofErr w:type="spellStart"/>
      <w:proofErr w:type="gramStart"/>
      <w:r w:rsidR="00A9719E">
        <w:rPr>
          <w:rFonts w:eastAsia="STXinwei"/>
          <w:kern w:val="0"/>
          <w:lang w:eastAsia="zh-CN"/>
          <w14:ligatures w14:val="none"/>
        </w:rPr>
        <w:t>Polk</w:t>
      </w:r>
      <w:r w:rsidR="003B024F">
        <w:rPr>
          <w:rFonts w:eastAsia="STXinwei"/>
          <w:kern w:val="0"/>
          <w:lang w:eastAsia="zh-CN"/>
          <w14:ligatures w14:val="none"/>
        </w:rPr>
        <w:t>e</w:t>
      </w:r>
      <w:r w:rsidR="00A9719E">
        <w:rPr>
          <w:rFonts w:eastAsia="STXinwei"/>
          <w:kern w:val="0"/>
          <w:lang w:eastAsia="zh-CN"/>
          <w14:ligatures w14:val="none"/>
        </w:rPr>
        <w:t>y</w:t>
      </w:r>
      <w:proofErr w:type="spellEnd"/>
      <w:r w:rsidR="00A9719E">
        <w:rPr>
          <w:rFonts w:eastAsia="STXinwei"/>
          <w:kern w:val="0"/>
          <w:lang w:eastAsia="zh-CN"/>
          <w14:ligatures w14:val="none"/>
        </w:rPr>
        <w:t>(</w:t>
      </w:r>
      <w:proofErr w:type="gramEnd"/>
      <w:r w:rsidR="00A9719E">
        <w:rPr>
          <w:rFonts w:eastAsia="STXinwei"/>
          <w:kern w:val="0"/>
          <w:lang w:eastAsia="zh-CN"/>
          <w14:ligatures w14:val="none"/>
        </w:rPr>
        <w:t>2017) and Boyce (2008) survey reports respectively.</w:t>
      </w:r>
    </w:p>
    <w:p w14:paraId="21634863" w14:textId="5653EE4C" w:rsidR="00B332AB" w:rsidRDefault="0000310C" w:rsidP="003A65A4">
      <w:pPr>
        <w:rPr>
          <w:rFonts w:eastAsia="STXinwei"/>
          <w:kern w:val="0"/>
          <w:lang w:eastAsia="zh-CN"/>
          <w14:ligatures w14:val="none"/>
        </w:rPr>
      </w:pPr>
      <w:r w:rsidRPr="001C199D">
        <w:rPr>
          <w:rFonts w:eastAsia="STXinwei"/>
          <w:kern w:val="0"/>
          <w:lang w:eastAsia="zh-CN"/>
          <w14:ligatures w14:val="none"/>
        </w:rPr>
        <w:t xml:space="preserve"> It is envisaged this will</w:t>
      </w:r>
      <w:r w:rsidR="007A7F24">
        <w:rPr>
          <w:rFonts w:eastAsia="STXinwei"/>
          <w:kern w:val="0"/>
          <w:lang w:eastAsia="zh-CN"/>
          <w14:ligatures w14:val="none"/>
        </w:rPr>
        <w:t xml:space="preserve"> overcome previous short comings </w:t>
      </w:r>
      <w:r w:rsidR="00152CB4">
        <w:rPr>
          <w:rFonts w:eastAsia="STXinwei"/>
          <w:kern w:val="0"/>
          <w:lang w:eastAsia="zh-CN"/>
          <w14:ligatures w14:val="none"/>
        </w:rPr>
        <w:t>regarding</w:t>
      </w:r>
      <w:r w:rsidRPr="001C199D">
        <w:rPr>
          <w:rFonts w:eastAsia="STXinwei"/>
          <w:kern w:val="0"/>
          <w:lang w:eastAsia="zh-CN"/>
          <w14:ligatures w14:val="none"/>
        </w:rPr>
        <w:t xml:space="preserve"> graphical representation of data such as that shown in</w:t>
      </w:r>
      <w:r w:rsidR="00893C00">
        <w:rPr>
          <w:rFonts w:eastAsia="STXinwei"/>
          <w:kern w:val="0"/>
          <w:lang w:eastAsia="zh-CN"/>
          <w14:ligatures w14:val="none"/>
        </w:rPr>
        <w:t xml:space="preserve"> </w:t>
      </w:r>
      <w:r w:rsidR="003C5842">
        <w:rPr>
          <w:rFonts w:eastAsia="STXinwei"/>
          <w:kern w:val="0"/>
          <w:lang w:eastAsia="zh-CN"/>
          <w14:ligatures w14:val="none"/>
        </w:rPr>
        <w:fldChar w:fldCharType="begin"/>
      </w:r>
      <w:r w:rsidR="003C5842">
        <w:rPr>
          <w:rFonts w:eastAsia="STXinwei"/>
          <w:kern w:val="0"/>
          <w:lang w:eastAsia="zh-CN"/>
          <w14:ligatures w14:val="none"/>
        </w:rPr>
        <w:instrText xml:space="preserve"> REF _Ref196651778 \h </w:instrText>
      </w:r>
      <w:r w:rsidR="003C5842">
        <w:rPr>
          <w:rFonts w:eastAsia="STXinwei"/>
          <w:kern w:val="0"/>
          <w:lang w:eastAsia="zh-CN"/>
          <w14:ligatures w14:val="none"/>
        </w:rPr>
      </w:r>
      <w:r w:rsidR="003C5842">
        <w:rPr>
          <w:rFonts w:eastAsia="STXinwei"/>
          <w:kern w:val="0"/>
          <w:lang w:eastAsia="zh-CN"/>
          <w14:ligatures w14:val="none"/>
        </w:rPr>
        <w:fldChar w:fldCharType="separate"/>
      </w:r>
      <w:r w:rsidR="003C5842">
        <w:t xml:space="preserve">Figure </w:t>
      </w:r>
      <w:r w:rsidR="003C5842">
        <w:rPr>
          <w:noProof/>
        </w:rPr>
        <w:t>20</w:t>
      </w:r>
      <w:r w:rsidR="003C5842">
        <w:rPr>
          <w:rFonts w:eastAsia="STXinwei"/>
          <w:kern w:val="0"/>
          <w:lang w:eastAsia="zh-CN"/>
          <w14:ligatures w14:val="none"/>
        </w:rPr>
        <w:fldChar w:fldCharType="end"/>
      </w:r>
      <w:r w:rsidRPr="001C199D">
        <w:rPr>
          <w:rFonts w:eastAsia="STXinwei"/>
          <w:kern w:val="0"/>
          <w:lang w:eastAsia="zh-CN"/>
          <w14:ligatures w14:val="none"/>
        </w:rPr>
        <w:t xml:space="preserve"> below, depicting </w:t>
      </w:r>
      <w:r w:rsidR="002742E8" w:rsidRPr="008D5E3E">
        <w:rPr>
          <w:rFonts w:eastAsia="STXinwei"/>
          <w:kern w:val="0"/>
          <w:lang w:eastAsia="zh-CN"/>
          <w14:ligatures w14:val="none"/>
        </w:rPr>
        <w:t>data (</w:t>
      </w:r>
      <w:r w:rsidR="008D5E3E" w:rsidRPr="008D5E3E">
        <w:rPr>
          <w:rFonts w:eastAsia="STXinwei"/>
          <w:kern w:val="0"/>
          <w:lang w:eastAsia="zh-CN"/>
          <w14:ligatures w14:val="none"/>
        </w:rPr>
        <w:t>in</w:t>
      </w:r>
      <w:r w:rsidRPr="001C199D">
        <w:rPr>
          <w:rFonts w:eastAsia="STXinwei"/>
          <w:kern w:val="0"/>
          <w:lang w:eastAsia="zh-CN"/>
          <w14:ligatures w14:val="none"/>
        </w:rPr>
        <w:t xml:space="preserve"> non-GIS format) from </w:t>
      </w:r>
      <w:r w:rsidR="008D5E3E" w:rsidRPr="008D5E3E">
        <w:rPr>
          <w:rFonts w:eastAsia="STXinwei"/>
          <w:kern w:val="0"/>
          <w:lang w:eastAsia="zh-CN"/>
          <w14:ligatures w14:val="none"/>
        </w:rPr>
        <w:t>Boyce (</w:t>
      </w:r>
      <w:r w:rsidRPr="001C199D">
        <w:rPr>
          <w:rFonts w:eastAsia="STXinwei"/>
          <w:kern w:val="0"/>
          <w:lang w:eastAsia="zh-CN"/>
          <w14:ligatures w14:val="none"/>
        </w:rPr>
        <w:t xml:space="preserve">2008) </w:t>
      </w:r>
      <w:r w:rsidR="006B1DB8">
        <w:rPr>
          <w:rFonts w:eastAsia="STXinwei"/>
          <w:kern w:val="0"/>
          <w:lang w:eastAsia="zh-CN"/>
          <w14:ligatures w14:val="none"/>
        </w:rPr>
        <w:t xml:space="preserve">which represents </w:t>
      </w:r>
      <w:r w:rsidRPr="001C199D">
        <w:rPr>
          <w:rFonts w:eastAsia="STXinwei"/>
          <w:kern w:val="0"/>
          <w:lang w:eastAsia="zh-CN"/>
          <w14:ligatures w14:val="none"/>
        </w:rPr>
        <w:t>tiger moth and CT adult counts against GPS co-ordinates</w:t>
      </w:r>
      <w:r w:rsidR="00B332AB">
        <w:rPr>
          <w:rFonts w:eastAsia="STXinwei"/>
          <w:kern w:val="0"/>
          <w:lang w:eastAsia="zh-CN"/>
          <w14:ligatures w14:val="none"/>
        </w:rPr>
        <w:t>.</w:t>
      </w:r>
    </w:p>
    <w:p w14:paraId="395A1E48" w14:textId="0E88AFC9" w:rsidR="0000310C" w:rsidRPr="001C199D" w:rsidRDefault="00B332AB" w:rsidP="003A65A4">
      <w:pPr>
        <w:rPr>
          <w:rFonts w:eastAsia="STXinwei"/>
          <w:kern w:val="0"/>
          <w:lang w:eastAsia="zh-CN"/>
          <w14:ligatures w14:val="none"/>
        </w:rPr>
      </w:pPr>
      <w:r>
        <w:rPr>
          <w:rFonts w:eastAsia="STXinwei"/>
          <w:kern w:val="0"/>
          <w:lang w:eastAsia="zh-CN"/>
          <w14:ligatures w14:val="none"/>
        </w:rPr>
        <w:t>T</w:t>
      </w:r>
      <w:r w:rsidR="003B024F" w:rsidRPr="001C199D">
        <w:rPr>
          <w:rFonts w:eastAsia="STXinwei"/>
          <w:kern w:val="0"/>
          <w:lang w:eastAsia="zh-CN"/>
          <w14:ligatures w14:val="none"/>
        </w:rPr>
        <w:t xml:space="preserve">he </w:t>
      </w:r>
      <w:r w:rsidR="003B024F">
        <w:rPr>
          <w:rFonts w:eastAsia="STXinwei"/>
          <w:kern w:val="0"/>
          <w:lang w:eastAsia="zh-CN"/>
          <w14:ligatures w14:val="none"/>
        </w:rPr>
        <w:t>main</w:t>
      </w:r>
      <w:r>
        <w:rPr>
          <w:rFonts w:eastAsia="STXinwei"/>
          <w:kern w:val="0"/>
          <w:lang w:eastAsia="zh-CN"/>
          <w14:ligatures w14:val="none"/>
        </w:rPr>
        <w:t xml:space="preserve"> </w:t>
      </w:r>
      <w:r w:rsidR="0000310C" w:rsidRPr="001C199D">
        <w:rPr>
          <w:rFonts w:eastAsia="STXinwei"/>
          <w:kern w:val="0"/>
          <w:lang w:eastAsia="zh-CN"/>
          <w14:ligatures w14:val="none"/>
        </w:rPr>
        <w:t>advantage</w:t>
      </w:r>
      <w:r w:rsidR="00152CB4">
        <w:rPr>
          <w:rFonts w:eastAsia="STXinwei"/>
          <w:kern w:val="0"/>
          <w:lang w:eastAsia="zh-CN"/>
          <w14:ligatures w14:val="none"/>
        </w:rPr>
        <w:t xml:space="preserve"> being</w:t>
      </w:r>
      <w:r w:rsidR="0000310C" w:rsidRPr="001C199D">
        <w:rPr>
          <w:rFonts w:eastAsia="STXinwei"/>
          <w:kern w:val="0"/>
          <w:lang w:eastAsia="zh-CN"/>
          <w14:ligatures w14:val="none"/>
        </w:rPr>
        <w:t xml:space="preserve"> of creating GIS representation </w:t>
      </w:r>
      <w:r>
        <w:rPr>
          <w:rFonts w:eastAsia="STXinwei"/>
          <w:kern w:val="0"/>
          <w:lang w:eastAsia="zh-CN"/>
          <w14:ligatures w14:val="none"/>
        </w:rPr>
        <w:t>for</w:t>
      </w:r>
      <w:r w:rsidR="0000310C" w:rsidRPr="001C199D">
        <w:rPr>
          <w:rFonts w:eastAsia="STXinwei"/>
          <w:kern w:val="0"/>
          <w:lang w:eastAsia="zh-CN"/>
          <w14:ligatures w14:val="none"/>
        </w:rPr>
        <w:t xml:space="preserve"> </w:t>
      </w:r>
      <w:r w:rsidR="00BD4259" w:rsidRPr="001C199D">
        <w:rPr>
          <w:rFonts w:eastAsia="STXinwei"/>
          <w:kern w:val="0"/>
          <w:lang w:eastAsia="zh-CN"/>
          <w14:ligatures w14:val="none"/>
        </w:rPr>
        <w:t xml:space="preserve">the </w:t>
      </w:r>
      <w:r w:rsidR="00BD4259">
        <w:rPr>
          <w:rFonts w:eastAsia="STXinwei"/>
          <w:kern w:val="0"/>
          <w:lang w:eastAsia="zh-CN"/>
          <w14:ligatures w14:val="none"/>
        </w:rPr>
        <w:t>2024</w:t>
      </w:r>
      <w:r w:rsidR="00152CB4">
        <w:rPr>
          <w:rFonts w:eastAsia="STXinwei"/>
          <w:kern w:val="0"/>
          <w:lang w:eastAsia="zh-CN"/>
          <w14:ligatures w14:val="none"/>
        </w:rPr>
        <w:t xml:space="preserve"> </w:t>
      </w:r>
      <w:r w:rsidR="0000310C" w:rsidRPr="001C199D">
        <w:rPr>
          <w:rFonts w:eastAsia="STXinwei"/>
          <w:kern w:val="0"/>
          <w:lang w:eastAsia="zh-CN"/>
          <w14:ligatures w14:val="none"/>
        </w:rPr>
        <w:t>data in addition</w:t>
      </w:r>
      <w:r w:rsidR="00023E0F">
        <w:rPr>
          <w:rFonts w:eastAsia="STXinwei"/>
          <w:kern w:val="0"/>
          <w:lang w:eastAsia="zh-CN"/>
          <w14:ligatures w14:val="none"/>
        </w:rPr>
        <w:t xml:space="preserve"> </w:t>
      </w:r>
      <w:r w:rsidR="006F59D4">
        <w:rPr>
          <w:rFonts w:eastAsia="STXinwei"/>
          <w:kern w:val="0"/>
          <w:lang w:eastAsia="zh-CN"/>
          <w14:ligatures w14:val="none"/>
        </w:rPr>
        <w:t xml:space="preserve">to </w:t>
      </w:r>
      <w:r w:rsidR="0000310C" w:rsidRPr="001C199D">
        <w:rPr>
          <w:rFonts w:eastAsia="STXinwei"/>
          <w:kern w:val="0"/>
          <w:lang w:eastAsia="zh-CN"/>
          <w14:ligatures w14:val="none"/>
        </w:rPr>
        <w:t>map</w:t>
      </w:r>
      <w:r w:rsidR="006F59D4">
        <w:rPr>
          <w:rFonts w:eastAsia="STXinwei"/>
          <w:kern w:val="0"/>
          <w:lang w:eastAsia="zh-CN"/>
          <w14:ligatures w14:val="none"/>
        </w:rPr>
        <w:t xml:space="preserve">ping </w:t>
      </w:r>
      <w:r w:rsidR="0000310C" w:rsidRPr="001C199D">
        <w:rPr>
          <w:rFonts w:eastAsia="STXinwei"/>
          <w:kern w:val="0"/>
          <w:lang w:eastAsia="zh-CN"/>
          <w14:ligatures w14:val="none"/>
        </w:rPr>
        <w:t xml:space="preserve">  recorded adult numbers. </w:t>
      </w:r>
      <w:r w:rsidR="00CB428F" w:rsidRPr="001C199D">
        <w:rPr>
          <w:rFonts w:eastAsia="STXinwei"/>
          <w:kern w:val="0"/>
          <w:lang w:eastAsia="zh-CN"/>
          <w14:ligatures w14:val="none"/>
        </w:rPr>
        <w:t xml:space="preserve">will </w:t>
      </w:r>
      <w:r w:rsidR="00CB428F">
        <w:rPr>
          <w:rFonts w:eastAsia="STXinwei"/>
          <w:kern w:val="0"/>
          <w:lang w:eastAsia="zh-CN"/>
          <w14:ligatures w14:val="none"/>
        </w:rPr>
        <w:t>provide</w:t>
      </w:r>
      <w:r w:rsidR="006F59D4">
        <w:rPr>
          <w:rFonts w:eastAsia="STXinwei"/>
          <w:kern w:val="0"/>
          <w:lang w:eastAsia="zh-CN"/>
          <w14:ligatures w14:val="none"/>
        </w:rPr>
        <w:t xml:space="preserve"> </w:t>
      </w:r>
      <w:r w:rsidR="0000310C" w:rsidRPr="001C199D">
        <w:rPr>
          <w:rFonts w:eastAsia="STXinwei"/>
          <w:kern w:val="0"/>
          <w:lang w:eastAsia="zh-CN"/>
          <w14:ligatures w14:val="none"/>
        </w:rPr>
        <w:t>the ability to produce a tool where data can be queried</w:t>
      </w:r>
      <w:r w:rsidR="00475798">
        <w:rPr>
          <w:rFonts w:eastAsia="STXinwei"/>
          <w:kern w:val="0"/>
          <w:lang w:eastAsia="zh-CN"/>
          <w14:ligatures w14:val="none"/>
        </w:rPr>
        <w:t xml:space="preserve"> in the </w:t>
      </w:r>
      <w:r w:rsidR="00181F4E">
        <w:rPr>
          <w:rFonts w:eastAsia="STXinwei"/>
          <w:kern w:val="0"/>
          <w:lang w:eastAsia="zh-CN"/>
          <w14:ligatures w14:val="none"/>
        </w:rPr>
        <w:t>future, whilst providing</w:t>
      </w:r>
      <w:r w:rsidR="006F24E5">
        <w:rPr>
          <w:rFonts w:eastAsia="STXinwei"/>
          <w:kern w:val="0"/>
          <w:lang w:eastAsia="zh-CN"/>
          <w14:ligatures w14:val="none"/>
        </w:rPr>
        <w:t xml:space="preserve"> better</w:t>
      </w:r>
      <w:r w:rsidR="007D1F7B">
        <w:rPr>
          <w:rFonts w:eastAsia="STXinwei"/>
          <w:kern w:val="0"/>
          <w:lang w:eastAsia="zh-CN"/>
          <w14:ligatures w14:val="none"/>
        </w:rPr>
        <w:t xml:space="preserve"> </w:t>
      </w:r>
      <w:r w:rsidR="00BD4259">
        <w:rPr>
          <w:rFonts w:eastAsia="STXinwei"/>
          <w:kern w:val="0"/>
          <w:lang w:eastAsia="zh-CN"/>
          <w14:ligatures w14:val="none"/>
        </w:rPr>
        <w:t xml:space="preserve">visual </w:t>
      </w:r>
      <w:r w:rsidR="00431BA2">
        <w:rPr>
          <w:rFonts w:eastAsia="STXinwei"/>
          <w:kern w:val="0"/>
          <w:lang w:eastAsia="zh-CN"/>
          <w14:ligatures w14:val="none"/>
        </w:rPr>
        <w:t>representation to</w:t>
      </w:r>
      <w:r w:rsidR="003B024F">
        <w:rPr>
          <w:rFonts w:eastAsia="STXinwei"/>
          <w:kern w:val="0"/>
          <w:lang w:eastAsia="zh-CN"/>
          <w14:ligatures w14:val="none"/>
        </w:rPr>
        <w:t xml:space="preserve"> help facilitat</w:t>
      </w:r>
      <w:r w:rsidR="00CB428F">
        <w:rPr>
          <w:rFonts w:eastAsia="STXinwei"/>
          <w:kern w:val="0"/>
          <w:lang w:eastAsia="zh-CN"/>
          <w14:ligatures w14:val="none"/>
        </w:rPr>
        <w:t>e</w:t>
      </w:r>
      <w:r w:rsidR="003B024F">
        <w:rPr>
          <w:rFonts w:eastAsia="STXinwei"/>
          <w:kern w:val="0"/>
          <w:lang w:eastAsia="zh-CN"/>
          <w14:ligatures w14:val="none"/>
        </w:rPr>
        <w:t xml:space="preserve"> evaluation </w:t>
      </w:r>
      <w:r w:rsidR="00700AEA">
        <w:rPr>
          <w:rFonts w:eastAsia="STXinwei"/>
          <w:kern w:val="0"/>
          <w:lang w:eastAsia="zh-CN"/>
          <w14:ligatures w14:val="none"/>
        </w:rPr>
        <w:t>of abundance</w:t>
      </w:r>
      <w:r w:rsidR="00103634">
        <w:rPr>
          <w:rFonts w:eastAsia="STXinwei"/>
          <w:kern w:val="0"/>
          <w:lang w:eastAsia="zh-CN"/>
          <w14:ligatures w14:val="none"/>
        </w:rPr>
        <w:t xml:space="preserve"> of CT adult sightings per transect and range </w:t>
      </w:r>
      <w:r w:rsidR="00431BA2">
        <w:rPr>
          <w:rFonts w:eastAsia="STXinwei"/>
          <w:kern w:val="0"/>
          <w:lang w:eastAsia="zh-CN"/>
          <w14:ligatures w14:val="none"/>
        </w:rPr>
        <w:t>of cover</w:t>
      </w:r>
      <w:r w:rsidR="00103634">
        <w:rPr>
          <w:rFonts w:eastAsia="STXinwei"/>
          <w:kern w:val="0"/>
          <w:lang w:eastAsia="zh-CN"/>
          <w14:ligatures w14:val="none"/>
        </w:rPr>
        <w:t xml:space="preserve"> </w:t>
      </w:r>
      <w:r w:rsidR="006F24E5">
        <w:rPr>
          <w:rFonts w:eastAsia="STXinwei"/>
          <w:kern w:val="0"/>
          <w:lang w:eastAsia="zh-CN"/>
          <w14:ligatures w14:val="none"/>
        </w:rPr>
        <w:t xml:space="preserve">across surveyed </w:t>
      </w:r>
      <w:proofErr w:type="gramStart"/>
      <w:r w:rsidR="00700AEA">
        <w:rPr>
          <w:rFonts w:eastAsia="STXinwei"/>
          <w:kern w:val="0"/>
          <w:lang w:eastAsia="zh-CN"/>
          <w14:ligatures w14:val="none"/>
        </w:rPr>
        <w:t>areas</w:t>
      </w:r>
      <w:r w:rsidR="006F24E5">
        <w:rPr>
          <w:rFonts w:eastAsia="STXinwei"/>
          <w:kern w:val="0"/>
          <w:lang w:eastAsia="zh-CN"/>
          <w14:ligatures w14:val="none"/>
        </w:rPr>
        <w:t>.</w:t>
      </w:r>
      <w:r w:rsidR="00700AEA">
        <w:rPr>
          <w:rFonts w:eastAsia="STXinwei"/>
          <w:kern w:val="0"/>
          <w:lang w:eastAsia="zh-CN"/>
          <w14:ligatures w14:val="none"/>
        </w:rPr>
        <w:t>.</w:t>
      </w:r>
      <w:proofErr w:type="gramEnd"/>
    </w:p>
    <w:p w14:paraId="12A0454C" w14:textId="77777777" w:rsidR="005D7F6A" w:rsidRDefault="005D7F6A" w:rsidP="00646C61">
      <w:pPr>
        <w:pStyle w:val="Caption"/>
        <w:keepNext/>
        <w:jc w:val="center"/>
      </w:pPr>
      <w:r w:rsidRPr="001C199D">
        <w:rPr>
          <w:rFonts w:eastAsia="STXinwei"/>
          <w:noProof/>
          <w:kern w:val="0"/>
          <w:lang w:eastAsia="zh-CN"/>
          <w14:ligatures w14:val="none"/>
        </w:rPr>
        <w:drawing>
          <wp:inline distT="0" distB="0" distL="0" distR="0" wp14:anchorId="67E1601A" wp14:editId="4FC3E2F9">
            <wp:extent cx="5731510" cy="3493135"/>
            <wp:effectExtent l="0" t="0" r="2540" b="0"/>
            <wp:docPr id="150297906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24978" name="Picture 1" descr="A map of a city&#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93135"/>
                    </a:xfrm>
                    <a:prstGeom prst="rect">
                      <a:avLst/>
                    </a:prstGeom>
                    <a:noFill/>
                  </pic:spPr>
                </pic:pic>
              </a:graphicData>
            </a:graphic>
          </wp:inline>
        </w:drawing>
      </w:r>
    </w:p>
    <w:p w14:paraId="423A22C0" w14:textId="77DFB86B" w:rsidR="005D7F6A" w:rsidRDefault="005D7F6A" w:rsidP="005D7F6A">
      <w:pPr>
        <w:pStyle w:val="Caption"/>
        <w:jc w:val="center"/>
        <w:rPr>
          <w:rFonts w:ascii="Aptos" w:hAnsi="Aptos"/>
          <w:sz w:val="24"/>
          <w:szCs w:val="24"/>
        </w:rPr>
      </w:pPr>
      <w:bookmarkStart w:id="84" w:name="_Ref196651778"/>
      <w:bookmarkStart w:id="85" w:name="_Toc196768172"/>
      <w:r>
        <w:t xml:space="preserve">Figure </w:t>
      </w:r>
      <w:r>
        <w:fldChar w:fldCharType="begin"/>
      </w:r>
      <w:r>
        <w:instrText xml:space="preserve"> SEQ Figure \* ARABIC </w:instrText>
      </w:r>
      <w:r>
        <w:fldChar w:fldCharType="separate"/>
      </w:r>
      <w:r w:rsidR="0063347A">
        <w:rPr>
          <w:noProof/>
        </w:rPr>
        <w:t>20</w:t>
      </w:r>
      <w:r>
        <w:fldChar w:fldCharType="end"/>
      </w:r>
      <w:bookmarkEnd w:id="84"/>
      <w:r w:rsidRPr="00156E5B">
        <w:t>: Map showing counts against GPS co-ordinates for (</w:t>
      </w:r>
      <w:proofErr w:type="spellStart"/>
      <w:r w:rsidRPr="00156E5B">
        <w:t>Coenonympha</w:t>
      </w:r>
      <w:proofErr w:type="spellEnd"/>
      <w:r w:rsidRPr="00156E5B">
        <w:t xml:space="preserve"> </w:t>
      </w:r>
      <w:proofErr w:type="spellStart"/>
      <w:r w:rsidRPr="00156E5B">
        <w:t>tullia</w:t>
      </w:r>
      <w:proofErr w:type="spellEnd"/>
      <w:r w:rsidRPr="00156E5B">
        <w:t xml:space="preserve"> and Tiger Moth data, 2008, (Boyce, 2008)</w:t>
      </w:r>
      <w:bookmarkEnd w:id="85"/>
    </w:p>
    <w:p w14:paraId="0C384E2E" w14:textId="11824DC0" w:rsidR="005269EB" w:rsidRDefault="005269EB" w:rsidP="005269EB">
      <w:pPr>
        <w:spacing w:after="0"/>
        <w:rPr>
          <w:rFonts w:eastAsia="Aptos"/>
        </w:rPr>
      </w:pPr>
      <w:r w:rsidRPr="005269EB">
        <w:rPr>
          <w:rFonts w:eastAsia="Aptos"/>
        </w:rPr>
        <w:lastRenderedPageBreak/>
        <w:t xml:space="preserve">To facilitate presentation of the results obtained from the 2024 survey data (and subsequent analysis), data for both butterfly and habitat counts will be presented according to the respective ‘Station’ designations as per Boyce (2008) for each of the bog areas which have recently been undergoing ecological restoration works </w:t>
      </w:r>
      <w:bookmarkStart w:id="86" w:name="_Hlk195716880"/>
      <w:r w:rsidRPr="005269EB">
        <w:rPr>
          <w:rFonts w:eastAsia="Aptos"/>
        </w:rPr>
        <w:t xml:space="preserve"> see</w:t>
      </w:r>
      <w:r w:rsidRPr="0056364C">
        <w:rPr>
          <w:rFonts w:eastAsia="Aptos"/>
        </w:rPr>
        <w:t xml:space="preserve"> </w:t>
      </w:r>
      <w:r w:rsidR="00CB3703">
        <w:rPr>
          <w:rFonts w:eastAsia="Aptos"/>
        </w:rPr>
        <w:fldChar w:fldCharType="begin"/>
      </w:r>
      <w:r w:rsidR="00CB3703">
        <w:rPr>
          <w:rFonts w:eastAsia="Aptos"/>
        </w:rPr>
        <w:instrText xml:space="preserve"> REF _Ref196652049 \h </w:instrText>
      </w:r>
      <w:r w:rsidR="00CB3703">
        <w:rPr>
          <w:rFonts w:eastAsia="Aptos"/>
        </w:rPr>
      </w:r>
      <w:r w:rsidR="00CB3703">
        <w:rPr>
          <w:rFonts w:eastAsia="Aptos"/>
        </w:rPr>
        <w:fldChar w:fldCharType="separate"/>
      </w:r>
      <w:r w:rsidR="00CB3703">
        <w:t xml:space="preserve">Figure </w:t>
      </w:r>
      <w:r w:rsidR="00CB3703">
        <w:rPr>
          <w:noProof/>
        </w:rPr>
        <w:t>21</w:t>
      </w:r>
      <w:r w:rsidR="00CB3703">
        <w:rPr>
          <w:rFonts w:eastAsia="Aptos"/>
        </w:rPr>
        <w:fldChar w:fldCharType="end"/>
      </w:r>
      <w:r w:rsidRPr="0056364C">
        <w:rPr>
          <w:rFonts w:eastAsia="Aptos"/>
        </w:rPr>
        <w:t>below)</w:t>
      </w:r>
      <w:r w:rsidR="008E606F">
        <w:rPr>
          <w:rFonts w:eastAsia="Aptos"/>
        </w:rPr>
        <w:t xml:space="preserve"> and</w:t>
      </w:r>
      <w:r w:rsidRPr="005269EB">
        <w:rPr>
          <w:rFonts w:eastAsia="Aptos"/>
        </w:rPr>
        <w:t xml:space="preserve"> </w:t>
      </w:r>
      <w:r w:rsidR="00D708F1">
        <w:rPr>
          <w:rFonts w:eastAsia="Aptos"/>
        </w:rPr>
        <w:t xml:space="preserve"> </w:t>
      </w:r>
      <w:r w:rsidR="008E606F">
        <w:rPr>
          <w:rFonts w:eastAsia="Aptos"/>
        </w:rPr>
        <w:t xml:space="preserve">to </w:t>
      </w:r>
      <w:r w:rsidR="00D708F1">
        <w:rPr>
          <w:rFonts w:eastAsia="Aptos"/>
        </w:rPr>
        <w:t xml:space="preserve"> </w:t>
      </w:r>
      <w:r w:rsidRPr="005269EB">
        <w:rPr>
          <w:rFonts w:eastAsia="Aptos"/>
        </w:rPr>
        <w:t xml:space="preserve">which </w:t>
      </w:r>
      <w:proofErr w:type="spellStart"/>
      <w:r w:rsidRPr="005269EB">
        <w:rPr>
          <w:rFonts w:eastAsia="Aptos"/>
        </w:rPr>
        <w:t>Polkey</w:t>
      </w:r>
      <w:proofErr w:type="spellEnd"/>
      <w:r w:rsidRPr="005269EB">
        <w:rPr>
          <w:rFonts w:eastAsia="Aptos"/>
        </w:rPr>
        <w:t xml:space="preserve"> matched up adult count transects 1-7 </w:t>
      </w:r>
      <w:r w:rsidR="00D708F1">
        <w:rPr>
          <w:rFonts w:eastAsia="Aptos"/>
        </w:rPr>
        <w:t>from</w:t>
      </w:r>
      <w:r w:rsidRPr="005269EB">
        <w:rPr>
          <w:rFonts w:eastAsia="Aptos"/>
        </w:rPr>
        <w:t xml:space="preserve"> the 2017 CT survey</w:t>
      </w:r>
      <w:r w:rsidR="00BD382D">
        <w:rPr>
          <w:rFonts w:eastAsia="Aptos"/>
        </w:rPr>
        <w:t>,</w:t>
      </w:r>
      <w:r w:rsidRPr="005269EB">
        <w:rPr>
          <w:rFonts w:eastAsia="Aptos"/>
        </w:rPr>
        <w:t xml:space="preserve"> respectively covering the Southeast (transects 1 &amp; 2) West(Transects 3</w:t>
      </w:r>
      <w:r w:rsidR="00AC47B4">
        <w:rPr>
          <w:rFonts w:eastAsia="Aptos"/>
        </w:rPr>
        <w:t>-</w:t>
      </w:r>
      <w:r w:rsidRPr="005269EB">
        <w:rPr>
          <w:rFonts w:eastAsia="Aptos"/>
        </w:rPr>
        <w:t>5), Northeast (Transect 6) Bog areas.</w:t>
      </w:r>
      <w:r w:rsidR="00AC47B4">
        <w:rPr>
          <w:rFonts w:eastAsia="Aptos"/>
        </w:rPr>
        <w:t xml:space="preserve"> </w:t>
      </w:r>
      <w:r w:rsidR="00181F4E">
        <w:rPr>
          <w:rFonts w:eastAsia="Aptos"/>
        </w:rPr>
        <w:t>(</w:t>
      </w:r>
      <w:r w:rsidR="00AC47B4">
        <w:rPr>
          <w:rFonts w:eastAsia="Aptos"/>
        </w:rPr>
        <w:t xml:space="preserve">shown </w:t>
      </w:r>
      <w:r w:rsidR="005A7578">
        <w:rPr>
          <w:rFonts w:eastAsia="Aptos"/>
        </w:rPr>
        <w:t xml:space="preserve">in </w:t>
      </w:r>
      <w:r w:rsidR="00A35D69">
        <w:rPr>
          <w:rFonts w:eastAsia="Aptos"/>
        </w:rPr>
        <w:fldChar w:fldCharType="begin"/>
      </w:r>
      <w:r w:rsidR="00A35D69">
        <w:rPr>
          <w:rFonts w:eastAsia="Aptos"/>
        </w:rPr>
        <w:instrText xml:space="preserve"> REF _Ref196652235 \h </w:instrText>
      </w:r>
      <w:r w:rsidR="00A35D69">
        <w:rPr>
          <w:rFonts w:eastAsia="Aptos"/>
        </w:rPr>
      </w:r>
      <w:r w:rsidR="00A35D69">
        <w:rPr>
          <w:rFonts w:eastAsia="Aptos"/>
        </w:rPr>
        <w:fldChar w:fldCharType="separate"/>
      </w:r>
      <w:r w:rsidR="00A35D69">
        <w:t xml:space="preserve">Figure </w:t>
      </w:r>
      <w:r w:rsidR="00A35D69">
        <w:rPr>
          <w:noProof/>
        </w:rPr>
        <w:t>22</w:t>
      </w:r>
      <w:r w:rsidR="00A35D69">
        <w:rPr>
          <w:rFonts w:eastAsia="Aptos"/>
        </w:rPr>
        <w:fldChar w:fldCharType="end"/>
      </w:r>
      <w:r w:rsidR="00AE7591">
        <w:rPr>
          <w:rFonts w:eastAsia="Aptos"/>
        </w:rPr>
        <w:t xml:space="preserve"> </w:t>
      </w:r>
      <w:r w:rsidR="00722EC8" w:rsidRPr="0056364C">
        <w:rPr>
          <w:rFonts w:eastAsia="Aptos"/>
        </w:rPr>
        <w:t>below</w:t>
      </w:r>
      <w:r w:rsidR="00181F4E">
        <w:rPr>
          <w:rFonts w:eastAsia="Aptos"/>
        </w:rPr>
        <w:t>)</w:t>
      </w:r>
      <w:r w:rsidR="00722EC8" w:rsidRPr="005269EB">
        <w:rPr>
          <w:rFonts w:eastAsia="Aptos"/>
        </w:rPr>
        <w:t>.</w:t>
      </w:r>
    </w:p>
    <w:p w14:paraId="671BFE85" w14:textId="77777777" w:rsidR="005269EB" w:rsidRPr="005269EB" w:rsidRDefault="005269EB" w:rsidP="005269EB">
      <w:pPr>
        <w:spacing w:after="0"/>
        <w:rPr>
          <w:rFonts w:eastAsia="Aptos"/>
        </w:rPr>
      </w:pPr>
      <w:r w:rsidRPr="005269EB">
        <w:rPr>
          <w:rFonts w:eastAsia="Aptos"/>
        </w:rPr>
        <w:t xml:space="preserve">The remnant bog historically was not accorded a station or habitat transect by Boyce; for the 2024 survey therefore </w:t>
      </w:r>
      <w:proofErr w:type="gramStart"/>
      <w:r w:rsidRPr="005269EB">
        <w:rPr>
          <w:rFonts w:eastAsia="Aptos"/>
        </w:rPr>
        <w:t>in order to</w:t>
      </w:r>
      <w:proofErr w:type="gramEnd"/>
      <w:r w:rsidRPr="005269EB">
        <w:rPr>
          <w:rFonts w:eastAsia="Aptos"/>
        </w:rPr>
        <w:t xml:space="preserve"> carry out a thorough assessment of the cutover remnant, Pokeys transect 7 was utilised in this instance for both habitat and CT adult count surveys in 2024</w:t>
      </w:r>
      <w:r w:rsidRPr="005269EB">
        <w:rPr>
          <w:rFonts w:eastAsia="Aptos"/>
          <w:b/>
          <w:bCs/>
        </w:rPr>
        <w:t xml:space="preserve">. </w:t>
      </w:r>
    </w:p>
    <w:p w14:paraId="38001CEB" w14:textId="7413E279" w:rsidR="005269EB" w:rsidRPr="0030028E" w:rsidRDefault="00D4029E" w:rsidP="0056364C">
      <w:pPr>
        <w:pStyle w:val="Heading3"/>
      </w:pPr>
      <w:bookmarkStart w:id="87" w:name="_Toc196775443"/>
      <w:r w:rsidRPr="0030028E">
        <w:t xml:space="preserve">4.3 </w:t>
      </w:r>
      <w:proofErr w:type="gramStart"/>
      <w:r w:rsidR="005269EB" w:rsidRPr="00D4029E">
        <w:t>Non</w:t>
      </w:r>
      <w:r w:rsidR="00745A74">
        <w:t>-</w:t>
      </w:r>
      <w:r w:rsidR="005269EB" w:rsidRPr="00D4029E">
        <w:t>walked</w:t>
      </w:r>
      <w:proofErr w:type="gramEnd"/>
      <w:r w:rsidR="005269EB" w:rsidRPr="00D4029E">
        <w:t xml:space="preserve"> weeks Boyce Station </w:t>
      </w:r>
      <w:r w:rsidR="00431BA2" w:rsidRPr="00D4029E">
        <w:t>1-</w:t>
      </w:r>
      <w:r w:rsidR="00257C51" w:rsidRPr="00D4029E">
        <w:t xml:space="preserve"> </w:t>
      </w:r>
      <w:r w:rsidR="005269EB" w:rsidRPr="00D4029E">
        <w:t xml:space="preserve">4 </w:t>
      </w:r>
      <w:r w:rsidR="00986ED1" w:rsidRPr="00D4029E">
        <w:t>(</w:t>
      </w:r>
      <w:proofErr w:type="spellStart"/>
      <w:r w:rsidR="00986ED1" w:rsidRPr="00D4029E">
        <w:t>Polkey</w:t>
      </w:r>
      <w:proofErr w:type="spellEnd"/>
      <w:r w:rsidR="005269EB" w:rsidRPr="00D4029E">
        <w:t xml:space="preserve"> Transects 1</w:t>
      </w:r>
      <w:r w:rsidR="001B0948" w:rsidRPr="00D4029E">
        <w:t>-</w:t>
      </w:r>
      <w:r w:rsidR="005269EB" w:rsidRPr="00D4029E">
        <w:t xml:space="preserve">6) </w:t>
      </w:r>
      <w:r w:rsidR="001B0948" w:rsidRPr="00D4029E">
        <w:t xml:space="preserve">&amp; </w:t>
      </w:r>
      <w:r w:rsidR="005269EB" w:rsidRPr="00D4029E">
        <w:t>Remnant Bog (</w:t>
      </w:r>
      <w:proofErr w:type="spellStart"/>
      <w:r w:rsidR="005269EB" w:rsidRPr="00D4029E">
        <w:t>Polkey</w:t>
      </w:r>
      <w:proofErr w:type="spellEnd"/>
      <w:r w:rsidR="005269EB" w:rsidRPr="00D4029E">
        <w:t xml:space="preserve"> Transect 7</w:t>
      </w:r>
      <w:r w:rsidR="00431BA2" w:rsidRPr="00D4029E">
        <w:t>)</w:t>
      </w:r>
      <w:bookmarkEnd w:id="87"/>
    </w:p>
    <w:p w14:paraId="0C5AAEBF" w14:textId="152B5693" w:rsidR="005269EB" w:rsidRPr="005269EB" w:rsidRDefault="005269EB" w:rsidP="005269EB">
      <w:pPr>
        <w:rPr>
          <w:rFonts w:eastAsia="Aptos"/>
        </w:rPr>
      </w:pPr>
      <w:r w:rsidRPr="005269EB">
        <w:rPr>
          <w:rFonts w:ascii="Aptos" w:eastAsia="Aptos" w:hAnsi="Aptos" w:cs="Times New Roman"/>
        </w:rPr>
        <w:t xml:space="preserve"> </w:t>
      </w:r>
      <w:r w:rsidRPr="005269EB">
        <w:rPr>
          <w:rFonts w:eastAsia="Aptos"/>
        </w:rPr>
        <w:t xml:space="preserve">It should also be noted that there were </w:t>
      </w:r>
      <w:proofErr w:type="gramStart"/>
      <w:r w:rsidRPr="005269EB">
        <w:rPr>
          <w:rFonts w:eastAsia="Aptos"/>
        </w:rPr>
        <w:t>a number of</w:t>
      </w:r>
      <w:proofErr w:type="gramEnd"/>
      <w:r w:rsidRPr="005269EB">
        <w:rPr>
          <w:rFonts w:eastAsia="Aptos"/>
        </w:rPr>
        <w:t xml:space="preserve"> </w:t>
      </w:r>
      <w:r w:rsidR="00AC47B4">
        <w:rPr>
          <w:rFonts w:eastAsia="Aptos"/>
        </w:rPr>
        <w:t>‘</w:t>
      </w:r>
      <w:proofErr w:type="spellStart"/>
      <w:r w:rsidRPr="005269EB">
        <w:rPr>
          <w:rFonts w:eastAsia="Aptos"/>
        </w:rPr>
        <w:t>unwalked</w:t>
      </w:r>
      <w:proofErr w:type="spellEnd"/>
      <w:r w:rsidR="00AC47B4">
        <w:rPr>
          <w:rFonts w:eastAsia="Aptos"/>
        </w:rPr>
        <w:t>’</w:t>
      </w:r>
      <w:r w:rsidRPr="005269EB">
        <w:rPr>
          <w:rFonts w:eastAsia="Aptos"/>
        </w:rPr>
        <w:t xml:space="preserve"> weeks as follows:</w:t>
      </w:r>
    </w:p>
    <w:p w14:paraId="0DEE7A7B" w14:textId="7B2E1DD2" w:rsidR="005269EB" w:rsidRPr="0056364C" w:rsidRDefault="005269EB" w:rsidP="003A30AB">
      <w:pPr>
        <w:pStyle w:val="ListParagraph"/>
        <w:numPr>
          <w:ilvl w:val="0"/>
          <w:numId w:val="12"/>
        </w:numPr>
        <w:rPr>
          <w:rFonts w:eastAsia="Aptos"/>
        </w:rPr>
      </w:pPr>
      <w:r w:rsidRPr="0056364C">
        <w:rPr>
          <w:rFonts w:eastAsia="Aptos"/>
        </w:rPr>
        <w:t xml:space="preserve">Weeks 11 &amp;13, during these times transect condition surveys were being carried out to assess health and safety aspects of the butterfly &amp; habitat survey transects (to satisfy permit conditions to commence surveying at </w:t>
      </w:r>
      <w:proofErr w:type="spellStart"/>
      <w:r w:rsidRPr="0056364C">
        <w:rPr>
          <w:rFonts w:eastAsia="Aptos"/>
        </w:rPr>
        <w:t>Cors</w:t>
      </w:r>
      <w:proofErr w:type="spellEnd"/>
      <w:r w:rsidRPr="0056364C">
        <w:rPr>
          <w:rFonts w:eastAsia="Aptos"/>
        </w:rPr>
        <w:t xml:space="preserve"> Caron) </w:t>
      </w:r>
    </w:p>
    <w:p w14:paraId="10DD70CA" w14:textId="4330CF3D" w:rsidR="005269EB" w:rsidRPr="0056364C" w:rsidRDefault="005269EB" w:rsidP="003A30AB">
      <w:pPr>
        <w:pStyle w:val="ListParagraph"/>
        <w:numPr>
          <w:ilvl w:val="0"/>
          <w:numId w:val="12"/>
        </w:numPr>
        <w:rPr>
          <w:rFonts w:eastAsia="Aptos"/>
        </w:rPr>
      </w:pPr>
      <w:r w:rsidRPr="0056364C">
        <w:rPr>
          <w:rFonts w:eastAsia="Aptos"/>
        </w:rPr>
        <w:t>Habitat surveys along Boyce transects 1-3 were also carried out, alongside capture of ‘first flight’, (the results for which will be presented below in the Ad hoc Butterfly Counts section)</w:t>
      </w:r>
    </w:p>
    <w:p w14:paraId="1A3CC063" w14:textId="4BF7C501" w:rsidR="005269EB" w:rsidRPr="0056364C" w:rsidRDefault="005269EB" w:rsidP="003A30AB">
      <w:pPr>
        <w:pStyle w:val="ListParagraph"/>
        <w:numPr>
          <w:ilvl w:val="0"/>
          <w:numId w:val="12"/>
        </w:numPr>
        <w:rPr>
          <w:rFonts w:eastAsia="Aptos"/>
        </w:rPr>
      </w:pPr>
      <w:r w:rsidRPr="0056364C">
        <w:rPr>
          <w:rFonts w:eastAsia="Aptos"/>
        </w:rPr>
        <w:t xml:space="preserve">Week 14 was missed due to unsuitable weather conditions, within the required parameters for carrying out Pollard walks. </w:t>
      </w:r>
    </w:p>
    <w:p w14:paraId="31720B5E" w14:textId="77777777" w:rsidR="00BF2BDA" w:rsidRDefault="00986ED1" w:rsidP="005A7578">
      <w:pPr>
        <w:keepNext/>
        <w:spacing w:line="278" w:lineRule="auto"/>
        <w:jc w:val="center"/>
      </w:pPr>
      <w:r w:rsidRPr="005269EB">
        <w:rPr>
          <w:rFonts w:eastAsia="Aptos"/>
          <w:b/>
          <w:bCs/>
          <w:noProof/>
          <w:sz w:val="22"/>
          <w:szCs w:val="22"/>
        </w:rPr>
        <w:lastRenderedPageBreak/>
        <w:drawing>
          <wp:inline distT="0" distB="0" distL="0" distR="0" wp14:anchorId="08E4539A" wp14:editId="7BD8B18C">
            <wp:extent cx="4981499" cy="3772535"/>
            <wp:effectExtent l="0" t="0" r="0" b="0"/>
            <wp:docPr id="1597284405" name="Picture 2" descr="A map of a sample s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61432" name="Picture 2" descr="A map of a sample station&#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66151" cy="3912373"/>
                    </a:xfrm>
                    <a:prstGeom prst="rect">
                      <a:avLst/>
                    </a:prstGeom>
                    <a:noFill/>
                  </pic:spPr>
                </pic:pic>
              </a:graphicData>
            </a:graphic>
          </wp:inline>
        </w:drawing>
      </w:r>
    </w:p>
    <w:p w14:paraId="27AD68FD" w14:textId="68C513A4" w:rsidR="005269EB" w:rsidRPr="005269EB" w:rsidRDefault="00BF2BDA" w:rsidP="005A7578">
      <w:pPr>
        <w:pStyle w:val="Caption"/>
        <w:jc w:val="center"/>
        <w:rPr>
          <w:rFonts w:eastAsia="Aptos"/>
        </w:rPr>
      </w:pPr>
      <w:bookmarkStart w:id="88" w:name="_Ref196652049"/>
      <w:bookmarkStart w:id="89" w:name="_Toc196768173"/>
      <w:r>
        <w:t xml:space="preserve">Figure </w:t>
      </w:r>
      <w:r>
        <w:fldChar w:fldCharType="begin"/>
      </w:r>
      <w:r>
        <w:instrText xml:space="preserve"> SEQ Figure \* ARABIC </w:instrText>
      </w:r>
      <w:r>
        <w:fldChar w:fldCharType="separate"/>
      </w:r>
      <w:r w:rsidR="0063347A">
        <w:rPr>
          <w:noProof/>
        </w:rPr>
        <w:t>21</w:t>
      </w:r>
      <w:r>
        <w:fldChar w:fldCharType="end"/>
      </w:r>
      <w:bookmarkEnd w:id="88"/>
      <w:r w:rsidRPr="006542E6">
        <w:t xml:space="preserve">:  Map to show Sample Stations for Species Counts &amp; Habitat Transects at </w:t>
      </w:r>
      <w:proofErr w:type="spellStart"/>
      <w:r w:rsidRPr="006542E6">
        <w:t>Cors</w:t>
      </w:r>
      <w:proofErr w:type="spellEnd"/>
      <w:r w:rsidRPr="006542E6">
        <w:t xml:space="preserve"> </w:t>
      </w:r>
      <w:r w:rsidR="00897C6D" w:rsidRPr="006542E6">
        <w:t>Caron (</w:t>
      </w:r>
      <w:r w:rsidRPr="006542E6">
        <w:t>Boyce,2008)</w:t>
      </w:r>
      <w:bookmarkEnd w:id="89"/>
    </w:p>
    <w:p w14:paraId="3E92D82C" w14:textId="1C007B1C" w:rsidR="005269EB" w:rsidRPr="005269EB" w:rsidRDefault="005269EB" w:rsidP="0056364C">
      <w:pPr>
        <w:spacing w:line="278" w:lineRule="auto"/>
        <w:jc w:val="center"/>
        <w:rPr>
          <w:rFonts w:eastAsia="Aptos"/>
        </w:rPr>
      </w:pPr>
    </w:p>
    <w:p w14:paraId="5D74AF59" w14:textId="77777777" w:rsidR="000237C1" w:rsidRDefault="005269EB" w:rsidP="000237C1">
      <w:pPr>
        <w:keepNext/>
        <w:spacing w:line="278" w:lineRule="auto"/>
        <w:jc w:val="center"/>
      </w:pPr>
      <w:r w:rsidRPr="005269EB">
        <w:rPr>
          <w:rFonts w:ascii="Aptos" w:eastAsia="Aptos" w:hAnsi="Aptos" w:cs="Times New Roman"/>
          <w:noProof/>
        </w:rPr>
        <w:lastRenderedPageBreak/>
        <w:drawing>
          <wp:inline distT="0" distB="0" distL="0" distR="0" wp14:anchorId="5201F938" wp14:editId="30C2C192">
            <wp:extent cx="5636260" cy="4025900"/>
            <wp:effectExtent l="0" t="0" r="2540" b="0"/>
            <wp:docPr id="293884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37408" cy="4026720"/>
                    </a:xfrm>
                    <a:prstGeom prst="rect">
                      <a:avLst/>
                    </a:prstGeom>
                    <a:noFill/>
                    <a:ln>
                      <a:noFill/>
                    </a:ln>
                  </pic:spPr>
                </pic:pic>
              </a:graphicData>
            </a:graphic>
          </wp:inline>
        </w:drawing>
      </w:r>
    </w:p>
    <w:p w14:paraId="7FF1F6D5" w14:textId="1F79BA23" w:rsidR="00AB1D1D" w:rsidRDefault="000237C1" w:rsidP="007830BE">
      <w:pPr>
        <w:pStyle w:val="Caption"/>
        <w:jc w:val="center"/>
      </w:pPr>
      <w:bookmarkStart w:id="90" w:name="_Ref196652235"/>
      <w:bookmarkStart w:id="91" w:name="_Toc196768174"/>
      <w:r>
        <w:t xml:space="preserve">Figure </w:t>
      </w:r>
      <w:r>
        <w:fldChar w:fldCharType="begin"/>
      </w:r>
      <w:r>
        <w:instrText xml:space="preserve"> SEQ Figure \* ARABIC </w:instrText>
      </w:r>
      <w:r>
        <w:fldChar w:fldCharType="separate"/>
      </w:r>
      <w:r w:rsidR="0063347A">
        <w:rPr>
          <w:noProof/>
        </w:rPr>
        <w:t>22</w:t>
      </w:r>
      <w:r>
        <w:fldChar w:fldCharType="end"/>
      </w:r>
      <w:bookmarkEnd w:id="90"/>
      <w:r w:rsidRPr="00B02C84">
        <w:t xml:space="preserve">: Q GIS Map showing Adult CT Count Transects 1-7 (Polkey,2017) &amp; Habitat transects (Boyce ,2008) on SE, NE, W &amp; Remnant Bog at </w:t>
      </w:r>
      <w:proofErr w:type="spellStart"/>
      <w:r w:rsidRPr="00B02C84">
        <w:t>Cors</w:t>
      </w:r>
      <w:proofErr w:type="spellEnd"/>
      <w:r w:rsidRPr="00B02C84">
        <w:t xml:space="preserve"> Caron (</w:t>
      </w:r>
      <w:proofErr w:type="spellStart"/>
      <w:r w:rsidRPr="00B02C84">
        <w:t>Zanoni</w:t>
      </w:r>
      <w:proofErr w:type="spellEnd"/>
      <w:r w:rsidRPr="00B02C84">
        <w:t>, 2025)</w:t>
      </w:r>
      <w:bookmarkEnd w:id="91"/>
    </w:p>
    <w:p w14:paraId="5EB468E8" w14:textId="193435EB" w:rsidR="005269EB" w:rsidRPr="005269EB" w:rsidRDefault="005269EB" w:rsidP="005269EB">
      <w:pPr>
        <w:rPr>
          <w:rFonts w:eastAsia="Aptos"/>
        </w:rPr>
      </w:pPr>
      <w:r w:rsidRPr="005269EB">
        <w:rPr>
          <w:rFonts w:eastAsia="Aptos"/>
        </w:rPr>
        <w:t>For each of the Bog areas surveyed to contextualise site and transect conditions observed in 2024 along with the scope of ecological restoration works undertaken the following will also be presented:</w:t>
      </w:r>
    </w:p>
    <w:p w14:paraId="4A297448" w14:textId="77777777" w:rsidR="005269EB" w:rsidRPr="005269EB" w:rsidRDefault="005269EB" w:rsidP="003A30AB">
      <w:pPr>
        <w:numPr>
          <w:ilvl w:val="0"/>
          <w:numId w:val="8"/>
        </w:numPr>
        <w:contextualSpacing/>
        <w:rPr>
          <w:rFonts w:eastAsia="Aptos"/>
        </w:rPr>
      </w:pPr>
      <w:r w:rsidRPr="005269EB">
        <w:rPr>
          <w:rFonts w:eastAsia="Aptos"/>
        </w:rPr>
        <w:t>General season condition summary for the weeks walked to gather numbers at these transects (i.e. temperature and sun conditions)</w:t>
      </w:r>
    </w:p>
    <w:p w14:paraId="335ECC7E" w14:textId="7C21E777" w:rsidR="005269EB" w:rsidRPr="005269EB" w:rsidRDefault="005269EB" w:rsidP="003A30AB">
      <w:pPr>
        <w:numPr>
          <w:ilvl w:val="0"/>
          <w:numId w:val="8"/>
        </w:numPr>
        <w:contextualSpacing/>
        <w:rPr>
          <w:rFonts w:eastAsia="Aptos"/>
        </w:rPr>
      </w:pPr>
      <w:r w:rsidRPr="005269EB">
        <w:rPr>
          <w:rFonts w:eastAsia="Aptos"/>
        </w:rPr>
        <w:t xml:space="preserve"> NRW Final Work Satellite Map to depict scope of works undertaken per station area, inclusive of status of restoration works at the point of the survey (n</w:t>
      </w:r>
      <w:r w:rsidR="00FF3E52">
        <w:rPr>
          <w:rFonts w:eastAsia="Aptos"/>
        </w:rPr>
        <w:t>.</w:t>
      </w:r>
      <w:r w:rsidRPr="005269EB">
        <w:rPr>
          <w:rFonts w:eastAsia="Aptos"/>
        </w:rPr>
        <w:t>b</w:t>
      </w:r>
      <w:r w:rsidR="00FF3E52">
        <w:rPr>
          <w:rFonts w:eastAsia="Aptos"/>
        </w:rPr>
        <w:t>.</w:t>
      </w:r>
      <w:r w:rsidRPr="005269EB">
        <w:rPr>
          <w:rFonts w:eastAsia="Aptos"/>
        </w:rPr>
        <w:t xml:space="preserve"> none will be presented for the Remnant bog as no works undertaken during project).</w:t>
      </w:r>
    </w:p>
    <w:p w14:paraId="59EC8AAF" w14:textId="0C47183B" w:rsidR="008F42D5" w:rsidRDefault="005269EB" w:rsidP="00FE753D">
      <w:pPr>
        <w:numPr>
          <w:ilvl w:val="0"/>
          <w:numId w:val="8"/>
        </w:numPr>
        <w:contextualSpacing/>
        <w:rPr>
          <w:rFonts w:eastAsia="Aptos"/>
        </w:rPr>
      </w:pPr>
      <w:r w:rsidRPr="005269EB">
        <w:rPr>
          <w:rFonts w:eastAsia="Aptos"/>
        </w:rPr>
        <w:t>Habitat condition summary</w:t>
      </w:r>
      <w:r w:rsidR="005B6B9F">
        <w:rPr>
          <w:rFonts w:eastAsia="Aptos"/>
        </w:rPr>
        <w:t>, evaluation charts</w:t>
      </w:r>
      <w:r w:rsidR="008F42D5">
        <w:rPr>
          <w:rFonts w:eastAsia="Aptos"/>
        </w:rPr>
        <w:t xml:space="preserve">, raw data </w:t>
      </w:r>
      <w:r w:rsidR="008D547A">
        <w:rPr>
          <w:rFonts w:eastAsia="Aptos"/>
        </w:rPr>
        <w:t>tables,</w:t>
      </w:r>
      <w:r w:rsidR="006E0C3C">
        <w:rPr>
          <w:rFonts w:eastAsia="Aptos"/>
        </w:rPr>
        <w:t xml:space="preserve"> UKBMS charts </w:t>
      </w:r>
      <w:proofErr w:type="gramStart"/>
      <w:r w:rsidR="008F42D5">
        <w:rPr>
          <w:rFonts w:eastAsia="Aptos"/>
        </w:rPr>
        <w:t>and  Q</w:t>
      </w:r>
      <w:proofErr w:type="gramEnd"/>
      <w:r w:rsidR="008F42D5">
        <w:rPr>
          <w:rFonts w:eastAsia="Aptos"/>
        </w:rPr>
        <w:t xml:space="preserve"> </w:t>
      </w:r>
      <w:r w:rsidR="008D547A">
        <w:rPr>
          <w:rFonts w:eastAsia="Aptos"/>
        </w:rPr>
        <w:t>GIS</w:t>
      </w:r>
      <w:r w:rsidR="008D547A" w:rsidRPr="005269EB">
        <w:rPr>
          <w:rFonts w:eastAsia="Aptos"/>
        </w:rPr>
        <w:t xml:space="preserve"> </w:t>
      </w:r>
      <w:r w:rsidR="008D547A">
        <w:rPr>
          <w:rFonts w:eastAsia="Aptos"/>
        </w:rPr>
        <w:t>mapping</w:t>
      </w:r>
      <w:r w:rsidR="008F42D5">
        <w:rPr>
          <w:rFonts w:eastAsia="Aptos"/>
        </w:rPr>
        <w:t xml:space="preserve"> to illustrate </w:t>
      </w:r>
    </w:p>
    <w:p w14:paraId="56D7CB8C" w14:textId="1B52FE25" w:rsidR="005269EB" w:rsidRDefault="005269EB" w:rsidP="00FE753D">
      <w:pPr>
        <w:numPr>
          <w:ilvl w:val="0"/>
          <w:numId w:val="8"/>
        </w:numPr>
        <w:contextualSpacing/>
        <w:rPr>
          <w:rFonts w:eastAsia="Aptos"/>
        </w:rPr>
      </w:pPr>
      <w:r w:rsidRPr="005269EB">
        <w:rPr>
          <w:rFonts w:eastAsia="Aptos"/>
        </w:rPr>
        <w:t>for the range of conditions encountered per section surveyed.</w:t>
      </w:r>
    </w:p>
    <w:p w14:paraId="6C2D5A4A" w14:textId="6B719723" w:rsidR="008F42D5" w:rsidRDefault="008D547A" w:rsidP="00FE753D">
      <w:pPr>
        <w:numPr>
          <w:ilvl w:val="0"/>
          <w:numId w:val="8"/>
        </w:numPr>
        <w:contextualSpacing/>
        <w:rPr>
          <w:rFonts w:eastAsia="Aptos"/>
        </w:rPr>
      </w:pPr>
      <w:r>
        <w:rPr>
          <w:rFonts w:eastAsia="Aptos"/>
        </w:rPr>
        <w:lastRenderedPageBreak/>
        <w:t>Adult CT</w:t>
      </w:r>
      <w:r w:rsidR="000706DB">
        <w:rPr>
          <w:rFonts w:eastAsia="Aptos"/>
        </w:rPr>
        <w:t xml:space="preserve"> </w:t>
      </w:r>
      <w:r w:rsidR="008F42D5">
        <w:rPr>
          <w:rFonts w:eastAsia="Aptos"/>
        </w:rPr>
        <w:t>counts</w:t>
      </w:r>
    </w:p>
    <w:p w14:paraId="3F1EBA28" w14:textId="319E38D9" w:rsidR="00C429B4" w:rsidRDefault="00C429B4" w:rsidP="00FE753D">
      <w:pPr>
        <w:numPr>
          <w:ilvl w:val="0"/>
          <w:numId w:val="8"/>
        </w:numPr>
        <w:contextualSpacing/>
        <w:rPr>
          <w:rFonts w:eastAsia="Aptos"/>
        </w:rPr>
      </w:pPr>
      <w:r>
        <w:rPr>
          <w:rFonts w:eastAsia="Aptos"/>
        </w:rPr>
        <w:t>% Passing and Failing habitat quadrats</w:t>
      </w:r>
    </w:p>
    <w:p w14:paraId="6676B848" w14:textId="27F3ACDD" w:rsidR="000706DB" w:rsidRDefault="000706DB" w:rsidP="00FE753D">
      <w:pPr>
        <w:numPr>
          <w:ilvl w:val="0"/>
          <w:numId w:val="8"/>
        </w:numPr>
        <w:contextualSpacing/>
        <w:rPr>
          <w:rFonts w:eastAsia="Aptos"/>
        </w:rPr>
      </w:pPr>
      <w:r>
        <w:rPr>
          <w:rFonts w:eastAsia="Aptos"/>
        </w:rPr>
        <w:t xml:space="preserve">% ratios of EV/PMG and </w:t>
      </w:r>
      <w:r w:rsidR="006351CE">
        <w:rPr>
          <w:rFonts w:eastAsia="Aptos"/>
        </w:rPr>
        <w:t>other plant colonies.</w:t>
      </w:r>
    </w:p>
    <w:p w14:paraId="51C8EA90" w14:textId="327EAFE8" w:rsidR="006351CE" w:rsidRPr="005269EB" w:rsidRDefault="00C429B4" w:rsidP="00FE753D">
      <w:pPr>
        <w:numPr>
          <w:ilvl w:val="0"/>
          <w:numId w:val="8"/>
        </w:numPr>
        <w:contextualSpacing/>
        <w:rPr>
          <w:rFonts w:eastAsia="Aptos"/>
        </w:rPr>
      </w:pPr>
      <w:r>
        <w:rPr>
          <w:rFonts w:eastAsia="Aptos"/>
        </w:rPr>
        <w:t>Representational range of transects surveyed.</w:t>
      </w:r>
    </w:p>
    <w:p w14:paraId="7D72ED2D" w14:textId="7DE3CBF2" w:rsidR="005E067A" w:rsidRPr="008D547A" w:rsidRDefault="0030028E" w:rsidP="008D547A">
      <w:pPr>
        <w:pStyle w:val="Heading3"/>
      </w:pPr>
      <w:bookmarkStart w:id="92" w:name="_Toc196775444"/>
      <w:bookmarkEnd w:id="86"/>
      <w:r w:rsidRPr="008D547A">
        <w:t xml:space="preserve">4.4 </w:t>
      </w:r>
      <w:r w:rsidR="005E067A" w:rsidRPr="008D547A">
        <w:t>General Season Condition Summary Station</w:t>
      </w:r>
      <w:r w:rsidR="00866012" w:rsidRPr="008D547A">
        <w:t>s</w:t>
      </w:r>
      <w:r w:rsidR="005E067A" w:rsidRPr="008D547A">
        <w:t xml:space="preserve"> 1</w:t>
      </w:r>
      <w:r w:rsidR="00866012" w:rsidRPr="008D547A">
        <w:t>-4 &amp; Remnant Bog</w:t>
      </w:r>
      <w:r w:rsidR="005E067A" w:rsidRPr="008D547A">
        <w:t xml:space="preserve"> </w:t>
      </w:r>
      <w:r w:rsidR="00332B8C" w:rsidRPr="008D547A">
        <w:t>(</w:t>
      </w:r>
      <w:proofErr w:type="spellStart"/>
      <w:r w:rsidR="005E067A" w:rsidRPr="008D547A">
        <w:t>Polkey</w:t>
      </w:r>
      <w:proofErr w:type="spellEnd"/>
      <w:r w:rsidR="005E067A" w:rsidRPr="008D547A">
        <w:t xml:space="preserve"> Transects 1 </w:t>
      </w:r>
      <w:r w:rsidR="00866012" w:rsidRPr="008D547A">
        <w:t>-7)</w:t>
      </w:r>
      <w:bookmarkEnd w:id="92"/>
    </w:p>
    <w:p w14:paraId="0C075EC4" w14:textId="564CF3D1" w:rsidR="005E067A" w:rsidRPr="00FA3B42" w:rsidRDefault="005E067A" w:rsidP="00FA3B42">
      <w:pPr>
        <w:pStyle w:val="Table"/>
      </w:pPr>
      <w:bookmarkStart w:id="93" w:name="_Hlk195798647"/>
      <w:bookmarkStart w:id="94" w:name="_Toc196775580"/>
      <w:r w:rsidRPr="00FA3B42">
        <w:t xml:space="preserve">Table </w:t>
      </w:r>
      <w:r w:rsidR="00620CA7" w:rsidRPr="00FA3B42">
        <w:t>8</w:t>
      </w:r>
      <w:r w:rsidRPr="00FA3B42">
        <w:t xml:space="preserve"> Raw Data for Survey Conditions for Weeks walked during UKBMS Survey Season 2024 South East Bog: Boyce Station 1- Transects 1 &amp;2 (UKBMS, 2025).</w:t>
      </w:r>
      <w:bookmarkEnd w:id="94"/>
    </w:p>
    <w:tbl>
      <w:tblPr>
        <w:tblpPr w:leftFromText="180" w:rightFromText="180" w:vertAnchor="text" w:horzAnchor="margin" w:tblpY="112"/>
        <w:tblW w:w="9915" w:type="dxa"/>
        <w:tblBorders>
          <w:top w:val="single" w:sz="6" w:space="0" w:color="C5C5C5"/>
          <w:left w:val="single" w:sz="6" w:space="0" w:color="C5C5C5"/>
          <w:bottom w:val="single" w:sz="6" w:space="0" w:color="C5C5C5"/>
          <w:right w:val="single" w:sz="6" w:space="0" w:color="C5C5C5"/>
        </w:tblBorders>
        <w:shd w:val="clear" w:color="auto" w:fill="FFFFFF"/>
        <w:tblCellMar>
          <w:top w:w="15" w:type="dxa"/>
          <w:left w:w="15" w:type="dxa"/>
          <w:bottom w:w="15" w:type="dxa"/>
          <w:right w:w="15" w:type="dxa"/>
        </w:tblCellMar>
        <w:tblLook w:val="04A0" w:firstRow="1" w:lastRow="0" w:firstColumn="1" w:lastColumn="0" w:noHBand="0" w:noVBand="1"/>
      </w:tblPr>
      <w:tblGrid>
        <w:gridCol w:w="3327"/>
        <w:gridCol w:w="1135"/>
        <w:gridCol w:w="960"/>
        <w:gridCol w:w="960"/>
        <w:gridCol w:w="1141"/>
        <w:gridCol w:w="2392"/>
      </w:tblGrid>
      <w:tr w:rsidR="008118A6" w:rsidRPr="00706D0C" w14:paraId="7F8C5271" w14:textId="77777777" w:rsidTr="0056364C">
        <w:trPr>
          <w:trHeight w:val="349"/>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bookmarkEnd w:id="93"/>
          <w:p w14:paraId="11CB48CB"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Week</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EB44114"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243171FC"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17EEA299"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16</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8E07716"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17</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164566FA"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18</w:t>
            </w:r>
          </w:p>
        </w:tc>
      </w:tr>
      <w:tr w:rsidR="008118A6" w:rsidRPr="00706D0C" w14:paraId="049540B7" w14:textId="77777777" w:rsidTr="0056364C">
        <w:trPr>
          <w:trHeight w:val="550"/>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4543C026"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Date</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32F3876"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hyperlink r:id="rId32" w:tgtFrame="_blank" w:tooltip="Link to data entry form for Cors Caron 1-2 on 2024-06-23 (Sample ID 27924771)" w:history="1">
              <w:r w:rsidRPr="00706D0C">
                <w:rPr>
                  <w:rFonts w:eastAsia="Times New Roman"/>
                  <w:b/>
                  <w:bCs/>
                  <w:color w:val="337AB7"/>
                  <w:kern w:val="0"/>
                  <w:sz w:val="25"/>
                  <w:szCs w:val="25"/>
                  <w:u w:val="single"/>
                  <w:lang w:eastAsia="en-GB"/>
                  <w14:ligatures w14:val="none"/>
                </w:rPr>
                <w:t>Jun</w:t>
              </w:r>
              <w:r w:rsidRPr="00706D0C">
                <w:rPr>
                  <w:rFonts w:eastAsia="Times New Roman"/>
                  <w:b/>
                  <w:bCs/>
                  <w:color w:val="337AB7"/>
                  <w:kern w:val="0"/>
                  <w:sz w:val="25"/>
                  <w:szCs w:val="25"/>
                  <w:u w:val="single"/>
                  <w:lang w:eastAsia="en-GB"/>
                  <w14:ligatures w14:val="none"/>
                </w:rPr>
                <w:br/>
                <w:t>23</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595EBB8"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hyperlink r:id="rId33" w:tgtFrame="_blank" w:tooltip="Link to data entry form for Cors Caron 1-2 on 2024-07-14 (Sample ID 27924887)"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14</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7380DE69"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hyperlink r:id="rId34" w:tgtFrame="_blank" w:tooltip="Link to data entry form for Cors Caron 1-2 on 2024-07-19 (Sample ID 27924905)"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19</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1E169EA"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hyperlink r:id="rId35" w:tgtFrame="_blank" w:tooltip="Link to data entry form for Cors Caron 1-2 on 2024-07-28 (Sample ID 27924929)"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28</w:t>
              </w:r>
            </w:hyperlink>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2FA914F1" w14:textId="77777777" w:rsidR="005E067A" w:rsidRPr="00706D0C" w:rsidRDefault="005E067A" w:rsidP="00CE74A1">
            <w:pPr>
              <w:spacing w:before="225" w:after="0" w:line="240" w:lineRule="auto"/>
              <w:rPr>
                <w:rFonts w:eastAsia="Times New Roman"/>
                <w:b/>
                <w:bCs/>
                <w:color w:val="333333"/>
                <w:kern w:val="0"/>
                <w:sz w:val="25"/>
                <w:szCs w:val="25"/>
                <w:lang w:eastAsia="en-GB"/>
                <w14:ligatures w14:val="none"/>
              </w:rPr>
            </w:pPr>
            <w:hyperlink r:id="rId36" w:tgtFrame="_blank" w:tooltip="Link to data entry form for Cors Caron 1-2 on 2024-08-03 (Sample ID 27924944)" w:history="1">
              <w:r w:rsidRPr="00706D0C">
                <w:rPr>
                  <w:rFonts w:eastAsia="Times New Roman"/>
                  <w:b/>
                  <w:bCs/>
                  <w:color w:val="337AB7"/>
                  <w:kern w:val="0"/>
                  <w:sz w:val="25"/>
                  <w:szCs w:val="25"/>
                  <w:u w:val="single"/>
                  <w:lang w:eastAsia="en-GB"/>
                  <w14:ligatures w14:val="none"/>
                </w:rPr>
                <w:t>Aug</w:t>
              </w:r>
              <w:r w:rsidRPr="00706D0C">
                <w:rPr>
                  <w:rFonts w:eastAsia="Times New Roman"/>
                  <w:b/>
                  <w:bCs/>
                  <w:color w:val="337AB7"/>
                  <w:kern w:val="0"/>
                  <w:sz w:val="25"/>
                  <w:szCs w:val="25"/>
                  <w:u w:val="single"/>
                  <w:lang w:eastAsia="en-GB"/>
                  <w14:ligatures w14:val="none"/>
                </w:rPr>
                <w:br/>
                <w:t>03</w:t>
              </w:r>
            </w:hyperlink>
          </w:p>
        </w:tc>
      </w:tr>
      <w:tr w:rsidR="008118A6" w:rsidRPr="00706D0C" w14:paraId="52272E5A" w14:textId="77777777" w:rsidTr="0056364C">
        <w:trPr>
          <w:trHeight w:val="363"/>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CE053D1"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Sun</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74FC60A0"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1113C2F4"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60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3E2AC29D"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40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0978CED0"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100</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7AA2C9DD"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60</w:t>
            </w:r>
          </w:p>
        </w:tc>
      </w:tr>
      <w:tr w:rsidR="008118A6" w:rsidRPr="00706D0C" w14:paraId="727A9B82" w14:textId="77777777" w:rsidTr="0056364C">
        <w:trPr>
          <w:trHeight w:val="369"/>
        </w:trPr>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442A1154"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Temp</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1CE7AD2B"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19</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7EEB0270"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18</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18C98F41"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21</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0789812A"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20</w:t>
            </w:r>
          </w:p>
        </w:tc>
        <w:tc>
          <w:tcPr>
            <w:tcW w:w="2392" w:type="dxa"/>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412CE5D9"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16</w:t>
            </w:r>
          </w:p>
        </w:tc>
      </w:tr>
      <w:tr w:rsidR="008118A6" w:rsidRPr="00706D0C" w14:paraId="4600C45E" w14:textId="77777777" w:rsidTr="0056364C">
        <w:trPr>
          <w:trHeight w:val="363"/>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4ACB6B9"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50EAB1A5"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 </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56ADE9FF"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3</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8F6BA6B"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5</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5C5A9275"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19B16873" w14:textId="77777777" w:rsidR="005E067A" w:rsidRPr="00706D0C" w:rsidRDefault="005E067A"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 </w:t>
            </w:r>
          </w:p>
        </w:tc>
      </w:tr>
    </w:tbl>
    <w:p w14:paraId="27D7219E" w14:textId="77777777" w:rsidR="008118A6" w:rsidRDefault="008118A6" w:rsidP="005E067A">
      <w:pPr>
        <w:rPr>
          <w:rFonts w:eastAsia="Aptos"/>
        </w:rPr>
      </w:pPr>
    </w:p>
    <w:p w14:paraId="6E7050C9" w14:textId="72779E85" w:rsidR="007411C6" w:rsidRDefault="005E067A" w:rsidP="005E067A">
      <w:pPr>
        <w:rPr>
          <w:rFonts w:eastAsia="Aptos"/>
        </w:rPr>
      </w:pPr>
      <w:r w:rsidRPr="00706D0C">
        <w:rPr>
          <w:rFonts w:eastAsia="Aptos"/>
        </w:rPr>
        <w:t>Most weeks for the CT flight season 11-1</w:t>
      </w:r>
      <w:r>
        <w:rPr>
          <w:rFonts w:eastAsia="Aptos"/>
        </w:rPr>
        <w:t>8</w:t>
      </w:r>
      <w:r w:rsidRPr="00706D0C">
        <w:rPr>
          <w:rFonts w:eastAsia="Aptos"/>
        </w:rPr>
        <w:t xml:space="preserve"> were walked on site, in accordance </w:t>
      </w:r>
      <w:r w:rsidRPr="00F40606">
        <w:rPr>
          <w:rFonts w:eastAsia="Aptos"/>
        </w:rPr>
        <w:t>with time</w:t>
      </w:r>
      <w:r w:rsidRPr="00706D0C">
        <w:rPr>
          <w:rFonts w:eastAsia="Aptos"/>
        </w:rPr>
        <w:t xml:space="preserve"> interludes and weather conditions   as previously described in the methodology section </w:t>
      </w:r>
      <w:r w:rsidR="00D22A42">
        <w:rPr>
          <w:rFonts w:eastAsia="Aptos"/>
        </w:rPr>
        <w:t>R</w:t>
      </w:r>
      <w:r w:rsidRPr="00706D0C">
        <w:rPr>
          <w:rFonts w:eastAsia="Aptos"/>
        </w:rPr>
        <w:t xml:space="preserve">egarding carrying out Pollard Walks for butterfly counts in accordance with UKBMS </w:t>
      </w:r>
      <w:r w:rsidR="00A27E42" w:rsidRPr="00706D0C">
        <w:rPr>
          <w:rFonts w:eastAsia="Aptos"/>
        </w:rPr>
        <w:t>guideline</w:t>
      </w:r>
      <w:r w:rsidR="00A27E42">
        <w:rPr>
          <w:rFonts w:eastAsia="Aptos"/>
        </w:rPr>
        <w:t>,</w:t>
      </w:r>
      <w:r w:rsidR="0026325B" w:rsidRPr="00706D0C">
        <w:rPr>
          <w:rFonts w:eastAsia="Aptos"/>
        </w:rPr>
        <w:t xml:space="preserve"> </w:t>
      </w:r>
      <w:r w:rsidR="00D22A42">
        <w:rPr>
          <w:rFonts w:eastAsia="Aptos"/>
        </w:rPr>
        <w:t>a</w:t>
      </w:r>
      <w:r w:rsidR="0026325B" w:rsidRPr="00706D0C">
        <w:rPr>
          <w:rFonts w:eastAsia="Aptos"/>
        </w:rPr>
        <w:t>s</w:t>
      </w:r>
      <w:r w:rsidRPr="00706D0C">
        <w:rPr>
          <w:rFonts w:eastAsia="Aptos"/>
        </w:rPr>
        <w:t xml:space="preserve"> can be observed in </w:t>
      </w:r>
      <w:r w:rsidR="00356BAC">
        <w:rPr>
          <w:rFonts w:eastAsia="Aptos"/>
        </w:rPr>
        <w:t>T</w:t>
      </w:r>
      <w:r w:rsidRPr="00FE0E0C">
        <w:rPr>
          <w:rFonts w:eastAsia="Aptos"/>
        </w:rPr>
        <w:t xml:space="preserve">able </w:t>
      </w:r>
      <w:r w:rsidR="00560F22">
        <w:rPr>
          <w:rFonts w:eastAsia="Aptos"/>
        </w:rPr>
        <w:t>8</w:t>
      </w:r>
      <w:r w:rsidRPr="00FE0E0C">
        <w:rPr>
          <w:rFonts w:eastAsia="Aptos"/>
        </w:rPr>
        <w:t xml:space="preserve"> ab</w:t>
      </w:r>
      <w:r w:rsidRPr="005E067A">
        <w:rPr>
          <w:rFonts w:eastAsia="Aptos"/>
        </w:rPr>
        <w:t>ove</w:t>
      </w:r>
      <w:r w:rsidRPr="00F40606">
        <w:rPr>
          <w:rFonts w:eastAsia="Aptos"/>
        </w:rPr>
        <w:t>,</w:t>
      </w:r>
      <w:r w:rsidRPr="00706D0C">
        <w:rPr>
          <w:rFonts w:eastAsia="Aptos"/>
        </w:rPr>
        <w:t xml:space="preserve"> conditions </w:t>
      </w:r>
      <w:r>
        <w:rPr>
          <w:rFonts w:eastAsia="Aptos"/>
        </w:rPr>
        <w:t>walked for transects 1&amp; 2 (Southeast Bog, Station One)</w:t>
      </w:r>
      <w:r w:rsidRPr="00706D0C">
        <w:rPr>
          <w:rFonts w:eastAsia="Aptos"/>
        </w:rPr>
        <w:t xml:space="preserve"> were regarding temperature average for the July /August period and with only week 12 being especially dull regarding Sun cover, neither were any walks carried out in conditions where the wind level was above 3 on the Beaumont scale.</w:t>
      </w:r>
    </w:p>
    <w:p w14:paraId="2CCE41CD" w14:textId="2D7F4CB4" w:rsidR="00BD5D7B" w:rsidRPr="00BD5D7B" w:rsidRDefault="00B5067A" w:rsidP="007411C6">
      <w:pPr>
        <w:pStyle w:val="Heading3"/>
      </w:pPr>
      <w:bookmarkStart w:id="95" w:name="_Toc196775445"/>
      <w:r>
        <w:lastRenderedPageBreak/>
        <w:t xml:space="preserve">4.5 </w:t>
      </w:r>
      <w:r w:rsidR="005E067A" w:rsidRPr="00FE0E0C">
        <w:t>Southeast Bog Station One: Results &amp; Analysis CT Adult Counts and Habitat survey.</w:t>
      </w:r>
      <w:bookmarkEnd w:id="95"/>
    </w:p>
    <w:p w14:paraId="29C37A48" w14:textId="44CD8CF5" w:rsidR="005E067A" w:rsidRPr="00422727" w:rsidRDefault="005E067A" w:rsidP="00422727">
      <w:pPr>
        <w:pStyle w:val="Heading4"/>
      </w:pPr>
      <w:r w:rsidRPr="00422727">
        <w:t xml:space="preserve">Site Description &amp; Qualitative habitat assessment for </w:t>
      </w:r>
      <w:proofErr w:type="spellStart"/>
      <w:r w:rsidRPr="00422727">
        <w:t>Polkey</w:t>
      </w:r>
      <w:proofErr w:type="spellEnd"/>
      <w:r w:rsidRPr="00422727">
        <w:t xml:space="preserve"> Transects One &amp; Two</w:t>
      </w:r>
      <w:r w:rsidR="00320C1B" w:rsidRPr="00422727">
        <w:t>.</w:t>
      </w:r>
    </w:p>
    <w:p w14:paraId="4B36F2EC" w14:textId="7F54CE73" w:rsidR="005E067A" w:rsidRPr="00706D0C" w:rsidRDefault="005E067A" w:rsidP="005E067A">
      <w:pPr>
        <w:rPr>
          <w:rFonts w:eastAsia="Aptos"/>
        </w:rPr>
      </w:pPr>
      <w:r w:rsidRPr="00706D0C">
        <w:rPr>
          <w:rFonts w:eastAsia="Aptos"/>
        </w:rPr>
        <w:t>Prior to examining the raw results</w:t>
      </w:r>
      <w:r>
        <w:rPr>
          <w:rFonts w:eastAsia="Aptos"/>
        </w:rPr>
        <w:t xml:space="preserve">  </w:t>
      </w:r>
      <w:r w:rsidRPr="00706D0C">
        <w:rPr>
          <w:rFonts w:eastAsia="Aptos"/>
        </w:rPr>
        <w:t xml:space="preserve">and preliminary analysis for </w:t>
      </w:r>
      <w:proofErr w:type="spellStart"/>
      <w:r w:rsidRPr="00706D0C">
        <w:rPr>
          <w:rFonts w:eastAsia="Aptos"/>
        </w:rPr>
        <w:t>Polkey</w:t>
      </w:r>
      <w:proofErr w:type="spellEnd"/>
      <w:r w:rsidRPr="00706D0C">
        <w:rPr>
          <w:rFonts w:eastAsia="Aptos"/>
        </w:rPr>
        <w:t xml:space="preserve"> transects </w:t>
      </w:r>
      <w:r>
        <w:rPr>
          <w:rFonts w:eastAsia="Aptos"/>
        </w:rPr>
        <w:t>1</w:t>
      </w:r>
      <w:r w:rsidRPr="00706D0C">
        <w:rPr>
          <w:rFonts w:eastAsia="Aptos"/>
        </w:rPr>
        <w:t xml:space="preserve"> and </w:t>
      </w:r>
      <w:r>
        <w:rPr>
          <w:rFonts w:eastAsia="Aptos"/>
        </w:rPr>
        <w:t>2</w:t>
      </w:r>
      <w:r w:rsidRPr="00706D0C">
        <w:rPr>
          <w:rFonts w:eastAsia="Aptos"/>
        </w:rPr>
        <w:t xml:space="preserve"> </w:t>
      </w:r>
      <w:r>
        <w:rPr>
          <w:rFonts w:eastAsia="Aptos"/>
        </w:rPr>
        <w:t>(</w:t>
      </w:r>
      <w:r w:rsidRPr="00706D0C">
        <w:rPr>
          <w:rFonts w:eastAsia="Aptos"/>
        </w:rPr>
        <w:t>from the CT Adult Count Survey for 2024</w:t>
      </w:r>
      <w:r>
        <w:rPr>
          <w:rFonts w:eastAsia="Aptos"/>
        </w:rPr>
        <w:t>)</w:t>
      </w:r>
      <w:r w:rsidRPr="00706D0C">
        <w:rPr>
          <w:rFonts w:eastAsia="Aptos"/>
        </w:rPr>
        <w:t>, a brief  description fo</w:t>
      </w:r>
      <w:r>
        <w:rPr>
          <w:rFonts w:eastAsia="Aptos"/>
        </w:rPr>
        <w:t xml:space="preserve">llows  regarding </w:t>
      </w:r>
      <w:r w:rsidRPr="00706D0C">
        <w:rPr>
          <w:rFonts w:eastAsia="Aptos"/>
        </w:rPr>
        <w:t xml:space="preserve">the location and qualitative assessment of condition </w:t>
      </w:r>
      <w:r>
        <w:rPr>
          <w:rFonts w:eastAsia="Aptos"/>
        </w:rPr>
        <w:t xml:space="preserve"> of the  survey area depicted on the </w:t>
      </w:r>
      <w:r w:rsidRPr="00706D0C">
        <w:rPr>
          <w:rFonts w:eastAsia="Aptos"/>
        </w:rPr>
        <w:t>UKBMS</w:t>
      </w:r>
      <w:r w:rsidR="00F915FF">
        <w:rPr>
          <w:rFonts w:eastAsia="Aptos"/>
        </w:rPr>
        <w:t xml:space="preserve"> survey</w:t>
      </w:r>
      <w:r w:rsidRPr="00706D0C">
        <w:rPr>
          <w:rFonts w:eastAsia="Aptos"/>
        </w:rPr>
        <w:t xml:space="preserve"> </w:t>
      </w:r>
      <w:r w:rsidRPr="00560F22">
        <w:rPr>
          <w:rFonts w:eastAsia="Aptos"/>
        </w:rPr>
        <w:t xml:space="preserve">map in </w:t>
      </w:r>
      <w:r w:rsidR="00282C54">
        <w:rPr>
          <w:rFonts w:eastAsia="Aptos"/>
        </w:rPr>
        <w:fldChar w:fldCharType="begin"/>
      </w:r>
      <w:r w:rsidR="00282C54">
        <w:rPr>
          <w:rFonts w:eastAsia="Aptos"/>
        </w:rPr>
        <w:instrText xml:space="preserve"> REF _Ref196652338 \h </w:instrText>
      </w:r>
      <w:r w:rsidR="00282C54">
        <w:rPr>
          <w:rFonts w:eastAsia="Aptos"/>
        </w:rPr>
      </w:r>
      <w:r w:rsidR="00282C54">
        <w:rPr>
          <w:rFonts w:eastAsia="Aptos"/>
        </w:rPr>
        <w:fldChar w:fldCharType="separate"/>
      </w:r>
      <w:r w:rsidR="00282C54">
        <w:t xml:space="preserve">Figure </w:t>
      </w:r>
      <w:r w:rsidR="00282C54">
        <w:rPr>
          <w:noProof/>
        </w:rPr>
        <w:t>23</w:t>
      </w:r>
      <w:r w:rsidR="00282C54">
        <w:rPr>
          <w:rFonts w:eastAsia="Aptos"/>
        </w:rPr>
        <w:fldChar w:fldCharType="end"/>
      </w:r>
      <w:r w:rsidR="00F915FF" w:rsidRPr="00560F22">
        <w:rPr>
          <w:rFonts w:eastAsia="Aptos"/>
        </w:rPr>
        <w:t xml:space="preserve"> shown below</w:t>
      </w:r>
      <w:r>
        <w:rPr>
          <w:rFonts w:eastAsia="Aptos"/>
        </w:rPr>
        <w:t xml:space="preserve"> showing</w:t>
      </w:r>
      <w:r w:rsidRPr="00706D0C">
        <w:rPr>
          <w:rFonts w:eastAsia="Aptos"/>
        </w:rPr>
        <w:t xml:space="preserve"> the location of  </w:t>
      </w:r>
      <w:proofErr w:type="spellStart"/>
      <w:r w:rsidRPr="00706D0C">
        <w:rPr>
          <w:rFonts w:eastAsia="Aptos"/>
        </w:rPr>
        <w:t>Polkey</w:t>
      </w:r>
      <w:proofErr w:type="spellEnd"/>
      <w:r w:rsidRPr="00706D0C">
        <w:rPr>
          <w:rFonts w:eastAsia="Aptos"/>
        </w:rPr>
        <w:t xml:space="preserve"> transects  1 </w:t>
      </w:r>
      <w:r>
        <w:rPr>
          <w:rFonts w:eastAsia="Aptos"/>
        </w:rPr>
        <w:t>&amp;</w:t>
      </w:r>
      <w:r w:rsidRPr="00706D0C">
        <w:rPr>
          <w:rFonts w:eastAsia="Aptos"/>
        </w:rPr>
        <w:t xml:space="preserve"> 2 logged for Station One, situated on the South East Dome </w:t>
      </w:r>
      <w:r>
        <w:rPr>
          <w:rFonts w:eastAsia="Aptos"/>
        </w:rPr>
        <w:t xml:space="preserve">, which should be noted here </w:t>
      </w:r>
      <w:r w:rsidRPr="00706D0C">
        <w:rPr>
          <w:rFonts w:eastAsia="Aptos"/>
        </w:rPr>
        <w:t xml:space="preserve"> has historically undergone a greater proportion of inappropriate management measures in the past( peat cutting, burning, grazing) and </w:t>
      </w:r>
      <w:r>
        <w:rPr>
          <w:rFonts w:eastAsia="Aptos"/>
        </w:rPr>
        <w:t xml:space="preserve">as a result has always been considered to be </w:t>
      </w:r>
      <w:r w:rsidRPr="00706D0C">
        <w:rPr>
          <w:rFonts w:eastAsia="Aptos"/>
        </w:rPr>
        <w:t xml:space="preserve">one of the drier areas of the entire  CCNNR site. </w:t>
      </w:r>
    </w:p>
    <w:p w14:paraId="1164F360" w14:textId="77777777" w:rsidR="00282C54" w:rsidRDefault="00382574" w:rsidP="00282C54">
      <w:pPr>
        <w:keepNext/>
        <w:spacing w:line="259" w:lineRule="auto"/>
        <w:jc w:val="center"/>
      </w:pPr>
      <w:r w:rsidRPr="00382574">
        <w:rPr>
          <w:rFonts w:ascii="Aptos" w:eastAsia="Aptos" w:hAnsi="Aptos" w:cs="Times New Roman"/>
          <w:noProof/>
          <w:sz w:val="22"/>
          <w:szCs w:val="22"/>
        </w:rPr>
        <w:drawing>
          <wp:inline distT="0" distB="0" distL="0" distR="0" wp14:anchorId="5D953072" wp14:editId="01EF228B">
            <wp:extent cx="4724400" cy="3170334"/>
            <wp:effectExtent l="0" t="0" r="0" b="0"/>
            <wp:docPr id="1366729497" name="Picture 1" descr="A map of land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29497" name="Picture 1" descr="A map of land with blue lines&#10;&#10;AI-generated content may be incorrect."/>
                    <pic:cNvPicPr/>
                  </pic:nvPicPr>
                  <pic:blipFill>
                    <a:blip r:embed="rId37"/>
                    <a:stretch>
                      <a:fillRect/>
                    </a:stretch>
                  </pic:blipFill>
                  <pic:spPr>
                    <a:xfrm>
                      <a:off x="0" y="0"/>
                      <a:ext cx="4774766" cy="3204132"/>
                    </a:xfrm>
                    <a:prstGeom prst="rect">
                      <a:avLst/>
                    </a:prstGeom>
                  </pic:spPr>
                </pic:pic>
              </a:graphicData>
            </a:graphic>
          </wp:inline>
        </w:drawing>
      </w:r>
    </w:p>
    <w:p w14:paraId="563A4CA0" w14:textId="769563ED" w:rsidR="00382574" w:rsidRPr="00382574" w:rsidRDefault="00282C54" w:rsidP="00282C54">
      <w:pPr>
        <w:pStyle w:val="Caption"/>
        <w:jc w:val="center"/>
        <w:rPr>
          <w:rFonts w:ascii="Aptos" w:eastAsia="Aptos" w:hAnsi="Aptos" w:cs="Times New Roman"/>
        </w:rPr>
      </w:pPr>
      <w:bookmarkStart w:id="96" w:name="_Ref196652338"/>
      <w:bookmarkStart w:id="97" w:name="_Toc196768175"/>
      <w:r>
        <w:t xml:space="preserve">Figure </w:t>
      </w:r>
      <w:r>
        <w:fldChar w:fldCharType="begin"/>
      </w:r>
      <w:r>
        <w:instrText xml:space="preserve"> SEQ Figure \* ARABIC </w:instrText>
      </w:r>
      <w:r>
        <w:fldChar w:fldCharType="separate"/>
      </w:r>
      <w:r w:rsidR="0063347A">
        <w:rPr>
          <w:noProof/>
        </w:rPr>
        <w:t>23</w:t>
      </w:r>
      <w:r>
        <w:fldChar w:fldCharType="end"/>
      </w:r>
      <w:bookmarkEnd w:id="96"/>
      <w:r w:rsidRPr="000F6711">
        <w:t xml:space="preserve">: Site map showing </w:t>
      </w:r>
      <w:proofErr w:type="spellStart"/>
      <w:r w:rsidRPr="000F6711">
        <w:t>Polkey</w:t>
      </w:r>
      <w:proofErr w:type="spellEnd"/>
      <w:r w:rsidRPr="000F6711">
        <w:t xml:space="preserve"> Transect 1 and 2- Station One 2024 Survey (UKBMS, 2025)</w:t>
      </w:r>
      <w:bookmarkEnd w:id="97"/>
    </w:p>
    <w:p w14:paraId="626F9543" w14:textId="77777777" w:rsidR="00382574" w:rsidRPr="00382574" w:rsidRDefault="00382574" w:rsidP="00382574">
      <w:pPr>
        <w:spacing w:line="259" w:lineRule="auto"/>
        <w:rPr>
          <w:rFonts w:ascii="Aptos" w:eastAsia="Aptos" w:hAnsi="Aptos" w:cs="Times New Roman"/>
          <w:sz w:val="22"/>
          <w:szCs w:val="22"/>
        </w:rPr>
      </w:pPr>
    </w:p>
    <w:p w14:paraId="6DBE08A0" w14:textId="77777777" w:rsidR="00382574" w:rsidRPr="00382574" w:rsidRDefault="00382574" w:rsidP="00382574">
      <w:pPr>
        <w:rPr>
          <w:rFonts w:eastAsia="Aptos"/>
        </w:rPr>
      </w:pPr>
      <w:r w:rsidRPr="00382574">
        <w:rPr>
          <w:rFonts w:eastAsia="Aptos"/>
        </w:rPr>
        <w:lastRenderedPageBreak/>
        <w:t>As a result, this bog has undergone the greatest proportion of the recent ecological restoration works, inclusive of low-profile bund construction around the contours of the bog reprofiling of old bunded areas, Molina mowing ditch blocking and invasive non-natural species (INNS) and scrub vegetation removal.</w:t>
      </w:r>
    </w:p>
    <w:p w14:paraId="2E5DC16F" w14:textId="65204C88" w:rsidR="00382574" w:rsidRPr="00382574" w:rsidRDefault="00382574" w:rsidP="00382574">
      <w:pPr>
        <w:rPr>
          <w:rFonts w:eastAsia="Aptos"/>
        </w:rPr>
      </w:pPr>
      <w:r w:rsidRPr="00382574">
        <w:rPr>
          <w:rFonts w:eastAsia="Aptos"/>
        </w:rPr>
        <w:t xml:space="preserve">Location and details for extent of these works can be seen </w:t>
      </w:r>
      <w:r w:rsidRPr="00AE7A9F">
        <w:rPr>
          <w:rFonts w:eastAsia="Aptos"/>
        </w:rPr>
        <w:t xml:space="preserve">in </w:t>
      </w:r>
      <w:r w:rsidR="00576110">
        <w:rPr>
          <w:rFonts w:eastAsia="Aptos"/>
        </w:rPr>
        <w:fldChar w:fldCharType="begin"/>
      </w:r>
      <w:r w:rsidR="00576110">
        <w:rPr>
          <w:rFonts w:eastAsia="Aptos"/>
        </w:rPr>
        <w:instrText xml:space="preserve"> REF _Ref196652394 \h </w:instrText>
      </w:r>
      <w:r w:rsidR="00576110">
        <w:rPr>
          <w:rFonts w:eastAsia="Aptos"/>
        </w:rPr>
      </w:r>
      <w:r w:rsidR="00576110">
        <w:rPr>
          <w:rFonts w:eastAsia="Aptos"/>
        </w:rPr>
        <w:fldChar w:fldCharType="separate"/>
      </w:r>
      <w:r w:rsidR="00576110">
        <w:t xml:space="preserve">Figure </w:t>
      </w:r>
      <w:r w:rsidR="00576110">
        <w:rPr>
          <w:noProof/>
        </w:rPr>
        <w:t>24</w:t>
      </w:r>
      <w:r w:rsidR="00576110">
        <w:rPr>
          <w:rFonts w:eastAsia="Aptos"/>
        </w:rPr>
        <w:fldChar w:fldCharType="end"/>
      </w:r>
      <w:r w:rsidR="00BD5D7B" w:rsidRPr="00AE7A9F">
        <w:rPr>
          <w:rFonts w:eastAsia="Aptos"/>
        </w:rPr>
        <w:t xml:space="preserve"> </w:t>
      </w:r>
      <w:r w:rsidRPr="00AE7A9F">
        <w:rPr>
          <w:rFonts w:eastAsia="Aptos"/>
        </w:rPr>
        <w:t>below</w:t>
      </w:r>
      <w:r w:rsidRPr="00382574">
        <w:rPr>
          <w:rFonts w:eastAsia="Aptos"/>
        </w:rPr>
        <w:t xml:space="preserve"> which shows the final work map for the NRW LIFE</w:t>
      </w:r>
      <w:r w:rsidRPr="00382574">
        <w:rPr>
          <w:rFonts w:eastAsia="Aptos"/>
          <w:noProof/>
        </w:rPr>
        <w:t>4Welsh Bogs South East Bog (</w:t>
      </w:r>
      <w:r w:rsidRPr="00382574">
        <w:rPr>
          <w:rFonts w:eastAsia="Aptos"/>
        </w:rPr>
        <w:t xml:space="preserve">passed to myself from the LIFE for Welsh Bogs Project officer via e mail communication in May 2024) </w:t>
      </w:r>
    </w:p>
    <w:p w14:paraId="60D4746C" w14:textId="77777777" w:rsidR="00576110" w:rsidRDefault="00382574" w:rsidP="00576110">
      <w:pPr>
        <w:keepNext/>
        <w:spacing w:line="360" w:lineRule="auto"/>
      </w:pPr>
      <w:r w:rsidRPr="00382574">
        <w:rPr>
          <w:rFonts w:ascii="Aptos" w:eastAsia="Aptos" w:hAnsi="Aptos" w:cs="Times New Roman"/>
          <w:noProof/>
        </w:rPr>
        <w:drawing>
          <wp:inline distT="0" distB="0" distL="0" distR="0" wp14:anchorId="56A6BF67" wp14:editId="5609B7F2">
            <wp:extent cx="5731510" cy="4054475"/>
            <wp:effectExtent l="0" t="0" r="2540" b="3175"/>
            <wp:docPr id="1406400150" name="Picture 4" descr="A aerial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00150" name="Picture 4" descr="A aerial view of a field&#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054475"/>
                    </a:xfrm>
                    <a:prstGeom prst="rect">
                      <a:avLst/>
                    </a:prstGeom>
                    <a:noFill/>
                    <a:ln>
                      <a:noFill/>
                    </a:ln>
                  </pic:spPr>
                </pic:pic>
              </a:graphicData>
            </a:graphic>
          </wp:inline>
        </w:drawing>
      </w:r>
    </w:p>
    <w:p w14:paraId="5DD29AF6" w14:textId="29F528FA" w:rsidR="00382574" w:rsidRPr="00382574" w:rsidRDefault="00576110" w:rsidP="00576110">
      <w:pPr>
        <w:pStyle w:val="Caption"/>
        <w:rPr>
          <w:rFonts w:ascii="Aptos" w:eastAsia="Aptos" w:hAnsi="Aptos" w:cs="Times New Roman"/>
        </w:rPr>
      </w:pPr>
      <w:bookmarkStart w:id="98" w:name="_Ref196652394"/>
      <w:bookmarkStart w:id="99" w:name="_Toc196768176"/>
      <w:r>
        <w:t xml:space="preserve">Figure </w:t>
      </w:r>
      <w:r>
        <w:fldChar w:fldCharType="begin"/>
      </w:r>
      <w:r>
        <w:instrText xml:space="preserve"> SEQ Figure \* ARABIC </w:instrText>
      </w:r>
      <w:r>
        <w:fldChar w:fldCharType="separate"/>
      </w:r>
      <w:r w:rsidR="0063347A">
        <w:rPr>
          <w:noProof/>
        </w:rPr>
        <w:t>24</w:t>
      </w:r>
      <w:r>
        <w:fldChar w:fldCharType="end"/>
      </w:r>
      <w:bookmarkEnd w:id="98"/>
      <w:r w:rsidRPr="00FB0D15">
        <w:t>: NRW LIFE4Welsh Bogs Southeast Bog Final Map:) to depict scope of works undertaken per station area, inclusive of status of restoration works at the point of the survey (White, J.2024).</w:t>
      </w:r>
      <w:bookmarkEnd w:id="99"/>
    </w:p>
    <w:p w14:paraId="6A32BE39" w14:textId="77777777" w:rsidR="00382574" w:rsidRPr="00382574" w:rsidRDefault="00382574" w:rsidP="00382574">
      <w:pPr>
        <w:rPr>
          <w:rFonts w:eastAsia="Aptos"/>
        </w:rPr>
      </w:pPr>
      <w:r w:rsidRPr="00382574">
        <w:rPr>
          <w:rFonts w:eastAsia="Aptos"/>
        </w:rPr>
        <w:t xml:space="preserve">Additionally running adjacent to the section of the recreation area of the bog containing a boardwalk area, is also a not insignificant area of </w:t>
      </w:r>
      <w:proofErr w:type="spellStart"/>
      <w:r w:rsidRPr="00382574">
        <w:rPr>
          <w:rFonts w:eastAsia="Aptos"/>
        </w:rPr>
        <w:t>lagg</w:t>
      </w:r>
      <w:proofErr w:type="spellEnd"/>
      <w:r w:rsidRPr="00382574">
        <w:rPr>
          <w:rFonts w:eastAsia="Aptos"/>
        </w:rPr>
        <w:t xml:space="preserve"> woodland, south east of the site, where ground works arising from the old railway embankment </w:t>
      </w:r>
      <w:r w:rsidRPr="00382574">
        <w:rPr>
          <w:rFonts w:eastAsia="Aptos"/>
        </w:rPr>
        <w:lastRenderedPageBreak/>
        <w:t xml:space="preserve">construction works(now forming part of </w:t>
      </w:r>
      <w:proofErr w:type="spellStart"/>
      <w:r w:rsidRPr="00382574">
        <w:rPr>
          <w:rFonts w:eastAsia="Aptos"/>
        </w:rPr>
        <w:t>Sustrans</w:t>
      </w:r>
      <w:proofErr w:type="spellEnd"/>
      <w:r w:rsidRPr="00382574">
        <w:rPr>
          <w:rFonts w:eastAsia="Aptos"/>
        </w:rPr>
        <w:t xml:space="preserve"> cycle track 182 to </w:t>
      </w:r>
      <w:proofErr w:type="spellStart"/>
      <w:r w:rsidRPr="00382574">
        <w:rPr>
          <w:rFonts w:eastAsia="Aptos"/>
        </w:rPr>
        <w:t>Ystrad</w:t>
      </w:r>
      <w:proofErr w:type="spellEnd"/>
      <w:r w:rsidRPr="00382574">
        <w:rPr>
          <w:rFonts w:eastAsia="Aptos"/>
        </w:rPr>
        <w:t xml:space="preserve"> Meurig) created optimum conditions for the </w:t>
      </w:r>
      <w:proofErr w:type="spellStart"/>
      <w:r w:rsidRPr="00382574">
        <w:rPr>
          <w:rFonts w:eastAsia="Aptos"/>
        </w:rPr>
        <w:t>lagg</w:t>
      </w:r>
      <w:proofErr w:type="spellEnd"/>
      <w:r w:rsidRPr="00382574">
        <w:rPr>
          <w:rFonts w:eastAsia="Aptos"/>
        </w:rPr>
        <w:t xml:space="preserve"> mire to be populated by oak, sycamore  and ash trees in addition to  succession  tree species  such as  alder, holly and silver birch. This </w:t>
      </w:r>
      <w:proofErr w:type="spellStart"/>
      <w:r w:rsidRPr="00382574">
        <w:rPr>
          <w:rFonts w:eastAsia="Aptos"/>
        </w:rPr>
        <w:t>lagg</w:t>
      </w:r>
      <w:proofErr w:type="spellEnd"/>
      <w:r w:rsidRPr="00382574">
        <w:rPr>
          <w:rFonts w:eastAsia="Aptos"/>
        </w:rPr>
        <w:t xml:space="preserve"> woodland area is utilised by otters providing resting holts and easy access to a thriving lizard and amphibian population afforded ideal hibernacula resulting from formation of hardened banks around the deep bunded pools and historic pools formed from old peat workings found throughout the site. </w:t>
      </w:r>
      <w:proofErr w:type="spellStart"/>
      <w:r w:rsidRPr="00382574">
        <w:rPr>
          <w:rFonts w:eastAsia="Aptos"/>
        </w:rPr>
        <w:t>Polkey</w:t>
      </w:r>
      <w:proofErr w:type="spellEnd"/>
      <w:r w:rsidRPr="00382574">
        <w:rPr>
          <w:rFonts w:eastAsia="Aptos"/>
        </w:rPr>
        <w:t xml:space="preserve"> Transect one is accessed at the far end of this track through the </w:t>
      </w:r>
      <w:proofErr w:type="spellStart"/>
      <w:r w:rsidRPr="00382574">
        <w:rPr>
          <w:rFonts w:eastAsia="Aptos"/>
        </w:rPr>
        <w:t>lagg</w:t>
      </w:r>
      <w:proofErr w:type="spellEnd"/>
      <w:r w:rsidRPr="00382574">
        <w:rPr>
          <w:rFonts w:eastAsia="Aptos"/>
        </w:rPr>
        <w:t xml:space="preserve"> woodland band. </w:t>
      </w:r>
      <w:proofErr w:type="spellStart"/>
      <w:r w:rsidRPr="00382574">
        <w:rPr>
          <w:rFonts w:eastAsia="Aptos"/>
        </w:rPr>
        <w:t>Polkey</w:t>
      </w:r>
      <w:proofErr w:type="spellEnd"/>
      <w:r w:rsidRPr="00382574">
        <w:rPr>
          <w:rFonts w:eastAsia="Aptos"/>
        </w:rPr>
        <w:t xml:space="preserve"> Transect two runs on from transect one and crosses over part of the recreational board walk area, leading on past a band of scrub, becoming progressively more overgrown with marshy grass land and rushes on the approach to the bridge (start of </w:t>
      </w:r>
      <w:proofErr w:type="spellStart"/>
      <w:r w:rsidRPr="00382574">
        <w:rPr>
          <w:rFonts w:eastAsia="Aptos"/>
        </w:rPr>
        <w:t>Polkey</w:t>
      </w:r>
      <w:proofErr w:type="spellEnd"/>
      <w:r w:rsidRPr="00382574">
        <w:rPr>
          <w:rFonts w:eastAsia="Aptos"/>
        </w:rPr>
        <w:t xml:space="preserve"> Transect 3) crossing the </w:t>
      </w:r>
      <w:proofErr w:type="spellStart"/>
      <w:r w:rsidRPr="00382574">
        <w:rPr>
          <w:rFonts w:eastAsia="Aptos"/>
        </w:rPr>
        <w:t>Afon</w:t>
      </w:r>
      <w:proofErr w:type="spellEnd"/>
      <w:r w:rsidRPr="00382574">
        <w:rPr>
          <w:rFonts w:eastAsia="Aptos"/>
        </w:rPr>
        <w:t xml:space="preserve"> </w:t>
      </w:r>
      <w:proofErr w:type="spellStart"/>
      <w:r w:rsidRPr="00382574">
        <w:rPr>
          <w:rFonts w:eastAsia="Aptos"/>
        </w:rPr>
        <w:t>Teifi</w:t>
      </w:r>
      <w:proofErr w:type="spellEnd"/>
      <w:r w:rsidRPr="00382574">
        <w:rPr>
          <w:rFonts w:eastAsia="Aptos"/>
        </w:rPr>
        <w:t xml:space="preserve"> located to the Northeast of the site.</w:t>
      </w:r>
    </w:p>
    <w:p w14:paraId="37B88E5D" w14:textId="3933438D" w:rsidR="00382574" w:rsidRPr="0019453E" w:rsidRDefault="00382574" w:rsidP="00422727">
      <w:pPr>
        <w:pStyle w:val="Heading4"/>
      </w:pPr>
      <w:r w:rsidRPr="0019453E">
        <w:t xml:space="preserve">Habitat condition summary for the range of conditions encountered for </w:t>
      </w:r>
      <w:proofErr w:type="spellStart"/>
      <w:r w:rsidRPr="0019453E">
        <w:t>Polkey</w:t>
      </w:r>
      <w:proofErr w:type="spellEnd"/>
      <w:r w:rsidRPr="0019453E">
        <w:t xml:space="preserve"> Transects 1 &amp; 2 surveyed</w:t>
      </w:r>
      <w:r w:rsidR="00320C1B">
        <w:t>.</w:t>
      </w:r>
    </w:p>
    <w:p w14:paraId="5E374888" w14:textId="30E81C45" w:rsidR="00382574" w:rsidRPr="00382574" w:rsidRDefault="00382574" w:rsidP="00382574">
      <w:pPr>
        <w:rPr>
          <w:rFonts w:eastAsia="Aptos"/>
        </w:rPr>
      </w:pPr>
      <w:r w:rsidRPr="00382574">
        <w:rPr>
          <w:rFonts w:eastAsia="Aptos"/>
        </w:rPr>
        <w:t xml:space="preserve"> </w:t>
      </w:r>
      <w:r w:rsidR="00A366AB">
        <w:rPr>
          <w:rFonts w:eastAsia="Aptos"/>
        </w:rPr>
        <w:t>T</w:t>
      </w:r>
      <w:r w:rsidRPr="00382574">
        <w:rPr>
          <w:rFonts w:eastAsia="Aptos"/>
        </w:rPr>
        <w:t>able</w:t>
      </w:r>
      <w:r w:rsidR="00A366AB">
        <w:rPr>
          <w:rFonts w:eastAsia="Aptos"/>
        </w:rPr>
        <w:t xml:space="preserve"> </w:t>
      </w:r>
      <w:r w:rsidR="00094C7C">
        <w:rPr>
          <w:rFonts w:eastAsia="Aptos"/>
        </w:rPr>
        <w:t>9</w:t>
      </w:r>
      <w:r w:rsidRPr="00382574">
        <w:rPr>
          <w:rFonts w:eastAsia="Aptos"/>
        </w:rPr>
        <w:t xml:space="preserve"> below shows a qualitative assessment of the conditions and vegetation found during the CT Adult surveys conducted along transects 1 and 2. In summary it was observed that for </w:t>
      </w:r>
      <w:r w:rsidR="00311C28">
        <w:rPr>
          <w:rFonts w:eastAsia="Aptos"/>
        </w:rPr>
        <w:t>T</w:t>
      </w:r>
      <w:r w:rsidRPr="00382574">
        <w:rPr>
          <w:rFonts w:eastAsia="Aptos"/>
        </w:rPr>
        <w:t xml:space="preserve">ransect  1  the majority of  optimum favourable raised mire can be observed  heading towards the boardwalk crossing, at the start of transect 2, with the rest of the transect  </w:t>
      </w:r>
      <w:r w:rsidR="002D0583" w:rsidRPr="00382574">
        <w:rPr>
          <w:rFonts w:eastAsia="Aptos"/>
        </w:rPr>
        <w:t>showing relative</w:t>
      </w:r>
      <w:r w:rsidRPr="00382574">
        <w:rPr>
          <w:rFonts w:eastAsia="Aptos"/>
        </w:rPr>
        <w:t xml:space="preserve"> Molina dominance , in addition to  cotton grasses  and some discrete areas of more typical bog moss lawns &amp; hummocks.</w:t>
      </w:r>
    </w:p>
    <w:p w14:paraId="09E67143" w14:textId="39E4375D" w:rsidR="00382574" w:rsidRDefault="00382574" w:rsidP="00382574">
      <w:pPr>
        <w:rPr>
          <w:rFonts w:eastAsia="Aptos"/>
        </w:rPr>
      </w:pPr>
      <w:r w:rsidRPr="00382574">
        <w:rPr>
          <w:rFonts w:eastAsia="Aptos"/>
        </w:rPr>
        <w:t xml:space="preserve">Transect 2 demonstrated more typical bog moss lawn and hummock vegetation estimated to cover about 30% of the route however, this ran into more scrub, reed </w:t>
      </w:r>
      <w:r w:rsidRPr="00382574">
        <w:rPr>
          <w:rFonts w:eastAsia="Aptos"/>
        </w:rPr>
        <w:lastRenderedPageBreak/>
        <w:t xml:space="preserve">and marshy grass land and swamp vegetation, as the transect runs into the start of transect 3 near the bridge, crossing over the </w:t>
      </w:r>
      <w:proofErr w:type="spellStart"/>
      <w:r w:rsidRPr="00382574">
        <w:rPr>
          <w:rFonts w:eastAsia="Aptos"/>
        </w:rPr>
        <w:t>Afon</w:t>
      </w:r>
      <w:proofErr w:type="spellEnd"/>
      <w:r w:rsidRPr="00382574">
        <w:rPr>
          <w:rFonts w:eastAsia="Aptos"/>
        </w:rPr>
        <w:t xml:space="preserve"> </w:t>
      </w:r>
      <w:proofErr w:type="spellStart"/>
      <w:r w:rsidRPr="00382574">
        <w:rPr>
          <w:rFonts w:eastAsia="Aptos"/>
        </w:rPr>
        <w:t>Teifi</w:t>
      </w:r>
      <w:proofErr w:type="spellEnd"/>
      <w:r w:rsidRPr="00382574">
        <w:rPr>
          <w:rFonts w:eastAsia="Aptos"/>
        </w:rPr>
        <w:t xml:space="preserve"> heading to </w:t>
      </w:r>
      <w:r w:rsidR="00171809" w:rsidRPr="00382574">
        <w:rPr>
          <w:rFonts w:eastAsia="Aptos"/>
        </w:rPr>
        <w:t>the West</w:t>
      </w:r>
      <w:r w:rsidRPr="00382574">
        <w:rPr>
          <w:rFonts w:eastAsia="Aptos"/>
        </w:rPr>
        <w:t xml:space="preserve"> Bog Areas: Stations 2 &amp; 3.</w:t>
      </w:r>
    </w:p>
    <w:p w14:paraId="6893C15F" w14:textId="15E5BB49" w:rsidR="00382574" w:rsidRPr="00382574" w:rsidRDefault="00382574" w:rsidP="00382574">
      <w:pPr>
        <w:rPr>
          <w:rFonts w:eastAsia="Aptos"/>
        </w:rPr>
      </w:pPr>
      <w:r w:rsidRPr="00382574">
        <w:rPr>
          <w:rFonts w:eastAsia="Aptos"/>
        </w:rPr>
        <w:t xml:space="preserve">Presence of other key SSSI species were Tiger Moth and </w:t>
      </w:r>
      <w:proofErr w:type="spellStart"/>
      <w:r w:rsidRPr="00382574">
        <w:rPr>
          <w:rFonts w:eastAsia="Aptos"/>
        </w:rPr>
        <w:t>Singa</w:t>
      </w:r>
      <w:proofErr w:type="spellEnd"/>
      <w:r w:rsidRPr="00382574">
        <w:rPr>
          <w:rFonts w:eastAsia="Aptos"/>
        </w:rPr>
        <w:t xml:space="preserve"> </w:t>
      </w:r>
      <w:proofErr w:type="spellStart"/>
      <w:r w:rsidRPr="00382574">
        <w:rPr>
          <w:rFonts w:eastAsia="Aptos"/>
        </w:rPr>
        <w:t>Hamata</w:t>
      </w:r>
      <w:proofErr w:type="spellEnd"/>
      <w:r w:rsidRPr="00382574">
        <w:rPr>
          <w:rFonts w:eastAsia="Aptos"/>
        </w:rPr>
        <w:t xml:space="preserve"> (bog spider) were also observed but not in the quantities observed at the </w:t>
      </w:r>
      <w:r w:rsidR="001064BE" w:rsidRPr="00382574">
        <w:rPr>
          <w:rFonts w:eastAsia="Aptos"/>
        </w:rPr>
        <w:t>West and</w:t>
      </w:r>
      <w:r w:rsidRPr="00382574">
        <w:rPr>
          <w:rFonts w:eastAsia="Aptos"/>
        </w:rPr>
        <w:t xml:space="preserve"> </w:t>
      </w:r>
      <w:r w:rsidR="001064BE" w:rsidRPr="00382574">
        <w:rPr>
          <w:rFonts w:eastAsia="Aptos"/>
        </w:rPr>
        <w:t>Northeast</w:t>
      </w:r>
      <w:r w:rsidRPr="00382574">
        <w:rPr>
          <w:rFonts w:eastAsia="Aptos"/>
        </w:rPr>
        <w:t xml:space="preserve"> bogs.</w:t>
      </w:r>
    </w:p>
    <w:p w14:paraId="076E55E5" w14:textId="4D2531CD" w:rsidR="00382574" w:rsidRPr="00382574" w:rsidRDefault="00382574" w:rsidP="00382574">
      <w:pPr>
        <w:rPr>
          <w:rFonts w:eastAsia="Aptos"/>
        </w:rPr>
      </w:pPr>
      <w:r w:rsidRPr="00382574">
        <w:rPr>
          <w:rFonts w:eastAsia="Aptos"/>
        </w:rPr>
        <w:t xml:space="preserve">In the main the transects are suitable for Citizen Scientists to utilise for survey purposes, although it is noted that on the approach to the old bridge that the ground conditions become relatively is relatively dilapidated and should be crossed with caution, </w:t>
      </w:r>
      <w:r w:rsidR="00171809" w:rsidRPr="00382574">
        <w:rPr>
          <w:rFonts w:eastAsia="Aptos"/>
        </w:rPr>
        <w:t>(necessitating</w:t>
      </w:r>
      <w:r w:rsidRPr="00382574">
        <w:rPr>
          <w:rFonts w:eastAsia="Aptos"/>
        </w:rPr>
        <w:t xml:space="preserve"> that appropriate equipment is taken as precautionary measures regarding undertaking surveys near open water).</w:t>
      </w:r>
    </w:p>
    <w:p w14:paraId="7F0295FB" w14:textId="77777777" w:rsidR="00382574" w:rsidRPr="00382574" w:rsidRDefault="00382574" w:rsidP="00382574">
      <w:pPr>
        <w:keepNext/>
        <w:keepLines/>
        <w:spacing w:before="80" w:after="40" w:line="278" w:lineRule="auto"/>
        <w:outlineLvl w:val="3"/>
        <w:rPr>
          <w:rFonts w:eastAsia="Aptos"/>
          <w:i/>
          <w:iCs/>
          <w:color w:val="275317"/>
        </w:rPr>
      </w:pPr>
    </w:p>
    <w:p w14:paraId="2140CD60" w14:textId="4643ECD8" w:rsidR="00382574" w:rsidRPr="00382574" w:rsidRDefault="00382574" w:rsidP="0056364C">
      <w:pPr>
        <w:pStyle w:val="Table"/>
      </w:pPr>
      <w:bookmarkStart w:id="100" w:name="_Toc196775581"/>
      <w:r w:rsidRPr="00094C7C">
        <w:t xml:space="preserve">Table </w:t>
      </w:r>
      <w:r w:rsidR="00094C7C" w:rsidRPr="00094C7C">
        <w:t>9</w:t>
      </w:r>
      <w:r w:rsidRPr="00094C7C">
        <w:t>: Qualitative</w:t>
      </w:r>
      <w:r w:rsidRPr="00382574">
        <w:t xml:space="preserve"> table to score condition of Transects 1 and 2 against the Core Management Plan for the </w:t>
      </w:r>
      <w:proofErr w:type="spellStart"/>
      <w:r w:rsidRPr="00382574">
        <w:t>Cors</w:t>
      </w:r>
      <w:proofErr w:type="spellEnd"/>
      <w:r w:rsidRPr="00382574">
        <w:t xml:space="preserve"> Caron SAC (CCW,2008) descriptions for favourable condition for raised bog mire. During   CT Survey 2024.</w:t>
      </w:r>
      <w:bookmarkEnd w:id="100"/>
    </w:p>
    <w:p w14:paraId="4E1393D9" w14:textId="77777777" w:rsidR="00382574" w:rsidRPr="00382574" w:rsidRDefault="00382574" w:rsidP="00382574">
      <w:pPr>
        <w:spacing w:line="259" w:lineRule="auto"/>
        <w:rPr>
          <w:rFonts w:ascii="Aptos" w:eastAsia="Aptos" w:hAnsi="Aptos" w:cs="Times New Roman"/>
          <w:i/>
          <w:iCs/>
          <w:color w:val="70AD47"/>
          <w:sz w:val="22"/>
          <w:szCs w:val="22"/>
        </w:rPr>
      </w:pPr>
    </w:p>
    <w:tbl>
      <w:tblPr>
        <w:tblStyle w:val="GridTable4-Accent6"/>
        <w:tblW w:w="0" w:type="auto"/>
        <w:tblLook w:val="04A0" w:firstRow="1" w:lastRow="0" w:firstColumn="1" w:lastColumn="0" w:noHBand="0" w:noVBand="1"/>
      </w:tblPr>
      <w:tblGrid>
        <w:gridCol w:w="3005"/>
        <w:gridCol w:w="3005"/>
        <w:gridCol w:w="3006"/>
      </w:tblGrid>
      <w:tr w:rsidR="00A366AB" w:rsidRPr="00382574" w14:paraId="79743D2C" w14:textId="77777777" w:rsidTr="00A366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1BB99B" w14:textId="77777777" w:rsidR="00382574" w:rsidRPr="00094C7C" w:rsidRDefault="00382574" w:rsidP="00382574">
            <w:pPr>
              <w:spacing w:line="259" w:lineRule="auto"/>
              <w:jc w:val="center"/>
              <w:rPr>
                <w:rFonts w:eastAsia="Aptos"/>
              </w:rPr>
            </w:pPr>
            <w:proofErr w:type="spellStart"/>
            <w:r w:rsidRPr="00094C7C">
              <w:rPr>
                <w:rFonts w:eastAsia="Aptos"/>
              </w:rPr>
              <w:t>Cors</w:t>
            </w:r>
            <w:proofErr w:type="spellEnd"/>
            <w:r w:rsidRPr="00094C7C">
              <w:rPr>
                <w:rFonts w:eastAsia="Aptos"/>
              </w:rPr>
              <w:t xml:space="preserve"> Caron Management Plan (2008)</w:t>
            </w:r>
          </w:p>
          <w:p w14:paraId="22AC5DFB" w14:textId="77777777" w:rsidR="00382574" w:rsidRPr="00094C7C" w:rsidRDefault="00382574" w:rsidP="00382574">
            <w:pPr>
              <w:spacing w:line="259" w:lineRule="auto"/>
              <w:jc w:val="center"/>
              <w:rPr>
                <w:rFonts w:eastAsia="Aptos"/>
              </w:rPr>
            </w:pPr>
            <w:r w:rsidRPr="00094C7C">
              <w:rPr>
                <w:rFonts w:eastAsia="Aptos"/>
              </w:rPr>
              <w:t>Definitions features for fully functioning bog</w:t>
            </w:r>
          </w:p>
        </w:tc>
        <w:tc>
          <w:tcPr>
            <w:tcW w:w="3005" w:type="dxa"/>
          </w:tcPr>
          <w:p w14:paraId="499E2486" w14:textId="77777777" w:rsidR="00382574" w:rsidRPr="00094C7C" w:rsidRDefault="00382574" w:rsidP="00382574">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Transect One</w:t>
            </w:r>
          </w:p>
          <w:p w14:paraId="52EC0750" w14:textId="77777777" w:rsidR="00382574" w:rsidRPr="00094C7C" w:rsidRDefault="00382574" w:rsidP="00382574">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Comments</w:t>
            </w:r>
          </w:p>
        </w:tc>
        <w:tc>
          <w:tcPr>
            <w:tcW w:w="3006" w:type="dxa"/>
          </w:tcPr>
          <w:p w14:paraId="43E171B6" w14:textId="77777777" w:rsidR="00382574" w:rsidRPr="00094C7C" w:rsidRDefault="00382574" w:rsidP="00382574">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Transect Two</w:t>
            </w:r>
          </w:p>
          <w:p w14:paraId="3AD4314D" w14:textId="77777777" w:rsidR="00382574" w:rsidRPr="00094C7C" w:rsidRDefault="00382574" w:rsidP="00382574">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Comments</w:t>
            </w:r>
          </w:p>
        </w:tc>
      </w:tr>
      <w:tr w:rsidR="00A366AB" w:rsidRPr="00382574" w14:paraId="18647B52"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5BB7E4"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The </w:t>
            </w:r>
            <w:bookmarkStart w:id="101" w:name="_Hlk195800487"/>
            <w:r w:rsidRPr="0056364C">
              <w:rPr>
                <w:rFonts w:eastAsia="Aptos"/>
                <w:i/>
                <w:iCs/>
                <w:color w:val="538135"/>
              </w:rPr>
              <w:t xml:space="preserve">vegetation will be dominated by species of bog moss in lawns and hummocks. </w:t>
            </w:r>
            <w:bookmarkEnd w:id="101"/>
          </w:p>
          <w:p w14:paraId="08AAB039"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The </w:t>
            </w:r>
            <w:proofErr w:type="spellStart"/>
            <w:r w:rsidRPr="0056364C">
              <w:rPr>
                <w:rFonts w:eastAsia="Aptos"/>
                <w:i/>
                <w:iCs/>
                <w:color w:val="538135"/>
              </w:rPr>
              <w:t>rhyncosporion</w:t>
            </w:r>
            <w:proofErr w:type="spellEnd"/>
            <w:r w:rsidRPr="0056364C">
              <w:rPr>
                <w:rFonts w:eastAsia="Aptos"/>
                <w:i/>
                <w:iCs/>
                <w:color w:val="538135"/>
              </w:rPr>
              <w:t xml:space="preserve"> pool vegetation forms an intimate mix with the plant communities of the active raised mire.  </w:t>
            </w:r>
          </w:p>
          <w:p w14:paraId="17374111" w14:textId="77777777" w:rsidR="00382574" w:rsidRPr="0056364C" w:rsidRDefault="00382574" w:rsidP="00382574">
            <w:pPr>
              <w:spacing w:line="259" w:lineRule="auto"/>
              <w:jc w:val="right"/>
              <w:rPr>
                <w:rFonts w:ascii="Aptos" w:eastAsia="Aptos" w:hAnsi="Aptos" w:cs="Times New Roman"/>
                <w:color w:val="70AD47"/>
              </w:rPr>
            </w:pPr>
          </w:p>
        </w:tc>
        <w:tc>
          <w:tcPr>
            <w:tcW w:w="3005" w:type="dxa"/>
          </w:tcPr>
          <w:p w14:paraId="3DC7F228"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3AA1BF39"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color w:val="538135"/>
              </w:rPr>
              <w:t>Not along majority of transect.</w:t>
            </w:r>
          </w:p>
          <w:p w14:paraId="6A31CD9D" w14:textId="77777777" w:rsidR="00382574" w:rsidRPr="00A366AB" w:rsidRDefault="00382574" w:rsidP="00382574">
            <w:pPr>
              <w:spacing w:line="259" w:lineRule="auto"/>
              <w:cnfStyle w:val="000000100000" w:firstRow="0" w:lastRow="0" w:firstColumn="0" w:lastColumn="0" w:oddVBand="0" w:evenVBand="0" w:oddHBand="1" w:evenHBand="0" w:firstRowFirstColumn="0" w:firstRowLastColumn="0" w:lastRowFirstColumn="0" w:lastRowLastColumn="0"/>
              <w:rPr>
                <w:rFonts w:eastAsia="Aptos"/>
                <w:b/>
                <w:bCs/>
                <w:color w:val="70AD47"/>
              </w:rPr>
            </w:pPr>
          </w:p>
          <w:p w14:paraId="13A9ED0F" w14:textId="77777777" w:rsidR="00382574" w:rsidRPr="0056364C" w:rsidRDefault="00382574" w:rsidP="00382574">
            <w:pPr>
              <w:spacing w:line="259" w:lineRule="auto"/>
              <w:cnfStyle w:val="000000100000" w:firstRow="0" w:lastRow="0" w:firstColumn="0" w:lastColumn="0" w:oddVBand="0" w:evenVBand="0" w:oddHBand="1" w:evenHBand="0" w:firstRowFirstColumn="0" w:firstRowLastColumn="0" w:lastRowFirstColumn="0" w:lastRowLastColumn="0"/>
              <w:rPr>
                <w:rFonts w:eastAsia="Aptos"/>
                <w:b/>
                <w:bCs/>
                <w:color w:val="538135"/>
              </w:rPr>
            </w:pPr>
          </w:p>
          <w:p w14:paraId="78F816F0"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70AD47"/>
              </w:rPr>
            </w:pPr>
            <w:r w:rsidRPr="0056364C">
              <w:rPr>
                <w:rFonts w:eastAsia="Aptos"/>
                <w:b/>
                <w:bCs/>
              </w:rPr>
              <w:t>Near boardwalk areas heading to transect 2</w:t>
            </w:r>
          </w:p>
        </w:tc>
        <w:tc>
          <w:tcPr>
            <w:tcW w:w="3006" w:type="dxa"/>
          </w:tcPr>
          <w:p w14:paraId="6094E1C2"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4AA5B0F5"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color w:val="538135"/>
              </w:rPr>
              <w:t>30% of transect.</w:t>
            </w:r>
          </w:p>
          <w:p w14:paraId="51828CE8" w14:textId="77777777" w:rsidR="00382574" w:rsidRPr="0056364C" w:rsidRDefault="00382574" w:rsidP="00382574">
            <w:pPr>
              <w:spacing w:line="259" w:lineRule="auto"/>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p>
        </w:tc>
      </w:tr>
      <w:tr w:rsidR="00382574" w:rsidRPr="00382574" w14:paraId="47DB16AF"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61DBC6DD"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lastRenderedPageBreak/>
              <w:t xml:space="preserve">Peat domes should be waterlogged with the water table at the surface or within a few centimetres of the surface for most of the year. </w:t>
            </w:r>
          </w:p>
          <w:p w14:paraId="4768F077" w14:textId="77777777" w:rsidR="00382574" w:rsidRPr="0056364C" w:rsidRDefault="00382574" w:rsidP="00382574">
            <w:pPr>
              <w:spacing w:line="259" w:lineRule="auto"/>
              <w:jc w:val="right"/>
              <w:rPr>
                <w:rFonts w:eastAsia="Aptos"/>
                <w:color w:val="70AD47"/>
              </w:rPr>
            </w:pPr>
          </w:p>
        </w:tc>
        <w:tc>
          <w:tcPr>
            <w:tcW w:w="0" w:type="dxa"/>
          </w:tcPr>
          <w:p w14:paraId="1FDDD974"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1CEBF0EA"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color w:val="538135"/>
              </w:rPr>
              <w:t>Not along majority of transect.</w:t>
            </w:r>
          </w:p>
          <w:p w14:paraId="2285F636" w14:textId="77777777" w:rsidR="00382574" w:rsidRPr="0056364C" w:rsidRDefault="00382574" w:rsidP="00382574">
            <w:pPr>
              <w:spacing w:line="259" w:lineRule="auto"/>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c>
          <w:tcPr>
            <w:tcW w:w="0" w:type="dxa"/>
          </w:tcPr>
          <w:p w14:paraId="084327BF"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135891B9"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r w:rsidRPr="0056364C">
              <w:rPr>
                <w:rFonts w:eastAsia="Aptos"/>
                <w:b/>
                <w:bCs/>
                <w:color w:val="538135"/>
              </w:rPr>
              <w:t>30% of transect</w:t>
            </w:r>
          </w:p>
        </w:tc>
      </w:tr>
      <w:tr w:rsidR="00A366AB" w:rsidRPr="00A366AB" w14:paraId="43127596"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02256B"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Plants </w:t>
            </w:r>
            <w:r w:rsidRPr="0056364C">
              <w:rPr>
                <w:rFonts w:eastAsia="Aptos"/>
                <w:i/>
                <w:iCs/>
              </w:rPr>
              <w:t>Present</w:t>
            </w:r>
            <w:r w:rsidRPr="0056364C">
              <w:rPr>
                <w:rFonts w:eastAsia="Aptos"/>
                <w:i/>
                <w:iCs/>
                <w:color w:val="538135"/>
              </w:rPr>
              <w:t>:</w:t>
            </w:r>
          </w:p>
          <w:p w14:paraId="5C625EA6" w14:textId="77777777" w:rsidR="00382574" w:rsidRPr="0056364C" w:rsidRDefault="00382574" w:rsidP="003A30AB">
            <w:pPr>
              <w:numPr>
                <w:ilvl w:val="0"/>
                <w:numId w:val="15"/>
              </w:numPr>
              <w:spacing w:line="259" w:lineRule="auto"/>
              <w:contextualSpacing/>
              <w:jc w:val="right"/>
              <w:rPr>
                <w:rFonts w:eastAsia="Aptos"/>
                <w:i/>
                <w:iCs/>
                <w:color w:val="538135"/>
              </w:rPr>
            </w:pPr>
            <w:r w:rsidRPr="0056364C">
              <w:rPr>
                <w:rFonts w:eastAsia="Aptos"/>
                <w:i/>
                <w:iCs/>
                <w:color w:val="538135"/>
              </w:rPr>
              <w:t>cross-leaved heath,</w:t>
            </w:r>
          </w:p>
          <w:p w14:paraId="44D5EBE8" w14:textId="77777777" w:rsidR="00382574" w:rsidRPr="0056364C" w:rsidRDefault="00382574" w:rsidP="003A30AB">
            <w:pPr>
              <w:numPr>
                <w:ilvl w:val="0"/>
                <w:numId w:val="15"/>
              </w:numPr>
              <w:spacing w:line="259" w:lineRule="auto"/>
              <w:contextualSpacing/>
              <w:jc w:val="right"/>
              <w:rPr>
                <w:rFonts w:eastAsia="Aptos"/>
                <w:i/>
                <w:iCs/>
                <w:color w:val="538135"/>
              </w:rPr>
            </w:pPr>
            <w:r w:rsidRPr="0056364C">
              <w:rPr>
                <w:rFonts w:eastAsia="Aptos"/>
                <w:i/>
                <w:iCs/>
                <w:color w:val="538135"/>
              </w:rPr>
              <w:t xml:space="preserve">heather </w:t>
            </w:r>
          </w:p>
          <w:p w14:paraId="5DC808CF" w14:textId="77777777" w:rsidR="00382574" w:rsidRPr="0056364C" w:rsidRDefault="00382574" w:rsidP="003A30AB">
            <w:pPr>
              <w:numPr>
                <w:ilvl w:val="0"/>
                <w:numId w:val="15"/>
              </w:numPr>
              <w:spacing w:line="259" w:lineRule="auto"/>
              <w:contextualSpacing/>
              <w:jc w:val="right"/>
              <w:rPr>
                <w:rFonts w:eastAsia="Aptos"/>
                <w:i/>
                <w:iCs/>
                <w:color w:val="538135"/>
              </w:rPr>
            </w:pPr>
            <w:r w:rsidRPr="0056364C">
              <w:rPr>
                <w:rFonts w:eastAsia="Aptos"/>
                <w:i/>
                <w:iCs/>
                <w:color w:val="538135"/>
              </w:rPr>
              <w:t xml:space="preserve">hare's tail </w:t>
            </w:r>
          </w:p>
          <w:p w14:paraId="5E06CBC2" w14:textId="77777777" w:rsidR="00382574" w:rsidRPr="0056364C" w:rsidRDefault="00382574" w:rsidP="003A30AB">
            <w:pPr>
              <w:numPr>
                <w:ilvl w:val="0"/>
                <w:numId w:val="15"/>
              </w:numPr>
              <w:spacing w:line="259" w:lineRule="auto"/>
              <w:contextualSpacing/>
              <w:jc w:val="right"/>
              <w:rPr>
                <w:rFonts w:eastAsia="Aptos"/>
                <w:i/>
                <w:iCs/>
                <w:color w:val="538135"/>
              </w:rPr>
            </w:pPr>
            <w:r w:rsidRPr="0056364C">
              <w:rPr>
                <w:rFonts w:eastAsia="Aptos"/>
                <w:i/>
                <w:iCs/>
                <w:color w:val="538135"/>
              </w:rPr>
              <w:t xml:space="preserve">cotton grass </w:t>
            </w:r>
          </w:p>
          <w:p w14:paraId="45C3B428" w14:textId="77777777" w:rsidR="00382574" w:rsidRPr="0056364C" w:rsidRDefault="00382574" w:rsidP="00382574">
            <w:pPr>
              <w:spacing w:line="259" w:lineRule="auto"/>
              <w:jc w:val="right"/>
              <w:rPr>
                <w:rFonts w:eastAsia="Aptos"/>
                <w:i/>
                <w:iCs/>
              </w:rPr>
            </w:pPr>
            <w:r w:rsidRPr="0056364C">
              <w:rPr>
                <w:rFonts w:eastAsia="Aptos"/>
                <w:i/>
                <w:iCs/>
                <w:color w:val="538135"/>
              </w:rPr>
              <w:t>form a low growing patchy canopy.</w:t>
            </w:r>
          </w:p>
        </w:tc>
        <w:tc>
          <w:tcPr>
            <w:tcW w:w="3005" w:type="dxa"/>
          </w:tcPr>
          <w:p w14:paraId="7FE344D5"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4CD4AB92"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color w:val="538135"/>
              </w:rPr>
              <w:t>Not along majority of transect.</w:t>
            </w:r>
          </w:p>
          <w:p w14:paraId="15C6D430" w14:textId="77777777" w:rsidR="00382574" w:rsidRPr="0056364C" w:rsidRDefault="00382574" w:rsidP="00382574">
            <w:pPr>
              <w:spacing w:line="259" w:lineRule="auto"/>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p>
        </w:tc>
        <w:tc>
          <w:tcPr>
            <w:tcW w:w="3006" w:type="dxa"/>
          </w:tcPr>
          <w:p w14:paraId="07C6E83E"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74C84BD7"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r w:rsidRPr="0056364C">
              <w:rPr>
                <w:rFonts w:eastAsia="Aptos"/>
                <w:b/>
                <w:bCs/>
                <w:color w:val="538135"/>
              </w:rPr>
              <w:t>30% of transect</w:t>
            </w:r>
          </w:p>
        </w:tc>
      </w:tr>
      <w:tr w:rsidR="00382574" w:rsidRPr="00A366AB" w14:paraId="7F91F078"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3635C659"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Other plants present </w:t>
            </w:r>
          </w:p>
          <w:p w14:paraId="4807096A" w14:textId="77777777" w:rsidR="00382574" w:rsidRPr="0056364C" w:rsidRDefault="00382574" w:rsidP="003A30AB">
            <w:pPr>
              <w:numPr>
                <w:ilvl w:val="0"/>
                <w:numId w:val="14"/>
              </w:numPr>
              <w:spacing w:line="259" w:lineRule="auto"/>
              <w:contextualSpacing/>
              <w:jc w:val="right"/>
              <w:rPr>
                <w:rFonts w:eastAsia="Aptos"/>
                <w:i/>
                <w:iCs/>
                <w:color w:val="538135"/>
              </w:rPr>
            </w:pPr>
            <w:r w:rsidRPr="0056364C">
              <w:rPr>
                <w:rFonts w:eastAsia="Aptos"/>
                <w:i/>
                <w:iCs/>
                <w:color w:val="538135"/>
              </w:rPr>
              <w:t xml:space="preserve">bog rosemary, </w:t>
            </w:r>
          </w:p>
          <w:p w14:paraId="5101137B" w14:textId="77777777" w:rsidR="00382574" w:rsidRPr="0056364C" w:rsidRDefault="00382574" w:rsidP="003A30AB">
            <w:pPr>
              <w:numPr>
                <w:ilvl w:val="0"/>
                <w:numId w:val="14"/>
              </w:numPr>
              <w:spacing w:line="259" w:lineRule="auto"/>
              <w:contextualSpacing/>
              <w:jc w:val="right"/>
              <w:rPr>
                <w:rFonts w:eastAsia="Aptos"/>
                <w:i/>
                <w:iCs/>
                <w:color w:val="538135"/>
              </w:rPr>
            </w:pPr>
            <w:r w:rsidRPr="0056364C">
              <w:rPr>
                <w:rFonts w:eastAsia="Aptos"/>
                <w:i/>
                <w:iCs/>
                <w:color w:val="538135"/>
              </w:rPr>
              <w:t xml:space="preserve">deer grass </w:t>
            </w:r>
          </w:p>
          <w:p w14:paraId="315525B5" w14:textId="77777777" w:rsidR="00382574" w:rsidRPr="0056364C" w:rsidRDefault="00382574" w:rsidP="003A30AB">
            <w:pPr>
              <w:numPr>
                <w:ilvl w:val="0"/>
                <w:numId w:val="14"/>
              </w:numPr>
              <w:spacing w:line="259" w:lineRule="auto"/>
              <w:contextualSpacing/>
              <w:jc w:val="right"/>
              <w:rPr>
                <w:rFonts w:eastAsia="Aptos"/>
                <w:i/>
                <w:iCs/>
                <w:color w:val="538135"/>
              </w:rPr>
            </w:pPr>
            <w:r w:rsidRPr="0056364C">
              <w:rPr>
                <w:rFonts w:eastAsia="Aptos"/>
                <w:i/>
                <w:iCs/>
                <w:color w:val="538135"/>
              </w:rPr>
              <w:t xml:space="preserve">round leaved sundew </w:t>
            </w:r>
          </w:p>
          <w:p w14:paraId="2A946A4B" w14:textId="77777777" w:rsidR="00382574" w:rsidRPr="0056364C" w:rsidRDefault="00382574" w:rsidP="00382574">
            <w:pPr>
              <w:spacing w:line="259" w:lineRule="auto"/>
              <w:jc w:val="right"/>
              <w:rPr>
                <w:rFonts w:eastAsia="Aptos"/>
                <w:i/>
                <w:iCs/>
              </w:rPr>
            </w:pPr>
            <w:r w:rsidRPr="0056364C">
              <w:rPr>
                <w:rFonts w:eastAsia="Aptos"/>
                <w:i/>
                <w:iCs/>
                <w:color w:val="538135"/>
              </w:rPr>
              <w:t xml:space="preserve">will be less frequent but still </w:t>
            </w:r>
            <w:proofErr w:type="gramStart"/>
            <w:r w:rsidRPr="0056364C">
              <w:rPr>
                <w:rFonts w:eastAsia="Aptos"/>
                <w:i/>
                <w:iCs/>
                <w:color w:val="538135"/>
              </w:rPr>
              <w:t>fairly abundant</w:t>
            </w:r>
            <w:proofErr w:type="gramEnd"/>
            <w:r w:rsidRPr="0056364C">
              <w:rPr>
                <w:rFonts w:eastAsia="Aptos"/>
                <w:i/>
                <w:iCs/>
                <w:color w:val="538135"/>
              </w:rPr>
              <w:t>.</w:t>
            </w:r>
          </w:p>
        </w:tc>
        <w:tc>
          <w:tcPr>
            <w:tcW w:w="0" w:type="dxa"/>
          </w:tcPr>
          <w:p w14:paraId="1ABE9B69"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1D5CCEA8"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color w:val="538135"/>
              </w:rPr>
              <w:t>Not along majority of transect.</w:t>
            </w:r>
          </w:p>
          <w:p w14:paraId="0C70CFC3" w14:textId="77777777" w:rsidR="00382574" w:rsidRPr="0056364C" w:rsidRDefault="00382574" w:rsidP="00382574">
            <w:pPr>
              <w:spacing w:line="259" w:lineRule="auto"/>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c>
          <w:tcPr>
            <w:tcW w:w="0" w:type="dxa"/>
          </w:tcPr>
          <w:p w14:paraId="5EDF1F50"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30C13819"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r w:rsidRPr="0056364C">
              <w:rPr>
                <w:rFonts w:eastAsia="Aptos"/>
                <w:b/>
                <w:bCs/>
                <w:color w:val="538135"/>
              </w:rPr>
              <w:t>30% of transect</w:t>
            </w:r>
          </w:p>
        </w:tc>
      </w:tr>
      <w:tr w:rsidR="00A366AB" w:rsidRPr="00A366AB" w14:paraId="0FF90610"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C3202F"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Other plants present:</w:t>
            </w:r>
          </w:p>
          <w:p w14:paraId="04B676D5" w14:textId="77777777" w:rsidR="00382574" w:rsidRPr="0056364C" w:rsidRDefault="00382574" w:rsidP="003A30AB">
            <w:pPr>
              <w:numPr>
                <w:ilvl w:val="0"/>
                <w:numId w:val="16"/>
              </w:numPr>
              <w:spacing w:line="259" w:lineRule="auto"/>
              <w:contextualSpacing/>
              <w:jc w:val="right"/>
              <w:rPr>
                <w:rFonts w:eastAsia="Aptos"/>
                <w:i/>
                <w:iCs/>
                <w:color w:val="538135"/>
              </w:rPr>
            </w:pPr>
            <w:r w:rsidRPr="0056364C">
              <w:rPr>
                <w:rFonts w:eastAsia="Aptos"/>
                <w:i/>
                <w:iCs/>
                <w:color w:val="538135"/>
              </w:rPr>
              <w:t xml:space="preserve">Purple moor grass, </w:t>
            </w:r>
          </w:p>
          <w:p w14:paraId="66F96EFE" w14:textId="77777777" w:rsidR="00382574" w:rsidRPr="0056364C" w:rsidRDefault="00382574" w:rsidP="003A30AB">
            <w:pPr>
              <w:numPr>
                <w:ilvl w:val="0"/>
                <w:numId w:val="16"/>
              </w:numPr>
              <w:spacing w:line="259" w:lineRule="auto"/>
              <w:contextualSpacing/>
              <w:jc w:val="right"/>
              <w:rPr>
                <w:rFonts w:eastAsia="Aptos"/>
                <w:i/>
                <w:iCs/>
                <w:color w:val="538135"/>
              </w:rPr>
            </w:pPr>
            <w:proofErr w:type="spellStart"/>
            <w:r w:rsidRPr="0056364C">
              <w:rPr>
                <w:rFonts w:eastAsia="Aptos"/>
                <w:i/>
                <w:iCs/>
                <w:color w:val="538135"/>
              </w:rPr>
              <w:t>Cladonia</w:t>
            </w:r>
            <w:proofErr w:type="spellEnd"/>
            <w:r w:rsidRPr="0056364C">
              <w:rPr>
                <w:rFonts w:eastAsia="Aptos"/>
                <w:i/>
                <w:iCs/>
                <w:color w:val="538135"/>
              </w:rPr>
              <w:t xml:space="preserve"> lichens and </w:t>
            </w:r>
            <w:proofErr w:type="spellStart"/>
            <w:r w:rsidRPr="0056364C">
              <w:rPr>
                <w:rFonts w:eastAsia="Aptos"/>
                <w:i/>
                <w:iCs/>
                <w:color w:val="538135"/>
              </w:rPr>
              <w:t>hypnaceous</w:t>
            </w:r>
            <w:proofErr w:type="spellEnd"/>
            <w:r w:rsidRPr="0056364C">
              <w:rPr>
                <w:rFonts w:eastAsia="Aptos"/>
                <w:i/>
                <w:iCs/>
                <w:color w:val="538135"/>
              </w:rPr>
              <w:t xml:space="preserve"> mosses will be scarce.  </w:t>
            </w:r>
          </w:p>
        </w:tc>
        <w:tc>
          <w:tcPr>
            <w:tcW w:w="3005" w:type="dxa"/>
          </w:tcPr>
          <w:p w14:paraId="0A23E729"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1E67BE0E" w14:textId="5C5CCAB8"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b/>
                <w:bCs/>
                <w:i/>
                <w:iCs/>
                <w:color w:val="70AD47"/>
              </w:rPr>
            </w:pPr>
            <w:r w:rsidRPr="0056364C">
              <w:rPr>
                <w:rFonts w:ascii="Aptos" w:eastAsia="Aptos" w:hAnsi="Aptos" w:cs="Times New Roman"/>
                <w:b/>
                <w:bCs/>
                <w:i/>
                <w:iCs/>
              </w:rPr>
              <w:t>More purple moor grass (</w:t>
            </w:r>
            <w:r w:rsidR="00171809" w:rsidRPr="0056364C">
              <w:rPr>
                <w:rFonts w:ascii="Aptos" w:eastAsia="Aptos" w:hAnsi="Aptos" w:cs="Times New Roman"/>
                <w:b/>
                <w:bCs/>
                <w:i/>
                <w:iCs/>
              </w:rPr>
              <w:t>Molina</w:t>
            </w:r>
            <w:r w:rsidRPr="0056364C">
              <w:rPr>
                <w:rFonts w:ascii="Aptos" w:eastAsia="Aptos" w:hAnsi="Aptos" w:cs="Times New Roman"/>
                <w:b/>
                <w:bCs/>
                <w:i/>
                <w:iCs/>
              </w:rPr>
              <w:t>) observed than expected.</w:t>
            </w:r>
          </w:p>
        </w:tc>
        <w:tc>
          <w:tcPr>
            <w:tcW w:w="3006" w:type="dxa"/>
          </w:tcPr>
          <w:p w14:paraId="0CF2CE5E"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59E3B73A" w14:textId="2A3A121D"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r w:rsidRPr="0056364C">
              <w:rPr>
                <w:rFonts w:ascii="Aptos" w:eastAsia="Aptos" w:hAnsi="Aptos" w:cs="Times New Roman"/>
                <w:b/>
                <w:bCs/>
                <w:i/>
                <w:iCs/>
              </w:rPr>
              <w:t>More purple moor grass (</w:t>
            </w:r>
            <w:r w:rsidR="00171809" w:rsidRPr="0056364C">
              <w:rPr>
                <w:rFonts w:ascii="Aptos" w:eastAsia="Aptos" w:hAnsi="Aptos" w:cs="Times New Roman"/>
                <w:b/>
                <w:bCs/>
                <w:i/>
                <w:iCs/>
              </w:rPr>
              <w:t>Molina</w:t>
            </w:r>
            <w:r w:rsidRPr="0056364C">
              <w:rPr>
                <w:rFonts w:ascii="Aptos" w:eastAsia="Aptos" w:hAnsi="Aptos" w:cs="Times New Roman"/>
                <w:b/>
                <w:bCs/>
                <w:i/>
                <w:iCs/>
              </w:rPr>
              <w:t>) observed than expected</w:t>
            </w:r>
          </w:p>
        </w:tc>
      </w:tr>
      <w:tr w:rsidR="00382574" w:rsidRPr="00A366AB" w14:paraId="2C9E9A46"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5F6A4D0E"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Present: </w:t>
            </w:r>
          </w:p>
          <w:p w14:paraId="0C1B099A"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wet hollows on the mire surface containing bog mosses, that should dominate the vegetation and should be frequently encountered on the tops of the raised mires and wet all year round except during very dry periods.</w:t>
            </w:r>
          </w:p>
          <w:p w14:paraId="044C018F"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 e.g. </w:t>
            </w:r>
          </w:p>
          <w:p w14:paraId="72E48FA8"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t xml:space="preserve">golden </w:t>
            </w:r>
            <w:proofErr w:type="spellStart"/>
            <w:r w:rsidRPr="0056364C">
              <w:rPr>
                <w:rFonts w:eastAsia="Aptos"/>
                <w:i/>
                <w:iCs/>
                <w:color w:val="538135"/>
              </w:rPr>
              <w:t>bogmoss</w:t>
            </w:r>
            <w:proofErr w:type="spellEnd"/>
            <w:r w:rsidRPr="0056364C">
              <w:rPr>
                <w:rFonts w:eastAsia="Aptos"/>
                <w:i/>
                <w:iCs/>
                <w:color w:val="538135"/>
              </w:rPr>
              <w:t xml:space="preserve">, </w:t>
            </w:r>
          </w:p>
          <w:p w14:paraId="45680F86"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t xml:space="preserve">feathery </w:t>
            </w:r>
            <w:proofErr w:type="spellStart"/>
            <w:r w:rsidRPr="0056364C">
              <w:rPr>
                <w:rFonts w:eastAsia="Aptos"/>
                <w:i/>
                <w:iCs/>
                <w:color w:val="538135"/>
              </w:rPr>
              <w:t>bogmoss</w:t>
            </w:r>
            <w:proofErr w:type="spellEnd"/>
          </w:p>
          <w:p w14:paraId="44286C4F"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t xml:space="preserve">bog asphodel, </w:t>
            </w:r>
          </w:p>
          <w:p w14:paraId="5DCFEA5D"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lastRenderedPageBreak/>
              <w:t>many headed</w:t>
            </w:r>
          </w:p>
          <w:p w14:paraId="0C5EDF8F"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t xml:space="preserve">cotton grass </w:t>
            </w:r>
          </w:p>
          <w:p w14:paraId="2EB32866" w14:textId="77777777" w:rsidR="00382574" w:rsidRPr="0056364C" w:rsidRDefault="00382574" w:rsidP="003A30AB">
            <w:pPr>
              <w:numPr>
                <w:ilvl w:val="0"/>
                <w:numId w:val="17"/>
              </w:numPr>
              <w:spacing w:line="259" w:lineRule="auto"/>
              <w:contextualSpacing/>
              <w:jc w:val="right"/>
              <w:rPr>
                <w:rFonts w:eastAsia="Aptos"/>
                <w:i/>
                <w:iCs/>
                <w:color w:val="538135"/>
              </w:rPr>
            </w:pPr>
            <w:r w:rsidRPr="0056364C">
              <w:rPr>
                <w:rFonts w:eastAsia="Aptos"/>
                <w:i/>
                <w:iCs/>
                <w:color w:val="538135"/>
              </w:rPr>
              <w:t>white beak sedge.</w:t>
            </w:r>
          </w:p>
          <w:p w14:paraId="2A21946B" w14:textId="77777777" w:rsidR="00382574" w:rsidRPr="0056364C" w:rsidRDefault="00382574" w:rsidP="00382574">
            <w:pPr>
              <w:spacing w:line="259" w:lineRule="auto"/>
              <w:jc w:val="right"/>
              <w:rPr>
                <w:rFonts w:eastAsia="Aptos"/>
                <w:i/>
                <w:iCs/>
                <w:color w:val="538135"/>
              </w:rPr>
            </w:pPr>
          </w:p>
        </w:tc>
        <w:tc>
          <w:tcPr>
            <w:tcW w:w="0" w:type="dxa"/>
          </w:tcPr>
          <w:p w14:paraId="65478BA9"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lastRenderedPageBreak/>
              <w:sym w:font="Wingdings" w:char="F0FC"/>
            </w:r>
          </w:p>
          <w:p w14:paraId="04C5B47B"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color w:val="538135"/>
              </w:rPr>
              <w:t>Not along majority of transect.</w:t>
            </w:r>
          </w:p>
          <w:p w14:paraId="2FA97D3F" w14:textId="77777777" w:rsidR="00382574" w:rsidRPr="0056364C" w:rsidRDefault="00382574" w:rsidP="00382574">
            <w:pPr>
              <w:spacing w:line="259" w:lineRule="auto"/>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c>
          <w:tcPr>
            <w:tcW w:w="0" w:type="dxa"/>
          </w:tcPr>
          <w:p w14:paraId="143693F6"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0CD6EF14"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r w:rsidRPr="0056364C">
              <w:rPr>
                <w:rFonts w:eastAsia="Aptos"/>
                <w:b/>
                <w:bCs/>
                <w:color w:val="538135"/>
              </w:rPr>
              <w:t>30% of transect</w:t>
            </w:r>
          </w:p>
        </w:tc>
      </w:tr>
      <w:tr w:rsidR="00A366AB" w:rsidRPr="00A366AB" w14:paraId="5070F5E7"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B913842" w14:textId="77777777" w:rsidR="00382574" w:rsidRPr="0056364C" w:rsidRDefault="00382574" w:rsidP="00382574">
            <w:pPr>
              <w:spacing w:line="259" w:lineRule="auto"/>
              <w:jc w:val="right"/>
              <w:rPr>
                <w:rFonts w:eastAsia="Aptos"/>
                <w:color w:val="70AD47"/>
              </w:rPr>
            </w:pPr>
            <w:r w:rsidRPr="0056364C">
              <w:rPr>
                <w:rFonts w:eastAsia="Aptos"/>
                <w:i/>
                <w:iCs/>
                <w:color w:val="538135"/>
              </w:rPr>
              <w:t xml:space="preserve">Central area of the raised mires will be free from trees and large saplings and invasive species such as Rhododendron </w:t>
            </w:r>
            <w:proofErr w:type="spellStart"/>
            <w:r w:rsidRPr="0056364C">
              <w:rPr>
                <w:rFonts w:eastAsia="Aptos"/>
                <w:i/>
                <w:iCs/>
                <w:color w:val="538135"/>
              </w:rPr>
              <w:t>ponticum</w:t>
            </w:r>
            <w:proofErr w:type="spellEnd"/>
          </w:p>
        </w:tc>
        <w:tc>
          <w:tcPr>
            <w:tcW w:w="3005" w:type="dxa"/>
          </w:tcPr>
          <w:p w14:paraId="6D282B18"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390A1FDF"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i/>
                <w:iCs/>
                <w:color w:val="70AD47"/>
              </w:rPr>
            </w:pPr>
          </w:p>
        </w:tc>
        <w:tc>
          <w:tcPr>
            <w:tcW w:w="3006" w:type="dxa"/>
          </w:tcPr>
          <w:p w14:paraId="54757412"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38F2AA03" w14:textId="77777777" w:rsidR="00382574" w:rsidRPr="0056364C" w:rsidRDefault="00382574" w:rsidP="00382574">
            <w:pPr>
              <w:spacing w:line="259" w:lineRule="auto"/>
              <w:cnfStyle w:val="000000100000" w:firstRow="0" w:lastRow="0" w:firstColumn="0" w:lastColumn="0" w:oddVBand="0" w:evenVBand="0" w:oddHBand="1" w:evenHBand="0" w:firstRowFirstColumn="0" w:firstRowLastColumn="0" w:lastRowFirstColumn="0" w:lastRowLastColumn="0"/>
              <w:rPr>
                <w:rFonts w:eastAsia="Aptos"/>
                <w:i/>
                <w:iCs/>
                <w:color w:val="70AD47"/>
              </w:rPr>
            </w:pPr>
          </w:p>
        </w:tc>
      </w:tr>
      <w:tr w:rsidR="00382574" w:rsidRPr="00A366AB" w14:paraId="488A43C2"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18967D55" w14:textId="0ED0E5D5" w:rsidR="00382574" w:rsidRPr="0056364C" w:rsidRDefault="00382574" w:rsidP="00382574">
            <w:pPr>
              <w:spacing w:line="259" w:lineRule="auto"/>
              <w:jc w:val="right"/>
              <w:rPr>
                <w:rFonts w:eastAsia="Aptos"/>
                <w:color w:val="70AD47"/>
              </w:rPr>
            </w:pPr>
            <w:r w:rsidRPr="0056364C">
              <w:rPr>
                <w:rFonts w:eastAsia="Aptos"/>
                <w:color w:val="70AD47"/>
              </w:rPr>
              <w:t xml:space="preserve">Rand </w:t>
            </w:r>
            <w:r w:rsidR="00171809" w:rsidRPr="0056364C">
              <w:rPr>
                <w:rFonts w:eastAsia="Aptos"/>
                <w:color w:val="70AD47"/>
              </w:rPr>
              <w:t>areas: dominate</w:t>
            </w:r>
            <w:r w:rsidR="00171809" w:rsidRPr="0056364C">
              <w:rPr>
                <w:rFonts w:eastAsia="Aptos"/>
                <w:b w:val="0"/>
                <w:bCs w:val="0"/>
                <w:color w:val="70AD47"/>
              </w:rPr>
              <w:t>d</w:t>
            </w:r>
            <w:r w:rsidRPr="0056364C">
              <w:rPr>
                <w:rFonts w:eastAsia="Aptos"/>
                <w:color w:val="70AD47"/>
              </w:rPr>
              <w:t xml:space="preserve"> by bog mosses</w:t>
            </w:r>
          </w:p>
        </w:tc>
        <w:tc>
          <w:tcPr>
            <w:tcW w:w="0" w:type="dxa"/>
          </w:tcPr>
          <w:p w14:paraId="6052D442"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t>Not observed</w:t>
            </w:r>
          </w:p>
        </w:tc>
        <w:tc>
          <w:tcPr>
            <w:tcW w:w="0" w:type="dxa"/>
          </w:tcPr>
          <w:p w14:paraId="64A5D286"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i/>
                <w:iCs/>
                <w:color w:val="70AD47"/>
              </w:rPr>
            </w:pPr>
            <w:r w:rsidRPr="0056364C">
              <w:rPr>
                <w:rFonts w:eastAsia="Aptos"/>
                <w:b/>
                <w:bCs/>
                <w:i/>
                <w:iCs/>
              </w:rPr>
              <w:t>Not observed</w:t>
            </w:r>
          </w:p>
        </w:tc>
      </w:tr>
      <w:tr w:rsidR="00A366AB" w:rsidRPr="00A366AB" w14:paraId="0353110F"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564496" w14:textId="4C5A29E0" w:rsidR="00382574" w:rsidRPr="0056364C" w:rsidRDefault="00382574" w:rsidP="00382574">
            <w:pPr>
              <w:spacing w:line="259" w:lineRule="auto"/>
              <w:jc w:val="right"/>
              <w:rPr>
                <w:rFonts w:eastAsia="Aptos"/>
                <w:color w:val="70AD47"/>
              </w:rPr>
            </w:pPr>
            <w:r w:rsidRPr="0056364C">
              <w:rPr>
                <w:rFonts w:eastAsia="Aptos"/>
                <w:color w:val="70AD47"/>
              </w:rPr>
              <w:t xml:space="preserve">Transition from rand to wet </w:t>
            </w:r>
            <w:r w:rsidR="00171809" w:rsidRPr="0056364C">
              <w:rPr>
                <w:rFonts w:eastAsia="Aptos"/>
                <w:color w:val="70AD47"/>
              </w:rPr>
              <w:t>heath: plant</w:t>
            </w:r>
            <w:r w:rsidR="00171809" w:rsidRPr="0056364C">
              <w:rPr>
                <w:rFonts w:eastAsia="Aptos"/>
                <w:b w:val="0"/>
                <w:bCs w:val="0"/>
                <w:color w:val="70AD47"/>
              </w:rPr>
              <w:t>s</w:t>
            </w:r>
            <w:r w:rsidRPr="0056364C">
              <w:rPr>
                <w:rFonts w:eastAsia="Aptos"/>
                <w:color w:val="70AD47"/>
              </w:rPr>
              <w:t xml:space="preserve"> here typically </w:t>
            </w:r>
            <w:proofErr w:type="spellStart"/>
            <w:r w:rsidRPr="0056364C">
              <w:rPr>
                <w:rFonts w:eastAsia="Aptos"/>
                <w:color w:val="70AD47"/>
              </w:rPr>
              <w:t>eg</w:t>
            </w:r>
            <w:proofErr w:type="spellEnd"/>
            <w:r w:rsidRPr="0056364C">
              <w:rPr>
                <w:rFonts w:eastAsia="Aptos"/>
                <w:color w:val="70AD47"/>
              </w:rPr>
              <w:t>:</w:t>
            </w:r>
          </w:p>
          <w:p w14:paraId="379229E6" w14:textId="77777777" w:rsidR="00382574" w:rsidRPr="0056364C" w:rsidRDefault="00382574" w:rsidP="003A30AB">
            <w:pPr>
              <w:numPr>
                <w:ilvl w:val="0"/>
                <w:numId w:val="19"/>
              </w:numPr>
              <w:spacing w:line="259" w:lineRule="auto"/>
              <w:contextualSpacing/>
              <w:jc w:val="right"/>
              <w:rPr>
                <w:rFonts w:eastAsia="Aptos"/>
                <w:i/>
                <w:iCs/>
                <w:color w:val="538135"/>
              </w:rPr>
            </w:pPr>
            <w:r w:rsidRPr="0056364C">
              <w:rPr>
                <w:rFonts w:eastAsia="Aptos"/>
                <w:i/>
                <w:iCs/>
                <w:color w:val="538135"/>
              </w:rPr>
              <w:t>purple moor grass,</w:t>
            </w:r>
          </w:p>
          <w:p w14:paraId="7D5E3CAF" w14:textId="451228C1" w:rsidR="00382574" w:rsidRPr="0056364C" w:rsidRDefault="00171809" w:rsidP="003A30AB">
            <w:pPr>
              <w:numPr>
                <w:ilvl w:val="0"/>
                <w:numId w:val="19"/>
              </w:numPr>
              <w:spacing w:line="259" w:lineRule="auto"/>
              <w:contextualSpacing/>
              <w:jc w:val="right"/>
              <w:rPr>
                <w:rFonts w:eastAsia="Aptos"/>
                <w:i/>
                <w:iCs/>
                <w:color w:val="538135"/>
              </w:rPr>
            </w:pPr>
            <w:r w:rsidRPr="0056364C">
              <w:rPr>
                <w:rFonts w:eastAsia="Aptos"/>
                <w:i/>
                <w:iCs/>
                <w:color w:val="538135"/>
              </w:rPr>
              <w:t>cross leave</w:t>
            </w:r>
            <w:r w:rsidRPr="0056364C">
              <w:rPr>
                <w:rFonts w:eastAsia="Aptos"/>
                <w:b w:val="0"/>
                <w:bCs w:val="0"/>
                <w:i/>
                <w:iCs/>
                <w:color w:val="538135"/>
              </w:rPr>
              <w:t>d</w:t>
            </w:r>
            <w:r w:rsidR="00382574" w:rsidRPr="0056364C">
              <w:rPr>
                <w:rFonts w:eastAsia="Aptos"/>
                <w:i/>
                <w:iCs/>
                <w:color w:val="538135"/>
              </w:rPr>
              <w:t xml:space="preserve"> heath,</w:t>
            </w:r>
          </w:p>
          <w:p w14:paraId="234B0781" w14:textId="77777777" w:rsidR="00382574" w:rsidRPr="0056364C" w:rsidRDefault="00382574" w:rsidP="003A30AB">
            <w:pPr>
              <w:numPr>
                <w:ilvl w:val="0"/>
                <w:numId w:val="18"/>
              </w:numPr>
              <w:spacing w:line="259" w:lineRule="auto"/>
              <w:contextualSpacing/>
              <w:jc w:val="right"/>
              <w:rPr>
                <w:rFonts w:eastAsia="Aptos"/>
                <w:i/>
                <w:iCs/>
                <w:color w:val="538135"/>
              </w:rPr>
            </w:pPr>
            <w:r w:rsidRPr="0056364C">
              <w:rPr>
                <w:rFonts w:eastAsia="Aptos"/>
                <w:i/>
                <w:iCs/>
                <w:color w:val="538135"/>
              </w:rPr>
              <w:t xml:space="preserve">tormentil </w:t>
            </w:r>
          </w:p>
          <w:p w14:paraId="106B9225" w14:textId="77777777" w:rsidR="00382574" w:rsidRPr="0056364C" w:rsidRDefault="00382574" w:rsidP="003A30AB">
            <w:pPr>
              <w:numPr>
                <w:ilvl w:val="0"/>
                <w:numId w:val="18"/>
              </w:numPr>
              <w:spacing w:line="259" w:lineRule="auto"/>
              <w:contextualSpacing/>
              <w:jc w:val="right"/>
              <w:rPr>
                <w:rFonts w:eastAsia="Aptos"/>
                <w:i/>
                <w:iCs/>
                <w:color w:val="70AD47"/>
              </w:rPr>
            </w:pPr>
            <w:r w:rsidRPr="0056364C">
              <w:rPr>
                <w:rFonts w:eastAsia="Aptos"/>
                <w:i/>
                <w:iCs/>
                <w:color w:val="538135"/>
              </w:rPr>
              <w:t xml:space="preserve">deer grass.  </w:t>
            </w:r>
          </w:p>
        </w:tc>
        <w:tc>
          <w:tcPr>
            <w:tcW w:w="3005" w:type="dxa"/>
          </w:tcPr>
          <w:p w14:paraId="09D2445A"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Not observed</w:t>
            </w:r>
          </w:p>
        </w:tc>
        <w:tc>
          <w:tcPr>
            <w:tcW w:w="3006" w:type="dxa"/>
          </w:tcPr>
          <w:p w14:paraId="6294D8EE"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i/>
                <w:iCs/>
                <w:color w:val="70AD47"/>
              </w:rPr>
            </w:pPr>
            <w:r w:rsidRPr="0056364C">
              <w:rPr>
                <w:rFonts w:eastAsia="Aptos"/>
                <w:b/>
                <w:bCs/>
                <w:i/>
                <w:iCs/>
              </w:rPr>
              <w:t>Not observed</w:t>
            </w:r>
          </w:p>
        </w:tc>
      </w:tr>
      <w:tr w:rsidR="00382574" w:rsidRPr="00A366AB" w14:paraId="3D719A99"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24C223D3" w14:textId="77777777" w:rsidR="00382574" w:rsidRPr="0056364C" w:rsidRDefault="00382574" w:rsidP="00382574">
            <w:pPr>
              <w:spacing w:line="259" w:lineRule="auto"/>
              <w:jc w:val="right"/>
              <w:rPr>
                <w:rFonts w:eastAsia="Aptos"/>
                <w:i/>
                <w:iCs/>
                <w:color w:val="538135"/>
              </w:rPr>
            </w:pPr>
            <w:r w:rsidRPr="0056364C">
              <w:rPr>
                <w:rFonts w:eastAsia="Aptos"/>
                <w:color w:val="70AD47"/>
              </w:rPr>
              <w:t>Non favourable conditions for fully functioning raised mire bog</w:t>
            </w:r>
            <w:r w:rsidRPr="0056364C">
              <w:rPr>
                <w:rFonts w:eastAsia="Aptos"/>
                <w:i/>
                <w:iCs/>
                <w:color w:val="538135"/>
              </w:rPr>
              <w:t xml:space="preserve"> </w:t>
            </w:r>
          </w:p>
          <w:p w14:paraId="46E5120C"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marshy grassland and swamp vegetation</w:t>
            </w:r>
          </w:p>
          <w:p w14:paraId="5CF23046"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Dominates </w:t>
            </w:r>
            <w:proofErr w:type="spellStart"/>
            <w:r w:rsidRPr="0056364C">
              <w:rPr>
                <w:rFonts w:eastAsia="Aptos"/>
                <w:i/>
                <w:iCs/>
                <w:color w:val="538135"/>
              </w:rPr>
              <w:t>Afon</w:t>
            </w:r>
            <w:proofErr w:type="spellEnd"/>
            <w:r w:rsidRPr="0056364C">
              <w:rPr>
                <w:rFonts w:eastAsia="Aptos"/>
                <w:i/>
                <w:iCs/>
                <w:color w:val="538135"/>
              </w:rPr>
              <w:t xml:space="preserve"> </w:t>
            </w:r>
            <w:proofErr w:type="spellStart"/>
            <w:r w:rsidRPr="0056364C">
              <w:rPr>
                <w:rFonts w:eastAsia="Aptos"/>
                <w:i/>
                <w:iCs/>
                <w:color w:val="538135"/>
              </w:rPr>
              <w:t>Teifi</w:t>
            </w:r>
            <w:proofErr w:type="spellEnd"/>
            <w:r w:rsidRPr="0056364C">
              <w:rPr>
                <w:rFonts w:eastAsia="Aptos"/>
                <w:i/>
                <w:iCs/>
                <w:color w:val="538135"/>
              </w:rPr>
              <w:t xml:space="preserve"> flood plain</w:t>
            </w:r>
          </w:p>
          <w:p w14:paraId="5232C612"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Swamp vegetation plant species present:</w:t>
            </w:r>
          </w:p>
          <w:p w14:paraId="00E575D0" w14:textId="77777777" w:rsidR="00382574" w:rsidRPr="0056364C" w:rsidRDefault="00382574" w:rsidP="003A30AB">
            <w:pPr>
              <w:numPr>
                <w:ilvl w:val="0"/>
                <w:numId w:val="20"/>
              </w:numPr>
              <w:spacing w:line="259" w:lineRule="auto"/>
              <w:contextualSpacing/>
              <w:jc w:val="right"/>
              <w:rPr>
                <w:rFonts w:eastAsia="Aptos"/>
                <w:i/>
                <w:iCs/>
                <w:color w:val="538135"/>
              </w:rPr>
            </w:pPr>
            <w:r w:rsidRPr="0056364C">
              <w:rPr>
                <w:rFonts w:eastAsia="Aptos"/>
                <w:i/>
                <w:iCs/>
                <w:color w:val="538135"/>
              </w:rPr>
              <w:t>Reed Canary Grass</w:t>
            </w:r>
          </w:p>
          <w:p w14:paraId="7DE554CC" w14:textId="77777777" w:rsidR="00382574" w:rsidRPr="0056364C" w:rsidRDefault="00382574" w:rsidP="003A30AB">
            <w:pPr>
              <w:numPr>
                <w:ilvl w:val="0"/>
                <w:numId w:val="20"/>
              </w:numPr>
              <w:spacing w:line="259" w:lineRule="auto"/>
              <w:contextualSpacing/>
              <w:jc w:val="right"/>
              <w:rPr>
                <w:rFonts w:eastAsia="Aptos"/>
                <w:i/>
                <w:iCs/>
                <w:color w:val="538135"/>
              </w:rPr>
            </w:pPr>
            <w:r w:rsidRPr="0056364C">
              <w:rPr>
                <w:rFonts w:eastAsia="Aptos"/>
                <w:i/>
                <w:iCs/>
                <w:color w:val="538135"/>
              </w:rPr>
              <w:t xml:space="preserve">Liverwort- Bog </w:t>
            </w:r>
            <w:proofErr w:type="spellStart"/>
            <w:r w:rsidRPr="0056364C">
              <w:rPr>
                <w:rFonts w:eastAsia="Aptos"/>
                <w:i/>
                <w:iCs/>
                <w:color w:val="538135"/>
              </w:rPr>
              <w:t>Earwort</w:t>
            </w:r>
            <w:proofErr w:type="spellEnd"/>
            <w:r w:rsidRPr="0056364C">
              <w:rPr>
                <w:rFonts w:eastAsia="Aptos"/>
                <w:i/>
                <w:iCs/>
                <w:color w:val="538135"/>
              </w:rPr>
              <w:t>.</w:t>
            </w:r>
          </w:p>
          <w:p w14:paraId="61F304B4" w14:textId="77777777" w:rsidR="00382574" w:rsidRPr="0056364C" w:rsidRDefault="00382574" w:rsidP="003A30AB">
            <w:pPr>
              <w:numPr>
                <w:ilvl w:val="0"/>
                <w:numId w:val="20"/>
              </w:numPr>
              <w:spacing w:line="259" w:lineRule="auto"/>
              <w:contextualSpacing/>
              <w:jc w:val="right"/>
              <w:rPr>
                <w:rFonts w:eastAsia="Aptos"/>
                <w:i/>
                <w:iCs/>
                <w:color w:val="538135"/>
              </w:rPr>
            </w:pPr>
            <w:r w:rsidRPr="0056364C">
              <w:rPr>
                <w:rFonts w:eastAsia="Aptos"/>
                <w:i/>
                <w:iCs/>
                <w:color w:val="538135"/>
              </w:rPr>
              <w:t>Marshy grass land:</w:t>
            </w:r>
          </w:p>
          <w:p w14:paraId="430856AA" w14:textId="77777777" w:rsidR="00382574" w:rsidRPr="0056364C" w:rsidRDefault="00382574" w:rsidP="003A30AB">
            <w:pPr>
              <w:numPr>
                <w:ilvl w:val="0"/>
                <w:numId w:val="20"/>
              </w:numPr>
              <w:spacing w:line="259" w:lineRule="auto"/>
              <w:contextualSpacing/>
              <w:jc w:val="right"/>
              <w:rPr>
                <w:rFonts w:eastAsia="Aptos"/>
                <w:i/>
                <w:iCs/>
                <w:color w:val="538135"/>
              </w:rPr>
            </w:pPr>
            <w:r w:rsidRPr="0056364C">
              <w:rPr>
                <w:rFonts w:eastAsia="Aptos"/>
                <w:i/>
                <w:iCs/>
                <w:color w:val="538135"/>
              </w:rPr>
              <w:t xml:space="preserve">purple moor grass </w:t>
            </w:r>
          </w:p>
          <w:p w14:paraId="31F19977" w14:textId="77777777" w:rsidR="00382574" w:rsidRPr="0056364C" w:rsidRDefault="00382574" w:rsidP="003A30AB">
            <w:pPr>
              <w:numPr>
                <w:ilvl w:val="0"/>
                <w:numId w:val="20"/>
              </w:numPr>
              <w:spacing w:line="259" w:lineRule="auto"/>
              <w:contextualSpacing/>
              <w:jc w:val="right"/>
              <w:rPr>
                <w:rFonts w:eastAsia="Aptos"/>
                <w:i/>
                <w:iCs/>
                <w:color w:val="538135"/>
              </w:rPr>
            </w:pPr>
            <w:r w:rsidRPr="0056364C">
              <w:rPr>
                <w:rFonts w:eastAsia="Aptos"/>
                <w:i/>
                <w:iCs/>
                <w:color w:val="538135"/>
              </w:rPr>
              <w:t>soft rush</w:t>
            </w:r>
          </w:p>
          <w:p w14:paraId="1C993EAD" w14:textId="77777777" w:rsidR="00382574" w:rsidRPr="0056364C" w:rsidRDefault="00382574" w:rsidP="00382574">
            <w:pPr>
              <w:spacing w:line="259" w:lineRule="auto"/>
              <w:jc w:val="right"/>
              <w:rPr>
                <w:rFonts w:eastAsia="Aptos"/>
                <w:i/>
                <w:iCs/>
                <w:color w:val="538135"/>
              </w:rPr>
            </w:pPr>
            <w:r w:rsidRPr="0056364C">
              <w:rPr>
                <w:rFonts w:eastAsia="Aptos"/>
                <w:i/>
                <w:iCs/>
                <w:color w:val="538135"/>
              </w:rPr>
              <w:t xml:space="preserve">Tussocky areas containing </w:t>
            </w:r>
          </w:p>
          <w:p w14:paraId="3E064186" w14:textId="77777777" w:rsidR="00382574" w:rsidRPr="0056364C" w:rsidRDefault="00382574" w:rsidP="003A30AB">
            <w:pPr>
              <w:numPr>
                <w:ilvl w:val="0"/>
                <w:numId w:val="21"/>
              </w:numPr>
              <w:spacing w:line="259" w:lineRule="auto"/>
              <w:contextualSpacing/>
              <w:jc w:val="right"/>
              <w:rPr>
                <w:rFonts w:eastAsia="Aptos"/>
                <w:i/>
                <w:iCs/>
                <w:color w:val="538135"/>
              </w:rPr>
            </w:pPr>
            <w:r w:rsidRPr="0056364C">
              <w:rPr>
                <w:rFonts w:eastAsia="Aptos"/>
                <w:i/>
                <w:iCs/>
                <w:color w:val="538135"/>
              </w:rPr>
              <w:t xml:space="preserve">marsh cinquefoil, </w:t>
            </w:r>
          </w:p>
          <w:p w14:paraId="110C80E2" w14:textId="77777777" w:rsidR="00382574" w:rsidRPr="0056364C" w:rsidRDefault="00382574" w:rsidP="003A30AB">
            <w:pPr>
              <w:numPr>
                <w:ilvl w:val="0"/>
                <w:numId w:val="21"/>
              </w:numPr>
              <w:spacing w:line="259" w:lineRule="auto"/>
              <w:contextualSpacing/>
              <w:jc w:val="right"/>
              <w:rPr>
                <w:rFonts w:eastAsia="Aptos"/>
                <w:i/>
                <w:iCs/>
                <w:color w:val="538135"/>
              </w:rPr>
            </w:pPr>
            <w:r w:rsidRPr="0056364C">
              <w:rPr>
                <w:rFonts w:eastAsia="Aptos"/>
                <w:i/>
                <w:iCs/>
                <w:color w:val="538135"/>
              </w:rPr>
              <w:t>lady’s smock,</w:t>
            </w:r>
          </w:p>
          <w:p w14:paraId="27B9115B" w14:textId="77777777" w:rsidR="00382574" w:rsidRPr="0056364C" w:rsidRDefault="00382574" w:rsidP="003A30AB">
            <w:pPr>
              <w:numPr>
                <w:ilvl w:val="0"/>
                <w:numId w:val="21"/>
              </w:numPr>
              <w:spacing w:line="259" w:lineRule="auto"/>
              <w:contextualSpacing/>
              <w:jc w:val="right"/>
              <w:rPr>
                <w:rFonts w:eastAsia="Aptos"/>
                <w:i/>
                <w:iCs/>
                <w:color w:val="538135"/>
              </w:rPr>
            </w:pPr>
            <w:r w:rsidRPr="0056364C">
              <w:rPr>
                <w:rFonts w:eastAsia="Aptos"/>
                <w:i/>
                <w:iCs/>
                <w:color w:val="538135"/>
              </w:rPr>
              <w:lastRenderedPageBreak/>
              <w:t>yellow rattle</w:t>
            </w:r>
          </w:p>
          <w:p w14:paraId="01DB8CD4" w14:textId="77777777" w:rsidR="00382574" w:rsidRPr="0056364C" w:rsidRDefault="00382574" w:rsidP="003A30AB">
            <w:pPr>
              <w:numPr>
                <w:ilvl w:val="0"/>
                <w:numId w:val="21"/>
              </w:numPr>
              <w:spacing w:line="259" w:lineRule="auto"/>
              <w:contextualSpacing/>
              <w:jc w:val="right"/>
              <w:rPr>
                <w:rFonts w:eastAsia="Aptos"/>
                <w:i/>
                <w:iCs/>
                <w:color w:val="70AD47"/>
              </w:rPr>
            </w:pPr>
            <w:r w:rsidRPr="0056364C">
              <w:rPr>
                <w:rFonts w:eastAsia="Aptos"/>
                <w:i/>
                <w:iCs/>
                <w:color w:val="538135"/>
              </w:rPr>
              <w:t>occasionally common spotted and heath spotted orchids.</w:t>
            </w:r>
          </w:p>
        </w:tc>
        <w:tc>
          <w:tcPr>
            <w:tcW w:w="0" w:type="dxa"/>
          </w:tcPr>
          <w:p w14:paraId="5EB66067"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lastRenderedPageBreak/>
              <w:t>Not observed</w:t>
            </w:r>
          </w:p>
        </w:tc>
        <w:tc>
          <w:tcPr>
            <w:tcW w:w="0" w:type="dxa"/>
          </w:tcPr>
          <w:p w14:paraId="159D42E3"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rPr>
            </w:pPr>
            <w:r w:rsidRPr="0056364C">
              <w:rPr>
                <w:rFonts w:eastAsia="Aptos"/>
                <w:b/>
                <w:bCs/>
              </w:rPr>
              <w:sym w:font="Wingdings" w:char="F0FC"/>
            </w:r>
          </w:p>
          <w:p w14:paraId="4D1BC56C" w14:textId="1CC68CD2" w:rsidR="00382574" w:rsidRPr="0056364C" w:rsidRDefault="00382574" w:rsidP="00382574">
            <w:pPr>
              <w:spacing w:line="259" w:lineRule="auto"/>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color w:val="000000"/>
              </w:rPr>
              <w:t>On approach to bridge (start of Transect 3) the route becomes more tussocky and marshier which g</w:t>
            </w:r>
            <w:r w:rsidR="00171809">
              <w:rPr>
                <w:rFonts w:eastAsia="Aptos"/>
                <w:b/>
                <w:bCs/>
                <w:i/>
                <w:iCs/>
                <w:color w:val="000000"/>
              </w:rPr>
              <w:t>i</w:t>
            </w:r>
            <w:r w:rsidRPr="0056364C">
              <w:rPr>
                <w:rFonts w:eastAsia="Aptos"/>
                <w:b/>
                <w:bCs/>
                <w:i/>
                <w:iCs/>
                <w:color w:val="000000"/>
              </w:rPr>
              <w:t xml:space="preserve">ves way to   100-200 </w:t>
            </w:r>
            <w:r w:rsidR="00171809" w:rsidRPr="0056364C">
              <w:rPr>
                <w:rFonts w:eastAsia="Aptos"/>
                <w:b/>
                <w:bCs/>
                <w:i/>
                <w:iCs/>
                <w:color w:val="000000"/>
              </w:rPr>
              <w:t>yards</w:t>
            </w:r>
            <w:r w:rsidRPr="0056364C">
              <w:rPr>
                <w:rFonts w:eastAsia="Aptos"/>
                <w:b/>
                <w:bCs/>
                <w:i/>
                <w:iCs/>
                <w:color w:val="000000"/>
              </w:rPr>
              <w:t xml:space="preserve"> of swamp vegetation, that extends to the foot of the bridge and beyond the bridge, extending several 100 yds before giving way to wet heath.</w:t>
            </w:r>
          </w:p>
        </w:tc>
      </w:tr>
      <w:tr w:rsidR="00A366AB" w:rsidRPr="00A366AB" w14:paraId="4156A0CB" w14:textId="77777777" w:rsidTr="00A36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44BBAB" w14:textId="77777777" w:rsidR="00382574" w:rsidRPr="0056364C" w:rsidRDefault="00382574" w:rsidP="00382574">
            <w:pPr>
              <w:spacing w:line="259" w:lineRule="auto"/>
              <w:jc w:val="right"/>
              <w:rPr>
                <w:rFonts w:eastAsia="Aptos"/>
                <w:color w:val="70AD47"/>
              </w:rPr>
            </w:pPr>
            <w:r w:rsidRPr="0056364C">
              <w:rPr>
                <w:rFonts w:eastAsia="Aptos"/>
                <w:color w:val="70AD47"/>
              </w:rPr>
              <w:t>CS- achievable condition to survey</w:t>
            </w:r>
          </w:p>
        </w:tc>
        <w:tc>
          <w:tcPr>
            <w:tcW w:w="3005" w:type="dxa"/>
          </w:tcPr>
          <w:p w14:paraId="49E07207"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Yes</w:t>
            </w:r>
          </w:p>
        </w:tc>
        <w:tc>
          <w:tcPr>
            <w:tcW w:w="3006" w:type="dxa"/>
          </w:tcPr>
          <w:p w14:paraId="42834764" w14:textId="77777777" w:rsidR="00382574" w:rsidRPr="0056364C" w:rsidRDefault="00382574" w:rsidP="00382574">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i/>
                <w:iCs/>
                <w:color w:val="70AD47"/>
              </w:rPr>
            </w:pPr>
            <w:r w:rsidRPr="0056364C">
              <w:rPr>
                <w:rFonts w:eastAsia="Aptos"/>
                <w:b/>
                <w:bCs/>
                <w:i/>
                <w:iCs/>
              </w:rPr>
              <w:t>Yes</w:t>
            </w:r>
          </w:p>
        </w:tc>
      </w:tr>
      <w:tr w:rsidR="00382574" w:rsidRPr="00A366AB" w14:paraId="74A1FAF5" w14:textId="77777777" w:rsidTr="0056364C">
        <w:tc>
          <w:tcPr>
            <w:cnfStyle w:val="001000000000" w:firstRow="0" w:lastRow="0" w:firstColumn="1" w:lastColumn="0" w:oddVBand="0" w:evenVBand="0" w:oddHBand="0" w:evenHBand="0" w:firstRowFirstColumn="0" w:firstRowLastColumn="0" w:lastRowFirstColumn="0" w:lastRowLastColumn="0"/>
            <w:tcW w:w="0" w:type="dxa"/>
          </w:tcPr>
          <w:p w14:paraId="336360F1" w14:textId="516F4066" w:rsidR="00382574" w:rsidRPr="0056364C" w:rsidRDefault="00382574" w:rsidP="00382574">
            <w:pPr>
              <w:spacing w:line="259" w:lineRule="auto"/>
              <w:jc w:val="right"/>
              <w:rPr>
                <w:rFonts w:eastAsia="Aptos"/>
                <w:color w:val="70AD47"/>
              </w:rPr>
            </w:pPr>
            <w:proofErr w:type="spellStart"/>
            <w:r w:rsidRPr="0056364C">
              <w:rPr>
                <w:rFonts w:eastAsia="Aptos"/>
                <w:color w:val="70AD47"/>
              </w:rPr>
              <w:t>Singa</w:t>
            </w:r>
            <w:proofErr w:type="spellEnd"/>
            <w:r w:rsidR="00171809">
              <w:rPr>
                <w:rFonts w:eastAsia="Aptos"/>
                <w:color w:val="70AD47"/>
              </w:rPr>
              <w:t xml:space="preserve"> </w:t>
            </w:r>
            <w:proofErr w:type="spellStart"/>
            <w:r w:rsidRPr="0056364C">
              <w:rPr>
                <w:rFonts w:eastAsia="Aptos"/>
                <w:color w:val="70AD47"/>
              </w:rPr>
              <w:t>Hamata</w:t>
            </w:r>
            <w:proofErr w:type="spellEnd"/>
            <w:r w:rsidRPr="0056364C">
              <w:rPr>
                <w:rFonts w:eastAsia="Aptos"/>
                <w:color w:val="70AD47"/>
              </w:rPr>
              <w:t xml:space="preserve"> and Tiger Moth present</w:t>
            </w:r>
          </w:p>
        </w:tc>
        <w:tc>
          <w:tcPr>
            <w:tcW w:w="0" w:type="dxa"/>
          </w:tcPr>
          <w:p w14:paraId="068AC530"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t>Yes</w:t>
            </w:r>
          </w:p>
        </w:tc>
        <w:tc>
          <w:tcPr>
            <w:tcW w:w="0" w:type="dxa"/>
          </w:tcPr>
          <w:p w14:paraId="14BB686E" w14:textId="77777777" w:rsidR="00382574" w:rsidRPr="0056364C" w:rsidRDefault="00382574" w:rsidP="00382574">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i/>
                <w:iCs/>
                <w:color w:val="70AD47"/>
              </w:rPr>
            </w:pPr>
            <w:r w:rsidRPr="0056364C">
              <w:rPr>
                <w:rFonts w:eastAsia="Aptos"/>
                <w:b/>
                <w:bCs/>
                <w:i/>
                <w:iCs/>
              </w:rPr>
              <w:t>Yes</w:t>
            </w:r>
          </w:p>
        </w:tc>
      </w:tr>
    </w:tbl>
    <w:p w14:paraId="05256F49" w14:textId="77777777" w:rsidR="00382574" w:rsidRPr="0056364C" w:rsidRDefault="00382574" w:rsidP="00382574">
      <w:pPr>
        <w:spacing w:line="259" w:lineRule="auto"/>
        <w:rPr>
          <w:rFonts w:eastAsia="Aptos"/>
          <w:i/>
          <w:iCs/>
          <w:color w:val="70AD47"/>
        </w:rPr>
      </w:pPr>
    </w:p>
    <w:p w14:paraId="72FC2A30" w14:textId="6657E6E4" w:rsidR="00382574" w:rsidRPr="00422727" w:rsidRDefault="00382574" w:rsidP="00422727">
      <w:pPr>
        <w:pStyle w:val="Heading4"/>
      </w:pPr>
      <w:r w:rsidRPr="00422727">
        <w:t xml:space="preserve">Presentation of raw data tables and charts </w:t>
      </w:r>
      <w:bookmarkStart w:id="102" w:name="_Hlk195794649"/>
      <w:r w:rsidRPr="00422727">
        <w:t xml:space="preserve">for CT butterfly counts for Station 1 – </w:t>
      </w:r>
      <w:proofErr w:type="spellStart"/>
      <w:r w:rsidRPr="00422727">
        <w:t>Polkey</w:t>
      </w:r>
      <w:proofErr w:type="spellEnd"/>
      <w:r w:rsidRPr="00422727">
        <w:t xml:space="preserve"> Transects 1 &amp; 2</w:t>
      </w:r>
      <w:r w:rsidR="00320C1B" w:rsidRPr="00422727">
        <w:t>.</w:t>
      </w:r>
    </w:p>
    <w:bookmarkEnd w:id="102"/>
    <w:p w14:paraId="155230AF" w14:textId="59339AFC" w:rsidR="00382574" w:rsidRDefault="00382574" w:rsidP="00382574">
      <w:pPr>
        <w:rPr>
          <w:rFonts w:eastAsia="Aptos"/>
        </w:rPr>
      </w:pPr>
      <w:r w:rsidRPr="00382574">
        <w:rPr>
          <w:rFonts w:eastAsia="Aptos"/>
        </w:rPr>
        <w:t xml:space="preserve">The raw data, from which all the following section adult count data is extracted can be found </w:t>
      </w:r>
      <w:r w:rsidRPr="00DA6626">
        <w:rPr>
          <w:rFonts w:eastAsia="Aptos"/>
        </w:rPr>
        <w:t xml:space="preserve">in Appendix 3 in Table </w:t>
      </w:r>
      <w:r w:rsidR="00CD0AAC" w:rsidRPr="00DA6626">
        <w:rPr>
          <w:rFonts w:eastAsia="Aptos"/>
        </w:rPr>
        <w:t>3</w:t>
      </w:r>
      <w:r w:rsidR="002C0F7A">
        <w:rPr>
          <w:rFonts w:eastAsia="Aptos"/>
        </w:rPr>
        <w:t>A</w:t>
      </w:r>
      <w:r w:rsidRPr="00DA6626">
        <w:rPr>
          <w:rFonts w:eastAsia="Aptos"/>
        </w:rPr>
        <w:t xml:space="preserve"> co</w:t>
      </w:r>
      <w:r w:rsidRPr="00382574">
        <w:rPr>
          <w:rFonts w:eastAsia="Aptos"/>
        </w:rPr>
        <w:t xml:space="preserve">mplete with grid co-ordinates to correspond with sightings per UKBMS </w:t>
      </w:r>
      <w:r w:rsidR="002D0583" w:rsidRPr="00382574">
        <w:rPr>
          <w:rFonts w:eastAsia="Aptos"/>
        </w:rPr>
        <w:t>week. Table</w:t>
      </w:r>
      <w:r w:rsidRPr="00382574">
        <w:rPr>
          <w:rFonts w:eastAsia="Aptos"/>
        </w:rPr>
        <w:t xml:space="preserve"> </w:t>
      </w:r>
      <w:r w:rsidR="005E6BED">
        <w:rPr>
          <w:rFonts w:eastAsia="Aptos"/>
        </w:rPr>
        <w:t>11</w:t>
      </w:r>
      <w:r w:rsidRPr="00382574">
        <w:rPr>
          <w:rFonts w:eastAsia="Aptos"/>
        </w:rPr>
        <w:t xml:space="preserve"> below however shows a summary chart for data collated for CT counts along transects 1 and </w:t>
      </w:r>
      <w:r w:rsidR="00171809" w:rsidRPr="00382574">
        <w:rPr>
          <w:rFonts w:eastAsia="Aptos"/>
        </w:rPr>
        <w:t>2,</w:t>
      </w:r>
      <w:r w:rsidRPr="00382574">
        <w:rPr>
          <w:rFonts w:eastAsia="Aptos"/>
        </w:rPr>
        <w:t xml:space="preserve"> within Station One from which comparison charts were generated to demonstrate comparative yields regarding numbers of CT per transect shown below </w:t>
      </w:r>
      <w:r w:rsidRPr="00550819">
        <w:rPr>
          <w:rFonts w:eastAsia="Aptos"/>
        </w:rPr>
        <w:t>in</w:t>
      </w:r>
      <w:r w:rsidR="00AB75AD">
        <w:rPr>
          <w:rFonts w:eastAsia="Aptos"/>
        </w:rPr>
        <w:t xml:space="preserve"> </w:t>
      </w:r>
      <w:r w:rsidR="00AB75AD">
        <w:rPr>
          <w:rFonts w:eastAsia="Aptos"/>
        </w:rPr>
        <w:fldChar w:fldCharType="begin"/>
      </w:r>
      <w:r w:rsidR="00AB75AD">
        <w:rPr>
          <w:rFonts w:eastAsia="Aptos"/>
        </w:rPr>
        <w:instrText xml:space="preserve"> REF _Ref196652692 \h </w:instrText>
      </w:r>
      <w:r w:rsidR="00AB75AD">
        <w:rPr>
          <w:rFonts w:eastAsia="Aptos"/>
        </w:rPr>
      </w:r>
      <w:r w:rsidR="00AB75AD">
        <w:rPr>
          <w:rFonts w:eastAsia="Aptos"/>
        </w:rPr>
        <w:fldChar w:fldCharType="separate"/>
      </w:r>
      <w:r w:rsidR="00AB75AD">
        <w:t xml:space="preserve">Figure </w:t>
      </w:r>
      <w:r w:rsidR="00AB75AD">
        <w:rPr>
          <w:noProof/>
        </w:rPr>
        <w:t>25</w:t>
      </w:r>
      <w:r w:rsidR="00AB75AD">
        <w:rPr>
          <w:rFonts w:eastAsia="Aptos"/>
        </w:rPr>
        <w:fldChar w:fldCharType="end"/>
      </w:r>
      <w:r w:rsidR="007830BE">
        <w:rPr>
          <w:rFonts w:eastAsia="Aptos"/>
        </w:rPr>
        <w:t xml:space="preserve"> and </w:t>
      </w:r>
      <w:r w:rsidR="007830BE">
        <w:rPr>
          <w:rFonts w:eastAsia="Aptos"/>
        </w:rPr>
        <w:fldChar w:fldCharType="begin"/>
      </w:r>
      <w:r w:rsidR="007830BE">
        <w:rPr>
          <w:rFonts w:eastAsia="Aptos"/>
        </w:rPr>
        <w:instrText xml:space="preserve"> REF _Ref196652771 \h </w:instrText>
      </w:r>
      <w:r w:rsidR="007830BE">
        <w:rPr>
          <w:rFonts w:eastAsia="Aptos"/>
        </w:rPr>
      </w:r>
      <w:r w:rsidR="007830BE">
        <w:rPr>
          <w:rFonts w:eastAsia="Aptos"/>
        </w:rPr>
        <w:fldChar w:fldCharType="separate"/>
      </w:r>
      <w:r w:rsidR="007830BE">
        <w:t xml:space="preserve">Figure </w:t>
      </w:r>
      <w:r w:rsidR="007830BE">
        <w:rPr>
          <w:noProof/>
        </w:rPr>
        <w:t>26</w:t>
      </w:r>
      <w:r w:rsidR="007830BE">
        <w:rPr>
          <w:rFonts w:eastAsia="Aptos"/>
        </w:rPr>
        <w:fldChar w:fldCharType="end"/>
      </w:r>
      <w:r w:rsidRPr="00550819">
        <w:rPr>
          <w:rFonts w:eastAsia="Aptos"/>
        </w:rPr>
        <w:t xml:space="preserve"> </w:t>
      </w:r>
    </w:p>
    <w:p w14:paraId="1D07D5EF" w14:textId="0F656308" w:rsidR="007060BC" w:rsidRDefault="000D20EF" w:rsidP="007060BC">
      <w:pPr>
        <w:pStyle w:val="Table"/>
      </w:pPr>
      <w:bookmarkStart w:id="103" w:name="_Toc196775582"/>
      <w:r w:rsidRPr="00014B07">
        <w:t>T</w:t>
      </w:r>
      <w:r w:rsidR="00382574" w:rsidRPr="00014B07">
        <w:t xml:space="preserve">able </w:t>
      </w:r>
      <w:r w:rsidR="00A76304" w:rsidRPr="00014B07">
        <w:t>1</w:t>
      </w:r>
      <w:r w:rsidR="00DA6626">
        <w:t>0</w:t>
      </w:r>
      <w:r w:rsidR="00382574" w:rsidRPr="00014B07">
        <w:t xml:space="preserve">: Raw Data for CT Counts </w:t>
      </w:r>
      <w:proofErr w:type="spellStart"/>
      <w:r w:rsidR="00382574" w:rsidRPr="00014B07">
        <w:t>Polkey</w:t>
      </w:r>
      <w:proofErr w:type="spellEnd"/>
      <w:r w:rsidR="00382574" w:rsidRPr="00014B07">
        <w:t xml:space="preserve"> Transects 1 &amp; 2 at the Southeast </w:t>
      </w:r>
      <w:r w:rsidR="00171809" w:rsidRPr="00014B07">
        <w:t>Bog:</w:t>
      </w:r>
      <w:bookmarkEnd w:id="103"/>
    </w:p>
    <w:tbl>
      <w:tblPr>
        <w:tblStyle w:val="GridTable4-Accent6"/>
        <w:tblW w:w="9067" w:type="dxa"/>
        <w:tblLook w:val="04A0" w:firstRow="1" w:lastRow="0" w:firstColumn="1" w:lastColumn="0" w:noHBand="0" w:noVBand="1"/>
      </w:tblPr>
      <w:tblGrid>
        <w:gridCol w:w="3114"/>
        <w:gridCol w:w="2977"/>
        <w:gridCol w:w="2976"/>
      </w:tblGrid>
      <w:tr w:rsidR="007060BC" w:rsidRPr="00382574" w14:paraId="57AF4B64" w14:textId="77777777" w:rsidTr="007060BC">
        <w:trPr>
          <w:cnfStyle w:val="100000000000" w:firstRow="1" w:lastRow="0" w:firstColumn="0" w:lastColumn="0" w:oddVBand="0" w:evenVBand="0" w:oddHBand="0" w:evenHBand="0" w:firstRowFirstColumn="0" w:firstRowLastColumn="0" w:lastRowFirstColumn="0" w:lastRowLastColumn="0"/>
          <w:trHeight w:val="1074"/>
        </w:trPr>
        <w:tc>
          <w:tcPr>
            <w:cnfStyle w:val="001000000000" w:firstRow="0" w:lastRow="0" w:firstColumn="1" w:lastColumn="0" w:oddVBand="0" w:evenVBand="0" w:oddHBand="0" w:evenHBand="0" w:firstRowFirstColumn="0" w:firstRowLastColumn="0" w:lastRowFirstColumn="0" w:lastRowLastColumn="0"/>
            <w:tcW w:w="9067" w:type="dxa"/>
            <w:gridSpan w:val="3"/>
            <w:noWrap/>
          </w:tcPr>
          <w:p w14:paraId="170BB596" w14:textId="77777777" w:rsidR="007060BC" w:rsidRPr="00382574" w:rsidRDefault="007060BC" w:rsidP="007060BC">
            <w:pPr>
              <w:spacing w:line="240" w:lineRule="auto"/>
              <w:rPr>
                <w:rFonts w:ascii="Aptos Display" w:eastAsia="Times New Roman" w:hAnsi="Aptos Display" w:cs="Times New Roman"/>
                <w:color w:val="275317"/>
                <w:sz w:val="26"/>
                <w:szCs w:val="22"/>
              </w:rPr>
            </w:pPr>
          </w:p>
          <w:p w14:paraId="3741F497" w14:textId="77777777" w:rsidR="007060BC" w:rsidRPr="00071EC6" w:rsidRDefault="007060BC" w:rsidP="00CE74A1">
            <w:pPr>
              <w:spacing w:line="240" w:lineRule="auto"/>
              <w:jc w:val="center"/>
              <w:rPr>
                <w:rFonts w:eastAsia="Times New Roman"/>
                <w:i/>
                <w:iCs/>
                <w:sz w:val="28"/>
                <w:szCs w:val="28"/>
              </w:rPr>
            </w:pPr>
            <w:r w:rsidRPr="0056364C">
              <w:rPr>
                <w:rFonts w:eastAsia="Times New Roman"/>
                <w:i/>
                <w:iCs/>
                <w:sz w:val="28"/>
                <w:szCs w:val="28"/>
              </w:rPr>
              <w:t>Southeast</w:t>
            </w:r>
            <w:r w:rsidRPr="005A3AF1">
              <w:rPr>
                <w:rFonts w:eastAsia="Times New Roman"/>
                <w:i/>
                <w:iCs/>
                <w:sz w:val="28"/>
                <w:szCs w:val="28"/>
              </w:rPr>
              <w:t xml:space="preserve"> Bog:  Boyce Station 1 </w:t>
            </w:r>
          </w:p>
          <w:p w14:paraId="78510810" w14:textId="77777777" w:rsidR="007060BC" w:rsidRPr="00382574" w:rsidRDefault="007060BC" w:rsidP="00CE74A1">
            <w:pPr>
              <w:spacing w:line="240" w:lineRule="auto"/>
              <w:jc w:val="center"/>
              <w:rPr>
                <w:rFonts w:eastAsia="Times New Roman"/>
                <w:i/>
                <w:iCs/>
                <w:color w:val="000000"/>
              </w:rPr>
            </w:pPr>
            <w:r w:rsidRPr="005A3AF1">
              <w:rPr>
                <w:rFonts w:eastAsia="Times New Roman"/>
                <w:i/>
                <w:iCs/>
                <w:sz w:val="28"/>
                <w:szCs w:val="28"/>
              </w:rPr>
              <w:t xml:space="preserve"> </w:t>
            </w:r>
            <w:proofErr w:type="spellStart"/>
            <w:r w:rsidRPr="005A3AF1">
              <w:rPr>
                <w:rFonts w:eastAsia="Times New Roman"/>
                <w:i/>
                <w:iCs/>
                <w:sz w:val="28"/>
                <w:szCs w:val="28"/>
              </w:rPr>
              <w:t>Polkey</w:t>
            </w:r>
            <w:proofErr w:type="spellEnd"/>
            <w:r w:rsidRPr="005A3AF1">
              <w:rPr>
                <w:rFonts w:eastAsia="Times New Roman"/>
                <w:i/>
                <w:iCs/>
                <w:sz w:val="28"/>
                <w:szCs w:val="28"/>
              </w:rPr>
              <w:t xml:space="preserve"> Transects 1 &amp; 2</w:t>
            </w:r>
          </w:p>
        </w:tc>
      </w:tr>
      <w:tr w:rsidR="007060BC" w:rsidRPr="00382574" w14:paraId="795EE9C9"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tcPr>
          <w:p w14:paraId="7AEC25A6" w14:textId="77777777" w:rsidR="007060BC" w:rsidRPr="00071EC6" w:rsidRDefault="007060BC" w:rsidP="00CE74A1">
            <w:pPr>
              <w:spacing w:line="240" w:lineRule="auto"/>
              <w:jc w:val="center"/>
              <w:rPr>
                <w:rFonts w:eastAsia="Times New Roman"/>
                <w:color w:val="538135"/>
                <w:lang w:eastAsia="en-GB"/>
              </w:rPr>
            </w:pPr>
            <w:r w:rsidRPr="00071EC6">
              <w:rPr>
                <w:rFonts w:eastAsia="Times New Roman"/>
                <w:color w:val="538135"/>
                <w:lang w:eastAsia="en-GB"/>
              </w:rPr>
              <w:t>Week No</w:t>
            </w:r>
          </w:p>
        </w:tc>
        <w:tc>
          <w:tcPr>
            <w:tcW w:w="2977" w:type="dxa"/>
          </w:tcPr>
          <w:p w14:paraId="506D47D7"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Transect One</w:t>
            </w:r>
          </w:p>
        </w:tc>
        <w:tc>
          <w:tcPr>
            <w:tcW w:w="0" w:type="dxa"/>
          </w:tcPr>
          <w:p w14:paraId="0B69EABC"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Transect Two</w:t>
            </w:r>
          </w:p>
        </w:tc>
      </w:tr>
      <w:tr w:rsidR="007060BC" w:rsidRPr="00382574" w14:paraId="42E1B9B8" w14:textId="77777777" w:rsidTr="00CE74A1">
        <w:trPr>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493BCCC3" w14:textId="77777777" w:rsidR="007060BC" w:rsidRPr="00071EC6" w:rsidRDefault="007060BC" w:rsidP="00CE74A1">
            <w:pPr>
              <w:spacing w:line="240" w:lineRule="auto"/>
              <w:jc w:val="center"/>
              <w:rPr>
                <w:rFonts w:eastAsia="Times New Roman"/>
                <w:color w:val="538135"/>
                <w:lang w:eastAsia="en-GB"/>
              </w:rPr>
            </w:pPr>
          </w:p>
        </w:tc>
        <w:tc>
          <w:tcPr>
            <w:tcW w:w="2977" w:type="dxa"/>
            <w:noWrap/>
            <w:hideMark/>
          </w:tcPr>
          <w:p w14:paraId="162B41B7"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No of CT</w:t>
            </w:r>
          </w:p>
        </w:tc>
        <w:tc>
          <w:tcPr>
            <w:tcW w:w="2976" w:type="dxa"/>
            <w:noWrap/>
            <w:hideMark/>
          </w:tcPr>
          <w:p w14:paraId="1484BA09"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No of CT</w:t>
            </w:r>
          </w:p>
        </w:tc>
      </w:tr>
      <w:tr w:rsidR="007060BC" w:rsidRPr="00382574" w14:paraId="72F49E78"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tcPr>
          <w:p w14:paraId="689EA880"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10</w:t>
            </w:r>
          </w:p>
        </w:tc>
        <w:tc>
          <w:tcPr>
            <w:tcW w:w="2977" w:type="dxa"/>
            <w:noWrap/>
          </w:tcPr>
          <w:p w14:paraId="29B31C7B"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w:t>
            </w:r>
          </w:p>
        </w:tc>
        <w:tc>
          <w:tcPr>
            <w:tcW w:w="0" w:type="dxa"/>
            <w:noWrap/>
          </w:tcPr>
          <w:p w14:paraId="57585653" w14:textId="77777777" w:rsidR="007060BC" w:rsidRPr="00071EC6" w:rsidRDefault="007060BC" w:rsidP="00CE74A1">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p>
        </w:tc>
      </w:tr>
      <w:tr w:rsidR="007060BC" w:rsidRPr="00382574" w14:paraId="4C77BD8B" w14:textId="77777777" w:rsidTr="00CE74A1">
        <w:trPr>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2D704626"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11</w:t>
            </w:r>
          </w:p>
        </w:tc>
        <w:tc>
          <w:tcPr>
            <w:tcW w:w="2977" w:type="dxa"/>
            <w:noWrap/>
            <w:hideMark/>
          </w:tcPr>
          <w:p w14:paraId="473FF0A7"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2976" w:type="dxa"/>
            <w:noWrap/>
            <w:hideMark/>
          </w:tcPr>
          <w:p w14:paraId="7B001021"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1C33B71B"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28AF6B91"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12</w:t>
            </w:r>
          </w:p>
        </w:tc>
        <w:tc>
          <w:tcPr>
            <w:tcW w:w="2977" w:type="dxa"/>
            <w:noWrap/>
            <w:hideMark/>
          </w:tcPr>
          <w:p w14:paraId="6CBE6CFE"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noWrap/>
            <w:hideMark/>
          </w:tcPr>
          <w:p w14:paraId="60684BE0"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6E6F1A11" w14:textId="77777777" w:rsidTr="00CE74A1">
        <w:trPr>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07043B69"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13</w:t>
            </w:r>
          </w:p>
        </w:tc>
        <w:tc>
          <w:tcPr>
            <w:tcW w:w="2977" w:type="dxa"/>
            <w:noWrap/>
            <w:hideMark/>
          </w:tcPr>
          <w:p w14:paraId="4867F240"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2976" w:type="dxa"/>
            <w:noWrap/>
            <w:hideMark/>
          </w:tcPr>
          <w:p w14:paraId="56C5698D"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533D7205"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3747E1D5"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14</w:t>
            </w:r>
          </w:p>
        </w:tc>
        <w:tc>
          <w:tcPr>
            <w:tcW w:w="2977" w:type="dxa"/>
            <w:noWrap/>
            <w:hideMark/>
          </w:tcPr>
          <w:p w14:paraId="5BAF7255"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noWrap/>
            <w:hideMark/>
          </w:tcPr>
          <w:p w14:paraId="74C20B6E"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16F96F2D" w14:textId="77777777" w:rsidTr="00CE74A1">
        <w:trPr>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74C1BC7"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15</w:t>
            </w:r>
          </w:p>
        </w:tc>
        <w:tc>
          <w:tcPr>
            <w:tcW w:w="2977" w:type="dxa"/>
            <w:noWrap/>
            <w:hideMark/>
          </w:tcPr>
          <w:p w14:paraId="3DD2AC10"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2</w:t>
            </w:r>
          </w:p>
        </w:tc>
        <w:tc>
          <w:tcPr>
            <w:tcW w:w="2976" w:type="dxa"/>
            <w:noWrap/>
            <w:hideMark/>
          </w:tcPr>
          <w:p w14:paraId="561FA493"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1</w:t>
            </w:r>
          </w:p>
        </w:tc>
      </w:tr>
      <w:tr w:rsidR="007060BC" w:rsidRPr="00382574" w14:paraId="3E04D36D"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A2AC7AB"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16</w:t>
            </w:r>
          </w:p>
        </w:tc>
        <w:tc>
          <w:tcPr>
            <w:tcW w:w="2977" w:type="dxa"/>
            <w:noWrap/>
            <w:hideMark/>
          </w:tcPr>
          <w:p w14:paraId="563ADF69"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noWrap/>
            <w:hideMark/>
          </w:tcPr>
          <w:p w14:paraId="2B999563"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5</w:t>
            </w:r>
          </w:p>
        </w:tc>
      </w:tr>
      <w:tr w:rsidR="007060BC" w:rsidRPr="00382574" w14:paraId="6B031ADD" w14:textId="77777777" w:rsidTr="00CE74A1">
        <w:trPr>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5A2FDBFB"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17</w:t>
            </w:r>
          </w:p>
        </w:tc>
        <w:tc>
          <w:tcPr>
            <w:tcW w:w="2977" w:type="dxa"/>
            <w:noWrap/>
            <w:hideMark/>
          </w:tcPr>
          <w:p w14:paraId="79170EC9"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1</w:t>
            </w:r>
          </w:p>
        </w:tc>
        <w:tc>
          <w:tcPr>
            <w:tcW w:w="2976" w:type="dxa"/>
            <w:noWrap/>
            <w:hideMark/>
          </w:tcPr>
          <w:p w14:paraId="049F36B9"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40C1DBED" w14:textId="77777777" w:rsidTr="00CE74A1">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12A914F" w14:textId="77777777" w:rsidR="007060BC" w:rsidRPr="00071EC6" w:rsidRDefault="007060BC" w:rsidP="00CE74A1">
            <w:pPr>
              <w:spacing w:line="240" w:lineRule="auto"/>
              <w:jc w:val="center"/>
              <w:rPr>
                <w:rFonts w:eastAsia="Times New Roman"/>
                <w:b w:val="0"/>
                <w:bCs w:val="0"/>
                <w:color w:val="538135"/>
                <w:lang w:eastAsia="en-GB"/>
              </w:rPr>
            </w:pPr>
            <w:r w:rsidRPr="00071EC6">
              <w:rPr>
                <w:rFonts w:eastAsia="Times New Roman"/>
                <w:color w:val="538135"/>
                <w:lang w:eastAsia="en-GB"/>
              </w:rPr>
              <w:t>18</w:t>
            </w:r>
          </w:p>
        </w:tc>
        <w:tc>
          <w:tcPr>
            <w:tcW w:w="2977" w:type="dxa"/>
            <w:noWrap/>
            <w:hideMark/>
          </w:tcPr>
          <w:p w14:paraId="09157BD0"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noWrap/>
            <w:hideMark/>
          </w:tcPr>
          <w:p w14:paraId="183B94A2"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7060BC" w:rsidRPr="00382574" w14:paraId="21318EF9" w14:textId="77777777" w:rsidTr="00CE74A1">
        <w:trPr>
          <w:trHeight w:val="23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681EDB1A" w14:textId="77777777" w:rsidR="007060BC" w:rsidRPr="00071EC6" w:rsidRDefault="007060BC" w:rsidP="00CE74A1">
            <w:pPr>
              <w:spacing w:line="240" w:lineRule="auto"/>
              <w:jc w:val="center"/>
              <w:rPr>
                <w:rFonts w:eastAsia="Times New Roman"/>
                <w:color w:val="538135"/>
                <w:lang w:eastAsia="en-GB"/>
              </w:rPr>
            </w:pPr>
            <w:r w:rsidRPr="00071EC6">
              <w:rPr>
                <w:rFonts w:eastAsia="Times New Roman"/>
                <w:color w:val="538135"/>
                <w:lang w:eastAsia="en-GB"/>
              </w:rPr>
              <w:t> </w:t>
            </w:r>
          </w:p>
          <w:p w14:paraId="02C863A5" w14:textId="77777777" w:rsidR="007060BC" w:rsidRPr="00071EC6" w:rsidRDefault="007060BC" w:rsidP="00CE74A1">
            <w:pPr>
              <w:spacing w:line="240" w:lineRule="auto"/>
              <w:jc w:val="center"/>
              <w:rPr>
                <w:rFonts w:eastAsia="Times New Roman"/>
                <w:color w:val="538135"/>
                <w:lang w:eastAsia="en-GB"/>
              </w:rPr>
            </w:pPr>
            <w:r w:rsidRPr="00071EC6">
              <w:rPr>
                <w:rFonts w:eastAsia="Times New Roman"/>
                <w:color w:val="538135"/>
                <w:lang w:eastAsia="en-GB"/>
              </w:rPr>
              <w:t>Transect Totals</w:t>
            </w:r>
          </w:p>
        </w:tc>
        <w:tc>
          <w:tcPr>
            <w:tcW w:w="2977" w:type="dxa"/>
            <w:noWrap/>
            <w:hideMark/>
          </w:tcPr>
          <w:p w14:paraId="5CA35355"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p>
          <w:p w14:paraId="00C0CC09"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3</w:t>
            </w:r>
          </w:p>
        </w:tc>
        <w:tc>
          <w:tcPr>
            <w:tcW w:w="2976" w:type="dxa"/>
            <w:noWrap/>
            <w:hideMark/>
          </w:tcPr>
          <w:p w14:paraId="7F602BD0"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p>
          <w:p w14:paraId="277DD3C2"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6</w:t>
            </w:r>
          </w:p>
        </w:tc>
      </w:tr>
      <w:tr w:rsidR="007060BC" w:rsidRPr="00382574" w14:paraId="1825E058" w14:textId="77777777" w:rsidTr="007060BC">
        <w:trPr>
          <w:cnfStyle w:val="000000100000" w:firstRow="0" w:lastRow="0" w:firstColumn="0" w:lastColumn="0" w:oddVBand="0" w:evenVBand="0" w:oddHBand="1" w:evenHBand="0" w:firstRowFirstColumn="0" w:firstRowLastColumn="0" w:lastRowFirstColumn="0" w:lastRowLastColumn="0"/>
          <w:trHeight w:val="139"/>
        </w:trPr>
        <w:tc>
          <w:tcPr>
            <w:cnfStyle w:val="001000000000" w:firstRow="0" w:lastRow="0" w:firstColumn="1" w:lastColumn="0" w:oddVBand="0" w:evenVBand="0" w:oddHBand="0" w:evenHBand="0" w:firstRowFirstColumn="0" w:firstRowLastColumn="0" w:lastRowFirstColumn="0" w:lastRowLastColumn="0"/>
            <w:tcW w:w="3114" w:type="dxa"/>
            <w:noWrap/>
            <w:hideMark/>
          </w:tcPr>
          <w:p w14:paraId="01FF06D1" w14:textId="4E2FDEF7" w:rsidR="007060BC" w:rsidRPr="00071EC6" w:rsidRDefault="007060BC" w:rsidP="007060BC">
            <w:pPr>
              <w:spacing w:line="240" w:lineRule="auto"/>
              <w:jc w:val="center"/>
              <w:rPr>
                <w:rFonts w:eastAsia="Times New Roman"/>
                <w:color w:val="538135"/>
                <w:lang w:eastAsia="en-GB"/>
              </w:rPr>
            </w:pPr>
            <w:r w:rsidRPr="00071EC6">
              <w:rPr>
                <w:rFonts w:eastAsia="Times New Roman"/>
                <w:color w:val="538135"/>
                <w:lang w:eastAsia="en-GB"/>
              </w:rPr>
              <w:t>Station One</w:t>
            </w:r>
          </w:p>
          <w:p w14:paraId="2FB5386C" w14:textId="77777777" w:rsidR="007060BC" w:rsidRPr="00071EC6" w:rsidRDefault="007060BC" w:rsidP="007060BC">
            <w:pPr>
              <w:spacing w:line="240" w:lineRule="auto"/>
              <w:jc w:val="center"/>
              <w:rPr>
                <w:rFonts w:eastAsia="Times New Roman"/>
                <w:color w:val="000000"/>
                <w:lang w:eastAsia="en-GB"/>
              </w:rPr>
            </w:pPr>
            <w:r w:rsidRPr="00071EC6">
              <w:rPr>
                <w:rFonts w:eastAsia="Times New Roman"/>
                <w:color w:val="538135"/>
                <w:lang w:eastAsia="en-GB"/>
              </w:rPr>
              <w:t>Annual Summary</w:t>
            </w:r>
          </w:p>
        </w:tc>
        <w:tc>
          <w:tcPr>
            <w:tcW w:w="2977" w:type="dxa"/>
          </w:tcPr>
          <w:p w14:paraId="4B53C16C" w14:textId="77777777" w:rsidR="007060BC" w:rsidRPr="00071EC6" w:rsidRDefault="007060BC" w:rsidP="007060BC">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lang w:eastAsia="en-GB"/>
              </w:rPr>
            </w:pPr>
          </w:p>
          <w:p w14:paraId="67302A7E"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lang w:eastAsia="en-GB"/>
              </w:rPr>
            </w:pPr>
            <w:r w:rsidRPr="00071EC6">
              <w:rPr>
                <w:rFonts w:eastAsia="Times New Roman"/>
                <w:b/>
                <w:bCs/>
                <w:color w:val="538135"/>
                <w:lang w:eastAsia="en-GB"/>
              </w:rPr>
              <w:t>9</w:t>
            </w:r>
          </w:p>
        </w:tc>
        <w:tc>
          <w:tcPr>
            <w:tcW w:w="0" w:type="dxa"/>
            <w:noWrap/>
            <w:hideMark/>
          </w:tcPr>
          <w:p w14:paraId="3DDB10F2"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p>
        </w:tc>
      </w:tr>
    </w:tbl>
    <w:p w14:paraId="1828ED9A" w14:textId="3EF98E3D" w:rsidR="00382574" w:rsidRPr="0019453E" w:rsidRDefault="00382574" w:rsidP="007060BC">
      <w:pPr>
        <w:pStyle w:val="Heading4"/>
      </w:pPr>
      <w:r w:rsidRPr="0019453E">
        <w:lastRenderedPageBreak/>
        <w:t xml:space="preserve">Preliminary Comparison of CT adult count transects 1&amp; </w:t>
      </w:r>
      <w:r w:rsidR="00CC371E" w:rsidRPr="00CC371E">
        <w:t>2:</w:t>
      </w:r>
      <w:r w:rsidRPr="0019453E">
        <w:t xml:space="preserve"> Southeast Bog - Station One</w:t>
      </w:r>
    </w:p>
    <w:p w14:paraId="07C1265D" w14:textId="77777777" w:rsidR="003107DD" w:rsidRDefault="00382574" w:rsidP="003107DD">
      <w:pPr>
        <w:keepNext/>
        <w:spacing w:line="360" w:lineRule="auto"/>
        <w:jc w:val="center"/>
      </w:pPr>
      <w:r w:rsidRPr="00382574">
        <w:rPr>
          <w:rFonts w:ascii="Aptos" w:eastAsia="Aptos" w:hAnsi="Aptos" w:cs="Times New Roman"/>
          <w:noProof/>
          <w:sz w:val="22"/>
          <w:szCs w:val="22"/>
        </w:rPr>
        <w:drawing>
          <wp:inline distT="0" distB="0" distL="0" distR="0" wp14:anchorId="4DE29D79" wp14:editId="05D7BD21">
            <wp:extent cx="5731934" cy="2952750"/>
            <wp:effectExtent l="0" t="0" r="8890" b="6350"/>
            <wp:docPr id="620628991" name="Chart 1">
              <a:extLst xmlns:a="http://schemas.openxmlformats.org/drawingml/2006/main">
                <a:ext uri="{FF2B5EF4-FFF2-40B4-BE49-F238E27FC236}">
                  <a16:creationId xmlns:a16="http://schemas.microsoft.com/office/drawing/2014/main" id="{94B37906-2055-DA2B-3B75-87E837945A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9B895C9" w14:textId="0A5C31BF" w:rsidR="00382574" w:rsidRPr="00382574" w:rsidRDefault="003107DD" w:rsidP="00AB75AD">
      <w:pPr>
        <w:pStyle w:val="Caption"/>
        <w:jc w:val="center"/>
        <w:rPr>
          <w:rFonts w:ascii="Aptos" w:eastAsia="Aptos" w:hAnsi="Aptos" w:cs="Times New Roman"/>
        </w:rPr>
      </w:pPr>
      <w:bookmarkStart w:id="104" w:name="_Ref196652692"/>
      <w:bookmarkStart w:id="105" w:name="_Toc196768177"/>
      <w:r>
        <w:t xml:space="preserve">Figure </w:t>
      </w:r>
      <w:r>
        <w:fldChar w:fldCharType="begin"/>
      </w:r>
      <w:r>
        <w:instrText xml:space="preserve"> SEQ Figure \* ARABIC </w:instrText>
      </w:r>
      <w:r>
        <w:fldChar w:fldCharType="separate"/>
      </w:r>
      <w:r w:rsidR="0063347A">
        <w:rPr>
          <w:noProof/>
        </w:rPr>
        <w:t>25</w:t>
      </w:r>
      <w:r>
        <w:fldChar w:fldCharType="end"/>
      </w:r>
      <w:bookmarkEnd w:id="104"/>
      <w:r w:rsidRPr="00AB1C9E">
        <w:t>:</w:t>
      </w:r>
      <w:r w:rsidR="007060BC">
        <w:t xml:space="preserve"> </w:t>
      </w:r>
      <w:r w:rsidRPr="00AB1C9E">
        <w:t xml:space="preserve">Comparison Bar Chart to compare CT Count Yields for Transects 1&amp;2- Southeast Bog: Station One </w:t>
      </w:r>
      <w:proofErr w:type="spellStart"/>
      <w:r w:rsidRPr="00AB1C9E">
        <w:t>Cors</w:t>
      </w:r>
      <w:proofErr w:type="spellEnd"/>
      <w:r w:rsidRPr="00AB1C9E">
        <w:t xml:space="preserve"> Caron 2024</w:t>
      </w:r>
      <w:bookmarkEnd w:id="105"/>
    </w:p>
    <w:p w14:paraId="47BAA687" w14:textId="77777777" w:rsidR="00AB75AD" w:rsidRDefault="00382574" w:rsidP="00AB75AD">
      <w:pPr>
        <w:keepNext/>
        <w:spacing w:line="259" w:lineRule="auto"/>
        <w:jc w:val="center"/>
      </w:pPr>
      <w:r w:rsidRPr="00382574">
        <w:rPr>
          <w:rFonts w:ascii="Aptos" w:eastAsia="Aptos" w:hAnsi="Aptos" w:cs="Times New Roman"/>
          <w:noProof/>
          <w:sz w:val="22"/>
          <w:szCs w:val="22"/>
        </w:rPr>
        <w:drawing>
          <wp:inline distT="0" distB="0" distL="0" distR="0" wp14:anchorId="27D80886" wp14:editId="72E65BC9">
            <wp:extent cx="5731934" cy="3079750"/>
            <wp:effectExtent l="0" t="0" r="8890" b="6350"/>
            <wp:docPr id="88963129" name="Chart 1">
              <a:extLst xmlns:a="http://schemas.openxmlformats.org/drawingml/2006/main">
                <a:ext uri="{FF2B5EF4-FFF2-40B4-BE49-F238E27FC236}">
                  <a16:creationId xmlns:a16="http://schemas.microsoft.com/office/drawing/2014/main" id="{988B5FD7-65F7-16D1-3DE2-B5190D3949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D3E549B" w14:textId="4EC0DC1C" w:rsidR="00382574" w:rsidRPr="00382574" w:rsidRDefault="00AB75AD" w:rsidP="00561A7A">
      <w:pPr>
        <w:pStyle w:val="Caption"/>
        <w:jc w:val="center"/>
        <w:rPr>
          <w:rFonts w:ascii="Aptos" w:eastAsia="Aptos" w:hAnsi="Aptos" w:cs="Times New Roman"/>
        </w:rPr>
      </w:pPr>
      <w:bookmarkStart w:id="106" w:name="_Ref196652771"/>
      <w:bookmarkStart w:id="107" w:name="_Toc196768178"/>
      <w:r>
        <w:t xml:space="preserve">Figure </w:t>
      </w:r>
      <w:r>
        <w:fldChar w:fldCharType="begin"/>
      </w:r>
      <w:r>
        <w:instrText xml:space="preserve"> SEQ Figure \* ARABIC </w:instrText>
      </w:r>
      <w:r>
        <w:fldChar w:fldCharType="separate"/>
      </w:r>
      <w:r w:rsidR="0063347A">
        <w:rPr>
          <w:noProof/>
        </w:rPr>
        <w:t>26</w:t>
      </w:r>
      <w:r>
        <w:fldChar w:fldCharType="end"/>
      </w:r>
      <w:bookmarkEnd w:id="106"/>
      <w:r w:rsidRPr="00367693">
        <w:t xml:space="preserve">: Comparison graph to compare CT Count Yields for Transects 1&amp;2- Southeast Bog: Station One </w:t>
      </w:r>
      <w:proofErr w:type="spellStart"/>
      <w:r w:rsidRPr="00367693">
        <w:t>Cors</w:t>
      </w:r>
      <w:proofErr w:type="spellEnd"/>
      <w:r w:rsidRPr="00367693">
        <w:t xml:space="preserve"> Caron 2024</w:t>
      </w:r>
      <w:bookmarkEnd w:id="107"/>
    </w:p>
    <w:p w14:paraId="68C78F13" w14:textId="25EF24FC" w:rsidR="00B606F8" w:rsidRDefault="0058687E" w:rsidP="00382574">
      <w:pPr>
        <w:rPr>
          <w:rFonts w:eastAsia="Aptos"/>
        </w:rPr>
      </w:pPr>
      <w:r>
        <w:rPr>
          <w:rFonts w:eastAsia="Aptos"/>
          <w:noProof/>
        </w:rPr>
        <w:t>The c</w:t>
      </w:r>
      <w:r w:rsidR="00382574" w:rsidRPr="00382574">
        <w:rPr>
          <w:rFonts w:eastAsia="Aptos"/>
          <w:noProof/>
        </w:rPr>
        <w:t xml:space="preserve">omparison </w:t>
      </w:r>
      <w:r w:rsidR="00382574" w:rsidRPr="00A452C5">
        <w:rPr>
          <w:rFonts w:eastAsia="Aptos"/>
          <w:noProof/>
        </w:rPr>
        <w:t xml:space="preserve">charts </w:t>
      </w:r>
      <w:r w:rsidR="00382574" w:rsidRPr="00382574">
        <w:rPr>
          <w:rFonts w:eastAsia="Aptos"/>
          <w:noProof/>
        </w:rPr>
        <w:t xml:space="preserve">above, show that Transect 2 yielded the greater number of counts for the season  in comparison to </w:t>
      </w:r>
      <w:r w:rsidR="00554EA1">
        <w:rPr>
          <w:rFonts w:eastAsia="Aptos"/>
          <w:noProof/>
        </w:rPr>
        <w:t>T</w:t>
      </w:r>
      <w:r w:rsidR="00382574" w:rsidRPr="00382574">
        <w:rPr>
          <w:rFonts w:eastAsia="Aptos"/>
          <w:noProof/>
        </w:rPr>
        <w:t>ransect 1  with highest concentration of butterflies for both transects observed around the peak flight week period for CT</w:t>
      </w:r>
      <w:r w:rsidR="007060BC">
        <w:rPr>
          <w:rFonts w:eastAsia="Aptos"/>
          <w:noProof/>
        </w:rPr>
        <w:t xml:space="preserve"> </w:t>
      </w:r>
      <w:r w:rsidR="0011137E">
        <w:rPr>
          <w:rFonts w:eastAsia="Aptos"/>
          <w:noProof/>
        </w:rPr>
        <w:lastRenderedPageBreak/>
        <w:t>(UKBMS weeks 15</w:t>
      </w:r>
      <w:r w:rsidR="008E7423">
        <w:rPr>
          <w:rFonts w:eastAsia="Aptos"/>
          <w:noProof/>
        </w:rPr>
        <w:t xml:space="preserve"> and </w:t>
      </w:r>
      <w:r w:rsidR="0011137E">
        <w:rPr>
          <w:rFonts w:eastAsia="Aptos"/>
          <w:noProof/>
        </w:rPr>
        <w:t>16)</w:t>
      </w:r>
      <w:r w:rsidR="00382574" w:rsidRPr="00382574">
        <w:rPr>
          <w:rFonts w:eastAsia="Aptos"/>
          <w:noProof/>
        </w:rPr>
        <w:t>. Anecdotally it was observed</w:t>
      </w:r>
      <w:r w:rsidR="009921FA">
        <w:rPr>
          <w:rFonts w:eastAsia="Aptos"/>
          <w:noProof/>
        </w:rPr>
        <w:t xml:space="preserve"> during the data collation in the field</w:t>
      </w:r>
      <w:r w:rsidR="00382574" w:rsidRPr="00382574">
        <w:rPr>
          <w:rFonts w:eastAsia="Aptos"/>
          <w:noProof/>
        </w:rPr>
        <w:t xml:space="preserve"> that the greatest number of CT were counted on both transects, where habitat had plentiful % ratios of Eriophorum vaginatum(EV ) the larv</w:t>
      </w:r>
      <w:r w:rsidR="00EF284F">
        <w:rPr>
          <w:rFonts w:eastAsia="Aptos"/>
          <w:noProof/>
        </w:rPr>
        <w:t>a</w:t>
      </w:r>
      <w:r w:rsidR="00382574" w:rsidRPr="00382574">
        <w:rPr>
          <w:rFonts w:eastAsia="Aptos"/>
          <w:noProof/>
        </w:rPr>
        <w:t>l food plant sources . lesser amounts of</w:t>
      </w:r>
      <w:r w:rsidR="00382574" w:rsidRPr="00382574">
        <w:rPr>
          <w:rFonts w:ascii="Aptos" w:eastAsia="Aptos" w:hAnsi="Aptos" w:cs="Times New Roman"/>
        </w:rPr>
        <w:t xml:space="preserve"> </w:t>
      </w:r>
      <w:r w:rsidR="00382574" w:rsidRPr="00382574">
        <w:rPr>
          <w:rFonts w:eastAsia="Aptos"/>
          <w:noProof/>
        </w:rPr>
        <w:t>Molinia caerulea’Purple Moor Grass(PMG) and also displayed</w:t>
      </w:r>
      <w:r w:rsidR="00382574" w:rsidRPr="00382574">
        <w:rPr>
          <w:rFonts w:eastAsia="Aptos"/>
        </w:rPr>
        <w:t xml:space="preserve"> vegetation forms dominated by species of bog moss in lawns and hummocks</w:t>
      </w:r>
      <w:r w:rsidR="00382574" w:rsidRPr="00A452C5">
        <w:rPr>
          <w:rFonts w:eastAsia="Aptos"/>
        </w:rPr>
        <w:t xml:space="preserve">, but as described in the overview in habitat section above favourable condition status for </w:t>
      </w:r>
      <w:r w:rsidR="003959F2" w:rsidRPr="00A452C5">
        <w:rPr>
          <w:rFonts w:eastAsia="Aptos"/>
        </w:rPr>
        <w:t>raised</w:t>
      </w:r>
      <w:r w:rsidR="00382574" w:rsidRPr="00A452C5">
        <w:rPr>
          <w:rFonts w:eastAsia="Aptos"/>
        </w:rPr>
        <w:t xml:space="preserve"> bog mire was generally not consistent for the length of both </w:t>
      </w:r>
      <w:r w:rsidR="00554EA1">
        <w:rPr>
          <w:rFonts w:eastAsia="Aptos"/>
        </w:rPr>
        <w:t>T</w:t>
      </w:r>
      <w:r w:rsidR="00382574" w:rsidRPr="00705515">
        <w:rPr>
          <w:rFonts w:eastAsia="Aptos"/>
        </w:rPr>
        <w:t xml:space="preserve">ransects 1 &amp; </w:t>
      </w:r>
      <w:r w:rsidR="00EF284F" w:rsidRPr="00705515">
        <w:rPr>
          <w:rFonts w:eastAsia="Aptos"/>
        </w:rPr>
        <w:t>2,</w:t>
      </w:r>
      <w:r w:rsidR="00382574" w:rsidRPr="00705515">
        <w:rPr>
          <w:rFonts w:eastAsia="Aptos"/>
        </w:rPr>
        <w:t xml:space="preserve"> which could explain the relatively poor yield regarding CT counts. </w:t>
      </w:r>
    </w:p>
    <w:p w14:paraId="47C9326C" w14:textId="77777777" w:rsidR="00F55066" w:rsidRDefault="000116E0" w:rsidP="00F55066">
      <w:pPr>
        <w:keepNext/>
      </w:pPr>
      <w:r w:rsidRPr="00F55066">
        <w:rPr>
          <w:noProof/>
          <w:highlight w:val="green"/>
        </w:rPr>
        <w:drawing>
          <wp:inline distT="0" distB="0" distL="0" distR="0" wp14:anchorId="33880558" wp14:editId="480E8C83">
            <wp:extent cx="5731200" cy="4017600"/>
            <wp:effectExtent l="0" t="0" r="0" b="0"/>
            <wp:docPr id="220195781" name="Picture 4" descr="A map of a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70492" name="Picture 4" descr="A map of a site&#10;&#10;AI-generated content may be incorrect."/>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3419" t="3828" r="3266" b="3687"/>
                    <a:stretch/>
                  </pic:blipFill>
                  <pic:spPr bwMode="auto">
                    <a:xfrm>
                      <a:off x="0" y="0"/>
                      <a:ext cx="5731200" cy="4017600"/>
                    </a:xfrm>
                    <a:prstGeom prst="rect">
                      <a:avLst/>
                    </a:prstGeom>
                    <a:noFill/>
                    <a:ln>
                      <a:noFill/>
                    </a:ln>
                    <a:extLst>
                      <a:ext uri="{53640926-AAD7-44D8-BBD7-CCE9431645EC}">
                        <a14:shadowObscured xmlns:a14="http://schemas.microsoft.com/office/drawing/2010/main"/>
                      </a:ext>
                    </a:extLst>
                  </pic:spPr>
                </pic:pic>
              </a:graphicData>
            </a:graphic>
          </wp:inline>
        </w:drawing>
      </w:r>
    </w:p>
    <w:p w14:paraId="1BA55927" w14:textId="42B2150B" w:rsidR="000116E0" w:rsidRPr="00F55066" w:rsidRDefault="00F55066" w:rsidP="00F55066">
      <w:pPr>
        <w:pStyle w:val="Caption"/>
        <w:rPr>
          <w:rFonts w:eastAsia="Aptos"/>
          <w:highlight w:val="green"/>
        </w:rPr>
      </w:pPr>
      <w:bookmarkStart w:id="108" w:name="_Ref196653285"/>
      <w:bookmarkStart w:id="109" w:name="_Toc196768179"/>
      <w:r>
        <w:t xml:space="preserve">Figure </w:t>
      </w:r>
      <w:r>
        <w:fldChar w:fldCharType="begin"/>
      </w:r>
      <w:r>
        <w:instrText xml:space="preserve"> SEQ Figure \* ARABIC </w:instrText>
      </w:r>
      <w:r>
        <w:fldChar w:fldCharType="separate"/>
      </w:r>
      <w:r w:rsidR="0063347A">
        <w:rPr>
          <w:noProof/>
        </w:rPr>
        <w:t>27</w:t>
      </w:r>
      <w:r>
        <w:fldChar w:fldCharType="end"/>
      </w:r>
      <w:bookmarkEnd w:id="108"/>
      <w:r w:rsidRPr="00096C60">
        <w:t xml:space="preserve">: Q GIS Map showing Adult CT Count Transects 1&amp;2 (Polkey,2017) &amp; Habitat transect 1 (Boyce ,2008) on SE Bog: Station 1 at </w:t>
      </w:r>
      <w:proofErr w:type="spellStart"/>
      <w:r w:rsidRPr="00096C60">
        <w:t>Cors</w:t>
      </w:r>
      <w:proofErr w:type="spellEnd"/>
      <w:r w:rsidRPr="00096C60">
        <w:t xml:space="preserve"> Caron (</w:t>
      </w:r>
      <w:proofErr w:type="spellStart"/>
      <w:r w:rsidRPr="00096C60">
        <w:t>Zanoni</w:t>
      </w:r>
      <w:proofErr w:type="spellEnd"/>
      <w:r w:rsidRPr="00096C60">
        <w:t>, 2025</w:t>
      </w:r>
      <w:bookmarkEnd w:id="109"/>
    </w:p>
    <w:p w14:paraId="583EE431" w14:textId="763997BB" w:rsidR="00B606F8" w:rsidRPr="00382574" w:rsidRDefault="00B606F8" w:rsidP="00B606F8">
      <w:pPr>
        <w:rPr>
          <w:rFonts w:eastAsia="Aptos"/>
          <w:noProof/>
        </w:rPr>
      </w:pPr>
      <w:r>
        <w:rPr>
          <w:rFonts w:eastAsia="Aptos"/>
          <w:noProof/>
        </w:rPr>
        <w:t>The QGIS map</w:t>
      </w:r>
      <w:r w:rsidR="00500882">
        <w:rPr>
          <w:rFonts w:eastAsia="Aptos"/>
          <w:noProof/>
        </w:rPr>
        <w:t xml:space="preserve"> shown in </w:t>
      </w:r>
      <w:r w:rsidR="00F55066">
        <w:rPr>
          <w:rFonts w:eastAsia="Aptos"/>
          <w:noProof/>
        </w:rPr>
        <w:fldChar w:fldCharType="begin"/>
      </w:r>
      <w:r w:rsidR="00F55066">
        <w:rPr>
          <w:rFonts w:eastAsia="Aptos"/>
          <w:noProof/>
        </w:rPr>
        <w:instrText xml:space="preserve"> REF _Ref196653285 \h </w:instrText>
      </w:r>
      <w:r w:rsidR="00F55066">
        <w:rPr>
          <w:rFonts w:eastAsia="Aptos"/>
          <w:noProof/>
        </w:rPr>
      </w:r>
      <w:r w:rsidR="00F55066">
        <w:rPr>
          <w:rFonts w:eastAsia="Aptos"/>
          <w:noProof/>
        </w:rPr>
        <w:fldChar w:fldCharType="separate"/>
      </w:r>
      <w:r w:rsidR="00F55066">
        <w:t xml:space="preserve">Figure </w:t>
      </w:r>
      <w:r w:rsidR="00F55066">
        <w:rPr>
          <w:noProof/>
        </w:rPr>
        <w:t>27</w:t>
      </w:r>
      <w:r w:rsidR="00F55066">
        <w:rPr>
          <w:rFonts w:eastAsia="Aptos"/>
          <w:noProof/>
        </w:rPr>
        <w:fldChar w:fldCharType="end"/>
      </w:r>
      <w:r w:rsidR="00500882">
        <w:rPr>
          <w:rFonts w:eastAsia="Aptos"/>
          <w:noProof/>
        </w:rPr>
        <w:t xml:space="preserve"> above illustrates</w:t>
      </w:r>
      <w:r>
        <w:rPr>
          <w:rFonts w:eastAsia="Aptos"/>
          <w:noProof/>
        </w:rPr>
        <w:t xml:space="preserve"> Polkey Transects 1-2, and the Boyce Habitat Transect 1, showing pa</w:t>
      </w:r>
      <w:r w:rsidR="004F23BF">
        <w:rPr>
          <w:rFonts w:eastAsia="Aptos"/>
          <w:noProof/>
        </w:rPr>
        <w:t>s</w:t>
      </w:r>
      <w:r>
        <w:rPr>
          <w:rFonts w:eastAsia="Aptos"/>
          <w:noProof/>
        </w:rPr>
        <w:t xml:space="preserve">sing and failing quadrats for the 2024 season, </w:t>
      </w:r>
      <w:r w:rsidR="00500882">
        <w:rPr>
          <w:rFonts w:eastAsia="Aptos"/>
          <w:noProof/>
        </w:rPr>
        <w:lastRenderedPageBreak/>
        <w:t xml:space="preserve">&amp; </w:t>
      </w:r>
      <w:r w:rsidR="00FC3FE7">
        <w:rPr>
          <w:rFonts w:eastAsia="Aptos"/>
          <w:noProof/>
        </w:rPr>
        <w:t>clearly depict</w:t>
      </w:r>
      <w:r w:rsidR="002E69BF">
        <w:rPr>
          <w:rFonts w:eastAsia="Aptos"/>
          <w:noProof/>
        </w:rPr>
        <w:t>s</w:t>
      </w:r>
      <w:r w:rsidR="00FC3FE7">
        <w:rPr>
          <w:rFonts w:eastAsia="Aptos"/>
          <w:noProof/>
        </w:rPr>
        <w:t xml:space="preserve"> </w:t>
      </w:r>
      <w:r w:rsidR="009F06B3">
        <w:rPr>
          <w:rFonts w:eastAsia="Aptos"/>
          <w:noProof/>
        </w:rPr>
        <w:t xml:space="preserve">the </w:t>
      </w:r>
      <w:r w:rsidR="00470B69">
        <w:rPr>
          <w:rFonts w:eastAsia="Aptos"/>
          <w:noProof/>
        </w:rPr>
        <w:t xml:space="preserve">greatest </w:t>
      </w:r>
      <w:r w:rsidR="00EA2B5F">
        <w:rPr>
          <w:rFonts w:eastAsia="Aptos"/>
          <w:noProof/>
        </w:rPr>
        <w:t>concentrations</w:t>
      </w:r>
      <w:r w:rsidR="00500882">
        <w:rPr>
          <w:rFonts w:eastAsia="Aptos"/>
          <w:noProof/>
        </w:rPr>
        <w:t xml:space="preserve"> </w:t>
      </w:r>
      <w:r w:rsidR="00EA2B5F">
        <w:rPr>
          <w:rFonts w:eastAsia="Aptos"/>
          <w:noProof/>
        </w:rPr>
        <w:t xml:space="preserve">of CT along Polkey Transects 1 and 2, which </w:t>
      </w:r>
      <w:r w:rsidR="00D90D05">
        <w:rPr>
          <w:rFonts w:eastAsia="Aptos"/>
          <w:noProof/>
        </w:rPr>
        <w:t xml:space="preserve">cross through some of the  dome area that has undegone </w:t>
      </w:r>
      <w:r w:rsidR="00BD5449">
        <w:rPr>
          <w:rFonts w:eastAsia="Aptos"/>
          <w:noProof/>
        </w:rPr>
        <w:t xml:space="preserve"> contour bunding , reprofiling work and scrub control</w:t>
      </w:r>
      <w:r w:rsidR="00F04A45">
        <w:rPr>
          <w:rFonts w:eastAsia="Aptos"/>
          <w:noProof/>
        </w:rPr>
        <w:t>, they are however,not repesentational of the central dome area, covered by Boyce Habitat Transect 1</w:t>
      </w:r>
      <w:r w:rsidR="005B3CF3">
        <w:rPr>
          <w:rFonts w:eastAsia="Aptos"/>
          <w:noProof/>
        </w:rPr>
        <w:t>; had the weather conditions been more clement at the time of the habitat survey, it would have been interesting to</w:t>
      </w:r>
      <w:r w:rsidR="00B51747">
        <w:rPr>
          <w:rFonts w:eastAsia="Aptos"/>
          <w:noProof/>
        </w:rPr>
        <w:t xml:space="preserve"> note</w:t>
      </w:r>
      <w:r w:rsidR="00F65349">
        <w:rPr>
          <w:rFonts w:eastAsia="Aptos"/>
          <w:noProof/>
        </w:rPr>
        <w:t xml:space="preserve"> if</w:t>
      </w:r>
      <w:r w:rsidR="000A0E49">
        <w:rPr>
          <w:rFonts w:eastAsia="Aptos"/>
          <w:noProof/>
        </w:rPr>
        <w:t xml:space="preserve"> </w:t>
      </w:r>
      <w:r w:rsidR="00F65349">
        <w:rPr>
          <w:rFonts w:eastAsia="Aptos"/>
          <w:noProof/>
        </w:rPr>
        <w:t xml:space="preserve"> adhoc CT adult count numbers </w:t>
      </w:r>
      <w:r w:rsidR="000A0E49">
        <w:rPr>
          <w:rFonts w:eastAsia="Aptos"/>
          <w:noProof/>
        </w:rPr>
        <w:t xml:space="preserve">would have been observed to be </w:t>
      </w:r>
      <w:r w:rsidR="00F65349">
        <w:rPr>
          <w:rFonts w:eastAsia="Aptos"/>
          <w:noProof/>
        </w:rPr>
        <w:t>on a par with thos</w:t>
      </w:r>
      <w:r w:rsidR="003D2D46">
        <w:rPr>
          <w:rFonts w:eastAsia="Aptos"/>
          <w:noProof/>
        </w:rPr>
        <w:t>e recorded for Habitat Transects 2 &amp; 3</w:t>
      </w:r>
      <w:r w:rsidR="000A0095">
        <w:rPr>
          <w:rFonts w:eastAsia="Aptos"/>
          <w:noProof/>
        </w:rPr>
        <w:t xml:space="preserve"> </w:t>
      </w:r>
      <w:r w:rsidR="003B7A74">
        <w:rPr>
          <w:rFonts w:eastAsia="Aptos"/>
          <w:noProof/>
        </w:rPr>
        <w:t>for the 2024 season.</w:t>
      </w:r>
    </w:p>
    <w:p w14:paraId="766301A6" w14:textId="0B82950E" w:rsidR="00382574" w:rsidRDefault="00EF284F" w:rsidP="00B80024">
      <w:pPr>
        <w:rPr>
          <w:rFonts w:eastAsia="Aptos"/>
        </w:rPr>
      </w:pPr>
      <w:r w:rsidRPr="003B7A74">
        <w:rPr>
          <w:rFonts w:eastAsia="Aptos"/>
        </w:rPr>
        <w:t>Additionally</w:t>
      </w:r>
      <w:r w:rsidR="00EC1C28">
        <w:rPr>
          <w:rFonts w:eastAsia="Aptos"/>
        </w:rPr>
        <w:t xml:space="preserve"> it is also important</w:t>
      </w:r>
      <w:r w:rsidR="00751D47">
        <w:rPr>
          <w:rFonts w:eastAsia="Aptos"/>
        </w:rPr>
        <w:t xml:space="preserve"> to note that</w:t>
      </w:r>
      <w:r w:rsidRPr="003B7A74">
        <w:rPr>
          <w:rFonts w:eastAsia="Aptos"/>
        </w:rPr>
        <w:t xml:space="preserve"> ecological</w:t>
      </w:r>
      <w:r w:rsidR="00382574" w:rsidRPr="003B7A74">
        <w:rPr>
          <w:rFonts w:eastAsia="Aptos"/>
        </w:rPr>
        <w:t xml:space="preserve"> restoration works did not cease entirely</w:t>
      </w:r>
      <w:r w:rsidR="00751D47" w:rsidRPr="00751D47">
        <w:rPr>
          <w:rFonts w:eastAsia="Aptos"/>
        </w:rPr>
        <w:t xml:space="preserve"> </w:t>
      </w:r>
      <w:r w:rsidR="00751D47" w:rsidRPr="00EA16E6">
        <w:rPr>
          <w:rFonts w:eastAsia="Aptos"/>
        </w:rPr>
        <w:t>at the Southeast site</w:t>
      </w:r>
      <w:r w:rsidR="00382574" w:rsidRPr="003B7A74">
        <w:rPr>
          <w:rFonts w:eastAsia="Aptos"/>
        </w:rPr>
        <w:t xml:space="preserve"> until March 2024, which may have impacted overwintering  larvae</w:t>
      </w:r>
      <w:r w:rsidR="003F19F6" w:rsidRPr="003B7A74">
        <w:rPr>
          <w:rFonts w:eastAsia="Aptos"/>
        </w:rPr>
        <w:t xml:space="preserve"> </w:t>
      </w:r>
      <w:r w:rsidR="00751D47">
        <w:rPr>
          <w:rFonts w:eastAsia="Aptos"/>
        </w:rPr>
        <w:t>,</w:t>
      </w:r>
      <w:r w:rsidR="003F19F6" w:rsidRPr="003B7A74">
        <w:rPr>
          <w:rFonts w:eastAsia="Aptos"/>
        </w:rPr>
        <w:t>a point made by Lyons (2023) in reporting for</w:t>
      </w:r>
      <w:r w:rsidR="00D85159">
        <w:rPr>
          <w:rFonts w:eastAsia="Aptos"/>
        </w:rPr>
        <w:t xml:space="preserve"> the </w:t>
      </w:r>
      <w:r w:rsidR="003F19F6" w:rsidRPr="003B7A74">
        <w:rPr>
          <w:rFonts w:eastAsia="Aptos"/>
        </w:rPr>
        <w:t xml:space="preserve"> </w:t>
      </w:r>
      <w:proofErr w:type="spellStart"/>
      <w:r w:rsidR="003F19F6" w:rsidRPr="003B7A74">
        <w:rPr>
          <w:rFonts w:eastAsia="Aptos"/>
        </w:rPr>
        <w:t>Cors</w:t>
      </w:r>
      <w:proofErr w:type="spellEnd"/>
      <w:r w:rsidR="003F19F6" w:rsidRPr="003B7A74">
        <w:rPr>
          <w:rFonts w:eastAsia="Aptos"/>
        </w:rPr>
        <w:t xml:space="preserve"> Fochno</w:t>
      </w:r>
      <w:r w:rsidR="00D85159">
        <w:rPr>
          <w:rFonts w:eastAsia="Aptos"/>
        </w:rPr>
        <w:t xml:space="preserve"> site  also where</w:t>
      </w:r>
      <w:r w:rsidR="00751682" w:rsidRPr="003B7A74">
        <w:rPr>
          <w:rFonts w:eastAsia="Aptos"/>
        </w:rPr>
        <w:t xml:space="preserve">, </w:t>
      </w:r>
      <w:r w:rsidR="00B80024">
        <w:rPr>
          <w:rFonts w:eastAsia="Aptos"/>
        </w:rPr>
        <w:t xml:space="preserve"> and  has been observed at this site to  be </w:t>
      </w:r>
      <w:r w:rsidR="000A1501">
        <w:rPr>
          <w:rFonts w:eastAsia="Aptos"/>
        </w:rPr>
        <w:t>causing</w:t>
      </w:r>
      <w:r w:rsidR="00B80024">
        <w:rPr>
          <w:rFonts w:eastAsia="Aptos"/>
        </w:rPr>
        <w:t xml:space="preserve"> </w:t>
      </w:r>
      <w:r w:rsidR="00146DFA" w:rsidRPr="003B7A74">
        <w:rPr>
          <w:rFonts w:eastAsia="Aptos"/>
        </w:rPr>
        <w:t>a rise</w:t>
      </w:r>
      <w:r w:rsidR="0058643B" w:rsidRPr="003B7A74">
        <w:rPr>
          <w:rFonts w:eastAsia="Aptos"/>
        </w:rPr>
        <w:t xml:space="preserve"> in the water table </w:t>
      </w:r>
      <w:r w:rsidR="00003B3C">
        <w:rPr>
          <w:rFonts w:eastAsia="Aptos"/>
        </w:rPr>
        <w:t xml:space="preserve">, indeed </w:t>
      </w:r>
      <w:r w:rsidR="00275196" w:rsidRPr="003B7A74">
        <w:rPr>
          <w:rFonts w:eastAsia="Aptos"/>
        </w:rPr>
        <w:t xml:space="preserve">submerging </w:t>
      </w:r>
      <w:r w:rsidR="008B0F55" w:rsidRPr="003B7A74">
        <w:rPr>
          <w:rFonts w:eastAsia="Aptos"/>
        </w:rPr>
        <w:t xml:space="preserve"> </w:t>
      </w:r>
      <w:r w:rsidR="000A1501">
        <w:rPr>
          <w:rFonts w:eastAsia="Aptos"/>
        </w:rPr>
        <w:t>‘</w:t>
      </w:r>
      <w:r w:rsidR="008B0F55" w:rsidRPr="003B7A74">
        <w:rPr>
          <w:rFonts w:eastAsia="Aptos"/>
        </w:rPr>
        <w:t>up</w:t>
      </w:r>
      <w:r w:rsidR="00C95145" w:rsidRPr="003B7A74">
        <w:rPr>
          <w:rFonts w:eastAsia="Aptos"/>
        </w:rPr>
        <w:t xml:space="preserve"> </w:t>
      </w:r>
      <w:r w:rsidR="008B0F55" w:rsidRPr="003B7A74">
        <w:rPr>
          <w:rFonts w:eastAsia="Aptos"/>
        </w:rPr>
        <w:t>slope</w:t>
      </w:r>
      <w:r w:rsidR="000A1501">
        <w:rPr>
          <w:rFonts w:eastAsia="Aptos"/>
        </w:rPr>
        <w:t>’</w:t>
      </w:r>
      <w:r w:rsidR="008B0F55" w:rsidRPr="003B7A74">
        <w:rPr>
          <w:rFonts w:eastAsia="Aptos"/>
        </w:rPr>
        <w:t xml:space="preserve"> of the bund</w:t>
      </w:r>
      <w:r w:rsidR="00C95145" w:rsidRPr="003B7A74">
        <w:rPr>
          <w:rFonts w:eastAsia="Aptos"/>
        </w:rPr>
        <w:t xml:space="preserve"> on average</w:t>
      </w:r>
      <w:r w:rsidR="008B0F55" w:rsidRPr="003B7A74">
        <w:rPr>
          <w:rFonts w:eastAsia="Aptos"/>
        </w:rPr>
        <w:t xml:space="preserve"> </w:t>
      </w:r>
      <w:r w:rsidR="00C95145" w:rsidRPr="003B7A74">
        <w:rPr>
          <w:rFonts w:eastAsia="Aptos"/>
        </w:rPr>
        <w:t>a</w:t>
      </w:r>
      <w:r w:rsidR="000A1501">
        <w:rPr>
          <w:rFonts w:eastAsia="Aptos"/>
        </w:rPr>
        <w:t>n area</w:t>
      </w:r>
      <w:r w:rsidR="00C95145" w:rsidRPr="003B7A74">
        <w:rPr>
          <w:rFonts w:eastAsia="Aptos"/>
        </w:rPr>
        <w:t xml:space="preserve"> </w:t>
      </w:r>
      <w:r w:rsidR="008B0F55" w:rsidRPr="003B7A74">
        <w:rPr>
          <w:rFonts w:eastAsia="Aptos"/>
        </w:rPr>
        <w:t xml:space="preserve"> 5 m</w:t>
      </w:r>
      <w:r w:rsidR="000A1501">
        <w:rPr>
          <w:rFonts w:eastAsia="Aptos"/>
        </w:rPr>
        <w:t xml:space="preserve"> in </w:t>
      </w:r>
      <w:r w:rsidR="008B0F55" w:rsidRPr="003B7A74">
        <w:rPr>
          <w:rFonts w:eastAsia="Aptos"/>
        </w:rPr>
        <w:t xml:space="preserve"> wid</w:t>
      </w:r>
      <w:r w:rsidR="000A1501">
        <w:rPr>
          <w:rFonts w:eastAsia="Aptos"/>
        </w:rPr>
        <w:t>th</w:t>
      </w:r>
      <w:r w:rsidR="008B0F55" w:rsidRPr="003B7A74">
        <w:rPr>
          <w:rFonts w:eastAsia="Aptos"/>
        </w:rPr>
        <w:t xml:space="preserve"> </w:t>
      </w:r>
      <w:r w:rsidR="00C95145" w:rsidRPr="003B7A74">
        <w:rPr>
          <w:rFonts w:eastAsia="Aptos"/>
        </w:rPr>
        <w:t xml:space="preserve"> </w:t>
      </w:r>
      <w:r w:rsidR="00D84758">
        <w:rPr>
          <w:rFonts w:eastAsia="Aptos"/>
        </w:rPr>
        <w:t xml:space="preserve">and </w:t>
      </w:r>
      <w:r w:rsidR="008B0F55" w:rsidRPr="003B7A74">
        <w:rPr>
          <w:rFonts w:eastAsia="Aptos"/>
        </w:rPr>
        <w:t xml:space="preserve"> depth of 0.25m for several months of the year.</w:t>
      </w:r>
      <w:r w:rsidR="005A6731" w:rsidRPr="003B7A74">
        <w:rPr>
          <w:rFonts w:eastAsia="Aptos"/>
        </w:rPr>
        <w:t>.</w:t>
      </w:r>
    </w:p>
    <w:p w14:paraId="214A2FD1" w14:textId="7E929815" w:rsidR="00A64067" w:rsidRDefault="005A6731" w:rsidP="00382574">
      <w:pPr>
        <w:rPr>
          <w:rFonts w:eastAsia="Aptos"/>
        </w:rPr>
      </w:pPr>
      <w:r>
        <w:rPr>
          <w:rFonts w:eastAsia="Aptos"/>
        </w:rPr>
        <w:t>Joy &amp; Pull</w:t>
      </w:r>
      <w:r w:rsidR="00313926">
        <w:rPr>
          <w:rFonts w:eastAsia="Aptos"/>
        </w:rPr>
        <w:t xml:space="preserve">in (1999) report that C </w:t>
      </w:r>
      <w:proofErr w:type="spellStart"/>
      <w:r w:rsidR="00313926">
        <w:rPr>
          <w:rFonts w:eastAsia="Aptos"/>
        </w:rPr>
        <w:t>tullia</w:t>
      </w:r>
      <w:proofErr w:type="spellEnd"/>
      <w:r w:rsidR="00313926">
        <w:rPr>
          <w:rFonts w:eastAsia="Aptos"/>
        </w:rPr>
        <w:t xml:space="preserve"> larvae survival can be considerably impacted by prolonged</w:t>
      </w:r>
      <w:r w:rsidR="00E71D26">
        <w:rPr>
          <w:rFonts w:eastAsia="Aptos"/>
        </w:rPr>
        <w:t xml:space="preserve"> submergence whilst overwintering at the bottom of EV tussocks</w:t>
      </w:r>
      <w:r w:rsidR="00373A3E">
        <w:rPr>
          <w:rFonts w:eastAsia="Aptos"/>
        </w:rPr>
        <w:t xml:space="preserve"> and so LPB initially could have quite pronounce</w:t>
      </w:r>
      <w:r w:rsidR="00CF3400">
        <w:rPr>
          <w:rFonts w:eastAsia="Aptos"/>
        </w:rPr>
        <w:t>d</w:t>
      </w:r>
      <w:r w:rsidR="00373A3E">
        <w:rPr>
          <w:rFonts w:eastAsia="Aptos"/>
        </w:rPr>
        <w:t xml:space="preserve"> ‘localised’ </w:t>
      </w:r>
      <w:r w:rsidR="00CF3400">
        <w:rPr>
          <w:rFonts w:eastAsia="Aptos"/>
        </w:rPr>
        <w:t>impact (</w:t>
      </w:r>
      <w:r w:rsidR="00D62DC7">
        <w:rPr>
          <w:rFonts w:eastAsia="Aptos"/>
        </w:rPr>
        <w:t>Lyons,2023)</w:t>
      </w:r>
      <w:r w:rsidR="00676B51">
        <w:rPr>
          <w:rFonts w:eastAsia="Aptos"/>
        </w:rPr>
        <w:t xml:space="preserve"> on larval numbers, where restoration has taken place.</w:t>
      </w:r>
      <w:r w:rsidR="005B6AF9">
        <w:rPr>
          <w:rFonts w:eastAsia="Aptos"/>
        </w:rPr>
        <w:t xml:space="preserve"> This could therefore account for the relative paucity of CT we are presently seeing along</w:t>
      </w:r>
      <w:r w:rsidR="00CA4D08">
        <w:rPr>
          <w:rFonts w:eastAsia="Aptos"/>
        </w:rPr>
        <w:t xml:space="preserve"> Transects 1 and </w:t>
      </w:r>
      <w:r w:rsidR="003B7A74">
        <w:rPr>
          <w:rFonts w:eastAsia="Aptos"/>
        </w:rPr>
        <w:t>2.</w:t>
      </w:r>
    </w:p>
    <w:p w14:paraId="04DF3CF0" w14:textId="5B5D498F" w:rsidR="005A6731" w:rsidRDefault="005A56E3" w:rsidP="00382574">
      <w:pPr>
        <w:rPr>
          <w:rFonts w:eastAsia="Aptos"/>
        </w:rPr>
      </w:pPr>
      <w:r>
        <w:rPr>
          <w:rFonts w:eastAsia="Aptos"/>
        </w:rPr>
        <w:t>However,</w:t>
      </w:r>
      <w:r w:rsidR="002968D3">
        <w:rPr>
          <w:rFonts w:eastAsia="Aptos"/>
        </w:rPr>
        <w:t xml:space="preserve"> over </w:t>
      </w:r>
      <w:proofErr w:type="gramStart"/>
      <w:r w:rsidR="002968D3">
        <w:rPr>
          <w:rFonts w:eastAsia="Aptos"/>
        </w:rPr>
        <w:t xml:space="preserve">a period of </w:t>
      </w:r>
      <w:r w:rsidR="000B0590">
        <w:rPr>
          <w:rFonts w:eastAsia="Aptos"/>
        </w:rPr>
        <w:t>time</w:t>
      </w:r>
      <w:proofErr w:type="gramEnd"/>
      <w:r w:rsidR="000B0590">
        <w:rPr>
          <w:rFonts w:eastAsia="Aptos"/>
        </w:rPr>
        <w:t xml:space="preserve"> (</w:t>
      </w:r>
      <w:r w:rsidR="003B7A74">
        <w:rPr>
          <w:rFonts w:eastAsia="Aptos"/>
        </w:rPr>
        <w:t>up</w:t>
      </w:r>
      <w:r w:rsidR="002968D3">
        <w:rPr>
          <w:rFonts w:eastAsia="Aptos"/>
        </w:rPr>
        <w:t xml:space="preserve"> to a decade) it is antici</w:t>
      </w:r>
      <w:r w:rsidR="008F0086">
        <w:rPr>
          <w:rFonts w:eastAsia="Aptos"/>
        </w:rPr>
        <w:t>pated that the ‘flashes of water’</w:t>
      </w:r>
      <w:r w:rsidR="000038B7">
        <w:rPr>
          <w:rFonts w:eastAsia="Aptos"/>
        </w:rPr>
        <w:t xml:space="preserve"> will be colonised by CT and as the hydrology of the site </w:t>
      </w:r>
      <w:r w:rsidR="003B54C2">
        <w:rPr>
          <w:rFonts w:eastAsia="Aptos"/>
        </w:rPr>
        <w:t>improves that</w:t>
      </w:r>
      <w:r w:rsidR="00A64067">
        <w:rPr>
          <w:rFonts w:eastAsia="Aptos"/>
        </w:rPr>
        <w:t xml:space="preserve"> there will be an</w:t>
      </w:r>
      <w:r w:rsidR="00D9379B">
        <w:rPr>
          <w:rFonts w:eastAsia="Aptos"/>
        </w:rPr>
        <w:t xml:space="preserve"> increase</w:t>
      </w:r>
      <w:r w:rsidR="00A64067">
        <w:rPr>
          <w:rFonts w:eastAsia="Aptos"/>
        </w:rPr>
        <w:t xml:space="preserve"> in</w:t>
      </w:r>
      <w:r w:rsidR="00D9379B">
        <w:rPr>
          <w:rFonts w:eastAsia="Aptos"/>
        </w:rPr>
        <w:t xml:space="preserve"> favourable Conservation status for the restored area.</w:t>
      </w:r>
      <w:r w:rsidR="008F0086">
        <w:rPr>
          <w:rFonts w:eastAsia="Aptos"/>
        </w:rPr>
        <w:t xml:space="preserve"> created by LPB</w:t>
      </w:r>
      <w:r w:rsidR="00E919C1">
        <w:rPr>
          <w:rFonts w:eastAsia="Aptos"/>
        </w:rPr>
        <w:t xml:space="preserve"> </w:t>
      </w:r>
      <w:r>
        <w:rPr>
          <w:rFonts w:eastAsia="Aptos"/>
        </w:rPr>
        <w:t>(as</w:t>
      </w:r>
      <w:r w:rsidR="008F0086">
        <w:rPr>
          <w:rFonts w:eastAsia="Aptos"/>
        </w:rPr>
        <w:t xml:space="preserve"> with piling, another technique utilised to create mini dams at </w:t>
      </w:r>
      <w:proofErr w:type="spellStart"/>
      <w:r w:rsidR="008F0086">
        <w:rPr>
          <w:rFonts w:eastAsia="Aptos"/>
        </w:rPr>
        <w:t>Cors</w:t>
      </w:r>
      <w:proofErr w:type="spellEnd"/>
      <w:r w:rsidR="008F0086">
        <w:rPr>
          <w:rFonts w:eastAsia="Aptos"/>
        </w:rPr>
        <w:t xml:space="preserve"> Caron and </w:t>
      </w:r>
      <w:proofErr w:type="spellStart"/>
      <w:r w:rsidR="008F0086">
        <w:rPr>
          <w:rFonts w:eastAsia="Aptos"/>
        </w:rPr>
        <w:t>Cors</w:t>
      </w:r>
      <w:proofErr w:type="spellEnd"/>
      <w:r w:rsidR="008F0086">
        <w:rPr>
          <w:rFonts w:eastAsia="Aptos"/>
        </w:rPr>
        <w:t xml:space="preserve"> Fochno)</w:t>
      </w:r>
    </w:p>
    <w:p w14:paraId="6671473A" w14:textId="4EBA429A" w:rsidR="00C67799" w:rsidRPr="00382574" w:rsidRDefault="00A64067" w:rsidP="00C67799">
      <w:pPr>
        <w:rPr>
          <w:rFonts w:eastAsia="Aptos"/>
          <w:noProof/>
        </w:rPr>
      </w:pPr>
      <w:r>
        <w:rPr>
          <w:rFonts w:eastAsia="Aptos"/>
          <w:noProof/>
        </w:rPr>
        <w:lastRenderedPageBreak/>
        <w:t>Furthermore</w:t>
      </w:r>
      <w:r w:rsidR="00C67799">
        <w:rPr>
          <w:rFonts w:eastAsia="Aptos"/>
          <w:noProof/>
        </w:rPr>
        <w:t xml:space="preserve"> t</w:t>
      </w:r>
      <w:r w:rsidR="00C67799" w:rsidRPr="00382574">
        <w:rPr>
          <w:rFonts w:eastAsia="Aptos"/>
          <w:noProof/>
        </w:rPr>
        <w:t xml:space="preserve">o </w:t>
      </w:r>
      <w:r w:rsidR="00C67799">
        <w:rPr>
          <w:rFonts w:eastAsia="Aptos"/>
          <w:noProof/>
        </w:rPr>
        <w:t xml:space="preserve"> help </w:t>
      </w:r>
      <w:r w:rsidR="00C67799" w:rsidRPr="00382574">
        <w:rPr>
          <w:rFonts w:eastAsia="Aptos"/>
          <w:noProof/>
        </w:rPr>
        <w:t xml:space="preserve">evaluate potential impact to the annual summary for Station One, due to missing weeks walked, the estimated annual sumary figures and related estimate </w:t>
      </w:r>
      <w:r w:rsidR="009F3DA9">
        <w:rPr>
          <w:rFonts w:eastAsia="Aptos"/>
          <w:noProof/>
        </w:rPr>
        <w:t xml:space="preserve"> and actual summary </w:t>
      </w:r>
      <w:r w:rsidR="00C67799" w:rsidRPr="00382574">
        <w:rPr>
          <w:rFonts w:eastAsia="Aptos"/>
          <w:noProof/>
        </w:rPr>
        <w:t>chart</w:t>
      </w:r>
      <w:r w:rsidR="009F3DA9">
        <w:rPr>
          <w:rFonts w:eastAsia="Aptos"/>
          <w:noProof/>
        </w:rPr>
        <w:t xml:space="preserve">s </w:t>
      </w:r>
      <w:r w:rsidR="00C67799" w:rsidRPr="00382574">
        <w:rPr>
          <w:rFonts w:eastAsia="Aptos"/>
          <w:noProof/>
        </w:rPr>
        <w:t xml:space="preserve">are included in </w:t>
      </w:r>
      <w:r w:rsidR="00C67799">
        <w:rPr>
          <w:rFonts w:eastAsia="Aptos"/>
          <w:noProof/>
        </w:rPr>
        <w:t>T</w:t>
      </w:r>
      <w:r w:rsidR="00C67799" w:rsidRPr="00382574">
        <w:rPr>
          <w:rFonts w:eastAsia="Aptos"/>
          <w:noProof/>
        </w:rPr>
        <w:t>able</w:t>
      </w:r>
      <w:r w:rsidR="00C67799">
        <w:rPr>
          <w:rFonts w:eastAsia="Aptos"/>
          <w:noProof/>
        </w:rPr>
        <w:t xml:space="preserve"> 1</w:t>
      </w:r>
      <w:r w:rsidR="00222E4F">
        <w:rPr>
          <w:rFonts w:eastAsia="Aptos"/>
          <w:noProof/>
        </w:rPr>
        <w:t>1</w:t>
      </w:r>
      <w:r w:rsidR="00C67799" w:rsidRPr="00382574">
        <w:rPr>
          <w:rFonts w:eastAsia="Aptos"/>
          <w:noProof/>
        </w:rPr>
        <w:t xml:space="preserve"> </w:t>
      </w:r>
      <w:r w:rsidR="00A62EAC">
        <w:rPr>
          <w:rFonts w:eastAsia="Aptos"/>
          <w:noProof/>
        </w:rPr>
        <w:t xml:space="preserve"> and </w:t>
      </w:r>
      <w:r w:rsidR="006F78B2">
        <w:rPr>
          <w:rFonts w:eastAsia="Aptos"/>
          <w:noProof/>
        </w:rPr>
        <w:fldChar w:fldCharType="begin"/>
      </w:r>
      <w:r w:rsidR="006F78B2">
        <w:rPr>
          <w:rFonts w:eastAsia="Aptos"/>
          <w:noProof/>
        </w:rPr>
        <w:instrText xml:space="preserve"> REF _Ref196653418 \h </w:instrText>
      </w:r>
      <w:r w:rsidR="006F78B2">
        <w:rPr>
          <w:rFonts w:eastAsia="Aptos"/>
          <w:noProof/>
        </w:rPr>
      </w:r>
      <w:r w:rsidR="006F78B2">
        <w:rPr>
          <w:rFonts w:eastAsia="Aptos"/>
          <w:noProof/>
        </w:rPr>
        <w:fldChar w:fldCharType="separate"/>
      </w:r>
      <w:r w:rsidR="006F78B2">
        <w:t xml:space="preserve">Figure </w:t>
      </w:r>
      <w:r w:rsidR="006F78B2">
        <w:rPr>
          <w:noProof/>
        </w:rPr>
        <w:t>28</w:t>
      </w:r>
      <w:r w:rsidR="006F78B2">
        <w:rPr>
          <w:rFonts w:eastAsia="Aptos"/>
          <w:noProof/>
        </w:rPr>
        <w:fldChar w:fldCharType="end"/>
      </w:r>
      <w:r w:rsidR="00A62EAC">
        <w:rPr>
          <w:rFonts w:eastAsia="Aptos"/>
          <w:noProof/>
        </w:rPr>
        <w:t xml:space="preserve"> &amp; </w:t>
      </w:r>
      <w:r w:rsidR="006F78B2">
        <w:rPr>
          <w:rFonts w:eastAsia="Aptos"/>
          <w:noProof/>
        </w:rPr>
        <w:fldChar w:fldCharType="begin"/>
      </w:r>
      <w:r w:rsidR="006F78B2">
        <w:rPr>
          <w:rFonts w:eastAsia="Aptos"/>
          <w:noProof/>
        </w:rPr>
        <w:instrText xml:space="preserve"> REF _Ref196653443 \h </w:instrText>
      </w:r>
      <w:r w:rsidR="006F78B2">
        <w:rPr>
          <w:rFonts w:eastAsia="Aptos"/>
          <w:noProof/>
        </w:rPr>
      </w:r>
      <w:r w:rsidR="006F78B2">
        <w:rPr>
          <w:rFonts w:eastAsia="Aptos"/>
          <w:noProof/>
        </w:rPr>
        <w:fldChar w:fldCharType="separate"/>
      </w:r>
      <w:r w:rsidR="006F78B2">
        <w:t xml:space="preserve">Figure </w:t>
      </w:r>
      <w:r w:rsidR="006F78B2">
        <w:rPr>
          <w:noProof/>
        </w:rPr>
        <w:t>29</w:t>
      </w:r>
      <w:r w:rsidR="006F78B2">
        <w:rPr>
          <w:rFonts w:eastAsia="Aptos"/>
          <w:noProof/>
        </w:rPr>
        <w:fldChar w:fldCharType="end"/>
      </w:r>
      <w:r w:rsidR="00A62EAC">
        <w:rPr>
          <w:rFonts w:eastAsia="Aptos"/>
          <w:noProof/>
        </w:rPr>
        <w:t xml:space="preserve"> </w:t>
      </w:r>
      <w:r w:rsidR="00C67799">
        <w:rPr>
          <w:rFonts w:eastAsia="Aptos"/>
          <w:noProof/>
        </w:rPr>
        <w:t>below</w:t>
      </w:r>
      <w:r w:rsidR="00C67799" w:rsidRPr="00382574">
        <w:rPr>
          <w:rFonts w:eastAsia="Aptos"/>
          <w:noProof/>
        </w:rPr>
        <w:t xml:space="preserve"> for comparison ( generated within records generated from the data logged  on the UKBMS site for the 2024 Survey) </w:t>
      </w:r>
    </w:p>
    <w:p w14:paraId="22C67981" w14:textId="46EC64B2" w:rsidR="00C67799" w:rsidRDefault="00C67799" w:rsidP="00C67799">
      <w:pPr>
        <w:rPr>
          <w:rFonts w:eastAsia="Aptos"/>
          <w:noProof/>
        </w:rPr>
      </w:pPr>
      <w:r w:rsidRPr="00382574">
        <w:rPr>
          <w:rFonts w:eastAsia="Aptos"/>
          <w:noProof/>
        </w:rPr>
        <w:t>The estimated difference would be a total of 3 adults across the two transects potentially and this interpolated total will be taken forward for the overall annual estimate summary analyis below</w:t>
      </w:r>
      <w:r w:rsidR="00C65E66">
        <w:rPr>
          <w:rFonts w:eastAsia="Aptos"/>
          <w:noProof/>
        </w:rPr>
        <w:t>.</w:t>
      </w:r>
    </w:p>
    <w:p w14:paraId="27288990" w14:textId="77777777" w:rsidR="00382574" w:rsidRPr="00382574" w:rsidRDefault="00382574" w:rsidP="00382574">
      <w:pPr>
        <w:keepNext/>
        <w:keepLines/>
        <w:spacing w:before="80" w:after="40" w:line="278" w:lineRule="auto"/>
        <w:outlineLvl w:val="3"/>
        <w:rPr>
          <w:rFonts w:ascii="Aptos" w:eastAsia="Aptos" w:hAnsi="Aptos" w:cs="Times New Roman"/>
          <w:i/>
          <w:iCs/>
          <w:color w:val="275317"/>
        </w:rPr>
      </w:pPr>
    </w:p>
    <w:p w14:paraId="593232C7" w14:textId="3B552E57" w:rsidR="00382574" w:rsidRPr="00382574" w:rsidRDefault="00382574" w:rsidP="00C10F50">
      <w:pPr>
        <w:pStyle w:val="Table"/>
      </w:pPr>
      <w:bookmarkStart w:id="110" w:name="_Toc196775583"/>
      <w:r w:rsidRPr="00C10F50">
        <w:t xml:space="preserve">Table </w:t>
      </w:r>
      <w:r w:rsidR="00A7660E" w:rsidRPr="00C10F50">
        <w:t>11: Raw</w:t>
      </w:r>
      <w:r w:rsidRPr="00382574">
        <w:t xml:space="preserve"> Data to show Annual Estimate Summary for Weeks walked during UKBMS Survey Season 2024 South East Bog: Station </w:t>
      </w:r>
      <w:proofErr w:type="gramStart"/>
      <w:r w:rsidR="002D1455" w:rsidRPr="00382574">
        <w:t>1.</w:t>
      </w:r>
      <w:r w:rsidRPr="00382574">
        <w:t>(</w:t>
      </w:r>
      <w:proofErr w:type="gramEnd"/>
      <w:r w:rsidRPr="00382574">
        <w:t>UKBMS,2025)</w:t>
      </w:r>
      <w:bookmarkEnd w:id="110"/>
    </w:p>
    <w:tbl>
      <w:tblPr>
        <w:tblStyle w:val="TableGrid"/>
        <w:tblW w:w="8712" w:type="dxa"/>
        <w:jc w:val="center"/>
        <w:tblLook w:val="04A0" w:firstRow="1" w:lastRow="0" w:firstColumn="1" w:lastColumn="0" w:noHBand="0" w:noVBand="1"/>
      </w:tblPr>
      <w:tblGrid>
        <w:gridCol w:w="1503"/>
        <w:gridCol w:w="807"/>
        <w:gridCol w:w="806"/>
        <w:gridCol w:w="807"/>
        <w:gridCol w:w="803"/>
        <w:gridCol w:w="804"/>
        <w:gridCol w:w="804"/>
        <w:gridCol w:w="804"/>
        <w:gridCol w:w="804"/>
        <w:gridCol w:w="770"/>
      </w:tblGrid>
      <w:tr w:rsidR="00382574" w:rsidRPr="00382574" w14:paraId="7811D1F6" w14:textId="77777777" w:rsidTr="00CE74A1">
        <w:trPr>
          <w:trHeight w:val="526"/>
          <w:jc w:val="center"/>
        </w:trPr>
        <w:tc>
          <w:tcPr>
            <w:tcW w:w="1503" w:type="dxa"/>
          </w:tcPr>
          <w:p w14:paraId="75D2D17C"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UKBMS Week</w:t>
            </w:r>
          </w:p>
          <w:p w14:paraId="33BB700B"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No</w:t>
            </w:r>
          </w:p>
        </w:tc>
        <w:tc>
          <w:tcPr>
            <w:tcW w:w="807" w:type="dxa"/>
          </w:tcPr>
          <w:p w14:paraId="38C62259"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11</w:t>
            </w:r>
          </w:p>
        </w:tc>
        <w:tc>
          <w:tcPr>
            <w:tcW w:w="806" w:type="dxa"/>
          </w:tcPr>
          <w:p w14:paraId="24208DB2"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12</w:t>
            </w:r>
          </w:p>
        </w:tc>
        <w:tc>
          <w:tcPr>
            <w:tcW w:w="807" w:type="dxa"/>
          </w:tcPr>
          <w:p w14:paraId="0FE8A595"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13</w:t>
            </w:r>
          </w:p>
        </w:tc>
        <w:tc>
          <w:tcPr>
            <w:tcW w:w="803" w:type="dxa"/>
          </w:tcPr>
          <w:p w14:paraId="6B24F648"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14</w:t>
            </w:r>
          </w:p>
        </w:tc>
        <w:tc>
          <w:tcPr>
            <w:tcW w:w="804" w:type="dxa"/>
          </w:tcPr>
          <w:p w14:paraId="040907FE"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15</w:t>
            </w:r>
          </w:p>
        </w:tc>
        <w:tc>
          <w:tcPr>
            <w:tcW w:w="804" w:type="dxa"/>
          </w:tcPr>
          <w:p w14:paraId="69845B09"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16</w:t>
            </w:r>
          </w:p>
        </w:tc>
        <w:tc>
          <w:tcPr>
            <w:tcW w:w="804" w:type="dxa"/>
          </w:tcPr>
          <w:p w14:paraId="15A55837"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17</w:t>
            </w:r>
          </w:p>
        </w:tc>
        <w:tc>
          <w:tcPr>
            <w:tcW w:w="804" w:type="dxa"/>
          </w:tcPr>
          <w:p w14:paraId="0335F7B2"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18</w:t>
            </w:r>
          </w:p>
        </w:tc>
        <w:tc>
          <w:tcPr>
            <w:tcW w:w="770" w:type="dxa"/>
          </w:tcPr>
          <w:p w14:paraId="486C269B"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19</w:t>
            </w:r>
          </w:p>
        </w:tc>
      </w:tr>
      <w:tr w:rsidR="00382574" w:rsidRPr="00382574" w14:paraId="2BE64BB7" w14:textId="77777777" w:rsidTr="00CE74A1">
        <w:trPr>
          <w:trHeight w:val="629"/>
          <w:jc w:val="center"/>
        </w:trPr>
        <w:tc>
          <w:tcPr>
            <w:tcW w:w="1503" w:type="dxa"/>
          </w:tcPr>
          <w:p w14:paraId="5EB0D06A"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Date</w:t>
            </w:r>
          </w:p>
        </w:tc>
        <w:tc>
          <w:tcPr>
            <w:tcW w:w="807"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0384AB3" w14:textId="77777777" w:rsidR="00382574" w:rsidRPr="00382574" w:rsidRDefault="00382574" w:rsidP="00382574">
            <w:pPr>
              <w:spacing w:line="360" w:lineRule="auto"/>
              <w:rPr>
                <w:rFonts w:eastAsia="Aptos"/>
                <w:noProof/>
                <w:color w:val="FF0000"/>
                <w:sz w:val="22"/>
                <w:szCs w:val="22"/>
              </w:rPr>
            </w:pPr>
            <w:r w:rsidRPr="00382574">
              <w:rPr>
                <w:rFonts w:eastAsia="Aptos"/>
                <w:b/>
                <w:bCs/>
                <w:color w:val="FF0000"/>
                <w:sz w:val="22"/>
                <w:szCs w:val="22"/>
              </w:rPr>
              <w:t>Jun</w:t>
            </w:r>
            <w:r w:rsidRPr="00382574">
              <w:rPr>
                <w:rFonts w:eastAsia="Aptos"/>
                <w:b/>
                <w:bCs/>
                <w:color w:val="FF0000"/>
                <w:sz w:val="22"/>
                <w:szCs w:val="22"/>
              </w:rPr>
              <w:br/>
              <w:t>10</w:t>
            </w:r>
          </w:p>
        </w:tc>
        <w:tc>
          <w:tcPr>
            <w:tcW w:w="806"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A9686D9"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Jun</w:t>
            </w:r>
            <w:r w:rsidRPr="00382574">
              <w:rPr>
                <w:rFonts w:eastAsia="Aptos"/>
                <w:b/>
                <w:bCs/>
                <w:color w:val="333333"/>
                <w:sz w:val="22"/>
                <w:szCs w:val="22"/>
              </w:rPr>
              <w:br/>
              <w:t>17</w:t>
            </w:r>
          </w:p>
        </w:tc>
        <w:tc>
          <w:tcPr>
            <w:tcW w:w="807"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BC01A29" w14:textId="77777777" w:rsidR="00382574" w:rsidRPr="00382574" w:rsidRDefault="00382574" w:rsidP="00382574">
            <w:pPr>
              <w:spacing w:line="360" w:lineRule="auto"/>
              <w:rPr>
                <w:rFonts w:eastAsia="Aptos"/>
                <w:noProof/>
                <w:color w:val="FF0000"/>
                <w:sz w:val="22"/>
                <w:szCs w:val="22"/>
              </w:rPr>
            </w:pPr>
            <w:r w:rsidRPr="00382574">
              <w:rPr>
                <w:rFonts w:eastAsia="Aptos"/>
                <w:b/>
                <w:bCs/>
                <w:color w:val="FF0000"/>
                <w:sz w:val="22"/>
                <w:szCs w:val="22"/>
              </w:rPr>
              <w:t>Jun</w:t>
            </w:r>
            <w:r w:rsidRPr="00382574">
              <w:rPr>
                <w:rFonts w:eastAsia="Aptos"/>
                <w:b/>
                <w:bCs/>
                <w:color w:val="FF0000"/>
                <w:sz w:val="22"/>
                <w:szCs w:val="22"/>
              </w:rPr>
              <w:br/>
              <w:t>24</w:t>
            </w:r>
          </w:p>
        </w:tc>
        <w:tc>
          <w:tcPr>
            <w:tcW w:w="80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3B85CE0" w14:textId="77777777" w:rsidR="00382574" w:rsidRPr="00382574" w:rsidRDefault="00382574" w:rsidP="00382574">
            <w:pPr>
              <w:spacing w:line="360" w:lineRule="auto"/>
              <w:rPr>
                <w:rFonts w:eastAsia="Aptos"/>
                <w:noProof/>
                <w:color w:val="FF0000"/>
                <w:sz w:val="22"/>
                <w:szCs w:val="22"/>
              </w:rPr>
            </w:pPr>
            <w:r w:rsidRPr="00382574">
              <w:rPr>
                <w:rFonts w:eastAsia="Aptos"/>
                <w:b/>
                <w:bCs/>
                <w:color w:val="FF0000"/>
                <w:sz w:val="22"/>
                <w:szCs w:val="22"/>
              </w:rPr>
              <w:t>Jul</w:t>
            </w:r>
            <w:r w:rsidRPr="00382574">
              <w:rPr>
                <w:rFonts w:eastAsia="Aptos"/>
                <w:b/>
                <w:bCs/>
                <w:color w:val="FF0000"/>
                <w:sz w:val="22"/>
                <w:szCs w:val="22"/>
              </w:rPr>
              <w:br/>
              <w:t>01</w:t>
            </w:r>
          </w:p>
        </w:tc>
        <w:tc>
          <w:tcPr>
            <w:tcW w:w="804"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2CFF03E"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Jul</w:t>
            </w:r>
            <w:r w:rsidRPr="00382574">
              <w:rPr>
                <w:rFonts w:eastAsia="Aptos"/>
                <w:b/>
                <w:bCs/>
                <w:color w:val="333333"/>
                <w:sz w:val="22"/>
                <w:szCs w:val="22"/>
              </w:rPr>
              <w:br/>
              <w:t>08</w:t>
            </w:r>
          </w:p>
        </w:tc>
        <w:tc>
          <w:tcPr>
            <w:tcW w:w="804"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E403F74"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Jul</w:t>
            </w:r>
            <w:r w:rsidRPr="00382574">
              <w:rPr>
                <w:rFonts w:eastAsia="Aptos"/>
                <w:b/>
                <w:bCs/>
                <w:color w:val="333333"/>
                <w:sz w:val="22"/>
                <w:szCs w:val="22"/>
              </w:rPr>
              <w:br/>
              <w:t>15</w:t>
            </w:r>
          </w:p>
        </w:tc>
        <w:tc>
          <w:tcPr>
            <w:tcW w:w="804"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1CF498A"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Jul</w:t>
            </w:r>
            <w:r w:rsidRPr="00382574">
              <w:rPr>
                <w:rFonts w:eastAsia="Aptos"/>
                <w:b/>
                <w:bCs/>
                <w:color w:val="333333"/>
                <w:sz w:val="22"/>
                <w:szCs w:val="22"/>
              </w:rPr>
              <w:br/>
              <w:t>22</w:t>
            </w:r>
          </w:p>
        </w:tc>
        <w:tc>
          <w:tcPr>
            <w:tcW w:w="804"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8450B78"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Jul</w:t>
            </w:r>
            <w:r w:rsidRPr="00382574">
              <w:rPr>
                <w:rFonts w:eastAsia="Aptos"/>
                <w:b/>
                <w:bCs/>
                <w:color w:val="333333"/>
                <w:sz w:val="22"/>
                <w:szCs w:val="22"/>
              </w:rPr>
              <w:br/>
              <w:t>29</w:t>
            </w:r>
          </w:p>
        </w:tc>
        <w:tc>
          <w:tcPr>
            <w:tcW w:w="77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BD600B8" w14:textId="77777777" w:rsidR="00382574" w:rsidRPr="00382574" w:rsidRDefault="00382574" w:rsidP="00382574">
            <w:pPr>
              <w:spacing w:line="360" w:lineRule="auto"/>
              <w:rPr>
                <w:rFonts w:eastAsia="Aptos"/>
                <w:noProof/>
                <w:color w:val="FF0000"/>
                <w:sz w:val="22"/>
                <w:szCs w:val="22"/>
              </w:rPr>
            </w:pPr>
            <w:r w:rsidRPr="00382574">
              <w:rPr>
                <w:rFonts w:eastAsia="Aptos"/>
                <w:b/>
                <w:bCs/>
                <w:color w:val="FF0000"/>
                <w:sz w:val="22"/>
                <w:szCs w:val="22"/>
              </w:rPr>
              <w:t>Aug</w:t>
            </w:r>
            <w:r w:rsidRPr="00382574">
              <w:rPr>
                <w:rFonts w:eastAsia="Aptos"/>
                <w:b/>
                <w:bCs/>
                <w:color w:val="FF0000"/>
                <w:sz w:val="22"/>
                <w:szCs w:val="22"/>
              </w:rPr>
              <w:br/>
              <w:t>05</w:t>
            </w:r>
          </w:p>
        </w:tc>
      </w:tr>
      <w:tr w:rsidR="00382574" w:rsidRPr="00382574" w14:paraId="28313C16" w14:textId="77777777" w:rsidTr="00CE74A1">
        <w:trPr>
          <w:trHeight w:val="621"/>
          <w:jc w:val="center"/>
        </w:trPr>
        <w:tc>
          <w:tcPr>
            <w:tcW w:w="1503" w:type="dxa"/>
          </w:tcPr>
          <w:p w14:paraId="3CF38026"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CT Adult Counts</w:t>
            </w:r>
          </w:p>
        </w:tc>
        <w:tc>
          <w:tcPr>
            <w:tcW w:w="807"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4881562" w14:textId="77777777" w:rsidR="00382574" w:rsidRPr="00382574" w:rsidRDefault="00382574" w:rsidP="00382574">
            <w:pPr>
              <w:spacing w:line="360" w:lineRule="auto"/>
              <w:rPr>
                <w:rFonts w:eastAsia="Aptos"/>
                <w:noProof/>
                <w:color w:val="FF0000"/>
                <w:sz w:val="22"/>
                <w:szCs w:val="22"/>
              </w:rPr>
            </w:pPr>
            <w:r w:rsidRPr="00382574">
              <w:rPr>
                <w:rFonts w:eastAsia="Aptos"/>
                <w:color w:val="FF0000"/>
                <w:sz w:val="22"/>
                <w:szCs w:val="22"/>
              </w:rPr>
              <w:t>0</w:t>
            </w:r>
          </w:p>
        </w:tc>
        <w:tc>
          <w:tcPr>
            <w:tcW w:w="806"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3A939CD" w14:textId="77777777" w:rsidR="00382574" w:rsidRPr="00382574" w:rsidRDefault="00382574" w:rsidP="00382574">
            <w:pPr>
              <w:spacing w:line="360" w:lineRule="auto"/>
              <w:rPr>
                <w:rFonts w:eastAsia="Aptos"/>
                <w:noProof/>
                <w:sz w:val="22"/>
                <w:szCs w:val="22"/>
              </w:rPr>
            </w:pPr>
            <w:r w:rsidRPr="00382574">
              <w:rPr>
                <w:rFonts w:eastAsia="Aptos"/>
                <w:color w:val="333333"/>
                <w:sz w:val="22"/>
                <w:szCs w:val="22"/>
              </w:rPr>
              <w:t>0</w:t>
            </w:r>
          </w:p>
        </w:tc>
        <w:tc>
          <w:tcPr>
            <w:tcW w:w="807"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E1B4837" w14:textId="77777777" w:rsidR="00382574" w:rsidRPr="00382574" w:rsidRDefault="00382574" w:rsidP="00382574">
            <w:pPr>
              <w:spacing w:line="360" w:lineRule="auto"/>
              <w:rPr>
                <w:rFonts w:eastAsia="Aptos"/>
                <w:noProof/>
                <w:color w:val="FF0000"/>
                <w:sz w:val="22"/>
                <w:szCs w:val="22"/>
              </w:rPr>
            </w:pPr>
            <w:r w:rsidRPr="00382574">
              <w:rPr>
                <w:rFonts w:eastAsia="Aptos"/>
                <w:color w:val="FF0000"/>
                <w:sz w:val="22"/>
                <w:szCs w:val="22"/>
              </w:rPr>
              <w:t>1</w:t>
            </w:r>
          </w:p>
        </w:tc>
        <w:tc>
          <w:tcPr>
            <w:tcW w:w="80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7AE182F" w14:textId="77777777" w:rsidR="00382574" w:rsidRPr="00382574" w:rsidRDefault="00382574" w:rsidP="00382574">
            <w:pPr>
              <w:spacing w:line="360" w:lineRule="auto"/>
              <w:rPr>
                <w:rFonts w:eastAsia="Aptos"/>
                <w:noProof/>
                <w:color w:val="FF0000"/>
                <w:sz w:val="22"/>
                <w:szCs w:val="22"/>
              </w:rPr>
            </w:pPr>
            <w:r w:rsidRPr="00382574">
              <w:rPr>
                <w:rFonts w:eastAsia="Aptos"/>
                <w:color w:val="FF0000"/>
                <w:sz w:val="22"/>
                <w:szCs w:val="22"/>
              </w:rPr>
              <w:t>2</w:t>
            </w:r>
          </w:p>
        </w:tc>
        <w:tc>
          <w:tcPr>
            <w:tcW w:w="804"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CE29161" w14:textId="77777777" w:rsidR="00382574" w:rsidRPr="00382574" w:rsidRDefault="00382574" w:rsidP="00382574">
            <w:pPr>
              <w:spacing w:line="360" w:lineRule="auto"/>
              <w:rPr>
                <w:rFonts w:eastAsia="Aptos"/>
                <w:noProof/>
                <w:sz w:val="22"/>
                <w:szCs w:val="22"/>
              </w:rPr>
            </w:pPr>
            <w:r w:rsidRPr="00382574">
              <w:rPr>
                <w:rFonts w:eastAsia="Aptos"/>
                <w:color w:val="333333"/>
                <w:sz w:val="22"/>
                <w:szCs w:val="22"/>
              </w:rPr>
              <w:t>3</w:t>
            </w:r>
          </w:p>
        </w:tc>
        <w:tc>
          <w:tcPr>
            <w:tcW w:w="804"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AEFE298" w14:textId="77777777" w:rsidR="00382574" w:rsidRPr="00382574" w:rsidRDefault="00382574" w:rsidP="00382574">
            <w:pPr>
              <w:spacing w:line="360" w:lineRule="auto"/>
              <w:rPr>
                <w:rFonts w:eastAsia="Aptos"/>
                <w:noProof/>
                <w:sz w:val="22"/>
                <w:szCs w:val="22"/>
              </w:rPr>
            </w:pPr>
            <w:r w:rsidRPr="00382574">
              <w:rPr>
                <w:rFonts w:eastAsia="Aptos"/>
                <w:color w:val="333333"/>
                <w:sz w:val="22"/>
                <w:szCs w:val="22"/>
              </w:rPr>
              <w:t>5</w:t>
            </w:r>
          </w:p>
        </w:tc>
        <w:tc>
          <w:tcPr>
            <w:tcW w:w="804"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FD4CF71" w14:textId="77777777" w:rsidR="00382574" w:rsidRPr="00382574" w:rsidRDefault="00382574" w:rsidP="00382574">
            <w:pPr>
              <w:spacing w:line="360" w:lineRule="auto"/>
              <w:rPr>
                <w:rFonts w:eastAsia="Aptos"/>
                <w:noProof/>
                <w:sz w:val="22"/>
                <w:szCs w:val="22"/>
              </w:rPr>
            </w:pPr>
            <w:r w:rsidRPr="00382574">
              <w:rPr>
                <w:rFonts w:eastAsia="Aptos"/>
                <w:color w:val="333333"/>
                <w:sz w:val="22"/>
                <w:szCs w:val="22"/>
              </w:rPr>
              <w:t>1</w:t>
            </w:r>
          </w:p>
        </w:tc>
        <w:tc>
          <w:tcPr>
            <w:tcW w:w="804"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226DD04" w14:textId="77777777" w:rsidR="00382574" w:rsidRPr="00382574" w:rsidRDefault="00382574" w:rsidP="00382574">
            <w:pPr>
              <w:spacing w:line="360" w:lineRule="auto"/>
              <w:rPr>
                <w:rFonts w:eastAsia="Aptos"/>
                <w:noProof/>
                <w:sz w:val="22"/>
                <w:szCs w:val="22"/>
              </w:rPr>
            </w:pPr>
            <w:r w:rsidRPr="00382574">
              <w:rPr>
                <w:rFonts w:eastAsia="Aptos"/>
                <w:color w:val="333333"/>
                <w:sz w:val="22"/>
                <w:szCs w:val="22"/>
              </w:rPr>
              <w:t>0</w:t>
            </w:r>
          </w:p>
        </w:tc>
        <w:tc>
          <w:tcPr>
            <w:tcW w:w="77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7F9E0C8" w14:textId="77777777" w:rsidR="00382574" w:rsidRPr="00382574" w:rsidRDefault="00382574" w:rsidP="00382574">
            <w:pPr>
              <w:spacing w:line="360" w:lineRule="auto"/>
              <w:rPr>
                <w:rFonts w:eastAsia="Aptos"/>
                <w:noProof/>
                <w:color w:val="FF0000"/>
                <w:sz w:val="22"/>
                <w:szCs w:val="22"/>
              </w:rPr>
            </w:pPr>
            <w:r w:rsidRPr="00382574">
              <w:rPr>
                <w:rFonts w:eastAsia="Aptos"/>
                <w:color w:val="FF0000"/>
                <w:sz w:val="22"/>
                <w:szCs w:val="22"/>
              </w:rPr>
              <w:t>0</w:t>
            </w:r>
          </w:p>
        </w:tc>
      </w:tr>
      <w:tr w:rsidR="00382574" w:rsidRPr="00382574" w14:paraId="2127B4BD" w14:textId="77777777" w:rsidTr="00CE74A1">
        <w:trPr>
          <w:trHeight w:val="514"/>
          <w:jc w:val="center"/>
        </w:trPr>
        <w:tc>
          <w:tcPr>
            <w:tcW w:w="1503" w:type="dxa"/>
          </w:tcPr>
          <w:p w14:paraId="03DAF342" w14:textId="77777777" w:rsidR="00382574" w:rsidRPr="00382574" w:rsidRDefault="00382574" w:rsidP="00382574">
            <w:pPr>
              <w:spacing w:line="360" w:lineRule="auto"/>
              <w:rPr>
                <w:rFonts w:eastAsia="Aptos"/>
                <w:noProof/>
                <w:sz w:val="22"/>
                <w:szCs w:val="22"/>
              </w:rPr>
            </w:pPr>
            <w:r w:rsidRPr="00382574">
              <w:rPr>
                <w:rFonts w:eastAsia="Aptos"/>
                <w:noProof/>
                <w:sz w:val="22"/>
                <w:szCs w:val="22"/>
              </w:rPr>
              <w:t>General Total Estimate</w:t>
            </w:r>
          </w:p>
        </w:tc>
        <w:tc>
          <w:tcPr>
            <w:tcW w:w="807"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01B2E799"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0</w:t>
            </w:r>
          </w:p>
        </w:tc>
        <w:tc>
          <w:tcPr>
            <w:tcW w:w="806"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476B8A09"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0</w:t>
            </w:r>
          </w:p>
        </w:tc>
        <w:tc>
          <w:tcPr>
            <w:tcW w:w="807"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039B509F"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1</w:t>
            </w:r>
          </w:p>
        </w:tc>
        <w:tc>
          <w:tcPr>
            <w:tcW w:w="803"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7870839A"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2</w:t>
            </w:r>
          </w:p>
        </w:tc>
        <w:tc>
          <w:tcPr>
            <w:tcW w:w="804"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0F75B2B8"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3</w:t>
            </w:r>
          </w:p>
        </w:tc>
        <w:tc>
          <w:tcPr>
            <w:tcW w:w="804"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3155F56A"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5</w:t>
            </w:r>
          </w:p>
        </w:tc>
        <w:tc>
          <w:tcPr>
            <w:tcW w:w="804"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49B4C2AB"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1</w:t>
            </w:r>
          </w:p>
        </w:tc>
        <w:tc>
          <w:tcPr>
            <w:tcW w:w="804"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369CE7D3"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0</w:t>
            </w:r>
          </w:p>
        </w:tc>
        <w:tc>
          <w:tcPr>
            <w:tcW w:w="770" w:type="dxa"/>
            <w:tcBorders>
              <w:top w:val="single" w:sz="6" w:space="0" w:color="000080"/>
              <w:left w:val="single" w:sz="6" w:space="0" w:color="000080"/>
              <w:bottom w:val="single" w:sz="6" w:space="0" w:color="000080"/>
              <w:right w:val="single" w:sz="6" w:space="0" w:color="000080"/>
            </w:tcBorders>
            <w:shd w:val="clear" w:color="auto" w:fill="F7F7F7"/>
            <w:vAlign w:val="center"/>
          </w:tcPr>
          <w:p w14:paraId="3C764AFE" w14:textId="77777777" w:rsidR="00382574" w:rsidRPr="00382574" w:rsidRDefault="00382574" w:rsidP="00382574">
            <w:pPr>
              <w:spacing w:line="360" w:lineRule="auto"/>
              <w:rPr>
                <w:rFonts w:eastAsia="Aptos"/>
                <w:noProof/>
                <w:sz w:val="22"/>
                <w:szCs w:val="22"/>
              </w:rPr>
            </w:pPr>
            <w:r w:rsidRPr="00382574">
              <w:rPr>
                <w:rFonts w:eastAsia="Aptos"/>
                <w:b/>
                <w:bCs/>
                <w:color w:val="333333"/>
                <w:sz w:val="22"/>
                <w:szCs w:val="22"/>
              </w:rPr>
              <w:t>0</w:t>
            </w:r>
          </w:p>
        </w:tc>
      </w:tr>
    </w:tbl>
    <w:p w14:paraId="0B4D6E8F" w14:textId="77777777" w:rsidR="00382574" w:rsidRPr="00382574" w:rsidRDefault="00382574" w:rsidP="00382574">
      <w:pPr>
        <w:spacing w:line="360" w:lineRule="auto"/>
        <w:rPr>
          <w:rFonts w:ascii="Aptos" w:eastAsia="Aptos" w:hAnsi="Aptos" w:cs="Times New Roman"/>
          <w:noProof/>
          <w:sz w:val="22"/>
          <w:szCs w:val="22"/>
        </w:rPr>
      </w:pPr>
    </w:p>
    <w:p w14:paraId="4F28EC61" w14:textId="77777777" w:rsidR="006F78B2" w:rsidRDefault="00382574" w:rsidP="006F78B2">
      <w:pPr>
        <w:keepNext/>
        <w:spacing w:line="360" w:lineRule="auto"/>
      </w:pPr>
      <w:r w:rsidRPr="00382574">
        <w:rPr>
          <w:rFonts w:ascii="Aptos" w:eastAsia="Aptos" w:hAnsi="Aptos" w:cs="Times New Roman"/>
          <w:noProof/>
          <w:sz w:val="22"/>
          <w:szCs w:val="22"/>
        </w:rPr>
        <w:lastRenderedPageBreak/>
        <w:drawing>
          <wp:inline distT="0" distB="0" distL="0" distR="0" wp14:anchorId="13FDAB84" wp14:editId="0EA0355E">
            <wp:extent cx="5731200" cy="2833200"/>
            <wp:effectExtent l="0" t="0" r="0" b="0"/>
            <wp:docPr id="1463252231" name="Picture 1"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252231" name="Picture 1" descr="A graph with orange lines&#10;&#10;AI-generated content may be incorrect."/>
                    <pic:cNvPicPr/>
                  </pic:nvPicPr>
                  <pic:blipFill>
                    <a:blip r:embed="rId42"/>
                    <a:stretch>
                      <a:fillRect/>
                    </a:stretch>
                  </pic:blipFill>
                  <pic:spPr>
                    <a:xfrm>
                      <a:off x="0" y="0"/>
                      <a:ext cx="5731200" cy="2833200"/>
                    </a:xfrm>
                    <a:prstGeom prst="rect">
                      <a:avLst/>
                    </a:prstGeom>
                  </pic:spPr>
                </pic:pic>
              </a:graphicData>
            </a:graphic>
          </wp:inline>
        </w:drawing>
      </w:r>
    </w:p>
    <w:p w14:paraId="632C9955" w14:textId="08C99BE5" w:rsidR="00A83D90" w:rsidRDefault="006F78B2" w:rsidP="006F78B2">
      <w:pPr>
        <w:pStyle w:val="Caption"/>
      </w:pPr>
      <w:bookmarkStart w:id="111" w:name="_Ref196653418"/>
      <w:bookmarkStart w:id="112" w:name="_Toc196768180"/>
      <w:r>
        <w:t xml:space="preserve">Figure </w:t>
      </w:r>
      <w:r>
        <w:fldChar w:fldCharType="begin"/>
      </w:r>
      <w:r>
        <w:instrText xml:space="preserve"> SEQ Figure \* ARABIC </w:instrText>
      </w:r>
      <w:r>
        <w:fldChar w:fldCharType="separate"/>
      </w:r>
      <w:r w:rsidR="0063347A">
        <w:rPr>
          <w:noProof/>
        </w:rPr>
        <w:t>28</w:t>
      </w:r>
      <w:r>
        <w:fldChar w:fldCharType="end"/>
      </w:r>
      <w:bookmarkEnd w:id="111"/>
      <w:r w:rsidRPr="00454759">
        <w:t xml:space="preserve">: Estimate Chart for CT Counts transects 1 &amp; 2 </w:t>
      </w:r>
      <w:proofErr w:type="spellStart"/>
      <w:r w:rsidRPr="00454759">
        <w:t>Cors</w:t>
      </w:r>
      <w:proofErr w:type="spellEnd"/>
      <w:r w:rsidRPr="00454759">
        <w:t xml:space="preserve"> Caron- Southeast Bog (Station One) (UKBMS,2025)</w:t>
      </w:r>
      <w:bookmarkEnd w:id="112"/>
    </w:p>
    <w:p w14:paraId="500E58C2" w14:textId="77777777" w:rsidR="006F78B2" w:rsidRDefault="00382574" w:rsidP="006F78B2">
      <w:pPr>
        <w:keepNext/>
        <w:spacing w:line="360" w:lineRule="auto"/>
        <w:jc w:val="center"/>
      </w:pPr>
      <w:r w:rsidRPr="00382574">
        <w:rPr>
          <w:rFonts w:ascii="Aptos" w:eastAsia="Aptos" w:hAnsi="Aptos" w:cs="Times New Roman"/>
          <w:noProof/>
          <w:sz w:val="22"/>
          <w:szCs w:val="22"/>
        </w:rPr>
        <w:drawing>
          <wp:inline distT="0" distB="0" distL="0" distR="0" wp14:anchorId="55710CD3" wp14:editId="3B896ED5">
            <wp:extent cx="5731200" cy="2833200"/>
            <wp:effectExtent l="0" t="0" r="0" b="0"/>
            <wp:docPr id="83696679" name="Picture 1" descr="A graph with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6679" name="Picture 1" descr="A graph with a line graph&#10;&#10;AI-generated content may be incorrect."/>
                    <pic:cNvPicPr/>
                  </pic:nvPicPr>
                  <pic:blipFill>
                    <a:blip r:embed="rId43"/>
                    <a:stretch>
                      <a:fillRect/>
                    </a:stretch>
                  </pic:blipFill>
                  <pic:spPr>
                    <a:xfrm>
                      <a:off x="0" y="0"/>
                      <a:ext cx="5731200" cy="2833200"/>
                    </a:xfrm>
                    <a:prstGeom prst="rect">
                      <a:avLst/>
                    </a:prstGeom>
                  </pic:spPr>
                </pic:pic>
              </a:graphicData>
            </a:graphic>
          </wp:inline>
        </w:drawing>
      </w:r>
    </w:p>
    <w:p w14:paraId="687A03C0" w14:textId="57745992" w:rsidR="00D02E73" w:rsidRDefault="006F78B2" w:rsidP="006F78B2">
      <w:pPr>
        <w:pStyle w:val="Caption"/>
        <w:jc w:val="center"/>
      </w:pPr>
      <w:bookmarkStart w:id="113" w:name="_Ref196653443"/>
      <w:bookmarkStart w:id="114" w:name="_Toc196768181"/>
      <w:r>
        <w:t xml:space="preserve">Figure </w:t>
      </w:r>
      <w:r>
        <w:fldChar w:fldCharType="begin"/>
      </w:r>
      <w:r>
        <w:instrText xml:space="preserve"> SEQ Figure \* ARABIC </w:instrText>
      </w:r>
      <w:r>
        <w:fldChar w:fldCharType="separate"/>
      </w:r>
      <w:r w:rsidR="0063347A">
        <w:rPr>
          <w:noProof/>
        </w:rPr>
        <w:t>29</w:t>
      </w:r>
      <w:r>
        <w:fldChar w:fldCharType="end"/>
      </w:r>
      <w:bookmarkEnd w:id="113"/>
      <w:r w:rsidRPr="00184173">
        <w:t xml:space="preserve">: Summary Chart for CT Counts transects 1 &amp; 2 </w:t>
      </w:r>
      <w:proofErr w:type="spellStart"/>
      <w:r w:rsidRPr="00184173">
        <w:t>Cors</w:t>
      </w:r>
      <w:proofErr w:type="spellEnd"/>
      <w:r w:rsidRPr="00184173">
        <w:t xml:space="preserve"> Caron- Southeast Bog (Station One) (UKBMS,2025)</w:t>
      </w:r>
      <w:bookmarkEnd w:id="114"/>
    </w:p>
    <w:p w14:paraId="6B0B223F" w14:textId="6E86F835" w:rsidR="00382574" w:rsidRDefault="00382574" w:rsidP="00D02E73">
      <w:pPr>
        <w:pStyle w:val="Caption"/>
        <w:jc w:val="center"/>
        <w:rPr>
          <w:rFonts w:ascii="Aptos" w:hAnsi="Aptos"/>
          <w:sz w:val="24"/>
          <w:szCs w:val="24"/>
        </w:rPr>
      </w:pPr>
    </w:p>
    <w:p w14:paraId="58AB13DC" w14:textId="77777777" w:rsidR="007060BC" w:rsidRDefault="007060BC" w:rsidP="007060BC">
      <w:pPr>
        <w:pStyle w:val="Heading4"/>
      </w:pPr>
      <w:r>
        <w:br w:type="page"/>
      </w:r>
    </w:p>
    <w:p w14:paraId="2274A2EA" w14:textId="7DB9B6E9" w:rsidR="00382574" w:rsidRPr="007060BC" w:rsidRDefault="00382574" w:rsidP="007060BC">
      <w:pPr>
        <w:pStyle w:val="Heading4"/>
      </w:pPr>
      <w:r w:rsidRPr="007060BC">
        <w:lastRenderedPageBreak/>
        <w:t xml:space="preserve">Presentation of raw data tables and charts for Station One- Boyce Habitat </w:t>
      </w:r>
      <w:r w:rsidR="00A04E43" w:rsidRPr="007060BC">
        <w:t>T</w:t>
      </w:r>
      <w:r w:rsidRPr="007060BC">
        <w:t>ransect 1</w:t>
      </w:r>
    </w:p>
    <w:p w14:paraId="18CC8A74" w14:textId="630241EB" w:rsidR="005C2FAA" w:rsidRPr="007060BC" w:rsidRDefault="00E123EB" w:rsidP="007060BC">
      <w:pPr>
        <w:pStyle w:val="Table"/>
        <w:jc w:val="both"/>
      </w:pPr>
      <w:bookmarkStart w:id="115" w:name="_Toc196775584"/>
      <w:r w:rsidRPr="00975FD8">
        <w:t xml:space="preserve">Table </w:t>
      </w:r>
      <w:r w:rsidR="00D31795" w:rsidRPr="00975FD8">
        <w:t>1</w:t>
      </w:r>
      <w:r w:rsidR="006F2F5D" w:rsidRPr="00975FD8">
        <w:t>2</w:t>
      </w:r>
      <w:r w:rsidR="00D31795" w:rsidRPr="00975FD8">
        <w:t>: Summary</w:t>
      </w:r>
      <w:r w:rsidR="006B3E41" w:rsidRPr="00975FD8">
        <w:t xml:space="preserve"> Data</w:t>
      </w:r>
      <w:r w:rsidR="008D6E8E" w:rsidRPr="00975FD8">
        <w:t xml:space="preserve"> for </w:t>
      </w:r>
      <w:r w:rsidR="008D6E8E" w:rsidRPr="00975FD8">
        <w:rPr>
          <w:rFonts w:eastAsiaTheme="minorHAnsi"/>
        </w:rPr>
        <w:t>r</w:t>
      </w:r>
      <w:r w:rsidR="00382574" w:rsidRPr="00975FD8">
        <w:rPr>
          <w:rFonts w:eastAsiaTheme="minorHAnsi"/>
        </w:rPr>
        <w:t xml:space="preserve">apid </w:t>
      </w:r>
      <w:r w:rsidR="008D6E8E" w:rsidRPr="00975FD8">
        <w:rPr>
          <w:rFonts w:eastAsiaTheme="minorHAnsi"/>
        </w:rPr>
        <w:t>a</w:t>
      </w:r>
      <w:r w:rsidR="00382574" w:rsidRPr="00975FD8">
        <w:rPr>
          <w:rFonts w:eastAsiaTheme="minorHAnsi"/>
        </w:rPr>
        <w:t xml:space="preserve">ssessment </w:t>
      </w:r>
      <w:r w:rsidR="008D6E8E" w:rsidRPr="00975FD8">
        <w:rPr>
          <w:rFonts w:eastAsiaTheme="minorHAnsi"/>
        </w:rPr>
        <w:t>c</w:t>
      </w:r>
      <w:r w:rsidR="00382574" w:rsidRPr="00975FD8">
        <w:rPr>
          <w:rFonts w:eastAsiaTheme="minorHAnsi"/>
        </w:rPr>
        <w:t xml:space="preserve">ounts </w:t>
      </w:r>
      <w:r w:rsidR="00EC1286" w:rsidRPr="00975FD8">
        <w:rPr>
          <w:rFonts w:eastAsiaTheme="minorHAnsi"/>
        </w:rPr>
        <w:t>for the</w:t>
      </w:r>
      <w:r w:rsidRPr="00975FD8">
        <w:rPr>
          <w:rFonts w:eastAsiaTheme="minorHAnsi"/>
        </w:rPr>
        <w:t xml:space="preserve"> </w:t>
      </w:r>
      <w:r w:rsidR="00382574" w:rsidRPr="00975FD8">
        <w:rPr>
          <w:rFonts w:eastAsiaTheme="minorHAnsi"/>
        </w:rPr>
        <w:t>Southeast Bog- Habitat</w:t>
      </w:r>
      <w:r w:rsidR="003D220F" w:rsidRPr="00975FD8">
        <w:t xml:space="preserve"> Transect</w:t>
      </w:r>
      <w:r w:rsidR="00382574" w:rsidRPr="00975FD8">
        <w:rPr>
          <w:rFonts w:eastAsiaTheme="minorHAnsi"/>
        </w:rPr>
        <w:t xml:space="preserve"> </w:t>
      </w:r>
      <w:r w:rsidR="003D220F" w:rsidRPr="00975FD8">
        <w:t>1</w:t>
      </w:r>
      <w:bookmarkEnd w:id="115"/>
    </w:p>
    <w:tbl>
      <w:tblPr>
        <w:tblStyle w:val="GridTable4-Accent6"/>
        <w:tblW w:w="9027" w:type="dxa"/>
        <w:tblLook w:val="04A0" w:firstRow="1" w:lastRow="0" w:firstColumn="1" w:lastColumn="0" w:noHBand="0" w:noVBand="1"/>
      </w:tblPr>
      <w:tblGrid>
        <w:gridCol w:w="1353"/>
        <w:gridCol w:w="2263"/>
        <w:gridCol w:w="2263"/>
        <w:gridCol w:w="1636"/>
        <w:gridCol w:w="1512"/>
      </w:tblGrid>
      <w:tr w:rsidR="007060BC" w:rsidRPr="00382574" w14:paraId="431C26B2" w14:textId="77777777" w:rsidTr="00CE74A1">
        <w:trPr>
          <w:cnfStyle w:val="100000000000" w:firstRow="1" w:lastRow="0" w:firstColumn="0" w:lastColumn="0" w:oddVBand="0" w:evenVBand="0" w:oddHBand="0" w:evenHBand="0" w:firstRowFirstColumn="0" w:firstRowLastColumn="0" w:lastRowFirstColumn="0" w:lastRowLastColumn="0"/>
          <w:trHeight w:val="1005"/>
        </w:trPr>
        <w:tc>
          <w:tcPr>
            <w:cnfStyle w:val="001000000000" w:firstRow="0" w:lastRow="0" w:firstColumn="1" w:lastColumn="0" w:oddVBand="0" w:evenVBand="0" w:oddHBand="0" w:evenHBand="0" w:firstRowFirstColumn="0" w:firstRowLastColumn="0" w:lastRowFirstColumn="0" w:lastRowLastColumn="0"/>
            <w:tcW w:w="0" w:type="dxa"/>
            <w:gridSpan w:val="5"/>
            <w:hideMark/>
          </w:tcPr>
          <w:p w14:paraId="2AF92333" w14:textId="77777777" w:rsidR="007060BC" w:rsidRPr="00071EC6" w:rsidRDefault="007060BC" w:rsidP="00CE74A1">
            <w:pPr>
              <w:spacing w:line="240" w:lineRule="auto"/>
              <w:jc w:val="center"/>
              <w:rPr>
                <w:rFonts w:eastAsia="Times New Roman"/>
                <w:i/>
                <w:iCs/>
                <w:sz w:val="28"/>
                <w:szCs w:val="28"/>
              </w:rPr>
            </w:pPr>
            <w:r w:rsidRPr="00071EC6">
              <w:rPr>
                <w:rFonts w:eastAsia="Times New Roman"/>
                <w:i/>
                <w:iCs/>
                <w:color w:val="auto"/>
                <w:sz w:val="28"/>
                <w:szCs w:val="28"/>
              </w:rPr>
              <w:t>Habitats Transect 1</w:t>
            </w:r>
            <w:r>
              <w:rPr>
                <w:rFonts w:eastAsia="Times New Roman"/>
                <w:i/>
                <w:iCs/>
                <w:sz w:val="28"/>
                <w:szCs w:val="28"/>
              </w:rPr>
              <w:t xml:space="preserve"> (SE)</w:t>
            </w:r>
            <w:r w:rsidRPr="00071EC6">
              <w:rPr>
                <w:rFonts w:eastAsia="Times New Roman"/>
                <w:i/>
                <w:iCs/>
                <w:color w:val="auto"/>
                <w:sz w:val="28"/>
                <w:szCs w:val="28"/>
              </w:rPr>
              <w:t>:</w:t>
            </w:r>
          </w:p>
          <w:p w14:paraId="32C8240F" w14:textId="77777777" w:rsidR="007060BC" w:rsidRPr="00B21EF0" w:rsidRDefault="007060BC" w:rsidP="00CE74A1">
            <w:pPr>
              <w:spacing w:line="240" w:lineRule="auto"/>
              <w:jc w:val="center"/>
              <w:rPr>
                <w:rFonts w:eastAsia="Times New Roman"/>
                <w:i/>
                <w:iCs/>
                <w:sz w:val="28"/>
                <w:szCs w:val="28"/>
              </w:rPr>
            </w:pPr>
            <w:r w:rsidRPr="00071EC6">
              <w:rPr>
                <w:rFonts w:eastAsia="Times New Roman"/>
                <w:i/>
                <w:iCs/>
                <w:color w:val="auto"/>
                <w:sz w:val="28"/>
                <w:szCs w:val="28"/>
              </w:rPr>
              <w:t xml:space="preserve">Comparison of Pass/Fail Quadrats for Boyce 2008 &amp; </w:t>
            </w:r>
            <w:proofErr w:type="spellStart"/>
            <w:r w:rsidRPr="00071EC6">
              <w:rPr>
                <w:rFonts w:eastAsia="Times New Roman"/>
                <w:i/>
                <w:iCs/>
                <w:color w:val="auto"/>
                <w:sz w:val="28"/>
                <w:szCs w:val="28"/>
              </w:rPr>
              <w:t>Zanoni</w:t>
            </w:r>
            <w:proofErr w:type="spellEnd"/>
            <w:r w:rsidRPr="00071EC6">
              <w:rPr>
                <w:rFonts w:eastAsia="Times New Roman"/>
                <w:i/>
                <w:iCs/>
                <w:color w:val="auto"/>
                <w:sz w:val="28"/>
                <w:szCs w:val="28"/>
              </w:rPr>
              <w:t xml:space="preserve"> 2024</w:t>
            </w:r>
          </w:p>
        </w:tc>
      </w:tr>
      <w:tr w:rsidR="007060BC" w:rsidRPr="00382574" w14:paraId="4EAF86E1" w14:textId="77777777" w:rsidTr="00CE74A1">
        <w:trPr>
          <w:cnfStyle w:val="000000100000" w:firstRow="0" w:lastRow="0" w:firstColumn="0" w:lastColumn="0" w:oddVBand="0" w:evenVBand="0" w:oddHBand="1" w:evenHBand="0" w:firstRowFirstColumn="0" w:firstRowLastColumn="0" w:lastRowFirstColumn="0" w:lastRowLastColumn="0"/>
          <w:trHeight w:val="711"/>
        </w:trPr>
        <w:tc>
          <w:tcPr>
            <w:cnfStyle w:val="001000000000" w:firstRow="0" w:lastRow="0" w:firstColumn="1" w:lastColumn="0" w:oddVBand="0" w:evenVBand="0" w:oddHBand="0" w:evenHBand="0" w:firstRowFirstColumn="0" w:firstRowLastColumn="0" w:lastRowFirstColumn="0" w:lastRowLastColumn="0"/>
            <w:tcW w:w="0" w:type="dxa"/>
            <w:hideMark/>
          </w:tcPr>
          <w:p w14:paraId="2A054CF0" w14:textId="77777777" w:rsidR="007060BC" w:rsidRPr="00E95CBD" w:rsidRDefault="007060BC" w:rsidP="00CE74A1">
            <w:pPr>
              <w:spacing w:line="240" w:lineRule="auto"/>
              <w:jc w:val="center"/>
              <w:rPr>
                <w:rFonts w:eastAsia="Times New Roman"/>
                <w:color w:val="000000"/>
                <w:kern w:val="0"/>
                <w:lang w:eastAsia="en-GB"/>
                <w14:ligatures w14:val="none"/>
              </w:rPr>
            </w:pPr>
            <w:r w:rsidRPr="00E95CBD">
              <w:rPr>
                <w:rFonts w:eastAsia="Times New Roman"/>
                <w:color w:val="000000"/>
                <w:kern w:val="0"/>
                <w:lang w:eastAsia="en-GB"/>
                <w14:ligatures w14:val="none"/>
              </w:rPr>
              <w:t>Survey Year</w:t>
            </w:r>
          </w:p>
        </w:tc>
        <w:tc>
          <w:tcPr>
            <w:tcW w:w="1701" w:type="dxa"/>
            <w:hideMark/>
          </w:tcPr>
          <w:p w14:paraId="28655799" w14:textId="77777777" w:rsidR="007060BC" w:rsidRPr="00E95CBD"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Pass</w:t>
            </w:r>
          </w:p>
        </w:tc>
        <w:tc>
          <w:tcPr>
            <w:tcW w:w="1701" w:type="dxa"/>
            <w:hideMark/>
          </w:tcPr>
          <w:p w14:paraId="52DE5C34" w14:textId="77777777" w:rsidR="007060BC" w:rsidRPr="00E95CBD"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Fail</w:t>
            </w:r>
          </w:p>
        </w:tc>
        <w:tc>
          <w:tcPr>
            <w:tcW w:w="0" w:type="dxa"/>
          </w:tcPr>
          <w:p w14:paraId="378405A4" w14:textId="77777777" w:rsidR="007060BC" w:rsidRPr="00E95CBD"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Total No of quadrats</w:t>
            </w:r>
          </w:p>
        </w:tc>
        <w:tc>
          <w:tcPr>
            <w:tcW w:w="0" w:type="dxa"/>
          </w:tcPr>
          <w:p w14:paraId="5ED93ABE" w14:textId="77777777" w:rsidR="007060BC" w:rsidRPr="00E95CBD"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Total Passing Quadrat %</w:t>
            </w:r>
          </w:p>
        </w:tc>
      </w:tr>
      <w:tr w:rsidR="007060BC" w:rsidRPr="00382574" w14:paraId="268537F4" w14:textId="77777777" w:rsidTr="00CE74A1">
        <w:trPr>
          <w:trHeight w:val="355"/>
        </w:trPr>
        <w:tc>
          <w:tcPr>
            <w:cnfStyle w:val="001000000000" w:firstRow="0" w:lastRow="0" w:firstColumn="1" w:lastColumn="0" w:oddVBand="0" w:evenVBand="0" w:oddHBand="0" w:evenHBand="0" w:firstRowFirstColumn="0" w:firstRowLastColumn="0" w:lastRowFirstColumn="0" w:lastRowLastColumn="0"/>
            <w:tcW w:w="0" w:type="dxa"/>
            <w:noWrap/>
            <w:hideMark/>
          </w:tcPr>
          <w:p w14:paraId="3ED6493E" w14:textId="77777777" w:rsidR="007060BC" w:rsidRPr="00071EC6" w:rsidRDefault="007060BC" w:rsidP="00CE74A1">
            <w:pPr>
              <w:spacing w:line="240" w:lineRule="auto"/>
              <w:jc w:val="center"/>
              <w:rPr>
                <w:rFonts w:eastAsia="Times New Roman"/>
                <w:b w:val="0"/>
                <w:bCs w:val="0"/>
                <w:color w:val="000000"/>
                <w:kern w:val="0"/>
                <w:lang w:eastAsia="en-GB"/>
                <w14:ligatures w14:val="none"/>
              </w:rPr>
            </w:pPr>
            <w:r w:rsidRPr="00071EC6">
              <w:rPr>
                <w:rFonts w:eastAsia="Times New Roman"/>
                <w:b w:val="0"/>
                <w:bCs w:val="0"/>
                <w:color w:val="000000"/>
                <w:kern w:val="0"/>
                <w:lang w:eastAsia="en-GB"/>
                <w14:ligatures w14:val="none"/>
              </w:rPr>
              <w:t>Boyce 2008</w:t>
            </w:r>
          </w:p>
        </w:tc>
        <w:tc>
          <w:tcPr>
            <w:tcW w:w="1701" w:type="dxa"/>
            <w:noWrap/>
            <w:hideMark/>
          </w:tcPr>
          <w:p w14:paraId="3DC4B1C1"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9</w:t>
            </w:r>
          </w:p>
        </w:tc>
        <w:tc>
          <w:tcPr>
            <w:tcW w:w="1701" w:type="dxa"/>
            <w:noWrap/>
            <w:hideMark/>
          </w:tcPr>
          <w:p w14:paraId="3DE417F9"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19</w:t>
            </w:r>
          </w:p>
        </w:tc>
        <w:tc>
          <w:tcPr>
            <w:tcW w:w="0" w:type="dxa"/>
          </w:tcPr>
          <w:p w14:paraId="727883A5"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28</w:t>
            </w:r>
          </w:p>
        </w:tc>
        <w:tc>
          <w:tcPr>
            <w:tcW w:w="0" w:type="dxa"/>
          </w:tcPr>
          <w:p w14:paraId="145F4921" w14:textId="77777777" w:rsidR="007060BC" w:rsidRPr="00071EC6" w:rsidRDefault="007060BC"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32%</w:t>
            </w:r>
          </w:p>
        </w:tc>
      </w:tr>
      <w:tr w:rsidR="007060BC" w:rsidRPr="00382574" w14:paraId="0FBEF9AD" w14:textId="77777777" w:rsidTr="00CE74A1">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0" w:type="dxa"/>
            <w:noWrap/>
            <w:hideMark/>
          </w:tcPr>
          <w:p w14:paraId="5FC0519F" w14:textId="77777777" w:rsidR="007060BC" w:rsidRPr="00071EC6" w:rsidRDefault="007060BC" w:rsidP="00CE74A1">
            <w:pPr>
              <w:spacing w:line="240" w:lineRule="auto"/>
              <w:jc w:val="center"/>
              <w:rPr>
                <w:rFonts w:eastAsia="Times New Roman"/>
                <w:b w:val="0"/>
                <w:bCs w:val="0"/>
                <w:color w:val="000000"/>
                <w:kern w:val="0"/>
                <w:lang w:eastAsia="en-GB"/>
                <w14:ligatures w14:val="none"/>
              </w:rPr>
            </w:pPr>
            <w:proofErr w:type="spellStart"/>
            <w:r w:rsidRPr="00B21EF0">
              <w:rPr>
                <w:rFonts w:eastAsia="Times New Roman"/>
                <w:color w:val="000000"/>
                <w:kern w:val="0"/>
                <w:lang w:eastAsia="en-GB"/>
                <w14:ligatures w14:val="none"/>
              </w:rPr>
              <w:t>Zanoni</w:t>
            </w:r>
            <w:proofErr w:type="spellEnd"/>
            <w:r w:rsidRPr="00B21EF0">
              <w:rPr>
                <w:rFonts w:eastAsia="Times New Roman"/>
                <w:color w:val="000000"/>
                <w:kern w:val="0"/>
                <w:lang w:eastAsia="en-GB"/>
                <w14:ligatures w14:val="none"/>
              </w:rPr>
              <w:t xml:space="preserve"> 2024</w:t>
            </w:r>
          </w:p>
        </w:tc>
        <w:tc>
          <w:tcPr>
            <w:tcW w:w="1701" w:type="dxa"/>
            <w:noWrap/>
            <w:hideMark/>
          </w:tcPr>
          <w:p w14:paraId="700833A0"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12</w:t>
            </w:r>
          </w:p>
        </w:tc>
        <w:tc>
          <w:tcPr>
            <w:tcW w:w="1701" w:type="dxa"/>
            <w:noWrap/>
            <w:hideMark/>
          </w:tcPr>
          <w:p w14:paraId="05B16C6D" w14:textId="77777777" w:rsidR="007060BC" w:rsidRPr="00071EC6"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12</w:t>
            </w:r>
          </w:p>
        </w:tc>
        <w:tc>
          <w:tcPr>
            <w:tcW w:w="0" w:type="dxa"/>
          </w:tcPr>
          <w:p w14:paraId="02994946" w14:textId="77777777" w:rsidR="007060BC" w:rsidRPr="00B21EF0"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24</w:t>
            </w:r>
          </w:p>
        </w:tc>
        <w:tc>
          <w:tcPr>
            <w:tcW w:w="0" w:type="dxa"/>
          </w:tcPr>
          <w:p w14:paraId="4D9CB455" w14:textId="77777777" w:rsidR="007060BC" w:rsidRPr="00B21EF0" w:rsidRDefault="007060BC"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50%</w:t>
            </w:r>
          </w:p>
        </w:tc>
      </w:tr>
    </w:tbl>
    <w:p w14:paraId="12C90363" w14:textId="77777777" w:rsidR="007060BC" w:rsidRDefault="007060BC" w:rsidP="0093765A">
      <w:pPr>
        <w:rPr>
          <w:rFonts w:eastAsia="Aptos"/>
          <w:highlight w:val="yellow"/>
        </w:rPr>
      </w:pPr>
    </w:p>
    <w:p w14:paraId="7BE9150D" w14:textId="77777777" w:rsidR="009F33AD" w:rsidRPr="00382574" w:rsidRDefault="009F33AD" w:rsidP="00382574">
      <w:pPr>
        <w:spacing w:line="259" w:lineRule="auto"/>
        <w:ind w:left="1800"/>
        <w:contextualSpacing/>
        <w:rPr>
          <w:rFonts w:ascii="Aptos" w:eastAsia="Aptos" w:hAnsi="Aptos" w:cs="Times New Roman"/>
          <w:b/>
          <w:bCs/>
          <w:i/>
          <w:iCs/>
          <w:sz w:val="22"/>
          <w:szCs w:val="22"/>
        </w:rPr>
      </w:pPr>
    </w:p>
    <w:p w14:paraId="4A20A009" w14:textId="77777777" w:rsidR="004F4338" w:rsidRDefault="00382574" w:rsidP="007060BC">
      <w:pPr>
        <w:keepNext/>
        <w:spacing w:line="259" w:lineRule="auto"/>
        <w:contextualSpacing/>
        <w:jc w:val="both"/>
      </w:pPr>
      <w:r w:rsidRPr="00382574">
        <w:rPr>
          <w:rFonts w:ascii="Aptos" w:eastAsia="Aptos" w:hAnsi="Aptos" w:cs="Times New Roman"/>
          <w:noProof/>
        </w:rPr>
        <w:drawing>
          <wp:inline distT="0" distB="0" distL="0" distR="0" wp14:anchorId="13653B12" wp14:editId="536C08BC">
            <wp:extent cx="5731933" cy="2690495"/>
            <wp:effectExtent l="0" t="0" r="8890" b="14605"/>
            <wp:docPr id="1710431087" name="Chart 1">
              <a:extLst xmlns:a="http://schemas.openxmlformats.org/drawingml/2006/main">
                <a:ext uri="{FF2B5EF4-FFF2-40B4-BE49-F238E27FC236}">
                  <a16:creationId xmlns:a16="http://schemas.microsoft.com/office/drawing/2014/main" id="{20D41135-FE37-EEBC-E048-CACC4C1078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2770880" w14:textId="71929B1F" w:rsidR="00382574" w:rsidRDefault="004F4338" w:rsidP="004F4338">
      <w:pPr>
        <w:pStyle w:val="Caption"/>
        <w:jc w:val="both"/>
        <w:rPr>
          <w:rFonts w:ascii="Aptos" w:eastAsia="Aptos" w:hAnsi="Aptos" w:cs="Times New Roman"/>
          <w:b/>
          <w:bCs/>
          <w:i w:val="0"/>
          <w:iCs w:val="0"/>
          <w:sz w:val="22"/>
          <w:szCs w:val="22"/>
        </w:rPr>
      </w:pPr>
      <w:bookmarkStart w:id="116" w:name="_Ref196653742"/>
      <w:bookmarkStart w:id="117" w:name="_Toc196768182"/>
      <w:r>
        <w:t xml:space="preserve">Figure </w:t>
      </w:r>
      <w:r>
        <w:fldChar w:fldCharType="begin"/>
      </w:r>
      <w:r>
        <w:instrText xml:space="preserve"> SEQ Figure \* ARABIC </w:instrText>
      </w:r>
      <w:r>
        <w:fldChar w:fldCharType="separate"/>
      </w:r>
      <w:r w:rsidR="0063347A">
        <w:rPr>
          <w:noProof/>
        </w:rPr>
        <w:t>30</w:t>
      </w:r>
      <w:r>
        <w:fldChar w:fldCharType="end"/>
      </w:r>
      <w:bookmarkEnd w:id="116"/>
      <w:r>
        <w:t xml:space="preserve">: Comparison Chart to compare Pass/Fail Quadrat Numbers for 2008 &amp;2024 for </w:t>
      </w:r>
      <w:proofErr w:type="spellStart"/>
      <w:r>
        <w:t>Habs</w:t>
      </w:r>
      <w:proofErr w:type="spellEnd"/>
      <w:r>
        <w:t xml:space="preserve"> Transect 1- SE Bog- Station One- </w:t>
      </w:r>
      <w:proofErr w:type="spellStart"/>
      <w:r>
        <w:t>Cors</w:t>
      </w:r>
      <w:proofErr w:type="spellEnd"/>
      <w:r>
        <w:t xml:space="preserve"> Caron</w:t>
      </w:r>
      <w:bookmarkEnd w:id="117"/>
    </w:p>
    <w:p w14:paraId="7F81DED6" w14:textId="77777777" w:rsidR="009F33AD" w:rsidRDefault="009F33AD" w:rsidP="00382574">
      <w:pPr>
        <w:spacing w:line="259" w:lineRule="auto"/>
        <w:ind w:left="720"/>
        <w:contextualSpacing/>
        <w:rPr>
          <w:rFonts w:ascii="Aptos" w:eastAsia="Aptos" w:hAnsi="Aptos" w:cs="Times New Roman"/>
          <w:b/>
          <w:bCs/>
          <w:i/>
          <w:iCs/>
          <w:sz w:val="22"/>
          <w:szCs w:val="22"/>
        </w:rPr>
      </w:pPr>
    </w:p>
    <w:p w14:paraId="1C98037D" w14:textId="21B73C7A" w:rsidR="009F33AD" w:rsidRDefault="001B1E71" w:rsidP="00E95CBD">
      <w:pPr>
        <w:contextualSpacing/>
        <w:rPr>
          <w:rFonts w:eastAsia="Aptos"/>
        </w:rPr>
      </w:pPr>
      <w:r w:rsidRPr="00E95CBD">
        <w:rPr>
          <w:rFonts w:eastAsia="Aptos"/>
        </w:rPr>
        <w:t>Regarding</w:t>
      </w:r>
      <w:r w:rsidR="00FE723B" w:rsidRPr="00E95CBD">
        <w:rPr>
          <w:rFonts w:eastAsia="Aptos"/>
        </w:rPr>
        <w:t xml:space="preserve"> the rapid assessment habitat survey </w:t>
      </w:r>
      <w:r w:rsidR="00FD62BA" w:rsidRPr="00FD62BA">
        <w:rPr>
          <w:rFonts w:eastAsia="Aptos"/>
        </w:rPr>
        <w:t>for Station</w:t>
      </w:r>
      <w:r w:rsidR="00FE723B" w:rsidRPr="00E95CBD">
        <w:rPr>
          <w:rFonts w:eastAsia="Aptos"/>
        </w:rPr>
        <w:t xml:space="preserve"> </w:t>
      </w:r>
      <w:r w:rsidR="00D45324" w:rsidRPr="00D45324">
        <w:rPr>
          <w:rFonts w:eastAsia="Aptos"/>
        </w:rPr>
        <w:t>One,</w:t>
      </w:r>
      <w:r w:rsidR="00AE6FB5" w:rsidRPr="00E95CBD">
        <w:rPr>
          <w:rFonts w:eastAsia="Aptos"/>
        </w:rPr>
        <w:t xml:space="preserve"> this took place on a relatively dull rainy day,</w:t>
      </w:r>
      <w:r w:rsidR="00E95CBD">
        <w:rPr>
          <w:rFonts w:eastAsia="Aptos"/>
        </w:rPr>
        <w:t xml:space="preserve"> and </w:t>
      </w:r>
      <w:r w:rsidR="0073048B">
        <w:rPr>
          <w:rFonts w:eastAsia="Aptos"/>
        </w:rPr>
        <w:t>therefore</w:t>
      </w:r>
      <w:r w:rsidR="00AE6FB5" w:rsidRPr="00E95CBD">
        <w:rPr>
          <w:rFonts w:eastAsia="Aptos"/>
        </w:rPr>
        <w:t xml:space="preserve"> no </w:t>
      </w:r>
      <w:r w:rsidR="005F4902" w:rsidRPr="005F4902">
        <w:rPr>
          <w:rFonts w:eastAsia="Aptos"/>
        </w:rPr>
        <w:t>ad hoc</w:t>
      </w:r>
      <w:r w:rsidR="00AE6FB5" w:rsidRPr="00E95CBD">
        <w:rPr>
          <w:rFonts w:eastAsia="Aptos"/>
        </w:rPr>
        <w:t xml:space="preserve"> CT adult counts were observed, However the results </w:t>
      </w:r>
      <w:r w:rsidR="00CD6471">
        <w:rPr>
          <w:rFonts w:eastAsia="Aptos"/>
        </w:rPr>
        <w:t xml:space="preserve"> totals for passing and failing quadrats </w:t>
      </w:r>
      <w:r w:rsidR="00AE6FB5" w:rsidRPr="00E95CBD">
        <w:rPr>
          <w:rFonts w:eastAsia="Aptos"/>
        </w:rPr>
        <w:t>show</w:t>
      </w:r>
      <w:r w:rsidR="00850F4D">
        <w:rPr>
          <w:rFonts w:eastAsia="Aptos"/>
        </w:rPr>
        <w:t>n in Table 1</w:t>
      </w:r>
      <w:r w:rsidR="006F2F5D">
        <w:rPr>
          <w:rFonts w:eastAsia="Aptos"/>
        </w:rPr>
        <w:t xml:space="preserve">2 </w:t>
      </w:r>
      <w:r w:rsidR="000E43C7">
        <w:rPr>
          <w:rFonts w:eastAsia="Aptos"/>
        </w:rPr>
        <w:t xml:space="preserve">and </w:t>
      </w:r>
      <w:r w:rsidR="00591B7C">
        <w:rPr>
          <w:rFonts w:eastAsia="Aptos"/>
        </w:rPr>
        <w:t xml:space="preserve"> also </w:t>
      </w:r>
      <w:r w:rsidR="000E43C7">
        <w:rPr>
          <w:rFonts w:eastAsia="Aptos"/>
        </w:rPr>
        <w:t xml:space="preserve">summarised in the Chart shown in </w:t>
      </w:r>
      <w:r w:rsidR="004F4338">
        <w:rPr>
          <w:rFonts w:eastAsia="Aptos"/>
        </w:rPr>
        <w:fldChar w:fldCharType="begin"/>
      </w:r>
      <w:r w:rsidR="004F4338">
        <w:rPr>
          <w:rFonts w:eastAsia="Aptos"/>
        </w:rPr>
        <w:instrText xml:space="preserve"> REF _Ref196653742 \h </w:instrText>
      </w:r>
      <w:r w:rsidR="004F4338">
        <w:rPr>
          <w:rFonts w:eastAsia="Aptos"/>
        </w:rPr>
      </w:r>
      <w:r w:rsidR="004F4338">
        <w:rPr>
          <w:rFonts w:eastAsia="Aptos"/>
        </w:rPr>
        <w:fldChar w:fldCharType="separate"/>
      </w:r>
      <w:r w:rsidR="004F4338">
        <w:t xml:space="preserve">Figure </w:t>
      </w:r>
      <w:r w:rsidR="004F4338">
        <w:rPr>
          <w:noProof/>
        </w:rPr>
        <w:t>30</w:t>
      </w:r>
      <w:r w:rsidR="004F4338">
        <w:rPr>
          <w:rFonts w:eastAsia="Aptos"/>
        </w:rPr>
        <w:fldChar w:fldCharType="end"/>
      </w:r>
      <w:r w:rsidR="004F4338">
        <w:rPr>
          <w:rFonts w:eastAsia="Aptos"/>
        </w:rPr>
        <w:t xml:space="preserve"> demonstrates</w:t>
      </w:r>
      <w:r w:rsidR="000E43C7">
        <w:rPr>
          <w:rFonts w:eastAsia="Aptos"/>
        </w:rPr>
        <w:t xml:space="preserve"> </w:t>
      </w:r>
      <w:r w:rsidR="007002ED" w:rsidRPr="00591B7C">
        <w:rPr>
          <w:rFonts w:eastAsia="Aptos"/>
        </w:rPr>
        <w:t xml:space="preserve">quite the increase in passing quadrats for 2024 </w:t>
      </w:r>
      <w:r w:rsidR="00CA037D">
        <w:rPr>
          <w:rFonts w:eastAsia="Aptos"/>
        </w:rPr>
        <w:t>i</w:t>
      </w:r>
      <w:r w:rsidR="007002ED" w:rsidRPr="00591B7C">
        <w:rPr>
          <w:rFonts w:eastAsia="Aptos"/>
        </w:rPr>
        <w:t>n comparison to those carried out by Boyce in 2008.</w:t>
      </w:r>
    </w:p>
    <w:p w14:paraId="46947B5C" w14:textId="4DDA7B32" w:rsidR="00A30DEE" w:rsidRDefault="00591B7C" w:rsidP="00591B7C">
      <w:pPr>
        <w:contextualSpacing/>
        <w:rPr>
          <w:rFonts w:eastAsia="Aptos"/>
        </w:rPr>
      </w:pPr>
      <w:r>
        <w:rPr>
          <w:rFonts w:eastAsia="Aptos"/>
        </w:rPr>
        <w:lastRenderedPageBreak/>
        <w:t xml:space="preserve"> Additionally t</w:t>
      </w:r>
      <w:r w:rsidR="00C64C88" w:rsidRPr="00591B7C">
        <w:rPr>
          <w:rFonts w:eastAsia="Aptos"/>
        </w:rPr>
        <w:t xml:space="preserve">he </w:t>
      </w:r>
      <w:r w:rsidR="003C1B2E" w:rsidRPr="00591B7C">
        <w:rPr>
          <w:rFonts w:eastAsia="Aptos"/>
        </w:rPr>
        <w:t xml:space="preserve">Q GIS Map </w:t>
      </w:r>
      <w:r w:rsidR="005A3ABB">
        <w:rPr>
          <w:rFonts w:eastAsia="Aptos"/>
        </w:rPr>
        <w:t xml:space="preserve"> in </w:t>
      </w:r>
      <w:r w:rsidR="00A934D6">
        <w:rPr>
          <w:rFonts w:eastAsia="Aptos"/>
        </w:rPr>
        <w:fldChar w:fldCharType="begin"/>
      </w:r>
      <w:r w:rsidR="00A934D6">
        <w:rPr>
          <w:rFonts w:eastAsia="Aptos"/>
        </w:rPr>
        <w:instrText xml:space="preserve"> REF _Ref196653884 \h </w:instrText>
      </w:r>
      <w:r w:rsidR="00A934D6">
        <w:rPr>
          <w:rFonts w:eastAsia="Aptos"/>
        </w:rPr>
      </w:r>
      <w:r w:rsidR="00A934D6">
        <w:rPr>
          <w:rFonts w:eastAsia="Aptos"/>
        </w:rPr>
        <w:fldChar w:fldCharType="separate"/>
      </w:r>
      <w:r w:rsidR="00A934D6">
        <w:t xml:space="preserve">Figure </w:t>
      </w:r>
      <w:r w:rsidR="00A934D6">
        <w:rPr>
          <w:noProof/>
        </w:rPr>
        <w:t>31</w:t>
      </w:r>
      <w:r w:rsidR="00A934D6">
        <w:rPr>
          <w:rFonts w:eastAsia="Aptos"/>
        </w:rPr>
        <w:fldChar w:fldCharType="end"/>
      </w:r>
      <w:r w:rsidR="005A3ABB">
        <w:rPr>
          <w:rFonts w:eastAsia="Aptos"/>
        </w:rPr>
        <w:t xml:space="preserve"> </w:t>
      </w:r>
      <w:r w:rsidR="003C1B2E" w:rsidRPr="007A067F">
        <w:rPr>
          <w:rFonts w:eastAsia="Aptos"/>
        </w:rPr>
        <w:t>below, show</w:t>
      </w:r>
      <w:r w:rsidR="005A3ABB">
        <w:rPr>
          <w:rFonts w:eastAsia="Aptos"/>
        </w:rPr>
        <w:t>s</w:t>
      </w:r>
      <w:r w:rsidR="003C1B2E" w:rsidRPr="007A067F">
        <w:rPr>
          <w:rFonts w:eastAsia="Aptos"/>
        </w:rPr>
        <w:t xml:space="preserve"> the Boyce Habitat</w:t>
      </w:r>
      <w:r w:rsidR="0083052E">
        <w:rPr>
          <w:rFonts w:eastAsia="Aptos"/>
        </w:rPr>
        <w:t xml:space="preserve"> overlaid on the final work plan map for the most recent ecological measures</w:t>
      </w:r>
      <w:r w:rsidR="00D45324">
        <w:rPr>
          <w:rFonts w:eastAsia="Aptos"/>
        </w:rPr>
        <w:t xml:space="preserve">, </w:t>
      </w:r>
      <w:r w:rsidR="0073048B">
        <w:rPr>
          <w:rFonts w:eastAsia="Aptos"/>
        </w:rPr>
        <w:t>(</w:t>
      </w:r>
      <w:r w:rsidR="00D45324">
        <w:rPr>
          <w:rFonts w:eastAsia="Aptos"/>
        </w:rPr>
        <w:t>which as observed</w:t>
      </w:r>
      <w:r w:rsidR="00E41E24">
        <w:rPr>
          <w:rFonts w:eastAsia="Aptos"/>
        </w:rPr>
        <w:t xml:space="preserve"> earlier</w:t>
      </w:r>
      <w:r w:rsidR="00636E82">
        <w:rPr>
          <w:rFonts w:eastAsia="Aptos"/>
        </w:rPr>
        <w:t xml:space="preserve">, covers  the </w:t>
      </w:r>
      <w:r w:rsidR="00FD4192">
        <w:rPr>
          <w:rFonts w:eastAsia="Aptos"/>
        </w:rPr>
        <w:t>central</w:t>
      </w:r>
      <w:r w:rsidR="00636E82">
        <w:rPr>
          <w:rFonts w:eastAsia="Aptos"/>
        </w:rPr>
        <w:t xml:space="preserve"> dome area </w:t>
      </w:r>
      <w:r w:rsidR="006E711E">
        <w:rPr>
          <w:rFonts w:eastAsia="Aptos"/>
        </w:rPr>
        <w:t xml:space="preserve"> where it can also </w:t>
      </w:r>
      <w:r w:rsidR="00636E82">
        <w:rPr>
          <w:rFonts w:eastAsia="Aptos"/>
        </w:rPr>
        <w:t>can</w:t>
      </w:r>
      <w:r w:rsidR="000F6179">
        <w:rPr>
          <w:rFonts w:eastAsia="Aptos"/>
        </w:rPr>
        <w:t xml:space="preserve"> be</w:t>
      </w:r>
      <w:r w:rsidR="00636E82">
        <w:rPr>
          <w:rFonts w:eastAsia="Aptos"/>
        </w:rPr>
        <w:t xml:space="preserve"> surmise</w:t>
      </w:r>
      <w:r w:rsidR="000F6179">
        <w:rPr>
          <w:rFonts w:eastAsia="Aptos"/>
        </w:rPr>
        <w:t>d</w:t>
      </w:r>
      <w:r w:rsidR="00473094">
        <w:rPr>
          <w:rFonts w:eastAsia="Aptos"/>
        </w:rPr>
        <w:t>,</w:t>
      </w:r>
      <w:r w:rsidR="006E711E">
        <w:rPr>
          <w:rFonts w:eastAsia="Aptos"/>
        </w:rPr>
        <w:t xml:space="preserve"> as</w:t>
      </w:r>
      <w:r w:rsidR="00473094">
        <w:rPr>
          <w:rFonts w:eastAsia="Aptos"/>
        </w:rPr>
        <w:t xml:space="preserve"> the habitat</w:t>
      </w:r>
      <w:r w:rsidR="00636E82">
        <w:rPr>
          <w:rFonts w:eastAsia="Aptos"/>
        </w:rPr>
        <w:t xml:space="preserve"> </w:t>
      </w:r>
      <w:r w:rsidR="003E578C">
        <w:rPr>
          <w:rFonts w:eastAsia="Aptos"/>
        </w:rPr>
        <w:t xml:space="preserve">responds to recent interventions </w:t>
      </w:r>
      <w:r w:rsidR="00473094">
        <w:rPr>
          <w:rFonts w:eastAsia="Aptos"/>
        </w:rPr>
        <w:t>&amp;</w:t>
      </w:r>
      <w:r w:rsidR="003E578C">
        <w:rPr>
          <w:rFonts w:eastAsia="Aptos"/>
        </w:rPr>
        <w:t xml:space="preserve"> hydrological resilience across the dome </w:t>
      </w:r>
      <w:r w:rsidR="00A30DEE">
        <w:rPr>
          <w:rFonts w:eastAsia="Aptos"/>
        </w:rPr>
        <w:t>increases</w:t>
      </w:r>
      <w:r w:rsidR="0046733C">
        <w:rPr>
          <w:rFonts w:eastAsia="Aptos"/>
        </w:rPr>
        <w:t xml:space="preserve">, would </w:t>
      </w:r>
      <w:r w:rsidR="0073592D">
        <w:rPr>
          <w:rFonts w:eastAsia="Aptos"/>
        </w:rPr>
        <w:t xml:space="preserve"> continue to </w:t>
      </w:r>
      <w:r w:rsidR="0046733C">
        <w:rPr>
          <w:rFonts w:eastAsia="Aptos"/>
        </w:rPr>
        <w:t>provide not only</w:t>
      </w:r>
      <w:r w:rsidR="003E1108">
        <w:rPr>
          <w:rFonts w:eastAsia="Aptos"/>
        </w:rPr>
        <w:t xml:space="preserve"> </w:t>
      </w:r>
      <w:r w:rsidR="0046733C">
        <w:rPr>
          <w:rFonts w:eastAsia="Aptos"/>
        </w:rPr>
        <w:t xml:space="preserve">a </w:t>
      </w:r>
      <w:r w:rsidR="003E1108">
        <w:rPr>
          <w:rFonts w:eastAsia="Aptos"/>
        </w:rPr>
        <w:t>solid</w:t>
      </w:r>
      <w:r w:rsidR="0046733C">
        <w:rPr>
          <w:rFonts w:eastAsia="Aptos"/>
        </w:rPr>
        <w:t xml:space="preserve"> </w:t>
      </w:r>
      <w:r w:rsidR="003E1108">
        <w:rPr>
          <w:rFonts w:eastAsia="Aptos"/>
        </w:rPr>
        <w:t>representational  section</w:t>
      </w:r>
      <w:r w:rsidR="00CB1A43">
        <w:rPr>
          <w:rFonts w:eastAsia="Aptos"/>
        </w:rPr>
        <w:t xml:space="preserve"> across the bog but also </w:t>
      </w:r>
      <w:r w:rsidR="00CA037D">
        <w:rPr>
          <w:rFonts w:eastAsia="Aptos"/>
        </w:rPr>
        <w:t xml:space="preserve">potentially </w:t>
      </w:r>
      <w:r w:rsidR="00CB1A43">
        <w:rPr>
          <w:rFonts w:eastAsia="Aptos"/>
        </w:rPr>
        <w:t xml:space="preserve">provide </w:t>
      </w:r>
      <w:r w:rsidR="008149AB">
        <w:rPr>
          <w:rFonts w:eastAsia="Aptos"/>
        </w:rPr>
        <w:t xml:space="preserve">a second additional </w:t>
      </w:r>
      <w:r w:rsidR="0073592D">
        <w:rPr>
          <w:rFonts w:eastAsia="Aptos"/>
        </w:rPr>
        <w:t>a</w:t>
      </w:r>
      <w:r w:rsidR="008149AB">
        <w:rPr>
          <w:rFonts w:eastAsia="Aptos"/>
        </w:rPr>
        <w:t>dult CT  Count transect.</w:t>
      </w:r>
      <w:r w:rsidR="00917C6A">
        <w:rPr>
          <w:rFonts w:eastAsia="Aptos"/>
        </w:rPr>
        <w:t xml:space="preserve"> </w:t>
      </w:r>
    </w:p>
    <w:p w14:paraId="05490525" w14:textId="3D20ECB6" w:rsidR="00BD0CB6" w:rsidRDefault="00556F54" w:rsidP="00591B7C">
      <w:pPr>
        <w:contextualSpacing/>
        <w:rPr>
          <w:rFonts w:eastAsia="Aptos"/>
        </w:rPr>
      </w:pPr>
      <w:r>
        <w:rPr>
          <w:rFonts w:eastAsia="Aptos"/>
        </w:rPr>
        <w:t>Furthermore,</w:t>
      </w:r>
      <w:r w:rsidR="00917C6A">
        <w:rPr>
          <w:rFonts w:eastAsia="Aptos"/>
        </w:rPr>
        <w:t xml:space="preserve"> counting for both habitat and adult CT numbers, along the same transect would</w:t>
      </w:r>
      <w:r w:rsidR="001A02E4">
        <w:rPr>
          <w:rFonts w:eastAsia="Aptos"/>
        </w:rPr>
        <w:t xml:space="preserve"> provide the opportunity to </w:t>
      </w:r>
      <w:r w:rsidR="001A02E4" w:rsidRPr="007A067F">
        <w:rPr>
          <w:rFonts w:eastAsia="Aptos"/>
          <w:b/>
          <w:bCs/>
        </w:rPr>
        <w:t xml:space="preserve">directly </w:t>
      </w:r>
      <w:r w:rsidR="001A02E4">
        <w:rPr>
          <w:rFonts w:eastAsia="Aptos"/>
        </w:rPr>
        <w:t>correlate</w:t>
      </w:r>
      <w:r w:rsidR="000B6FB5">
        <w:rPr>
          <w:rFonts w:eastAsia="Aptos"/>
        </w:rPr>
        <w:t xml:space="preserve"> increase</w:t>
      </w:r>
      <w:r w:rsidR="00025F21">
        <w:rPr>
          <w:rFonts w:eastAsia="Aptos"/>
        </w:rPr>
        <w:t>/</w:t>
      </w:r>
      <w:r w:rsidR="000B6FB5">
        <w:rPr>
          <w:rFonts w:eastAsia="Aptos"/>
        </w:rPr>
        <w:t xml:space="preserve">decrease </w:t>
      </w:r>
      <w:r w:rsidR="00CD6471">
        <w:rPr>
          <w:rFonts w:eastAsia="Aptos"/>
        </w:rPr>
        <w:t xml:space="preserve">for </w:t>
      </w:r>
      <w:r w:rsidR="00591B7C">
        <w:rPr>
          <w:rFonts w:eastAsia="Aptos"/>
        </w:rPr>
        <w:t>Adult CT</w:t>
      </w:r>
      <w:r w:rsidR="00025F21">
        <w:rPr>
          <w:rFonts w:eastAsia="Aptos"/>
        </w:rPr>
        <w:t xml:space="preserve"> Coun</w:t>
      </w:r>
      <w:r w:rsidR="00AD0E14">
        <w:rPr>
          <w:rFonts w:eastAsia="Aptos"/>
        </w:rPr>
        <w:t>t</w:t>
      </w:r>
      <w:r w:rsidR="007A067F">
        <w:rPr>
          <w:rFonts w:eastAsia="Aptos"/>
        </w:rPr>
        <w:t xml:space="preserve">s </w:t>
      </w:r>
      <w:r w:rsidR="006902F8">
        <w:rPr>
          <w:rFonts w:eastAsia="Aptos"/>
        </w:rPr>
        <w:t xml:space="preserve">with increase </w:t>
      </w:r>
      <w:r w:rsidR="007A067F">
        <w:rPr>
          <w:rFonts w:eastAsia="Aptos"/>
        </w:rPr>
        <w:t>/</w:t>
      </w:r>
      <w:r w:rsidR="006902F8">
        <w:rPr>
          <w:rFonts w:eastAsia="Aptos"/>
        </w:rPr>
        <w:t>decrease in favourable condition within the quadrats lo</w:t>
      </w:r>
      <w:r w:rsidR="00FA1DEE">
        <w:rPr>
          <w:rFonts w:eastAsia="Aptos"/>
        </w:rPr>
        <w:t>gged along the habitat transect.</w:t>
      </w:r>
      <w:r>
        <w:rPr>
          <w:rFonts w:eastAsia="Aptos"/>
        </w:rPr>
        <w:t xml:space="preserve"> </w:t>
      </w:r>
      <w:r w:rsidR="00BD0CB6">
        <w:rPr>
          <w:rFonts w:eastAsia="Aptos"/>
        </w:rPr>
        <w:t xml:space="preserve">Currently the 2024 survey </w:t>
      </w:r>
      <w:r w:rsidR="00731D01">
        <w:rPr>
          <w:rFonts w:eastAsia="Aptos"/>
        </w:rPr>
        <w:t xml:space="preserve">results at best </w:t>
      </w:r>
      <w:r w:rsidR="00BD0CB6">
        <w:rPr>
          <w:rFonts w:eastAsia="Aptos"/>
        </w:rPr>
        <w:t xml:space="preserve">set a new baseline for the habitat results to take </w:t>
      </w:r>
      <w:r w:rsidR="00A85981">
        <w:rPr>
          <w:rFonts w:eastAsia="Aptos"/>
        </w:rPr>
        <w:t xml:space="preserve">forward for future monitoring </w:t>
      </w:r>
      <w:r w:rsidR="00731D01">
        <w:rPr>
          <w:rFonts w:eastAsia="Aptos"/>
        </w:rPr>
        <w:t>to gauge the efficacy of the recent targeted conservation works</w:t>
      </w:r>
      <w:r w:rsidR="008A41D5">
        <w:rPr>
          <w:rFonts w:eastAsia="Aptos"/>
        </w:rPr>
        <w:t xml:space="preserve">, should this transect also be logged as a transect for </w:t>
      </w:r>
      <w:r w:rsidR="006C5AFD">
        <w:rPr>
          <w:rFonts w:eastAsia="Aptos"/>
        </w:rPr>
        <w:t>butterfly</w:t>
      </w:r>
      <w:r w:rsidR="008A41D5">
        <w:rPr>
          <w:rFonts w:eastAsia="Aptos"/>
        </w:rPr>
        <w:t xml:space="preserve"> counts as p</w:t>
      </w:r>
      <w:r w:rsidR="006C5AFD">
        <w:rPr>
          <w:rFonts w:eastAsia="Aptos"/>
        </w:rPr>
        <w:t>ar</w:t>
      </w:r>
      <w:r w:rsidR="008A41D5">
        <w:rPr>
          <w:rFonts w:eastAsia="Aptos"/>
        </w:rPr>
        <w:t>t of the UKBMS</w:t>
      </w:r>
      <w:r w:rsidR="006C5AFD">
        <w:rPr>
          <w:rFonts w:eastAsia="Aptos"/>
        </w:rPr>
        <w:t xml:space="preserve"> Survey Programme</w:t>
      </w:r>
      <w:r w:rsidR="007A067F">
        <w:rPr>
          <w:rFonts w:eastAsia="Aptos"/>
        </w:rPr>
        <w:t xml:space="preserve"> it is suggested therefore that</w:t>
      </w:r>
      <w:r w:rsidR="006C5AFD">
        <w:rPr>
          <w:rFonts w:eastAsia="Aptos"/>
        </w:rPr>
        <w:t xml:space="preserve"> additional</w:t>
      </w:r>
      <w:r w:rsidR="008E167E">
        <w:rPr>
          <w:rFonts w:eastAsia="Aptos"/>
        </w:rPr>
        <w:t xml:space="preserve"> official CT Adult count data could also be generated.</w:t>
      </w:r>
    </w:p>
    <w:p w14:paraId="232AF90C" w14:textId="77777777" w:rsidR="004F4338" w:rsidRDefault="00C67F92" w:rsidP="00F1459C">
      <w:pPr>
        <w:keepNext/>
        <w:spacing w:line="259" w:lineRule="auto"/>
        <w:contextualSpacing/>
        <w:jc w:val="both"/>
      </w:pPr>
      <w:r>
        <w:rPr>
          <w:noProof/>
        </w:rPr>
        <w:lastRenderedPageBreak/>
        <w:drawing>
          <wp:inline distT="0" distB="0" distL="0" distR="0" wp14:anchorId="36E20937" wp14:editId="0628A2A5">
            <wp:extent cx="5731200" cy="3970800"/>
            <wp:effectExtent l="0" t="0" r="0" b="4445"/>
            <wp:docPr id="913125732" name="Picture 3" descr="A map of a fa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25732" name="Picture 3" descr="A map of a farm&#10;&#10;AI-generated content may be incorrect."/>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6882" t="2861" r="3922" b="3487"/>
                    <a:stretch/>
                  </pic:blipFill>
                  <pic:spPr bwMode="auto">
                    <a:xfrm>
                      <a:off x="0" y="0"/>
                      <a:ext cx="5731200" cy="3970800"/>
                    </a:xfrm>
                    <a:prstGeom prst="rect">
                      <a:avLst/>
                    </a:prstGeom>
                    <a:noFill/>
                    <a:ln>
                      <a:noFill/>
                    </a:ln>
                    <a:extLst>
                      <a:ext uri="{53640926-AAD7-44D8-BBD7-CCE9431645EC}">
                        <a14:shadowObscured xmlns:a14="http://schemas.microsoft.com/office/drawing/2010/main"/>
                      </a:ext>
                    </a:extLst>
                  </pic:spPr>
                </pic:pic>
              </a:graphicData>
            </a:graphic>
          </wp:inline>
        </w:drawing>
      </w:r>
    </w:p>
    <w:p w14:paraId="2F12C5DD" w14:textId="220F1F7F" w:rsidR="009F33AD" w:rsidRDefault="004F4338" w:rsidP="00F1459C">
      <w:pPr>
        <w:pStyle w:val="Caption"/>
        <w:jc w:val="both"/>
        <w:rPr>
          <w:rFonts w:ascii="Aptos" w:eastAsia="Aptos" w:hAnsi="Aptos" w:cs="Times New Roman"/>
          <w:b/>
          <w:bCs/>
          <w:i w:val="0"/>
          <w:iCs w:val="0"/>
          <w:sz w:val="22"/>
          <w:szCs w:val="22"/>
        </w:rPr>
      </w:pPr>
      <w:bookmarkStart w:id="118" w:name="_Ref196653884"/>
      <w:bookmarkStart w:id="119" w:name="_Toc196768183"/>
      <w:r>
        <w:t xml:space="preserve">Figure </w:t>
      </w:r>
      <w:r>
        <w:fldChar w:fldCharType="begin"/>
      </w:r>
      <w:r>
        <w:instrText xml:space="preserve"> SEQ Figure \* ARABIC </w:instrText>
      </w:r>
      <w:r>
        <w:fldChar w:fldCharType="separate"/>
      </w:r>
      <w:r w:rsidR="0063347A">
        <w:rPr>
          <w:noProof/>
        </w:rPr>
        <w:t>31</w:t>
      </w:r>
      <w:r>
        <w:fldChar w:fldCharType="end"/>
      </w:r>
      <w:bookmarkEnd w:id="118"/>
      <w:r w:rsidRPr="005C609C">
        <w:t>: Q GIS Map showing Habitat transect 1 (Boyce ,2008) Pass/Fail Results overlaid on the NRW LIFE4Welsh Bogs Final Work Map SE Bog: Station 1 -</w:t>
      </w:r>
      <w:proofErr w:type="spellStart"/>
      <w:r w:rsidRPr="005C609C">
        <w:t>Cors</w:t>
      </w:r>
      <w:proofErr w:type="spellEnd"/>
      <w:r w:rsidRPr="005C609C">
        <w:t xml:space="preserve"> Caron (</w:t>
      </w:r>
      <w:proofErr w:type="spellStart"/>
      <w:r w:rsidRPr="005C609C">
        <w:t>Zanoni</w:t>
      </w:r>
      <w:proofErr w:type="spellEnd"/>
      <w:r w:rsidRPr="005C609C">
        <w:t>, 2025)</w:t>
      </w:r>
      <w:bookmarkEnd w:id="119"/>
    </w:p>
    <w:p w14:paraId="3E919ADF" w14:textId="77777777" w:rsidR="00C56535" w:rsidRDefault="00C56535" w:rsidP="00EC1286">
      <w:pPr>
        <w:contextualSpacing/>
        <w:rPr>
          <w:rFonts w:eastAsia="Aptos"/>
        </w:rPr>
      </w:pPr>
    </w:p>
    <w:p w14:paraId="790E1176" w14:textId="332EE319" w:rsidR="00D340B8" w:rsidRPr="00EA16E6" w:rsidRDefault="00D340B8" w:rsidP="00D340B8">
      <w:pPr>
        <w:contextualSpacing/>
        <w:rPr>
          <w:kern w:val="0"/>
        </w:rPr>
      </w:pPr>
      <w:r w:rsidRPr="00437973">
        <w:rPr>
          <w:rFonts w:eastAsia="Aptos"/>
        </w:rPr>
        <w:t>Additionally</w:t>
      </w:r>
      <w:r w:rsidRPr="003A21E8">
        <w:rPr>
          <w:rFonts w:eastAsia="Aptos"/>
        </w:rPr>
        <w:t xml:space="preserve">. </w:t>
      </w:r>
      <w:r>
        <w:rPr>
          <w:rFonts w:eastAsia="Aptos"/>
        </w:rPr>
        <w:t>Percentage ratios</w:t>
      </w:r>
      <w:r w:rsidRPr="003A21E8">
        <w:rPr>
          <w:rFonts w:eastAsia="Aptos"/>
        </w:rPr>
        <w:t xml:space="preserve"> for </w:t>
      </w:r>
      <w:proofErr w:type="spellStart"/>
      <w:r w:rsidRPr="003A21E8">
        <w:rPr>
          <w:rFonts w:eastAsia="Aptos"/>
        </w:rPr>
        <w:t>Eriophorum</w:t>
      </w:r>
      <w:proofErr w:type="spellEnd"/>
      <w:r w:rsidRPr="003A21E8">
        <w:rPr>
          <w:rFonts w:eastAsia="Aptos"/>
        </w:rPr>
        <w:t xml:space="preserve"> </w:t>
      </w:r>
      <w:proofErr w:type="spellStart"/>
      <w:r w:rsidRPr="003A21E8">
        <w:rPr>
          <w:rFonts w:eastAsia="Aptos"/>
        </w:rPr>
        <w:t>Vaginatum</w:t>
      </w:r>
      <w:proofErr w:type="spellEnd"/>
      <w:r w:rsidRPr="003A21E8">
        <w:rPr>
          <w:rFonts w:eastAsia="Aptos"/>
        </w:rPr>
        <w:t xml:space="preserve"> (EV) and Molina </w:t>
      </w:r>
      <w:proofErr w:type="spellStart"/>
      <w:r w:rsidRPr="003A21E8">
        <w:rPr>
          <w:rFonts w:eastAsia="Aptos"/>
        </w:rPr>
        <w:t>Caerula</w:t>
      </w:r>
      <w:proofErr w:type="spellEnd"/>
      <w:r w:rsidRPr="003A21E8">
        <w:rPr>
          <w:rFonts w:eastAsia="Aptos"/>
        </w:rPr>
        <w:t xml:space="preserve"> (Purple Moor Grass-PMG) </w:t>
      </w:r>
      <w:r>
        <w:rPr>
          <w:rFonts w:eastAsia="Aptos"/>
        </w:rPr>
        <w:t xml:space="preserve">and other </w:t>
      </w:r>
      <w:r w:rsidRPr="003A21E8">
        <w:rPr>
          <w:rFonts w:eastAsia="Aptos"/>
        </w:rPr>
        <w:t>vegetation present,</w:t>
      </w:r>
      <w:r w:rsidRPr="00437973">
        <w:rPr>
          <w:rFonts w:eastAsia="Aptos"/>
        </w:rPr>
        <w:t xml:space="preserve"> were also measured</w:t>
      </w:r>
      <w:r>
        <w:rPr>
          <w:rFonts w:eastAsia="Aptos"/>
        </w:rPr>
        <w:t xml:space="preserve"> the </w:t>
      </w:r>
      <w:r w:rsidRPr="00437973">
        <w:rPr>
          <w:rFonts w:eastAsia="Aptos"/>
        </w:rPr>
        <w:t>results</w:t>
      </w:r>
      <w:r>
        <w:rPr>
          <w:rFonts w:eastAsia="Aptos"/>
        </w:rPr>
        <w:t xml:space="preserve"> of which are summarised in Table 1</w:t>
      </w:r>
      <w:r w:rsidR="00572F48">
        <w:rPr>
          <w:rFonts w:eastAsia="Aptos"/>
        </w:rPr>
        <w:t>3</w:t>
      </w:r>
      <w:r>
        <w:rPr>
          <w:rFonts w:eastAsia="Aptos"/>
        </w:rPr>
        <w:t xml:space="preserve"> and also the</w:t>
      </w:r>
      <w:r w:rsidRPr="00437973">
        <w:rPr>
          <w:rFonts w:eastAsia="Aptos"/>
        </w:rPr>
        <w:t xml:space="preserve"> </w:t>
      </w:r>
      <w:r w:rsidRPr="003A21E8">
        <w:rPr>
          <w:rFonts w:eastAsia="Aptos"/>
        </w:rPr>
        <w:t xml:space="preserve">Comparison Chart  in  </w:t>
      </w:r>
      <w:r w:rsidR="0058463F">
        <w:rPr>
          <w:rFonts w:eastAsia="Aptos"/>
        </w:rPr>
        <w:fldChar w:fldCharType="begin"/>
      </w:r>
      <w:r w:rsidR="0058463F">
        <w:rPr>
          <w:rFonts w:eastAsia="Aptos"/>
        </w:rPr>
        <w:instrText xml:space="preserve"> REF _Ref196653997 \h </w:instrText>
      </w:r>
      <w:r w:rsidR="0058463F">
        <w:rPr>
          <w:rFonts w:eastAsia="Aptos"/>
        </w:rPr>
      </w:r>
      <w:r w:rsidR="0058463F">
        <w:rPr>
          <w:rFonts w:eastAsia="Aptos"/>
        </w:rPr>
        <w:fldChar w:fldCharType="separate"/>
      </w:r>
      <w:r w:rsidR="0058463F">
        <w:t xml:space="preserve">Figure </w:t>
      </w:r>
      <w:r w:rsidR="0058463F">
        <w:rPr>
          <w:noProof/>
        </w:rPr>
        <w:t>32</w:t>
      </w:r>
      <w:r w:rsidR="0058463F">
        <w:rPr>
          <w:rFonts w:eastAsia="Aptos"/>
        </w:rPr>
        <w:fldChar w:fldCharType="end"/>
      </w:r>
      <w:r>
        <w:rPr>
          <w:rFonts w:eastAsia="Aptos"/>
        </w:rPr>
        <w:t xml:space="preserve"> </w:t>
      </w:r>
      <w:r w:rsidR="0058463F">
        <w:rPr>
          <w:rFonts w:eastAsia="Aptos"/>
        </w:rPr>
        <w:t>below</w:t>
      </w:r>
      <w:r w:rsidRPr="003A21E8">
        <w:rPr>
          <w:rFonts w:eastAsia="Aptos"/>
        </w:rPr>
        <w:t xml:space="preserve">, showing  proportions </w:t>
      </w:r>
      <w:r>
        <w:rPr>
          <w:rFonts w:eastAsia="Aptos"/>
        </w:rPr>
        <w:t xml:space="preserve">found for </w:t>
      </w:r>
      <w:r w:rsidRPr="003A21E8">
        <w:rPr>
          <w:rFonts w:eastAsia="Aptos"/>
        </w:rPr>
        <w:t xml:space="preserve"> larval food group EV to  Purple Moor grass values,, which </w:t>
      </w:r>
      <w:r>
        <w:rPr>
          <w:rFonts w:eastAsia="Aptos"/>
        </w:rPr>
        <w:t>illustrate that though</w:t>
      </w:r>
      <w:r w:rsidRPr="003A21E8">
        <w:rPr>
          <w:rFonts w:eastAsia="Aptos"/>
        </w:rPr>
        <w:t xml:space="preserve"> there is an overall promising amount of the larval food group </w:t>
      </w:r>
      <w:r>
        <w:rPr>
          <w:rFonts w:eastAsia="Aptos"/>
        </w:rPr>
        <w:t>also</w:t>
      </w:r>
      <w:r w:rsidRPr="003A21E8">
        <w:rPr>
          <w:rFonts w:eastAsia="Aptos"/>
        </w:rPr>
        <w:t xml:space="preserve"> emphasises that there is still  a</w:t>
      </w:r>
      <w:r>
        <w:rPr>
          <w:rFonts w:eastAsia="Aptos"/>
        </w:rPr>
        <w:t xml:space="preserve"> large</w:t>
      </w:r>
      <w:r w:rsidRPr="003A21E8">
        <w:rPr>
          <w:rFonts w:eastAsia="Aptos"/>
        </w:rPr>
        <w:t xml:space="preserve"> proportion of dominant  grasses , suggesting though generally there is an  overall improvement in % passes for quadrats in general for the South East  Bog ( perhaps potentially due in part to past ecological restoration measures from the 1980’s  - early 2000’s) the % vegetation ratio results suggest  there is still a ‘recovering status’ aspect for a proportion of this  bog area. Interestingly, though statistically non comparable it is of </w:t>
      </w:r>
      <w:r w:rsidRPr="003A21E8">
        <w:rPr>
          <w:rFonts w:eastAsia="Aptos"/>
        </w:rPr>
        <w:lastRenderedPageBreak/>
        <w:t xml:space="preserve">note that comparing the EV % ratio of 10% from this rapid assessment is close to the Midpoint % value (10.9%) rather than to the Breakpoint value (56.6%), the latter being established by a recent study to </w:t>
      </w:r>
      <w:r w:rsidRPr="003A21E8">
        <w:rPr>
          <w:kern w:val="0"/>
        </w:rPr>
        <w:t>assess the most suitable sites for re: introduction.</w:t>
      </w:r>
      <w:r w:rsidRPr="003A21E8">
        <w:rPr>
          <w:rFonts w:eastAsia="Aptos"/>
        </w:rPr>
        <w:t xml:space="preserve"> (Osbourne et al,2022)</w:t>
      </w:r>
      <w:r w:rsidR="009B0BAC">
        <w:rPr>
          <w:rFonts w:eastAsia="Aptos"/>
        </w:rPr>
        <w:t xml:space="preserve">, </w:t>
      </w:r>
      <w:r w:rsidR="005E7F46">
        <w:rPr>
          <w:rFonts w:eastAsia="Aptos"/>
        </w:rPr>
        <w:t>(</w:t>
      </w:r>
      <w:r w:rsidR="009B0BAC">
        <w:rPr>
          <w:rFonts w:eastAsia="Aptos"/>
        </w:rPr>
        <w:t xml:space="preserve">as </w:t>
      </w:r>
      <w:r w:rsidR="005E7F46">
        <w:rPr>
          <w:rFonts w:eastAsia="Aptos"/>
        </w:rPr>
        <w:t xml:space="preserve">shown in </w:t>
      </w:r>
      <w:r w:rsidR="005E7F46">
        <w:rPr>
          <w:rFonts w:eastAsia="Aptos"/>
        </w:rPr>
        <w:fldChar w:fldCharType="begin"/>
      </w:r>
      <w:r w:rsidR="005E7F46">
        <w:rPr>
          <w:rFonts w:eastAsia="Aptos"/>
        </w:rPr>
        <w:instrText xml:space="preserve"> REF _Ref196654250 \h </w:instrText>
      </w:r>
      <w:r w:rsidR="005E7F46">
        <w:rPr>
          <w:rFonts w:eastAsia="Aptos"/>
        </w:rPr>
      </w:r>
      <w:r w:rsidR="005E7F46">
        <w:rPr>
          <w:rFonts w:eastAsia="Aptos"/>
        </w:rPr>
        <w:fldChar w:fldCharType="separate"/>
      </w:r>
      <w:r w:rsidR="005E7F46">
        <w:t xml:space="preserve">Figure </w:t>
      </w:r>
      <w:r w:rsidR="005E7F46">
        <w:rPr>
          <w:noProof/>
        </w:rPr>
        <w:t>33</w:t>
      </w:r>
      <w:r w:rsidR="005E7F46">
        <w:rPr>
          <w:rFonts w:eastAsia="Aptos"/>
        </w:rPr>
        <w:fldChar w:fldCharType="end"/>
      </w:r>
      <w:r w:rsidR="005E7F46">
        <w:rPr>
          <w:rFonts w:eastAsia="Aptos"/>
        </w:rPr>
        <w:t xml:space="preserve"> below)</w:t>
      </w:r>
    </w:p>
    <w:p w14:paraId="2B8DCD80" w14:textId="77777777" w:rsidR="00382574" w:rsidRPr="00382574" w:rsidRDefault="00382574" w:rsidP="00382574">
      <w:pPr>
        <w:spacing w:line="259" w:lineRule="auto"/>
        <w:ind w:left="1800"/>
        <w:contextualSpacing/>
        <w:rPr>
          <w:rFonts w:ascii="Aptos" w:eastAsia="Aptos" w:hAnsi="Aptos" w:cs="Times New Roman"/>
          <w:b/>
          <w:bCs/>
          <w:i/>
          <w:iCs/>
          <w:sz w:val="22"/>
          <w:szCs w:val="22"/>
        </w:rPr>
      </w:pPr>
    </w:p>
    <w:p w14:paraId="4DCD210C" w14:textId="77777777" w:rsidR="00565C66" w:rsidRDefault="00FB7C19" w:rsidP="007060BC">
      <w:pPr>
        <w:keepNext/>
        <w:spacing w:line="259" w:lineRule="auto"/>
        <w:contextualSpacing/>
        <w:jc w:val="center"/>
      </w:pPr>
      <w:r>
        <w:rPr>
          <w:noProof/>
        </w:rPr>
        <w:drawing>
          <wp:inline distT="0" distB="0" distL="0" distR="0" wp14:anchorId="28B85B0F" wp14:editId="3B660A65">
            <wp:extent cx="5643880" cy="3673475"/>
            <wp:effectExtent l="0" t="0" r="7620" b="9525"/>
            <wp:docPr id="348257036" name="Chart 1">
              <a:extLst xmlns:a="http://schemas.openxmlformats.org/drawingml/2006/main">
                <a:ext uri="{FF2B5EF4-FFF2-40B4-BE49-F238E27FC236}">
                  <a16:creationId xmlns:a16="http://schemas.microsoft.com/office/drawing/2014/main" id="{11150B0F-F8D0-57A5-211B-9D96534EA3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A11676A" w14:textId="54A98B93" w:rsidR="00382574" w:rsidRDefault="00565C66" w:rsidP="00565C66">
      <w:pPr>
        <w:pStyle w:val="Caption"/>
        <w:jc w:val="center"/>
      </w:pPr>
      <w:bookmarkStart w:id="120" w:name="_Ref196653997"/>
      <w:bookmarkStart w:id="121" w:name="_Toc196768184"/>
      <w:r>
        <w:t xml:space="preserve">Figure </w:t>
      </w:r>
      <w:r>
        <w:fldChar w:fldCharType="begin"/>
      </w:r>
      <w:r>
        <w:instrText xml:space="preserve"> SEQ Figure \* ARABIC </w:instrText>
      </w:r>
      <w:r>
        <w:fldChar w:fldCharType="separate"/>
      </w:r>
      <w:r w:rsidR="0063347A">
        <w:rPr>
          <w:noProof/>
        </w:rPr>
        <w:t>32</w:t>
      </w:r>
      <w:r>
        <w:fldChar w:fldCharType="end"/>
      </w:r>
      <w:bookmarkEnd w:id="120"/>
      <w:r w:rsidRPr="00880456">
        <w:t>:</w:t>
      </w:r>
      <w:r w:rsidR="007060BC">
        <w:t xml:space="preserve"> </w:t>
      </w:r>
      <w:r w:rsidRPr="00880456">
        <w:t xml:space="preserve">Comparison Chart for % EV, PMG and other </w:t>
      </w:r>
      <w:r w:rsidR="00C554A2" w:rsidRPr="00880456">
        <w:t xml:space="preserve">vegetation </w:t>
      </w:r>
      <w:r w:rsidR="00C554A2">
        <w:t>colonies</w:t>
      </w:r>
      <w:r w:rsidR="00761521">
        <w:t xml:space="preserve"> </w:t>
      </w:r>
      <w:r w:rsidR="00087056">
        <w:t xml:space="preserve">at </w:t>
      </w:r>
      <w:r w:rsidR="00087056" w:rsidRPr="00880456">
        <w:t>Habitat</w:t>
      </w:r>
      <w:r w:rsidRPr="00880456">
        <w:t xml:space="preserve"> Transect One- Southeast Bog: Station One </w:t>
      </w:r>
      <w:proofErr w:type="spellStart"/>
      <w:r w:rsidRPr="00880456">
        <w:t>Cors</w:t>
      </w:r>
      <w:proofErr w:type="spellEnd"/>
      <w:r w:rsidRPr="00880456">
        <w:t xml:space="preserve"> Caron (2024)</w:t>
      </w:r>
      <w:bookmarkEnd w:id="121"/>
    </w:p>
    <w:p w14:paraId="3D090A25" w14:textId="77777777" w:rsidR="00AD0E14" w:rsidRPr="0058463F" w:rsidRDefault="00AD0E14" w:rsidP="0058463F"/>
    <w:p w14:paraId="3C3CFF23" w14:textId="77777777" w:rsidR="00AD0E14" w:rsidRDefault="00AD0E14" w:rsidP="00AD0E14">
      <w:pPr>
        <w:spacing w:line="259" w:lineRule="auto"/>
        <w:ind w:left="1800"/>
        <w:contextualSpacing/>
        <w:rPr>
          <w:rFonts w:ascii="Aptos" w:eastAsia="Aptos" w:hAnsi="Aptos" w:cs="Times New Roman"/>
          <w:b/>
          <w:bCs/>
          <w:i/>
          <w:iCs/>
          <w:sz w:val="22"/>
          <w:szCs w:val="22"/>
        </w:rPr>
      </w:pPr>
    </w:p>
    <w:p w14:paraId="08B93C08" w14:textId="5E8164D4" w:rsidR="00382574" w:rsidRDefault="00382574" w:rsidP="00F33914">
      <w:pPr>
        <w:spacing w:line="259" w:lineRule="auto"/>
        <w:ind w:left="720"/>
        <w:contextualSpacing/>
        <w:rPr>
          <w:rFonts w:ascii="Aptos" w:eastAsia="Aptos" w:hAnsi="Aptos" w:cs="Times New Roman"/>
          <w:b/>
          <w:bCs/>
          <w:i/>
          <w:iCs/>
          <w:sz w:val="22"/>
          <w:szCs w:val="22"/>
        </w:rPr>
      </w:pPr>
    </w:p>
    <w:p w14:paraId="23488779" w14:textId="77777777" w:rsidR="00975FD8" w:rsidRDefault="00975FD8" w:rsidP="00F33914">
      <w:pPr>
        <w:spacing w:line="259" w:lineRule="auto"/>
        <w:ind w:left="720"/>
        <w:contextualSpacing/>
        <w:rPr>
          <w:rFonts w:ascii="Aptos" w:eastAsia="Aptos" w:hAnsi="Aptos" w:cs="Times New Roman"/>
          <w:b/>
          <w:bCs/>
          <w:i/>
          <w:iCs/>
          <w:sz w:val="22"/>
          <w:szCs w:val="22"/>
        </w:rPr>
      </w:pPr>
    </w:p>
    <w:p w14:paraId="7882B42F" w14:textId="77777777" w:rsidR="00975FD8" w:rsidRDefault="00975FD8" w:rsidP="00F33914">
      <w:pPr>
        <w:spacing w:line="259" w:lineRule="auto"/>
        <w:ind w:left="720"/>
        <w:contextualSpacing/>
        <w:rPr>
          <w:rFonts w:ascii="Aptos" w:eastAsia="Aptos" w:hAnsi="Aptos" w:cs="Times New Roman"/>
          <w:b/>
          <w:bCs/>
          <w:i/>
          <w:iCs/>
          <w:sz w:val="22"/>
          <w:szCs w:val="22"/>
        </w:rPr>
      </w:pPr>
    </w:p>
    <w:p w14:paraId="06A9F053" w14:textId="77777777" w:rsidR="00975FD8" w:rsidRDefault="00975FD8" w:rsidP="00F33914">
      <w:pPr>
        <w:spacing w:line="259" w:lineRule="auto"/>
        <w:ind w:left="720"/>
        <w:contextualSpacing/>
        <w:rPr>
          <w:rFonts w:ascii="Aptos" w:eastAsia="Aptos" w:hAnsi="Aptos" w:cs="Times New Roman"/>
          <w:b/>
          <w:bCs/>
          <w:i/>
          <w:iCs/>
          <w:sz w:val="22"/>
          <w:szCs w:val="22"/>
        </w:rPr>
      </w:pPr>
    </w:p>
    <w:p w14:paraId="3AF0583E" w14:textId="77777777" w:rsidR="00975FD8" w:rsidRDefault="00975FD8" w:rsidP="00F33914">
      <w:pPr>
        <w:spacing w:line="259" w:lineRule="auto"/>
        <w:ind w:left="720"/>
        <w:contextualSpacing/>
        <w:rPr>
          <w:rFonts w:ascii="Aptos" w:eastAsia="Aptos" w:hAnsi="Aptos" w:cs="Times New Roman"/>
          <w:b/>
          <w:bCs/>
          <w:i/>
          <w:iCs/>
          <w:sz w:val="22"/>
          <w:szCs w:val="22"/>
        </w:rPr>
      </w:pPr>
    </w:p>
    <w:p w14:paraId="1BA9955F" w14:textId="77777777" w:rsidR="00975FD8" w:rsidRDefault="00975FD8" w:rsidP="00F33914">
      <w:pPr>
        <w:spacing w:line="259" w:lineRule="auto"/>
        <w:ind w:left="720"/>
        <w:contextualSpacing/>
        <w:rPr>
          <w:rFonts w:ascii="Aptos" w:eastAsia="Aptos" w:hAnsi="Aptos" w:cs="Times New Roman"/>
          <w:b/>
          <w:bCs/>
          <w:i/>
          <w:iCs/>
          <w:sz w:val="22"/>
          <w:szCs w:val="22"/>
        </w:rPr>
      </w:pPr>
    </w:p>
    <w:p w14:paraId="4DF5D8D7" w14:textId="77777777" w:rsidR="00087056" w:rsidRDefault="001F1164" w:rsidP="00087056">
      <w:pPr>
        <w:keepNext/>
        <w:spacing w:line="259" w:lineRule="auto"/>
        <w:ind w:left="720"/>
        <w:contextualSpacing/>
        <w:jc w:val="center"/>
      </w:pPr>
      <w:r>
        <w:rPr>
          <w:noProof/>
        </w:rPr>
        <w:lastRenderedPageBreak/>
        <w:drawing>
          <wp:inline distT="0" distB="0" distL="0" distR="0" wp14:anchorId="2BCC327B" wp14:editId="6707AE20">
            <wp:extent cx="3714750" cy="3448050"/>
            <wp:effectExtent l="0" t="0" r="0" b="0"/>
            <wp:docPr id="282024857"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024857" name="Picture 1" descr="A graph with a blue line&#10;&#10;AI-generated content may be incorrect."/>
                    <pic:cNvPicPr/>
                  </pic:nvPicPr>
                  <pic:blipFill>
                    <a:blip r:embed="rId47"/>
                    <a:stretch>
                      <a:fillRect/>
                    </a:stretch>
                  </pic:blipFill>
                  <pic:spPr>
                    <a:xfrm>
                      <a:off x="0" y="0"/>
                      <a:ext cx="3714750" cy="3448050"/>
                    </a:xfrm>
                    <a:prstGeom prst="rect">
                      <a:avLst/>
                    </a:prstGeom>
                  </pic:spPr>
                </pic:pic>
              </a:graphicData>
            </a:graphic>
          </wp:inline>
        </w:drawing>
      </w:r>
    </w:p>
    <w:p w14:paraId="33287208" w14:textId="573FFB7E" w:rsidR="00AE3ECC" w:rsidRDefault="00087056" w:rsidP="00087056">
      <w:pPr>
        <w:pStyle w:val="Caption"/>
        <w:jc w:val="center"/>
      </w:pPr>
      <w:bookmarkStart w:id="122" w:name="_Ref196654250"/>
      <w:bookmarkStart w:id="123" w:name="_Toc196768185"/>
      <w:r>
        <w:t xml:space="preserve">Figure </w:t>
      </w:r>
      <w:r>
        <w:fldChar w:fldCharType="begin"/>
      </w:r>
      <w:r>
        <w:instrText xml:space="preserve"> SEQ Figure \* ARABIC </w:instrText>
      </w:r>
      <w:r>
        <w:fldChar w:fldCharType="separate"/>
      </w:r>
      <w:r w:rsidR="0063347A">
        <w:rPr>
          <w:noProof/>
        </w:rPr>
        <w:t>33</w:t>
      </w:r>
      <w:r>
        <w:fldChar w:fldCharType="end"/>
      </w:r>
      <w:bookmarkEnd w:id="122"/>
      <w:r w:rsidRPr="00AE6FEB">
        <w:t xml:space="preserve">: Graph showing Midpoint and Breakpoint values for E. </w:t>
      </w:r>
      <w:proofErr w:type="spellStart"/>
      <w:r w:rsidRPr="00AE6FEB">
        <w:t>Vaginatum</w:t>
      </w:r>
      <w:proofErr w:type="spellEnd"/>
      <w:r w:rsidRPr="00AE6FEB">
        <w:t xml:space="preserve"> (Osbourne et al, 2022)</w:t>
      </w:r>
      <w:bookmarkEnd w:id="123"/>
    </w:p>
    <w:p w14:paraId="7506B7DB" w14:textId="77777777" w:rsidR="00696AEC" w:rsidRDefault="00696AEC" w:rsidP="00E123EB">
      <w:pPr>
        <w:pStyle w:val="Heading3"/>
      </w:pPr>
    </w:p>
    <w:p w14:paraId="49173CD6" w14:textId="4BF444F8" w:rsidR="00BF35B6" w:rsidRPr="008F6695" w:rsidRDefault="007F1DF0" w:rsidP="00500E2F">
      <w:pPr>
        <w:pStyle w:val="Heading3"/>
      </w:pPr>
      <w:bookmarkStart w:id="124" w:name="_Toc196775446"/>
      <w:r w:rsidRPr="008F6695">
        <w:t xml:space="preserve">4.6 </w:t>
      </w:r>
      <w:r w:rsidR="00BF35B6" w:rsidRPr="008F6695">
        <w:t>West Bog Stations Two &amp; Three: Results &amp; Analysis CT Adult Counts and Habitat survey.</w:t>
      </w:r>
      <w:bookmarkEnd w:id="124"/>
    </w:p>
    <w:p w14:paraId="1B85B9C2" w14:textId="68F9C930" w:rsidR="00BF35B6" w:rsidRPr="0019453E" w:rsidRDefault="00BF35B6" w:rsidP="00CE74A1">
      <w:pPr>
        <w:pStyle w:val="Heading4"/>
      </w:pPr>
      <w:r w:rsidRPr="00CB6640">
        <w:t xml:space="preserve">General Season Condition Summary Station 1: </w:t>
      </w:r>
      <w:proofErr w:type="spellStart"/>
      <w:r w:rsidRPr="00CB6640">
        <w:t>Polkey</w:t>
      </w:r>
      <w:proofErr w:type="spellEnd"/>
      <w:r w:rsidRPr="00CB6640">
        <w:t xml:space="preserve"> Transects </w:t>
      </w:r>
      <w:r w:rsidR="0002584B" w:rsidRPr="00CB6640">
        <w:t>3 to</w:t>
      </w:r>
      <w:r w:rsidRPr="00CB6640">
        <w:t xml:space="preserve"> 5</w:t>
      </w:r>
      <w:r w:rsidRPr="0019453E">
        <w:t xml:space="preserve"> </w:t>
      </w:r>
    </w:p>
    <w:p w14:paraId="7433FD0C" w14:textId="6734A38A" w:rsidR="00BF35B6" w:rsidRDefault="00BF35B6" w:rsidP="00CB6640">
      <w:pPr>
        <w:pStyle w:val="Table"/>
      </w:pPr>
      <w:bookmarkStart w:id="125" w:name="_Toc196775585"/>
      <w:r w:rsidRPr="009563F8">
        <w:t xml:space="preserve">Table </w:t>
      </w:r>
      <w:r w:rsidR="00C2086B">
        <w:t>1</w:t>
      </w:r>
      <w:r w:rsidR="00F36654">
        <w:t>3</w:t>
      </w:r>
      <w:r w:rsidRPr="009563F8">
        <w:t xml:space="preserve">: Raw Data for Survey Conditions for Weeks walked during UKBMS Survey Season 2024 </w:t>
      </w:r>
      <w:r>
        <w:t xml:space="preserve">West </w:t>
      </w:r>
      <w:r w:rsidRPr="009563F8">
        <w:t xml:space="preserve">Bog: Boyce Station 1- Transects </w:t>
      </w:r>
      <w:r>
        <w:t>3</w:t>
      </w:r>
      <w:r w:rsidRPr="009563F8">
        <w:t xml:space="preserve"> </w:t>
      </w:r>
      <w:r>
        <w:t>to 5</w:t>
      </w:r>
      <w:r w:rsidRPr="009563F8">
        <w:t xml:space="preserve"> (UKBMS, 2025).</w:t>
      </w:r>
      <w:bookmarkEnd w:id="125"/>
    </w:p>
    <w:tbl>
      <w:tblPr>
        <w:tblpPr w:leftFromText="180" w:rightFromText="180" w:vertAnchor="text" w:horzAnchor="margin" w:tblpY="112"/>
        <w:tblW w:w="9915" w:type="dxa"/>
        <w:tblBorders>
          <w:top w:val="single" w:sz="6" w:space="0" w:color="C5C5C5"/>
          <w:left w:val="single" w:sz="6" w:space="0" w:color="C5C5C5"/>
          <w:bottom w:val="single" w:sz="6" w:space="0" w:color="C5C5C5"/>
          <w:right w:val="single" w:sz="6" w:space="0" w:color="C5C5C5"/>
        </w:tblBorders>
        <w:shd w:val="clear" w:color="auto" w:fill="FFFFFF"/>
        <w:tblCellMar>
          <w:top w:w="15" w:type="dxa"/>
          <w:left w:w="15" w:type="dxa"/>
          <w:bottom w:w="15" w:type="dxa"/>
          <w:right w:w="15" w:type="dxa"/>
        </w:tblCellMar>
        <w:tblLook w:val="04A0" w:firstRow="1" w:lastRow="0" w:firstColumn="1" w:lastColumn="0" w:noHBand="0" w:noVBand="1"/>
      </w:tblPr>
      <w:tblGrid>
        <w:gridCol w:w="3327"/>
        <w:gridCol w:w="1135"/>
        <w:gridCol w:w="960"/>
        <w:gridCol w:w="960"/>
        <w:gridCol w:w="1141"/>
        <w:gridCol w:w="2392"/>
      </w:tblGrid>
      <w:tr w:rsidR="00E164DE" w:rsidRPr="00706D0C" w14:paraId="2C3A8FBD" w14:textId="77777777" w:rsidTr="00CE74A1">
        <w:trPr>
          <w:trHeight w:val="349"/>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6127E2FE"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Week</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23C0769"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63F51884"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4CBA63D5"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16</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2594C117"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17</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6C0599C"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18</w:t>
            </w:r>
          </w:p>
        </w:tc>
      </w:tr>
      <w:tr w:rsidR="00E164DE" w:rsidRPr="00706D0C" w14:paraId="2AB666EC" w14:textId="77777777" w:rsidTr="00CE74A1">
        <w:trPr>
          <w:trHeight w:val="550"/>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DA905DF"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Date</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8532F67"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hyperlink r:id="rId48" w:tgtFrame="_blank" w:tooltip="Link to data entry form for Cors Caron 1-2 on 2024-06-23 (Sample ID 27924771)" w:history="1">
              <w:r w:rsidRPr="00706D0C">
                <w:rPr>
                  <w:rFonts w:eastAsia="Times New Roman"/>
                  <w:b/>
                  <w:bCs/>
                  <w:color w:val="337AB7"/>
                  <w:kern w:val="0"/>
                  <w:sz w:val="25"/>
                  <w:szCs w:val="25"/>
                  <w:u w:val="single"/>
                  <w:lang w:eastAsia="en-GB"/>
                  <w14:ligatures w14:val="none"/>
                </w:rPr>
                <w:t>Jun</w:t>
              </w:r>
              <w:r w:rsidRPr="00706D0C">
                <w:rPr>
                  <w:rFonts w:eastAsia="Times New Roman"/>
                  <w:b/>
                  <w:bCs/>
                  <w:color w:val="337AB7"/>
                  <w:kern w:val="0"/>
                  <w:sz w:val="25"/>
                  <w:szCs w:val="25"/>
                  <w:u w:val="single"/>
                  <w:lang w:eastAsia="en-GB"/>
                  <w14:ligatures w14:val="none"/>
                </w:rPr>
                <w:br/>
                <w:t>23</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6A4E51C4"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hyperlink r:id="rId49" w:tgtFrame="_blank" w:tooltip="Link to data entry form for Cors Caron 1-2 on 2024-07-14 (Sample ID 27924887)"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14</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59A3B3C1"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hyperlink r:id="rId50" w:tgtFrame="_blank" w:tooltip="Link to data entry form for Cors Caron 1-2 on 2024-07-19 (Sample ID 27924905)"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19</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7833CE00"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hyperlink r:id="rId51" w:tgtFrame="_blank" w:tooltip="Link to data entry form for Cors Caron 1-2 on 2024-07-28 (Sample ID 27924929)"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28</w:t>
              </w:r>
            </w:hyperlink>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7672BC80" w14:textId="77777777" w:rsidR="00E164DE" w:rsidRPr="00706D0C" w:rsidRDefault="00E164DE" w:rsidP="00CE74A1">
            <w:pPr>
              <w:spacing w:before="225" w:after="0" w:line="240" w:lineRule="auto"/>
              <w:rPr>
                <w:rFonts w:eastAsia="Times New Roman"/>
                <w:b/>
                <w:bCs/>
                <w:color w:val="333333"/>
                <w:kern w:val="0"/>
                <w:sz w:val="25"/>
                <w:szCs w:val="25"/>
                <w:lang w:eastAsia="en-GB"/>
                <w14:ligatures w14:val="none"/>
              </w:rPr>
            </w:pPr>
            <w:hyperlink r:id="rId52" w:tgtFrame="_blank" w:tooltip="Link to data entry form for Cors Caron 1-2 on 2024-08-03 (Sample ID 27924944)" w:history="1">
              <w:r w:rsidRPr="00706D0C">
                <w:rPr>
                  <w:rFonts w:eastAsia="Times New Roman"/>
                  <w:b/>
                  <w:bCs/>
                  <w:color w:val="337AB7"/>
                  <w:kern w:val="0"/>
                  <w:sz w:val="25"/>
                  <w:szCs w:val="25"/>
                  <w:u w:val="single"/>
                  <w:lang w:eastAsia="en-GB"/>
                  <w14:ligatures w14:val="none"/>
                </w:rPr>
                <w:t>Aug</w:t>
              </w:r>
              <w:r w:rsidRPr="00706D0C">
                <w:rPr>
                  <w:rFonts w:eastAsia="Times New Roman"/>
                  <w:b/>
                  <w:bCs/>
                  <w:color w:val="337AB7"/>
                  <w:kern w:val="0"/>
                  <w:sz w:val="25"/>
                  <w:szCs w:val="25"/>
                  <w:u w:val="single"/>
                  <w:lang w:eastAsia="en-GB"/>
                  <w14:ligatures w14:val="none"/>
                </w:rPr>
                <w:br/>
                <w:t>03</w:t>
              </w:r>
            </w:hyperlink>
          </w:p>
        </w:tc>
      </w:tr>
      <w:tr w:rsidR="00E164DE" w:rsidRPr="00706D0C" w14:paraId="6EFC86D4" w14:textId="77777777" w:rsidTr="00CE74A1">
        <w:trPr>
          <w:trHeight w:val="363"/>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32973F48"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Sun</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F6374EF"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5589F57A"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60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289B1E84"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40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1EE7595"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100</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1421C7D9"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60</w:t>
            </w:r>
          </w:p>
        </w:tc>
      </w:tr>
      <w:tr w:rsidR="00E164DE" w:rsidRPr="00706D0C" w14:paraId="3FF915EC" w14:textId="77777777" w:rsidTr="00CE74A1">
        <w:trPr>
          <w:trHeight w:val="369"/>
        </w:trPr>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68CD594A"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Temp</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28E769D7"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19</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50D41D8B"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18</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747E3F6D"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21</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2A5421F3"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20</w:t>
            </w:r>
          </w:p>
        </w:tc>
        <w:tc>
          <w:tcPr>
            <w:tcW w:w="2392" w:type="dxa"/>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vAlign w:val="center"/>
            <w:hideMark/>
          </w:tcPr>
          <w:p w14:paraId="78A729BC"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16</w:t>
            </w:r>
          </w:p>
        </w:tc>
      </w:tr>
      <w:tr w:rsidR="00E164DE" w:rsidRPr="00706D0C" w14:paraId="7BD7C7E1" w14:textId="77777777" w:rsidTr="00CE74A1">
        <w:trPr>
          <w:trHeight w:val="363"/>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51CAC5B1"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6B0EF1A9"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 </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3759E2D8"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3</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0E605B74"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5</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21A12298"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1</w:t>
            </w:r>
          </w:p>
        </w:tc>
        <w:tc>
          <w:tcPr>
            <w:tcW w:w="2392" w:type="dxa"/>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vAlign w:val="center"/>
            <w:hideMark/>
          </w:tcPr>
          <w:p w14:paraId="3DB8F690" w14:textId="77777777" w:rsidR="00E164DE" w:rsidRPr="00706D0C" w:rsidRDefault="00E164DE" w:rsidP="00CE74A1">
            <w:pPr>
              <w:spacing w:before="225" w:after="0" w:line="240" w:lineRule="auto"/>
              <w:rPr>
                <w:rFonts w:eastAsia="Times New Roman"/>
                <w:color w:val="333333"/>
                <w:kern w:val="0"/>
                <w:sz w:val="27"/>
                <w:szCs w:val="27"/>
                <w:lang w:eastAsia="en-GB"/>
                <w14:ligatures w14:val="none"/>
              </w:rPr>
            </w:pPr>
            <w:r w:rsidRPr="00706D0C">
              <w:rPr>
                <w:rFonts w:eastAsia="Times New Roman"/>
                <w:color w:val="333333"/>
                <w:kern w:val="0"/>
                <w:sz w:val="27"/>
                <w:szCs w:val="27"/>
                <w:lang w:eastAsia="en-GB"/>
                <w14:ligatures w14:val="none"/>
              </w:rPr>
              <w:t> </w:t>
            </w:r>
          </w:p>
        </w:tc>
      </w:tr>
    </w:tbl>
    <w:p w14:paraId="10CD7579" w14:textId="77777777" w:rsidR="00E164DE" w:rsidRDefault="00E164DE" w:rsidP="00CB6640">
      <w:pPr>
        <w:pStyle w:val="Table"/>
      </w:pPr>
    </w:p>
    <w:p w14:paraId="31C77715" w14:textId="53105356" w:rsidR="00BF35B6" w:rsidRPr="00830E3C" w:rsidRDefault="00383420" w:rsidP="00BF35B6">
      <w:r>
        <w:rPr>
          <w:rFonts w:eastAsia="Aptos"/>
        </w:rPr>
        <w:t xml:space="preserve"> </w:t>
      </w:r>
    </w:p>
    <w:p w14:paraId="42BB4BFD" w14:textId="77777777" w:rsidR="00BF35B6" w:rsidRPr="00C33E69" w:rsidRDefault="00BF35B6" w:rsidP="00CE74A1">
      <w:pPr>
        <w:pStyle w:val="Heading4"/>
        <w:rPr>
          <w:sz w:val="22"/>
          <w:szCs w:val="22"/>
        </w:rPr>
      </w:pPr>
      <w:r w:rsidRPr="00CB6640">
        <w:t xml:space="preserve">Site Description &amp; Qualitative habitat assessment for </w:t>
      </w:r>
      <w:proofErr w:type="spellStart"/>
      <w:r w:rsidRPr="00CB6640">
        <w:t>Polkey</w:t>
      </w:r>
      <w:proofErr w:type="spellEnd"/>
      <w:r w:rsidRPr="00CB6640">
        <w:t xml:space="preserve"> Transects 3-5</w:t>
      </w:r>
    </w:p>
    <w:p w14:paraId="53521AEF" w14:textId="2BDD7CFD" w:rsidR="003E55E7" w:rsidRDefault="005B6D92" w:rsidP="003E55E7">
      <w:pPr>
        <w:rPr>
          <w:rFonts w:eastAsia="Aptos"/>
        </w:rPr>
      </w:pPr>
      <w:r w:rsidRPr="00706D0C">
        <w:rPr>
          <w:rFonts w:eastAsia="Aptos"/>
        </w:rPr>
        <w:t xml:space="preserve">Prior to examining the raw </w:t>
      </w:r>
      <w:r w:rsidR="00C50417" w:rsidRPr="00706D0C">
        <w:rPr>
          <w:rFonts w:eastAsia="Aptos"/>
        </w:rPr>
        <w:t>results</w:t>
      </w:r>
      <w:r w:rsidR="00C50417">
        <w:rPr>
          <w:rFonts w:eastAsia="Aptos"/>
        </w:rPr>
        <w:t xml:space="preserve"> and</w:t>
      </w:r>
      <w:r w:rsidRPr="00706D0C">
        <w:rPr>
          <w:rFonts w:eastAsia="Aptos"/>
        </w:rPr>
        <w:t xml:space="preserve"> preliminary analysis for </w:t>
      </w:r>
      <w:proofErr w:type="spellStart"/>
      <w:r w:rsidRPr="00706D0C">
        <w:rPr>
          <w:rFonts w:eastAsia="Aptos"/>
        </w:rPr>
        <w:t>Polkey</w:t>
      </w:r>
      <w:proofErr w:type="spellEnd"/>
      <w:r w:rsidRPr="00706D0C">
        <w:rPr>
          <w:rFonts w:eastAsia="Aptos"/>
        </w:rPr>
        <w:t xml:space="preserve"> </w:t>
      </w:r>
      <w:r w:rsidR="002F4F11">
        <w:rPr>
          <w:rFonts w:eastAsia="Aptos"/>
        </w:rPr>
        <w:t>T</w:t>
      </w:r>
      <w:r w:rsidR="002F4F11" w:rsidRPr="00706D0C">
        <w:rPr>
          <w:rFonts w:eastAsia="Aptos"/>
        </w:rPr>
        <w:t>ransects</w:t>
      </w:r>
      <w:r w:rsidRPr="00706D0C">
        <w:rPr>
          <w:rFonts w:eastAsia="Aptos"/>
        </w:rPr>
        <w:t xml:space="preserve"> </w:t>
      </w:r>
      <w:r>
        <w:rPr>
          <w:rFonts w:eastAsia="Aptos"/>
        </w:rPr>
        <w:t>3-5</w:t>
      </w:r>
      <w:r w:rsidR="00CB6640">
        <w:rPr>
          <w:rFonts w:eastAsia="Aptos"/>
        </w:rPr>
        <w:t xml:space="preserve"> </w:t>
      </w:r>
      <w:r>
        <w:rPr>
          <w:rFonts w:eastAsia="Aptos"/>
        </w:rPr>
        <w:t>(</w:t>
      </w:r>
      <w:r w:rsidRPr="00706D0C">
        <w:rPr>
          <w:rFonts w:eastAsia="Aptos"/>
        </w:rPr>
        <w:t>from the CT Adult Count Survey for 2024</w:t>
      </w:r>
      <w:r>
        <w:rPr>
          <w:rFonts w:eastAsia="Aptos"/>
        </w:rPr>
        <w:t>)</w:t>
      </w:r>
      <w:r w:rsidRPr="00706D0C">
        <w:rPr>
          <w:rFonts w:eastAsia="Aptos"/>
        </w:rPr>
        <w:t>, a brief  description fo</w:t>
      </w:r>
      <w:r>
        <w:rPr>
          <w:rFonts w:eastAsia="Aptos"/>
        </w:rPr>
        <w:t xml:space="preserve">llows  regarding </w:t>
      </w:r>
      <w:r w:rsidRPr="00706D0C">
        <w:rPr>
          <w:rFonts w:eastAsia="Aptos"/>
        </w:rPr>
        <w:t xml:space="preserve">the location and qualitative assessment of condition </w:t>
      </w:r>
      <w:r>
        <w:rPr>
          <w:rFonts w:eastAsia="Aptos"/>
        </w:rPr>
        <w:t xml:space="preserve"> of the  survey area </w:t>
      </w:r>
      <w:r w:rsidR="00A14E7D">
        <w:rPr>
          <w:rFonts w:eastAsia="Aptos"/>
        </w:rPr>
        <w:t>(</w:t>
      </w:r>
      <w:r>
        <w:rPr>
          <w:rFonts w:eastAsia="Aptos"/>
        </w:rPr>
        <w:t xml:space="preserve">depicted on the </w:t>
      </w:r>
      <w:r w:rsidRPr="00706D0C">
        <w:rPr>
          <w:rFonts w:eastAsia="Aptos"/>
        </w:rPr>
        <w:t>UKBMS</w:t>
      </w:r>
      <w:r>
        <w:rPr>
          <w:rFonts w:eastAsia="Aptos"/>
        </w:rPr>
        <w:t xml:space="preserve"> survey</w:t>
      </w:r>
      <w:r w:rsidRPr="00706D0C">
        <w:rPr>
          <w:rFonts w:eastAsia="Aptos"/>
        </w:rPr>
        <w:t xml:space="preserve"> map </w:t>
      </w:r>
      <w:r w:rsidRPr="009735BF">
        <w:rPr>
          <w:rFonts w:eastAsia="Aptos"/>
        </w:rPr>
        <w:t xml:space="preserve">in </w:t>
      </w:r>
      <w:r w:rsidR="0050526B">
        <w:rPr>
          <w:rFonts w:eastAsia="Aptos"/>
        </w:rPr>
        <w:fldChar w:fldCharType="begin"/>
      </w:r>
      <w:r w:rsidR="0050526B">
        <w:rPr>
          <w:rFonts w:eastAsia="Aptos"/>
        </w:rPr>
        <w:instrText xml:space="preserve"> REF _Ref196654334 \h </w:instrText>
      </w:r>
      <w:r w:rsidR="0050526B">
        <w:rPr>
          <w:rFonts w:eastAsia="Aptos"/>
        </w:rPr>
      </w:r>
      <w:r w:rsidR="0050526B">
        <w:rPr>
          <w:rFonts w:eastAsia="Aptos"/>
        </w:rPr>
        <w:fldChar w:fldCharType="separate"/>
      </w:r>
      <w:r w:rsidR="0050526B">
        <w:t xml:space="preserve">Figure </w:t>
      </w:r>
      <w:r w:rsidR="0050526B">
        <w:rPr>
          <w:noProof/>
        </w:rPr>
        <w:t>34</w:t>
      </w:r>
      <w:r w:rsidR="0050526B">
        <w:rPr>
          <w:rFonts w:eastAsia="Aptos"/>
        </w:rPr>
        <w:fldChar w:fldCharType="end"/>
      </w:r>
      <w:r w:rsidRPr="009735BF">
        <w:rPr>
          <w:rFonts w:eastAsia="Aptos"/>
        </w:rPr>
        <w:t xml:space="preserve"> shown below</w:t>
      </w:r>
      <w:r>
        <w:rPr>
          <w:rFonts w:eastAsia="Aptos"/>
        </w:rPr>
        <w:t xml:space="preserve"> showing</w:t>
      </w:r>
      <w:r w:rsidRPr="00706D0C">
        <w:rPr>
          <w:rFonts w:eastAsia="Aptos"/>
        </w:rPr>
        <w:t xml:space="preserve"> the location of  </w:t>
      </w:r>
      <w:proofErr w:type="spellStart"/>
      <w:r w:rsidRPr="00706D0C">
        <w:rPr>
          <w:rFonts w:eastAsia="Aptos"/>
        </w:rPr>
        <w:t>Polkey</w:t>
      </w:r>
      <w:proofErr w:type="spellEnd"/>
      <w:r w:rsidRPr="00706D0C">
        <w:rPr>
          <w:rFonts w:eastAsia="Aptos"/>
        </w:rPr>
        <w:t xml:space="preserve"> transects  </w:t>
      </w:r>
      <w:r w:rsidR="00C6763C">
        <w:rPr>
          <w:rFonts w:eastAsia="Aptos"/>
        </w:rPr>
        <w:t>3</w:t>
      </w:r>
      <w:r w:rsidRPr="00706D0C">
        <w:rPr>
          <w:rFonts w:eastAsia="Aptos"/>
        </w:rPr>
        <w:t xml:space="preserve"> </w:t>
      </w:r>
      <w:r>
        <w:rPr>
          <w:rFonts w:eastAsia="Aptos"/>
        </w:rPr>
        <w:t>&amp;</w:t>
      </w:r>
      <w:r w:rsidRPr="00706D0C">
        <w:rPr>
          <w:rFonts w:eastAsia="Aptos"/>
        </w:rPr>
        <w:t xml:space="preserve"> </w:t>
      </w:r>
      <w:r w:rsidR="00C6763C">
        <w:rPr>
          <w:rFonts w:eastAsia="Aptos"/>
        </w:rPr>
        <w:t>5</w:t>
      </w:r>
      <w:r w:rsidRPr="00706D0C">
        <w:rPr>
          <w:rFonts w:eastAsia="Aptos"/>
        </w:rPr>
        <w:t xml:space="preserve"> logged for Station</w:t>
      </w:r>
      <w:r w:rsidR="00C6763C">
        <w:rPr>
          <w:rFonts w:eastAsia="Aptos"/>
        </w:rPr>
        <w:t>s 2</w:t>
      </w:r>
      <w:r w:rsidR="00BF2CB0">
        <w:rPr>
          <w:rFonts w:eastAsia="Aptos"/>
        </w:rPr>
        <w:t xml:space="preserve"> </w:t>
      </w:r>
      <w:r w:rsidR="00142066">
        <w:rPr>
          <w:rFonts w:eastAsia="Aptos"/>
        </w:rPr>
        <w:t>&amp;</w:t>
      </w:r>
      <w:r w:rsidR="00BF2CB0">
        <w:rPr>
          <w:rFonts w:eastAsia="Aptos"/>
        </w:rPr>
        <w:t xml:space="preserve"> </w:t>
      </w:r>
      <w:r w:rsidR="00142066">
        <w:rPr>
          <w:rFonts w:eastAsia="Aptos"/>
        </w:rPr>
        <w:t>3</w:t>
      </w:r>
      <w:r w:rsidRPr="00706D0C">
        <w:rPr>
          <w:rFonts w:eastAsia="Aptos"/>
        </w:rPr>
        <w:t xml:space="preserve"> situated on the </w:t>
      </w:r>
      <w:r w:rsidR="00142066">
        <w:rPr>
          <w:rFonts w:eastAsia="Aptos"/>
        </w:rPr>
        <w:t>We</w:t>
      </w:r>
      <w:r w:rsidRPr="00706D0C">
        <w:rPr>
          <w:rFonts w:eastAsia="Aptos"/>
        </w:rPr>
        <w:t>st</w:t>
      </w:r>
      <w:r w:rsidR="00D81F78">
        <w:rPr>
          <w:rFonts w:eastAsia="Aptos"/>
        </w:rPr>
        <w:t xml:space="preserve"> Bog</w:t>
      </w:r>
      <w:r w:rsidRPr="00706D0C">
        <w:rPr>
          <w:rFonts w:eastAsia="Aptos"/>
        </w:rPr>
        <w:t xml:space="preserve"> Dome</w:t>
      </w:r>
      <w:r w:rsidR="00270CC8">
        <w:rPr>
          <w:rFonts w:eastAsia="Aptos"/>
        </w:rPr>
        <w:t>, which</w:t>
      </w:r>
      <w:r w:rsidR="003E55E7" w:rsidRPr="003E55E7">
        <w:rPr>
          <w:rFonts w:eastAsia="Aptos"/>
        </w:rPr>
        <w:t xml:space="preserve"> </w:t>
      </w:r>
      <w:r w:rsidR="00A05646">
        <w:rPr>
          <w:rFonts w:eastAsia="Aptos"/>
        </w:rPr>
        <w:t xml:space="preserve">as for the Southeast Bog </w:t>
      </w:r>
      <w:r w:rsidR="00D84FBB">
        <w:rPr>
          <w:rFonts w:eastAsia="Aptos"/>
        </w:rPr>
        <w:t xml:space="preserve"> for </w:t>
      </w:r>
      <w:r w:rsidR="00A05646">
        <w:rPr>
          <w:rFonts w:eastAsia="Aptos"/>
        </w:rPr>
        <w:t>m</w:t>
      </w:r>
      <w:r w:rsidR="00A05646" w:rsidRPr="00706D0C">
        <w:rPr>
          <w:rFonts w:eastAsia="Aptos"/>
        </w:rPr>
        <w:t xml:space="preserve">ost weeks </w:t>
      </w:r>
      <w:r w:rsidR="00D84FBB">
        <w:rPr>
          <w:rFonts w:eastAsia="Aptos"/>
        </w:rPr>
        <w:t>of</w:t>
      </w:r>
      <w:r w:rsidR="00A05646" w:rsidRPr="00706D0C">
        <w:rPr>
          <w:rFonts w:eastAsia="Aptos"/>
        </w:rPr>
        <w:t xml:space="preserve"> the CT flight season 11-1</w:t>
      </w:r>
      <w:r w:rsidR="00A05646">
        <w:rPr>
          <w:rFonts w:eastAsia="Aptos"/>
        </w:rPr>
        <w:t>8</w:t>
      </w:r>
      <w:r w:rsidR="00A05646" w:rsidRPr="00706D0C">
        <w:rPr>
          <w:rFonts w:eastAsia="Aptos"/>
        </w:rPr>
        <w:t xml:space="preserve"> were walked in accordance </w:t>
      </w:r>
      <w:r w:rsidR="00A05646" w:rsidRPr="00F40606">
        <w:rPr>
          <w:rFonts w:eastAsia="Aptos"/>
        </w:rPr>
        <w:t xml:space="preserve">with </w:t>
      </w:r>
      <w:r w:rsidR="00A05646">
        <w:rPr>
          <w:rFonts w:eastAsia="Aptos"/>
        </w:rPr>
        <w:t>conditions as</w:t>
      </w:r>
      <w:r w:rsidR="00A05646" w:rsidRPr="00706D0C">
        <w:rPr>
          <w:rFonts w:eastAsia="Aptos"/>
        </w:rPr>
        <w:t xml:space="preserve"> previously described, carrying out Pollard Walks in accordance with UKBMS guideline</w:t>
      </w:r>
      <w:r w:rsidR="005054E6">
        <w:rPr>
          <w:rFonts w:eastAsia="Aptos"/>
        </w:rPr>
        <w:t>s</w:t>
      </w:r>
      <w:r w:rsidR="00A05646">
        <w:rPr>
          <w:rFonts w:eastAsia="Aptos"/>
        </w:rPr>
        <w:t>, with sun cover &amp;</w:t>
      </w:r>
      <w:r w:rsidR="00A05646" w:rsidRPr="00706D0C">
        <w:rPr>
          <w:rFonts w:eastAsia="Aptos"/>
        </w:rPr>
        <w:t xml:space="preserve"> </w:t>
      </w:r>
      <w:r w:rsidR="00A05646">
        <w:rPr>
          <w:rFonts w:eastAsia="Aptos"/>
        </w:rPr>
        <w:t xml:space="preserve">temperature </w:t>
      </w:r>
      <w:r w:rsidR="00A05646" w:rsidRPr="00706D0C">
        <w:rPr>
          <w:rFonts w:eastAsia="Aptos"/>
        </w:rPr>
        <w:t>conditions</w:t>
      </w:r>
      <w:r w:rsidR="005054E6">
        <w:rPr>
          <w:rFonts w:eastAsia="Aptos"/>
        </w:rPr>
        <w:t xml:space="preserve"> as</w:t>
      </w:r>
      <w:r w:rsidR="00A05646" w:rsidRPr="00706D0C">
        <w:rPr>
          <w:rFonts w:eastAsia="Aptos"/>
        </w:rPr>
        <w:t xml:space="preserve"> </w:t>
      </w:r>
      <w:r w:rsidR="00A05646">
        <w:rPr>
          <w:rFonts w:eastAsia="Aptos"/>
        </w:rPr>
        <w:t xml:space="preserve">shown in Table 13 above </w:t>
      </w:r>
      <w:r w:rsidR="005054E6">
        <w:rPr>
          <w:rFonts w:eastAsia="Aptos"/>
        </w:rPr>
        <w:t xml:space="preserve"> and are </w:t>
      </w:r>
      <w:r w:rsidR="00A05646">
        <w:rPr>
          <w:rFonts w:eastAsia="Aptos"/>
        </w:rPr>
        <w:t xml:space="preserve"> considered </w:t>
      </w:r>
      <w:r w:rsidR="00A05646" w:rsidRPr="00706D0C">
        <w:rPr>
          <w:rFonts w:eastAsia="Aptos"/>
        </w:rPr>
        <w:t>average for the July /August period</w:t>
      </w:r>
      <w:r w:rsidR="00A05646">
        <w:rPr>
          <w:rFonts w:eastAsia="Aptos"/>
        </w:rPr>
        <w:t>.</w:t>
      </w:r>
    </w:p>
    <w:p w14:paraId="534C81B4" w14:textId="29F6AD9D" w:rsidR="00343AFA" w:rsidRDefault="00343AFA" w:rsidP="00231951">
      <w:pPr>
        <w:rPr>
          <w:rFonts w:eastAsia="Aptos"/>
        </w:rPr>
      </w:pPr>
      <w:r>
        <w:rPr>
          <w:rFonts w:eastAsia="Aptos"/>
        </w:rPr>
        <w:t xml:space="preserve"> </w:t>
      </w:r>
      <w:r w:rsidR="00130F04">
        <w:rPr>
          <w:rFonts w:eastAsia="Aptos"/>
        </w:rPr>
        <w:t>Generally, the</w:t>
      </w:r>
      <w:r w:rsidR="00A56AD6">
        <w:rPr>
          <w:rFonts w:eastAsia="Aptos"/>
        </w:rPr>
        <w:t xml:space="preserve"> West </w:t>
      </w:r>
      <w:r w:rsidR="009735BF">
        <w:rPr>
          <w:rFonts w:eastAsia="Aptos"/>
        </w:rPr>
        <w:t xml:space="preserve">Bog </w:t>
      </w:r>
      <w:r>
        <w:rPr>
          <w:rFonts w:eastAsia="Aptos"/>
        </w:rPr>
        <w:t xml:space="preserve">with </w:t>
      </w:r>
      <w:r w:rsidR="00A56AD6">
        <w:rPr>
          <w:rFonts w:eastAsia="Aptos"/>
        </w:rPr>
        <w:t xml:space="preserve">Transects </w:t>
      </w:r>
      <w:proofErr w:type="gramStart"/>
      <w:r w:rsidR="00A56AD6">
        <w:rPr>
          <w:rFonts w:eastAsia="Aptos"/>
        </w:rPr>
        <w:t>3 &amp;</w:t>
      </w:r>
      <w:r>
        <w:rPr>
          <w:rFonts w:eastAsia="Aptos"/>
        </w:rPr>
        <w:t xml:space="preserve"> </w:t>
      </w:r>
      <w:r w:rsidR="00130F04">
        <w:rPr>
          <w:rFonts w:eastAsia="Aptos"/>
        </w:rPr>
        <w:t>4 in</w:t>
      </w:r>
      <w:r>
        <w:rPr>
          <w:rFonts w:eastAsia="Aptos"/>
        </w:rPr>
        <w:t xml:space="preserve"> </w:t>
      </w:r>
      <w:r w:rsidR="0009347B">
        <w:rPr>
          <w:rFonts w:eastAsia="Aptos"/>
        </w:rPr>
        <w:t>particular</w:t>
      </w:r>
      <w:r w:rsidR="00E53B0A">
        <w:rPr>
          <w:rFonts w:eastAsia="Aptos"/>
        </w:rPr>
        <w:t>,</w:t>
      </w:r>
      <w:r w:rsidR="0009347B">
        <w:rPr>
          <w:rFonts w:eastAsia="Aptos"/>
        </w:rPr>
        <w:t xml:space="preserve"> from</w:t>
      </w:r>
      <w:proofErr w:type="gramEnd"/>
      <w:r w:rsidR="00A56AD6">
        <w:rPr>
          <w:rFonts w:eastAsia="Aptos"/>
        </w:rPr>
        <w:t xml:space="preserve"> previous reporting </w:t>
      </w:r>
      <w:r w:rsidR="00B97806">
        <w:rPr>
          <w:rFonts w:eastAsia="Aptos"/>
        </w:rPr>
        <w:t>within the</w:t>
      </w:r>
      <w:r w:rsidR="00A56AD6">
        <w:rPr>
          <w:rFonts w:eastAsia="Aptos"/>
        </w:rPr>
        <w:t xml:space="preserve"> </w:t>
      </w:r>
      <w:r w:rsidR="00130F04">
        <w:rPr>
          <w:rFonts w:eastAsia="Aptos"/>
        </w:rPr>
        <w:t>literature, have</w:t>
      </w:r>
      <w:r w:rsidR="00A56AD6">
        <w:rPr>
          <w:rFonts w:eastAsia="Aptos"/>
        </w:rPr>
        <w:t xml:space="preserve"> always been considered the </w:t>
      </w:r>
      <w:r w:rsidR="0009347B">
        <w:rPr>
          <w:rFonts w:eastAsia="Aptos"/>
        </w:rPr>
        <w:t>best, regarding</w:t>
      </w:r>
      <w:r w:rsidR="00A56AD6">
        <w:rPr>
          <w:rFonts w:eastAsia="Aptos"/>
        </w:rPr>
        <w:t xml:space="preserve"> display of typical</w:t>
      </w:r>
      <w:r w:rsidR="0009347B">
        <w:rPr>
          <w:rFonts w:eastAsia="Aptos"/>
        </w:rPr>
        <w:t xml:space="preserve"> optimum raised bog mire and </w:t>
      </w:r>
      <w:r w:rsidR="00231951">
        <w:rPr>
          <w:rFonts w:eastAsia="Aptos"/>
        </w:rPr>
        <w:t>have previously</w:t>
      </w:r>
      <w:r w:rsidR="00231951" w:rsidRPr="00231951">
        <w:rPr>
          <w:rFonts w:eastAsia="Aptos"/>
        </w:rPr>
        <w:t xml:space="preserve"> </w:t>
      </w:r>
      <w:r w:rsidR="00231951">
        <w:rPr>
          <w:rFonts w:eastAsia="Aptos"/>
        </w:rPr>
        <w:t xml:space="preserve">yielded </w:t>
      </w:r>
      <w:r w:rsidR="0009347B">
        <w:rPr>
          <w:rFonts w:eastAsia="Aptos"/>
        </w:rPr>
        <w:t xml:space="preserve">good counts for the feature </w:t>
      </w:r>
      <w:r w:rsidR="003F7431">
        <w:rPr>
          <w:rFonts w:eastAsia="Aptos"/>
        </w:rPr>
        <w:t>CT.</w:t>
      </w:r>
      <w:r w:rsidR="00EB618A">
        <w:rPr>
          <w:rFonts w:eastAsia="Aptos"/>
        </w:rPr>
        <w:t xml:space="preserve"> This bog has also </w:t>
      </w:r>
      <w:r w:rsidR="00C52D26">
        <w:rPr>
          <w:rFonts w:eastAsia="Aptos"/>
        </w:rPr>
        <w:t>received extensive</w:t>
      </w:r>
      <w:r w:rsidR="00D25635">
        <w:rPr>
          <w:rFonts w:eastAsia="Aptos"/>
        </w:rPr>
        <w:t xml:space="preserve"> </w:t>
      </w:r>
      <w:r w:rsidR="003F7431">
        <w:rPr>
          <w:rFonts w:eastAsia="Aptos"/>
        </w:rPr>
        <w:t>restoration measures via</w:t>
      </w:r>
      <w:r w:rsidR="00F221F3">
        <w:rPr>
          <w:rFonts w:eastAsia="Aptos"/>
        </w:rPr>
        <w:t xml:space="preserve"> the </w:t>
      </w:r>
      <w:r w:rsidR="00D25635">
        <w:rPr>
          <w:rFonts w:eastAsia="Aptos"/>
        </w:rPr>
        <w:t>recent project,</w:t>
      </w:r>
      <w:r w:rsidR="00231951">
        <w:rPr>
          <w:rFonts w:eastAsia="Aptos"/>
        </w:rPr>
        <w:t xml:space="preserve"> </w:t>
      </w:r>
      <w:r w:rsidR="00D25635">
        <w:rPr>
          <w:rFonts w:eastAsia="Aptos"/>
        </w:rPr>
        <w:t>l</w:t>
      </w:r>
      <w:r w:rsidR="00694A17" w:rsidRPr="00382574">
        <w:rPr>
          <w:rFonts w:eastAsia="Aptos"/>
        </w:rPr>
        <w:t>ocation and details</w:t>
      </w:r>
      <w:r w:rsidR="00130F04">
        <w:rPr>
          <w:rFonts w:eastAsia="Aptos"/>
        </w:rPr>
        <w:t xml:space="preserve"> and </w:t>
      </w:r>
      <w:r w:rsidR="002D475F">
        <w:rPr>
          <w:rFonts w:eastAsia="Aptos"/>
        </w:rPr>
        <w:t xml:space="preserve">locations </w:t>
      </w:r>
      <w:r w:rsidR="002D475F" w:rsidRPr="00382574">
        <w:rPr>
          <w:rFonts w:eastAsia="Aptos"/>
        </w:rPr>
        <w:t>for</w:t>
      </w:r>
      <w:r w:rsidR="00231951" w:rsidRPr="00382574">
        <w:rPr>
          <w:rFonts w:eastAsia="Aptos"/>
        </w:rPr>
        <w:t xml:space="preserve"> </w:t>
      </w:r>
      <w:r w:rsidR="00231951">
        <w:rPr>
          <w:rFonts w:eastAsia="Aptos"/>
        </w:rPr>
        <w:t>which</w:t>
      </w:r>
      <w:r w:rsidR="0061314C">
        <w:rPr>
          <w:rFonts w:eastAsia="Aptos"/>
        </w:rPr>
        <w:t xml:space="preserve"> </w:t>
      </w:r>
      <w:r w:rsidR="00694A17" w:rsidRPr="00382574">
        <w:rPr>
          <w:rFonts w:eastAsia="Aptos"/>
        </w:rPr>
        <w:t xml:space="preserve">can be seen </w:t>
      </w:r>
      <w:r w:rsidR="00694A17" w:rsidRPr="003F7431">
        <w:rPr>
          <w:rFonts w:eastAsia="Aptos"/>
        </w:rPr>
        <w:t xml:space="preserve">in </w:t>
      </w:r>
      <w:r w:rsidR="00BD073A">
        <w:rPr>
          <w:rFonts w:eastAsia="Aptos"/>
        </w:rPr>
        <w:fldChar w:fldCharType="begin"/>
      </w:r>
      <w:r w:rsidR="00BD073A">
        <w:rPr>
          <w:rFonts w:eastAsia="Aptos"/>
        </w:rPr>
        <w:instrText xml:space="preserve"> REF _Ref196654450 \h </w:instrText>
      </w:r>
      <w:r w:rsidR="00BD073A">
        <w:rPr>
          <w:rFonts w:eastAsia="Aptos"/>
        </w:rPr>
      </w:r>
      <w:r w:rsidR="00BD073A">
        <w:rPr>
          <w:rFonts w:eastAsia="Aptos"/>
        </w:rPr>
        <w:fldChar w:fldCharType="separate"/>
      </w:r>
      <w:r w:rsidR="00BD073A">
        <w:t xml:space="preserve">Figure </w:t>
      </w:r>
      <w:r w:rsidR="00BD073A">
        <w:rPr>
          <w:noProof/>
        </w:rPr>
        <w:t>35</w:t>
      </w:r>
      <w:r w:rsidR="00BD073A">
        <w:rPr>
          <w:rFonts w:eastAsia="Aptos"/>
        </w:rPr>
        <w:fldChar w:fldCharType="end"/>
      </w:r>
      <w:r w:rsidR="003F7431" w:rsidRPr="003F7431">
        <w:rPr>
          <w:rFonts w:eastAsia="Aptos"/>
        </w:rPr>
        <w:t xml:space="preserve"> </w:t>
      </w:r>
      <w:r w:rsidR="00694A17" w:rsidRPr="003F7431">
        <w:rPr>
          <w:rFonts w:eastAsia="Aptos"/>
        </w:rPr>
        <w:t>below</w:t>
      </w:r>
      <w:r w:rsidR="00694A17" w:rsidRPr="00382574">
        <w:rPr>
          <w:rFonts w:eastAsia="Aptos"/>
        </w:rPr>
        <w:t xml:space="preserve"> which shows the final work map for the NRW LIFE</w:t>
      </w:r>
      <w:r w:rsidR="00694A17" w:rsidRPr="00382574">
        <w:rPr>
          <w:rFonts w:eastAsia="Aptos"/>
          <w:noProof/>
        </w:rPr>
        <w:t xml:space="preserve">4Welsh Bogs </w:t>
      </w:r>
      <w:r w:rsidR="00882BB9">
        <w:rPr>
          <w:rFonts w:eastAsia="Aptos"/>
          <w:noProof/>
        </w:rPr>
        <w:t>W</w:t>
      </w:r>
      <w:r w:rsidR="0061314C">
        <w:rPr>
          <w:rFonts w:eastAsia="Aptos"/>
          <w:noProof/>
        </w:rPr>
        <w:t>e</w:t>
      </w:r>
      <w:r w:rsidR="00694A17" w:rsidRPr="00382574">
        <w:rPr>
          <w:rFonts w:eastAsia="Aptos"/>
          <w:noProof/>
        </w:rPr>
        <w:t>st Bog (</w:t>
      </w:r>
      <w:r w:rsidR="002D475F" w:rsidRPr="00382574">
        <w:rPr>
          <w:rFonts w:eastAsia="Aptos"/>
        </w:rPr>
        <w:t xml:space="preserve">passed </w:t>
      </w:r>
      <w:r w:rsidR="002D475F">
        <w:rPr>
          <w:rFonts w:eastAsia="Aptos"/>
        </w:rPr>
        <w:t>through</w:t>
      </w:r>
      <w:r w:rsidR="009C4DFB">
        <w:rPr>
          <w:rFonts w:eastAsia="Aptos"/>
        </w:rPr>
        <w:t xml:space="preserve"> </w:t>
      </w:r>
      <w:r w:rsidR="00694A17" w:rsidRPr="00382574">
        <w:rPr>
          <w:rFonts w:eastAsia="Aptos"/>
        </w:rPr>
        <w:t xml:space="preserve">from the LIFE for Welsh Bogs Project officer via e mail communication in May 2024) </w:t>
      </w:r>
    </w:p>
    <w:p w14:paraId="7165060E" w14:textId="77777777" w:rsidR="0050526B" w:rsidRDefault="00B406C8" w:rsidP="0050526B">
      <w:pPr>
        <w:keepNext/>
      </w:pPr>
      <w:r w:rsidRPr="00706D0C">
        <w:rPr>
          <w:rFonts w:ascii="Aptos" w:eastAsia="Aptos" w:hAnsi="Aptos" w:cs="Times New Roman"/>
          <w:b/>
          <w:bCs/>
          <w:i/>
          <w:iCs/>
          <w:noProof/>
          <w:kern w:val="0"/>
          <w:sz w:val="22"/>
          <w:szCs w:val="22"/>
          <w14:ligatures w14:val="none"/>
        </w:rPr>
        <w:lastRenderedPageBreak/>
        <w:drawing>
          <wp:inline distT="0" distB="0" distL="0" distR="0" wp14:anchorId="48137D3B" wp14:editId="6310217B">
            <wp:extent cx="5731200" cy="4132800"/>
            <wp:effectExtent l="0" t="0" r="0" b="0"/>
            <wp:docPr id="18013541" name="Picture 1" descr="A map of a land with blue lines and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136158" name="Picture 1" descr="A map of a land with blue lines and red dots&#10;&#10;AI-generated content may be incorrect."/>
                    <pic:cNvPicPr/>
                  </pic:nvPicPr>
                  <pic:blipFill>
                    <a:blip r:embed="rId53"/>
                    <a:stretch>
                      <a:fillRect/>
                    </a:stretch>
                  </pic:blipFill>
                  <pic:spPr>
                    <a:xfrm>
                      <a:off x="0" y="0"/>
                      <a:ext cx="5731200" cy="4132800"/>
                    </a:xfrm>
                    <a:prstGeom prst="rect">
                      <a:avLst/>
                    </a:prstGeom>
                  </pic:spPr>
                </pic:pic>
              </a:graphicData>
            </a:graphic>
          </wp:inline>
        </w:drawing>
      </w:r>
    </w:p>
    <w:p w14:paraId="6C4A1EA5" w14:textId="1D0D1296" w:rsidR="00B406C8" w:rsidRPr="00706D0C" w:rsidRDefault="0050526B" w:rsidP="0050526B">
      <w:pPr>
        <w:pStyle w:val="Caption"/>
        <w:rPr>
          <w:rFonts w:ascii="Aptos" w:eastAsia="Aptos" w:hAnsi="Aptos" w:cs="Times New Roman"/>
          <w:b/>
          <w:bCs/>
          <w:i w:val="0"/>
          <w:iCs w:val="0"/>
          <w:sz w:val="22"/>
          <w:szCs w:val="22"/>
        </w:rPr>
      </w:pPr>
      <w:bookmarkStart w:id="126" w:name="_Ref196654334"/>
      <w:bookmarkStart w:id="127" w:name="_Toc196768186"/>
      <w:r>
        <w:t xml:space="preserve">Figure </w:t>
      </w:r>
      <w:r>
        <w:fldChar w:fldCharType="begin"/>
      </w:r>
      <w:r>
        <w:instrText xml:space="preserve"> SEQ Figure \* ARABIC </w:instrText>
      </w:r>
      <w:r>
        <w:fldChar w:fldCharType="separate"/>
      </w:r>
      <w:r w:rsidR="0063347A">
        <w:rPr>
          <w:noProof/>
        </w:rPr>
        <w:t>34</w:t>
      </w:r>
      <w:r>
        <w:fldChar w:fldCharType="end"/>
      </w:r>
      <w:bookmarkEnd w:id="126"/>
      <w:r w:rsidRPr="00A43AF2">
        <w:t xml:space="preserve">: Site map showing </w:t>
      </w:r>
      <w:proofErr w:type="spellStart"/>
      <w:r w:rsidRPr="00A43AF2">
        <w:t>Polkey</w:t>
      </w:r>
      <w:proofErr w:type="spellEnd"/>
      <w:r w:rsidRPr="00A43AF2">
        <w:t xml:space="preserve"> Transect 1 and 2- Station One 2024 Survey (UKBMS, 2025)</w:t>
      </w:r>
      <w:bookmarkEnd w:id="127"/>
    </w:p>
    <w:p w14:paraId="2901DE62" w14:textId="77777777" w:rsidR="0050526B" w:rsidRDefault="00B406C8" w:rsidP="0050526B">
      <w:pPr>
        <w:keepNext/>
        <w:spacing w:line="259" w:lineRule="auto"/>
        <w:jc w:val="center"/>
      </w:pPr>
      <w:r>
        <w:rPr>
          <w:noProof/>
        </w:rPr>
        <w:lastRenderedPageBreak/>
        <w:drawing>
          <wp:inline distT="0" distB="0" distL="0" distR="0" wp14:anchorId="69CEAA57" wp14:editId="7CE14EA9">
            <wp:extent cx="5731200" cy="8107200"/>
            <wp:effectExtent l="0" t="0" r="0" b="0"/>
            <wp:docPr id="1712807705" name="Picture 8" descr="A map of land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80451" name="Picture 8" descr="A map of land with different colored lines&#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200" cy="8107200"/>
                    </a:xfrm>
                    <a:prstGeom prst="rect">
                      <a:avLst/>
                    </a:prstGeom>
                    <a:noFill/>
                    <a:ln>
                      <a:noFill/>
                    </a:ln>
                  </pic:spPr>
                </pic:pic>
              </a:graphicData>
            </a:graphic>
          </wp:inline>
        </w:drawing>
      </w:r>
    </w:p>
    <w:p w14:paraId="141993D7" w14:textId="6A93A792" w:rsidR="00B406C8" w:rsidRDefault="0050526B" w:rsidP="0050526B">
      <w:pPr>
        <w:pStyle w:val="Caption"/>
        <w:jc w:val="center"/>
        <w:rPr>
          <w:rFonts w:ascii="Aptos" w:eastAsia="Aptos" w:hAnsi="Aptos" w:cs="Times New Roman"/>
          <w:b/>
          <w:bCs/>
          <w:i w:val="0"/>
          <w:iCs w:val="0"/>
          <w:sz w:val="22"/>
          <w:szCs w:val="22"/>
        </w:rPr>
      </w:pPr>
      <w:bookmarkStart w:id="128" w:name="_Ref196654450"/>
      <w:bookmarkStart w:id="129" w:name="_Toc196768187"/>
      <w:r>
        <w:t xml:space="preserve">Figure </w:t>
      </w:r>
      <w:r>
        <w:fldChar w:fldCharType="begin"/>
      </w:r>
      <w:r>
        <w:instrText xml:space="preserve"> SEQ Figure \* ARABIC </w:instrText>
      </w:r>
      <w:r>
        <w:fldChar w:fldCharType="separate"/>
      </w:r>
      <w:r w:rsidR="0063347A">
        <w:rPr>
          <w:noProof/>
        </w:rPr>
        <w:t>35</w:t>
      </w:r>
      <w:r>
        <w:fldChar w:fldCharType="end"/>
      </w:r>
      <w:bookmarkEnd w:id="128"/>
      <w:r w:rsidR="00CE74A1">
        <w:t>:</w:t>
      </w:r>
      <w:r w:rsidRPr="004C5D1B">
        <w:t xml:space="preserve"> NRW LIFE4Welsh Bogs West Bog Final Map:(White, J.2024) to depict scope of works undertaken per station area, inclusive of status of restoration works at the point of the survey.</w:t>
      </w:r>
      <w:bookmarkEnd w:id="129"/>
    </w:p>
    <w:p w14:paraId="0B82DB02" w14:textId="4B0AE42A" w:rsidR="00BF58F6" w:rsidRPr="00C500F0" w:rsidRDefault="00BF58F6" w:rsidP="00CE74A1">
      <w:pPr>
        <w:pStyle w:val="Heading4"/>
      </w:pPr>
      <w:r w:rsidRPr="00930CA7">
        <w:lastRenderedPageBreak/>
        <w:t xml:space="preserve">Habitat condition summary for the range of conditions encountered for </w:t>
      </w:r>
      <w:proofErr w:type="spellStart"/>
      <w:r w:rsidRPr="00930CA7">
        <w:t>Polkey</w:t>
      </w:r>
      <w:proofErr w:type="spellEnd"/>
      <w:r w:rsidRPr="00930CA7">
        <w:t xml:space="preserve"> Transects</w:t>
      </w:r>
      <w:r w:rsidR="00CE74A1">
        <w:t xml:space="preserve"> </w:t>
      </w:r>
      <w:r w:rsidR="00C33E69" w:rsidRPr="00D47564">
        <w:t>3,4 &amp; 5 surveyed</w:t>
      </w:r>
      <w:r w:rsidRPr="00930CA7">
        <w:t xml:space="preserve">: </w:t>
      </w:r>
    </w:p>
    <w:p w14:paraId="51F843F0" w14:textId="77777777" w:rsidR="00CE74A1" w:rsidRDefault="00BF58F6" w:rsidP="00BF58F6">
      <w:pPr>
        <w:rPr>
          <w:rFonts w:eastAsia="Aptos"/>
        </w:rPr>
      </w:pPr>
      <w:r w:rsidRPr="00C500F0">
        <w:rPr>
          <w:rFonts w:eastAsia="Aptos"/>
        </w:rPr>
        <w:t xml:space="preserve">Table </w:t>
      </w:r>
      <w:r w:rsidR="00C500F0" w:rsidRPr="00C500F0">
        <w:rPr>
          <w:rFonts w:eastAsia="Aptos"/>
        </w:rPr>
        <w:t>14</w:t>
      </w:r>
      <w:r w:rsidRPr="00382574">
        <w:rPr>
          <w:rFonts w:eastAsia="Aptos"/>
        </w:rPr>
        <w:t xml:space="preserve"> below shows a qualitative assessment of the conditions and vegetation found during the CT Adult surveys conducted along </w:t>
      </w:r>
      <w:r w:rsidR="00B756F5">
        <w:rPr>
          <w:rFonts w:eastAsia="Aptos"/>
        </w:rPr>
        <w:t>T</w:t>
      </w:r>
      <w:r w:rsidRPr="00382574">
        <w:rPr>
          <w:rFonts w:eastAsia="Aptos"/>
        </w:rPr>
        <w:t xml:space="preserve">ransects </w:t>
      </w:r>
      <w:r w:rsidR="00B756F5">
        <w:rPr>
          <w:rFonts w:eastAsia="Aptos"/>
        </w:rPr>
        <w:t>3-5</w:t>
      </w:r>
      <w:r w:rsidRPr="00382574">
        <w:rPr>
          <w:rFonts w:eastAsia="Aptos"/>
        </w:rPr>
        <w:t>.</w:t>
      </w:r>
    </w:p>
    <w:p w14:paraId="64AF7FE2" w14:textId="5B471B89" w:rsidR="00264AA1" w:rsidRDefault="00BF58F6" w:rsidP="00BF58F6">
      <w:pPr>
        <w:rPr>
          <w:rFonts w:eastAsia="Aptos"/>
        </w:rPr>
      </w:pPr>
      <w:r w:rsidRPr="00382574">
        <w:rPr>
          <w:rFonts w:eastAsia="Aptos"/>
        </w:rPr>
        <w:t>In summary it was observed that</w:t>
      </w:r>
      <w:r w:rsidR="00024960">
        <w:rPr>
          <w:rFonts w:eastAsia="Aptos"/>
        </w:rPr>
        <w:t xml:space="preserve"> once past the bridge</w:t>
      </w:r>
      <w:r w:rsidR="00D43D3B">
        <w:rPr>
          <w:rFonts w:eastAsia="Aptos"/>
        </w:rPr>
        <w:t xml:space="preserve"> crossing</w:t>
      </w:r>
      <w:r w:rsidR="00024960">
        <w:rPr>
          <w:rFonts w:eastAsia="Aptos"/>
        </w:rPr>
        <w:t xml:space="preserve"> </w:t>
      </w:r>
      <w:r w:rsidR="00313A5F">
        <w:rPr>
          <w:rFonts w:eastAsia="Aptos"/>
        </w:rPr>
        <w:t xml:space="preserve"> from the end of transect 2</w:t>
      </w:r>
      <w:r w:rsidR="00D43D3B">
        <w:rPr>
          <w:rFonts w:eastAsia="Aptos"/>
        </w:rPr>
        <w:t xml:space="preserve"> </w:t>
      </w:r>
      <w:r w:rsidR="00024960">
        <w:rPr>
          <w:rFonts w:eastAsia="Aptos"/>
        </w:rPr>
        <w:t xml:space="preserve">crossing that the band of </w:t>
      </w:r>
      <w:r w:rsidR="00527D58">
        <w:rPr>
          <w:rFonts w:eastAsia="Aptos"/>
        </w:rPr>
        <w:t xml:space="preserve">rushes and taller reed stands </w:t>
      </w:r>
      <w:r w:rsidR="00480D66">
        <w:rPr>
          <w:rFonts w:eastAsia="Aptos"/>
        </w:rPr>
        <w:t>ends abruptly and opens into a  wet heath band</w:t>
      </w:r>
      <w:r w:rsidR="000A67E0">
        <w:rPr>
          <w:rFonts w:eastAsia="Aptos"/>
        </w:rPr>
        <w:t xml:space="preserve"> </w:t>
      </w:r>
      <w:r w:rsidR="00480D66">
        <w:rPr>
          <w:rFonts w:eastAsia="Aptos"/>
        </w:rPr>
        <w:t xml:space="preserve"> </w:t>
      </w:r>
      <w:r w:rsidR="000A67E0">
        <w:rPr>
          <w:rFonts w:eastAsia="Aptos"/>
        </w:rPr>
        <w:t xml:space="preserve"> covering a third of the length of transect 3 which rapidly gives way to optimum raised bog mire</w:t>
      </w:r>
      <w:r w:rsidR="004B23C4">
        <w:rPr>
          <w:rFonts w:eastAsia="Aptos"/>
        </w:rPr>
        <w:t>, continuing through along the length of Transect 4</w:t>
      </w:r>
      <w:r w:rsidR="00BC6868">
        <w:rPr>
          <w:rFonts w:eastAsia="Aptos"/>
        </w:rPr>
        <w:t xml:space="preserve"> into Transect 5</w:t>
      </w:r>
      <w:r w:rsidR="00653615">
        <w:rPr>
          <w:rFonts w:eastAsia="Aptos"/>
        </w:rPr>
        <w:t xml:space="preserve"> </w:t>
      </w:r>
      <w:r w:rsidRPr="00382574">
        <w:rPr>
          <w:rFonts w:eastAsia="Aptos"/>
        </w:rPr>
        <w:t>demonstra</w:t>
      </w:r>
      <w:r w:rsidR="00653615">
        <w:rPr>
          <w:rFonts w:eastAsia="Aptos"/>
        </w:rPr>
        <w:t>ting</w:t>
      </w:r>
      <w:r w:rsidRPr="00382574">
        <w:rPr>
          <w:rFonts w:eastAsia="Aptos"/>
        </w:rPr>
        <w:t xml:space="preserve">  typical bog moss lawn and hummock vegetation</w:t>
      </w:r>
      <w:r w:rsidR="00264AA1">
        <w:rPr>
          <w:rFonts w:eastAsia="Aptos"/>
        </w:rPr>
        <w:t>.</w:t>
      </w:r>
    </w:p>
    <w:p w14:paraId="691C09E6" w14:textId="6914CA87" w:rsidR="00BF58F6" w:rsidRDefault="00264AA1" w:rsidP="00BF58F6">
      <w:pPr>
        <w:rPr>
          <w:rFonts w:eastAsia="Aptos"/>
        </w:rPr>
      </w:pPr>
      <w:r>
        <w:rPr>
          <w:rFonts w:eastAsia="Aptos"/>
        </w:rPr>
        <w:t xml:space="preserve">This deteriorates </w:t>
      </w:r>
      <w:r w:rsidR="00160FD7">
        <w:rPr>
          <w:rFonts w:eastAsia="Aptos"/>
        </w:rPr>
        <w:t xml:space="preserve">and a third of the </w:t>
      </w:r>
      <w:r w:rsidR="00C500F0">
        <w:rPr>
          <w:rFonts w:eastAsia="Aptos"/>
        </w:rPr>
        <w:t>way along</w:t>
      </w:r>
      <w:r w:rsidR="00160FD7">
        <w:rPr>
          <w:rFonts w:eastAsia="Aptos"/>
        </w:rPr>
        <w:t xml:space="preserve"> Transect 5 where </w:t>
      </w:r>
      <w:r w:rsidR="00BF58F6" w:rsidRPr="00382574">
        <w:rPr>
          <w:rFonts w:eastAsia="Aptos"/>
        </w:rPr>
        <w:t>more scrub, reed and marshy grass land and swamp vegetation</w:t>
      </w:r>
      <w:r w:rsidR="00160FD7">
        <w:rPr>
          <w:rFonts w:eastAsia="Aptos"/>
        </w:rPr>
        <w:t>,</w:t>
      </w:r>
      <w:r w:rsidR="00563DB3">
        <w:rPr>
          <w:rFonts w:eastAsia="Aptos"/>
        </w:rPr>
        <w:t xml:space="preserve"> </w:t>
      </w:r>
      <w:r w:rsidR="00C500F0">
        <w:rPr>
          <w:rFonts w:eastAsia="Aptos"/>
        </w:rPr>
        <w:t>dominating with</w:t>
      </w:r>
      <w:r w:rsidR="00160FD7">
        <w:rPr>
          <w:rFonts w:eastAsia="Aptos"/>
        </w:rPr>
        <w:t xml:space="preserve"> underlying quaking bog</w:t>
      </w:r>
      <w:r w:rsidR="00563DB3">
        <w:rPr>
          <w:rFonts w:eastAsia="Aptos"/>
        </w:rPr>
        <w:t>.</w:t>
      </w:r>
      <w:r w:rsidR="00160FD7">
        <w:rPr>
          <w:rFonts w:eastAsia="Aptos"/>
        </w:rPr>
        <w:t xml:space="preserve"> it was decided</w:t>
      </w:r>
      <w:r w:rsidR="00563DB3">
        <w:rPr>
          <w:rFonts w:eastAsia="Aptos"/>
        </w:rPr>
        <w:t xml:space="preserve"> therefore to cut this transect short and cut across to the nearby boardwalk serving the weather station on the West Bog, to lead onwards </w:t>
      </w:r>
      <w:r w:rsidR="00C500F0">
        <w:rPr>
          <w:rFonts w:eastAsia="Aptos"/>
        </w:rPr>
        <w:t>to fields</w:t>
      </w:r>
      <w:r w:rsidR="00520935">
        <w:rPr>
          <w:rFonts w:eastAsia="Aptos"/>
        </w:rPr>
        <w:t xml:space="preserve"> </w:t>
      </w:r>
      <w:r w:rsidR="00C52D26">
        <w:rPr>
          <w:rFonts w:eastAsia="Aptos"/>
        </w:rPr>
        <w:t>belonging</w:t>
      </w:r>
      <w:r w:rsidR="00520935">
        <w:rPr>
          <w:rFonts w:eastAsia="Aptos"/>
        </w:rPr>
        <w:t xml:space="preserve"> to the nearby Tennant </w:t>
      </w:r>
      <w:r w:rsidR="00C500F0">
        <w:rPr>
          <w:rFonts w:eastAsia="Aptos"/>
        </w:rPr>
        <w:t>Farm,</w:t>
      </w:r>
      <w:r w:rsidR="00520935">
        <w:rPr>
          <w:rFonts w:eastAsia="Aptos"/>
        </w:rPr>
        <w:t xml:space="preserve"> to enable </w:t>
      </w:r>
      <w:r w:rsidR="00C52D26">
        <w:rPr>
          <w:rFonts w:eastAsia="Aptos"/>
        </w:rPr>
        <w:t>return</w:t>
      </w:r>
      <w:r w:rsidR="00520935">
        <w:rPr>
          <w:rFonts w:eastAsia="Aptos"/>
        </w:rPr>
        <w:t xml:space="preserve"> to the </w:t>
      </w:r>
      <w:proofErr w:type="spellStart"/>
      <w:r w:rsidR="00520935">
        <w:rPr>
          <w:rFonts w:eastAsia="Aptos"/>
        </w:rPr>
        <w:t>Sustrans</w:t>
      </w:r>
      <w:proofErr w:type="spellEnd"/>
      <w:r w:rsidR="00520935">
        <w:rPr>
          <w:rFonts w:eastAsia="Aptos"/>
        </w:rPr>
        <w:t xml:space="preserve"> route </w:t>
      </w:r>
      <w:r w:rsidR="00113DB9">
        <w:rPr>
          <w:rFonts w:eastAsia="Aptos"/>
        </w:rPr>
        <w:t>182,</w:t>
      </w:r>
      <w:r w:rsidR="00520935">
        <w:rPr>
          <w:rFonts w:eastAsia="Aptos"/>
        </w:rPr>
        <w:t xml:space="preserve"> leading back to the visitor centre car park.</w:t>
      </w:r>
      <w:r w:rsidR="00BF58F6" w:rsidRPr="00382574">
        <w:rPr>
          <w:rFonts w:eastAsia="Aptos"/>
        </w:rPr>
        <w:t xml:space="preserve">, </w:t>
      </w:r>
    </w:p>
    <w:p w14:paraId="73B4A959" w14:textId="4CB8F34F" w:rsidR="00BF58F6" w:rsidRPr="00382574" w:rsidRDefault="00C52D26" w:rsidP="00BF58F6">
      <w:pPr>
        <w:rPr>
          <w:rFonts w:eastAsia="Aptos"/>
        </w:rPr>
      </w:pPr>
      <w:r>
        <w:rPr>
          <w:rFonts w:eastAsia="Aptos"/>
        </w:rPr>
        <w:t xml:space="preserve"> As </w:t>
      </w:r>
      <w:r w:rsidR="00C500F0">
        <w:rPr>
          <w:rFonts w:eastAsia="Aptos"/>
        </w:rPr>
        <w:t>with the</w:t>
      </w:r>
      <w:r>
        <w:rPr>
          <w:rFonts w:eastAsia="Aptos"/>
        </w:rPr>
        <w:t xml:space="preserve"> Southeast bog p</w:t>
      </w:r>
      <w:r w:rsidR="00BF58F6" w:rsidRPr="00382574">
        <w:rPr>
          <w:rFonts w:eastAsia="Aptos"/>
        </w:rPr>
        <w:t>resence of other key SSSI species</w:t>
      </w:r>
      <w:r>
        <w:rPr>
          <w:rFonts w:eastAsia="Aptos"/>
        </w:rPr>
        <w:t xml:space="preserve"> associated with the same habitat as CT</w:t>
      </w:r>
      <w:r w:rsidR="00BF58F6" w:rsidRPr="00382574">
        <w:rPr>
          <w:rFonts w:eastAsia="Aptos"/>
        </w:rPr>
        <w:t xml:space="preserve"> were</w:t>
      </w:r>
      <w:r>
        <w:rPr>
          <w:rFonts w:eastAsia="Aptos"/>
        </w:rPr>
        <w:t xml:space="preserve"> observed i.e.</w:t>
      </w:r>
      <w:r w:rsidR="00BF58F6" w:rsidRPr="00382574">
        <w:rPr>
          <w:rFonts w:eastAsia="Aptos"/>
        </w:rPr>
        <w:t xml:space="preserve"> Tiger Moth and </w:t>
      </w:r>
      <w:proofErr w:type="spellStart"/>
      <w:r w:rsidR="00BF58F6" w:rsidRPr="00382574">
        <w:rPr>
          <w:rFonts w:eastAsia="Aptos"/>
        </w:rPr>
        <w:t>Singa</w:t>
      </w:r>
      <w:proofErr w:type="spellEnd"/>
      <w:r w:rsidR="00BF58F6" w:rsidRPr="00382574">
        <w:rPr>
          <w:rFonts w:eastAsia="Aptos"/>
        </w:rPr>
        <w:t xml:space="preserve"> </w:t>
      </w:r>
      <w:proofErr w:type="spellStart"/>
      <w:r w:rsidR="00BF58F6" w:rsidRPr="00382574">
        <w:rPr>
          <w:rFonts w:eastAsia="Aptos"/>
        </w:rPr>
        <w:t>Hamata</w:t>
      </w:r>
      <w:proofErr w:type="spellEnd"/>
      <w:r w:rsidR="00BF58F6" w:rsidRPr="00382574">
        <w:rPr>
          <w:rFonts w:eastAsia="Aptos"/>
        </w:rPr>
        <w:t xml:space="preserve"> (bog spider) but </w:t>
      </w:r>
      <w:r w:rsidR="00C500F0" w:rsidRPr="00382574">
        <w:rPr>
          <w:rFonts w:eastAsia="Aptos"/>
        </w:rPr>
        <w:t xml:space="preserve">in </w:t>
      </w:r>
      <w:r w:rsidR="00C500F0">
        <w:rPr>
          <w:rFonts w:eastAsia="Aptos"/>
        </w:rPr>
        <w:t>greater</w:t>
      </w:r>
      <w:r>
        <w:rPr>
          <w:rFonts w:eastAsia="Aptos"/>
        </w:rPr>
        <w:t xml:space="preserve"> </w:t>
      </w:r>
      <w:r w:rsidR="00113DB9">
        <w:rPr>
          <w:rFonts w:eastAsia="Aptos"/>
        </w:rPr>
        <w:t>numbers.</w:t>
      </w:r>
    </w:p>
    <w:p w14:paraId="74D1B1A4" w14:textId="5001246B" w:rsidR="00BF58F6" w:rsidRPr="00382574" w:rsidRDefault="00BF58F6" w:rsidP="00BF58F6">
      <w:pPr>
        <w:rPr>
          <w:rFonts w:eastAsia="Aptos"/>
        </w:rPr>
      </w:pPr>
      <w:r w:rsidRPr="00382574">
        <w:rPr>
          <w:rFonts w:eastAsia="Aptos"/>
        </w:rPr>
        <w:t>In the main the transect</w:t>
      </w:r>
      <w:r w:rsidR="0074405E">
        <w:rPr>
          <w:rFonts w:eastAsia="Aptos"/>
        </w:rPr>
        <w:t xml:space="preserve"> routes walked were assessed as</w:t>
      </w:r>
      <w:r w:rsidRPr="00382574">
        <w:rPr>
          <w:rFonts w:eastAsia="Aptos"/>
        </w:rPr>
        <w:t xml:space="preserve"> a</w:t>
      </w:r>
      <w:r w:rsidR="00FA3E48">
        <w:rPr>
          <w:rFonts w:eastAsia="Aptos"/>
        </w:rPr>
        <w:t xml:space="preserve"> </w:t>
      </w:r>
      <w:r w:rsidRPr="00382574">
        <w:rPr>
          <w:rFonts w:eastAsia="Aptos"/>
        </w:rPr>
        <w:t>su</w:t>
      </w:r>
      <w:r w:rsidR="00FA3E48">
        <w:rPr>
          <w:rFonts w:eastAsia="Aptos"/>
        </w:rPr>
        <w:t>itable</w:t>
      </w:r>
      <w:r w:rsidRPr="00382574">
        <w:rPr>
          <w:rFonts w:eastAsia="Aptos"/>
        </w:rPr>
        <w:t xml:space="preserve"> for Citizen Scientists to utilise for survey purposes</w:t>
      </w:r>
      <w:r w:rsidR="009F7BCE">
        <w:rPr>
          <w:rFonts w:eastAsia="Aptos"/>
        </w:rPr>
        <w:t>, provided reasonable care and precautions are taken;</w:t>
      </w:r>
      <w:r w:rsidR="006A69E8">
        <w:rPr>
          <w:rFonts w:eastAsia="Aptos"/>
        </w:rPr>
        <w:t xml:space="preserve"> to summarise </w:t>
      </w:r>
      <w:r w:rsidR="009F7BCE">
        <w:rPr>
          <w:rFonts w:eastAsia="Aptos"/>
        </w:rPr>
        <w:t>Table X below</w:t>
      </w:r>
      <w:r w:rsidR="00345933">
        <w:rPr>
          <w:rFonts w:eastAsia="Aptos"/>
        </w:rPr>
        <w:t xml:space="preserve"> provides a qualitative </w:t>
      </w:r>
      <w:r w:rsidR="00FA3E48">
        <w:rPr>
          <w:rFonts w:eastAsia="Aptos"/>
        </w:rPr>
        <w:t>appraisal</w:t>
      </w:r>
      <w:r w:rsidR="006A69E8">
        <w:rPr>
          <w:rFonts w:eastAsia="Aptos"/>
        </w:rPr>
        <w:t xml:space="preserve"> and scoring for defining features</w:t>
      </w:r>
      <w:r w:rsidR="00345933">
        <w:rPr>
          <w:rFonts w:eastAsia="Aptos"/>
        </w:rPr>
        <w:t xml:space="preserve"> for Transect Conditions </w:t>
      </w:r>
      <w:r w:rsidR="00FA3E48">
        <w:rPr>
          <w:rFonts w:eastAsia="Aptos"/>
        </w:rPr>
        <w:t xml:space="preserve">(3-5) </w:t>
      </w:r>
      <w:r w:rsidR="00C500F0">
        <w:rPr>
          <w:rFonts w:eastAsia="Aptos"/>
        </w:rPr>
        <w:t>at the</w:t>
      </w:r>
      <w:r w:rsidR="00345933">
        <w:rPr>
          <w:rFonts w:eastAsia="Aptos"/>
        </w:rPr>
        <w:t xml:space="preserve"> West Bog </w:t>
      </w:r>
    </w:p>
    <w:p w14:paraId="27AE3DC4" w14:textId="78026355" w:rsidR="00BF35B6" w:rsidRDefault="00BF35B6" w:rsidP="00F806A3">
      <w:pPr>
        <w:pStyle w:val="Table"/>
      </w:pPr>
      <w:bookmarkStart w:id="130" w:name="_Toc196775586"/>
      <w:r w:rsidRPr="00F806A3">
        <w:rPr>
          <w:color w:val="275317" w:themeColor="accent6" w:themeShade="80"/>
        </w:rPr>
        <w:lastRenderedPageBreak/>
        <w:t xml:space="preserve">Table </w:t>
      </w:r>
      <w:r w:rsidR="00B842A0" w:rsidRPr="00F806A3">
        <w:rPr>
          <w:color w:val="275317" w:themeColor="accent6" w:themeShade="80"/>
        </w:rPr>
        <w:t>1</w:t>
      </w:r>
      <w:r w:rsidR="00F806A3" w:rsidRPr="00F806A3">
        <w:rPr>
          <w:color w:val="275317" w:themeColor="accent6" w:themeShade="80"/>
        </w:rPr>
        <w:t>4</w:t>
      </w:r>
      <w:r w:rsidRPr="00F806A3">
        <w:rPr>
          <w:color w:val="275317" w:themeColor="accent6" w:themeShade="80"/>
        </w:rPr>
        <w:t>:</w:t>
      </w:r>
      <w:r w:rsidRPr="008E2550">
        <w:rPr>
          <w:color w:val="275317" w:themeColor="accent6" w:themeShade="80"/>
        </w:rPr>
        <w:t xml:space="preserve"> Qualitative table to score condition of Transects </w:t>
      </w:r>
      <w:r>
        <w:rPr>
          <w:color w:val="275317" w:themeColor="accent6" w:themeShade="80"/>
        </w:rPr>
        <w:t>3,4</w:t>
      </w:r>
      <w:r w:rsidRPr="008E2550">
        <w:rPr>
          <w:color w:val="275317" w:themeColor="accent6" w:themeShade="80"/>
        </w:rPr>
        <w:t xml:space="preserve"> and </w:t>
      </w:r>
      <w:r>
        <w:rPr>
          <w:color w:val="275317" w:themeColor="accent6" w:themeShade="80"/>
        </w:rPr>
        <w:t>5</w:t>
      </w:r>
      <w:r w:rsidRPr="008E2550">
        <w:rPr>
          <w:color w:val="275317" w:themeColor="accent6" w:themeShade="80"/>
        </w:rPr>
        <w:t xml:space="preserve"> against the Core Management Plan for the </w:t>
      </w:r>
      <w:proofErr w:type="spellStart"/>
      <w:r w:rsidRPr="008E2550">
        <w:rPr>
          <w:color w:val="275317" w:themeColor="accent6" w:themeShade="80"/>
        </w:rPr>
        <w:t>Cors</w:t>
      </w:r>
      <w:proofErr w:type="spellEnd"/>
      <w:r w:rsidRPr="008E2550">
        <w:rPr>
          <w:color w:val="275317" w:themeColor="accent6" w:themeShade="80"/>
        </w:rPr>
        <w:t xml:space="preserve"> Caron SAC (CCW,2008) descriptions for favourable condition for raised bog mire. </w:t>
      </w:r>
      <w:r w:rsidR="00FA3E48">
        <w:rPr>
          <w:color w:val="275317" w:themeColor="accent6" w:themeShade="80"/>
        </w:rPr>
        <w:t>d</w:t>
      </w:r>
      <w:r w:rsidRPr="008E2550">
        <w:rPr>
          <w:color w:val="275317" w:themeColor="accent6" w:themeShade="80"/>
        </w:rPr>
        <w:t>uring   CT Survey 2024.</w:t>
      </w:r>
      <w:bookmarkEnd w:id="130"/>
    </w:p>
    <w:p w14:paraId="62845501" w14:textId="77777777" w:rsidR="00BF35B6" w:rsidRDefault="00BF35B6" w:rsidP="00BF35B6">
      <w:pPr>
        <w:spacing w:line="259" w:lineRule="auto"/>
        <w:rPr>
          <w:rFonts w:ascii="Aptos" w:eastAsia="Aptos" w:hAnsi="Aptos" w:cs="Times New Roman"/>
          <w:i/>
          <w:iCs/>
          <w:color w:val="70AD47"/>
          <w:sz w:val="22"/>
          <w:szCs w:val="22"/>
        </w:rPr>
      </w:pPr>
    </w:p>
    <w:tbl>
      <w:tblPr>
        <w:tblStyle w:val="GridTable4-Accent6"/>
        <w:tblW w:w="9498" w:type="dxa"/>
        <w:tblLook w:val="04A0" w:firstRow="1" w:lastRow="0" w:firstColumn="1" w:lastColumn="0" w:noHBand="0" w:noVBand="1"/>
      </w:tblPr>
      <w:tblGrid>
        <w:gridCol w:w="3485"/>
        <w:gridCol w:w="1610"/>
        <w:gridCol w:w="2946"/>
        <w:gridCol w:w="1457"/>
      </w:tblGrid>
      <w:tr w:rsidR="00CE74A1" w:rsidRPr="00F46971" w14:paraId="525E970F" w14:textId="77777777" w:rsidTr="00CE74A1">
        <w:trPr>
          <w:cnfStyle w:val="100000000000" w:firstRow="1" w:lastRow="0" w:firstColumn="0" w:lastColumn="0" w:oddVBand="0" w:evenVBand="0" w:oddHBand="0" w:evenHBand="0" w:firstRowFirstColumn="0" w:firstRowLastColumn="0" w:lastRowFirstColumn="0" w:lastRowLastColumn="0"/>
          <w:cantSplit/>
          <w:tblHeader/>
        </w:trPr>
        <w:tc>
          <w:tcPr>
            <w:cnfStyle w:val="001000000000" w:firstRow="0" w:lastRow="0" w:firstColumn="1" w:lastColumn="0" w:oddVBand="0" w:evenVBand="0" w:oddHBand="0" w:evenHBand="0" w:firstRowFirstColumn="0" w:firstRowLastColumn="0" w:lastRowFirstColumn="0" w:lastRowLastColumn="0"/>
            <w:tcW w:w="3499" w:type="dxa"/>
          </w:tcPr>
          <w:p w14:paraId="3F6821A6" w14:textId="77777777" w:rsidR="00CE74A1" w:rsidRPr="00071EC6" w:rsidRDefault="00CE74A1" w:rsidP="00CE74A1">
            <w:pPr>
              <w:spacing w:line="259" w:lineRule="auto"/>
              <w:jc w:val="center"/>
              <w:rPr>
                <w:rFonts w:eastAsia="Aptos"/>
                <w:b w:val="0"/>
                <w:bCs w:val="0"/>
                <w:i/>
                <w:iCs/>
              </w:rPr>
            </w:pPr>
            <w:proofErr w:type="spellStart"/>
            <w:r w:rsidRPr="00071EC6">
              <w:rPr>
                <w:rFonts w:eastAsia="Aptos"/>
              </w:rPr>
              <w:t>Cors</w:t>
            </w:r>
            <w:proofErr w:type="spellEnd"/>
            <w:r w:rsidRPr="00071EC6">
              <w:rPr>
                <w:rFonts w:eastAsia="Aptos"/>
              </w:rPr>
              <w:t xml:space="preserve"> Caron Management Plan (2008)</w:t>
            </w:r>
          </w:p>
          <w:p w14:paraId="18DFC23C" w14:textId="77777777" w:rsidR="00CE74A1" w:rsidRPr="00071EC6" w:rsidRDefault="00CE74A1" w:rsidP="00CE74A1">
            <w:pPr>
              <w:spacing w:line="259" w:lineRule="auto"/>
              <w:jc w:val="center"/>
              <w:rPr>
                <w:rFonts w:eastAsia="Aptos"/>
                <w:b w:val="0"/>
                <w:bCs w:val="0"/>
                <w:i/>
                <w:iCs/>
              </w:rPr>
            </w:pPr>
            <w:r w:rsidRPr="00071EC6">
              <w:rPr>
                <w:rFonts w:eastAsia="Aptos"/>
              </w:rPr>
              <w:t>Definitions features for fully functioning bog</w:t>
            </w:r>
          </w:p>
        </w:tc>
        <w:tc>
          <w:tcPr>
            <w:tcW w:w="1612" w:type="dxa"/>
          </w:tcPr>
          <w:p w14:paraId="5B2B44F9" w14:textId="77777777" w:rsidR="00CE74A1" w:rsidRPr="00071EC6"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071EC6">
              <w:rPr>
                <w:rFonts w:eastAsia="Aptos"/>
              </w:rPr>
              <w:t>Transect Three</w:t>
            </w:r>
          </w:p>
          <w:p w14:paraId="2601E1BF" w14:textId="77777777" w:rsidR="00CE74A1" w:rsidRPr="00071EC6"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071EC6">
              <w:rPr>
                <w:rFonts w:eastAsia="Aptos"/>
              </w:rPr>
              <w:t>Comments</w:t>
            </w:r>
          </w:p>
        </w:tc>
        <w:tc>
          <w:tcPr>
            <w:tcW w:w="2964" w:type="dxa"/>
          </w:tcPr>
          <w:p w14:paraId="313E1555" w14:textId="77777777" w:rsidR="00CE74A1" w:rsidRPr="00071EC6"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071EC6">
              <w:rPr>
                <w:rFonts w:eastAsia="Aptos"/>
              </w:rPr>
              <w:t>Transect Four</w:t>
            </w:r>
          </w:p>
          <w:p w14:paraId="35C53984" w14:textId="77777777" w:rsidR="00CE74A1" w:rsidRPr="00071EC6"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071EC6">
              <w:rPr>
                <w:rFonts w:eastAsia="Aptos"/>
              </w:rPr>
              <w:t>Comments</w:t>
            </w:r>
          </w:p>
        </w:tc>
        <w:tc>
          <w:tcPr>
            <w:tcW w:w="1423" w:type="dxa"/>
          </w:tcPr>
          <w:p w14:paraId="6A3C5C69" w14:textId="77777777" w:rsidR="00CE74A1" w:rsidRPr="00CE74A1"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CE74A1">
              <w:rPr>
                <w:rFonts w:eastAsia="Aptos"/>
              </w:rPr>
              <w:t>Transect Five</w:t>
            </w:r>
          </w:p>
          <w:p w14:paraId="28B211B8" w14:textId="77777777" w:rsidR="00CE74A1" w:rsidRPr="00071EC6" w:rsidRDefault="00CE74A1"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b w:val="0"/>
                <w:bCs w:val="0"/>
                <w:i/>
                <w:iCs/>
              </w:rPr>
            </w:pPr>
            <w:r w:rsidRPr="00CE74A1">
              <w:rPr>
                <w:rFonts w:eastAsia="Aptos"/>
              </w:rPr>
              <w:t>Comments</w:t>
            </w:r>
          </w:p>
        </w:tc>
      </w:tr>
      <w:tr w:rsidR="00CE74A1" w:rsidRPr="00F46971" w14:paraId="4320AD54"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11D604C7" w14:textId="77777777" w:rsidR="00CE74A1" w:rsidRPr="00F46971" w:rsidRDefault="00CE74A1" w:rsidP="00CE74A1">
            <w:pPr>
              <w:spacing w:line="259" w:lineRule="auto"/>
              <w:rPr>
                <w:rFonts w:eastAsia="Aptos"/>
                <w:b w:val="0"/>
                <w:bCs w:val="0"/>
                <w:color w:val="538135"/>
              </w:rPr>
            </w:pPr>
            <w:r w:rsidRPr="00071EC6">
              <w:rPr>
                <w:rFonts w:eastAsia="Aptos"/>
                <w:color w:val="538135"/>
              </w:rPr>
              <w:t xml:space="preserve">The vegetation will be dominated by species of bog moss in lawns and hummocks. </w:t>
            </w:r>
          </w:p>
          <w:p w14:paraId="5A81F01A"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The </w:t>
            </w:r>
            <w:proofErr w:type="spellStart"/>
            <w:r w:rsidRPr="00071EC6">
              <w:rPr>
                <w:rFonts w:eastAsia="Aptos"/>
                <w:color w:val="538135"/>
              </w:rPr>
              <w:t>rhyncosporion</w:t>
            </w:r>
            <w:proofErr w:type="spellEnd"/>
            <w:r w:rsidRPr="00071EC6">
              <w:rPr>
                <w:rFonts w:eastAsia="Aptos"/>
                <w:color w:val="538135"/>
              </w:rPr>
              <w:t xml:space="preserve"> pool vegetation forms an intimate mix with the plant communities of the active raised mire.  </w:t>
            </w:r>
          </w:p>
          <w:p w14:paraId="45E4FCEC" w14:textId="77777777" w:rsidR="00CE74A1" w:rsidRPr="00071EC6" w:rsidRDefault="00CE74A1" w:rsidP="00CE74A1">
            <w:pPr>
              <w:spacing w:line="259" w:lineRule="auto"/>
              <w:rPr>
                <w:rFonts w:eastAsia="Aptos"/>
                <w:b w:val="0"/>
                <w:bCs w:val="0"/>
                <w:color w:val="538135"/>
              </w:rPr>
            </w:pPr>
          </w:p>
        </w:tc>
        <w:tc>
          <w:tcPr>
            <w:tcW w:w="1612" w:type="dxa"/>
          </w:tcPr>
          <w:p w14:paraId="7CC7BDA7"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15C39A4B"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Majority of transect.</w:t>
            </w:r>
          </w:p>
          <w:p w14:paraId="0C02F502"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687E0552"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459F1273"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0293A2B1"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Majority of transect</w:t>
            </w:r>
          </w:p>
        </w:tc>
        <w:tc>
          <w:tcPr>
            <w:tcW w:w="2964" w:type="dxa"/>
          </w:tcPr>
          <w:p w14:paraId="74D51CC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2EBD7B73"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Majority of transect.</w:t>
            </w:r>
          </w:p>
          <w:p w14:paraId="3635B91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460A06FD"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09BADFC5" w14:textId="77777777" w:rsidR="00CE74A1"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61274375"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3A53D6DE"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Majority of transect</w:t>
            </w:r>
          </w:p>
        </w:tc>
        <w:tc>
          <w:tcPr>
            <w:tcW w:w="1423" w:type="dxa"/>
          </w:tcPr>
          <w:p w14:paraId="3D66C3B0"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2A6E03E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30% of transect</w:t>
            </w:r>
          </w:p>
          <w:p w14:paraId="59980A35"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38CC7EED"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p w14:paraId="182E249D"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3D3F5EB2"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30% of transect</w:t>
            </w:r>
          </w:p>
        </w:tc>
      </w:tr>
      <w:tr w:rsidR="00CE74A1" w14:paraId="29DBBBB5"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57A6411D"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Peat domes should be waterlogged with the water table at the surface or within a few centimetres of the surface for most of the year. </w:t>
            </w:r>
          </w:p>
          <w:p w14:paraId="201CC7F5" w14:textId="77777777" w:rsidR="00CE74A1" w:rsidRPr="00071EC6" w:rsidRDefault="00CE74A1" w:rsidP="00CE74A1">
            <w:pPr>
              <w:spacing w:line="259" w:lineRule="auto"/>
              <w:rPr>
                <w:rFonts w:eastAsia="Aptos"/>
                <w:b w:val="0"/>
                <w:bCs w:val="0"/>
                <w:i/>
                <w:iCs/>
                <w:color w:val="70AD47"/>
                <w:sz w:val="20"/>
                <w:szCs w:val="20"/>
              </w:rPr>
            </w:pPr>
          </w:p>
        </w:tc>
        <w:tc>
          <w:tcPr>
            <w:tcW w:w="1612" w:type="dxa"/>
          </w:tcPr>
          <w:p w14:paraId="0B2FD45B"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44F24C13"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Majority of transect.</w:t>
            </w:r>
          </w:p>
          <w:p w14:paraId="1E5D4467" w14:textId="77777777" w:rsidR="00CE74A1" w:rsidRPr="00071EC6" w:rsidRDefault="00CE74A1" w:rsidP="00CE74A1">
            <w:pPr>
              <w:spacing w:line="259" w:lineRule="auto"/>
              <w:cnfStyle w:val="000000000000" w:firstRow="0" w:lastRow="0" w:firstColumn="0" w:lastColumn="0" w:oddVBand="0" w:evenVBand="0" w:oddHBand="0" w:evenHBand="0" w:firstRowFirstColumn="0" w:firstRowLastColumn="0" w:lastRowFirstColumn="0" w:lastRowLastColumn="0"/>
              <w:rPr>
                <w:rFonts w:eastAsia="Aptos"/>
                <w:color w:val="538135"/>
              </w:rPr>
            </w:pPr>
          </w:p>
        </w:tc>
        <w:tc>
          <w:tcPr>
            <w:tcW w:w="2964" w:type="dxa"/>
          </w:tcPr>
          <w:p w14:paraId="7B15F28A"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14069125"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Majority of transect</w:t>
            </w:r>
          </w:p>
        </w:tc>
        <w:tc>
          <w:tcPr>
            <w:tcW w:w="1423" w:type="dxa"/>
          </w:tcPr>
          <w:p w14:paraId="5AFAF967"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693ED0C3"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30% of transect</w:t>
            </w:r>
          </w:p>
        </w:tc>
      </w:tr>
      <w:tr w:rsidR="00CE74A1" w14:paraId="0F483CAC"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6DBCD3AF" w14:textId="77777777" w:rsidR="00CE74A1" w:rsidRPr="00071EC6" w:rsidRDefault="00CE74A1" w:rsidP="00CE74A1">
            <w:pPr>
              <w:spacing w:line="259" w:lineRule="auto"/>
              <w:rPr>
                <w:rFonts w:eastAsia="Aptos"/>
                <w:b w:val="0"/>
                <w:bCs w:val="0"/>
                <w:color w:val="538135"/>
              </w:rPr>
            </w:pPr>
            <w:r w:rsidRPr="00071EC6">
              <w:rPr>
                <w:rFonts w:eastAsia="Aptos"/>
                <w:color w:val="538135"/>
              </w:rPr>
              <w:t>Plants Present:</w:t>
            </w:r>
          </w:p>
          <w:p w14:paraId="0011E4FA" w14:textId="77777777" w:rsidR="00CE74A1" w:rsidRPr="00071EC6" w:rsidRDefault="00CE74A1" w:rsidP="00CE74A1">
            <w:pPr>
              <w:pStyle w:val="ListParagraph"/>
              <w:numPr>
                <w:ilvl w:val="0"/>
                <w:numId w:val="36"/>
              </w:numPr>
              <w:spacing w:line="259" w:lineRule="auto"/>
              <w:rPr>
                <w:rFonts w:eastAsia="Aptos"/>
                <w:b w:val="0"/>
                <w:bCs w:val="0"/>
                <w:color w:val="538135"/>
              </w:rPr>
            </w:pPr>
            <w:r w:rsidRPr="00071EC6">
              <w:rPr>
                <w:rFonts w:eastAsia="Aptos"/>
                <w:color w:val="538135"/>
              </w:rPr>
              <w:t>cross-leaved heath,</w:t>
            </w:r>
          </w:p>
          <w:p w14:paraId="4989FCCC" w14:textId="77777777" w:rsidR="00CE74A1" w:rsidRPr="00071EC6" w:rsidRDefault="00CE74A1" w:rsidP="00CE74A1">
            <w:pPr>
              <w:pStyle w:val="ListParagraph"/>
              <w:numPr>
                <w:ilvl w:val="0"/>
                <w:numId w:val="36"/>
              </w:numPr>
              <w:spacing w:line="259" w:lineRule="auto"/>
              <w:rPr>
                <w:rFonts w:eastAsia="Aptos"/>
                <w:b w:val="0"/>
                <w:bCs w:val="0"/>
                <w:color w:val="538135"/>
              </w:rPr>
            </w:pPr>
            <w:r w:rsidRPr="00071EC6">
              <w:rPr>
                <w:rFonts w:eastAsia="Aptos"/>
                <w:color w:val="538135"/>
              </w:rPr>
              <w:t xml:space="preserve">heather </w:t>
            </w:r>
          </w:p>
          <w:p w14:paraId="4DB3FDDE" w14:textId="77777777" w:rsidR="00CE74A1" w:rsidRPr="00071EC6" w:rsidRDefault="00CE74A1" w:rsidP="00CE74A1">
            <w:pPr>
              <w:pStyle w:val="ListParagraph"/>
              <w:numPr>
                <w:ilvl w:val="0"/>
                <w:numId w:val="36"/>
              </w:numPr>
              <w:spacing w:line="259" w:lineRule="auto"/>
              <w:rPr>
                <w:rFonts w:eastAsia="Aptos"/>
                <w:b w:val="0"/>
                <w:bCs w:val="0"/>
                <w:color w:val="538135"/>
              </w:rPr>
            </w:pPr>
            <w:r w:rsidRPr="00071EC6">
              <w:rPr>
                <w:rFonts w:eastAsia="Aptos"/>
                <w:color w:val="538135"/>
              </w:rPr>
              <w:t xml:space="preserve">hare's tail </w:t>
            </w:r>
          </w:p>
          <w:p w14:paraId="0D1F1A5F" w14:textId="77777777" w:rsidR="00CE74A1" w:rsidRPr="00071EC6" w:rsidRDefault="00CE74A1" w:rsidP="00CE74A1">
            <w:pPr>
              <w:pStyle w:val="ListParagraph"/>
              <w:numPr>
                <w:ilvl w:val="0"/>
                <w:numId w:val="36"/>
              </w:numPr>
              <w:spacing w:line="259" w:lineRule="auto"/>
              <w:rPr>
                <w:rFonts w:eastAsia="Aptos"/>
                <w:b w:val="0"/>
                <w:bCs w:val="0"/>
                <w:color w:val="538135"/>
              </w:rPr>
            </w:pPr>
            <w:r w:rsidRPr="00071EC6">
              <w:rPr>
                <w:rFonts w:eastAsia="Aptos"/>
                <w:color w:val="538135"/>
              </w:rPr>
              <w:t xml:space="preserve">cotton grass </w:t>
            </w:r>
          </w:p>
          <w:p w14:paraId="7D43777D" w14:textId="77777777" w:rsidR="00CE74A1" w:rsidRPr="00071EC6" w:rsidRDefault="00CE74A1" w:rsidP="00CE74A1">
            <w:pPr>
              <w:spacing w:line="259" w:lineRule="auto"/>
              <w:rPr>
                <w:rFonts w:eastAsia="Aptos"/>
                <w:b w:val="0"/>
                <w:bCs w:val="0"/>
                <w:sz w:val="20"/>
                <w:szCs w:val="20"/>
              </w:rPr>
            </w:pPr>
            <w:r w:rsidRPr="00071EC6">
              <w:rPr>
                <w:rFonts w:eastAsia="Aptos"/>
                <w:color w:val="538135"/>
              </w:rPr>
              <w:t>form a low growing patchy canopy.</w:t>
            </w:r>
          </w:p>
        </w:tc>
        <w:tc>
          <w:tcPr>
            <w:tcW w:w="1612" w:type="dxa"/>
          </w:tcPr>
          <w:p w14:paraId="204BF378"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1CC7FC37"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Over 50% of transect.</w:t>
            </w:r>
          </w:p>
          <w:p w14:paraId="3F23979B" w14:textId="77777777" w:rsidR="00CE74A1" w:rsidRPr="00071EC6" w:rsidRDefault="00CE74A1" w:rsidP="00CE74A1">
            <w:pPr>
              <w:spacing w:line="259" w:lineRule="auto"/>
              <w:cnfStyle w:val="000000100000" w:firstRow="0" w:lastRow="0" w:firstColumn="0" w:lastColumn="0" w:oddVBand="0" w:evenVBand="0" w:oddHBand="1" w:evenHBand="0" w:firstRowFirstColumn="0" w:firstRowLastColumn="0" w:lastRowFirstColumn="0" w:lastRowLastColumn="0"/>
              <w:rPr>
                <w:rFonts w:eastAsia="Aptos"/>
                <w:color w:val="538135"/>
              </w:rPr>
            </w:pPr>
          </w:p>
        </w:tc>
        <w:tc>
          <w:tcPr>
            <w:tcW w:w="2964" w:type="dxa"/>
          </w:tcPr>
          <w:p w14:paraId="537BF60A"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559ACA9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Over 50% of transect</w:t>
            </w:r>
          </w:p>
        </w:tc>
        <w:tc>
          <w:tcPr>
            <w:tcW w:w="1423" w:type="dxa"/>
          </w:tcPr>
          <w:p w14:paraId="2E5A6DA7"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5E2D69FF"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30% of transect</w:t>
            </w:r>
          </w:p>
        </w:tc>
      </w:tr>
      <w:tr w:rsidR="00CE74A1" w14:paraId="37EDCB5F"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614C4E93"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Other plants present </w:t>
            </w:r>
          </w:p>
          <w:p w14:paraId="476F512B" w14:textId="77777777" w:rsidR="00CE74A1" w:rsidRPr="00071EC6" w:rsidRDefault="00CE74A1" w:rsidP="00CE74A1">
            <w:pPr>
              <w:pStyle w:val="ListParagraph"/>
              <w:numPr>
                <w:ilvl w:val="0"/>
                <w:numId w:val="14"/>
              </w:numPr>
              <w:spacing w:line="259" w:lineRule="auto"/>
              <w:rPr>
                <w:rFonts w:eastAsia="Aptos"/>
                <w:b w:val="0"/>
                <w:bCs w:val="0"/>
                <w:color w:val="538135"/>
              </w:rPr>
            </w:pPr>
            <w:r w:rsidRPr="00071EC6">
              <w:rPr>
                <w:rFonts w:eastAsia="Aptos"/>
                <w:color w:val="538135"/>
              </w:rPr>
              <w:t xml:space="preserve">bog rosemary, </w:t>
            </w:r>
          </w:p>
          <w:p w14:paraId="1489AA74" w14:textId="77777777" w:rsidR="00CE74A1" w:rsidRPr="00071EC6" w:rsidRDefault="00CE74A1" w:rsidP="00CE74A1">
            <w:pPr>
              <w:pStyle w:val="ListParagraph"/>
              <w:numPr>
                <w:ilvl w:val="0"/>
                <w:numId w:val="14"/>
              </w:numPr>
              <w:spacing w:line="259" w:lineRule="auto"/>
              <w:rPr>
                <w:rFonts w:eastAsia="Aptos"/>
                <w:b w:val="0"/>
                <w:bCs w:val="0"/>
                <w:color w:val="538135"/>
              </w:rPr>
            </w:pPr>
            <w:r w:rsidRPr="00071EC6">
              <w:rPr>
                <w:rFonts w:eastAsia="Aptos"/>
                <w:color w:val="538135"/>
              </w:rPr>
              <w:t xml:space="preserve">deer grass </w:t>
            </w:r>
          </w:p>
          <w:p w14:paraId="005CD0BA" w14:textId="77777777" w:rsidR="00CE74A1" w:rsidRPr="00071EC6" w:rsidRDefault="00CE74A1" w:rsidP="00CE74A1">
            <w:pPr>
              <w:pStyle w:val="ListParagraph"/>
              <w:numPr>
                <w:ilvl w:val="0"/>
                <w:numId w:val="14"/>
              </w:numPr>
              <w:spacing w:line="259" w:lineRule="auto"/>
              <w:rPr>
                <w:rFonts w:eastAsia="Aptos"/>
                <w:b w:val="0"/>
                <w:bCs w:val="0"/>
                <w:color w:val="538135"/>
              </w:rPr>
            </w:pPr>
            <w:r w:rsidRPr="00071EC6">
              <w:rPr>
                <w:rFonts w:eastAsia="Aptos"/>
                <w:color w:val="538135"/>
              </w:rPr>
              <w:t xml:space="preserve">round leaved sundew </w:t>
            </w:r>
          </w:p>
          <w:p w14:paraId="03C025F9"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will be less frequent but still </w:t>
            </w:r>
            <w:proofErr w:type="gramStart"/>
            <w:r w:rsidRPr="00071EC6">
              <w:rPr>
                <w:rFonts w:eastAsia="Aptos"/>
                <w:color w:val="538135"/>
              </w:rPr>
              <w:t>fairly abundant</w:t>
            </w:r>
            <w:proofErr w:type="gramEnd"/>
            <w:r w:rsidRPr="00071EC6">
              <w:rPr>
                <w:rFonts w:eastAsia="Aptos"/>
                <w:color w:val="538135"/>
              </w:rPr>
              <w:t>.</w:t>
            </w:r>
          </w:p>
        </w:tc>
        <w:tc>
          <w:tcPr>
            <w:tcW w:w="1612" w:type="dxa"/>
          </w:tcPr>
          <w:p w14:paraId="7D7D6FFC"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503E1D67"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Over 30% of transect.</w:t>
            </w:r>
          </w:p>
          <w:p w14:paraId="79FAE00A" w14:textId="77777777" w:rsidR="00CE74A1" w:rsidRPr="00071EC6" w:rsidRDefault="00CE74A1" w:rsidP="00CE74A1">
            <w:pPr>
              <w:spacing w:line="259" w:lineRule="auto"/>
              <w:cnfStyle w:val="000000000000" w:firstRow="0" w:lastRow="0" w:firstColumn="0" w:lastColumn="0" w:oddVBand="0" w:evenVBand="0" w:oddHBand="0" w:evenHBand="0" w:firstRowFirstColumn="0" w:firstRowLastColumn="0" w:lastRowFirstColumn="0" w:lastRowLastColumn="0"/>
              <w:rPr>
                <w:rFonts w:eastAsia="Aptos"/>
                <w:color w:val="538135"/>
              </w:rPr>
            </w:pPr>
          </w:p>
        </w:tc>
        <w:tc>
          <w:tcPr>
            <w:tcW w:w="2964" w:type="dxa"/>
          </w:tcPr>
          <w:p w14:paraId="2871E7DB"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34D878BA"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Over 30% of transect</w:t>
            </w:r>
          </w:p>
        </w:tc>
        <w:tc>
          <w:tcPr>
            <w:tcW w:w="1423" w:type="dxa"/>
          </w:tcPr>
          <w:p w14:paraId="6F9C4BF0"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5A1A2442"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10% of transect</w:t>
            </w:r>
          </w:p>
        </w:tc>
      </w:tr>
      <w:tr w:rsidR="00CE74A1" w14:paraId="5B32B5E6"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389FDBB8" w14:textId="77777777" w:rsidR="00CE74A1" w:rsidRPr="00071EC6" w:rsidRDefault="00CE74A1" w:rsidP="00CE74A1">
            <w:pPr>
              <w:spacing w:line="259" w:lineRule="auto"/>
              <w:rPr>
                <w:rFonts w:eastAsia="Aptos"/>
                <w:b w:val="0"/>
                <w:bCs w:val="0"/>
                <w:color w:val="538135"/>
              </w:rPr>
            </w:pPr>
            <w:r w:rsidRPr="00071EC6">
              <w:rPr>
                <w:rFonts w:eastAsia="Aptos"/>
                <w:color w:val="538135"/>
              </w:rPr>
              <w:t>Other plants present:</w:t>
            </w:r>
          </w:p>
          <w:p w14:paraId="67BD045F" w14:textId="77777777" w:rsidR="00CE74A1" w:rsidRPr="00071EC6" w:rsidRDefault="00CE74A1" w:rsidP="00CE74A1">
            <w:pPr>
              <w:pStyle w:val="ListParagraph"/>
              <w:numPr>
                <w:ilvl w:val="0"/>
                <w:numId w:val="16"/>
              </w:numPr>
              <w:spacing w:line="259" w:lineRule="auto"/>
              <w:rPr>
                <w:rFonts w:eastAsia="Aptos"/>
                <w:b w:val="0"/>
                <w:bCs w:val="0"/>
                <w:color w:val="538135"/>
              </w:rPr>
            </w:pPr>
            <w:r w:rsidRPr="00071EC6">
              <w:rPr>
                <w:rFonts w:eastAsia="Aptos"/>
                <w:color w:val="538135"/>
              </w:rPr>
              <w:t xml:space="preserve">Purple moor grass, </w:t>
            </w:r>
          </w:p>
          <w:p w14:paraId="595DAB3E" w14:textId="77777777" w:rsidR="00CE74A1" w:rsidRPr="00071EC6" w:rsidRDefault="00CE74A1" w:rsidP="00CE74A1">
            <w:pPr>
              <w:pStyle w:val="ListParagraph"/>
              <w:numPr>
                <w:ilvl w:val="0"/>
                <w:numId w:val="16"/>
              </w:numPr>
              <w:spacing w:line="259" w:lineRule="auto"/>
              <w:rPr>
                <w:rFonts w:eastAsia="Aptos"/>
                <w:b w:val="0"/>
                <w:bCs w:val="0"/>
                <w:color w:val="538135"/>
              </w:rPr>
            </w:pPr>
            <w:proofErr w:type="spellStart"/>
            <w:r w:rsidRPr="00071EC6">
              <w:rPr>
                <w:rFonts w:eastAsia="Aptos"/>
                <w:color w:val="538135"/>
              </w:rPr>
              <w:t>Cladonia</w:t>
            </w:r>
            <w:proofErr w:type="spellEnd"/>
            <w:r w:rsidRPr="00071EC6">
              <w:rPr>
                <w:rFonts w:eastAsia="Aptos"/>
                <w:color w:val="538135"/>
              </w:rPr>
              <w:t xml:space="preserve"> lichens and </w:t>
            </w:r>
            <w:proofErr w:type="spellStart"/>
            <w:r w:rsidRPr="00071EC6">
              <w:rPr>
                <w:rFonts w:eastAsia="Aptos"/>
                <w:color w:val="538135"/>
              </w:rPr>
              <w:t>hypnaceous</w:t>
            </w:r>
            <w:proofErr w:type="spellEnd"/>
            <w:r w:rsidRPr="00071EC6">
              <w:rPr>
                <w:rFonts w:eastAsia="Aptos"/>
                <w:color w:val="538135"/>
              </w:rPr>
              <w:t xml:space="preserve"> mosses will be scarce.  </w:t>
            </w:r>
          </w:p>
        </w:tc>
        <w:tc>
          <w:tcPr>
            <w:tcW w:w="1612" w:type="dxa"/>
          </w:tcPr>
          <w:p w14:paraId="797F5797"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2550358A"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tc>
        <w:tc>
          <w:tcPr>
            <w:tcW w:w="2964" w:type="dxa"/>
          </w:tcPr>
          <w:p w14:paraId="1122C860"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7E6DCB29"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tc>
        <w:tc>
          <w:tcPr>
            <w:tcW w:w="1423" w:type="dxa"/>
          </w:tcPr>
          <w:p w14:paraId="5517DE40"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0FB62EEB"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 xml:space="preserve">More purple moor grass (Molina </w:t>
            </w:r>
            <w:proofErr w:type="spellStart"/>
            <w:r w:rsidRPr="00071EC6">
              <w:rPr>
                <w:rFonts w:eastAsia="Aptos"/>
                <w:color w:val="538135"/>
              </w:rPr>
              <w:lastRenderedPageBreak/>
              <w:t>Caerula</w:t>
            </w:r>
            <w:proofErr w:type="spellEnd"/>
            <w:r w:rsidRPr="00071EC6">
              <w:rPr>
                <w:rFonts w:eastAsia="Aptos"/>
                <w:color w:val="538135"/>
              </w:rPr>
              <w:t>) observed than expected</w:t>
            </w:r>
          </w:p>
        </w:tc>
      </w:tr>
      <w:tr w:rsidR="00CE74A1" w14:paraId="1F221D53"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4379322A" w14:textId="77777777" w:rsidR="00CE74A1" w:rsidRPr="00071EC6" w:rsidRDefault="00CE74A1" w:rsidP="00CE74A1">
            <w:pPr>
              <w:spacing w:line="259" w:lineRule="auto"/>
              <w:rPr>
                <w:rFonts w:eastAsia="Aptos"/>
                <w:b w:val="0"/>
                <w:bCs w:val="0"/>
                <w:color w:val="538135"/>
              </w:rPr>
            </w:pPr>
            <w:r w:rsidRPr="00071EC6">
              <w:rPr>
                <w:rFonts w:eastAsia="Aptos"/>
                <w:color w:val="538135"/>
              </w:rPr>
              <w:lastRenderedPageBreak/>
              <w:t xml:space="preserve">Present: </w:t>
            </w:r>
          </w:p>
          <w:p w14:paraId="1B864788" w14:textId="77777777" w:rsidR="00CE74A1" w:rsidRPr="00071EC6" w:rsidRDefault="00CE74A1" w:rsidP="00CE74A1">
            <w:pPr>
              <w:spacing w:line="259" w:lineRule="auto"/>
              <w:rPr>
                <w:rFonts w:eastAsia="Aptos"/>
                <w:b w:val="0"/>
                <w:bCs w:val="0"/>
                <w:color w:val="538135"/>
              </w:rPr>
            </w:pPr>
            <w:r w:rsidRPr="00071EC6">
              <w:rPr>
                <w:rFonts w:eastAsia="Aptos"/>
                <w:color w:val="538135"/>
              </w:rPr>
              <w:t>wet hollows on the mire surface containing bog mosses, that should dominate the vegetation and should be frequently encountered on the tops of the raised mires and wet all year round except during very dry periods.</w:t>
            </w:r>
          </w:p>
          <w:p w14:paraId="0972F0D2"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 e.g. </w:t>
            </w:r>
          </w:p>
          <w:p w14:paraId="198D558C"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 xml:space="preserve">golden </w:t>
            </w:r>
            <w:proofErr w:type="spellStart"/>
            <w:r w:rsidRPr="00071EC6">
              <w:rPr>
                <w:rFonts w:eastAsia="Aptos"/>
                <w:color w:val="538135"/>
              </w:rPr>
              <w:t>bogmoss</w:t>
            </w:r>
            <w:proofErr w:type="spellEnd"/>
            <w:r w:rsidRPr="00071EC6">
              <w:rPr>
                <w:rFonts w:eastAsia="Aptos"/>
                <w:color w:val="538135"/>
              </w:rPr>
              <w:t xml:space="preserve">, </w:t>
            </w:r>
          </w:p>
          <w:p w14:paraId="5E17AA9C"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 xml:space="preserve">feathery </w:t>
            </w:r>
            <w:proofErr w:type="spellStart"/>
            <w:r w:rsidRPr="00071EC6">
              <w:rPr>
                <w:rFonts w:eastAsia="Aptos"/>
                <w:color w:val="538135"/>
              </w:rPr>
              <w:t>bogmoss</w:t>
            </w:r>
            <w:proofErr w:type="spellEnd"/>
          </w:p>
          <w:p w14:paraId="4CF8F8D7"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 xml:space="preserve">bog asphodel, </w:t>
            </w:r>
          </w:p>
          <w:p w14:paraId="066F259A"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many headed</w:t>
            </w:r>
          </w:p>
          <w:p w14:paraId="71024216"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 xml:space="preserve">cotton grass </w:t>
            </w:r>
          </w:p>
          <w:p w14:paraId="7EAE2838" w14:textId="77777777" w:rsidR="00CE74A1" w:rsidRPr="00071EC6" w:rsidRDefault="00CE74A1" w:rsidP="00CE74A1">
            <w:pPr>
              <w:pStyle w:val="ListParagraph"/>
              <w:numPr>
                <w:ilvl w:val="0"/>
                <w:numId w:val="17"/>
              </w:numPr>
              <w:spacing w:line="259" w:lineRule="auto"/>
              <w:rPr>
                <w:rFonts w:eastAsia="Aptos"/>
                <w:b w:val="0"/>
                <w:bCs w:val="0"/>
                <w:color w:val="538135"/>
              </w:rPr>
            </w:pPr>
            <w:r w:rsidRPr="00071EC6">
              <w:rPr>
                <w:rFonts w:eastAsia="Aptos"/>
                <w:color w:val="538135"/>
              </w:rPr>
              <w:t>white beak sedge.</w:t>
            </w:r>
          </w:p>
          <w:p w14:paraId="7A49F1A3" w14:textId="77777777" w:rsidR="00CE74A1" w:rsidRPr="00071EC6" w:rsidRDefault="00CE74A1" w:rsidP="00CE74A1">
            <w:pPr>
              <w:spacing w:line="259" w:lineRule="auto"/>
              <w:rPr>
                <w:rFonts w:eastAsia="Aptos"/>
                <w:b w:val="0"/>
                <w:bCs w:val="0"/>
                <w:color w:val="538135"/>
              </w:rPr>
            </w:pPr>
          </w:p>
        </w:tc>
        <w:tc>
          <w:tcPr>
            <w:tcW w:w="1612" w:type="dxa"/>
          </w:tcPr>
          <w:p w14:paraId="01C7FFD1"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70ADA34E"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Over 50% of transect.</w:t>
            </w:r>
          </w:p>
          <w:p w14:paraId="505ED1E3" w14:textId="77777777" w:rsidR="00CE74A1" w:rsidRPr="00F46971" w:rsidRDefault="00CE74A1" w:rsidP="00CE74A1">
            <w:pPr>
              <w:spacing w:line="259" w:lineRule="auto"/>
              <w:cnfStyle w:val="000000000000" w:firstRow="0" w:lastRow="0" w:firstColumn="0" w:lastColumn="0" w:oddVBand="0" w:evenVBand="0" w:oddHBand="0" w:evenHBand="0" w:firstRowFirstColumn="0" w:firstRowLastColumn="0" w:lastRowFirstColumn="0" w:lastRowLastColumn="0"/>
              <w:rPr>
                <w:rFonts w:eastAsia="Aptos"/>
                <w:color w:val="538135"/>
              </w:rPr>
            </w:pPr>
          </w:p>
        </w:tc>
        <w:tc>
          <w:tcPr>
            <w:tcW w:w="2964" w:type="dxa"/>
          </w:tcPr>
          <w:p w14:paraId="60A6C742"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793707FD" w14:textId="77777777" w:rsidR="00CE74A1" w:rsidRPr="00F46971"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Over 50% of transect</w:t>
            </w:r>
          </w:p>
        </w:tc>
        <w:tc>
          <w:tcPr>
            <w:tcW w:w="1423" w:type="dxa"/>
          </w:tcPr>
          <w:p w14:paraId="4F3A6D05"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0F753941"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30% of transect</w:t>
            </w:r>
          </w:p>
        </w:tc>
      </w:tr>
      <w:tr w:rsidR="00CE74A1" w:rsidRPr="005B0A4E" w14:paraId="3DD2F1EA"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7ACBC128"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Central area of the raised mires will be free from trees and large saplings and invasive species such as Rhododendron </w:t>
            </w:r>
            <w:proofErr w:type="spellStart"/>
            <w:r w:rsidRPr="00071EC6">
              <w:rPr>
                <w:rFonts w:eastAsia="Aptos"/>
                <w:color w:val="538135"/>
              </w:rPr>
              <w:t>ponticum</w:t>
            </w:r>
            <w:proofErr w:type="spellEnd"/>
          </w:p>
        </w:tc>
        <w:tc>
          <w:tcPr>
            <w:tcW w:w="1612" w:type="dxa"/>
          </w:tcPr>
          <w:p w14:paraId="75BE0AB9"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16AE4A5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tc>
        <w:tc>
          <w:tcPr>
            <w:tcW w:w="2964" w:type="dxa"/>
          </w:tcPr>
          <w:p w14:paraId="37663A61"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67DA681D" w14:textId="77777777" w:rsidR="00CE74A1" w:rsidRPr="00071EC6" w:rsidRDefault="00CE74A1" w:rsidP="00CE74A1">
            <w:pPr>
              <w:spacing w:line="259" w:lineRule="auto"/>
              <w:cnfStyle w:val="000000100000" w:firstRow="0" w:lastRow="0" w:firstColumn="0" w:lastColumn="0" w:oddVBand="0" w:evenVBand="0" w:oddHBand="1" w:evenHBand="0" w:firstRowFirstColumn="0" w:firstRowLastColumn="0" w:lastRowFirstColumn="0" w:lastRowLastColumn="0"/>
              <w:rPr>
                <w:rFonts w:eastAsia="Aptos"/>
                <w:color w:val="538135"/>
              </w:rPr>
            </w:pPr>
          </w:p>
        </w:tc>
        <w:tc>
          <w:tcPr>
            <w:tcW w:w="1423" w:type="dxa"/>
          </w:tcPr>
          <w:p w14:paraId="40D90850"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sym w:font="Wingdings" w:char="F0FC"/>
            </w:r>
          </w:p>
          <w:p w14:paraId="6120AE7E"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p>
        </w:tc>
      </w:tr>
      <w:tr w:rsidR="00CE74A1" w:rsidRPr="005B0A4E" w14:paraId="3A63FAFB"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60976530" w14:textId="77777777" w:rsidR="00CE74A1" w:rsidRPr="00071EC6" w:rsidRDefault="00CE74A1" w:rsidP="00CE74A1">
            <w:pPr>
              <w:spacing w:line="259" w:lineRule="auto"/>
              <w:rPr>
                <w:rFonts w:eastAsia="Aptos"/>
                <w:b w:val="0"/>
                <w:bCs w:val="0"/>
                <w:color w:val="538135"/>
              </w:rPr>
            </w:pPr>
            <w:r w:rsidRPr="00071EC6">
              <w:rPr>
                <w:rFonts w:eastAsia="Aptos"/>
                <w:color w:val="538135"/>
              </w:rPr>
              <w:t>Rand areas:</w:t>
            </w:r>
            <w:r>
              <w:rPr>
                <w:rFonts w:eastAsia="Aptos"/>
                <w:b w:val="0"/>
                <w:bCs w:val="0"/>
                <w:color w:val="538135"/>
              </w:rPr>
              <w:t xml:space="preserve"> </w:t>
            </w:r>
            <w:r w:rsidRPr="00071EC6">
              <w:rPr>
                <w:rFonts w:eastAsia="Aptos"/>
                <w:color w:val="538135"/>
              </w:rPr>
              <w:t>dominated by bog mosses</w:t>
            </w:r>
          </w:p>
        </w:tc>
        <w:tc>
          <w:tcPr>
            <w:tcW w:w="1612" w:type="dxa"/>
          </w:tcPr>
          <w:p w14:paraId="2B11D1B5"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Not observed</w:t>
            </w:r>
          </w:p>
        </w:tc>
        <w:tc>
          <w:tcPr>
            <w:tcW w:w="2964" w:type="dxa"/>
          </w:tcPr>
          <w:p w14:paraId="65A6DC7A"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Not observed</w:t>
            </w:r>
          </w:p>
        </w:tc>
        <w:tc>
          <w:tcPr>
            <w:tcW w:w="1423" w:type="dxa"/>
          </w:tcPr>
          <w:p w14:paraId="4D651859"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Not observed</w:t>
            </w:r>
          </w:p>
        </w:tc>
      </w:tr>
      <w:tr w:rsidR="00CE74A1" w:rsidRPr="005B0A4E" w14:paraId="12264D7E"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28A03132"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Transition from rand to wet </w:t>
            </w:r>
            <w:proofErr w:type="spellStart"/>
            <w:proofErr w:type="gramStart"/>
            <w:r w:rsidRPr="00071EC6">
              <w:rPr>
                <w:rFonts w:eastAsia="Aptos"/>
                <w:color w:val="538135"/>
              </w:rPr>
              <w:t>heath:plants</w:t>
            </w:r>
            <w:proofErr w:type="spellEnd"/>
            <w:proofErr w:type="gramEnd"/>
            <w:r w:rsidRPr="00071EC6">
              <w:rPr>
                <w:rFonts w:eastAsia="Aptos"/>
                <w:color w:val="538135"/>
              </w:rPr>
              <w:t xml:space="preserve"> here typically </w:t>
            </w:r>
            <w:proofErr w:type="spellStart"/>
            <w:r w:rsidRPr="00071EC6">
              <w:rPr>
                <w:rFonts w:eastAsia="Aptos"/>
                <w:color w:val="538135"/>
              </w:rPr>
              <w:t>eg</w:t>
            </w:r>
            <w:proofErr w:type="spellEnd"/>
            <w:r w:rsidRPr="00071EC6">
              <w:rPr>
                <w:rFonts w:eastAsia="Aptos"/>
                <w:color w:val="538135"/>
              </w:rPr>
              <w:t>:</w:t>
            </w:r>
          </w:p>
          <w:p w14:paraId="248C25FB" w14:textId="77777777" w:rsidR="00CE74A1" w:rsidRPr="00071EC6" w:rsidRDefault="00CE74A1" w:rsidP="00CE74A1">
            <w:pPr>
              <w:pStyle w:val="ListParagraph"/>
              <w:numPr>
                <w:ilvl w:val="0"/>
                <w:numId w:val="19"/>
              </w:numPr>
              <w:spacing w:line="259" w:lineRule="auto"/>
              <w:rPr>
                <w:rFonts w:eastAsia="Aptos"/>
                <w:b w:val="0"/>
                <w:bCs w:val="0"/>
                <w:color w:val="538135"/>
              </w:rPr>
            </w:pPr>
            <w:r w:rsidRPr="00071EC6">
              <w:rPr>
                <w:rFonts w:eastAsia="Aptos"/>
                <w:color w:val="538135"/>
              </w:rPr>
              <w:t>purple moor grass,</w:t>
            </w:r>
          </w:p>
          <w:p w14:paraId="2F99C75B" w14:textId="77777777" w:rsidR="00CE74A1" w:rsidRPr="00071EC6" w:rsidRDefault="00CE74A1" w:rsidP="00CE74A1">
            <w:pPr>
              <w:pStyle w:val="ListParagraph"/>
              <w:numPr>
                <w:ilvl w:val="0"/>
                <w:numId w:val="19"/>
              </w:numPr>
              <w:spacing w:line="259" w:lineRule="auto"/>
              <w:rPr>
                <w:rFonts w:eastAsia="Aptos"/>
                <w:b w:val="0"/>
                <w:bCs w:val="0"/>
                <w:color w:val="538135"/>
              </w:rPr>
            </w:pPr>
            <w:proofErr w:type="spellStart"/>
            <w:r w:rsidRPr="00071EC6">
              <w:rPr>
                <w:rFonts w:eastAsia="Aptos"/>
                <w:color w:val="538135"/>
              </w:rPr>
              <w:t>crossleaved</w:t>
            </w:r>
            <w:proofErr w:type="spellEnd"/>
            <w:r w:rsidRPr="00071EC6">
              <w:rPr>
                <w:rFonts w:eastAsia="Aptos"/>
                <w:color w:val="538135"/>
              </w:rPr>
              <w:t xml:space="preserve"> heath,</w:t>
            </w:r>
          </w:p>
          <w:p w14:paraId="3981B83D" w14:textId="77777777" w:rsidR="00CE74A1" w:rsidRPr="00071EC6" w:rsidRDefault="00CE74A1" w:rsidP="00CE74A1">
            <w:pPr>
              <w:pStyle w:val="ListParagraph"/>
              <w:numPr>
                <w:ilvl w:val="0"/>
                <w:numId w:val="18"/>
              </w:numPr>
              <w:spacing w:line="259" w:lineRule="auto"/>
              <w:rPr>
                <w:rFonts w:eastAsia="Aptos"/>
                <w:b w:val="0"/>
                <w:bCs w:val="0"/>
                <w:color w:val="538135"/>
              </w:rPr>
            </w:pPr>
            <w:r w:rsidRPr="00071EC6">
              <w:rPr>
                <w:rFonts w:eastAsia="Aptos"/>
                <w:color w:val="538135"/>
              </w:rPr>
              <w:t xml:space="preserve">tormentil </w:t>
            </w:r>
          </w:p>
          <w:p w14:paraId="4085CF42" w14:textId="77777777" w:rsidR="00CE74A1" w:rsidRPr="00071EC6" w:rsidRDefault="00CE74A1" w:rsidP="00CE74A1">
            <w:pPr>
              <w:pStyle w:val="ListParagraph"/>
              <w:numPr>
                <w:ilvl w:val="0"/>
                <w:numId w:val="18"/>
              </w:numPr>
              <w:spacing w:line="259" w:lineRule="auto"/>
              <w:rPr>
                <w:rFonts w:eastAsia="Aptos"/>
                <w:b w:val="0"/>
                <w:bCs w:val="0"/>
                <w:color w:val="538135"/>
              </w:rPr>
            </w:pPr>
            <w:r w:rsidRPr="00071EC6">
              <w:rPr>
                <w:rFonts w:eastAsia="Aptos"/>
                <w:color w:val="538135"/>
              </w:rPr>
              <w:t xml:space="preserve">deer grass.  </w:t>
            </w:r>
          </w:p>
        </w:tc>
        <w:tc>
          <w:tcPr>
            <w:tcW w:w="1612" w:type="dxa"/>
          </w:tcPr>
          <w:p w14:paraId="686CDB4F"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Not observed</w:t>
            </w:r>
          </w:p>
        </w:tc>
        <w:tc>
          <w:tcPr>
            <w:tcW w:w="2964" w:type="dxa"/>
          </w:tcPr>
          <w:p w14:paraId="332658B7"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Not observed</w:t>
            </w:r>
          </w:p>
        </w:tc>
        <w:tc>
          <w:tcPr>
            <w:tcW w:w="1423" w:type="dxa"/>
          </w:tcPr>
          <w:p w14:paraId="61263759"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Not observed</w:t>
            </w:r>
          </w:p>
        </w:tc>
      </w:tr>
      <w:tr w:rsidR="00CE74A1" w:rsidRPr="005B0A4E" w14:paraId="790933E0"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62778D6C"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Non favourable conditions for fully functioning raised mire bog </w:t>
            </w:r>
          </w:p>
          <w:p w14:paraId="1F796059" w14:textId="77777777" w:rsidR="00CE74A1" w:rsidRPr="00071EC6" w:rsidRDefault="00CE74A1" w:rsidP="00CE74A1">
            <w:pPr>
              <w:spacing w:line="259" w:lineRule="auto"/>
              <w:rPr>
                <w:rFonts w:eastAsia="Aptos"/>
                <w:b w:val="0"/>
                <w:bCs w:val="0"/>
                <w:color w:val="538135"/>
              </w:rPr>
            </w:pPr>
            <w:r w:rsidRPr="00071EC6">
              <w:rPr>
                <w:rFonts w:eastAsia="Aptos"/>
                <w:color w:val="538135"/>
              </w:rPr>
              <w:t>marshy grassland and swamp vegetation</w:t>
            </w:r>
          </w:p>
          <w:p w14:paraId="0E71F054" w14:textId="77777777" w:rsidR="00CE74A1" w:rsidRPr="00071EC6" w:rsidRDefault="00CE74A1" w:rsidP="00CE74A1">
            <w:pPr>
              <w:spacing w:line="259" w:lineRule="auto"/>
              <w:rPr>
                <w:rFonts w:eastAsia="Aptos"/>
                <w:b w:val="0"/>
                <w:bCs w:val="0"/>
                <w:color w:val="538135"/>
              </w:rPr>
            </w:pPr>
            <w:r w:rsidRPr="00071EC6">
              <w:rPr>
                <w:rFonts w:eastAsia="Aptos"/>
                <w:color w:val="538135"/>
              </w:rPr>
              <w:lastRenderedPageBreak/>
              <w:t xml:space="preserve">Dominates </w:t>
            </w:r>
            <w:proofErr w:type="spellStart"/>
            <w:r w:rsidRPr="00071EC6">
              <w:rPr>
                <w:rFonts w:eastAsia="Aptos"/>
                <w:color w:val="538135"/>
              </w:rPr>
              <w:t>Afon</w:t>
            </w:r>
            <w:proofErr w:type="spellEnd"/>
            <w:r w:rsidRPr="00071EC6">
              <w:rPr>
                <w:rFonts w:eastAsia="Aptos"/>
                <w:color w:val="538135"/>
              </w:rPr>
              <w:t xml:space="preserve"> </w:t>
            </w:r>
            <w:proofErr w:type="spellStart"/>
            <w:r w:rsidRPr="00071EC6">
              <w:rPr>
                <w:rFonts w:eastAsia="Aptos"/>
                <w:color w:val="538135"/>
              </w:rPr>
              <w:t>Teifi</w:t>
            </w:r>
            <w:proofErr w:type="spellEnd"/>
            <w:r w:rsidRPr="00071EC6">
              <w:rPr>
                <w:rFonts w:eastAsia="Aptos"/>
                <w:color w:val="538135"/>
              </w:rPr>
              <w:t xml:space="preserve"> flood plain</w:t>
            </w:r>
          </w:p>
          <w:p w14:paraId="441D909F" w14:textId="77777777" w:rsidR="00CE74A1" w:rsidRPr="00071EC6" w:rsidRDefault="00CE74A1" w:rsidP="00CE74A1">
            <w:pPr>
              <w:spacing w:line="259" w:lineRule="auto"/>
              <w:rPr>
                <w:rFonts w:eastAsia="Aptos"/>
                <w:b w:val="0"/>
                <w:bCs w:val="0"/>
                <w:color w:val="538135"/>
              </w:rPr>
            </w:pPr>
            <w:r w:rsidRPr="00071EC6">
              <w:rPr>
                <w:rFonts w:eastAsia="Aptos"/>
                <w:color w:val="538135"/>
              </w:rPr>
              <w:t>Swamp vegetation plant species present:</w:t>
            </w:r>
          </w:p>
          <w:p w14:paraId="3D41EFE4" w14:textId="77777777" w:rsidR="00CE74A1" w:rsidRPr="00071EC6" w:rsidRDefault="00CE74A1" w:rsidP="00CE74A1">
            <w:pPr>
              <w:pStyle w:val="ListParagraph"/>
              <w:numPr>
                <w:ilvl w:val="0"/>
                <w:numId w:val="20"/>
              </w:numPr>
              <w:spacing w:line="259" w:lineRule="auto"/>
              <w:rPr>
                <w:rFonts w:eastAsia="Aptos"/>
                <w:b w:val="0"/>
                <w:bCs w:val="0"/>
                <w:color w:val="538135"/>
              </w:rPr>
            </w:pPr>
            <w:r w:rsidRPr="00071EC6">
              <w:rPr>
                <w:rFonts w:eastAsia="Aptos"/>
                <w:color w:val="538135"/>
              </w:rPr>
              <w:t>Reed Canary Grass</w:t>
            </w:r>
          </w:p>
          <w:p w14:paraId="259CC649" w14:textId="77777777" w:rsidR="00CE74A1" w:rsidRPr="00071EC6" w:rsidRDefault="00CE74A1" w:rsidP="00CE74A1">
            <w:pPr>
              <w:pStyle w:val="ListParagraph"/>
              <w:numPr>
                <w:ilvl w:val="0"/>
                <w:numId w:val="20"/>
              </w:numPr>
              <w:spacing w:line="259" w:lineRule="auto"/>
              <w:rPr>
                <w:rFonts w:eastAsia="Aptos"/>
                <w:b w:val="0"/>
                <w:bCs w:val="0"/>
                <w:color w:val="538135"/>
              </w:rPr>
            </w:pPr>
            <w:r w:rsidRPr="00071EC6">
              <w:rPr>
                <w:rFonts w:eastAsia="Aptos"/>
                <w:color w:val="538135"/>
              </w:rPr>
              <w:t xml:space="preserve">Liverwort- Bog </w:t>
            </w:r>
            <w:proofErr w:type="spellStart"/>
            <w:r w:rsidRPr="00071EC6">
              <w:rPr>
                <w:rFonts w:eastAsia="Aptos"/>
                <w:color w:val="538135"/>
              </w:rPr>
              <w:t>Earwort</w:t>
            </w:r>
            <w:proofErr w:type="spellEnd"/>
            <w:r w:rsidRPr="00071EC6">
              <w:rPr>
                <w:rFonts w:eastAsia="Aptos"/>
                <w:color w:val="538135"/>
              </w:rPr>
              <w:t>.</w:t>
            </w:r>
          </w:p>
          <w:p w14:paraId="0A6FAACD" w14:textId="77777777" w:rsidR="00CE74A1" w:rsidRPr="00071EC6" w:rsidRDefault="00CE74A1" w:rsidP="00CE74A1">
            <w:pPr>
              <w:pStyle w:val="ListParagraph"/>
              <w:numPr>
                <w:ilvl w:val="0"/>
                <w:numId w:val="20"/>
              </w:numPr>
              <w:spacing w:line="259" w:lineRule="auto"/>
              <w:rPr>
                <w:rFonts w:eastAsia="Aptos"/>
                <w:b w:val="0"/>
                <w:bCs w:val="0"/>
                <w:color w:val="538135"/>
              </w:rPr>
            </w:pPr>
            <w:r w:rsidRPr="00071EC6">
              <w:rPr>
                <w:rFonts w:eastAsia="Aptos"/>
                <w:color w:val="538135"/>
              </w:rPr>
              <w:t>Marshy grass land:</w:t>
            </w:r>
          </w:p>
          <w:p w14:paraId="78F82A80" w14:textId="77777777" w:rsidR="00CE74A1" w:rsidRPr="00071EC6" w:rsidRDefault="00CE74A1" w:rsidP="00CE74A1">
            <w:pPr>
              <w:pStyle w:val="ListParagraph"/>
              <w:numPr>
                <w:ilvl w:val="0"/>
                <w:numId w:val="20"/>
              </w:numPr>
              <w:spacing w:line="259" w:lineRule="auto"/>
              <w:rPr>
                <w:rFonts w:eastAsia="Aptos"/>
                <w:b w:val="0"/>
                <w:bCs w:val="0"/>
                <w:color w:val="538135"/>
              </w:rPr>
            </w:pPr>
            <w:r w:rsidRPr="00071EC6">
              <w:rPr>
                <w:rFonts w:eastAsia="Aptos"/>
                <w:color w:val="538135"/>
              </w:rPr>
              <w:t xml:space="preserve">purple moor grass </w:t>
            </w:r>
          </w:p>
          <w:p w14:paraId="63835AE5" w14:textId="77777777" w:rsidR="00CE74A1" w:rsidRPr="00071EC6" w:rsidRDefault="00CE74A1" w:rsidP="00CE74A1">
            <w:pPr>
              <w:pStyle w:val="ListParagraph"/>
              <w:numPr>
                <w:ilvl w:val="0"/>
                <w:numId w:val="20"/>
              </w:numPr>
              <w:spacing w:line="259" w:lineRule="auto"/>
              <w:rPr>
                <w:rFonts w:eastAsia="Aptos"/>
                <w:b w:val="0"/>
                <w:bCs w:val="0"/>
                <w:color w:val="538135"/>
              </w:rPr>
            </w:pPr>
            <w:r w:rsidRPr="00071EC6">
              <w:rPr>
                <w:rFonts w:eastAsia="Aptos"/>
                <w:color w:val="538135"/>
              </w:rPr>
              <w:t>soft rush</w:t>
            </w:r>
          </w:p>
          <w:p w14:paraId="414300B2" w14:textId="77777777" w:rsidR="00CE74A1" w:rsidRPr="00071EC6" w:rsidRDefault="00CE74A1" w:rsidP="00CE74A1">
            <w:pPr>
              <w:spacing w:line="259" w:lineRule="auto"/>
              <w:rPr>
                <w:rFonts w:eastAsia="Aptos"/>
                <w:b w:val="0"/>
                <w:bCs w:val="0"/>
                <w:color w:val="538135"/>
              </w:rPr>
            </w:pPr>
            <w:r w:rsidRPr="00071EC6">
              <w:rPr>
                <w:rFonts w:eastAsia="Aptos"/>
                <w:color w:val="538135"/>
              </w:rPr>
              <w:t xml:space="preserve">Tussocky areas containing </w:t>
            </w:r>
          </w:p>
          <w:p w14:paraId="427E9005" w14:textId="77777777" w:rsidR="00CE74A1" w:rsidRPr="00071EC6" w:rsidRDefault="00CE74A1" w:rsidP="00CE74A1">
            <w:pPr>
              <w:pStyle w:val="ListParagraph"/>
              <w:numPr>
                <w:ilvl w:val="0"/>
                <w:numId w:val="21"/>
              </w:numPr>
              <w:spacing w:line="259" w:lineRule="auto"/>
              <w:rPr>
                <w:rFonts w:eastAsia="Aptos"/>
                <w:b w:val="0"/>
                <w:bCs w:val="0"/>
                <w:color w:val="538135"/>
              </w:rPr>
            </w:pPr>
            <w:r w:rsidRPr="00071EC6">
              <w:rPr>
                <w:rFonts w:eastAsia="Aptos"/>
                <w:color w:val="538135"/>
              </w:rPr>
              <w:t xml:space="preserve">marsh cinquefoil, </w:t>
            </w:r>
          </w:p>
          <w:p w14:paraId="0C67E41D" w14:textId="77777777" w:rsidR="00CE74A1" w:rsidRPr="00071EC6" w:rsidRDefault="00CE74A1" w:rsidP="00CE74A1">
            <w:pPr>
              <w:pStyle w:val="ListParagraph"/>
              <w:numPr>
                <w:ilvl w:val="0"/>
                <w:numId w:val="21"/>
              </w:numPr>
              <w:spacing w:line="259" w:lineRule="auto"/>
              <w:rPr>
                <w:rFonts w:eastAsia="Aptos"/>
                <w:b w:val="0"/>
                <w:bCs w:val="0"/>
                <w:color w:val="538135"/>
              </w:rPr>
            </w:pPr>
            <w:r w:rsidRPr="00071EC6">
              <w:rPr>
                <w:rFonts w:eastAsia="Aptos"/>
                <w:color w:val="538135"/>
              </w:rPr>
              <w:t>lady’s smock,</w:t>
            </w:r>
          </w:p>
          <w:p w14:paraId="08A6ED47" w14:textId="77777777" w:rsidR="00CE74A1" w:rsidRPr="00071EC6" w:rsidRDefault="00CE74A1" w:rsidP="00CE74A1">
            <w:pPr>
              <w:pStyle w:val="ListParagraph"/>
              <w:numPr>
                <w:ilvl w:val="0"/>
                <w:numId w:val="21"/>
              </w:numPr>
              <w:spacing w:line="259" w:lineRule="auto"/>
              <w:rPr>
                <w:rFonts w:eastAsia="Aptos"/>
                <w:b w:val="0"/>
                <w:bCs w:val="0"/>
                <w:color w:val="538135"/>
              </w:rPr>
            </w:pPr>
            <w:r w:rsidRPr="00071EC6">
              <w:rPr>
                <w:rFonts w:eastAsia="Aptos"/>
                <w:color w:val="538135"/>
              </w:rPr>
              <w:t>yellow rattle</w:t>
            </w:r>
          </w:p>
          <w:p w14:paraId="06E96DE0" w14:textId="77777777" w:rsidR="00CE74A1" w:rsidRPr="00071EC6" w:rsidRDefault="00CE74A1" w:rsidP="00CE74A1">
            <w:pPr>
              <w:pStyle w:val="ListParagraph"/>
              <w:numPr>
                <w:ilvl w:val="0"/>
                <w:numId w:val="21"/>
              </w:numPr>
              <w:spacing w:line="259" w:lineRule="auto"/>
              <w:rPr>
                <w:rFonts w:eastAsia="Aptos"/>
                <w:b w:val="0"/>
                <w:bCs w:val="0"/>
                <w:color w:val="538135"/>
              </w:rPr>
            </w:pPr>
            <w:r w:rsidRPr="00071EC6">
              <w:rPr>
                <w:rFonts w:eastAsia="Aptos"/>
                <w:color w:val="538135"/>
              </w:rPr>
              <w:t>occasionally common spotted and heath spotted orchids.</w:t>
            </w:r>
          </w:p>
        </w:tc>
        <w:tc>
          <w:tcPr>
            <w:tcW w:w="1612" w:type="dxa"/>
          </w:tcPr>
          <w:p w14:paraId="4428DCE0"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lastRenderedPageBreak/>
              <w:t>Not observed</w:t>
            </w:r>
          </w:p>
        </w:tc>
        <w:tc>
          <w:tcPr>
            <w:tcW w:w="2964" w:type="dxa"/>
          </w:tcPr>
          <w:p w14:paraId="6EAE678C"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sym w:font="Wingdings" w:char="F0FC"/>
            </w:r>
          </w:p>
          <w:p w14:paraId="33C74E76" w14:textId="77777777" w:rsidR="00CE74A1" w:rsidRPr="00071EC6" w:rsidRDefault="00CE74A1" w:rsidP="00CE74A1">
            <w:pPr>
              <w:spacing w:line="259" w:lineRule="auto"/>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 xml:space="preserve">A third of the way into original transect 5 route the route becomes more tussocky and marshier </w:t>
            </w:r>
            <w:r w:rsidRPr="00071EC6">
              <w:rPr>
                <w:rFonts w:eastAsia="Aptos"/>
                <w:color w:val="538135"/>
              </w:rPr>
              <w:lastRenderedPageBreak/>
              <w:t xml:space="preserve">within 150 yards into  quaking bog heavily overgrown with swamp vegetation, This made it impossible to cross to the end of the original transect 5 route, so the route was ended as shown and surveyors double backed to boardwalk installed for servicing weather station on the west bog, which leads onto a route back across the nearby tenant farmland  and eventually  leads back to the </w:t>
            </w:r>
            <w:proofErr w:type="spellStart"/>
            <w:r w:rsidRPr="00071EC6">
              <w:rPr>
                <w:rFonts w:eastAsia="Aptos"/>
                <w:color w:val="538135"/>
              </w:rPr>
              <w:t>Sustrans</w:t>
            </w:r>
            <w:proofErr w:type="spellEnd"/>
            <w:r w:rsidRPr="00071EC6">
              <w:rPr>
                <w:rFonts w:eastAsia="Aptos"/>
                <w:color w:val="538135"/>
              </w:rPr>
              <w:t xml:space="preserve"> track.</w:t>
            </w:r>
          </w:p>
        </w:tc>
        <w:tc>
          <w:tcPr>
            <w:tcW w:w="1423" w:type="dxa"/>
          </w:tcPr>
          <w:p w14:paraId="0019CE3A"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p>
        </w:tc>
      </w:tr>
      <w:tr w:rsidR="00CE74A1" w:rsidRPr="005B0A4E" w14:paraId="275474F1"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99" w:type="dxa"/>
          </w:tcPr>
          <w:p w14:paraId="71180A0A" w14:textId="77777777" w:rsidR="00CE74A1" w:rsidRPr="00071EC6" w:rsidRDefault="00CE74A1" w:rsidP="00CE74A1">
            <w:pPr>
              <w:spacing w:line="259" w:lineRule="auto"/>
              <w:rPr>
                <w:rFonts w:eastAsia="Aptos"/>
                <w:b w:val="0"/>
                <w:bCs w:val="0"/>
                <w:color w:val="538135"/>
              </w:rPr>
            </w:pPr>
            <w:r w:rsidRPr="00071EC6">
              <w:rPr>
                <w:rFonts w:eastAsia="Aptos"/>
                <w:color w:val="538135"/>
              </w:rPr>
              <w:t>CS- achievable condition to survey</w:t>
            </w:r>
          </w:p>
        </w:tc>
        <w:tc>
          <w:tcPr>
            <w:tcW w:w="1612" w:type="dxa"/>
          </w:tcPr>
          <w:p w14:paraId="42461E3D"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Yes</w:t>
            </w:r>
          </w:p>
        </w:tc>
        <w:tc>
          <w:tcPr>
            <w:tcW w:w="2964" w:type="dxa"/>
          </w:tcPr>
          <w:p w14:paraId="1702E6B3"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Yes</w:t>
            </w:r>
          </w:p>
        </w:tc>
        <w:tc>
          <w:tcPr>
            <w:tcW w:w="1423" w:type="dxa"/>
          </w:tcPr>
          <w:p w14:paraId="65592104" w14:textId="77777777" w:rsidR="00CE74A1" w:rsidRPr="00071EC6" w:rsidRDefault="00CE74A1"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color w:val="538135"/>
              </w:rPr>
            </w:pPr>
            <w:r w:rsidRPr="00071EC6">
              <w:rPr>
                <w:rFonts w:eastAsia="Aptos"/>
                <w:color w:val="538135"/>
              </w:rPr>
              <w:t>No</w:t>
            </w:r>
          </w:p>
        </w:tc>
      </w:tr>
      <w:tr w:rsidR="00CE74A1" w:rsidRPr="005B0A4E" w14:paraId="1E03B39C" w14:textId="77777777" w:rsidTr="00CE74A1">
        <w:tc>
          <w:tcPr>
            <w:cnfStyle w:val="001000000000" w:firstRow="0" w:lastRow="0" w:firstColumn="1" w:lastColumn="0" w:oddVBand="0" w:evenVBand="0" w:oddHBand="0" w:evenHBand="0" w:firstRowFirstColumn="0" w:firstRowLastColumn="0" w:lastRowFirstColumn="0" w:lastRowLastColumn="0"/>
            <w:tcW w:w="3499" w:type="dxa"/>
          </w:tcPr>
          <w:p w14:paraId="6E16F6E6" w14:textId="77777777" w:rsidR="00CE74A1" w:rsidRPr="00071EC6" w:rsidRDefault="00CE74A1" w:rsidP="00CE74A1">
            <w:pPr>
              <w:spacing w:line="259" w:lineRule="auto"/>
              <w:rPr>
                <w:rFonts w:eastAsia="Aptos"/>
                <w:b w:val="0"/>
                <w:bCs w:val="0"/>
                <w:color w:val="538135"/>
              </w:rPr>
            </w:pPr>
            <w:proofErr w:type="spellStart"/>
            <w:r w:rsidRPr="00071EC6">
              <w:rPr>
                <w:rFonts w:eastAsia="Aptos"/>
                <w:color w:val="538135"/>
              </w:rPr>
              <w:t>Singa</w:t>
            </w:r>
            <w:proofErr w:type="spellEnd"/>
            <w:r>
              <w:rPr>
                <w:rFonts w:eastAsia="Aptos"/>
                <w:b w:val="0"/>
                <w:bCs w:val="0"/>
                <w:color w:val="538135"/>
              </w:rPr>
              <w:t xml:space="preserve"> </w:t>
            </w:r>
            <w:proofErr w:type="spellStart"/>
            <w:r w:rsidRPr="00071EC6">
              <w:rPr>
                <w:rFonts w:eastAsia="Aptos"/>
                <w:color w:val="538135"/>
              </w:rPr>
              <w:t>Hamata</w:t>
            </w:r>
            <w:proofErr w:type="spellEnd"/>
            <w:r w:rsidRPr="00071EC6">
              <w:rPr>
                <w:rFonts w:eastAsia="Aptos"/>
                <w:color w:val="538135"/>
              </w:rPr>
              <w:t xml:space="preserve"> and Tiger Moth present</w:t>
            </w:r>
          </w:p>
        </w:tc>
        <w:tc>
          <w:tcPr>
            <w:tcW w:w="1612" w:type="dxa"/>
          </w:tcPr>
          <w:p w14:paraId="020ABBFC"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Yes</w:t>
            </w:r>
          </w:p>
        </w:tc>
        <w:tc>
          <w:tcPr>
            <w:tcW w:w="2964" w:type="dxa"/>
          </w:tcPr>
          <w:p w14:paraId="70DA71B5"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Yes</w:t>
            </w:r>
          </w:p>
        </w:tc>
        <w:tc>
          <w:tcPr>
            <w:tcW w:w="1423" w:type="dxa"/>
          </w:tcPr>
          <w:p w14:paraId="074931AF" w14:textId="77777777" w:rsidR="00CE74A1" w:rsidRPr="00071EC6" w:rsidRDefault="00CE74A1"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color w:val="538135"/>
              </w:rPr>
            </w:pPr>
            <w:r w:rsidRPr="00071EC6">
              <w:rPr>
                <w:rFonts w:eastAsia="Aptos"/>
                <w:color w:val="538135"/>
              </w:rPr>
              <w:t>No</w:t>
            </w:r>
          </w:p>
        </w:tc>
      </w:tr>
    </w:tbl>
    <w:p w14:paraId="5DE290C2" w14:textId="77777777" w:rsidR="00CE74A1" w:rsidRDefault="00CE74A1" w:rsidP="00BF35B6">
      <w:pPr>
        <w:spacing w:line="259" w:lineRule="auto"/>
        <w:rPr>
          <w:rFonts w:ascii="Aptos" w:eastAsia="Aptos" w:hAnsi="Aptos" w:cs="Times New Roman"/>
          <w:i/>
          <w:iCs/>
          <w:color w:val="70AD47"/>
          <w:sz w:val="22"/>
          <w:szCs w:val="22"/>
        </w:rPr>
      </w:pPr>
    </w:p>
    <w:p w14:paraId="0629A835" w14:textId="7F77E81B" w:rsidR="00BF35B6" w:rsidRPr="00706D0C" w:rsidRDefault="00BF35B6" w:rsidP="00BF35B6">
      <w:pPr>
        <w:spacing w:line="259" w:lineRule="auto"/>
        <w:contextualSpacing/>
        <w:jc w:val="center"/>
        <w:rPr>
          <w:rFonts w:ascii="Aptos" w:eastAsia="Aptos" w:hAnsi="Aptos" w:cs="Times New Roman"/>
          <w:b/>
          <w:bCs/>
          <w:i/>
          <w:iCs/>
          <w:sz w:val="22"/>
          <w:szCs w:val="22"/>
        </w:rPr>
      </w:pPr>
    </w:p>
    <w:p w14:paraId="745555BA" w14:textId="1C6275AA" w:rsidR="00BF35B6" w:rsidRDefault="00BF35B6" w:rsidP="00291487">
      <w:pPr>
        <w:spacing w:line="259" w:lineRule="auto"/>
        <w:jc w:val="center"/>
        <w:rPr>
          <w:rFonts w:ascii="Aptos" w:eastAsia="Aptos" w:hAnsi="Aptos" w:cs="Times New Roman"/>
          <w:b/>
          <w:bCs/>
          <w:i/>
          <w:iCs/>
          <w:sz w:val="22"/>
          <w:szCs w:val="22"/>
        </w:rPr>
      </w:pPr>
    </w:p>
    <w:p w14:paraId="71EBFF2E" w14:textId="41058EE9" w:rsidR="00224719" w:rsidRPr="00291487" w:rsidRDefault="00224719" w:rsidP="00CE74A1">
      <w:pPr>
        <w:pStyle w:val="Heading4"/>
      </w:pPr>
      <w:r w:rsidRPr="00291487">
        <w:t>Presentation of raw data tables and charts for CT butterfly counts for Station</w:t>
      </w:r>
      <w:r w:rsidR="00624DEA" w:rsidRPr="00291487">
        <w:t>s</w:t>
      </w:r>
      <w:r w:rsidRPr="00291487">
        <w:t xml:space="preserve"> </w:t>
      </w:r>
      <w:r w:rsidR="00624DEA" w:rsidRPr="00291487">
        <w:t>2</w:t>
      </w:r>
      <w:r w:rsidR="009C2DF0">
        <w:t xml:space="preserve"> </w:t>
      </w:r>
      <w:r w:rsidR="00624DEA" w:rsidRPr="00291487">
        <w:t>&amp;</w:t>
      </w:r>
      <w:r w:rsidR="009C2DF0">
        <w:t xml:space="preserve"> </w:t>
      </w:r>
      <w:r w:rsidR="00624DEA" w:rsidRPr="00291487">
        <w:t>3</w:t>
      </w:r>
      <w:r w:rsidRPr="00291487">
        <w:t xml:space="preserve"> – </w:t>
      </w:r>
      <w:proofErr w:type="spellStart"/>
      <w:r w:rsidRPr="00291487">
        <w:t>Polkey</w:t>
      </w:r>
      <w:proofErr w:type="spellEnd"/>
      <w:r w:rsidRPr="00291487">
        <w:t xml:space="preserve"> Transects </w:t>
      </w:r>
      <w:r w:rsidR="00624DEA" w:rsidRPr="00291487">
        <w:t>3-5</w:t>
      </w:r>
    </w:p>
    <w:p w14:paraId="05A97E67" w14:textId="2B5CBD48" w:rsidR="00224719" w:rsidRDefault="00224719" w:rsidP="00224719">
      <w:pPr>
        <w:rPr>
          <w:rFonts w:eastAsia="Aptos"/>
        </w:rPr>
      </w:pPr>
      <w:r w:rsidRPr="00382574">
        <w:rPr>
          <w:rFonts w:eastAsia="Aptos"/>
        </w:rPr>
        <w:t xml:space="preserve">The raw data, from which all the following section adult count data is extracted can be found in Appendix 3 in Table </w:t>
      </w:r>
      <w:r w:rsidR="008D3CB2">
        <w:rPr>
          <w:rFonts w:eastAsia="Aptos"/>
        </w:rPr>
        <w:t>3</w:t>
      </w:r>
      <w:r w:rsidR="00F536C2">
        <w:rPr>
          <w:rFonts w:eastAsia="Aptos"/>
        </w:rPr>
        <w:t>A</w:t>
      </w:r>
      <w:r w:rsidRPr="00382574">
        <w:rPr>
          <w:rFonts w:eastAsia="Aptos"/>
        </w:rPr>
        <w:t xml:space="preserve">, complete with grid co-ordinates to correspond with sightings per UKBMS week. Table </w:t>
      </w:r>
      <w:r w:rsidR="00F536C2">
        <w:rPr>
          <w:rFonts w:eastAsia="Aptos"/>
        </w:rPr>
        <w:t>15</w:t>
      </w:r>
      <w:r w:rsidRPr="00382574">
        <w:rPr>
          <w:rFonts w:eastAsia="Aptos"/>
        </w:rPr>
        <w:t xml:space="preserve"> below however shows a summary chart for data collated for CT counts along transects </w:t>
      </w:r>
      <w:r w:rsidR="00F13FDA">
        <w:rPr>
          <w:rFonts w:eastAsia="Aptos"/>
        </w:rPr>
        <w:t>3- 5</w:t>
      </w:r>
      <w:r w:rsidRPr="00382574">
        <w:rPr>
          <w:rFonts w:eastAsia="Aptos"/>
        </w:rPr>
        <w:t xml:space="preserve">, within Station </w:t>
      </w:r>
      <w:r w:rsidR="00F13FDA">
        <w:rPr>
          <w:rFonts w:eastAsia="Aptos"/>
        </w:rPr>
        <w:t>2</w:t>
      </w:r>
      <w:r w:rsidR="00D626AB">
        <w:rPr>
          <w:rFonts w:eastAsia="Aptos"/>
        </w:rPr>
        <w:t xml:space="preserve"> </w:t>
      </w:r>
      <w:r w:rsidR="00F13FDA">
        <w:rPr>
          <w:rFonts w:eastAsia="Aptos"/>
        </w:rPr>
        <w:t>&amp;3</w:t>
      </w:r>
      <w:r w:rsidRPr="00382574">
        <w:rPr>
          <w:rFonts w:eastAsia="Aptos"/>
        </w:rPr>
        <w:t xml:space="preserve"> from which comparison charts were generated to demonstrate comparative yields regarding numbers of CT per transect shown below in</w:t>
      </w:r>
      <w:r w:rsidR="00196BB2">
        <w:rPr>
          <w:rFonts w:eastAsia="Aptos"/>
        </w:rPr>
        <w:t xml:space="preserve"> comparison charts for</w:t>
      </w:r>
      <w:r w:rsidR="00217909">
        <w:rPr>
          <w:rFonts w:eastAsia="Aptos"/>
        </w:rPr>
        <w:t xml:space="preserve"> </w:t>
      </w:r>
      <w:r w:rsidR="00217909">
        <w:rPr>
          <w:rFonts w:eastAsia="Aptos"/>
        </w:rPr>
        <w:fldChar w:fldCharType="begin"/>
      </w:r>
      <w:r w:rsidR="00217909">
        <w:rPr>
          <w:rFonts w:eastAsia="Aptos"/>
        </w:rPr>
        <w:instrText xml:space="preserve"> REF _Ref196654692 \h </w:instrText>
      </w:r>
      <w:r w:rsidR="00217909">
        <w:rPr>
          <w:rFonts w:eastAsia="Aptos"/>
        </w:rPr>
      </w:r>
      <w:r w:rsidR="00217909">
        <w:rPr>
          <w:rFonts w:eastAsia="Aptos"/>
        </w:rPr>
        <w:fldChar w:fldCharType="separate"/>
      </w:r>
      <w:r w:rsidR="00217909">
        <w:t xml:space="preserve">Figure </w:t>
      </w:r>
      <w:r w:rsidR="00217909">
        <w:rPr>
          <w:noProof/>
        </w:rPr>
        <w:t>36</w:t>
      </w:r>
      <w:r w:rsidR="00217909">
        <w:rPr>
          <w:rFonts w:eastAsia="Aptos"/>
        </w:rPr>
        <w:fldChar w:fldCharType="end"/>
      </w:r>
      <w:r w:rsidRPr="00382574">
        <w:rPr>
          <w:rFonts w:eastAsia="Aptos"/>
        </w:rPr>
        <w:t xml:space="preserve"> </w:t>
      </w:r>
      <w:r w:rsidR="00F536C2" w:rsidRPr="00A615C3">
        <w:rPr>
          <w:rFonts w:eastAsia="Aptos"/>
        </w:rPr>
        <w:t>&amp;</w:t>
      </w:r>
      <w:r w:rsidRPr="00A615C3">
        <w:rPr>
          <w:rFonts w:eastAsia="Aptos"/>
        </w:rPr>
        <w:t xml:space="preserve"> </w:t>
      </w:r>
      <w:r w:rsidR="00217909">
        <w:rPr>
          <w:rFonts w:eastAsia="Aptos"/>
        </w:rPr>
        <w:fldChar w:fldCharType="begin"/>
      </w:r>
      <w:r w:rsidR="00217909">
        <w:rPr>
          <w:rFonts w:eastAsia="Aptos"/>
        </w:rPr>
        <w:instrText xml:space="preserve"> REF _Ref196654719 \h </w:instrText>
      </w:r>
      <w:r w:rsidR="00217909">
        <w:rPr>
          <w:rFonts w:eastAsia="Aptos"/>
        </w:rPr>
      </w:r>
      <w:r w:rsidR="00217909">
        <w:rPr>
          <w:rFonts w:eastAsia="Aptos"/>
        </w:rPr>
        <w:fldChar w:fldCharType="separate"/>
      </w:r>
      <w:r w:rsidR="00217909">
        <w:t xml:space="preserve">Figure </w:t>
      </w:r>
      <w:r w:rsidR="00217909">
        <w:rPr>
          <w:noProof/>
        </w:rPr>
        <w:t>37</w:t>
      </w:r>
      <w:r w:rsidR="00217909">
        <w:rPr>
          <w:rFonts w:eastAsia="Aptos"/>
        </w:rPr>
        <w:fldChar w:fldCharType="end"/>
      </w:r>
      <w:r w:rsidR="00196BB2">
        <w:rPr>
          <w:rFonts w:eastAsia="Aptos"/>
        </w:rPr>
        <w:t xml:space="preserve"> respectively</w:t>
      </w:r>
      <w:r w:rsidR="00217909">
        <w:rPr>
          <w:rFonts w:eastAsia="Aptos"/>
        </w:rPr>
        <w:t>.</w:t>
      </w:r>
    </w:p>
    <w:p w14:paraId="287F4BED" w14:textId="77777777" w:rsidR="00C31457" w:rsidRDefault="00C31457" w:rsidP="00224719">
      <w:pPr>
        <w:rPr>
          <w:rFonts w:eastAsia="Aptos"/>
        </w:rPr>
      </w:pPr>
    </w:p>
    <w:p w14:paraId="7E68E69A" w14:textId="7E50238A" w:rsidR="00BF35B6" w:rsidRDefault="00BF35B6" w:rsidP="00A615C3">
      <w:pPr>
        <w:pStyle w:val="Table"/>
      </w:pPr>
      <w:bookmarkStart w:id="131" w:name="_Toc196775587"/>
      <w:r w:rsidRPr="004A1467">
        <w:t xml:space="preserve">Table </w:t>
      </w:r>
      <w:r w:rsidR="00B842A0">
        <w:t>1</w:t>
      </w:r>
      <w:r w:rsidR="00F536C2">
        <w:t>5</w:t>
      </w:r>
      <w:r w:rsidRPr="004A1467">
        <w:t xml:space="preserve">: Raw Data for CT Counts </w:t>
      </w:r>
      <w:proofErr w:type="spellStart"/>
      <w:r w:rsidRPr="004A1467">
        <w:t>Polkey</w:t>
      </w:r>
      <w:proofErr w:type="spellEnd"/>
      <w:r w:rsidRPr="004A1467">
        <w:t xml:space="preserve"> Transects </w:t>
      </w:r>
      <w:r>
        <w:t>3,</w:t>
      </w:r>
      <w:r w:rsidR="00F13FDA">
        <w:t xml:space="preserve">4 </w:t>
      </w:r>
      <w:r w:rsidR="00F13FDA" w:rsidRPr="004A1467">
        <w:t>&amp;</w:t>
      </w:r>
      <w:r w:rsidRPr="004A1467">
        <w:t xml:space="preserve"> </w:t>
      </w:r>
      <w:r>
        <w:t>5</w:t>
      </w:r>
      <w:r w:rsidRPr="004A1467">
        <w:t xml:space="preserve"> at the </w:t>
      </w:r>
      <w:r w:rsidR="00F13FDA">
        <w:t>We</w:t>
      </w:r>
      <w:r w:rsidRPr="004A1467">
        <w:t>st Bog: Station</w:t>
      </w:r>
      <w:r w:rsidR="00434E64">
        <w:t>s</w:t>
      </w:r>
      <w:r w:rsidRPr="004A1467">
        <w:t xml:space="preserve"> </w:t>
      </w:r>
      <w:r w:rsidR="00F13FDA">
        <w:t>2&amp;3</w:t>
      </w:r>
      <w:r w:rsidRPr="004A1467">
        <w:t>.</w:t>
      </w:r>
      <w:bookmarkEnd w:id="131"/>
    </w:p>
    <w:tbl>
      <w:tblPr>
        <w:tblStyle w:val="GridTable4-Accent6"/>
        <w:tblW w:w="9067" w:type="dxa"/>
        <w:tblLook w:val="04A0" w:firstRow="1" w:lastRow="0" w:firstColumn="1" w:lastColumn="0" w:noHBand="0" w:noVBand="1"/>
      </w:tblPr>
      <w:tblGrid>
        <w:gridCol w:w="1310"/>
        <w:gridCol w:w="2268"/>
        <w:gridCol w:w="2268"/>
        <w:gridCol w:w="3221"/>
      </w:tblGrid>
      <w:tr w:rsidR="00CE74A1" w:rsidRPr="00706D0C" w14:paraId="1CA82254" w14:textId="77777777" w:rsidTr="00CE74A1">
        <w:trPr>
          <w:cnfStyle w:val="100000000000" w:firstRow="1" w:lastRow="0" w:firstColumn="0" w:lastColumn="0" w:oddVBand="0" w:evenVBand="0" w:oddHBand="0" w:evenHBand="0" w:firstRowFirstColumn="0" w:firstRowLastColumn="0" w:lastRowFirstColumn="0" w:lastRowLastColumn="0"/>
          <w:trHeight w:val="1438"/>
        </w:trPr>
        <w:tc>
          <w:tcPr>
            <w:cnfStyle w:val="001000000000" w:firstRow="0" w:lastRow="0" w:firstColumn="1" w:lastColumn="0" w:oddVBand="0" w:evenVBand="0" w:oddHBand="0" w:evenHBand="0" w:firstRowFirstColumn="0" w:firstRowLastColumn="0" w:lastRowFirstColumn="0" w:lastRowLastColumn="0"/>
            <w:tcW w:w="9067" w:type="dxa"/>
            <w:gridSpan w:val="4"/>
            <w:noWrap/>
          </w:tcPr>
          <w:p w14:paraId="242860A9" w14:textId="77777777" w:rsidR="00CE74A1" w:rsidRPr="00071EC6" w:rsidRDefault="00CE74A1" w:rsidP="00CE74A1">
            <w:pPr>
              <w:spacing w:line="240" w:lineRule="auto"/>
              <w:jc w:val="center"/>
              <w:rPr>
                <w:rFonts w:ascii="Aptos Display" w:eastAsia="Times New Roman" w:hAnsi="Aptos Display" w:cs="Times New Roman"/>
                <w:color w:val="275317"/>
                <w:sz w:val="26"/>
                <w:szCs w:val="22"/>
              </w:rPr>
            </w:pPr>
          </w:p>
          <w:p w14:paraId="3C10ECCA" w14:textId="77777777" w:rsidR="00CE74A1" w:rsidRPr="00071EC6" w:rsidRDefault="00CE74A1" w:rsidP="00CE74A1">
            <w:pPr>
              <w:spacing w:line="240" w:lineRule="auto"/>
              <w:jc w:val="center"/>
              <w:rPr>
                <w:rFonts w:eastAsia="Times New Roman"/>
                <w:i/>
                <w:iCs/>
                <w:sz w:val="28"/>
                <w:szCs w:val="28"/>
              </w:rPr>
            </w:pPr>
            <w:r w:rsidRPr="00071EC6">
              <w:rPr>
                <w:rFonts w:eastAsia="Times New Roman"/>
                <w:i/>
                <w:iCs/>
                <w:sz w:val="28"/>
                <w:szCs w:val="28"/>
              </w:rPr>
              <w:t>West:  Boyce Stations 2 &amp; 3</w:t>
            </w:r>
          </w:p>
          <w:p w14:paraId="7058E077" w14:textId="77777777" w:rsidR="00CE74A1" w:rsidRPr="00071EC6" w:rsidRDefault="00CE74A1" w:rsidP="00CE74A1">
            <w:pPr>
              <w:spacing w:line="240" w:lineRule="auto"/>
              <w:jc w:val="center"/>
              <w:rPr>
                <w:rFonts w:ascii="Aptos Display" w:eastAsia="Times New Roman" w:hAnsi="Aptos Display" w:cs="Times New Roman"/>
                <w:color w:val="275317"/>
                <w:sz w:val="26"/>
                <w:szCs w:val="22"/>
              </w:rPr>
            </w:pPr>
            <w:proofErr w:type="spellStart"/>
            <w:r w:rsidRPr="00071EC6">
              <w:rPr>
                <w:rFonts w:eastAsia="Times New Roman"/>
                <w:i/>
                <w:iCs/>
                <w:sz w:val="28"/>
                <w:szCs w:val="28"/>
              </w:rPr>
              <w:t>Polkey</w:t>
            </w:r>
            <w:proofErr w:type="spellEnd"/>
            <w:r w:rsidRPr="00071EC6">
              <w:rPr>
                <w:rFonts w:eastAsia="Times New Roman"/>
                <w:i/>
                <w:iCs/>
                <w:sz w:val="28"/>
                <w:szCs w:val="28"/>
              </w:rPr>
              <w:t xml:space="preserve"> Transects 3,</w:t>
            </w:r>
            <w:r>
              <w:rPr>
                <w:rFonts w:eastAsia="Times New Roman"/>
                <w:i/>
                <w:iCs/>
                <w:sz w:val="28"/>
                <w:szCs w:val="28"/>
              </w:rPr>
              <w:t xml:space="preserve"> </w:t>
            </w:r>
            <w:r w:rsidRPr="00071EC6">
              <w:rPr>
                <w:rFonts w:eastAsia="Times New Roman"/>
                <w:i/>
                <w:iCs/>
                <w:sz w:val="28"/>
                <w:szCs w:val="28"/>
              </w:rPr>
              <w:t>4 &amp; 5</w:t>
            </w:r>
          </w:p>
        </w:tc>
      </w:tr>
      <w:tr w:rsidR="00CE74A1" w:rsidRPr="00706D0C" w14:paraId="2B751F68"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tcPr>
          <w:p w14:paraId="7939B5F9" w14:textId="77777777" w:rsidR="00CE74A1" w:rsidRPr="00071EC6" w:rsidRDefault="00CE74A1" w:rsidP="00CE74A1">
            <w:pPr>
              <w:spacing w:line="240" w:lineRule="auto"/>
              <w:jc w:val="center"/>
              <w:rPr>
                <w:rFonts w:eastAsia="Times New Roman"/>
                <w:color w:val="538135"/>
                <w:lang w:eastAsia="en-GB"/>
              </w:rPr>
            </w:pPr>
            <w:r w:rsidRPr="00071EC6">
              <w:rPr>
                <w:rFonts w:eastAsia="Times New Roman"/>
                <w:color w:val="538135"/>
                <w:lang w:eastAsia="en-GB"/>
              </w:rPr>
              <w:t>Week No</w:t>
            </w:r>
          </w:p>
        </w:tc>
        <w:tc>
          <w:tcPr>
            <w:tcW w:w="2268" w:type="dxa"/>
          </w:tcPr>
          <w:p w14:paraId="3606F9E8"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Transect Three</w:t>
            </w:r>
          </w:p>
        </w:tc>
        <w:tc>
          <w:tcPr>
            <w:tcW w:w="2268" w:type="dxa"/>
          </w:tcPr>
          <w:p w14:paraId="44AE1B36"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Transect Four</w:t>
            </w:r>
          </w:p>
        </w:tc>
        <w:tc>
          <w:tcPr>
            <w:tcW w:w="0" w:type="dxa"/>
          </w:tcPr>
          <w:p w14:paraId="6656CFF7"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538135"/>
                <w:lang w:eastAsia="en-GB"/>
              </w:rPr>
            </w:pPr>
            <w:proofErr w:type="gramStart"/>
            <w:r w:rsidRPr="00071EC6">
              <w:rPr>
                <w:rFonts w:eastAsia="Times New Roman"/>
                <w:b/>
                <w:bCs/>
                <w:color w:val="538135"/>
                <w:lang w:eastAsia="en-GB"/>
              </w:rPr>
              <w:t>Transect  Five</w:t>
            </w:r>
            <w:proofErr w:type="gramEnd"/>
          </w:p>
        </w:tc>
      </w:tr>
      <w:tr w:rsidR="00CE74A1" w:rsidRPr="00706D0C" w14:paraId="653B43A4" w14:textId="77777777" w:rsidTr="00CE74A1">
        <w:trPr>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4742A91B" w14:textId="77777777" w:rsidR="00CE74A1" w:rsidRPr="00071EC6" w:rsidRDefault="00CE74A1" w:rsidP="00CE74A1">
            <w:pPr>
              <w:spacing w:line="240" w:lineRule="auto"/>
              <w:jc w:val="center"/>
              <w:rPr>
                <w:rFonts w:eastAsia="Times New Roman"/>
                <w:color w:val="538135"/>
                <w:lang w:eastAsia="en-GB"/>
              </w:rPr>
            </w:pPr>
          </w:p>
        </w:tc>
        <w:tc>
          <w:tcPr>
            <w:tcW w:w="2268" w:type="dxa"/>
            <w:noWrap/>
            <w:hideMark/>
          </w:tcPr>
          <w:p w14:paraId="635E3FDB"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No of CT</w:t>
            </w:r>
          </w:p>
        </w:tc>
        <w:tc>
          <w:tcPr>
            <w:tcW w:w="2268" w:type="dxa"/>
            <w:noWrap/>
            <w:hideMark/>
          </w:tcPr>
          <w:p w14:paraId="31C4A69A"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No of CT</w:t>
            </w:r>
          </w:p>
        </w:tc>
        <w:tc>
          <w:tcPr>
            <w:tcW w:w="0" w:type="dxa"/>
          </w:tcPr>
          <w:p w14:paraId="603826F4"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No of CT</w:t>
            </w:r>
          </w:p>
        </w:tc>
      </w:tr>
      <w:tr w:rsidR="00CE74A1" w:rsidRPr="00706D0C" w14:paraId="54C883EF"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tcPr>
          <w:p w14:paraId="2D9EE516"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10</w:t>
            </w:r>
          </w:p>
        </w:tc>
        <w:tc>
          <w:tcPr>
            <w:tcW w:w="2268" w:type="dxa"/>
            <w:noWrap/>
          </w:tcPr>
          <w:p w14:paraId="43C75628"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w:t>
            </w:r>
          </w:p>
        </w:tc>
        <w:tc>
          <w:tcPr>
            <w:tcW w:w="2268" w:type="dxa"/>
            <w:noWrap/>
          </w:tcPr>
          <w:p w14:paraId="51411C37" w14:textId="77777777" w:rsidR="00CE74A1" w:rsidRPr="00071EC6" w:rsidRDefault="00CE74A1" w:rsidP="00CE74A1">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p>
        </w:tc>
        <w:tc>
          <w:tcPr>
            <w:tcW w:w="0" w:type="dxa"/>
          </w:tcPr>
          <w:p w14:paraId="49E44219"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p>
        </w:tc>
      </w:tr>
      <w:tr w:rsidR="00CE74A1" w:rsidRPr="00706D0C" w14:paraId="5F750433" w14:textId="77777777" w:rsidTr="00CE74A1">
        <w:trPr>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2B7A5346"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11</w:t>
            </w:r>
          </w:p>
        </w:tc>
        <w:tc>
          <w:tcPr>
            <w:tcW w:w="2268" w:type="dxa"/>
            <w:noWrap/>
            <w:hideMark/>
          </w:tcPr>
          <w:p w14:paraId="0ED96A0B"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2268" w:type="dxa"/>
            <w:noWrap/>
            <w:hideMark/>
          </w:tcPr>
          <w:p w14:paraId="45C5D1A8"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tcPr>
          <w:p w14:paraId="5108F392"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CE74A1" w:rsidRPr="00706D0C" w14:paraId="56600867"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272F0267"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12</w:t>
            </w:r>
          </w:p>
        </w:tc>
        <w:tc>
          <w:tcPr>
            <w:tcW w:w="2268" w:type="dxa"/>
            <w:noWrap/>
            <w:hideMark/>
          </w:tcPr>
          <w:p w14:paraId="517BF625"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3</w:t>
            </w:r>
          </w:p>
        </w:tc>
        <w:tc>
          <w:tcPr>
            <w:tcW w:w="2268" w:type="dxa"/>
            <w:noWrap/>
            <w:hideMark/>
          </w:tcPr>
          <w:p w14:paraId="1B9EC348"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6</w:t>
            </w:r>
          </w:p>
        </w:tc>
        <w:tc>
          <w:tcPr>
            <w:tcW w:w="0" w:type="dxa"/>
          </w:tcPr>
          <w:p w14:paraId="34B672D4"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3</w:t>
            </w:r>
          </w:p>
        </w:tc>
      </w:tr>
      <w:tr w:rsidR="00CE74A1" w:rsidRPr="00706D0C" w14:paraId="48396A50" w14:textId="77777777" w:rsidTr="00CE74A1">
        <w:trPr>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3D2F4C02"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13</w:t>
            </w:r>
          </w:p>
        </w:tc>
        <w:tc>
          <w:tcPr>
            <w:tcW w:w="2268" w:type="dxa"/>
            <w:noWrap/>
            <w:hideMark/>
          </w:tcPr>
          <w:p w14:paraId="5A83B47A"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2268" w:type="dxa"/>
            <w:noWrap/>
            <w:hideMark/>
          </w:tcPr>
          <w:p w14:paraId="09AF9EAA"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tcPr>
          <w:p w14:paraId="31669A47"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CE74A1" w:rsidRPr="00706D0C" w14:paraId="5642B79F"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5DB054B4"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14</w:t>
            </w:r>
          </w:p>
        </w:tc>
        <w:tc>
          <w:tcPr>
            <w:tcW w:w="2268" w:type="dxa"/>
            <w:noWrap/>
            <w:hideMark/>
          </w:tcPr>
          <w:p w14:paraId="50AE6ED5"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2268" w:type="dxa"/>
            <w:noWrap/>
            <w:hideMark/>
          </w:tcPr>
          <w:p w14:paraId="4EDEBB5E"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c>
          <w:tcPr>
            <w:tcW w:w="0" w:type="dxa"/>
          </w:tcPr>
          <w:p w14:paraId="51C6E4C2"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CE74A1" w:rsidRPr="00706D0C" w14:paraId="381B2AEC" w14:textId="77777777" w:rsidTr="00CE74A1">
        <w:trPr>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588B4419"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15</w:t>
            </w:r>
          </w:p>
        </w:tc>
        <w:tc>
          <w:tcPr>
            <w:tcW w:w="2268" w:type="dxa"/>
            <w:noWrap/>
            <w:hideMark/>
          </w:tcPr>
          <w:p w14:paraId="71C05E27"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18</w:t>
            </w:r>
          </w:p>
        </w:tc>
        <w:tc>
          <w:tcPr>
            <w:tcW w:w="2268" w:type="dxa"/>
            <w:noWrap/>
            <w:hideMark/>
          </w:tcPr>
          <w:p w14:paraId="7BE8EDA8"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40</w:t>
            </w:r>
          </w:p>
        </w:tc>
        <w:tc>
          <w:tcPr>
            <w:tcW w:w="0" w:type="dxa"/>
          </w:tcPr>
          <w:p w14:paraId="31F25106"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6</w:t>
            </w:r>
          </w:p>
        </w:tc>
      </w:tr>
      <w:tr w:rsidR="00CE74A1" w:rsidRPr="00706D0C" w14:paraId="36CAFD41"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054A6E1D"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16</w:t>
            </w:r>
          </w:p>
        </w:tc>
        <w:tc>
          <w:tcPr>
            <w:tcW w:w="2268" w:type="dxa"/>
            <w:noWrap/>
            <w:hideMark/>
          </w:tcPr>
          <w:p w14:paraId="136F01DD"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7</w:t>
            </w:r>
          </w:p>
        </w:tc>
        <w:tc>
          <w:tcPr>
            <w:tcW w:w="2268" w:type="dxa"/>
            <w:noWrap/>
            <w:hideMark/>
          </w:tcPr>
          <w:p w14:paraId="24A73F06"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24</w:t>
            </w:r>
          </w:p>
        </w:tc>
        <w:tc>
          <w:tcPr>
            <w:tcW w:w="0" w:type="dxa"/>
          </w:tcPr>
          <w:p w14:paraId="3F298473"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1</w:t>
            </w:r>
          </w:p>
        </w:tc>
      </w:tr>
      <w:tr w:rsidR="00CE74A1" w:rsidRPr="00706D0C" w14:paraId="2FE1A496" w14:textId="77777777" w:rsidTr="00CE74A1">
        <w:trPr>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24627969"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17</w:t>
            </w:r>
          </w:p>
        </w:tc>
        <w:tc>
          <w:tcPr>
            <w:tcW w:w="2268" w:type="dxa"/>
            <w:noWrap/>
            <w:hideMark/>
          </w:tcPr>
          <w:p w14:paraId="70D87FF7"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3</w:t>
            </w:r>
          </w:p>
        </w:tc>
        <w:tc>
          <w:tcPr>
            <w:tcW w:w="2268" w:type="dxa"/>
            <w:noWrap/>
            <w:hideMark/>
          </w:tcPr>
          <w:p w14:paraId="3CB22A3B"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9</w:t>
            </w:r>
          </w:p>
        </w:tc>
        <w:tc>
          <w:tcPr>
            <w:tcW w:w="0" w:type="dxa"/>
          </w:tcPr>
          <w:p w14:paraId="1A0AEAE2"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CE74A1" w:rsidRPr="00706D0C" w14:paraId="6ED798C8" w14:textId="77777777" w:rsidTr="00CE74A1">
        <w:trPr>
          <w:cnfStyle w:val="000000100000" w:firstRow="0" w:lastRow="0" w:firstColumn="0" w:lastColumn="0" w:oddVBand="0" w:evenVBand="0" w:oddHBand="1" w:evenHBand="0" w:firstRowFirstColumn="0" w:firstRowLastColumn="0" w:lastRowFirstColumn="0" w:lastRowLastColumn="0"/>
          <w:trHeight w:val="175"/>
        </w:trPr>
        <w:tc>
          <w:tcPr>
            <w:cnfStyle w:val="001000000000" w:firstRow="0" w:lastRow="0" w:firstColumn="1" w:lastColumn="0" w:oddVBand="0" w:evenVBand="0" w:oddHBand="0" w:evenHBand="0" w:firstRowFirstColumn="0" w:firstRowLastColumn="0" w:lastRowFirstColumn="0" w:lastRowLastColumn="0"/>
            <w:tcW w:w="0" w:type="dxa"/>
            <w:noWrap/>
            <w:hideMark/>
          </w:tcPr>
          <w:p w14:paraId="7E73E914" w14:textId="77777777" w:rsidR="00CE74A1" w:rsidRPr="00071EC6" w:rsidRDefault="00CE74A1" w:rsidP="00CE74A1">
            <w:pPr>
              <w:spacing w:line="240" w:lineRule="auto"/>
              <w:jc w:val="center"/>
              <w:rPr>
                <w:rFonts w:eastAsia="Times New Roman"/>
                <w:b w:val="0"/>
                <w:bCs w:val="0"/>
                <w:color w:val="538135"/>
                <w:lang w:eastAsia="en-GB"/>
              </w:rPr>
            </w:pPr>
            <w:r w:rsidRPr="00071EC6">
              <w:rPr>
                <w:rFonts w:eastAsia="Times New Roman"/>
                <w:color w:val="538135"/>
                <w:lang w:eastAsia="en-GB"/>
              </w:rPr>
              <w:t>18</w:t>
            </w:r>
          </w:p>
        </w:tc>
        <w:tc>
          <w:tcPr>
            <w:tcW w:w="2268" w:type="dxa"/>
            <w:noWrap/>
            <w:hideMark/>
          </w:tcPr>
          <w:p w14:paraId="3FC19542"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2</w:t>
            </w:r>
          </w:p>
        </w:tc>
        <w:tc>
          <w:tcPr>
            <w:tcW w:w="2268" w:type="dxa"/>
            <w:noWrap/>
            <w:hideMark/>
          </w:tcPr>
          <w:p w14:paraId="0087DB86"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4</w:t>
            </w:r>
          </w:p>
        </w:tc>
        <w:tc>
          <w:tcPr>
            <w:tcW w:w="0" w:type="dxa"/>
          </w:tcPr>
          <w:p w14:paraId="76FD4F49"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538135"/>
                <w:lang w:eastAsia="en-GB"/>
              </w:rPr>
            </w:pPr>
            <w:r w:rsidRPr="00071EC6">
              <w:rPr>
                <w:rFonts w:eastAsia="Times New Roman"/>
                <w:color w:val="538135"/>
                <w:lang w:eastAsia="en-GB"/>
              </w:rPr>
              <w:t>0</w:t>
            </w:r>
          </w:p>
        </w:tc>
      </w:tr>
      <w:tr w:rsidR="00CE74A1" w:rsidRPr="00706D0C" w14:paraId="0AB3AD5F" w14:textId="77777777" w:rsidTr="00CE74A1">
        <w:trPr>
          <w:trHeight w:val="181"/>
        </w:trPr>
        <w:tc>
          <w:tcPr>
            <w:cnfStyle w:val="001000000000" w:firstRow="0" w:lastRow="0" w:firstColumn="1" w:lastColumn="0" w:oddVBand="0" w:evenVBand="0" w:oddHBand="0" w:evenHBand="0" w:firstRowFirstColumn="0" w:firstRowLastColumn="0" w:lastRowFirstColumn="0" w:lastRowLastColumn="0"/>
            <w:tcW w:w="0" w:type="dxa"/>
            <w:noWrap/>
            <w:hideMark/>
          </w:tcPr>
          <w:p w14:paraId="600D205F" w14:textId="77777777" w:rsidR="00CE74A1" w:rsidRPr="000E5BAC" w:rsidRDefault="00CE74A1" w:rsidP="00CE74A1">
            <w:pPr>
              <w:spacing w:line="240" w:lineRule="auto"/>
              <w:jc w:val="center"/>
              <w:rPr>
                <w:rFonts w:eastAsia="Times New Roman"/>
                <w:color w:val="538135"/>
                <w:lang w:eastAsia="en-GB"/>
              </w:rPr>
            </w:pPr>
            <w:r w:rsidRPr="00071EC6">
              <w:rPr>
                <w:rFonts w:eastAsia="Times New Roman"/>
                <w:color w:val="538135"/>
                <w:lang w:eastAsia="en-GB"/>
              </w:rPr>
              <w:t> </w:t>
            </w:r>
          </w:p>
          <w:p w14:paraId="729FD61E" w14:textId="77777777" w:rsidR="00CE74A1" w:rsidRPr="00071EC6" w:rsidRDefault="00CE74A1" w:rsidP="00CE74A1">
            <w:pPr>
              <w:spacing w:line="240" w:lineRule="auto"/>
              <w:jc w:val="center"/>
              <w:rPr>
                <w:rFonts w:eastAsia="Times New Roman"/>
                <w:color w:val="538135"/>
                <w:lang w:eastAsia="en-GB"/>
              </w:rPr>
            </w:pPr>
            <w:r w:rsidRPr="00071EC6">
              <w:rPr>
                <w:rFonts w:eastAsia="Times New Roman"/>
                <w:color w:val="538135"/>
                <w:lang w:eastAsia="en-GB"/>
              </w:rPr>
              <w:t>Transect Totals</w:t>
            </w:r>
          </w:p>
        </w:tc>
        <w:tc>
          <w:tcPr>
            <w:tcW w:w="2268" w:type="dxa"/>
            <w:noWrap/>
            <w:hideMark/>
          </w:tcPr>
          <w:p w14:paraId="78E63588"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p>
          <w:p w14:paraId="32A08D54"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33</w:t>
            </w:r>
          </w:p>
        </w:tc>
        <w:tc>
          <w:tcPr>
            <w:tcW w:w="2268" w:type="dxa"/>
            <w:noWrap/>
            <w:hideMark/>
          </w:tcPr>
          <w:p w14:paraId="545AB125"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p>
          <w:p w14:paraId="364ACC48"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83</w:t>
            </w:r>
          </w:p>
        </w:tc>
        <w:tc>
          <w:tcPr>
            <w:tcW w:w="0" w:type="dxa"/>
          </w:tcPr>
          <w:p w14:paraId="6E8BB8F3"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p>
          <w:p w14:paraId="01433778" w14:textId="77777777" w:rsidR="00CE74A1" w:rsidRPr="00071EC6" w:rsidRDefault="00CE74A1" w:rsidP="00CE74A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538135"/>
                <w:lang w:eastAsia="en-GB"/>
              </w:rPr>
            </w:pPr>
            <w:r w:rsidRPr="00071EC6">
              <w:rPr>
                <w:rFonts w:eastAsia="Times New Roman"/>
                <w:b/>
                <w:bCs/>
                <w:color w:val="538135"/>
                <w:lang w:eastAsia="en-GB"/>
              </w:rPr>
              <w:t>10</w:t>
            </w:r>
          </w:p>
        </w:tc>
      </w:tr>
      <w:tr w:rsidR="00CE74A1" w:rsidRPr="00706D0C" w14:paraId="095ED6A0" w14:textId="77777777" w:rsidTr="00CE74A1">
        <w:trPr>
          <w:cnfStyle w:val="000000100000" w:firstRow="0" w:lastRow="0" w:firstColumn="0" w:lastColumn="0" w:oddVBand="0" w:evenVBand="0" w:oddHBand="1" w:evenHBand="0" w:firstRowFirstColumn="0" w:firstRowLastColumn="0" w:lastRowFirstColumn="0" w:lastRowLastColumn="0"/>
          <w:trHeight w:val="181"/>
        </w:trPr>
        <w:tc>
          <w:tcPr>
            <w:cnfStyle w:val="001000000000" w:firstRow="0" w:lastRow="0" w:firstColumn="1" w:lastColumn="0" w:oddVBand="0" w:evenVBand="0" w:oddHBand="0" w:evenHBand="0" w:firstRowFirstColumn="0" w:firstRowLastColumn="0" w:lastRowFirstColumn="0" w:lastRowLastColumn="0"/>
            <w:tcW w:w="0" w:type="dxa"/>
            <w:noWrap/>
            <w:hideMark/>
          </w:tcPr>
          <w:p w14:paraId="2A0EC086" w14:textId="77777777" w:rsidR="00CE74A1" w:rsidRPr="00071EC6" w:rsidRDefault="00CE74A1" w:rsidP="00CE74A1">
            <w:pPr>
              <w:spacing w:line="240" w:lineRule="auto"/>
              <w:jc w:val="center"/>
              <w:rPr>
                <w:rFonts w:ascii="Aptos Display" w:eastAsia="Times New Roman" w:hAnsi="Aptos Display" w:cs="Times New Roman"/>
                <w:color w:val="275317"/>
                <w:sz w:val="26"/>
                <w:szCs w:val="22"/>
              </w:rPr>
            </w:pPr>
          </w:p>
          <w:p w14:paraId="12FC9DB3" w14:textId="77777777" w:rsidR="00CE74A1" w:rsidRPr="00071EC6" w:rsidRDefault="00CE74A1" w:rsidP="00CE74A1">
            <w:pPr>
              <w:spacing w:line="240" w:lineRule="auto"/>
              <w:jc w:val="center"/>
              <w:rPr>
                <w:rFonts w:ascii="Aptos Display" w:eastAsia="Times New Roman" w:hAnsi="Aptos Display" w:cs="Times New Roman"/>
                <w:color w:val="275317"/>
                <w:sz w:val="26"/>
                <w:szCs w:val="22"/>
              </w:rPr>
            </w:pPr>
            <w:r w:rsidRPr="00071EC6">
              <w:rPr>
                <w:rFonts w:eastAsia="Times New Roman"/>
                <w:color w:val="538135"/>
                <w:lang w:eastAsia="en-GB"/>
              </w:rPr>
              <w:t>Station Two &amp; Three Annual Summary</w:t>
            </w:r>
          </w:p>
        </w:tc>
        <w:tc>
          <w:tcPr>
            <w:tcW w:w="2268" w:type="dxa"/>
          </w:tcPr>
          <w:p w14:paraId="003AA307" w14:textId="77777777" w:rsidR="00CE74A1" w:rsidRPr="000E5BAC"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lang w:eastAsia="en-GB"/>
              </w:rPr>
            </w:pPr>
          </w:p>
          <w:p w14:paraId="648CE7D8" w14:textId="77777777" w:rsidR="00CE74A1" w:rsidRPr="000E5BAC"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lang w:eastAsia="en-GB"/>
              </w:rPr>
            </w:pPr>
          </w:p>
          <w:p w14:paraId="0CA736AF" w14:textId="77777777" w:rsidR="00CE74A1" w:rsidRPr="000E5BAC"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lang w:eastAsia="en-GB"/>
              </w:rPr>
            </w:pPr>
            <w:r w:rsidRPr="00071EC6">
              <w:rPr>
                <w:rFonts w:eastAsia="Times New Roman"/>
                <w:b/>
                <w:bCs/>
                <w:color w:val="538135"/>
                <w:lang w:eastAsia="en-GB"/>
              </w:rPr>
              <w:t>126</w:t>
            </w:r>
          </w:p>
        </w:tc>
        <w:tc>
          <w:tcPr>
            <w:tcW w:w="2268" w:type="dxa"/>
            <w:noWrap/>
            <w:hideMark/>
          </w:tcPr>
          <w:p w14:paraId="05E97C4B"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ascii="Aptos Display" w:eastAsia="Times New Roman" w:hAnsi="Aptos Display" w:cs="Times New Roman"/>
                <w:b/>
                <w:bCs/>
                <w:color w:val="275317"/>
                <w:sz w:val="26"/>
                <w:szCs w:val="22"/>
              </w:rPr>
            </w:pPr>
          </w:p>
        </w:tc>
        <w:tc>
          <w:tcPr>
            <w:tcW w:w="0" w:type="dxa"/>
          </w:tcPr>
          <w:p w14:paraId="6951FCDF" w14:textId="77777777" w:rsidR="00CE74A1" w:rsidRPr="00071EC6" w:rsidRDefault="00CE74A1" w:rsidP="00CE74A1">
            <w:pPr>
              <w:spacing w:line="240" w:lineRule="auto"/>
              <w:jc w:val="center"/>
              <w:cnfStyle w:val="000000100000" w:firstRow="0" w:lastRow="0" w:firstColumn="0" w:lastColumn="0" w:oddVBand="0" w:evenVBand="0" w:oddHBand="1" w:evenHBand="0" w:firstRowFirstColumn="0" w:firstRowLastColumn="0" w:lastRowFirstColumn="0" w:lastRowLastColumn="0"/>
              <w:rPr>
                <w:rFonts w:ascii="Aptos Display" w:eastAsia="Times New Roman" w:hAnsi="Aptos Display" w:cs="Times New Roman"/>
                <w:b/>
                <w:bCs/>
                <w:color w:val="275317"/>
                <w:sz w:val="26"/>
                <w:szCs w:val="22"/>
              </w:rPr>
            </w:pPr>
          </w:p>
        </w:tc>
      </w:tr>
    </w:tbl>
    <w:p w14:paraId="2BDDF78E" w14:textId="77777777" w:rsidR="00CE74A1" w:rsidRDefault="00CE74A1" w:rsidP="00CE74A1"/>
    <w:p w14:paraId="22B7AAC2" w14:textId="77777777" w:rsidR="00CE74A1" w:rsidRDefault="00CE74A1" w:rsidP="00CE74A1"/>
    <w:p w14:paraId="212AB1D9" w14:textId="77777777" w:rsidR="00CE74A1" w:rsidRPr="004A1467" w:rsidRDefault="00CE74A1" w:rsidP="00A615C3">
      <w:pPr>
        <w:pStyle w:val="Table"/>
      </w:pPr>
    </w:p>
    <w:p w14:paraId="03CCE277" w14:textId="77777777" w:rsidR="00BF35B6" w:rsidRDefault="00BF35B6" w:rsidP="00BF35B6">
      <w:pPr>
        <w:spacing w:line="259" w:lineRule="auto"/>
        <w:rPr>
          <w:rFonts w:ascii="Aptos" w:eastAsia="Aptos" w:hAnsi="Aptos" w:cs="Times New Roman"/>
          <w:b/>
          <w:bCs/>
          <w:i/>
          <w:iCs/>
          <w:sz w:val="22"/>
          <w:szCs w:val="22"/>
        </w:rPr>
      </w:pPr>
    </w:p>
    <w:p w14:paraId="6618A10E" w14:textId="77777777" w:rsidR="00BF35B6" w:rsidRDefault="00BF35B6" w:rsidP="00BF35B6">
      <w:pPr>
        <w:spacing w:line="259" w:lineRule="auto"/>
        <w:rPr>
          <w:rFonts w:ascii="Aptos" w:eastAsia="Aptos" w:hAnsi="Aptos" w:cs="Times New Roman"/>
          <w:b/>
          <w:bCs/>
          <w:i/>
          <w:iCs/>
          <w:sz w:val="22"/>
          <w:szCs w:val="22"/>
        </w:rPr>
      </w:pPr>
    </w:p>
    <w:p w14:paraId="59E78E45" w14:textId="53702077" w:rsidR="00BF35B6" w:rsidRDefault="00BF35B6" w:rsidP="00CE74A1">
      <w:pPr>
        <w:pStyle w:val="Heading4"/>
      </w:pPr>
      <w:r w:rsidRPr="00CE0B57">
        <w:lastRenderedPageBreak/>
        <w:t xml:space="preserve">Preliminary Comparison of CT adult count transects </w:t>
      </w:r>
      <w:r>
        <w:t xml:space="preserve">3,4 </w:t>
      </w:r>
      <w:r w:rsidRPr="00CE0B57">
        <w:t xml:space="preserve">&amp; </w:t>
      </w:r>
      <w:r w:rsidR="00D44066">
        <w:t>5</w:t>
      </w:r>
      <w:r w:rsidR="00D44066" w:rsidRPr="00CE0B57">
        <w:t>:</w:t>
      </w:r>
      <w:r w:rsidRPr="00CE0B57">
        <w:t xml:space="preserve"> </w:t>
      </w:r>
      <w:r>
        <w:t>Wes</w:t>
      </w:r>
      <w:r w:rsidRPr="00CE0B57">
        <w:t xml:space="preserve">t Bog - Station </w:t>
      </w:r>
      <w:r>
        <w:t>Two and Three.</w:t>
      </w:r>
    </w:p>
    <w:p w14:paraId="2C5F9D03" w14:textId="04805104" w:rsidR="000442E1" w:rsidRPr="00D15512" w:rsidRDefault="00621277" w:rsidP="00D15512">
      <w:pPr>
        <w:rPr>
          <w:lang w:eastAsia="zh-CN"/>
        </w:rPr>
      </w:pPr>
      <w:r>
        <w:rPr>
          <w:noProof/>
        </w:rPr>
        <w:drawing>
          <wp:inline distT="0" distB="0" distL="0" distR="0" wp14:anchorId="49B0BCED" wp14:editId="696A7FA2">
            <wp:extent cx="5731933" cy="3279140"/>
            <wp:effectExtent l="0" t="0" r="8890" b="10160"/>
            <wp:docPr id="1846286658" name="Chart 1">
              <a:extLst xmlns:a="http://schemas.openxmlformats.org/drawingml/2006/main">
                <a:ext uri="{FF2B5EF4-FFF2-40B4-BE49-F238E27FC236}">
                  <a16:creationId xmlns:a16="http://schemas.microsoft.com/office/drawing/2014/main" id="{0DC8BDE6-00D1-CF0E-212B-288AD3E9E7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2349D465" w14:textId="3F8A8B86" w:rsidR="00BF35B6" w:rsidRPr="00132330" w:rsidRDefault="005F118E" w:rsidP="005F118E">
      <w:pPr>
        <w:pStyle w:val="Caption"/>
      </w:pPr>
      <w:bookmarkStart w:id="132" w:name="_Ref196654692"/>
      <w:bookmarkStart w:id="133" w:name="_Toc196768188"/>
      <w:r>
        <w:t xml:space="preserve">Figure </w:t>
      </w:r>
      <w:r>
        <w:fldChar w:fldCharType="begin"/>
      </w:r>
      <w:r>
        <w:instrText xml:space="preserve"> SEQ Figure \* ARABIC </w:instrText>
      </w:r>
      <w:r>
        <w:fldChar w:fldCharType="separate"/>
      </w:r>
      <w:r w:rsidR="0063347A">
        <w:rPr>
          <w:noProof/>
        </w:rPr>
        <w:t>36</w:t>
      </w:r>
      <w:r>
        <w:fldChar w:fldCharType="end"/>
      </w:r>
      <w:bookmarkEnd w:id="132"/>
      <w:r w:rsidRPr="00B057EF">
        <w:t xml:space="preserve">: Comparison Bar Chart to compare CT Count Yields for Transects 3,4 &amp; &amp; 5 West Bog: Station One </w:t>
      </w:r>
      <w:proofErr w:type="spellStart"/>
      <w:r w:rsidRPr="00B057EF">
        <w:t>Cors</w:t>
      </w:r>
      <w:proofErr w:type="spellEnd"/>
      <w:r w:rsidRPr="00B057EF">
        <w:t xml:space="preserve"> Caron 2024</w:t>
      </w:r>
      <w:bookmarkEnd w:id="133"/>
    </w:p>
    <w:p w14:paraId="5536E4BC" w14:textId="77777777" w:rsidR="005F118E" w:rsidRDefault="00BF35B6" w:rsidP="005F118E">
      <w:pPr>
        <w:keepNext/>
        <w:spacing w:line="259" w:lineRule="auto"/>
      </w:pPr>
      <w:r>
        <w:rPr>
          <w:noProof/>
        </w:rPr>
        <w:drawing>
          <wp:inline distT="0" distB="0" distL="0" distR="0" wp14:anchorId="511A7198" wp14:editId="1354549B">
            <wp:extent cx="5731510" cy="3162935"/>
            <wp:effectExtent l="0" t="0" r="8890" b="12065"/>
            <wp:docPr id="1407053653" name="Chart 1">
              <a:extLst xmlns:a="http://schemas.openxmlformats.org/drawingml/2006/main">
                <a:ext uri="{FF2B5EF4-FFF2-40B4-BE49-F238E27FC236}">
                  <a16:creationId xmlns:a16="http://schemas.microsoft.com/office/drawing/2014/main" id="{6310212E-5C27-5DF7-64D4-F42AEF5C87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7B357559" w14:textId="6B11B703" w:rsidR="00BF35B6" w:rsidRDefault="005F118E" w:rsidP="005F118E">
      <w:pPr>
        <w:pStyle w:val="Caption"/>
        <w:rPr>
          <w:rFonts w:ascii="Aptos" w:eastAsia="Aptos" w:hAnsi="Aptos" w:cs="Times New Roman"/>
          <w:i w:val="0"/>
          <w:iCs w:val="0"/>
          <w:color w:val="70AD47"/>
          <w:sz w:val="22"/>
          <w:szCs w:val="22"/>
        </w:rPr>
      </w:pPr>
      <w:bookmarkStart w:id="134" w:name="_Ref196654719"/>
      <w:bookmarkStart w:id="135" w:name="_Toc196768189"/>
      <w:r>
        <w:t xml:space="preserve">Figure </w:t>
      </w:r>
      <w:r>
        <w:fldChar w:fldCharType="begin"/>
      </w:r>
      <w:r>
        <w:instrText xml:space="preserve"> SEQ Figure \* ARABIC </w:instrText>
      </w:r>
      <w:r>
        <w:fldChar w:fldCharType="separate"/>
      </w:r>
      <w:r w:rsidR="0063347A">
        <w:rPr>
          <w:noProof/>
        </w:rPr>
        <w:t>37</w:t>
      </w:r>
      <w:r>
        <w:fldChar w:fldCharType="end"/>
      </w:r>
      <w:bookmarkEnd w:id="134"/>
      <w:r w:rsidRPr="00822AD2">
        <w:t xml:space="preserve">: Comparison Bar Graph to compare CT Count Yields for Transects 3,4 &amp; &amp; </w:t>
      </w:r>
      <w:r w:rsidR="00C614AB" w:rsidRPr="00822AD2">
        <w:t>5 West</w:t>
      </w:r>
      <w:r w:rsidRPr="00822AD2">
        <w:t xml:space="preserve"> Bog: Station One </w:t>
      </w:r>
      <w:proofErr w:type="spellStart"/>
      <w:r w:rsidRPr="00822AD2">
        <w:t>Cors</w:t>
      </w:r>
      <w:proofErr w:type="spellEnd"/>
      <w:r w:rsidRPr="00822AD2">
        <w:t xml:space="preserve"> Caron 2024</w:t>
      </w:r>
      <w:bookmarkEnd w:id="135"/>
    </w:p>
    <w:p w14:paraId="72BB063B" w14:textId="2598AE0C" w:rsidR="003959F2" w:rsidRPr="00382574" w:rsidRDefault="003959F2" w:rsidP="003959F2">
      <w:pPr>
        <w:rPr>
          <w:rFonts w:eastAsia="Aptos"/>
          <w:noProof/>
        </w:rPr>
      </w:pPr>
      <w:bookmarkStart w:id="136" w:name="_Hlk196679889"/>
      <w:r>
        <w:rPr>
          <w:rFonts w:eastAsia="Aptos"/>
          <w:noProof/>
        </w:rPr>
        <w:lastRenderedPageBreak/>
        <w:t>The c</w:t>
      </w:r>
      <w:r w:rsidRPr="00382574">
        <w:rPr>
          <w:rFonts w:eastAsia="Aptos"/>
          <w:noProof/>
        </w:rPr>
        <w:t xml:space="preserve">omparison </w:t>
      </w:r>
      <w:r w:rsidRPr="005F118E">
        <w:rPr>
          <w:rFonts w:eastAsia="Aptos"/>
          <w:noProof/>
        </w:rPr>
        <w:t xml:space="preserve">charts  </w:t>
      </w:r>
      <w:r w:rsidRPr="00382574">
        <w:rPr>
          <w:rFonts w:eastAsia="Aptos"/>
          <w:noProof/>
        </w:rPr>
        <w:t xml:space="preserve">above , show that Transect </w:t>
      </w:r>
      <w:r w:rsidR="00425A2F">
        <w:rPr>
          <w:rFonts w:eastAsia="Aptos"/>
          <w:noProof/>
        </w:rPr>
        <w:t>4</w:t>
      </w:r>
      <w:r w:rsidRPr="00382574">
        <w:rPr>
          <w:rFonts w:eastAsia="Aptos"/>
          <w:noProof/>
        </w:rPr>
        <w:t xml:space="preserve"> yielded the greater number of counts for the season  in comparison to transect</w:t>
      </w:r>
      <w:r w:rsidR="000312C5">
        <w:rPr>
          <w:rFonts w:eastAsia="Aptos"/>
          <w:noProof/>
        </w:rPr>
        <w:t>s</w:t>
      </w:r>
      <w:r w:rsidRPr="00382574">
        <w:rPr>
          <w:rFonts w:eastAsia="Aptos"/>
          <w:noProof/>
        </w:rPr>
        <w:t xml:space="preserve"> </w:t>
      </w:r>
      <w:r w:rsidR="000312C5">
        <w:rPr>
          <w:rFonts w:eastAsia="Aptos"/>
          <w:noProof/>
        </w:rPr>
        <w:t xml:space="preserve"> 3 &amp; 5</w:t>
      </w:r>
      <w:r w:rsidRPr="00382574">
        <w:rPr>
          <w:rFonts w:eastAsia="Aptos"/>
          <w:noProof/>
        </w:rPr>
        <w:t xml:space="preserve">  </w:t>
      </w:r>
      <w:r w:rsidR="00EF3B61">
        <w:rPr>
          <w:rFonts w:eastAsia="Aptos"/>
          <w:noProof/>
        </w:rPr>
        <w:t>(</w:t>
      </w:r>
      <w:r w:rsidRPr="00382574">
        <w:rPr>
          <w:rFonts w:eastAsia="Aptos"/>
          <w:noProof/>
        </w:rPr>
        <w:t>with</w:t>
      </w:r>
      <w:r w:rsidR="006F62E1">
        <w:rPr>
          <w:rFonts w:eastAsia="Aptos"/>
          <w:noProof/>
        </w:rPr>
        <w:t>, 3 respectively being greater for CT abundance to 5</w:t>
      </w:r>
      <w:r w:rsidR="00EF3B61">
        <w:rPr>
          <w:rFonts w:eastAsia="Aptos"/>
          <w:noProof/>
        </w:rPr>
        <w:t>)</w:t>
      </w:r>
      <w:r w:rsidRPr="00382574">
        <w:rPr>
          <w:rFonts w:eastAsia="Aptos"/>
          <w:noProof/>
        </w:rPr>
        <w:t xml:space="preserve"> </w:t>
      </w:r>
      <w:r w:rsidR="00EF3B61">
        <w:rPr>
          <w:rFonts w:eastAsia="Aptos"/>
          <w:noProof/>
        </w:rPr>
        <w:t xml:space="preserve">. The </w:t>
      </w:r>
      <w:r w:rsidRPr="00382574">
        <w:rPr>
          <w:rFonts w:eastAsia="Aptos"/>
          <w:noProof/>
        </w:rPr>
        <w:t xml:space="preserve">highest concentration of butterflies for </w:t>
      </w:r>
      <w:r w:rsidR="00E74CB5">
        <w:rPr>
          <w:rFonts w:eastAsia="Aptos"/>
          <w:noProof/>
        </w:rPr>
        <w:t>all</w:t>
      </w:r>
      <w:r w:rsidRPr="00382574">
        <w:rPr>
          <w:rFonts w:eastAsia="Aptos"/>
          <w:noProof/>
        </w:rPr>
        <w:t xml:space="preserve"> transects </w:t>
      </w:r>
      <w:r w:rsidR="00F02E03">
        <w:rPr>
          <w:rFonts w:eastAsia="Aptos"/>
          <w:noProof/>
        </w:rPr>
        <w:t xml:space="preserve"> was </w:t>
      </w:r>
      <w:r w:rsidRPr="00382574">
        <w:rPr>
          <w:rFonts w:eastAsia="Aptos"/>
          <w:noProof/>
        </w:rPr>
        <w:t>observed around the peak flight week period</w:t>
      </w:r>
      <w:r w:rsidR="00901135">
        <w:rPr>
          <w:rFonts w:eastAsia="Aptos"/>
          <w:noProof/>
        </w:rPr>
        <w:t xml:space="preserve"> at the CCNNR site being  15</w:t>
      </w:r>
      <w:r w:rsidRPr="00382574">
        <w:rPr>
          <w:rFonts w:eastAsia="Aptos"/>
          <w:noProof/>
        </w:rPr>
        <w:t xml:space="preserve"> for CT. </w:t>
      </w:r>
    </w:p>
    <w:p w14:paraId="0BEB03EB" w14:textId="2C64C809" w:rsidR="003959F2" w:rsidRDefault="003959F2" w:rsidP="003959F2">
      <w:pPr>
        <w:rPr>
          <w:rFonts w:eastAsia="Aptos"/>
        </w:rPr>
      </w:pPr>
      <w:r w:rsidRPr="00F16C48">
        <w:rPr>
          <w:rFonts w:eastAsia="Aptos"/>
          <w:noProof/>
        </w:rPr>
        <w:t xml:space="preserve">Anecdotally it was observed that the greatest number of CT were counted on  </w:t>
      </w:r>
      <w:r w:rsidR="00931D88" w:rsidRPr="00196BB2">
        <w:rPr>
          <w:rFonts w:eastAsia="Aptos"/>
          <w:noProof/>
        </w:rPr>
        <w:t>T</w:t>
      </w:r>
      <w:r w:rsidRPr="00F16C48">
        <w:rPr>
          <w:rFonts w:eastAsia="Aptos"/>
          <w:noProof/>
        </w:rPr>
        <w:t>ransects</w:t>
      </w:r>
      <w:r w:rsidR="00931D88" w:rsidRPr="00196BB2">
        <w:rPr>
          <w:rFonts w:eastAsia="Aptos"/>
          <w:noProof/>
        </w:rPr>
        <w:t xml:space="preserve"> 3-4  and paritally for 5</w:t>
      </w:r>
      <w:r w:rsidRPr="00F16C48">
        <w:rPr>
          <w:rFonts w:eastAsia="Aptos"/>
          <w:noProof/>
        </w:rPr>
        <w:t>, where habitat had plentiful % ratios of Eriophorum vaginatum(EV ) the larval food plant sources</w:t>
      </w:r>
      <w:r w:rsidR="00931D88" w:rsidRPr="00196BB2">
        <w:rPr>
          <w:rFonts w:eastAsia="Aptos"/>
          <w:noProof/>
        </w:rPr>
        <w:t xml:space="preserve"> and</w:t>
      </w:r>
      <w:r w:rsidRPr="00F16C48">
        <w:rPr>
          <w:rFonts w:eastAsia="Aptos"/>
          <w:noProof/>
        </w:rPr>
        <w:t xml:space="preserve"> . lesser amounts of</w:t>
      </w:r>
      <w:r w:rsidRPr="00F16C48">
        <w:rPr>
          <w:rFonts w:ascii="Aptos" w:eastAsia="Aptos" w:hAnsi="Aptos" w:cs="Times New Roman"/>
        </w:rPr>
        <w:t xml:space="preserve"> </w:t>
      </w:r>
      <w:r w:rsidRPr="00F16C48">
        <w:rPr>
          <w:rFonts w:eastAsia="Aptos"/>
          <w:noProof/>
        </w:rPr>
        <w:t>Molinia caerulea’Purple Moor Grass(PMG) and also displayed</w:t>
      </w:r>
      <w:r w:rsidRPr="00F16C48">
        <w:rPr>
          <w:rFonts w:eastAsia="Aptos"/>
        </w:rPr>
        <w:t xml:space="preserve"> vegetation forms dominated by species of bog moss in lawns and hummocks</w:t>
      </w:r>
      <w:r w:rsidR="003503F3" w:rsidRPr="00196BB2">
        <w:rPr>
          <w:rFonts w:eastAsia="Aptos"/>
        </w:rPr>
        <w:t>.</w:t>
      </w:r>
      <w:r w:rsidRPr="00196BB2">
        <w:rPr>
          <w:rFonts w:eastAsia="Aptos"/>
        </w:rPr>
        <w:t xml:space="preserve">,. Additionally ecological restoration works did not cease entirely until </w:t>
      </w:r>
      <w:r w:rsidR="003503F3" w:rsidRPr="00196BB2">
        <w:rPr>
          <w:rFonts w:eastAsia="Aptos"/>
        </w:rPr>
        <w:t>September 202</w:t>
      </w:r>
      <w:r w:rsidR="00C93909">
        <w:rPr>
          <w:rFonts w:eastAsia="Aptos"/>
        </w:rPr>
        <w:t>2</w:t>
      </w:r>
      <w:r w:rsidRPr="00196BB2">
        <w:rPr>
          <w:rFonts w:eastAsia="Aptos"/>
        </w:rPr>
        <w:t xml:space="preserve"> at the </w:t>
      </w:r>
      <w:r w:rsidR="003503F3" w:rsidRPr="00196BB2">
        <w:rPr>
          <w:rFonts w:eastAsia="Aptos"/>
        </w:rPr>
        <w:t>West</w:t>
      </w:r>
      <w:r w:rsidRPr="00196BB2">
        <w:rPr>
          <w:rFonts w:eastAsia="Aptos"/>
        </w:rPr>
        <w:t xml:space="preserve"> site,</w:t>
      </w:r>
      <w:r w:rsidR="003503F3" w:rsidRPr="00196BB2">
        <w:rPr>
          <w:rFonts w:eastAsia="Aptos"/>
        </w:rPr>
        <w:t>, allowing for a longer time period for</w:t>
      </w:r>
      <w:r w:rsidR="00BF51E2" w:rsidRPr="00196BB2">
        <w:rPr>
          <w:rFonts w:eastAsia="Aptos"/>
        </w:rPr>
        <w:t xml:space="preserve"> CT to adapt to and reoccupy  rewetted bog areas, responding to potentially enhanced resilience, conferred by the recent works, though </w:t>
      </w:r>
      <w:r w:rsidR="00824AE9" w:rsidRPr="00196BB2">
        <w:rPr>
          <w:rFonts w:eastAsia="Aptos"/>
        </w:rPr>
        <w:t xml:space="preserve">, regarding the latter point it is still </w:t>
      </w:r>
      <w:r w:rsidR="00685FE8" w:rsidRPr="00196BB2">
        <w:rPr>
          <w:rFonts w:eastAsia="Aptos"/>
        </w:rPr>
        <w:t xml:space="preserve"> considered  that </w:t>
      </w:r>
      <w:r w:rsidR="00F16C48" w:rsidRPr="00196BB2">
        <w:rPr>
          <w:rFonts w:eastAsia="Aptos"/>
        </w:rPr>
        <w:t>in</w:t>
      </w:r>
      <w:r w:rsidR="00685FE8" w:rsidRPr="00196BB2">
        <w:rPr>
          <w:rFonts w:eastAsia="Aptos"/>
        </w:rPr>
        <w:t>sufficient time has elapsed to  determine</w:t>
      </w:r>
      <w:r w:rsidR="00F16C48" w:rsidRPr="00196BB2">
        <w:rPr>
          <w:rFonts w:eastAsia="Aptos"/>
        </w:rPr>
        <w:t xml:space="preserve"> if  recent conservation measures have contributed to the increased abundance observed</w:t>
      </w:r>
      <w:r w:rsidR="00F16C48">
        <w:rPr>
          <w:rFonts w:eastAsia="Aptos"/>
        </w:rPr>
        <w:t>.</w:t>
      </w:r>
      <w:r w:rsidR="003F1548">
        <w:rPr>
          <w:rFonts w:eastAsia="Aptos"/>
        </w:rPr>
        <w:t xml:space="preserve"> </w:t>
      </w:r>
      <w:r w:rsidR="00E5060F">
        <w:rPr>
          <w:rFonts w:eastAsia="Aptos"/>
        </w:rPr>
        <w:t>a</w:t>
      </w:r>
      <w:r w:rsidR="003F1548">
        <w:rPr>
          <w:rFonts w:eastAsia="Aptos"/>
        </w:rPr>
        <w:t>nd that further</w:t>
      </w:r>
      <w:r w:rsidR="00FA1507">
        <w:rPr>
          <w:rFonts w:eastAsia="Aptos"/>
        </w:rPr>
        <w:t xml:space="preserve"> consistent</w:t>
      </w:r>
      <w:r w:rsidR="003F1548">
        <w:rPr>
          <w:rFonts w:eastAsia="Aptos"/>
        </w:rPr>
        <w:t xml:space="preserve"> </w:t>
      </w:r>
      <w:r w:rsidR="00E5060F">
        <w:rPr>
          <w:rFonts w:eastAsia="Aptos"/>
        </w:rPr>
        <w:t xml:space="preserve">flight periods/habitat surveys </w:t>
      </w:r>
      <w:r w:rsidR="00FA1507">
        <w:rPr>
          <w:rFonts w:eastAsia="Aptos"/>
        </w:rPr>
        <w:t>need</w:t>
      </w:r>
      <w:r w:rsidR="00E5060F">
        <w:rPr>
          <w:rFonts w:eastAsia="Aptos"/>
        </w:rPr>
        <w:t xml:space="preserve"> </w:t>
      </w:r>
      <w:r w:rsidR="001641B4">
        <w:rPr>
          <w:rFonts w:eastAsia="Aptos"/>
        </w:rPr>
        <w:t>to be</w:t>
      </w:r>
      <w:r w:rsidR="00FA1507">
        <w:rPr>
          <w:rFonts w:eastAsia="Aptos"/>
        </w:rPr>
        <w:t xml:space="preserve"> </w:t>
      </w:r>
      <w:r w:rsidR="001641B4">
        <w:rPr>
          <w:rFonts w:eastAsia="Aptos"/>
        </w:rPr>
        <w:t>carried</w:t>
      </w:r>
      <w:r w:rsidR="00FA1507">
        <w:rPr>
          <w:rFonts w:eastAsia="Aptos"/>
        </w:rPr>
        <w:t xml:space="preserve"> out</w:t>
      </w:r>
      <w:r w:rsidR="001641B4">
        <w:rPr>
          <w:rFonts w:eastAsia="Aptos"/>
        </w:rPr>
        <w:t xml:space="preserve"> over the coming decade to </w:t>
      </w:r>
      <w:r w:rsidR="00E5060F">
        <w:rPr>
          <w:rFonts w:eastAsia="Aptos"/>
        </w:rPr>
        <w:t xml:space="preserve">facilitate </w:t>
      </w:r>
      <w:r w:rsidR="00FA1507">
        <w:rPr>
          <w:rFonts w:eastAsia="Aptos"/>
        </w:rPr>
        <w:t>more meaningful analysis</w:t>
      </w:r>
      <w:r w:rsidR="001641B4">
        <w:rPr>
          <w:rFonts w:eastAsia="Aptos"/>
        </w:rPr>
        <w:t>.</w:t>
      </w:r>
    </w:p>
    <w:bookmarkEnd w:id="136"/>
    <w:p w14:paraId="2FB8AAA7" w14:textId="77777777" w:rsidR="005209E2" w:rsidRDefault="001C2E03" w:rsidP="006F615B">
      <w:pPr>
        <w:keepNext/>
      </w:pPr>
      <w:r>
        <w:rPr>
          <w:noProof/>
        </w:rPr>
        <w:lastRenderedPageBreak/>
        <w:drawing>
          <wp:inline distT="0" distB="0" distL="0" distR="0" wp14:anchorId="64102B7C" wp14:editId="089A5726">
            <wp:extent cx="5731200" cy="3952800"/>
            <wp:effectExtent l="0" t="0" r="0" b="0"/>
            <wp:docPr id="1372900779" name="Picture 5" descr="A map of a dese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00779" name="Picture 5" descr="A map of a desert&#10;&#10;AI-generated content may be incorrect."/>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279" t="3223" r="2126" b="3496"/>
                    <a:stretch/>
                  </pic:blipFill>
                  <pic:spPr bwMode="auto">
                    <a:xfrm>
                      <a:off x="0" y="0"/>
                      <a:ext cx="5731200" cy="3952800"/>
                    </a:xfrm>
                    <a:prstGeom prst="rect">
                      <a:avLst/>
                    </a:prstGeom>
                    <a:noFill/>
                    <a:ln>
                      <a:noFill/>
                    </a:ln>
                    <a:extLst>
                      <a:ext uri="{53640926-AAD7-44D8-BBD7-CCE9431645EC}">
                        <a14:shadowObscured xmlns:a14="http://schemas.microsoft.com/office/drawing/2010/main"/>
                      </a:ext>
                    </a:extLst>
                  </pic:spPr>
                </pic:pic>
              </a:graphicData>
            </a:graphic>
          </wp:inline>
        </w:drawing>
      </w:r>
    </w:p>
    <w:p w14:paraId="7B8237E6" w14:textId="48354E35" w:rsidR="001C2E03" w:rsidRPr="00382574" w:rsidRDefault="005209E2" w:rsidP="006F615B">
      <w:pPr>
        <w:pStyle w:val="Caption"/>
        <w:rPr>
          <w:rFonts w:eastAsia="Aptos"/>
        </w:rPr>
      </w:pPr>
      <w:bookmarkStart w:id="137" w:name="_Ref196654860"/>
      <w:bookmarkStart w:id="138" w:name="_Toc196768190"/>
      <w:r>
        <w:t xml:space="preserve">Figure </w:t>
      </w:r>
      <w:r>
        <w:fldChar w:fldCharType="begin"/>
      </w:r>
      <w:r>
        <w:instrText xml:space="preserve"> SEQ Figure \* ARABIC </w:instrText>
      </w:r>
      <w:r>
        <w:fldChar w:fldCharType="separate"/>
      </w:r>
      <w:r w:rsidR="0063347A">
        <w:rPr>
          <w:noProof/>
        </w:rPr>
        <w:t>38</w:t>
      </w:r>
      <w:r>
        <w:fldChar w:fldCharType="end"/>
      </w:r>
      <w:bookmarkEnd w:id="137"/>
      <w:r w:rsidRPr="00F16072">
        <w:t xml:space="preserve">: Q GIS Map showing Adult CT Count Transects </w:t>
      </w:r>
      <w:r w:rsidR="000F7AA0">
        <w:t>3-5</w:t>
      </w:r>
      <w:r w:rsidRPr="00F16072">
        <w:t xml:space="preserve"> (Polkey,2017) &amp; Habitat transect 1 (Boyce ,2008) on SE Bog: Station 1 at </w:t>
      </w:r>
      <w:proofErr w:type="spellStart"/>
      <w:r w:rsidRPr="00F16072">
        <w:t>Cors</w:t>
      </w:r>
      <w:proofErr w:type="spellEnd"/>
      <w:r w:rsidRPr="00F16072">
        <w:t xml:space="preserve"> Caron (</w:t>
      </w:r>
      <w:proofErr w:type="spellStart"/>
      <w:r w:rsidRPr="00F16072">
        <w:t>Zanoni</w:t>
      </w:r>
      <w:proofErr w:type="spellEnd"/>
      <w:r w:rsidRPr="00F16072">
        <w:t>, 2025</w:t>
      </w:r>
      <w:bookmarkEnd w:id="138"/>
    </w:p>
    <w:p w14:paraId="6CD111C7" w14:textId="1DECD77E" w:rsidR="00C5691E" w:rsidRPr="006F615B" w:rsidRDefault="001C2E03" w:rsidP="001C2E03">
      <w:pPr>
        <w:rPr>
          <w:rFonts w:eastAsia="Aptos"/>
          <w:noProof/>
        </w:rPr>
      </w:pPr>
      <w:r w:rsidRPr="0046781A">
        <w:rPr>
          <w:rFonts w:eastAsia="Aptos"/>
          <w:noProof/>
        </w:rPr>
        <w:t xml:space="preserve">The QGIS map </w:t>
      </w:r>
      <w:r w:rsidR="005209E2">
        <w:rPr>
          <w:rFonts w:eastAsia="Aptos"/>
          <w:noProof/>
        </w:rPr>
        <w:t xml:space="preserve">in </w:t>
      </w:r>
      <w:r w:rsidR="005209E2">
        <w:rPr>
          <w:rFonts w:eastAsia="Aptos"/>
          <w:noProof/>
        </w:rPr>
        <w:fldChar w:fldCharType="begin"/>
      </w:r>
      <w:r w:rsidR="005209E2">
        <w:rPr>
          <w:rFonts w:eastAsia="Aptos"/>
          <w:noProof/>
        </w:rPr>
        <w:instrText xml:space="preserve"> REF _Ref196654860 \h </w:instrText>
      </w:r>
      <w:r w:rsidR="005209E2">
        <w:rPr>
          <w:rFonts w:eastAsia="Aptos"/>
          <w:noProof/>
        </w:rPr>
      </w:r>
      <w:r w:rsidR="005209E2">
        <w:rPr>
          <w:rFonts w:eastAsia="Aptos"/>
          <w:noProof/>
        </w:rPr>
        <w:fldChar w:fldCharType="separate"/>
      </w:r>
      <w:r w:rsidR="005209E2">
        <w:t xml:space="preserve">Figure </w:t>
      </w:r>
      <w:r w:rsidR="005209E2">
        <w:rPr>
          <w:noProof/>
        </w:rPr>
        <w:t>38</w:t>
      </w:r>
      <w:r w:rsidR="005209E2">
        <w:rPr>
          <w:rFonts w:eastAsia="Aptos"/>
          <w:noProof/>
        </w:rPr>
        <w:fldChar w:fldCharType="end"/>
      </w:r>
      <w:r w:rsidR="006F615B">
        <w:rPr>
          <w:rFonts w:eastAsia="Aptos"/>
          <w:noProof/>
        </w:rPr>
        <w:t xml:space="preserve"> </w:t>
      </w:r>
      <w:r w:rsidRPr="0046781A">
        <w:rPr>
          <w:rFonts w:eastAsia="Aptos"/>
          <w:noProof/>
        </w:rPr>
        <w:t>show</w:t>
      </w:r>
      <w:r w:rsidR="006F615B">
        <w:rPr>
          <w:rFonts w:eastAsia="Aptos"/>
          <w:noProof/>
        </w:rPr>
        <w:t xml:space="preserve">s </w:t>
      </w:r>
      <w:r w:rsidRPr="0046781A">
        <w:rPr>
          <w:rFonts w:eastAsia="Aptos"/>
          <w:noProof/>
        </w:rPr>
        <w:t xml:space="preserve"> Polkey</w:t>
      </w:r>
      <w:r w:rsidR="006F615B">
        <w:rPr>
          <w:rFonts w:eastAsia="Aptos"/>
          <w:noProof/>
        </w:rPr>
        <w:t>(2017)</w:t>
      </w:r>
      <w:r w:rsidRPr="0046781A">
        <w:rPr>
          <w:rFonts w:eastAsia="Aptos"/>
          <w:noProof/>
        </w:rPr>
        <w:t xml:space="preserve"> Transects </w:t>
      </w:r>
      <w:r w:rsidR="00EA4E5B" w:rsidRPr="006F615B">
        <w:rPr>
          <w:rFonts w:eastAsia="Aptos"/>
          <w:noProof/>
        </w:rPr>
        <w:t>3</w:t>
      </w:r>
      <w:r w:rsidRPr="0046781A">
        <w:rPr>
          <w:rFonts w:eastAsia="Aptos"/>
          <w:noProof/>
        </w:rPr>
        <w:t>-</w:t>
      </w:r>
      <w:r w:rsidR="00EA4E5B" w:rsidRPr="006F615B">
        <w:rPr>
          <w:rFonts w:eastAsia="Aptos"/>
          <w:noProof/>
        </w:rPr>
        <w:t>5</w:t>
      </w:r>
      <w:r w:rsidRPr="0046781A">
        <w:rPr>
          <w:rFonts w:eastAsia="Aptos"/>
          <w:noProof/>
        </w:rPr>
        <w:t>, and the Boyce</w:t>
      </w:r>
      <w:r w:rsidR="006F615B">
        <w:rPr>
          <w:rFonts w:eastAsia="Aptos"/>
          <w:noProof/>
        </w:rPr>
        <w:t>(2008)</w:t>
      </w:r>
      <w:r w:rsidRPr="0046781A">
        <w:rPr>
          <w:rFonts w:eastAsia="Aptos"/>
          <w:noProof/>
        </w:rPr>
        <w:t xml:space="preserve"> Habitat Transect </w:t>
      </w:r>
      <w:r w:rsidR="00EA4E5B" w:rsidRPr="006F615B">
        <w:rPr>
          <w:rFonts w:eastAsia="Aptos"/>
          <w:noProof/>
        </w:rPr>
        <w:t>2</w:t>
      </w:r>
      <w:r w:rsidRPr="0046781A">
        <w:rPr>
          <w:rFonts w:eastAsia="Aptos"/>
          <w:noProof/>
        </w:rPr>
        <w:t xml:space="preserve">, showing passing and failing quadrats for the 2024 season, clearly depict the greatest concentration sof CT along Polkey Transects </w:t>
      </w:r>
      <w:r w:rsidR="00DA0F37" w:rsidRPr="006F615B">
        <w:rPr>
          <w:rFonts w:eastAsia="Aptos"/>
          <w:noProof/>
        </w:rPr>
        <w:t xml:space="preserve">3 </w:t>
      </w:r>
      <w:r w:rsidRPr="0046781A">
        <w:rPr>
          <w:rFonts w:eastAsia="Aptos"/>
          <w:noProof/>
        </w:rPr>
        <w:t xml:space="preserve">and </w:t>
      </w:r>
      <w:r w:rsidR="00DA0F37" w:rsidRPr="006F615B">
        <w:rPr>
          <w:rFonts w:eastAsia="Aptos"/>
          <w:noProof/>
        </w:rPr>
        <w:t>4</w:t>
      </w:r>
      <w:r w:rsidRPr="0046781A">
        <w:rPr>
          <w:rFonts w:eastAsia="Aptos"/>
          <w:noProof/>
        </w:rPr>
        <w:t xml:space="preserve">, which cross through </w:t>
      </w:r>
      <w:r w:rsidR="005062E8">
        <w:rPr>
          <w:rFonts w:eastAsia="Aptos"/>
          <w:noProof/>
        </w:rPr>
        <w:t>a proportion</w:t>
      </w:r>
      <w:r w:rsidRPr="0046781A">
        <w:rPr>
          <w:rFonts w:eastAsia="Aptos"/>
          <w:noProof/>
        </w:rPr>
        <w:t xml:space="preserve"> of the dome area that has undegone  contour bunding , reprofiling work and scrub control, </w:t>
      </w:r>
      <w:r w:rsidR="0064627A">
        <w:rPr>
          <w:rFonts w:eastAsia="Aptos"/>
          <w:noProof/>
        </w:rPr>
        <w:t xml:space="preserve">, </w:t>
      </w:r>
      <w:r w:rsidR="00EE283D" w:rsidRPr="006F615B">
        <w:rPr>
          <w:rFonts w:eastAsia="Aptos"/>
          <w:noProof/>
        </w:rPr>
        <w:t xml:space="preserve">and could be considered relatively </w:t>
      </w:r>
      <w:r w:rsidRPr="0046781A">
        <w:rPr>
          <w:rFonts w:eastAsia="Aptos"/>
          <w:noProof/>
        </w:rPr>
        <w:t xml:space="preserve"> repesentational of the central dome area,</w:t>
      </w:r>
      <w:r w:rsidR="0064627A">
        <w:rPr>
          <w:rFonts w:eastAsia="Aptos"/>
          <w:noProof/>
        </w:rPr>
        <w:t>(</w:t>
      </w:r>
      <w:r w:rsidR="00C5691E" w:rsidRPr="006F615B">
        <w:rPr>
          <w:rFonts w:eastAsia="Aptos"/>
          <w:noProof/>
        </w:rPr>
        <w:t xml:space="preserve"> also</w:t>
      </w:r>
      <w:r w:rsidRPr="0046781A">
        <w:rPr>
          <w:rFonts w:eastAsia="Aptos"/>
          <w:noProof/>
        </w:rPr>
        <w:t xml:space="preserve"> covered by Boyce Habitat Transect </w:t>
      </w:r>
      <w:r w:rsidR="00C5691E" w:rsidRPr="006F615B">
        <w:rPr>
          <w:rFonts w:eastAsia="Aptos"/>
          <w:noProof/>
        </w:rPr>
        <w:t>2</w:t>
      </w:r>
      <w:r w:rsidR="0064627A">
        <w:rPr>
          <w:rFonts w:eastAsia="Aptos"/>
          <w:noProof/>
        </w:rPr>
        <w:t>)</w:t>
      </w:r>
      <w:r w:rsidR="00C5691E" w:rsidRPr="006F615B">
        <w:rPr>
          <w:rFonts w:eastAsia="Aptos"/>
          <w:noProof/>
        </w:rPr>
        <w:t>.</w:t>
      </w:r>
    </w:p>
    <w:p w14:paraId="1E7C0D4E" w14:textId="50494F42" w:rsidR="001C2E03" w:rsidRDefault="00C5691E" w:rsidP="001C2E03">
      <w:pPr>
        <w:rPr>
          <w:rFonts w:eastAsia="Aptos"/>
          <w:noProof/>
        </w:rPr>
      </w:pPr>
      <w:r w:rsidRPr="006F615B">
        <w:rPr>
          <w:rFonts w:eastAsia="Aptos"/>
          <w:noProof/>
        </w:rPr>
        <w:t>During the Habitat survey,</w:t>
      </w:r>
      <w:r w:rsidR="00CD117A" w:rsidRPr="006F615B">
        <w:rPr>
          <w:rFonts w:eastAsia="Aptos"/>
          <w:noProof/>
        </w:rPr>
        <w:t xml:space="preserve"> at the start of the flight season, </w:t>
      </w:r>
      <w:r w:rsidR="001C2E03" w:rsidRPr="0046781A">
        <w:rPr>
          <w:rFonts w:eastAsia="Aptos"/>
          <w:noProof/>
        </w:rPr>
        <w:t>;adhoc CT adult count numbers w</w:t>
      </w:r>
      <w:r w:rsidR="00CD117A" w:rsidRPr="006F615B">
        <w:rPr>
          <w:rFonts w:eastAsia="Aptos"/>
          <w:noProof/>
        </w:rPr>
        <w:t>ere</w:t>
      </w:r>
      <w:r w:rsidR="0046781A" w:rsidRPr="006F615B">
        <w:rPr>
          <w:rFonts w:eastAsia="Aptos"/>
          <w:noProof/>
        </w:rPr>
        <w:t xml:space="preserve"> also </w:t>
      </w:r>
      <w:r w:rsidR="001C2E03" w:rsidRPr="0046781A">
        <w:rPr>
          <w:rFonts w:eastAsia="Aptos"/>
          <w:noProof/>
        </w:rPr>
        <w:t xml:space="preserve">observed </w:t>
      </w:r>
      <w:r w:rsidR="0046781A" w:rsidRPr="006F615B">
        <w:rPr>
          <w:rFonts w:eastAsia="Aptos"/>
          <w:noProof/>
        </w:rPr>
        <w:t xml:space="preserve"> and it would have been interesting to see what yield may have been obtained had this transect alos been utilised to count  adults for the entireity of the flight period.</w:t>
      </w:r>
      <w:r w:rsidR="001C2E03">
        <w:rPr>
          <w:rFonts w:eastAsia="Aptos"/>
          <w:noProof/>
        </w:rPr>
        <w:t xml:space="preserve"> </w:t>
      </w:r>
    </w:p>
    <w:p w14:paraId="760F776A" w14:textId="15BA5AA0" w:rsidR="00C77469" w:rsidRPr="00850F9D" w:rsidRDefault="00C77469" w:rsidP="00C77469">
      <w:pPr>
        <w:rPr>
          <w:rFonts w:eastAsia="Aptos"/>
          <w:noProof/>
        </w:rPr>
      </w:pPr>
      <w:r w:rsidRPr="00850F9D">
        <w:rPr>
          <w:rFonts w:eastAsia="Aptos"/>
          <w:noProof/>
        </w:rPr>
        <w:lastRenderedPageBreak/>
        <w:t xml:space="preserve">Furthermore to  help evaluate potential impact to the annual summary for Station </w:t>
      </w:r>
      <w:r w:rsidR="0046781A" w:rsidRPr="00C31457">
        <w:rPr>
          <w:rFonts w:eastAsia="Aptos"/>
          <w:noProof/>
        </w:rPr>
        <w:t>Two  &amp; Three</w:t>
      </w:r>
      <w:r w:rsidRPr="00850F9D">
        <w:rPr>
          <w:rFonts w:eastAsia="Aptos"/>
          <w:noProof/>
        </w:rPr>
        <w:t>, due to missing weeks walked, the  annual</w:t>
      </w:r>
      <w:r w:rsidR="00CC062F">
        <w:rPr>
          <w:rFonts w:eastAsia="Aptos"/>
          <w:noProof/>
        </w:rPr>
        <w:t xml:space="preserve"> estimated</w:t>
      </w:r>
      <w:r w:rsidRPr="00850F9D">
        <w:rPr>
          <w:rFonts w:eastAsia="Aptos"/>
          <w:noProof/>
        </w:rPr>
        <w:t xml:space="preserve"> sumary </w:t>
      </w:r>
      <w:r w:rsidR="00CC062F">
        <w:rPr>
          <w:rFonts w:eastAsia="Aptos"/>
          <w:noProof/>
        </w:rPr>
        <w:t>(AES)</w:t>
      </w:r>
      <w:r w:rsidR="00820096">
        <w:rPr>
          <w:rFonts w:eastAsia="Aptos"/>
          <w:noProof/>
        </w:rPr>
        <w:t xml:space="preserve"> </w:t>
      </w:r>
      <w:r w:rsidRPr="00850F9D">
        <w:rPr>
          <w:rFonts w:eastAsia="Aptos"/>
          <w:noProof/>
        </w:rPr>
        <w:t xml:space="preserve">figures </w:t>
      </w:r>
      <w:r w:rsidR="0077512A" w:rsidRPr="00850F9D">
        <w:rPr>
          <w:rFonts w:eastAsia="Aptos"/>
          <w:noProof/>
        </w:rPr>
        <w:t xml:space="preserve">are included in Table </w:t>
      </w:r>
      <w:r w:rsidR="0077512A">
        <w:rPr>
          <w:rFonts w:eastAsia="Aptos"/>
          <w:noProof/>
        </w:rPr>
        <w:t>16</w:t>
      </w:r>
      <w:r w:rsidR="0077512A" w:rsidRPr="00C31457">
        <w:rPr>
          <w:rFonts w:eastAsia="Aptos"/>
          <w:noProof/>
        </w:rPr>
        <w:t xml:space="preserve"> </w:t>
      </w:r>
      <w:r w:rsidR="0077512A">
        <w:rPr>
          <w:rFonts w:eastAsia="Aptos"/>
          <w:noProof/>
        </w:rPr>
        <w:t xml:space="preserve"> below</w:t>
      </w:r>
      <w:r w:rsidR="002E1D67">
        <w:rPr>
          <w:rFonts w:eastAsia="Aptos"/>
          <w:noProof/>
        </w:rPr>
        <w:t xml:space="preserve"> </w:t>
      </w:r>
      <w:r w:rsidRPr="00850F9D">
        <w:rPr>
          <w:rFonts w:eastAsia="Aptos"/>
          <w:noProof/>
        </w:rPr>
        <w:t>below for comparison</w:t>
      </w:r>
      <w:r w:rsidR="00CC062F">
        <w:rPr>
          <w:rFonts w:eastAsia="Aptos"/>
          <w:noProof/>
        </w:rPr>
        <w:t xml:space="preserve">, along with the </w:t>
      </w:r>
      <w:r w:rsidR="00820096">
        <w:rPr>
          <w:rFonts w:eastAsia="Aptos"/>
          <w:noProof/>
        </w:rPr>
        <w:t xml:space="preserve"> AES </w:t>
      </w:r>
      <w:r w:rsidR="00CC062F">
        <w:rPr>
          <w:rFonts w:eastAsia="Aptos"/>
          <w:noProof/>
        </w:rPr>
        <w:t>estimates and summary chart</w:t>
      </w:r>
      <w:r w:rsidRPr="00850F9D">
        <w:rPr>
          <w:rFonts w:eastAsia="Aptos"/>
          <w:noProof/>
        </w:rPr>
        <w:t xml:space="preserve"> </w:t>
      </w:r>
      <w:r w:rsidR="00B85433">
        <w:rPr>
          <w:rFonts w:eastAsia="Aptos"/>
          <w:noProof/>
        </w:rPr>
        <w:t>(</w:t>
      </w:r>
      <w:r w:rsidR="00820096">
        <w:rPr>
          <w:rFonts w:eastAsia="Aptos"/>
          <w:noProof/>
        </w:rPr>
        <w:t xml:space="preserve"> as per </w:t>
      </w:r>
      <w:r w:rsidR="004E259E">
        <w:rPr>
          <w:rFonts w:eastAsia="Aptos"/>
          <w:noProof/>
        </w:rPr>
        <w:t xml:space="preserve"> </w:t>
      </w:r>
      <w:r w:rsidR="004E259E">
        <w:rPr>
          <w:rFonts w:eastAsia="Aptos"/>
          <w:noProof/>
        </w:rPr>
        <w:fldChar w:fldCharType="begin"/>
      </w:r>
      <w:r w:rsidR="004E259E">
        <w:rPr>
          <w:rFonts w:eastAsia="Aptos"/>
          <w:noProof/>
        </w:rPr>
        <w:instrText xml:space="preserve"> REF _Ref196667355 \h </w:instrText>
      </w:r>
      <w:r w:rsidR="004E259E">
        <w:rPr>
          <w:rFonts w:eastAsia="Aptos"/>
          <w:noProof/>
        </w:rPr>
      </w:r>
      <w:r w:rsidR="004E259E">
        <w:rPr>
          <w:rFonts w:eastAsia="Aptos"/>
          <w:noProof/>
        </w:rPr>
        <w:fldChar w:fldCharType="separate"/>
      </w:r>
      <w:r w:rsidR="004E259E">
        <w:t xml:space="preserve">Figure </w:t>
      </w:r>
      <w:r w:rsidR="004E259E">
        <w:rPr>
          <w:noProof/>
        </w:rPr>
        <w:t>39</w:t>
      </w:r>
      <w:r w:rsidR="004E259E">
        <w:rPr>
          <w:rFonts w:eastAsia="Aptos"/>
          <w:noProof/>
        </w:rPr>
        <w:fldChar w:fldCharType="end"/>
      </w:r>
      <w:r w:rsidR="00C3781F">
        <w:rPr>
          <w:rFonts w:eastAsia="Aptos"/>
          <w:noProof/>
        </w:rPr>
        <w:t xml:space="preserve"> and </w:t>
      </w:r>
      <w:r w:rsidR="00C3781F">
        <w:rPr>
          <w:rFonts w:eastAsia="Aptos"/>
          <w:noProof/>
        </w:rPr>
        <w:fldChar w:fldCharType="begin"/>
      </w:r>
      <w:r w:rsidR="00C3781F">
        <w:rPr>
          <w:rFonts w:eastAsia="Aptos"/>
          <w:noProof/>
        </w:rPr>
        <w:instrText xml:space="preserve"> REF _Ref196667380 \h </w:instrText>
      </w:r>
      <w:r w:rsidR="00C3781F">
        <w:rPr>
          <w:rFonts w:eastAsia="Aptos"/>
          <w:noProof/>
        </w:rPr>
      </w:r>
      <w:r w:rsidR="00C3781F">
        <w:rPr>
          <w:rFonts w:eastAsia="Aptos"/>
          <w:noProof/>
        </w:rPr>
        <w:fldChar w:fldCharType="separate"/>
      </w:r>
      <w:r w:rsidR="00C3781F">
        <w:t xml:space="preserve">Figure </w:t>
      </w:r>
      <w:r w:rsidR="00C3781F">
        <w:rPr>
          <w:noProof/>
        </w:rPr>
        <w:t>40</w:t>
      </w:r>
      <w:r w:rsidR="00C3781F">
        <w:rPr>
          <w:rFonts w:eastAsia="Aptos"/>
          <w:noProof/>
        </w:rPr>
        <w:fldChar w:fldCharType="end"/>
      </w:r>
      <w:r w:rsidR="00B85433">
        <w:rPr>
          <w:rFonts w:eastAsia="Aptos"/>
          <w:noProof/>
        </w:rPr>
        <w:t xml:space="preserve"> below,)</w:t>
      </w:r>
      <w:r w:rsidRPr="00850F9D">
        <w:rPr>
          <w:rFonts w:eastAsia="Aptos"/>
          <w:noProof/>
        </w:rPr>
        <w:t xml:space="preserve"> generated within records generated from the data logged  on the UKBMS site for the 2024 Survey) </w:t>
      </w:r>
    </w:p>
    <w:p w14:paraId="4A651AA3" w14:textId="60C4119D" w:rsidR="00C77469" w:rsidRPr="00850F9D" w:rsidRDefault="00C77469" w:rsidP="00C77469">
      <w:pPr>
        <w:rPr>
          <w:rFonts w:eastAsia="Aptos"/>
          <w:noProof/>
        </w:rPr>
      </w:pPr>
      <w:r w:rsidRPr="00850F9D">
        <w:rPr>
          <w:rFonts w:eastAsia="Aptos"/>
          <w:noProof/>
        </w:rPr>
        <w:t xml:space="preserve">The estimated difference would be a total of </w:t>
      </w:r>
      <w:r w:rsidR="003D47E5" w:rsidRPr="00C31457">
        <w:rPr>
          <w:rFonts w:eastAsia="Aptos"/>
          <w:noProof/>
        </w:rPr>
        <w:t>85</w:t>
      </w:r>
      <w:r w:rsidRPr="00850F9D">
        <w:rPr>
          <w:rFonts w:eastAsia="Aptos"/>
          <w:noProof/>
        </w:rPr>
        <w:t xml:space="preserve"> adults across the t</w:t>
      </w:r>
      <w:r w:rsidR="001B02BC" w:rsidRPr="00C31457">
        <w:rPr>
          <w:rFonts w:eastAsia="Aptos"/>
          <w:noProof/>
        </w:rPr>
        <w:t>hree</w:t>
      </w:r>
      <w:r w:rsidRPr="00850F9D">
        <w:rPr>
          <w:rFonts w:eastAsia="Aptos"/>
          <w:noProof/>
        </w:rPr>
        <w:t xml:space="preserve"> transects and this interpolated total will be taken forward for the overall annual estimate summary analyis below.</w:t>
      </w:r>
    </w:p>
    <w:p w14:paraId="40FA0212" w14:textId="0C246232" w:rsidR="001C2E03" w:rsidRPr="00430714" w:rsidRDefault="001C2E03" w:rsidP="001C2E03">
      <w:pPr>
        <w:pStyle w:val="Table"/>
      </w:pPr>
      <w:bookmarkStart w:id="139" w:name="_Toc196775588"/>
      <w:r w:rsidRPr="00C31457">
        <w:t xml:space="preserve">Table </w:t>
      </w:r>
      <w:r w:rsidR="00C31457" w:rsidRPr="00C31457">
        <w:t>16: Raw</w:t>
      </w:r>
      <w:r w:rsidRPr="00C31457">
        <w:t xml:space="preserve"> Data to show Annual Estimate Summary for Weeks walked during UKBMS Survey Season 2024 West Bog: Stations 2 &amp; </w:t>
      </w:r>
      <w:r w:rsidR="000D0F70" w:rsidRPr="00C31457">
        <w:t>3. (</w:t>
      </w:r>
      <w:r w:rsidRPr="00C31457">
        <w:t>UKBMS,2025)</w:t>
      </w:r>
      <w:bookmarkEnd w:id="139"/>
    </w:p>
    <w:p w14:paraId="6664AC98" w14:textId="18172EDF" w:rsidR="00BF35B6" w:rsidRDefault="00BF35B6" w:rsidP="00C31457">
      <w:pPr>
        <w:pStyle w:val="Table"/>
      </w:pPr>
    </w:p>
    <w:tbl>
      <w:tblPr>
        <w:tblStyle w:val="TableGrid"/>
        <w:tblW w:w="8237" w:type="dxa"/>
        <w:jc w:val="center"/>
        <w:tblLook w:val="04A0" w:firstRow="1" w:lastRow="0" w:firstColumn="1" w:lastColumn="0" w:noHBand="0" w:noVBand="1"/>
      </w:tblPr>
      <w:tblGrid>
        <w:gridCol w:w="1422"/>
        <w:gridCol w:w="763"/>
        <w:gridCol w:w="762"/>
        <w:gridCol w:w="763"/>
        <w:gridCol w:w="759"/>
        <w:gridCol w:w="760"/>
        <w:gridCol w:w="760"/>
        <w:gridCol w:w="760"/>
        <w:gridCol w:w="760"/>
        <w:gridCol w:w="728"/>
      </w:tblGrid>
      <w:tr w:rsidR="00BF35B6" w:rsidRPr="00706D0C" w14:paraId="7CFC17ED" w14:textId="77777777" w:rsidTr="00CE74A1">
        <w:trPr>
          <w:trHeight w:val="452"/>
          <w:jc w:val="center"/>
        </w:trPr>
        <w:tc>
          <w:tcPr>
            <w:tcW w:w="1422" w:type="dxa"/>
          </w:tcPr>
          <w:p w14:paraId="5F8EAD19" w14:textId="77777777" w:rsidR="00BF35B6" w:rsidRPr="00706D0C" w:rsidRDefault="00BF35B6" w:rsidP="00CE74A1">
            <w:pPr>
              <w:spacing w:line="360" w:lineRule="auto"/>
              <w:rPr>
                <w:rFonts w:eastAsia="Aptos"/>
                <w:noProof/>
              </w:rPr>
            </w:pPr>
            <w:r w:rsidRPr="00706D0C">
              <w:rPr>
                <w:rFonts w:eastAsia="Aptos"/>
                <w:noProof/>
              </w:rPr>
              <w:t>UKBMS Week</w:t>
            </w:r>
          </w:p>
          <w:p w14:paraId="7F9377FD" w14:textId="77777777" w:rsidR="00BF35B6" w:rsidRPr="00706D0C" w:rsidRDefault="00BF35B6" w:rsidP="00CE74A1">
            <w:pPr>
              <w:spacing w:line="360" w:lineRule="auto"/>
              <w:rPr>
                <w:rFonts w:eastAsia="Aptos"/>
                <w:noProof/>
              </w:rPr>
            </w:pPr>
            <w:r w:rsidRPr="00706D0C">
              <w:rPr>
                <w:rFonts w:eastAsia="Aptos"/>
                <w:noProof/>
              </w:rPr>
              <w:t>No</w:t>
            </w:r>
          </w:p>
        </w:tc>
        <w:tc>
          <w:tcPr>
            <w:tcW w:w="763" w:type="dxa"/>
          </w:tcPr>
          <w:p w14:paraId="576F11EE" w14:textId="77777777" w:rsidR="00BF35B6" w:rsidRPr="00706D0C" w:rsidRDefault="00BF35B6" w:rsidP="00CE74A1">
            <w:pPr>
              <w:spacing w:line="360" w:lineRule="auto"/>
              <w:rPr>
                <w:rFonts w:eastAsia="Aptos"/>
                <w:noProof/>
              </w:rPr>
            </w:pPr>
            <w:r w:rsidRPr="00706D0C">
              <w:rPr>
                <w:rFonts w:eastAsia="Aptos"/>
                <w:noProof/>
              </w:rPr>
              <w:t>11</w:t>
            </w:r>
          </w:p>
        </w:tc>
        <w:tc>
          <w:tcPr>
            <w:tcW w:w="762" w:type="dxa"/>
          </w:tcPr>
          <w:p w14:paraId="5B0FBC63" w14:textId="77777777" w:rsidR="00BF35B6" w:rsidRPr="00706D0C" w:rsidRDefault="00BF35B6" w:rsidP="00CE74A1">
            <w:pPr>
              <w:spacing w:line="360" w:lineRule="auto"/>
              <w:rPr>
                <w:rFonts w:eastAsia="Aptos"/>
                <w:noProof/>
              </w:rPr>
            </w:pPr>
            <w:r w:rsidRPr="00706D0C">
              <w:rPr>
                <w:rFonts w:eastAsia="Aptos"/>
                <w:noProof/>
              </w:rPr>
              <w:t>12</w:t>
            </w:r>
          </w:p>
        </w:tc>
        <w:tc>
          <w:tcPr>
            <w:tcW w:w="763" w:type="dxa"/>
          </w:tcPr>
          <w:p w14:paraId="05BB1582" w14:textId="77777777" w:rsidR="00BF35B6" w:rsidRPr="00706D0C" w:rsidRDefault="00BF35B6" w:rsidP="00CE74A1">
            <w:pPr>
              <w:spacing w:line="360" w:lineRule="auto"/>
              <w:rPr>
                <w:rFonts w:eastAsia="Aptos"/>
                <w:noProof/>
              </w:rPr>
            </w:pPr>
            <w:r w:rsidRPr="00706D0C">
              <w:rPr>
                <w:rFonts w:eastAsia="Aptos"/>
                <w:noProof/>
              </w:rPr>
              <w:t>13</w:t>
            </w:r>
          </w:p>
        </w:tc>
        <w:tc>
          <w:tcPr>
            <w:tcW w:w="759" w:type="dxa"/>
          </w:tcPr>
          <w:p w14:paraId="7534D325" w14:textId="77777777" w:rsidR="00BF35B6" w:rsidRPr="00706D0C" w:rsidRDefault="00BF35B6" w:rsidP="00CE74A1">
            <w:pPr>
              <w:spacing w:line="360" w:lineRule="auto"/>
              <w:rPr>
                <w:rFonts w:eastAsia="Aptos"/>
                <w:noProof/>
              </w:rPr>
            </w:pPr>
            <w:r w:rsidRPr="00706D0C">
              <w:rPr>
                <w:rFonts w:eastAsia="Aptos"/>
                <w:noProof/>
              </w:rPr>
              <w:t>14</w:t>
            </w:r>
          </w:p>
        </w:tc>
        <w:tc>
          <w:tcPr>
            <w:tcW w:w="760" w:type="dxa"/>
          </w:tcPr>
          <w:p w14:paraId="0695381E" w14:textId="77777777" w:rsidR="00BF35B6" w:rsidRPr="00706D0C" w:rsidRDefault="00BF35B6" w:rsidP="00CE74A1">
            <w:pPr>
              <w:spacing w:line="360" w:lineRule="auto"/>
              <w:rPr>
                <w:rFonts w:eastAsia="Aptos"/>
                <w:noProof/>
              </w:rPr>
            </w:pPr>
            <w:r w:rsidRPr="00706D0C">
              <w:rPr>
                <w:rFonts w:eastAsia="Aptos"/>
                <w:noProof/>
              </w:rPr>
              <w:t>15</w:t>
            </w:r>
          </w:p>
        </w:tc>
        <w:tc>
          <w:tcPr>
            <w:tcW w:w="760" w:type="dxa"/>
          </w:tcPr>
          <w:p w14:paraId="25968C2D" w14:textId="77777777" w:rsidR="00BF35B6" w:rsidRPr="00706D0C" w:rsidRDefault="00BF35B6" w:rsidP="00CE74A1">
            <w:pPr>
              <w:spacing w:line="360" w:lineRule="auto"/>
              <w:rPr>
                <w:rFonts w:eastAsia="Aptos"/>
                <w:noProof/>
              </w:rPr>
            </w:pPr>
            <w:r w:rsidRPr="00706D0C">
              <w:rPr>
                <w:rFonts w:eastAsia="Aptos"/>
                <w:noProof/>
              </w:rPr>
              <w:t>16</w:t>
            </w:r>
          </w:p>
        </w:tc>
        <w:tc>
          <w:tcPr>
            <w:tcW w:w="760" w:type="dxa"/>
          </w:tcPr>
          <w:p w14:paraId="1B8C5372" w14:textId="77777777" w:rsidR="00BF35B6" w:rsidRPr="00706D0C" w:rsidRDefault="00BF35B6" w:rsidP="00CE74A1">
            <w:pPr>
              <w:spacing w:line="360" w:lineRule="auto"/>
              <w:rPr>
                <w:rFonts w:eastAsia="Aptos"/>
                <w:noProof/>
              </w:rPr>
            </w:pPr>
            <w:r w:rsidRPr="00706D0C">
              <w:rPr>
                <w:rFonts w:eastAsia="Aptos"/>
                <w:noProof/>
              </w:rPr>
              <w:t>17</w:t>
            </w:r>
          </w:p>
        </w:tc>
        <w:tc>
          <w:tcPr>
            <w:tcW w:w="760" w:type="dxa"/>
          </w:tcPr>
          <w:p w14:paraId="7169FF9F" w14:textId="77777777" w:rsidR="00BF35B6" w:rsidRPr="00706D0C" w:rsidRDefault="00BF35B6" w:rsidP="00CE74A1">
            <w:pPr>
              <w:spacing w:line="360" w:lineRule="auto"/>
              <w:rPr>
                <w:rFonts w:eastAsia="Aptos"/>
                <w:noProof/>
              </w:rPr>
            </w:pPr>
            <w:r w:rsidRPr="00706D0C">
              <w:rPr>
                <w:rFonts w:eastAsia="Aptos"/>
                <w:noProof/>
              </w:rPr>
              <w:t>18</w:t>
            </w:r>
          </w:p>
        </w:tc>
        <w:tc>
          <w:tcPr>
            <w:tcW w:w="728" w:type="dxa"/>
          </w:tcPr>
          <w:p w14:paraId="0A807458" w14:textId="77777777" w:rsidR="00BF35B6" w:rsidRPr="00706D0C" w:rsidRDefault="00BF35B6" w:rsidP="00CE74A1">
            <w:pPr>
              <w:spacing w:line="360" w:lineRule="auto"/>
              <w:rPr>
                <w:rFonts w:eastAsia="Aptos"/>
                <w:noProof/>
              </w:rPr>
            </w:pPr>
            <w:r w:rsidRPr="00706D0C">
              <w:rPr>
                <w:rFonts w:eastAsia="Aptos"/>
                <w:noProof/>
              </w:rPr>
              <w:t>19</w:t>
            </w:r>
          </w:p>
        </w:tc>
      </w:tr>
      <w:tr w:rsidR="00BF35B6" w:rsidRPr="00706D0C" w14:paraId="0A4F6098" w14:textId="77777777" w:rsidTr="00CE74A1">
        <w:trPr>
          <w:trHeight w:val="540"/>
          <w:jc w:val="center"/>
        </w:trPr>
        <w:tc>
          <w:tcPr>
            <w:tcW w:w="1422" w:type="dxa"/>
          </w:tcPr>
          <w:p w14:paraId="6E2ED5A2" w14:textId="77777777" w:rsidR="00BF35B6" w:rsidRPr="00706D0C" w:rsidRDefault="00BF35B6" w:rsidP="00CE74A1">
            <w:pPr>
              <w:spacing w:line="360" w:lineRule="auto"/>
              <w:rPr>
                <w:rFonts w:eastAsia="Aptos"/>
                <w:noProof/>
              </w:rPr>
            </w:pPr>
            <w:r w:rsidRPr="00706D0C">
              <w:rPr>
                <w:rFonts w:eastAsia="Aptos"/>
                <w:noProof/>
              </w:rPr>
              <w:t>Date</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5C68F7B" w14:textId="77777777" w:rsidR="00BF35B6" w:rsidRPr="00706D0C" w:rsidRDefault="00BF35B6"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10</w:t>
            </w:r>
          </w:p>
        </w:tc>
        <w:tc>
          <w:tcPr>
            <w:tcW w:w="762"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D7B1D40" w14:textId="77777777" w:rsidR="00BF35B6" w:rsidRPr="00706D0C" w:rsidRDefault="00BF35B6" w:rsidP="00CE74A1">
            <w:pPr>
              <w:spacing w:line="360" w:lineRule="auto"/>
              <w:rPr>
                <w:rFonts w:eastAsia="Aptos"/>
                <w:noProof/>
              </w:rPr>
            </w:pPr>
            <w:r w:rsidRPr="00706D0C">
              <w:rPr>
                <w:rFonts w:eastAsia="Aptos"/>
                <w:b/>
                <w:bCs/>
                <w:color w:val="333333"/>
              </w:rPr>
              <w:t>Jun</w:t>
            </w:r>
            <w:r w:rsidRPr="00706D0C">
              <w:rPr>
                <w:rFonts w:eastAsia="Aptos"/>
                <w:b/>
                <w:bCs/>
                <w:color w:val="333333"/>
              </w:rPr>
              <w:br/>
              <w:t>17</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71E0999" w14:textId="77777777" w:rsidR="00BF35B6" w:rsidRPr="00706D0C" w:rsidRDefault="00BF35B6"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24</w:t>
            </w:r>
          </w:p>
        </w:tc>
        <w:tc>
          <w:tcPr>
            <w:tcW w:w="759"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56631B68" w14:textId="77777777" w:rsidR="00BF35B6" w:rsidRPr="00706D0C" w:rsidRDefault="00BF35B6" w:rsidP="00CE74A1">
            <w:pPr>
              <w:spacing w:line="360" w:lineRule="auto"/>
              <w:rPr>
                <w:rFonts w:eastAsia="Aptos"/>
                <w:noProof/>
                <w:color w:val="FF0000"/>
              </w:rPr>
            </w:pPr>
            <w:r w:rsidRPr="00706D0C">
              <w:rPr>
                <w:rFonts w:eastAsia="Aptos"/>
                <w:b/>
                <w:bCs/>
                <w:color w:val="FF0000"/>
              </w:rPr>
              <w:t>Jul</w:t>
            </w:r>
            <w:r w:rsidRPr="00706D0C">
              <w:rPr>
                <w:rFonts w:eastAsia="Aptos"/>
                <w:b/>
                <w:bCs/>
                <w:color w:val="FF0000"/>
              </w:rPr>
              <w:br/>
              <w:t>01</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31F431E" w14:textId="77777777" w:rsidR="00BF35B6" w:rsidRPr="00706D0C" w:rsidRDefault="00BF35B6" w:rsidP="00CE74A1">
            <w:pPr>
              <w:spacing w:line="360" w:lineRule="auto"/>
              <w:rPr>
                <w:rFonts w:eastAsia="Aptos"/>
                <w:noProof/>
              </w:rPr>
            </w:pPr>
            <w:r w:rsidRPr="00706D0C">
              <w:rPr>
                <w:rFonts w:eastAsia="Aptos"/>
                <w:b/>
                <w:bCs/>
                <w:color w:val="333333"/>
              </w:rPr>
              <w:t>Jul</w:t>
            </w:r>
            <w:r w:rsidRPr="00706D0C">
              <w:rPr>
                <w:rFonts w:eastAsia="Aptos"/>
                <w:b/>
                <w:bCs/>
                <w:color w:val="333333"/>
              </w:rPr>
              <w:br/>
              <w:t>08</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515EA3AC" w14:textId="77777777" w:rsidR="00BF35B6" w:rsidRPr="00706D0C" w:rsidRDefault="00BF35B6" w:rsidP="00CE74A1">
            <w:pPr>
              <w:spacing w:line="360" w:lineRule="auto"/>
              <w:rPr>
                <w:rFonts w:eastAsia="Aptos"/>
                <w:noProof/>
              </w:rPr>
            </w:pPr>
            <w:r w:rsidRPr="00706D0C">
              <w:rPr>
                <w:rFonts w:eastAsia="Aptos"/>
                <w:b/>
                <w:bCs/>
                <w:color w:val="333333"/>
              </w:rPr>
              <w:t>Jul</w:t>
            </w:r>
            <w:r w:rsidRPr="00706D0C">
              <w:rPr>
                <w:rFonts w:eastAsia="Aptos"/>
                <w:b/>
                <w:bCs/>
                <w:color w:val="333333"/>
              </w:rPr>
              <w:br/>
              <w:t>15</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6B9EC28" w14:textId="77777777" w:rsidR="00BF35B6" w:rsidRPr="00706D0C" w:rsidRDefault="00BF35B6" w:rsidP="00CE74A1">
            <w:pPr>
              <w:spacing w:line="360" w:lineRule="auto"/>
              <w:rPr>
                <w:rFonts w:eastAsia="Aptos"/>
                <w:noProof/>
              </w:rPr>
            </w:pPr>
            <w:r w:rsidRPr="00706D0C">
              <w:rPr>
                <w:rFonts w:eastAsia="Aptos"/>
                <w:b/>
                <w:bCs/>
                <w:color w:val="333333"/>
              </w:rPr>
              <w:t>Jul</w:t>
            </w:r>
            <w:r w:rsidRPr="00706D0C">
              <w:rPr>
                <w:rFonts w:eastAsia="Aptos"/>
                <w:b/>
                <w:bCs/>
                <w:color w:val="333333"/>
              </w:rPr>
              <w:br/>
              <w:t>22</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5A578E0" w14:textId="77777777" w:rsidR="00BF35B6" w:rsidRPr="00706D0C" w:rsidRDefault="00BF35B6" w:rsidP="00CE74A1">
            <w:pPr>
              <w:spacing w:line="360" w:lineRule="auto"/>
              <w:rPr>
                <w:rFonts w:eastAsia="Aptos"/>
                <w:noProof/>
              </w:rPr>
            </w:pPr>
            <w:r w:rsidRPr="00706D0C">
              <w:rPr>
                <w:rFonts w:eastAsia="Aptos"/>
                <w:b/>
                <w:bCs/>
                <w:color w:val="333333"/>
              </w:rPr>
              <w:t>Jul</w:t>
            </w:r>
            <w:r w:rsidRPr="00706D0C">
              <w:rPr>
                <w:rFonts w:eastAsia="Aptos"/>
                <w:b/>
                <w:bCs/>
                <w:color w:val="333333"/>
              </w:rPr>
              <w:br/>
              <w:t>29</w:t>
            </w:r>
          </w:p>
        </w:tc>
        <w:tc>
          <w:tcPr>
            <w:tcW w:w="728"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81AE1A6" w14:textId="77777777" w:rsidR="00BF35B6" w:rsidRPr="00706D0C" w:rsidRDefault="00BF35B6" w:rsidP="00CE74A1">
            <w:pPr>
              <w:spacing w:line="360" w:lineRule="auto"/>
              <w:rPr>
                <w:rFonts w:eastAsia="Aptos"/>
                <w:noProof/>
                <w:color w:val="FF0000"/>
              </w:rPr>
            </w:pPr>
            <w:r w:rsidRPr="00706D0C">
              <w:rPr>
                <w:rFonts w:eastAsia="Aptos"/>
                <w:b/>
                <w:bCs/>
                <w:color w:val="FF0000"/>
              </w:rPr>
              <w:t>Aug</w:t>
            </w:r>
            <w:r w:rsidRPr="00706D0C">
              <w:rPr>
                <w:rFonts w:eastAsia="Aptos"/>
                <w:b/>
                <w:bCs/>
                <w:color w:val="FF0000"/>
              </w:rPr>
              <w:br/>
              <w:t>05</w:t>
            </w:r>
          </w:p>
        </w:tc>
      </w:tr>
      <w:tr w:rsidR="00BF35B6" w:rsidRPr="00706D0C" w14:paraId="2D1F7222" w14:textId="77777777" w:rsidTr="00CE74A1">
        <w:trPr>
          <w:trHeight w:val="533"/>
          <w:jc w:val="center"/>
        </w:trPr>
        <w:tc>
          <w:tcPr>
            <w:tcW w:w="1422" w:type="dxa"/>
          </w:tcPr>
          <w:p w14:paraId="22395F0B" w14:textId="77777777" w:rsidR="00BF35B6" w:rsidRPr="00706D0C" w:rsidRDefault="00BF35B6" w:rsidP="00CE74A1">
            <w:pPr>
              <w:spacing w:line="360" w:lineRule="auto"/>
              <w:rPr>
                <w:rFonts w:eastAsia="Aptos"/>
                <w:noProof/>
              </w:rPr>
            </w:pPr>
            <w:r w:rsidRPr="00706D0C">
              <w:rPr>
                <w:rFonts w:eastAsia="Aptos"/>
                <w:noProof/>
              </w:rPr>
              <w:t>CT Adult Counts</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DFFE8D7" w14:textId="77777777" w:rsidR="00BF35B6" w:rsidRPr="00706D0C" w:rsidRDefault="00BF35B6" w:rsidP="00CE74A1">
            <w:pPr>
              <w:spacing w:line="360" w:lineRule="auto"/>
              <w:rPr>
                <w:rFonts w:eastAsia="Aptos"/>
                <w:noProof/>
                <w:color w:val="FF0000"/>
              </w:rPr>
            </w:pPr>
            <w:r>
              <w:rPr>
                <w:color w:val="333333"/>
                <w:sz w:val="27"/>
                <w:szCs w:val="27"/>
              </w:rPr>
              <w:t>6</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D942A4B" w14:textId="77777777" w:rsidR="00BF35B6" w:rsidRPr="00706D0C" w:rsidRDefault="00BF35B6" w:rsidP="00CE74A1">
            <w:pPr>
              <w:spacing w:line="360" w:lineRule="auto"/>
              <w:rPr>
                <w:rFonts w:eastAsia="Aptos"/>
                <w:noProof/>
              </w:rPr>
            </w:pPr>
            <w:r>
              <w:rPr>
                <w:color w:val="333333"/>
                <w:sz w:val="27"/>
                <w:szCs w:val="27"/>
              </w:rPr>
              <w:t>12</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8273CD7" w14:textId="77777777" w:rsidR="00BF35B6" w:rsidRPr="00706D0C" w:rsidRDefault="00BF35B6" w:rsidP="00CE74A1">
            <w:pPr>
              <w:spacing w:line="360" w:lineRule="auto"/>
              <w:rPr>
                <w:rFonts w:eastAsia="Aptos"/>
                <w:noProof/>
                <w:color w:val="FF0000"/>
              </w:rPr>
            </w:pPr>
            <w:r>
              <w:rPr>
                <w:color w:val="333333"/>
                <w:sz w:val="27"/>
                <w:szCs w:val="27"/>
              </w:rPr>
              <w:t>29</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455C36D" w14:textId="77777777" w:rsidR="00BF35B6" w:rsidRPr="00706D0C" w:rsidRDefault="00BF35B6" w:rsidP="00CE74A1">
            <w:pPr>
              <w:spacing w:line="360" w:lineRule="auto"/>
              <w:rPr>
                <w:rFonts w:eastAsia="Aptos"/>
                <w:noProof/>
                <w:color w:val="FF0000"/>
              </w:rPr>
            </w:pPr>
            <w:r>
              <w:rPr>
                <w:color w:val="333333"/>
                <w:sz w:val="27"/>
                <w:szCs w:val="27"/>
              </w:rPr>
              <w:t>47</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936CC5D" w14:textId="77777777" w:rsidR="00BF35B6" w:rsidRPr="00706D0C" w:rsidRDefault="00BF35B6" w:rsidP="00CE74A1">
            <w:pPr>
              <w:spacing w:line="360" w:lineRule="auto"/>
              <w:rPr>
                <w:rFonts w:eastAsia="Aptos"/>
                <w:noProof/>
              </w:rPr>
            </w:pPr>
            <w:r>
              <w:rPr>
                <w:color w:val="333333"/>
                <w:sz w:val="27"/>
                <w:szCs w:val="27"/>
              </w:rPr>
              <w:t>64</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64B0C95" w14:textId="77777777" w:rsidR="00BF35B6" w:rsidRPr="00706D0C" w:rsidRDefault="00BF35B6" w:rsidP="00CE74A1">
            <w:pPr>
              <w:spacing w:line="360" w:lineRule="auto"/>
              <w:rPr>
                <w:rFonts w:eastAsia="Aptos"/>
                <w:noProof/>
              </w:rPr>
            </w:pPr>
            <w:r>
              <w:rPr>
                <w:color w:val="333333"/>
                <w:sz w:val="27"/>
                <w:szCs w:val="27"/>
              </w:rPr>
              <w:t>32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82EB98C" w14:textId="77777777" w:rsidR="00BF35B6" w:rsidRPr="00706D0C" w:rsidRDefault="00BF35B6" w:rsidP="00CE74A1">
            <w:pPr>
              <w:spacing w:line="360" w:lineRule="auto"/>
              <w:rPr>
                <w:rFonts w:eastAsia="Aptos"/>
                <w:noProof/>
              </w:rPr>
            </w:pPr>
            <w:r>
              <w:rPr>
                <w:color w:val="333333"/>
                <w:sz w:val="27"/>
                <w:szCs w:val="27"/>
              </w:rPr>
              <w:t>12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3910ECA" w14:textId="77777777" w:rsidR="00BF35B6" w:rsidRPr="00706D0C" w:rsidRDefault="00BF35B6" w:rsidP="00CE74A1">
            <w:pPr>
              <w:spacing w:line="360" w:lineRule="auto"/>
              <w:rPr>
                <w:rFonts w:eastAsia="Aptos"/>
                <w:noProof/>
              </w:rPr>
            </w:pPr>
            <w:r>
              <w:rPr>
                <w:color w:val="333333"/>
                <w:sz w:val="27"/>
                <w:szCs w:val="27"/>
              </w:rPr>
              <w:t>6</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EF160E8" w14:textId="77777777" w:rsidR="00BF35B6" w:rsidRPr="00706D0C" w:rsidRDefault="00BF35B6" w:rsidP="00CE74A1">
            <w:pPr>
              <w:spacing w:line="360" w:lineRule="auto"/>
              <w:rPr>
                <w:rFonts w:eastAsia="Aptos"/>
                <w:noProof/>
                <w:color w:val="FF0000"/>
              </w:rPr>
            </w:pPr>
            <w:r>
              <w:rPr>
                <w:color w:val="333333"/>
                <w:sz w:val="27"/>
                <w:szCs w:val="27"/>
              </w:rPr>
              <w:t>3</w:t>
            </w:r>
          </w:p>
        </w:tc>
      </w:tr>
      <w:tr w:rsidR="00BF35B6" w:rsidRPr="00706D0C" w14:paraId="64959811" w14:textId="77777777" w:rsidTr="00CE74A1">
        <w:trPr>
          <w:trHeight w:val="441"/>
          <w:jc w:val="center"/>
        </w:trPr>
        <w:tc>
          <w:tcPr>
            <w:tcW w:w="1422" w:type="dxa"/>
          </w:tcPr>
          <w:p w14:paraId="2A6A51A1" w14:textId="77777777" w:rsidR="00BF35B6" w:rsidRPr="00706D0C" w:rsidRDefault="00BF35B6" w:rsidP="00CE74A1">
            <w:pPr>
              <w:spacing w:line="360" w:lineRule="auto"/>
              <w:rPr>
                <w:rFonts w:eastAsia="Aptos"/>
                <w:noProof/>
              </w:rPr>
            </w:pPr>
            <w:r w:rsidRPr="00706D0C">
              <w:rPr>
                <w:rFonts w:eastAsia="Aptos"/>
                <w:noProof/>
              </w:rPr>
              <w:t>General Total Estimate</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BCA47B5" w14:textId="77777777" w:rsidR="00BF35B6" w:rsidRPr="00706D0C" w:rsidRDefault="00BF35B6" w:rsidP="00CE74A1">
            <w:pPr>
              <w:spacing w:line="360" w:lineRule="auto"/>
              <w:rPr>
                <w:rFonts w:eastAsia="Aptos"/>
                <w:noProof/>
              </w:rPr>
            </w:pPr>
            <w:r>
              <w:rPr>
                <w:b/>
                <w:bCs/>
                <w:color w:val="333333"/>
                <w:sz w:val="27"/>
                <w:szCs w:val="27"/>
              </w:rPr>
              <w:t>6</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A2DC9C4" w14:textId="77777777" w:rsidR="00BF35B6" w:rsidRPr="00706D0C" w:rsidRDefault="00BF35B6" w:rsidP="00CE74A1">
            <w:pPr>
              <w:spacing w:line="360" w:lineRule="auto"/>
              <w:rPr>
                <w:rFonts w:eastAsia="Aptos"/>
                <w:noProof/>
              </w:rPr>
            </w:pPr>
            <w:r>
              <w:rPr>
                <w:b/>
                <w:bCs/>
                <w:color w:val="333333"/>
                <w:sz w:val="27"/>
                <w:szCs w:val="27"/>
              </w:rPr>
              <w:t>12</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9A223F8" w14:textId="77777777" w:rsidR="00BF35B6" w:rsidRPr="00706D0C" w:rsidRDefault="00BF35B6" w:rsidP="00CE74A1">
            <w:pPr>
              <w:spacing w:line="360" w:lineRule="auto"/>
              <w:rPr>
                <w:rFonts w:eastAsia="Aptos"/>
                <w:noProof/>
              </w:rPr>
            </w:pPr>
            <w:r>
              <w:rPr>
                <w:b/>
                <w:bCs/>
                <w:color w:val="333333"/>
                <w:sz w:val="27"/>
                <w:szCs w:val="27"/>
              </w:rPr>
              <w:t>29</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C4AAAAD" w14:textId="77777777" w:rsidR="00BF35B6" w:rsidRPr="00706D0C" w:rsidRDefault="00BF35B6" w:rsidP="00CE74A1">
            <w:pPr>
              <w:spacing w:line="360" w:lineRule="auto"/>
              <w:rPr>
                <w:rFonts w:eastAsia="Aptos"/>
                <w:noProof/>
              </w:rPr>
            </w:pPr>
            <w:r>
              <w:rPr>
                <w:b/>
                <w:bCs/>
                <w:color w:val="333333"/>
                <w:sz w:val="27"/>
                <w:szCs w:val="27"/>
              </w:rPr>
              <w:t>47</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782708F" w14:textId="77777777" w:rsidR="00BF35B6" w:rsidRPr="00706D0C" w:rsidRDefault="00BF35B6" w:rsidP="00CE74A1">
            <w:pPr>
              <w:spacing w:line="360" w:lineRule="auto"/>
              <w:rPr>
                <w:rFonts w:eastAsia="Aptos"/>
                <w:noProof/>
              </w:rPr>
            </w:pPr>
            <w:r>
              <w:rPr>
                <w:b/>
                <w:bCs/>
                <w:color w:val="333333"/>
                <w:sz w:val="27"/>
                <w:szCs w:val="27"/>
              </w:rPr>
              <w:t>64</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2250340" w14:textId="77777777" w:rsidR="00BF35B6" w:rsidRPr="00706D0C" w:rsidRDefault="00BF35B6" w:rsidP="00CE74A1">
            <w:pPr>
              <w:spacing w:line="360" w:lineRule="auto"/>
              <w:rPr>
                <w:rFonts w:eastAsia="Aptos"/>
                <w:noProof/>
              </w:rPr>
            </w:pPr>
            <w:r>
              <w:rPr>
                <w:b/>
                <w:bCs/>
                <w:color w:val="333333"/>
                <w:sz w:val="27"/>
                <w:szCs w:val="27"/>
              </w:rPr>
              <w:t>32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0FA9E45" w14:textId="77777777" w:rsidR="00BF35B6" w:rsidRPr="00706D0C" w:rsidRDefault="00BF35B6" w:rsidP="00CE74A1">
            <w:pPr>
              <w:spacing w:line="360" w:lineRule="auto"/>
              <w:rPr>
                <w:rFonts w:eastAsia="Aptos"/>
                <w:noProof/>
              </w:rPr>
            </w:pPr>
            <w:r>
              <w:rPr>
                <w:b/>
                <w:bCs/>
                <w:color w:val="333333"/>
                <w:sz w:val="27"/>
                <w:szCs w:val="27"/>
              </w:rPr>
              <w:t>12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99685BF" w14:textId="77777777" w:rsidR="00BF35B6" w:rsidRPr="00706D0C" w:rsidRDefault="00BF35B6" w:rsidP="00CE74A1">
            <w:pPr>
              <w:spacing w:line="360" w:lineRule="auto"/>
              <w:rPr>
                <w:rFonts w:eastAsia="Aptos"/>
                <w:noProof/>
              </w:rPr>
            </w:pPr>
            <w:r>
              <w:rPr>
                <w:b/>
                <w:bCs/>
                <w:color w:val="333333"/>
                <w:sz w:val="27"/>
                <w:szCs w:val="27"/>
              </w:rPr>
              <w:t>6</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E95D191" w14:textId="77777777" w:rsidR="00BF35B6" w:rsidRPr="00706D0C" w:rsidRDefault="00BF35B6" w:rsidP="00CE74A1">
            <w:pPr>
              <w:spacing w:line="360" w:lineRule="auto"/>
              <w:rPr>
                <w:rFonts w:eastAsia="Aptos"/>
                <w:noProof/>
              </w:rPr>
            </w:pPr>
            <w:r>
              <w:rPr>
                <w:b/>
                <w:bCs/>
                <w:color w:val="333333"/>
                <w:sz w:val="27"/>
                <w:szCs w:val="27"/>
              </w:rPr>
              <w:t>3</w:t>
            </w:r>
          </w:p>
        </w:tc>
      </w:tr>
    </w:tbl>
    <w:p w14:paraId="59F7AFB2" w14:textId="77777777" w:rsidR="00BF35B6" w:rsidRDefault="00BF35B6" w:rsidP="00BF35B6">
      <w:pPr>
        <w:keepNext/>
        <w:keepLines/>
        <w:spacing w:before="80" w:after="40" w:line="259" w:lineRule="auto"/>
        <w:outlineLvl w:val="3"/>
        <w:rPr>
          <w:rFonts w:ascii="Aptos" w:eastAsia="Times New Roman" w:hAnsi="Aptos" w:cs="Times New Roman"/>
          <w:i/>
          <w:iCs/>
          <w:noProof/>
          <w:color w:val="2F5496"/>
          <w:sz w:val="22"/>
          <w:szCs w:val="22"/>
        </w:rPr>
      </w:pPr>
      <w:r w:rsidRPr="00706D0C">
        <w:rPr>
          <w:rFonts w:ascii="Aptos" w:eastAsia="Times New Roman" w:hAnsi="Aptos" w:cs="Times New Roman"/>
          <w:i/>
          <w:iCs/>
          <w:noProof/>
          <w:color w:val="2F5496"/>
          <w:sz w:val="22"/>
          <w:szCs w:val="22"/>
        </w:rPr>
        <w:lastRenderedPageBreak/>
        <w:t xml:space="preserve">Estimate Chart for CT Counts transects </w:t>
      </w:r>
      <w:r>
        <w:rPr>
          <w:rFonts w:ascii="Aptos" w:eastAsia="Times New Roman" w:hAnsi="Aptos" w:cs="Times New Roman"/>
          <w:i/>
          <w:iCs/>
          <w:noProof/>
          <w:color w:val="2F5496"/>
          <w:sz w:val="22"/>
          <w:szCs w:val="22"/>
        </w:rPr>
        <w:t xml:space="preserve">3,4 </w:t>
      </w:r>
      <w:r w:rsidRPr="00706D0C">
        <w:rPr>
          <w:rFonts w:ascii="Aptos" w:eastAsia="Times New Roman" w:hAnsi="Aptos" w:cs="Times New Roman"/>
          <w:i/>
          <w:iCs/>
          <w:noProof/>
          <w:color w:val="2F5496"/>
          <w:sz w:val="22"/>
          <w:szCs w:val="22"/>
        </w:rPr>
        <w:t xml:space="preserve">&amp; </w:t>
      </w:r>
      <w:r>
        <w:rPr>
          <w:rFonts w:ascii="Aptos" w:eastAsia="Times New Roman" w:hAnsi="Aptos" w:cs="Times New Roman"/>
          <w:i/>
          <w:iCs/>
          <w:noProof/>
          <w:color w:val="2F5496"/>
          <w:sz w:val="22"/>
          <w:szCs w:val="22"/>
        </w:rPr>
        <w:t xml:space="preserve">5 </w:t>
      </w:r>
      <w:r w:rsidRPr="00706D0C">
        <w:rPr>
          <w:rFonts w:ascii="Aptos" w:eastAsia="Times New Roman" w:hAnsi="Aptos" w:cs="Times New Roman"/>
          <w:i/>
          <w:iCs/>
          <w:noProof/>
          <w:color w:val="2F5496"/>
          <w:sz w:val="22"/>
          <w:szCs w:val="22"/>
        </w:rPr>
        <w:t xml:space="preserve">Cors Caron- </w:t>
      </w:r>
      <w:r>
        <w:rPr>
          <w:rFonts w:ascii="Aptos" w:eastAsia="Times New Roman" w:hAnsi="Aptos" w:cs="Times New Roman"/>
          <w:i/>
          <w:iCs/>
          <w:noProof/>
          <w:color w:val="2F5496"/>
          <w:sz w:val="22"/>
          <w:szCs w:val="22"/>
        </w:rPr>
        <w:t>We</w:t>
      </w:r>
      <w:r w:rsidRPr="00706D0C">
        <w:rPr>
          <w:rFonts w:ascii="Aptos" w:eastAsia="Times New Roman" w:hAnsi="Aptos" w:cs="Times New Roman"/>
          <w:i/>
          <w:iCs/>
          <w:noProof/>
          <w:color w:val="2F5496"/>
          <w:sz w:val="22"/>
          <w:szCs w:val="22"/>
        </w:rPr>
        <w:t xml:space="preserve">st Bog (Station </w:t>
      </w:r>
      <w:r>
        <w:rPr>
          <w:rFonts w:ascii="Aptos" w:eastAsia="Times New Roman" w:hAnsi="Aptos" w:cs="Times New Roman"/>
          <w:i/>
          <w:iCs/>
          <w:noProof/>
          <w:color w:val="2F5496"/>
          <w:sz w:val="22"/>
          <w:szCs w:val="22"/>
        </w:rPr>
        <w:t>Two &amp; Three</w:t>
      </w:r>
      <w:r w:rsidRPr="00706D0C">
        <w:rPr>
          <w:rFonts w:ascii="Aptos" w:eastAsia="Times New Roman" w:hAnsi="Aptos" w:cs="Times New Roman"/>
          <w:i/>
          <w:iCs/>
          <w:noProof/>
          <w:color w:val="2F5496"/>
          <w:sz w:val="22"/>
          <w:szCs w:val="22"/>
        </w:rPr>
        <w:t>)(UKBMS,2025)</w:t>
      </w:r>
    </w:p>
    <w:p w14:paraId="7C8526B5" w14:textId="77777777" w:rsidR="004E259E" w:rsidRDefault="00BF35B6" w:rsidP="004E259E">
      <w:pPr>
        <w:keepNext/>
        <w:keepLines/>
        <w:spacing w:before="80" w:after="40" w:line="259" w:lineRule="auto"/>
        <w:outlineLvl w:val="3"/>
      </w:pPr>
      <w:r w:rsidRPr="000A2788">
        <w:rPr>
          <w:rFonts w:ascii="Aptos" w:eastAsia="Times New Roman" w:hAnsi="Aptos" w:cs="Times New Roman"/>
          <w:i/>
          <w:iCs/>
          <w:noProof/>
          <w:color w:val="2F5496"/>
          <w:sz w:val="22"/>
          <w:szCs w:val="22"/>
        </w:rPr>
        <w:drawing>
          <wp:inline distT="0" distB="0" distL="0" distR="0" wp14:anchorId="44B154A1" wp14:editId="62087017">
            <wp:extent cx="5731510" cy="2832735"/>
            <wp:effectExtent l="0" t="0" r="2540" b="5715"/>
            <wp:docPr id="399861782"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61782" name="Picture 1" descr="A graph with a line&#10;&#10;AI-generated content may be incorrect."/>
                    <pic:cNvPicPr/>
                  </pic:nvPicPr>
                  <pic:blipFill>
                    <a:blip r:embed="rId58"/>
                    <a:stretch>
                      <a:fillRect/>
                    </a:stretch>
                  </pic:blipFill>
                  <pic:spPr>
                    <a:xfrm>
                      <a:off x="0" y="0"/>
                      <a:ext cx="5731510" cy="2832735"/>
                    </a:xfrm>
                    <a:prstGeom prst="rect">
                      <a:avLst/>
                    </a:prstGeom>
                  </pic:spPr>
                </pic:pic>
              </a:graphicData>
            </a:graphic>
          </wp:inline>
        </w:drawing>
      </w:r>
    </w:p>
    <w:p w14:paraId="3ED1FDC5" w14:textId="1C838DAE" w:rsidR="000F0058" w:rsidRDefault="004E259E" w:rsidP="004E259E">
      <w:pPr>
        <w:pStyle w:val="Caption"/>
      </w:pPr>
      <w:bookmarkStart w:id="140" w:name="_Ref196667355"/>
      <w:bookmarkStart w:id="141" w:name="_Toc196768191"/>
      <w:r>
        <w:t xml:space="preserve">Figure </w:t>
      </w:r>
      <w:r>
        <w:fldChar w:fldCharType="begin"/>
      </w:r>
      <w:r>
        <w:instrText xml:space="preserve"> SEQ Figure \* ARABIC </w:instrText>
      </w:r>
      <w:r>
        <w:fldChar w:fldCharType="separate"/>
      </w:r>
      <w:r w:rsidR="0063347A">
        <w:rPr>
          <w:noProof/>
        </w:rPr>
        <w:t>39</w:t>
      </w:r>
      <w:r>
        <w:fldChar w:fldCharType="end"/>
      </w:r>
      <w:bookmarkEnd w:id="140"/>
      <w:r w:rsidRPr="00EF2065">
        <w:t xml:space="preserve">: Estimate Chart for CT Counts transects 3,4 &amp; 5 </w:t>
      </w:r>
      <w:proofErr w:type="spellStart"/>
      <w:r w:rsidRPr="00EF2065">
        <w:t>Cors</w:t>
      </w:r>
      <w:proofErr w:type="spellEnd"/>
      <w:r w:rsidRPr="00EF2065">
        <w:t xml:space="preserve"> Caron- West Bog (Station Two &amp; Three) (UKBMS,2025)</w:t>
      </w:r>
      <w:bookmarkEnd w:id="141"/>
    </w:p>
    <w:p w14:paraId="1D15ABD5" w14:textId="77777777" w:rsidR="004E259E" w:rsidRDefault="00BF35B6" w:rsidP="004E259E">
      <w:pPr>
        <w:keepNext/>
        <w:spacing w:line="360" w:lineRule="auto"/>
      </w:pPr>
      <w:r w:rsidRPr="0018745E">
        <w:rPr>
          <w:rFonts w:ascii="Aptos" w:eastAsia="Aptos" w:hAnsi="Aptos" w:cs="Times New Roman"/>
          <w:noProof/>
          <w:sz w:val="22"/>
          <w:szCs w:val="22"/>
        </w:rPr>
        <w:drawing>
          <wp:inline distT="0" distB="0" distL="0" distR="0" wp14:anchorId="78C106C2" wp14:editId="202D299A">
            <wp:extent cx="5731510" cy="2832735"/>
            <wp:effectExtent l="0" t="0" r="2540" b="5715"/>
            <wp:docPr id="2003195086" name="Picture 1" descr="A graph with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95086" name="Picture 1" descr="A graph with a line graph&#10;&#10;AI-generated content may be incorrect."/>
                    <pic:cNvPicPr/>
                  </pic:nvPicPr>
                  <pic:blipFill>
                    <a:blip r:embed="rId59"/>
                    <a:stretch>
                      <a:fillRect/>
                    </a:stretch>
                  </pic:blipFill>
                  <pic:spPr>
                    <a:xfrm>
                      <a:off x="0" y="0"/>
                      <a:ext cx="5731510" cy="2832735"/>
                    </a:xfrm>
                    <a:prstGeom prst="rect">
                      <a:avLst/>
                    </a:prstGeom>
                  </pic:spPr>
                </pic:pic>
              </a:graphicData>
            </a:graphic>
          </wp:inline>
        </w:drawing>
      </w:r>
    </w:p>
    <w:p w14:paraId="4B679405" w14:textId="6425A746" w:rsidR="000F0058" w:rsidRDefault="004E259E" w:rsidP="004E259E">
      <w:pPr>
        <w:pStyle w:val="Caption"/>
      </w:pPr>
      <w:bookmarkStart w:id="142" w:name="_Ref196667380"/>
      <w:bookmarkStart w:id="143" w:name="_Toc196768192"/>
      <w:r>
        <w:t xml:space="preserve">Figure </w:t>
      </w:r>
      <w:r>
        <w:fldChar w:fldCharType="begin"/>
      </w:r>
      <w:r>
        <w:instrText xml:space="preserve"> SEQ Figure \* ARABIC </w:instrText>
      </w:r>
      <w:r>
        <w:fldChar w:fldCharType="separate"/>
      </w:r>
      <w:r w:rsidR="0063347A">
        <w:rPr>
          <w:noProof/>
        </w:rPr>
        <w:t>40</w:t>
      </w:r>
      <w:r>
        <w:fldChar w:fldCharType="end"/>
      </w:r>
      <w:bookmarkEnd w:id="142"/>
      <w:r w:rsidRPr="001E5B68">
        <w:t xml:space="preserve">: Summary Chart for CT Counts transects 3,4 &amp; 5 </w:t>
      </w:r>
      <w:proofErr w:type="spellStart"/>
      <w:r w:rsidRPr="001E5B68">
        <w:t>Cors</w:t>
      </w:r>
      <w:proofErr w:type="spellEnd"/>
      <w:r w:rsidRPr="001E5B68">
        <w:t xml:space="preserve"> Caron- West Bog (Station Two &amp;Three) (UKBMS,2025</w:t>
      </w:r>
      <w:bookmarkEnd w:id="143"/>
    </w:p>
    <w:p w14:paraId="72D6770B" w14:textId="77777777" w:rsidR="00BF35B6" w:rsidRPr="00706D0C" w:rsidRDefault="00BF35B6" w:rsidP="00BF35B6">
      <w:pPr>
        <w:spacing w:line="360" w:lineRule="auto"/>
        <w:rPr>
          <w:rFonts w:ascii="Aptos" w:eastAsia="Aptos" w:hAnsi="Aptos" w:cs="Times New Roman"/>
          <w:noProof/>
          <w:sz w:val="22"/>
          <w:szCs w:val="22"/>
        </w:rPr>
      </w:pPr>
    </w:p>
    <w:p w14:paraId="00EC21C2" w14:textId="77777777" w:rsidR="00BF35B6" w:rsidRPr="00E64100" w:rsidRDefault="00BF35B6" w:rsidP="00BF35B6"/>
    <w:p w14:paraId="7DD7C38C" w14:textId="47896F01" w:rsidR="00BF35B6" w:rsidRPr="003F379E" w:rsidRDefault="00BF35B6" w:rsidP="00862CF3">
      <w:pPr>
        <w:pStyle w:val="Heading4"/>
      </w:pPr>
      <w:r w:rsidRPr="003F379E">
        <w:lastRenderedPageBreak/>
        <w:t xml:space="preserve">Presentation of raw data tables and charts for Station Two and Three Boyce Habitat transects </w:t>
      </w:r>
      <w:r w:rsidR="003A2ACF" w:rsidRPr="003F379E">
        <w:t>2</w:t>
      </w:r>
    </w:p>
    <w:p w14:paraId="76DA4A9D" w14:textId="4AE636F1" w:rsidR="007E3FBD" w:rsidRDefault="007E3FBD" w:rsidP="003F379E">
      <w:pPr>
        <w:contextualSpacing/>
        <w:rPr>
          <w:rFonts w:eastAsia="Aptos"/>
        </w:rPr>
      </w:pPr>
      <w:r w:rsidRPr="003F379E">
        <w:rPr>
          <w:rFonts w:eastAsia="Aptos"/>
        </w:rPr>
        <w:t>Regarding the rapid assessment habitat survey for Station</w:t>
      </w:r>
      <w:r w:rsidR="003A2ACF" w:rsidRPr="003F379E">
        <w:rPr>
          <w:rFonts w:eastAsia="Aptos"/>
        </w:rPr>
        <w:t>s Two &amp; Three</w:t>
      </w:r>
      <w:r w:rsidRPr="003F379E">
        <w:rPr>
          <w:rFonts w:eastAsia="Aptos"/>
        </w:rPr>
        <w:t xml:space="preserve">, this took place </w:t>
      </w:r>
      <w:r w:rsidR="003A2ACF" w:rsidRPr="003F379E">
        <w:rPr>
          <w:rFonts w:eastAsia="Aptos"/>
        </w:rPr>
        <w:t>across two relatively warm</w:t>
      </w:r>
      <w:r w:rsidR="00E92932" w:rsidRPr="003F379E">
        <w:rPr>
          <w:rFonts w:eastAsia="Aptos"/>
        </w:rPr>
        <w:t xml:space="preserve"> days and t</w:t>
      </w:r>
      <w:r w:rsidRPr="003F379E">
        <w:rPr>
          <w:rFonts w:eastAsia="Aptos"/>
        </w:rPr>
        <w:t xml:space="preserve">he results show </w:t>
      </w:r>
      <w:r w:rsidR="00977A74" w:rsidRPr="005313F0">
        <w:rPr>
          <w:rFonts w:eastAsia="Aptos"/>
          <w:b/>
          <w:bCs/>
        </w:rPr>
        <w:t xml:space="preserve">a </w:t>
      </w:r>
      <w:r w:rsidR="003F379E" w:rsidRPr="005313F0">
        <w:rPr>
          <w:rFonts w:eastAsia="Aptos"/>
          <w:b/>
          <w:bCs/>
        </w:rPr>
        <w:t>considerable increase</w:t>
      </w:r>
      <w:r w:rsidRPr="005313F0">
        <w:rPr>
          <w:rFonts w:eastAsia="Aptos"/>
          <w:b/>
          <w:bCs/>
        </w:rPr>
        <w:t xml:space="preserve"> in passing quadrats for 2024 in comparison to those carried out by Boyce in 2008</w:t>
      </w:r>
      <w:r w:rsidR="00A36C68" w:rsidRPr="003F379E">
        <w:rPr>
          <w:rFonts w:eastAsia="Aptos"/>
        </w:rPr>
        <w:t xml:space="preserve"> as shown in Summary </w:t>
      </w:r>
      <w:r w:rsidR="00240159">
        <w:rPr>
          <w:rFonts w:eastAsia="Aptos"/>
        </w:rPr>
        <w:t>T</w:t>
      </w:r>
      <w:r w:rsidR="00A36C68" w:rsidRPr="003F379E">
        <w:rPr>
          <w:rFonts w:eastAsia="Aptos"/>
        </w:rPr>
        <w:t>able</w:t>
      </w:r>
      <w:r w:rsidR="005314F8" w:rsidRPr="003F379E">
        <w:rPr>
          <w:rFonts w:eastAsia="Aptos"/>
        </w:rPr>
        <w:t xml:space="preserve"> </w:t>
      </w:r>
      <w:r w:rsidR="00CF3856">
        <w:rPr>
          <w:rFonts w:eastAsia="Aptos"/>
        </w:rPr>
        <w:t>17</w:t>
      </w:r>
      <w:r w:rsidR="005314F8" w:rsidRPr="003F379E">
        <w:rPr>
          <w:rFonts w:eastAsia="Aptos"/>
        </w:rPr>
        <w:t xml:space="preserve"> </w:t>
      </w:r>
      <w:r w:rsidR="00E14FEF" w:rsidRPr="003F379E">
        <w:rPr>
          <w:rFonts w:eastAsia="Aptos"/>
        </w:rPr>
        <w:t xml:space="preserve"> </w:t>
      </w:r>
      <w:r w:rsidR="008831E7">
        <w:rPr>
          <w:rFonts w:eastAsia="Aptos"/>
        </w:rPr>
        <w:t xml:space="preserve">and </w:t>
      </w:r>
      <w:r w:rsidR="00E14FEF" w:rsidRPr="003F379E">
        <w:rPr>
          <w:rFonts w:eastAsia="Aptos"/>
        </w:rPr>
        <w:t xml:space="preserve"> </w:t>
      </w:r>
      <w:r w:rsidR="002705F9">
        <w:rPr>
          <w:rFonts w:eastAsia="Aptos"/>
        </w:rPr>
        <w:t xml:space="preserve">illustrated in </w:t>
      </w:r>
      <w:r w:rsidR="00E14FEF" w:rsidRPr="003F379E">
        <w:rPr>
          <w:rFonts w:eastAsia="Aptos"/>
        </w:rPr>
        <w:t>summary chart</w:t>
      </w:r>
      <w:r w:rsidR="00B20342">
        <w:rPr>
          <w:rFonts w:eastAsia="Aptos"/>
        </w:rPr>
        <w:t xml:space="preserve"> in </w:t>
      </w:r>
      <w:r w:rsidR="00B20342">
        <w:rPr>
          <w:rFonts w:eastAsia="Aptos"/>
        </w:rPr>
        <w:fldChar w:fldCharType="begin"/>
      </w:r>
      <w:r w:rsidR="00B20342">
        <w:rPr>
          <w:rFonts w:eastAsia="Aptos"/>
        </w:rPr>
        <w:instrText xml:space="preserve"> REF _Ref196667953 \h </w:instrText>
      </w:r>
      <w:r w:rsidR="00B20342">
        <w:rPr>
          <w:rFonts w:eastAsia="Aptos"/>
        </w:rPr>
      </w:r>
      <w:r w:rsidR="00B20342">
        <w:rPr>
          <w:rFonts w:eastAsia="Aptos"/>
        </w:rPr>
        <w:fldChar w:fldCharType="separate"/>
      </w:r>
      <w:r w:rsidR="00B20342">
        <w:t xml:space="preserve">Figure </w:t>
      </w:r>
      <w:r w:rsidR="00B20342">
        <w:rPr>
          <w:noProof/>
        </w:rPr>
        <w:t>41</w:t>
      </w:r>
      <w:r w:rsidR="00B20342">
        <w:rPr>
          <w:rFonts w:eastAsia="Aptos"/>
        </w:rPr>
        <w:fldChar w:fldCharType="end"/>
      </w:r>
      <w:r w:rsidR="00E14FEF" w:rsidRPr="003F379E">
        <w:rPr>
          <w:rFonts w:eastAsia="Aptos"/>
        </w:rPr>
        <w:t xml:space="preserve"> </w:t>
      </w:r>
      <w:r w:rsidR="00B20342">
        <w:rPr>
          <w:rFonts w:eastAsia="Aptos"/>
        </w:rPr>
        <w:t>b</w:t>
      </w:r>
      <w:r w:rsidR="00754800" w:rsidRPr="003F379E">
        <w:rPr>
          <w:rFonts w:eastAsia="Aptos"/>
        </w:rPr>
        <w:t>elow</w:t>
      </w:r>
      <w:r w:rsidR="00B20342">
        <w:rPr>
          <w:rFonts w:eastAsia="Aptos"/>
        </w:rPr>
        <w:t>.</w:t>
      </w:r>
    </w:p>
    <w:p w14:paraId="2F6D66FE" w14:textId="602B3924" w:rsidR="007E3FBD" w:rsidRPr="003F379E" w:rsidRDefault="007E3FBD" w:rsidP="003F379E">
      <w:pPr>
        <w:contextualSpacing/>
        <w:rPr>
          <w:rFonts w:eastAsia="Aptos"/>
        </w:rPr>
      </w:pPr>
      <w:r w:rsidRPr="003F379E">
        <w:rPr>
          <w:rFonts w:eastAsia="Aptos"/>
        </w:rPr>
        <w:t>The QGIS Map</w:t>
      </w:r>
      <w:r w:rsidR="00202455">
        <w:rPr>
          <w:rFonts w:eastAsia="Aptos"/>
        </w:rPr>
        <w:t xml:space="preserve"> shown in </w:t>
      </w:r>
      <w:r w:rsidR="00202455">
        <w:rPr>
          <w:rFonts w:eastAsia="Aptos"/>
        </w:rPr>
        <w:fldChar w:fldCharType="begin"/>
      </w:r>
      <w:r w:rsidR="00202455">
        <w:rPr>
          <w:rFonts w:eastAsia="Aptos"/>
        </w:rPr>
        <w:instrText xml:space="preserve"> REF _Ref196668651 \h </w:instrText>
      </w:r>
      <w:r w:rsidR="00202455">
        <w:rPr>
          <w:rFonts w:eastAsia="Aptos"/>
        </w:rPr>
      </w:r>
      <w:r w:rsidR="00202455">
        <w:rPr>
          <w:rFonts w:eastAsia="Aptos"/>
        </w:rPr>
        <w:fldChar w:fldCharType="separate"/>
      </w:r>
      <w:r w:rsidR="00202455">
        <w:t xml:space="preserve">Figure </w:t>
      </w:r>
      <w:r w:rsidR="00202455">
        <w:rPr>
          <w:noProof/>
        </w:rPr>
        <w:t>42</w:t>
      </w:r>
      <w:r w:rsidR="00202455">
        <w:rPr>
          <w:rFonts w:eastAsia="Aptos"/>
        </w:rPr>
        <w:fldChar w:fldCharType="end"/>
      </w:r>
      <w:r w:rsidR="00202455">
        <w:rPr>
          <w:rFonts w:eastAsia="Aptos"/>
        </w:rPr>
        <w:t xml:space="preserve"> </w:t>
      </w:r>
      <w:r w:rsidRPr="003F379E">
        <w:rPr>
          <w:rFonts w:eastAsia="Aptos"/>
        </w:rPr>
        <w:t>below,</w:t>
      </w:r>
      <w:r w:rsidR="004E4AC9" w:rsidRPr="003F379E">
        <w:rPr>
          <w:rFonts w:eastAsia="Aptos"/>
        </w:rPr>
        <w:t xml:space="preserve"> </w:t>
      </w:r>
      <w:r w:rsidR="003F379E" w:rsidRPr="003F379E">
        <w:rPr>
          <w:rFonts w:eastAsia="Aptos"/>
        </w:rPr>
        <w:t>also show</w:t>
      </w:r>
      <w:r w:rsidR="003F379E">
        <w:rPr>
          <w:rFonts w:eastAsia="Aptos"/>
        </w:rPr>
        <w:t>s</w:t>
      </w:r>
      <w:r w:rsidR="001A2F4F" w:rsidRPr="003F379E">
        <w:rPr>
          <w:rFonts w:eastAsia="Aptos"/>
        </w:rPr>
        <w:t xml:space="preserve"> the</w:t>
      </w:r>
      <w:r w:rsidRPr="003F379E">
        <w:rPr>
          <w:rFonts w:eastAsia="Aptos"/>
        </w:rPr>
        <w:t xml:space="preserve"> Boyce </w:t>
      </w:r>
      <w:r w:rsidR="005D3AB1" w:rsidRPr="003F379E">
        <w:rPr>
          <w:rFonts w:eastAsia="Aptos"/>
        </w:rPr>
        <w:t xml:space="preserve">Habitat Transect </w:t>
      </w:r>
      <w:r w:rsidR="00A84372" w:rsidRPr="003F379E">
        <w:rPr>
          <w:rFonts w:eastAsia="Aptos"/>
        </w:rPr>
        <w:t>2</w:t>
      </w:r>
      <w:r w:rsidRPr="003F379E">
        <w:rPr>
          <w:rFonts w:eastAsia="Aptos"/>
        </w:rPr>
        <w:t xml:space="preserve"> overlaid on the final work plan map </w:t>
      </w:r>
      <w:r w:rsidR="00237A95" w:rsidRPr="003F379E">
        <w:rPr>
          <w:rFonts w:eastAsia="Aptos"/>
        </w:rPr>
        <w:t>depicting</w:t>
      </w:r>
      <w:r w:rsidRPr="003F379E">
        <w:rPr>
          <w:rFonts w:eastAsia="Aptos"/>
        </w:rPr>
        <w:t xml:space="preserve"> the most recent </w:t>
      </w:r>
      <w:r w:rsidR="005D3AB1" w:rsidRPr="003F379E">
        <w:rPr>
          <w:rFonts w:eastAsia="Aptos"/>
        </w:rPr>
        <w:t>ecological restoration applied</w:t>
      </w:r>
      <w:r w:rsidR="00EB402A" w:rsidRPr="003F379E">
        <w:rPr>
          <w:rFonts w:eastAsia="Aptos"/>
        </w:rPr>
        <w:t xml:space="preserve"> to the </w:t>
      </w:r>
      <w:r w:rsidR="00095C9E" w:rsidRPr="003F379E">
        <w:rPr>
          <w:rFonts w:eastAsia="Aptos"/>
        </w:rPr>
        <w:t>bog</w:t>
      </w:r>
      <w:r w:rsidR="00095C9E">
        <w:rPr>
          <w:rFonts w:eastAsia="Aptos"/>
        </w:rPr>
        <w:t>,</w:t>
      </w:r>
      <w:r w:rsidR="0045229C" w:rsidRPr="003F379E">
        <w:rPr>
          <w:rFonts w:eastAsia="Aptos"/>
        </w:rPr>
        <w:t xml:space="preserve"> </w:t>
      </w:r>
      <w:r w:rsidR="006266F3" w:rsidRPr="003F379E">
        <w:rPr>
          <w:rFonts w:eastAsia="Aptos"/>
        </w:rPr>
        <w:t xml:space="preserve">and </w:t>
      </w:r>
      <w:r w:rsidRPr="003F379E">
        <w:rPr>
          <w:rFonts w:eastAsia="Aptos"/>
        </w:rPr>
        <w:t>as observed earlier</w:t>
      </w:r>
      <w:r w:rsidR="006266F3" w:rsidRPr="003F379E">
        <w:rPr>
          <w:rFonts w:eastAsia="Aptos"/>
        </w:rPr>
        <w:t xml:space="preserve"> with Boyce Habitat</w:t>
      </w:r>
      <w:r w:rsidR="005D3AB1" w:rsidRPr="003F379E">
        <w:rPr>
          <w:rFonts w:eastAsia="Aptos"/>
        </w:rPr>
        <w:t xml:space="preserve"> Transect 1</w:t>
      </w:r>
      <w:r w:rsidR="00237A95" w:rsidRPr="003F379E">
        <w:rPr>
          <w:rFonts w:eastAsia="Aptos"/>
        </w:rPr>
        <w:t xml:space="preserve"> </w:t>
      </w:r>
      <w:r w:rsidR="00095C9E">
        <w:rPr>
          <w:rFonts w:eastAsia="Aptos"/>
        </w:rPr>
        <w:t xml:space="preserve">, </w:t>
      </w:r>
      <w:r w:rsidRPr="003F379E">
        <w:rPr>
          <w:rFonts w:eastAsia="Aptos"/>
        </w:rPr>
        <w:t>provide</w:t>
      </w:r>
      <w:r w:rsidR="008479C7" w:rsidRPr="003F379E">
        <w:rPr>
          <w:rFonts w:eastAsia="Aptos"/>
        </w:rPr>
        <w:t>s</w:t>
      </w:r>
      <w:r w:rsidRPr="003F379E">
        <w:rPr>
          <w:rFonts w:eastAsia="Aptos"/>
        </w:rPr>
        <w:t xml:space="preserve"> a solid </w:t>
      </w:r>
      <w:r w:rsidR="00262DA3" w:rsidRPr="003F379E">
        <w:rPr>
          <w:rFonts w:eastAsia="Aptos"/>
        </w:rPr>
        <w:t>representational section</w:t>
      </w:r>
      <w:r w:rsidRPr="003F379E">
        <w:rPr>
          <w:rFonts w:eastAsia="Aptos"/>
        </w:rPr>
        <w:t xml:space="preserve"> across the bog </w:t>
      </w:r>
      <w:r w:rsidR="00E543CF">
        <w:rPr>
          <w:rFonts w:eastAsia="Aptos"/>
        </w:rPr>
        <w:t xml:space="preserve">making it </w:t>
      </w:r>
      <w:r w:rsidR="00844A2F">
        <w:rPr>
          <w:rFonts w:eastAsia="Aptos"/>
        </w:rPr>
        <w:t xml:space="preserve">suitable to </w:t>
      </w:r>
      <w:r w:rsidRPr="003F379E">
        <w:rPr>
          <w:rFonts w:eastAsia="Aptos"/>
        </w:rPr>
        <w:t xml:space="preserve">provide a second additional Adult </w:t>
      </w:r>
      <w:r w:rsidR="00262DA3" w:rsidRPr="003F379E">
        <w:rPr>
          <w:rFonts w:eastAsia="Aptos"/>
        </w:rPr>
        <w:t>CT Count</w:t>
      </w:r>
      <w:r w:rsidRPr="003F379E">
        <w:rPr>
          <w:rFonts w:eastAsia="Aptos"/>
        </w:rPr>
        <w:t xml:space="preserve"> transect. </w:t>
      </w:r>
    </w:p>
    <w:p w14:paraId="1314DECA" w14:textId="75D12FD5" w:rsidR="007E3FBD" w:rsidRDefault="007E3FBD" w:rsidP="003F379E">
      <w:pPr>
        <w:contextualSpacing/>
        <w:rPr>
          <w:rFonts w:eastAsia="Aptos"/>
        </w:rPr>
      </w:pPr>
      <w:r w:rsidRPr="003F379E">
        <w:rPr>
          <w:rFonts w:eastAsia="Aptos"/>
        </w:rPr>
        <w:t xml:space="preserve">Currently the 2024 survey results at best set a new baseline for the </w:t>
      </w:r>
      <w:r w:rsidR="003F379E" w:rsidRPr="003F379E">
        <w:rPr>
          <w:rFonts w:eastAsia="Aptos"/>
        </w:rPr>
        <w:t>habitat and</w:t>
      </w:r>
      <w:r w:rsidR="000B406C" w:rsidRPr="003F379E">
        <w:rPr>
          <w:rFonts w:eastAsia="Aptos"/>
        </w:rPr>
        <w:t xml:space="preserve"> it </w:t>
      </w:r>
      <w:r w:rsidR="004B736A" w:rsidRPr="003F379E">
        <w:rPr>
          <w:rFonts w:eastAsia="Aptos"/>
        </w:rPr>
        <w:t>is recommended</w:t>
      </w:r>
      <w:r w:rsidR="000B406C" w:rsidRPr="003F379E">
        <w:rPr>
          <w:rFonts w:eastAsia="Aptos"/>
        </w:rPr>
        <w:t xml:space="preserve"> to</w:t>
      </w:r>
      <w:r w:rsidRPr="003F379E">
        <w:rPr>
          <w:rFonts w:eastAsia="Aptos"/>
        </w:rPr>
        <w:t xml:space="preserve"> log</w:t>
      </w:r>
      <w:r w:rsidR="00AD1E42" w:rsidRPr="003F379E">
        <w:rPr>
          <w:rFonts w:eastAsia="Aptos"/>
        </w:rPr>
        <w:t xml:space="preserve"> </w:t>
      </w:r>
      <w:r w:rsidRPr="003F379E">
        <w:rPr>
          <w:rFonts w:eastAsia="Aptos"/>
        </w:rPr>
        <w:t>transect for butterfly counts as part of the UKBMS Survey Programme</w:t>
      </w:r>
      <w:r w:rsidR="00AD1E42" w:rsidRPr="003F379E">
        <w:rPr>
          <w:rFonts w:eastAsia="Aptos"/>
        </w:rPr>
        <w:t xml:space="preserve"> to generate further</w:t>
      </w:r>
      <w:r w:rsidRPr="003F379E">
        <w:rPr>
          <w:rFonts w:eastAsia="Aptos"/>
        </w:rPr>
        <w:t xml:space="preserve"> additional official CT Adult count </w:t>
      </w:r>
      <w:r w:rsidR="0037626D" w:rsidRPr="003F379E">
        <w:rPr>
          <w:rFonts w:eastAsia="Aptos"/>
        </w:rPr>
        <w:t>data, not</w:t>
      </w:r>
      <w:r w:rsidR="00AD1E42" w:rsidRPr="003F379E">
        <w:rPr>
          <w:rFonts w:eastAsia="Aptos"/>
        </w:rPr>
        <w:t xml:space="preserve"> only to generate additional CT Adult Count data but to allow </w:t>
      </w:r>
      <w:r w:rsidR="000049F1" w:rsidRPr="003F379E">
        <w:rPr>
          <w:rFonts w:eastAsia="Aptos"/>
        </w:rPr>
        <w:t xml:space="preserve">for future </w:t>
      </w:r>
      <w:r w:rsidR="00AD1E42" w:rsidRPr="003F379E">
        <w:rPr>
          <w:rFonts w:eastAsia="Aptos"/>
        </w:rPr>
        <w:t xml:space="preserve">comparative </w:t>
      </w:r>
      <w:r w:rsidR="003F379E" w:rsidRPr="003F379E">
        <w:rPr>
          <w:rFonts w:eastAsia="Aptos"/>
        </w:rPr>
        <w:t>analysis</w:t>
      </w:r>
      <w:r w:rsidR="0058474D">
        <w:rPr>
          <w:rFonts w:eastAsia="Aptos"/>
        </w:rPr>
        <w:t xml:space="preserve"> with </w:t>
      </w:r>
      <w:r w:rsidR="00E16171">
        <w:rPr>
          <w:rFonts w:eastAsia="Aptos"/>
        </w:rPr>
        <w:t xml:space="preserve">habitat surveys going </w:t>
      </w:r>
      <w:r w:rsidR="00E25609">
        <w:rPr>
          <w:rFonts w:eastAsia="Aptos"/>
        </w:rPr>
        <w:t>forward.</w:t>
      </w:r>
    </w:p>
    <w:p w14:paraId="642C3578" w14:textId="77777777" w:rsidR="008831E7" w:rsidRDefault="00776DDE" w:rsidP="008831E7">
      <w:pPr>
        <w:keepNext/>
        <w:spacing w:line="259" w:lineRule="auto"/>
      </w:pPr>
      <w:r>
        <w:rPr>
          <w:noProof/>
        </w:rPr>
        <w:lastRenderedPageBreak/>
        <w:drawing>
          <wp:inline distT="0" distB="0" distL="0" distR="0" wp14:anchorId="519BF7C1" wp14:editId="1A2421E4">
            <wp:extent cx="5969876" cy="2724150"/>
            <wp:effectExtent l="0" t="0" r="12065" b="0"/>
            <wp:docPr id="1386009252" name="Chart 1">
              <a:extLst xmlns:a="http://schemas.openxmlformats.org/drawingml/2006/main">
                <a:ext uri="{FF2B5EF4-FFF2-40B4-BE49-F238E27FC236}">
                  <a16:creationId xmlns:a16="http://schemas.microsoft.com/office/drawing/2014/main" id="{89999CEE-E046-48B1-6CDA-0FAD18D787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21553DC" w14:textId="4E937314" w:rsidR="00F24BA5" w:rsidRDefault="008831E7" w:rsidP="008831E7">
      <w:pPr>
        <w:pStyle w:val="Caption"/>
      </w:pPr>
      <w:bookmarkStart w:id="144" w:name="_Ref196667953"/>
      <w:bookmarkStart w:id="145" w:name="_Toc196768193"/>
      <w:r>
        <w:t xml:space="preserve">Figure </w:t>
      </w:r>
      <w:r>
        <w:fldChar w:fldCharType="begin"/>
      </w:r>
      <w:r>
        <w:instrText xml:space="preserve"> SEQ Figure \* ARABIC </w:instrText>
      </w:r>
      <w:r>
        <w:fldChar w:fldCharType="separate"/>
      </w:r>
      <w:r w:rsidR="0063347A">
        <w:rPr>
          <w:noProof/>
        </w:rPr>
        <w:t>41</w:t>
      </w:r>
      <w:r>
        <w:fldChar w:fldCharType="end"/>
      </w:r>
      <w:bookmarkEnd w:id="144"/>
      <w:r w:rsidRPr="009128B0">
        <w:t>::</w:t>
      </w:r>
      <w:proofErr w:type="spellStart"/>
      <w:r w:rsidRPr="009128B0">
        <w:t>Habs</w:t>
      </w:r>
      <w:proofErr w:type="spellEnd"/>
      <w:r w:rsidRPr="009128B0">
        <w:t xml:space="preserve"> </w:t>
      </w:r>
      <w:r w:rsidR="007F1F47">
        <w:t>T</w:t>
      </w:r>
      <w:r w:rsidRPr="009128B0">
        <w:t xml:space="preserve">ransect 2: Comparison of Pass/Fail Quadrats for Boyce 2008 &amp; </w:t>
      </w:r>
      <w:proofErr w:type="spellStart"/>
      <w:r w:rsidRPr="009128B0">
        <w:t>Zanoni</w:t>
      </w:r>
      <w:proofErr w:type="spellEnd"/>
      <w:r w:rsidRPr="009128B0">
        <w:t xml:space="preserve"> 2024- </w:t>
      </w:r>
      <w:proofErr w:type="spellStart"/>
      <w:r w:rsidRPr="009128B0">
        <w:t>Cors</w:t>
      </w:r>
      <w:proofErr w:type="spellEnd"/>
      <w:r w:rsidRPr="009128B0">
        <w:t xml:space="preserve"> Caron Survey.2024</w:t>
      </w:r>
      <w:bookmarkEnd w:id="145"/>
    </w:p>
    <w:p w14:paraId="61CF55A1" w14:textId="77777777" w:rsidR="004E4AC9" w:rsidRPr="004929B2" w:rsidRDefault="004E4AC9" w:rsidP="004929B2"/>
    <w:p w14:paraId="28BF7612" w14:textId="67BADEEF" w:rsidR="0037626D" w:rsidRDefault="00240159" w:rsidP="0037626D">
      <w:pPr>
        <w:pStyle w:val="Table"/>
      </w:pPr>
      <w:bookmarkStart w:id="146" w:name="_Toc196775589"/>
      <w:r w:rsidRPr="00B43BFA">
        <w:t>Table 17</w:t>
      </w:r>
      <w:r w:rsidR="00E16171" w:rsidRPr="00B43BFA">
        <w:t xml:space="preserve"> </w:t>
      </w:r>
      <w:r w:rsidR="0037626D" w:rsidRPr="00B43BFA">
        <w:t xml:space="preserve">Summary Data for </w:t>
      </w:r>
      <w:r w:rsidR="0037626D" w:rsidRPr="00B43BFA">
        <w:rPr>
          <w:rFonts w:eastAsiaTheme="minorHAnsi"/>
          <w:color w:val="auto"/>
          <w:kern w:val="2"/>
          <w:lang w:eastAsia="zh-CN"/>
          <w14:ligatures w14:val="standardContextual"/>
        </w:rPr>
        <w:t>rapid assessment counts for the West Bog- Habitat</w:t>
      </w:r>
      <w:r w:rsidR="0037626D" w:rsidRPr="00B43BFA">
        <w:t xml:space="preserve"> Transect</w:t>
      </w:r>
      <w:r w:rsidR="0037626D" w:rsidRPr="00B43BFA">
        <w:rPr>
          <w:rFonts w:eastAsiaTheme="minorHAnsi"/>
          <w:color w:val="auto"/>
          <w:kern w:val="2"/>
          <w:lang w:eastAsia="zh-CN"/>
          <w14:ligatures w14:val="standardContextual"/>
        </w:rPr>
        <w:t xml:space="preserve"> </w:t>
      </w:r>
      <w:r w:rsidR="0037626D" w:rsidRPr="00B43BFA">
        <w:t>2</w:t>
      </w:r>
      <w:bookmarkEnd w:id="146"/>
    </w:p>
    <w:tbl>
      <w:tblPr>
        <w:tblStyle w:val="GridTable4-Accent6"/>
        <w:tblW w:w="9027" w:type="dxa"/>
        <w:tblLook w:val="04A0" w:firstRow="1" w:lastRow="0" w:firstColumn="1" w:lastColumn="0" w:noHBand="0" w:noVBand="1"/>
      </w:tblPr>
      <w:tblGrid>
        <w:gridCol w:w="2122"/>
        <w:gridCol w:w="1701"/>
        <w:gridCol w:w="1701"/>
        <w:gridCol w:w="1559"/>
        <w:gridCol w:w="1944"/>
      </w:tblGrid>
      <w:tr w:rsidR="00B43BFA" w:rsidRPr="00382574" w14:paraId="4B922C10" w14:textId="77777777" w:rsidTr="009F2D7B">
        <w:trPr>
          <w:cnfStyle w:val="100000000000" w:firstRow="1" w:lastRow="0" w:firstColumn="0" w:lastColumn="0" w:oddVBand="0" w:evenVBand="0" w:oddHBand="0" w:evenHBand="0" w:firstRowFirstColumn="0" w:firstRowLastColumn="0" w:lastRowFirstColumn="0" w:lastRowLastColumn="0"/>
          <w:trHeight w:val="1005"/>
        </w:trPr>
        <w:tc>
          <w:tcPr>
            <w:cnfStyle w:val="001000000000" w:firstRow="0" w:lastRow="0" w:firstColumn="1" w:lastColumn="0" w:oddVBand="0" w:evenVBand="0" w:oddHBand="0" w:evenHBand="0" w:firstRowFirstColumn="0" w:firstRowLastColumn="0" w:lastRowFirstColumn="0" w:lastRowLastColumn="0"/>
            <w:tcW w:w="9027" w:type="dxa"/>
            <w:gridSpan w:val="5"/>
            <w:hideMark/>
          </w:tcPr>
          <w:p w14:paraId="176A2FB8" w14:textId="77777777" w:rsidR="00B43BFA" w:rsidRPr="00071EC6" w:rsidRDefault="00B43BFA" w:rsidP="009F2D7B">
            <w:pPr>
              <w:spacing w:line="240" w:lineRule="auto"/>
              <w:jc w:val="center"/>
              <w:rPr>
                <w:rFonts w:eastAsia="Times New Roman"/>
                <w:i/>
                <w:iCs/>
                <w:sz w:val="28"/>
                <w:szCs w:val="28"/>
              </w:rPr>
            </w:pPr>
            <w:r w:rsidRPr="00071EC6">
              <w:rPr>
                <w:rFonts w:eastAsia="Times New Roman"/>
                <w:i/>
                <w:iCs/>
                <w:sz w:val="28"/>
                <w:szCs w:val="28"/>
              </w:rPr>
              <w:t xml:space="preserve">Habitats Transect </w:t>
            </w:r>
            <w:r>
              <w:rPr>
                <w:rFonts w:eastAsia="Times New Roman"/>
                <w:i/>
                <w:iCs/>
                <w:sz w:val="28"/>
                <w:szCs w:val="28"/>
              </w:rPr>
              <w:t>2 (W)</w:t>
            </w:r>
            <w:r w:rsidRPr="00071EC6">
              <w:rPr>
                <w:rFonts w:eastAsia="Times New Roman"/>
                <w:i/>
                <w:iCs/>
                <w:sz w:val="28"/>
                <w:szCs w:val="28"/>
              </w:rPr>
              <w:t>:</w:t>
            </w:r>
          </w:p>
          <w:p w14:paraId="5FB55BDE" w14:textId="77777777" w:rsidR="00B43BFA" w:rsidRPr="00B21EF0" w:rsidRDefault="00B43BFA" w:rsidP="009F2D7B">
            <w:pPr>
              <w:spacing w:line="240" w:lineRule="auto"/>
              <w:jc w:val="center"/>
              <w:rPr>
                <w:rFonts w:eastAsia="Times New Roman"/>
                <w:i/>
                <w:iCs/>
                <w:sz w:val="28"/>
                <w:szCs w:val="28"/>
              </w:rPr>
            </w:pPr>
            <w:r w:rsidRPr="00071EC6">
              <w:rPr>
                <w:rFonts w:eastAsia="Times New Roman"/>
                <w:i/>
                <w:iCs/>
                <w:sz w:val="28"/>
                <w:szCs w:val="28"/>
              </w:rPr>
              <w:t xml:space="preserve">Comparison of Pass/Fail Quadrats for Boyce 2008 &amp; </w:t>
            </w:r>
            <w:proofErr w:type="spellStart"/>
            <w:r w:rsidRPr="00071EC6">
              <w:rPr>
                <w:rFonts w:eastAsia="Times New Roman"/>
                <w:i/>
                <w:iCs/>
                <w:sz w:val="28"/>
                <w:szCs w:val="28"/>
              </w:rPr>
              <w:t>Zanoni</w:t>
            </w:r>
            <w:proofErr w:type="spellEnd"/>
            <w:r w:rsidRPr="00071EC6">
              <w:rPr>
                <w:rFonts w:eastAsia="Times New Roman"/>
                <w:i/>
                <w:iCs/>
                <w:sz w:val="28"/>
                <w:szCs w:val="28"/>
              </w:rPr>
              <w:t xml:space="preserve"> 2024</w:t>
            </w:r>
          </w:p>
        </w:tc>
      </w:tr>
      <w:tr w:rsidR="00B43BFA" w:rsidRPr="00382574" w14:paraId="6D75C684" w14:textId="77777777" w:rsidTr="009F2D7B">
        <w:trPr>
          <w:cnfStyle w:val="000000100000" w:firstRow="0" w:lastRow="0" w:firstColumn="0" w:lastColumn="0" w:oddVBand="0" w:evenVBand="0" w:oddHBand="1" w:evenHBand="0" w:firstRowFirstColumn="0" w:firstRowLastColumn="0" w:lastRowFirstColumn="0" w:lastRowLastColumn="0"/>
          <w:trHeight w:val="711"/>
        </w:trPr>
        <w:tc>
          <w:tcPr>
            <w:cnfStyle w:val="001000000000" w:firstRow="0" w:lastRow="0" w:firstColumn="1" w:lastColumn="0" w:oddVBand="0" w:evenVBand="0" w:oddHBand="0" w:evenHBand="0" w:firstRowFirstColumn="0" w:firstRowLastColumn="0" w:lastRowFirstColumn="0" w:lastRowLastColumn="0"/>
            <w:tcW w:w="2122" w:type="dxa"/>
            <w:hideMark/>
          </w:tcPr>
          <w:p w14:paraId="41B1488A" w14:textId="77777777" w:rsidR="00B43BFA" w:rsidRPr="00E95CBD" w:rsidRDefault="00B43BFA" w:rsidP="009F2D7B">
            <w:pPr>
              <w:spacing w:line="240" w:lineRule="auto"/>
              <w:jc w:val="center"/>
              <w:rPr>
                <w:rFonts w:eastAsia="Times New Roman"/>
                <w:color w:val="000000"/>
                <w:kern w:val="0"/>
                <w:lang w:eastAsia="en-GB"/>
                <w14:ligatures w14:val="none"/>
              </w:rPr>
            </w:pPr>
            <w:r w:rsidRPr="00E95CBD">
              <w:rPr>
                <w:rFonts w:eastAsia="Times New Roman"/>
                <w:color w:val="000000"/>
                <w:kern w:val="0"/>
                <w:lang w:eastAsia="en-GB"/>
                <w14:ligatures w14:val="none"/>
              </w:rPr>
              <w:t>Survey Year</w:t>
            </w:r>
          </w:p>
        </w:tc>
        <w:tc>
          <w:tcPr>
            <w:tcW w:w="1701" w:type="dxa"/>
            <w:hideMark/>
          </w:tcPr>
          <w:p w14:paraId="4938B118" w14:textId="77777777" w:rsidR="00B43BFA" w:rsidRPr="00E95CBD"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Pass</w:t>
            </w:r>
          </w:p>
        </w:tc>
        <w:tc>
          <w:tcPr>
            <w:tcW w:w="1701" w:type="dxa"/>
            <w:hideMark/>
          </w:tcPr>
          <w:p w14:paraId="1EEED331" w14:textId="77777777" w:rsidR="00B43BFA" w:rsidRPr="00E95CBD"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Fail</w:t>
            </w:r>
          </w:p>
        </w:tc>
        <w:tc>
          <w:tcPr>
            <w:tcW w:w="1559" w:type="dxa"/>
          </w:tcPr>
          <w:p w14:paraId="4B28C0BD" w14:textId="77777777" w:rsidR="00B43BFA" w:rsidRPr="00E95CBD"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Total No of quadrats</w:t>
            </w:r>
          </w:p>
        </w:tc>
        <w:tc>
          <w:tcPr>
            <w:tcW w:w="1944" w:type="dxa"/>
          </w:tcPr>
          <w:p w14:paraId="7576E681" w14:textId="77777777" w:rsidR="00B43BFA" w:rsidRPr="00E95CBD"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E95CBD">
              <w:rPr>
                <w:rFonts w:eastAsia="Times New Roman"/>
                <w:b/>
                <w:bCs/>
                <w:color w:val="000000"/>
                <w:kern w:val="0"/>
                <w:lang w:eastAsia="en-GB"/>
                <w14:ligatures w14:val="none"/>
              </w:rPr>
              <w:t>Total Passing Quadrat %</w:t>
            </w:r>
          </w:p>
        </w:tc>
      </w:tr>
      <w:tr w:rsidR="00B43BFA" w:rsidRPr="00382574" w14:paraId="6EC41AE4" w14:textId="77777777" w:rsidTr="009F2D7B">
        <w:trPr>
          <w:trHeight w:val="355"/>
        </w:trPr>
        <w:tc>
          <w:tcPr>
            <w:cnfStyle w:val="001000000000" w:firstRow="0" w:lastRow="0" w:firstColumn="1" w:lastColumn="0" w:oddVBand="0" w:evenVBand="0" w:oddHBand="0" w:evenHBand="0" w:firstRowFirstColumn="0" w:firstRowLastColumn="0" w:lastRowFirstColumn="0" w:lastRowLastColumn="0"/>
            <w:tcW w:w="2122" w:type="dxa"/>
            <w:noWrap/>
            <w:hideMark/>
          </w:tcPr>
          <w:p w14:paraId="5A4DA645" w14:textId="77777777" w:rsidR="00B43BFA" w:rsidRPr="00071EC6" w:rsidRDefault="00B43BFA" w:rsidP="009F2D7B">
            <w:pPr>
              <w:spacing w:line="240" w:lineRule="auto"/>
              <w:jc w:val="center"/>
              <w:rPr>
                <w:rFonts w:eastAsia="Times New Roman"/>
                <w:b w:val="0"/>
                <w:bCs w:val="0"/>
                <w:color w:val="000000"/>
                <w:kern w:val="0"/>
                <w:lang w:eastAsia="en-GB"/>
                <w14:ligatures w14:val="none"/>
              </w:rPr>
            </w:pPr>
            <w:r w:rsidRPr="00071EC6">
              <w:rPr>
                <w:rFonts w:eastAsia="Times New Roman"/>
                <w:b w:val="0"/>
                <w:bCs w:val="0"/>
                <w:color w:val="000000"/>
                <w:kern w:val="0"/>
                <w:lang w:eastAsia="en-GB"/>
                <w14:ligatures w14:val="none"/>
              </w:rPr>
              <w:t>Boyce 2008</w:t>
            </w:r>
          </w:p>
        </w:tc>
        <w:tc>
          <w:tcPr>
            <w:tcW w:w="1701" w:type="dxa"/>
            <w:noWrap/>
            <w:hideMark/>
          </w:tcPr>
          <w:p w14:paraId="6FF089B1"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38</w:t>
            </w:r>
          </w:p>
        </w:tc>
        <w:tc>
          <w:tcPr>
            <w:tcW w:w="1701" w:type="dxa"/>
            <w:noWrap/>
            <w:hideMark/>
          </w:tcPr>
          <w:p w14:paraId="79DF4954"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28</w:t>
            </w:r>
          </w:p>
        </w:tc>
        <w:tc>
          <w:tcPr>
            <w:tcW w:w="1559" w:type="dxa"/>
          </w:tcPr>
          <w:p w14:paraId="060D0970"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66</w:t>
            </w:r>
          </w:p>
        </w:tc>
        <w:tc>
          <w:tcPr>
            <w:tcW w:w="1944" w:type="dxa"/>
          </w:tcPr>
          <w:p w14:paraId="3D2FD326"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58</w:t>
            </w:r>
            <w:r w:rsidRPr="00071EC6">
              <w:rPr>
                <w:rFonts w:eastAsia="Times New Roman"/>
                <w:color w:val="000000"/>
                <w:kern w:val="0"/>
                <w:lang w:eastAsia="en-GB"/>
                <w14:ligatures w14:val="none"/>
              </w:rPr>
              <w:t>%</w:t>
            </w:r>
          </w:p>
        </w:tc>
      </w:tr>
      <w:tr w:rsidR="00B43BFA" w:rsidRPr="00382574" w14:paraId="531640F8" w14:textId="77777777" w:rsidTr="009F2D7B">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2122" w:type="dxa"/>
            <w:noWrap/>
            <w:hideMark/>
          </w:tcPr>
          <w:p w14:paraId="74487E9B" w14:textId="77777777" w:rsidR="00B43BFA" w:rsidRPr="00071EC6" w:rsidRDefault="00B43BFA" w:rsidP="009F2D7B">
            <w:pPr>
              <w:spacing w:line="240" w:lineRule="auto"/>
              <w:jc w:val="center"/>
              <w:rPr>
                <w:rFonts w:eastAsia="Times New Roman"/>
                <w:b w:val="0"/>
                <w:bCs w:val="0"/>
                <w:color w:val="000000"/>
                <w:kern w:val="0"/>
                <w:lang w:eastAsia="en-GB"/>
                <w14:ligatures w14:val="none"/>
              </w:rPr>
            </w:pPr>
            <w:proofErr w:type="spellStart"/>
            <w:r w:rsidRPr="00071EC6">
              <w:rPr>
                <w:rFonts w:eastAsia="Times New Roman"/>
                <w:b w:val="0"/>
                <w:bCs w:val="0"/>
                <w:color w:val="000000"/>
                <w:kern w:val="0"/>
                <w:lang w:eastAsia="en-GB"/>
                <w14:ligatures w14:val="none"/>
              </w:rPr>
              <w:t>Zanoni</w:t>
            </w:r>
            <w:proofErr w:type="spellEnd"/>
            <w:r w:rsidRPr="00071EC6">
              <w:rPr>
                <w:rFonts w:eastAsia="Times New Roman"/>
                <w:b w:val="0"/>
                <w:bCs w:val="0"/>
                <w:color w:val="000000"/>
                <w:kern w:val="0"/>
                <w:lang w:eastAsia="en-GB"/>
                <w14:ligatures w14:val="none"/>
              </w:rPr>
              <w:t xml:space="preserve"> 2024</w:t>
            </w:r>
          </w:p>
        </w:tc>
        <w:tc>
          <w:tcPr>
            <w:tcW w:w="1701" w:type="dxa"/>
            <w:noWrap/>
            <w:hideMark/>
          </w:tcPr>
          <w:p w14:paraId="1C2E0229" w14:textId="77777777" w:rsidR="00B43BFA" w:rsidRPr="00071EC6"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47</w:t>
            </w:r>
          </w:p>
        </w:tc>
        <w:tc>
          <w:tcPr>
            <w:tcW w:w="1701" w:type="dxa"/>
            <w:noWrap/>
            <w:hideMark/>
          </w:tcPr>
          <w:p w14:paraId="2C15B07E" w14:textId="77777777" w:rsidR="00B43BFA" w:rsidRPr="00071EC6"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16</w:t>
            </w:r>
          </w:p>
        </w:tc>
        <w:tc>
          <w:tcPr>
            <w:tcW w:w="1559" w:type="dxa"/>
          </w:tcPr>
          <w:p w14:paraId="5720A432" w14:textId="77777777" w:rsidR="00B43BFA" w:rsidRPr="00B21EF0"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63</w:t>
            </w:r>
          </w:p>
        </w:tc>
        <w:tc>
          <w:tcPr>
            <w:tcW w:w="1944" w:type="dxa"/>
          </w:tcPr>
          <w:p w14:paraId="1A47E483" w14:textId="77777777" w:rsidR="00B43BFA" w:rsidRPr="00B21EF0"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Pr>
                <w:rFonts w:eastAsia="Times New Roman"/>
                <w:color w:val="000000"/>
                <w:kern w:val="0"/>
                <w:lang w:eastAsia="en-GB"/>
                <w14:ligatures w14:val="none"/>
              </w:rPr>
              <w:t>74</w:t>
            </w:r>
            <w:r w:rsidRPr="00071EC6">
              <w:rPr>
                <w:rFonts w:eastAsia="Times New Roman"/>
                <w:color w:val="000000"/>
                <w:kern w:val="0"/>
                <w:lang w:eastAsia="en-GB"/>
                <w14:ligatures w14:val="none"/>
              </w:rPr>
              <w:t>%</w:t>
            </w:r>
          </w:p>
        </w:tc>
      </w:tr>
    </w:tbl>
    <w:p w14:paraId="5F16C362" w14:textId="77777777" w:rsidR="00BF35B6" w:rsidRPr="00B01490" w:rsidRDefault="00BF35B6" w:rsidP="00BF35B6">
      <w:pPr>
        <w:spacing w:line="259" w:lineRule="auto"/>
        <w:jc w:val="center"/>
        <w:rPr>
          <w:rFonts w:ascii="Aptos" w:eastAsia="Aptos" w:hAnsi="Aptos" w:cs="Times New Roman"/>
          <w:b/>
          <w:bCs/>
          <w:sz w:val="22"/>
          <w:szCs w:val="22"/>
        </w:rPr>
      </w:pPr>
    </w:p>
    <w:p w14:paraId="641D57B7" w14:textId="77777777" w:rsidR="00982DB1" w:rsidRDefault="00982DB1" w:rsidP="00982DB1">
      <w:pPr>
        <w:pStyle w:val="Table"/>
      </w:pPr>
    </w:p>
    <w:p w14:paraId="253C7E81" w14:textId="635BE378" w:rsidR="00B00AB3" w:rsidRDefault="00B43BFA" w:rsidP="00EA1239">
      <w:pPr>
        <w:keepNext/>
        <w:contextualSpacing/>
        <w:jc w:val="center"/>
      </w:pPr>
      <w:r>
        <w:rPr>
          <w:noProof/>
        </w:rPr>
        <w:lastRenderedPageBreak/>
        <w:drawing>
          <wp:inline distT="0" distB="0" distL="0" distR="0" wp14:anchorId="092622E4" wp14:editId="15919CA8">
            <wp:extent cx="5731510" cy="8106162"/>
            <wp:effectExtent l="0" t="0" r="0" b="0"/>
            <wp:docPr id="933817995" name="Picture 6" descr="A map of a mountain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24202" name="Picture 6" descr="A map of a mountain range&#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8106162"/>
                    </a:xfrm>
                    <a:prstGeom prst="rect">
                      <a:avLst/>
                    </a:prstGeom>
                    <a:noFill/>
                    <a:ln>
                      <a:noFill/>
                    </a:ln>
                  </pic:spPr>
                </pic:pic>
              </a:graphicData>
            </a:graphic>
          </wp:inline>
        </w:drawing>
      </w:r>
    </w:p>
    <w:p w14:paraId="1CCDF29B" w14:textId="2D05521A" w:rsidR="00B00AB3" w:rsidRDefault="00B00AB3" w:rsidP="00EA1239">
      <w:pPr>
        <w:pStyle w:val="Caption"/>
      </w:pPr>
      <w:bookmarkStart w:id="147" w:name="_Ref196668651"/>
      <w:bookmarkStart w:id="148" w:name="_Toc196768194"/>
      <w:r w:rsidRPr="003A21E8">
        <w:t xml:space="preserve">Figure </w:t>
      </w:r>
      <w:r w:rsidRPr="003A21E8">
        <w:fldChar w:fldCharType="begin"/>
      </w:r>
      <w:r w:rsidRPr="003A21E8">
        <w:instrText xml:space="preserve"> SEQ Figure \* ARABIC </w:instrText>
      </w:r>
      <w:r w:rsidRPr="003A21E8">
        <w:fldChar w:fldCharType="separate"/>
      </w:r>
      <w:r w:rsidR="0063347A">
        <w:rPr>
          <w:noProof/>
        </w:rPr>
        <w:t>42</w:t>
      </w:r>
      <w:r w:rsidRPr="003A21E8">
        <w:fldChar w:fldCharType="end"/>
      </w:r>
      <w:bookmarkEnd w:id="147"/>
      <w:r w:rsidRPr="003A21E8">
        <w:t xml:space="preserve">: Q GIS Map showing Habitat </w:t>
      </w:r>
      <w:proofErr w:type="gramStart"/>
      <w:r w:rsidRPr="003A21E8">
        <w:t>transect  (</w:t>
      </w:r>
      <w:proofErr w:type="gramEnd"/>
      <w:r w:rsidRPr="003A21E8">
        <w:t>Boyce ,2008) Pass/Fail Results overlaid on the NRW LIFE4Welsh Bogs Final Work Map SE Bog: Station 1 -</w:t>
      </w:r>
      <w:proofErr w:type="spellStart"/>
      <w:r w:rsidRPr="003A21E8">
        <w:t>Cors</w:t>
      </w:r>
      <w:proofErr w:type="spellEnd"/>
      <w:r w:rsidRPr="003A21E8">
        <w:t xml:space="preserve"> Caron (</w:t>
      </w:r>
      <w:proofErr w:type="spellStart"/>
      <w:r w:rsidRPr="003A21E8">
        <w:t>Zanoni</w:t>
      </w:r>
      <w:proofErr w:type="spellEnd"/>
      <w:r w:rsidRPr="003A21E8">
        <w:t>, 2025)</w:t>
      </w:r>
      <w:bookmarkEnd w:id="148"/>
    </w:p>
    <w:p w14:paraId="7103260F" w14:textId="77777777" w:rsidR="000A5038" w:rsidRDefault="000A5038" w:rsidP="00D525A5">
      <w:pPr>
        <w:contextualSpacing/>
        <w:rPr>
          <w:rFonts w:eastAsia="Aptos"/>
        </w:rPr>
      </w:pPr>
    </w:p>
    <w:p w14:paraId="3550EDE9" w14:textId="7DB887B3" w:rsidR="00B43BFA" w:rsidRPr="007B5E83" w:rsidRDefault="00BE45E0" w:rsidP="0002687A">
      <w:pPr>
        <w:pStyle w:val="Table"/>
      </w:pPr>
      <w:bookmarkStart w:id="149" w:name="_Toc196775590"/>
      <w:r w:rsidRPr="001F3268">
        <w:t xml:space="preserve">Table 18 Summary Data for </w:t>
      </w:r>
      <w:r w:rsidRPr="001F3268">
        <w:rPr>
          <w:rFonts w:eastAsiaTheme="minorHAnsi"/>
        </w:rPr>
        <w:t>rapid assessment counts for the West Bog- Habitat</w:t>
      </w:r>
      <w:r w:rsidRPr="001F3268">
        <w:t xml:space="preserve"> Transect</w:t>
      </w:r>
      <w:r w:rsidRPr="001F3268">
        <w:rPr>
          <w:rFonts w:eastAsiaTheme="minorHAnsi"/>
        </w:rPr>
        <w:t xml:space="preserve"> </w:t>
      </w:r>
      <w:r w:rsidRPr="001F3268">
        <w:t>2</w:t>
      </w:r>
      <w:r>
        <w:t>:</w:t>
      </w:r>
      <w:r w:rsidRPr="00437973">
        <w:t xml:space="preserve"> </w:t>
      </w:r>
      <w:r w:rsidRPr="00866BE9">
        <w:t xml:space="preserve">Comparison between % of EV, PMG &amp; other for </w:t>
      </w:r>
      <w:r>
        <w:t xml:space="preserve">the </w:t>
      </w:r>
      <w:r w:rsidRPr="00866BE9">
        <w:t>West Bog</w:t>
      </w:r>
      <w:bookmarkEnd w:id="149"/>
    </w:p>
    <w:tbl>
      <w:tblPr>
        <w:tblStyle w:val="GridTable4-Accent6"/>
        <w:tblW w:w="9027" w:type="dxa"/>
        <w:tblLook w:val="04A0" w:firstRow="1" w:lastRow="0" w:firstColumn="1" w:lastColumn="0" w:noHBand="0" w:noVBand="1"/>
      </w:tblPr>
      <w:tblGrid>
        <w:gridCol w:w="2305"/>
        <w:gridCol w:w="2714"/>
        <w:gridCol w:w="4008"/>
      </w:tblGrid>
      <w:tr w:rsidR="00B43BFA" w:rsidRPr="00B01490" w14:paraId="0B3D2AA1" w14:textId="77777777" w:rsidTr="009F2D7B">
        <w:trPr>
          <w:cnfStyle w:val="100000000000" w:firstRow="1" w:lastRow="0" w:firstColumn="0" w:lastColumn="0" w:oddVBand="0" w:evenVBand="0" w:oddHBand="0"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0" w:type="dxa"/>
            <w:gridSpan w:val="3"/>
            <w:hideMark/>
          </w:tcPr>
          <w:p w14:paraId="638A0F13" w14:textId="77777777" w:rsidR="00B43BFA" w:rsidRPr="00071EC6" w:rsidRDefault="00B43BFA" w:rsidP="009F2D7B">
            <w:pPr>
              <w:spacing w:line="240" w:lineRule="auto"/>
              <w:jc w:val="center"/>
              <w:rPr>
                <w:rFonts w:eastAsia="Times New Roman"/>
                <w:i/>
                <w:iCs/>
                <w:sz w:val="28"/>
                <w:szCs w:val="28"/>
              </w:rPr>
            </w:pPr>
            <w:r w:rsidRPr="00071EC6">
              <w:rPr>
                <w:rFonts w:eastAsia="Times New Roman"/>
                <w:i/>
                <w:iCs/>
                <w:sz w:val="28"/>
                <w:szCs w:val="28"/>
              </w:rPr>
              <w:t xml:space="preserve">Habitats Transect </w:t>
            </w:r>
            <w:r>
              <w:rPr>
                <w:rFonts w:eastAsia="Times New Roman"/>
                <w:i/>
                <w:iCs/>
                <w:sz w:val="28"/>
                <w:szCs w:val="28"/>
              </w:rPr>
              <w:t>2 (W)</w:t>
            </w:r>
            <w:r w:rsidRPr="00071EC6">
              <w:rPr>
                <w:rFonts w:eastAsia="Times New Roman"/>
                <w:i/>
                <w:iCs/>
                <w:sz w:val="28"/>
                <w:szCs w:val="28"/>
              </w:rPr>
              <w:t>:</w:t>
            </w:r>
          </w:p>
          <w:p w14:paraId="42712FA2" w14:textId="77777777" w:rsidR="00B43BFA" w:rsidRPr="00B01490" w:rsidRDefault="00B43BFA" w:rsidP="009F2D7B">
            <w:pPr>
              <w:spacing w:line="240" w:lineRule="auto"/>
              <w:jc w:val="center"/>
              <w:rPr>
                <w:rFonts w:ascii="Calibri" w:eastAsia="Times New Roman" w:hAnsi="Calibri" w:cs="Calibri"/>
                <w:b w:val="0"/>
                <w:bCs w:val="0"/>
                <w:color w:val="000000"/>
                <w:kern w:val="0"/>
                <w:sz w:val="22"/>
                <w:szCs w:val="22"/>
                <w:lang w:eastAsia="en-GB"/>
                <w14:ligatures w14:val="none"/>
              </w:rPr>
            </w:pPr>
            <w:r w:rsidRPr="00071EC6">
              <w:rPr>
                <w:rFonts w:eastAsia="Times New Roman"/>
                <w:i/>
                <w:iCs/>
                <w:sz w:val="28"/>
                <w:szCs w:val="28"/>
              </w:rPr>
              <w:t xml:space="preserve">Comparison between % of EV, PMG &amp; </w:t>
            </w:r>
            <w:r>
              <w:rPr>
                <w:rFonts w:eastAsia="Times New Roman"/>
                <w:i/>
                <w:iCs/>
                <w:sz w:val="28"/>
                <w:szCs w:val="28"/>
              </w:rPr>
              <w:t>O</w:t>
            </w:r>
            <w:r w:rsidRPr="00071EC6">
              <w:rPr>
                <w:rFonts w:eastAsia="Times New Roman"/>
                <w:i/>
                <w:iCs/>
                <w:sz w:val="28"/>
                <w:szCs w:val="28"/>
              </w:rPr>
              <w:t xml:space="preserve">ther </w:t>
            </w:r>
          </w:p>
        </w:tc>
      </w:tr>
      <w:tr w:rsidR="00B43BFA" w:rsidRPr="00433B53" w14:paraId="31B1ED8E" w14:textId="77777777" w:rsidTr="009F2D7B">
        <w:trPr>
          <w:cnfStyle w:val="000000100000" w:firstRow="0" w:lastRow="0" w:firstColumn="0" w:lastColumn="0" w:oddVBand="0" w:evenVBand="0" w:oddHBand="1" w:evenHBand="0" w:firstRowFirstColumn="0" w:firstRowLastColumn="0" w:lastRowFirstColumn="0" w:lastRowLastColumn="0"/>
          <w:trHeight w:val="762"/>
        </w:trPr>
        <w:tc>
          <w:tcPr>
            <w:cnfStyle w:val="001000000000" w:firstRow="0" w:lastRow="0" w:firstColumn="1" w:lastColumn="0" w:oddVBand="0" w:evenVBand="0" w:oddHBand="0" w:evenHBand="0" w:firstRowFirstColumn="0" w:firstRowLastColumn="0" w:lastRowFirstColumn="0" w:lastRowLastColumn="0"/>
            <w:tcW w:w="0" w:type="dxa"/>
            <w:hideMark/>
          </w:tcPr>
          <w:p w14:paraId="44990E9F" w14:textId="77777777" w:rsidR="00B43BFA" w:rsidRPr="00071EC6" w:rsidRDefault="00B43BFA" w:rsidP="009F2D7B">
            <w:pPr>
              <w:spacing w:line="240" w:lineRule="auto"/>
              <w:jc w:val="center"/>
              <w:rPr>
                <w:rFonts w:eastAsia="Times New Roman"/>
                <w:color w:val="000000"/>
                <w:kern w:val="0"/>
                <w:lang w:eastAsia="en-GB"/>
                <w14:ligatures w14:val="none"/>
              </w:rPr>
            </w:pPr>
            <w:r w:rsidRPr="00071EC6">
              <w:rPr>
                <w:rFonts w:eastAsia="Times New Roman"/>
                <w:color w:val="000000"/>
                <w:kern w:val="0"/>
                <w:lang w:eastAsia="en-GB"/>
                <w14:ligatures w14:val="none"/>
              </w:rPr>
              <w:t xml:space="preserve"> Mean EV%</w:t>
            </w:r>
          </w:p>
        </w:tc>
        <w:tc>
          <w:tcPr>
            <w:tcW w:w="0" w:type="dxa"/>
            <w:hideMark/>
          </w:tcPr>
          <w:p w14:paraId="3ED2C314" w14:textId="77777777" w:rsidR="00B43BFA" w:rsidRPr="00071EC6"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071EC6">
              <w:rPr>
                <w:rFonts w:eastAsia="Times New Roman"/>
                <w:b/>
                <w:bCs/>
                <w:color w:val="000000"/>
                <w:kern w:val="0"/>
                <w:lang w:eastAsia="en-GB"/>
                <w14:ligatures w14:val="none"/>
              </w:rPr>
              <w:t>Mean PMG%</w:t>
            </w:r>
          </w:p>
        </w:tc>
        <w:tc>
          <w:tcPr>
            <w:tcW w:w="0" w:type="dxa"/>
            <w:hideMark/>
          </w:tcPr>
          <w:p w14:paraId="36929D86" w14:textId="77777777" w:rsidR="00B43BFA" w:rsidRPr="00071EC6" w:rsidRDefault="00B43BFA"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071EC6">
              <w:rPr>
                <w:rFonts w:eastAsia="Times New Roman"/>
                <w:b/>
                <w:bCs/>
                <w:color w:val="000000"/>
                <w:kern w:val="0"/>
                <w:lang w:eastAsia="en-GB"/>
                <w14:ligatures w14:val="none"/>
              </w:rPr>
              <w:t>Mean Other Colonies%</w:t>
            </w:r>
          </w:p>
        </w:tc>
      </w:tr>
      <w:tr w:rsidR="00B43BFA" w:rsidRPr="00B01490" w14:paraId="06C60135" w14:textId="77777777" w:rsidTr="009F2D7B">
        <w:trPr>
          <w:trHeight w:val="394"/>
        </w:trPr>
        <w:tc>
          <w:tcPr>
            <w:cnfStyle w:val="001000000000" w:firstRow="0" w:lastRow="0" w:firstColumn="1" w:lastColumn="0" w:oddVBand="0" w:evenVBand="0" w:oddHBand="0" w:evenHBand="0" w:firstRowFirstColumn="0" w:firstRowLastColumn="0" w:lastRowFirstColumn="0" w:lastRowLastColumn="0"/>
            <w:tcW w:w="0" w:type="dxa"/>
            <w:hideMark/>
          </w:tcPr>
          <w:p w14:paraId="11F32C31" w14:textId="77777777" w:rsidR="00B43BFA" w:rsidRPr="00071EC6" w:rsidRDefault="00B43BFA" w:rsidP="009F2D7B">
            <w:pPr>
              <w:spacing w:line="240" w:lineRule="auto"/>
              <w:jc w:val="center"/>
              <w:rPr>
                <w:rFonts w:eastAsia="Times New Roman"/>
                <w:b w:val="0"/>
                <w:bCs w:val="0"/>
                <w:color w:val="000000"/>
                <w:kern w:val="0"/>
                <w:lang w:eastAsia="en-GB"/>
                <w14:ligatures w14:val="none"/>
              </w:rPr>
            </w:pPr>
            <w:r w:rsidRPr="00071EC6">
              <w:rPr>
                <w:rFonts w:eastAsia="Times New Roman"/>
                <w:b w:val="0"/>
                <w:bCs w:val="0"/>
                <w:color w:val="000000"/>
                <w:kern w:val="0"/>
                <w:lang w:eastAsia="en-GB"/>
                <w14:ligatures w14:val="none"/>
              </w:rPr>
              <w:t>19</w:t>
            </w:r>
          </w:p>
        </w:tc>
        <w:tc>
          <w:tcPr>
            <w:tcW w:w="0" w:type="dxa"/>
            <w:hideMark/>
          </w:tcPr>
          <w:p w14:paraId="38F311D8"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24</w:t>
            </w:r>
          </w:p>
        </w:tc>
        <w:tc>
          <w:tcPr>
            <w:tcW w:w="0" w:type="dxa"/>
            <w:hideMark/>
          </w:tcPr>
          <w:p w14:paraId="60004E3A" w14:textId="77777777" w:rsidR="00B43BFA" w:rsidRPr="00071EC6" w:rsidRDefault="00B43BFA"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71EC6">
              <w:rPr>
                <w:rFonts w:eastAsia="Times New Roman"/>
                <w:color w:val="000000"/>
                <w:kern w:val="0"/>
                <w:lang w:eastAsia="en-GB"/>
                <w14:ligatures w14:val="none"/>
              </w:rPr>
              <w:t>58</w:t>
            </w:r>
          </w:p>
        </w:tc>
      </w:tr>
    </w:tbl>
    <w:p w14:paraId="00EA7386" w14:textId="77777777" w:rsidR="000A5038" w:rsidRDefault="000A5038" w:rsidP="00D525A5">
      <w:pPr>
        <w:contextualSpacing/>
        <w:rPr>
          <w:rFonts w:eastAsia="Aptos"/>
        </w:rPr>
      </w:pPr>
    </w:p>
    <w:p w14:paraId="0C3B88BB" w14:textId="77777777" w:rsidR="005230FD" w:rsidRDefault="005230FD" w:rsidP="00D525A5">
      <w:pPr>
        <w:contextualSpacing/>
        <w:rPr>
          <w:rFonts w:eastAsia="Aptos"/>
        </w:rPr>
      </w:pPr>
    </w:p>
    <w:p w14:paraId="2FCE87A1" w14:textId="799ADDBB" w:rsidR="005230FD" w:rsidRDefault="005230FD" w:rsidP="00D525A5">
      <w:pPr>
        <w:contextualSpacing/>
        <w:rPr>
          <w:rFonts w:eastAsia="Aptos"/>
        </w:rPr>
      </w:pPr>
      <w:r>
        <w:rPr>
          <w:noProof/>
        </w:rPr>
        <w:drawing>
          <wp:inline distT="0" distB="0" distL="0" distR="0" wp14:anchorId="45395880" wp14:editId="76B32080">
            <wp:extent cx="5731510" cy="4035973"/>
            <wp:effectExtent l="0" t="0" r="2540" b="3175"/>
            <wp:docPr id="226741119" name="Chart 1">
              <a:extLst xmlns:a="http://schemas.openxmlformats.org/drawingml/2006/main">
                <a:ext uri="{FF2B5EF4-FFF2-40B4-BE49-F238E27FC236}">
                  <a16:creationId xmlns:a16="http://schemas.microsoft.com/office/drawing/2014/main" id="{16395432-B699-25F7-7CA4-B7788C54F0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77C749D6" w14:textId="3D7B83CC" w:rsidR="00E95C59" w:rsidRDefault="00E95C59" w:rsidP="00E95C59">
      <w:pPr>
        <w:pStyle w:val="Caption"/>
      </w:pPr>
      <w:bookmarkStart w:id="150" w:name="_Toc196768195"/>
      <w:r>
        <w:t xml:space="preserve">Figure </w:t>
      </w:r>
      <w:r>
        <w:fldChar w:fldCharType="begin"/>
      </w:r>
      <w:r>
        <w:instrText xml:space="preserve"> SEQ Figure \* ARABIC </w:instrText>
      </w:r>
      <w:r>
        <w:fldChar w:fldCharType="separate"/>
      </w:r>
      <w:r w:rsidR="0063347A">
        <w:rPr>
          <w:noProof/>
        </w:rPr>
        <w:t>43</w:t>
      </w:r>
      <w:r>
        <w:fldChar w:fldCharType="end"/>
      </w:r>
      <w:r>
        <w:t xml:space="preserve"> Comparison between % EV, PMG and other Vegetation for West Bog- </w:t>
      </w:r>
      <w:proofErr w:type="spellStart"/>
      <w:r>
        <w:t>Cors</w:t>
      </w:r>
      <w:proofErr w:type="spellEnd"/>
      <w:r>
        <w:t xml:space="preserve"> Caron Survey 2024</w:t>
      </w:r>
      <w:bookmarkEnd w:id="150"/>
    </w:p>
    <w:p w14:paraId="115079C0" w14:textId="20039B32" w:rsidR="00226B31" w:rsidRPr="004E2835" w:rsidRDefault="00854B53" w:rsidP="004E2835">
      <w:pPr>
        <w:pStyle w:val="NormalWeb"/>
        <w:spacing w:line="480" w:lineRule="auto"/>
        <w:rPr>
          <w:rFonts w:ascii="Arial" w:hAnsi="Arial" w:cs="Arial"/>
        </w:rPr>
      </w:pPr>
      <w:r w:rsidRPr="004E2835">
        <w:rPr>
          <w:rFonts w:ascii="Arial" w:eastAsia="Aptos" w:hAnsi="Arial" w:cs="Arial"/>
        </w:rPr>
        <w:t>Additionall</w:t>
      </w:r>
      <w:r w:rsidR="000049F1" w:rsidRPr="004E2835">
        <w:rPr>
          <w:rFonts w:ascii="Arial" w:eastAsia="Aptos" w:hAnsi="Arial" w:cs="Arial"/>
        </w:rPr>
        <w:t>y</w:t>
      </w:r>
      <w:r w:rsidR="007E3FBD" w:rsidRPr="004E2835">
        <w:rPr>
          <w:rFonts w:ascii="Arial" w:eastAsia="Aptos" w:hAnsi="Arial" w:cs="Arial"/>
        </w:rPr>
        <w:t xml:space="preserve">. </w:t>
      </w:r>
      <w:r w:rsidR="00437973" w:rsidRPr="004E2835">
        <w:rPr>
          <w:rFonts w:ascii="Arial" w:eastAsia="Aptos" w:hAnsi="Arial" w:cs="Arial"/>
        </w:rPr>
        <w:t>Percentage ratios</w:t>
      </w:r>
      <w:r w:rsidR="007E3FBD" w:rsidRPr="004E2835">
        <w:rPr>
          <w:rFonts w:ascii="Arial" w:eastAsia="Aptos" w:hAnsi="Arial" w:cs="Arial"/>
        </w:rPr>
        <w:t xml:space="preserve"> </w:t>
      </w:r>
      <w:r w:rsidR="00437973" w:rsidRPr="004E2835">
        <w:rPr>
          <w:rFonts w:ascii="Arial" w:eastAsia="Aptos" w:hAnsi="Arial" w:cs="Arial"/>
        </w:rPr>
        <w:t xml:space="preserve">for </w:t>
      </w:r>
      <w:proofErr w:type="spellStart"/>
      <w:r w:rsidR="00437973" w:rsidRPr="004E2835">
        <w:rPr>
          <w:rFonts w:ascii="Arial" w:eastAsia="Aptos" w:hAnsi="Arial" w:cs="Arial"/>
        </w:rPr>
        <w:t>Eriophorum</w:t>
      </w:r>
      <w:proofErr w:type="spellEnd"/>
      <w:r w:rsidR="007E3FBD" w:rsidRPr="004E2835">
        <w:rPr>
          <w:rFonts w:ascii="Arial" w:eastAsia="Aptos" w:hAnsi="Arial" w:cs="Arial"/>
        </w:rPr>
        <w:t xml:space="preserve"> </w:t>
      </w:r>
      <w:proofErr w:type="spellStart"/>
      <w:r w:rsidR="007E3FBD" w:rsidRPr="004E2835">
        <w:rPr>
          <w:rFonts w:ascii="Arial" w:eastAsia="Aptos" w:hAnsi="Arial" w:cs="Arial"/>
        </w:rPr>
        <w:t>Vaginatum</w:t>
      </w:r>
      <w:proofErr w:type="spellEnd"/>
      <w:r w:rsidR="007E3FBD" w:rsidRPr="004E2835">
        <w:rPr>
          <w:rFonts w:ascii="Arial" w:eastAsia="Aptos" w:hAnsi="Arial" w:cs="Arial"/>
        </w:rPr>
        <w:t xml:space="preserve"> (EV) and Molina </w:t>
      </w:r>
      <w:proofErr w:type="spellStart"/>
      <w:r w:rsidR="00437973" w:rsidRPr="004E2835">
        <w:rPr>
          <w:rFonts w:ascii="Arial" w:eastAsia="Aptos" w:hAnsi="Arial" w:cs="Arial"/>
        </w:rPr>
        <w:t>Caerula</w:t>
      </w:r>
      <w:proofErr w:type="spellEnd"/>
      <w:r w:rsidR="00437973" w:rsidRPr="004E2835">
        <w:rPr>
          <w:rFonts w:ascii="Arial" w:eastAsia="Aptos" w:hAnsi="Arial" w:cs="Arial"/>
        </w:rPr>
        <w:t xml:space="preserve"> (</w:t>
      </w:r>
      <w:r w:rsidR="007E3FBD" w:rsidRPr="004E2835">
        <w:rPr>
          <w:rFonts w:ascii="Arial" w:eastAsia="Aptos" w:hAnsi="Arial" w:cs="Arial"/>
        </w:rPr>
        <w:t xml:space="preserve">Purple Moor Grass-PMG) </w:t>
      </w:r>
      <w:r w:rsidR="003A21E8" w:rsidRPr="004E2835">
        <w:rPr>
          <w:rFonts w:ascii="Arial" w:eastAsia="Aptos" w:hAnsi="Arial" w:cs="Arial"/>
        </w:rPr>
        <w:t xml:space="preserve">and </w:t>
      </w:r>
      <w:r w:rsidR="009E415E" w:rsidRPr="004E2835">
        <w:rPr>
          <w:rFonts w:ascii="Arial" w:eastAsia="Aptos" w:hAnsi="Arial" w:cs="Arial"/>
        </w:rPr>
        <w:t xml:space="preserve">other </w:t>
      </w:r>
      <w:r w:rsidR="007E3FBD" w:rsidRPr="004E2835">
        <w:rPr>
          <w:rFonts w:ascii="Arial" w:eastAsia="Aptos" w:hAnsi="Arial" w:cs="Arial"/>
        </w:rPr>
        <w:t>vegetation present,</w:t>
      </w:r>
      <w:r w:rsidR="000049F1" w:rsidRPr="004E2835">
        <w:rPr>
          <w:rFonts w:ascii="Arial" w:eastAsia="Aptos" w:hAnsi="Arial" w:cs="Arial"/>
        </w:rPr>
        <w:t xml:space="preserve"> were also measured</w:t>
      </w:r>
      <w:r w:rsidR="006014D4" w:rsidRPr="004E2835">
        <w:rPr>
          <w:rFonts w:ascii="Arial" w:eastAsia="Aptos" w:hAnsi="Arial" w:cs="Arial"/>
        </w:rPr>
        <w:t xml:space="preserve"> </w:t>
      </w:r>
      <w:r w:rsidR="00437973" w:rsidRPr="004E2835">
        <w:rPr>
          <w:rFonts w:ascii="Arial" w:eastAsia="Aptos" w:hAnsi="Arial" w:cs="Arial"/>
        </w:rPr>
        <w:t>the results</w:t>
      </w:r>
      <w:r w:rsidR="006014D4" w:rsidRPr="004E2835">
        <w:rPr>
          <w:rFonts w:ascii="Arial" w:eastAsia="Aptos" w:hAnsi="Arial" w:cs="Arial"/>
        </w:rPr>
        <w:t xml:space="preserve"> of which are </w:t>
      </w:r>
      <w:r w:rsidR="002E27D3" w:rsidRPr="004E2835">
        <w:rPr>
          <w:rFonts w:ascii="Arial" w:eastAsia="Aptos" w:hAnsi="Arial" w:cs="Arial"/>
        </w:rPr>
        <w:t xml:space="preserve">summarised in Table </w:t>
      </w:r>
      <w:r w:rsidR="007B5E83" w:rsidRPr="004E2835">
        <w:rPr>
          <w:rFonts w:ascii="Arial" w:eastAsia="Aptos" w:hAnsi="Arial" w:cs="Arial"/>
        </w:rPr>
        <w:t>18</w:t>
      </w:r>
      <w:r w:rsidR="00437973" w:rsidRPr="004E2835">
        <w:rPr>
          <w:rFonts w:ascii="Arial" w:eastAsia="Aptos" w:hAnsi="Arial" w:cs="Arial"/>
        </w:rPr>
        <w:t xml:space="preserve"> and also </w:t>
      </w:r>
      <w:r w:rsidR="001749A5" w:rsidRPr="004E2835">
        <w:rPr>
          <w:rFonts w:ascii="Arial" w:eastAsia="Aptos" w:hAnsi="Arial" w:cs="Arial"/>
        </w:rPr>
        <w:t>the</w:t>
      </w:r>
      <w:r w:rsidR="000049F1" w:rsidRPr="004E2835">
        <w:rPr>
          <w:rFonts w:ascii="Arial" w:eastAsia="Aptos" w:hAnsi="Arial" w:cs="Arial"/>
        </w:rPr>
        <w:t xml:space="preserve"> </w:t>
      </w:r>
      <w:r w:rsidR="007E3FBD" w:rsidRPr="004E2835">
        <w:rPr>
          <w:rFonts w:ascii="Arial" w:eastAsia="Aptos" w:hAnsi="Arial" w:cs="Arial"/>
        </w:rPr>
        <w:t xml:space="preserve">Comparison Chart  in  </w:t>
      </w:r>
      <w:r w:rsidR="00125010" w:rsidRPr="004E2835">
        <w:rPr>
          <w:rFonts w:ascii="Arial" w:eastAsia="Aptos" w:hAnsi="Arial" w:cs="Arial"/>
        </w:rPr>
        <w:lastRenderedPageBreak/>
        <w:fldChar w:fldCharType="begin"/>
      </w:r>
      <w:r w:rsidR="00125010" w:rsidRPr="004E2835">
        <w:rPr>
          <w:rFonts w:ascii="Arial" w:eastAsia="Aptos" w:hAnsi="Arial" w:cs="Arial"/>
        </w:rPr>
        <w:instrText xml:space="preserve"> REF _Ref196670535 \h </w:instrText>
      </w:r>
      <w:r w:rsidR="004E2835" w:rsidRPr="004E2835">
        <w:rPr>
          <w:rFonts w:ascii="Arial" w:eastAsia="Aptos" w:hAnsi="Arial" w:cs="Arial"/>
        </w:rPr>
        <w:instrText xml:space="preserve"> \* MERGEFORMAT </w:instrText>
      </w:r>
      <w:r w:rsidR="00125010" w:rsidRPr="004E2835">
        <w:rPr>
          <w:rFonts w:ascii="Arial" w:eastAsia="Aptos" w:hAnsi="Arial" w:cs="Arial"/>
        </w:rPr>
      </w:r>
      <w:r w:rsidR="00125010" w:rsidRPr="004E2835">
        <w:rPr>
          <w:rFonts w:ascii="Arial" w:eastAsia="Aptos" w:hAnsi="Arial" w:cs="Arial"/>
        </w:rPr>
        <w:fldChar w:fldCharType="separate"/>
      </w:r>
      <w:r w:rsidR="00125010" w:rsidRPr="004E2835">
        <w:rPr>
          <w:rFonts w:ascii="Arial" w:hAnsi="Arial" w:cs="Arial"/>
        </w:rPr>
        <w:t xml:space="preserve">Figure </w:t>
      </w:r>
      <w:r w:rsidR="00125010" w:rsidRPr="004E2835">
        <w:rPr>
          <w:rFonts w:ascii="Arial" w:hAnsi="Arial" w:cs="Arial"/>
          <w:noProof/>
        </w:rPr>
        <w:t>43</w:t>
      </w:r>
      <w:r w:rsidR="00125010" w:rsidRPr="004E2835">
        <w:rPr>
          <w:rFonts w:ascii="Arial" w:eastAsia="Aptos" w:hAnsi="Arial" w:cs="Arial"/>
        </w:rPr>
        <w:fldChar w:fldCharType="end"/>
      </w:r>
      <w:r w:rsidR="00125010" w:rsidRPr="004E2835">
        <w:rPr>
          <w:rFonts w:ascii="Arial" w:eastAsia="Aptos" w:hAnsi="Arial" w:cs="Arial"/>
        </w:rPr>
        <w:t xml:space="preserve"> </w:t>
      </w:r>
      <w:r w:rsidR="00E04579" w:rsidRPr="004E2835">
        <w:rPr>
          <w:rFonts w:ascii="Arial" w:eastAsia="Aptos" w:hAnsi="Arial" w:cs="Arial"/>
        </w:rPr>
        <w:t>above</w:t>
      </w:r>
      <w:r w:rsidR="007E3FBD" w:rsidRPr="004E2835">
        <w:rPr>
          <w:rFonts w:ascii="Arial" w:eastAsia="Aptos" w:hAnsi="Arial" w:cs="Arial"/>
        </w:rPr>
        <w:t xml:space="preserve">, showing  proportions </w:t>
      </w:r>
      <w:r w:rsidR="00B0084D" w:rsidRPr="004E2835">
        <w:rPr>
          <w:rFonts w:ascii="Arial" w:eastAsia="Aptos" w:hAnsi="Arial" w:cs="Arial"/>
        </w:rPr>
        <w:t xml:space="preserve">found for </w:t>
      </w:r>
      <w:r w:rsidR="007E3FBD" w:rsidRPr="004E2835">
        <w:rPr>
          <w:rFonts w:ascii="Arial" w:eastAsia="Aptos" w:hAnsi="Arial" w:cs="Arial"/>
        </w:rPr>
        <w:t xml:space="preserve"> larval food group EV to  Purple Moor grass values,, which</w:t>
      </w:r>
      <w:r w:rsidR="0062352B" w:rsidRPr="004E2835">
        <w:rPr>
          <w:rFonts w:ascii="Arial" w:eastAsia="Aptos" w:hAnsi="Arial" w:cs="Arial"/>
        </w:rPr>
        <w:t xml:space="preserve"> </w:t>
      </w:r>
      <w:r w:rsidR="00DB1B78" w:rsidRPr="004E2835">
        <w:rPr>
          <w:rFonts w:ascii="Arial" w:eastAsia="Aptos" w:hAnsi="Arial" w:cs="Arial"/>
        </w:rPr>
        <w:t xml:space="preserve">corroborate the previous results  shown from the </w:t>
      </w:r>
      <w:r w:rsidR="00DB6983" w:rsidRPr="004E2835">
        <w:rPr>
          <w:rFonts w:ascii="Arial" w:eastAsia="Aptos" w:hAnsi="Arial" w:cs="Arial"/>
        </w:rPr>
        <w:t xml:space="preserve"> initial quadrat assessments </w:t>
      </w:r>
      <w:r w:rsidR="002831F6" w:rsidRPr="004E2835">
        <w:rPr>
          <w:rFonts w:ascii="Arial" w:eastAsia="Aptos" w:hAnsi="Arial" w:cs="Arial"/>
        </w:rPr>
        <w:t xml:space="preserve">, showing </w:t>
      </w:r>
      <w:r w:rsidR="004B736A" w:rsidRPr="004E2835">
        <w:rPr>
          <w:rFonts w:ascii="Arial" w:eastAsia="Aptos" w:hAnsi="Arial" w:cs="Arial"/>
        </w:rPr>
        <w:t xml:space="preserve"> </w:t>
      </w:r>
      <w:r w:rsidR="00927C86" w:rsidRPr="004E2835">
        <w:rPr>
          <w:rFonts w:ascii="Arial" w:eastAsia="Aptos" w:hAnsi="Arial" w:cs="Arial"/>
        </w:rPr>
        <w:t>an abundance</w:t>
      </w:r>
      <w:r w:rsidR="007E3FBD" w:rsidRPr="004E2835">
        <w:rPr>
          <w:rFonts w:ascii="Arial" w:eastAsia="Aptos" w:hAnsi="Arial" w:cs="Arial"/>
        </w:rPr>
        <w:t xml:space="preserve"> of the larval food group</w:t>
      </w:r>
      <w:r w:rsidR="00ED517D" w:rsidRPr="004E2835">
        <w:rPr>
          <w:rFonts w:ascii="Arial" w:eastAsia="Aptos" w:hAnsi="Arial" w:cs="Arial"/>
        </w:rPr>
        <w:t>, mean other  vegetative colonies</w:t>
      </w:r>
      <w:r w:rsidR="007E3FBD" w:rsidRPr="004E2835">
        <w:rPr>
          <w:rFonts w:ascii="Arial" w:eastAsia="Aptos" w:hAnsi="Arial" w:cs="Arial"/>
        </w:rPr>
        <w:t xml:space="preserve"> </w:t>
      </w:r>
      <w:r w:rsidR="00927C86" w:rsidRPr="004E2835">
        <w:rPr>
          <w:rFonts w:ascii="Arial" w:eastAsia="Aptos" w:hAnsi="Arial" w:cs="Arial"/>
        </w:rPr>
        <w:t xml:space="preserve"> and a lesser </w:t>
      </w:r>
      <w:r w:rsidR="007E3FBD" w:rsidRPr="004E2835">
        <w:rPr>
          <w:rFonts w:ascii="Arial" w:eastAsia="Aptos" w:hAnsi="Arial" w:cs="Arial"/>
        </w:rPr>
        <w:t xml:space="preserve">proportion of dominant  grasses , suggesting an  overall </w:t>
      </w:r>
      <w:r w:rsidR="00311B18" w:rsidRPr="004E2835">
        <w:rPr>
          <w:rFonts w:ascii="Arial" w:eastAsia="Aptos" w:hAnsi="Arial" w:cs="Arial"/>
        </w:rPr>
        <w:t xml:space="preserve"> continuing </w:t>
      </w:r>
      <w:r w:rsidR="007E3FBD" w:rsidRPr="004E2835">
        <w:rPr>
          <w:rFonts w:ascii="Arial" w:eastAsia="Aptos" w:hAnsi="Arial" w:cs="Arial"/>
        </w:rPr>
        <w:t xml:space="preserve">improvement in </w:t>
      </w:r>
      <w:r w:rsidR="00311B18" w:rsidRPr="004E2835">
        <w:rPr>
          <w:rFonts w:ascii="Arial" w:eastAsia="Aptos" w:hAnsi="Arial" w:cs="Arial"/>
        </w:rPr>
        <w:t xml:space="preserve"> favourable condition </w:t>
      </w:r>
      <w:r w:rsidR="00FB2201" w:rsidRPr="004E2835">
        <w:rPr>
          <w:rFonts w:ascii="Arial" w:eastAsia="Aptos" w:hAnsi="Arial" w:cs="Arial"/>
        </w:rPr>
        <w:t>We</w:t>
      </w:r>
      <w:r w:rsidR="007E3FBD" w:rsidRPr="004E2835">
        <w:rPr>
          <w:rFonts w:ascii="Arial" w:eastAsia="Aptos" w:hAnsi="Arial" w:cs="Arial"/>
        </w:rPr>
        <w:t>st  Bog ( perhaps potentially due in part to past ecological restoration measures from the 1980’s  - early 2000’s</w:t>
      </w:r>
      <w:r w:rsidR="0052426F" w:rsidRPr="004E2835">
        <w:rPr>
          <w:rFonts w:ascii="Arial" w:eastAsia="Aptos" w:hAnsi="Arial" w:cs="Arial"/>
        </w:rPr>
        <w:t>)</w:t>
      </w:r>
      <w:r w:rsidR="00C4055E" w:rsidRPr="004E2835">
        <w:rPr>
          <w:rFonts w:ascii="Arial" w:hAnsi="Arial" w:cs="Arial"/>
        </w:rPr>
        <w:t>I</w:t>
      </w:r>
      <w:r w:rsidR="00226B31" w:rsidRPr="004E2835">
        <w:rPr>
          <w:rFonts w:ascii="Arial" w:hAnsi="Arial" w:cs="Arial"/>
        </w:rPr>
        <w:t>t is</w:t>
      </w:r>
      <w:r w:rsidR="00C4055E" w:rsidRPr="004E2835">
        <w:rPr>
          <w:rFonts w:ascii="Arial" w:hAnsi="Arial" w:cs="Arial"/>
        </w:rPr>
        <w:t xml:space="preserve"> </w:t>
      </w:r>
      <w:r w:rsidR="004E2835" w:rsidRPr="004E2835">
        <w:rPr>
          <w:rFonts w:ascii="Arial" w:hAnsi="Arial" w:cs="Arial"/>
        </w:rPr>
        <w:t>also noted presently with an EV % ratio of 19% that</w:t>
      </w:r>
      <w:r w:rsidR="00226B31" w:rsidRPr="004E2835">
        <w:rPr>
          <w:rFonts w:ascii="Arial" w:hAnsi="Arial" w:cs="Arial"/>
        </w:rPr>
        <w:t xml:space="preserve"> the West bog is currently registering significantly beyond the</w:t>
      </w:r>
      <w:r w:rsidR="004E2835" w:rsidRPr="004E2835">
        <w:rPr>
          <w:rFonts w:ascii="Arial" w:hAnsi="Arial" w:cs="Arial"/>
        </w:rPr>
        <w:t xml:space="preserve"> Midpoint % value of 10.9%, as established by a recent study assessing suitable sites for CT reintroduction (Osbourne et al., 2022),</w:t>
      </w:r>
    </w:p>
    <w:p w14:paraId="6F36F9CA" w14:textId="4F8FEC1A" w:rsidR="00BF35B6" w:rsidRPr="00403883" w:rsidRDefault="00C66CDD" w:rsidP="008729F6">
      <w:pPr>
        <w:pStyle w:val="Heading3"/>
      </w:pPr>
      <w:bookmarkStart w:id="151" w:name="_Toc196775447"/>
      <w:r>
        <w:t>4.7</w:t>
      </w:r>
      <w:r w:rsidR="00632D51">
        <w:t xml:space="preserve"> </w:t>
      </w:r>
      <w:r w:rsidR="00C400B7" w:rsidRPr="00403883">
        <w:t>Northeast</w:t>
      </w:r>
      <w:r w:rsidR="00BF35B6" w:rsidRPr="00403883">
        <w:t xml:space="preserve"> Bog Stations Four: Results &amp; Analysis CT Adult Counts and Habitat survey.</w:t>
      </w:r>
      <w:bookmarkEnd w:id="151"/>
    </w:p>
    <w:p w14:paraId="2B19A47C" w14:textId="77777777" w:rsidR="00BF35B6" w:rsidRPr="00632D51" w:rsidRDefault="00BF35B6" w:rsidP="00B43BFA">
      <w:pPr>
        <w:pStyle w:val="Heading4"/>
      </w:pPr>
      <w:r w:rsidRPr="00632D51">
        <w:t xml:space="preserve">General Season Condition Summary Station 4: </w:t>
      </w:r>
      <w:proofErr w:type="spellStart"/>
      <w:r w:rsidRPr="00632D51">
        <w:t>Polkey</w:t>
      </w:r>
      <w:proofErr w:type="spellEnd"/>
      <w:r w:rsidRPr="00632D51">
        <w:t xml:space="preserve"> Transects 6 </w:t>
      </w:r>
    </w:p>
    <w:p w14:paraId="11C7E451" w14:textId="5D4C7515" w:rsidR="00BF35B6" w:rsidRPr="00BE45E0" w:rsidRDefault="00BF35B6" w:rsidP="00BF35B6">
      <w:pPr>
        <w:pStyle w:val="Heading4"/>
        <w:rPr>
          <w:rFonts w:cs="Arial"/>
          <w:color w:val="002060"/>
        </w:rPr>
      </w:pPr>
      <w:r w:rsidRPr="00BE45E0">
        <w:rPr>
          <w:rFonts w:cs="Arial"/>
          <w:color w:val="002060"/>
        </w:rPr>
        <w:t xml:space="preserve">Table </w:t>
      </w:r>
      <w:r w:rsidR="00BE45E0" w:rsidRPr="00BE45E0">
        <w:rPr>
          <w:rFonts w:cs="Arial"/>
          <w:color w:val="002060"/>
        </w:rPr>
        <w:t>19</w:t>
      </w:r>
      <w:r w:rsidRPr="00BE45E0">
        <w:rPr>
          <w:rFonts w:cs="Arial"/>
          <w:color w:val="002060"/>
        </w:rPr>
        <w:t>: Raw Data for Survey Conditions for Weeks walked during UKBMS Survey Season 2024 North East Bog: Boyce Station 4</w:t>
      </w:r>
      <w:r w:rsidRPr="00BE45E0">
        <w:rPr>
          <w:rFonts w:eastAsia="Times New Roman" w:cs="Arial"/>
          <w:color w:val="002060"/>
        </w:rPr>
        <w:t xml:space="preserve">- Transect 6 </w:t>
      </w:r>
      <w:r w:rsidRPr="00BE45E0">
        <w:rPr>
          <w:rFonts w:cs="Arial"/>
          <w:color w:val="002060"/>
        </w:rPr>
        <w:t>(UKBMS, 2025).</w:t>
      </w:r>
    </w:p>
    <w:tbl>
      <w:tblPr>
        <w:tblpPr w:leftFromText="180" w:rightFromText="180" w:vertAnchor="text" w:horzAnchor="margin" w:tblpY="112"/>
        <w:tblW w:w="9060" w:type="dxa"/>
        <w:tblBorders>
          <w:top w:val="single" w:sz="6" w:space="0" w:color="C5C5C5"/>
          <w:left w:val="single" w:sz="6" w:space="0" w:color="C5C5C5"/>
          <w:bottom w:val="single" w:sz="6" w:space="0" w:color="C5C5C5"/>
          <w:right w:val="single" w:sz="6" w:space="0" w:color="C5C5C5"/>
        </w:tblBorders>
        <w:shd w:val="clear" w:color="auto" w:fill="FFFFFF"/>
        <w:tblCellMar>
          <w:top w:w="15" w:type="dxa"/>
          <w:left w:w="15" w:type="dxa"/>
          <w:bottom w:w="15" w:type="dxa"/>
          <w:right w:w="15" w:type="dxa"/>
        </w:tblCellMar>
        <w:tblLook w:val="04A0" w:firstRow="1" w:lastRow="0" w:firstColumn="1" w:lastColumn="0" w:noHBand="0" w:noVBand="1"/>
      </w:tblPr>
      <w:tblGrid>
        <w:gridCol w:w="3254"/>
        <w:gridCol w:w="1241"/>
        <w:gridCol w:w="1049"/>
        <w:gridCol w:w="1132"/>
        <w:gridCol w:w="1049"/>
        <w:gridCol w:w="1335"/>
      </w:tblGrid>
      <w:tr w:rsidR="00BF35B6" w:rsidRPr="00706D0C" w14:paraId="33C0DE7A" w14:textId="77777777" w:rsidTr="00CE74A1">
        <w:trPr>
          <w:trHeight w:val="354"/>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C8EC4E7"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Week</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4C24A4B7"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4CFCF4E"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2350C079"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16</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6BF4B354"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17</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25908166"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18</w:t>
            </w:r>
          </w:p>
        </w:tc>
      </w:tr>
      <w:tr w:rsidR="00BF35B6" w:rsidRPr="00706D0C" w14:paraId="01ED9291" w14:textId="77777777" w:rsidTr="00CE74A1">
        <w:trPr>
          <w:trHeight w:val="558"/>
          <w:tblHeader/>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0923BF8C"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r w:rsidRPr="00706D0C">
              <w:rPr>
                <w:rFonts w:eastAsia="Times New Roman"/>
                <w:b/>
                <w:bCs/>
                <w:color w:val="333333"/>
                <w:kern w:val="0"/>
                <w:sz w:val="25"/>
                <w:szCs w:val="25"/>
                <w:lang w:eastAsia="en-GB"/>
                <w14:ligatures w14:val="none"/>
              </w:rPr>
              <w:t>Date</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3B780D70"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hyperlink r:id="rId63" w:tgtFrame="_blank" w:tooltip="Link to data entry form for Cors Caron 1-2 on 2024-06-23 (Sample ID 27924771)" w:history="1">
              <w:r w:rsidRPr="00706D0C">
                <w:rPr>
                  <w:rFonts w:eastAsia="Times New Roman"/>
                  <w:b/>
                  <w:bCs/>
                  <w:color w:val="337AB7"/>
                  <w:kern w:val="0"/>
                  <w:sz w:val="25"/>
                  <w:szCs w:val="25"/>
                  <w:u w:val="single"/>
                  <w:lang w:eastAsia="en-GB"/>
                  <w14:ligatures w14:val="none"/>
                </w:rPr>
                <w:t>Jun</w:t>
              </w:r>
              <w:r w:rsidRPr="00706D0C">
                <w:rPr>
                  <w:rFonts w:eastAsia="Times New Roman"/>
                  <w:b/>
                  <w:bCs/>
                  <w:color w:val="337AB7"/>
                  <w:kern w:val="0"/>
                  <w:sz w:val="25"/>
                  <w:szCs w:val="25"/>
                  <w:u w:val="single"/>
                  <w:lang w:eastAsia="en-GB"/>
                  <w14:ligatures w14:val="none"/>
                </w:rPr>
                <w:br/>
                <w:t>23</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07A868A5"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hyperlink r:id="rId64" w:tgtFrame="_blank" w:tooltip="Link to data entry form for Cors Caron 1-2 on 2024-07-14 (Sample ID 27924887)"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14</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62C32515"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hyperlink r:id="rId65" w:tgtFrame="_blank" w:tooltip="Link to data entry form for Cors Caron 1-2 on 2024-07-19 (Sample ID 27924905)"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19</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737277BC"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hyperlink r:id="rId66" w:tgtFrame="_blank" w:tooltip="Link to data entry form for Cors Caron 1-2 on 2024-07-28 (Sample ID 27924929)" w:history="1">
              <w:r w:rsidRPr="00706D0C">
                <w:rPr>
                  <w:rFonts w:eastAsia="Times New Roman"/>
                  <w:b/>
                  <w:bCs/>
                  <w:color w:val="337AB7"/>
                  <w:kern w:val="0"/>
                  <w:sz w:val="25"/>
                  <w:szCs w:val="25"/>
                  <w:u w:val="single"/>
                  <w:lang w:eastAsia="en-GB"/>
                  <w14:ligatures w14:val="none"/>
                </w:rPr>
                <w:t>Jul</w:t>
              </w:r>
              <w:r w:rsidRPr="00706D0C">
                <w:rPr>
                  <w:rFonts w:eastAsia="Times New Roman"/>
                  <w:b/>
                  <w:bCs/>
                  <w:color w:val="337AB7"/>
                  <w:kern w:val="0"/>
                  <w:sz w:val="25"/>
                  <w:szCs w:val="25"/>
                  <w:u w:val="single"/>
                  <w:lang w:eastAsia="en-GB"/>
                  <w14:ligatures w14:val="none"/>
                </w:rPr>
                <w:br/>
                <w:t>28</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8" w:type="dxa"/>
              <w:left w:w="48" w:type="dxa"/>
              <w:bottom w:w="48" w:type="dxa"/>
              <w:right w:w="45" w:type="dxa"/>
            </w:tcMar>
            <w:vAlign w:val="center"/>
            <w:hideMark/>
          </w:tcPr>
          <w:p w14:paraId="096850BA" w14:textId="77777777" w:rsidR="00BF35B6" w:rsidRPr="00706D0C" w:rsidRDefault="00BF35B6" w:rsidP="00CE74A1">
            <w:pPr>
              <w:spacing w:before="225" w:after="0" w:line="240" w:lineRule="auto"/>
              <w:rPr>
                <w:rFonts w:eastAsia="Times New Roman"/>
                <w:b/>
                <w:bCs/>
                <w:color w:val="333333"/>
                <w:kern w:val="0"/>
                <w:sz w:val="25"/>
                <w:szCs w:val="25"/>
                <w:lang w:eastAsia="en-GB"/>
                <w14:ligatures w14:val="none"/>
              </w:rPr>
            </w:pPr>
            <w:hyperlink r:id="rId67" w:tgtFrame="_blank" w:tooltip="Link to data entry form for Cors Caron 1-2 on 2024-08-03 (Sample ID 27924944)" w:history="1">
              <w:r w:rsidRPr="00706D0C">
                <w:rPr>
                  <w:rFonts w:eastAsia="Times New Roman"/>
                  <w:b/>
                  <w:bCs/>
                  <w:color w:val="337AB7"/>
                  <w:kern w:val="0"/>
                  <w:sz w:val="25"/>
                  <w:szCs w:val="25"/>
                  <w:u w:val="single"/>
                  <w:lang w:eastAsia="en-GB"/>
                  <w14:ligatures w14:val="none"/>
                </w:rPr>
                <w:t>Aug</w:t>
              </w:r>
              <w:r w:rsidRPr="00706D0C">
                <w:rPr>
                  <w:rFonts w:eastAsia="Times New Roman"/>
                  <w:b/>
                  <w:bCs/>
                  <w:color w:val="337AB7"/>
                  <w:kern w:val="0"/>
                  <w:sz w:val="25"/>
                  <w:szCs w:val="25"/>
                  <w:u w:val="single"/>
                  <w:lang w:eastAsia="en-GB"/>
                  <w14:ligatures w14:val="none"/>
                </w:rPr>
                <w:br/>
                <w:t>03</w:t>
              </w:r>
            </w:hyperlink>
          </w:p>
        </w:tc>
      </w:tr>
      <w:tr w:rsidR="00BF35B6" w:rsidRPr="00706D0C" w14:paraId="3B28EC97" w14:textId="77777777" w:rsidTr="00CE74A1">
        <w:trPr>
          <w:trHeight w:val="369"/>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121C717C" w14:textId="09DEFD2E" w:rsidR="00BF35B6" w:rsidRPr="00706D0C" w:rsidRDefault="001448D4" w:rsidP="00CE74A1">
            <w:pPr>
              <w:spacing w:before="225" w:after="0" w:line="240" w:lineRule="auto"/>
              <w:rPr>
                <w:rFonts w:eastAsia="Times New Roman"/>
                <w:color w:val="333333"/>
                <w:kern w:val="0"/>
                <w:sz w:val="27"/>
                <w:szCs w:val="27"/>
                <w:lang w:eastAsia="en-GB"/>
                <w14:ligatures w14:val="none"/>
              </w:rPr>
            </w:pPr>
            <w:r>
              <w:t>Sun</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683A6D5A" w14:textId="1BEB223E" w:rsidR="00BF35B6" w:rsidRPr="00706D0C" w:rsidRDefault="001448D4" w:rsidP="00CE74A1">
            <w:pPr>
              <w:spacing w:before="225" w:after="0" w:line="240" w:lineRule="auto"/>
              <w:rPr>
                <w:rFonts w:eastAsia="Times New Roman"/>
                <w:color w:val="333333"/>
                <w:kern w:val="0"/>
                <w:sz w:val="27"/>
                <w:szCs w:val="27"/>
                <w:lang w:eastAsia="en-GB"/>
                <w14:ligatures w14:val="none"/>
              </w:rPr>
            </w:pPr>
            <w:r>
              <w:t>2</w:t>
            </w:r>
            <w:r w:rsidR="00BF35B6" w:rsidRPr="00645F51">
              <w:t>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2481F53B"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40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28A9A29D"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100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0ED03422"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60</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646CC0AF" w14:textId="06683C31" w:rsidR="00BF35B6" w:rsidRPr="00706D0C" w:rsidRDefault="001448D4" w:rsidP="00CE74A1">
            <w:pPr>
              <w:spacing w:before="225" w:after="0" w:line="240" w:lineRule="auto"/>
              <w:rPr>
                <w:rFonts w:eastAsia="Times New Roman"/>
                <w:color w:val="333333"/>
                <w:kern w:val="0"/>
                <w:sz w:val="27"/>
                <w:szCs w:val="27"/>
                <w:lang w:eastAsia="en-GB"/>
                <w14:ligatures w14:val="none"/>
              </w:rPr>
            </w:pPr>
            <w:r>
              <w:rPr>
                <w:rFonts w:eastAsia="Times New Roman"/>
                <w:color w:val="333333"/>
                <w:kern w:val="0"/>
                <w:sz w:val="27"/>
                <w:szCs w:val="27"/>
                <w:lang w:eastAsia="en-GB"/>
                <w14:ligatures w14:val="none"/>
              </w:rPr>
              <w:t>60</w:t>
            </w:r>
          </w:p>
        </w:tc>
      </w:tr>
      <w:tr w:rsidR="00BF35B6" w:rsidRPr="00706D0C" w14:paraId="6F609B27" w14:textId="77777777" w:rsidTr="00CE74A1">
        <w:trPr>
          <w:trHeight w:val="375"/>
        </w:trPr>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2C092FBA"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Temp</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7778C85C"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19</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6FAB70CC"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18</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1F133A39"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23</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3FAD56C7"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20</w:t>
            </w:r>
          </w:p>
        </w:tc>
        <w:tc>
          <w:tcPr>
            <w:tcW w:w="0" w:type="auto"/>
            <w:tcBorders>
              <w:top w:val="single" w:sz="6" w:space="0" w:color="000080"/>
              <w:left w:val="single" w:sz="6" w:space="0" w:color="000080"/>
              <w:bottom w:val="single" w:sz="36" w:space="0" w:color="000080"/>
              <w:right w:val="single" w:sz="6" w:space="0" w:color="000080"/>
            </w:tcBorders>
            <w:shd w:val="clear" w:color="auto" w:fill="C5E0B3"/>
            <w:tcMar>
              <w:top w:w="45" w:type="dxa"/>
              <w:left w:w="45" w:type="dxa"/>
              <w:bottom w:w="45" w:type="dxa"/>
              <w:right w:w="45" w:type="dxa"/>
            </w:tcMar>
            <w:hideMark/>
          </w:tcPr>
          <w:p w14:paraId="77E6E15D"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16</w:t>
            </w:r>
          </w:p>
        </w:tc>
      </w:tr>
      <w:tr w:rsidR="00BF35B6" w:rsidRPr="00706D0C" w14:paraId="50A8B085" w14:textId="77777777" w:rsidTr="00CE74A1">
        <w:trPr>
          <w:trHeight w:val="369"/>
        </w:trPr>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682D166F"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24C2967D"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5813FE0B"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64</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1205D486"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32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04B6DB12"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12</w:t>
            </w:r>
          </w:p>
        </w:tc>
        <w:tc>
          <w:tcPr>
            <w:tcW w:w="0" w:type="auto"/>
            <w:tcBorders>
              <w:top w:val="single" w:sz="6" w:space="0" w:color="000080"/>
              <w:left w:val="single" w:sz="6" w:space="0" w:color="000080"/>
              <w:bottom w:val="single" w:sz="6" w:space="0" w:color="000080"/>
              <w:right w:val="single" w:sz="6" w:space="0" w:color="000080"/>
            </w:tcBorders>
            <w:shd w:val="clear" w:color="auto" w:fill="C5E0B3"/>
            <w:tcMar>
              <w:top w:w="45" w:type="dxa"/>
              <w:left w:w="45" w:type="dxa"/>
              <w:bottom w:w="45" w:type="dxa"/>
              <w:right w:w="45" w:type="dxa"/>
            </w:tcMar>
            <w:hideMark/>
          </w:tcPr>
          <w:p w14:paraId="75FEF277" w14:textId="77777777" w:rsidR="00BF35B6" w:rsidRPr="00706D0C" w:rsidRDefault="00BF35B6" w:rsidP="00CE74A1">
            <w:pPr>
              <w:spacing w:before="225" w:after="0" w:line="240" w:lineRule="auto"/>
              <w:rPr>
                <w:rFonts w:eastAsia="Times New Roman"/>
                <w:color w:val="333333"/>
                <w:kern w:val="0"/>
                <w:sz w:val="27"/>
                <w:szCs w:val="27"/>
                <w:lang w:eastAsia="en-GB"/>
                <w14:ligatures w14:val="none"/>
              </w:rPr>
            </w:pPr>
            <w:r w:rsidRPr="00645F51">
              <w:t>6</w:t>
            </w:r>
          </w:p>
        </w:tc>
      </w:tr>
    </w:tbl>
    <w:p w14:paraId="2BD13115" w14:textId="77777777" w:rsidR="00446171" w:rsidRDefault="00446171" w:rsidP="00325002">
      <w:pPr>
        <w:rPr>
          <w:rFonts w:eastAsia="Aptos"/>
        </w:rPr>
      </w:pPr>
    </w:p>
    <w:p w14:paraId="4AB44BB6" w14:textId="77777777" w:rsidR="00540CBD" w:rsidRDefault="00540CBD" w:rsidP="00BF35B6">
      <w:pPr>
        <w:spacing w:line="259" w:lineRule="auto"/>
        <w:rPr>
          <w:rFonts w:ascii="Aptos" w:eastAsia="Aptos" w:hAnsi="Aptos" w:cs="Times New Roman"/>
          <w:b/>
          <w:bCs/>
          <w:i/>
          <w:iCs/>
          <w:sz w:val="22"/>
          <w:szCs w:val="22"/>
        </w:rPr>
      </w:pPr>
    </w:p>
    <w:p w14:paraId="4D834906" w14:textId="0F4A59EB" w:rsidR="00A50AFC" w:rsidRDefault="00A50AFC" w:rsidP="00750EF2">
      <w:pPr>
        <w:pStyle w:val="Heading4"/>
      </w:pPr>
      <w:r w:rsidRPr="00CB6640">
        <w:lastRenderedPageBreak/>
        <w:t xml:space="preserve">Site Description &amp; Qualitative habitat assessment for </w:t>
      </w:r>
      <w:proofErr w:type="spellStart"/>
      <w:r w:rsidRPr="00CB6640">
        <w:t>Polkey</w:t>
      </w:r>
      <w:proofErr w:type="spellEnd"/>
      <w:r w:rsidRPr="00CB6640">
        <w:t xml:space="preserve"> Transects </w:t>
      </w:r>
      <w:r>
        <w:t>6</w:t>
      </w:r>
    </w:p>
    <w:p w14:paraId="65418D1D" w14:textId="1C5E909F" w:rsidR="007E26C4" w:rsidRDefault="007E26C4" w:rsidP="007E26C4">
      <w:pPr>
        <w:rPr>
          <w:rFonts w:eastAsia="Aptos"/>
        </w:rPr>
      </w:pPr>
      <w:r w:rsidRPr="00706D0C">
        <w:rPr>
          <w:rFonts w:eastAsia="Aptos"/>
        </w:rPr>
        <w:t>Prior to examining the raw results</w:t>
      </w:r>
      <w:r>
        <w:rPr>
          <w:rFonts w:eastAsia="Aptos"/>
        </w:rPr>
        <w:t xml:space="preserve"> and</w:t>
      </w:r>
      <w:r w:rsidRPr="00706D0C">
        <w:rPr>
          <w:rFonts w:eastAsia="Aptos"/>
        </w:rPr>
        <w:t xml:space="preserve"> preliminary analysis for </w:t>
      </w:r>
      <w:proofErr w:type="spellStart"/>
      <w:r w:rsidRPr="00706D0C">
        <w:rPr>
          <w:rFonts w:eastAsia="Aptos"/>
        </w:rPr>
        <w:t>Polkey</w:t>
      </w:r>
      <w:proofErr w:type="spellEnd"/>
      <w:r w:rsidRPr="00706D0C">
        <w:rPr>
          <w:rFonts w:eastAsia="Aptos"/>
        </w:rPr>
        <w:t xml:space="preserve"> </w:t>
      </w:r>
      <w:r>
        <w:rPr>
          <w:rFonts w:eastAsia="Aptos"/>
        </w:rPr>
        <w:t>T</w:t>
      </w:r>
      <w:r w:rsidRPr="00706D0C">
        <w:rPr>
          <w:rFonts w:eastAsia="Aptos"/>
        </w:rPr>
        <w:t xml:space="preserve">ransects </w:t>
      </w:r>
      <w:r>
        <w:rPr>
          <w:rFonts w:eastAsia="Aptos"/>
        </w:rPr>
        <w:t>6 (</w:t>
      </w:r>
      <w:r w:rsidRPr="00706D0C">
        <w:rPr>
          <w:rFonts w:eastAsia="Aptos"/>
        </w:rPr>
        <w:t>from the CT Adult Count Survey for 2024</w:t>
      </w:r>
      <w:r>
        <w:rPr>
          <w:rFonts w:eastAsia="Aptos"/>
        </w:rPr>
        <w:t>)</w:t>
      </w:r>
      <w:r w:rsidRPr="00706D0C">
        <w:rPr>
          <w:rFonts w:eastAsia="Aptos"/>
        </w:rPr>
        <w:t>, a brief  description fo</w:t>
      </w:r>
      <w:r>
        <w:rPr>
          <w:rFonts w:eastAsia="Aptos"/>
        </w:rPr>
        <w:t xml:space="preserve">llows  regarding </w:t>
      </w:r>
      <w:r w:rsidRPr="00706D0C">
        <w:rPr>
          <w:rFonts w:eastAsia="Aptos"/>
        </w:rPr>
        <w:t xml:space="preserve">the location and qualitative assessment of condition </w:t>
      </w:r>
      <w:r>
        <w:rPr>
          <w:rFonts w:eastAsia="Aptos"/>
        </w:rPr>
        <w:t xml:space="preserve"> of the  survey area (depicted on the </w:t>
      </w:r>
      <w:r w:rsidRPr="00706D0C">
        <w:rPr>
          <w:rFonts w:eastAsia="Aptos"/>
        </w:rPr>
        <w:t>UKBMS</w:t>
      </w:r>
      <w:r>
        <w:rPr>
          <w:rFonts w:eastAsia="Aptos"/>
        </w:rPr>
        <w:t xml:space="preserve"> survey</w:t>
      </w:r>
      <w:r w:rsidRPr="00706D0C">
        <w:rPr>
          <w:rFonts w:eastAsia="Aptos"/>
        </w:rPr>
        <w:t xml:space="preserve"> map </w:t>
      </w:r>
      <w:r w:rsidRPr="009735BF">
        <w:rPr>
          <w:rFonts w:eastAsia="Aptos"/>
        </w:rPr>
        <w:t xml:space="preserve">in </w:t>
      </w:r>
      <w:r w:rsidR="00B37D71">
        <w:rPr>
          <w:rFonts w:eastAsia="Aptos"/>
        </w:rPr>
        <w:fldChar w:fldCharType="begin"/>
      </w:r>
      <w:r w:rsidR="00B37D71">
        <w:rPr>
          <w:rFonts w:eastAsia="Aptos"/>
        </w:rPr>
        <w:instrText xml:space="preserve"> REF _Ref196672738 \h </w:instrText>
      </w:r>
      <w:r w:rsidR="00B37D71">
        <w:rPr>
          <w:rFonts w:eastAsia="Aptos"/>
        </w:rPr>
      </w:r>
      <w:r w:rsidR="00B37D71">
        <w:rPr>
          <w:rFonts w:eastAsia="Aptos"/>
        </w:rPr>
        <w:fldChar w:fldCharType="separate"/>
      </w:r>
      <w:r w:rsidR="00B37D71">
        <w:t xml:space="preserve">Figure </w:t>
      </w:r>
      <w:r w:rsidR="00B37D71">
        <w:rPr>
          <w:noProof/>
        </w:rPr>
        <w:t>44</w:t>
      </w:r>
      <w:r w:rsidR="00B37D71">
        <w:rPr>
          <w:rFonts w:eastAsia="Aptos"/>
        </w:rPr>
        <w:fldChar w:fldCharType="end"/>
      </w:r>
      <w:r w:rsidR="00B37D71">
        <w:rPr>
          <w:rFonts w:eastAsia="Aptos"/>
        </w:rPr>
        <w:t xml:space="preserve"> </w:t>
      </w:r>
      <w:r w:rsidRPr="009735BF">
        <w:rPr>
          <w:rFonts w:eastAsia="Aptos"/>
        </w:rPr>
        <w:t>shown below</w:t>
      </w:r>
      <w:r>
        <w:rPr>
          <w:rFonts w:eastAsia="Aptos"/>
        </w:rPr>
        <w:t xml:space="preserve"> showing</w:t>
      </w:r>
      <w:r w:rsidRPr="00706D0C">
        <w:rPr>
          <w:rFonts w:eastAsia="Aptos"/>
        </w:rPr>
        <w:t xml:space="preserve"> the location of  </w:t>
      </w:r>
      <w:proofErr w:type="spellStart"/>
      <w:r w:rsidRPr="00706D0C">
        <w:rPr>
          <w:rFonts w:eastAsia="Aptos"/>
        </w:rPr>
        <w:t>Polkey</w:t>
      </w:r>
      <w:proofErr w:type="spellEnd"/>
      <w:r w:rsidRPr="00706D0C">
        <w:rPr>
          <w:rFonts w:eastAsia="Aptos"/>
        </w:rPr>
        <w:t xml:space="preserve"> transects </w:t>
      </w:r>
      <w:r w:rsidR="00483340">
        <w:rPr>
          <w:rFonts w:eastAsia="Aptos"/>
        </w:rPr>
        <w:t>6</w:t>
      </w:r>
      <w:r w:rsidRPr="00706D0C">
        <w:rPr>
          <w:rFonts w:eastAsia="Aptos"/>
        </w:rPr>
        <w:t xml:space="preserve"> logged for Station</w:t>
      </w:r>
      <w:r>
        <w:rPr>
          <w:rFonts w:eastAsia="Aptos"/>
        </w:rPr>
        <w:t xml:space="preserve">s </w:t>
      </w:r>
      <w:r w:rsidR="00483340">
        <w:rPr>
          <w:rFonts w:eastAsia="Aptos"/>
        </w:rPr>
        <w:t xml:space="preserve">4 </w:t>
      </w:r>
      <w:r w:rsidRPr="00706D0C">
        <w:rPr>
          <w:rFonts w:eastAsia="Aptos"/>
        </w:rPr>
        <w:t xml:space="preserve">situated on the </w:t>
      </w:r>
      <w:r w:rsidR="00483340">
        <w:rPr>
          <w:rFonts w:eastAsia="Aptos"/>
        </w:rPr>
        <w:t>Northeast</w:t>
      </w:r>
      <w:r>
        <w:rPr>
          <w:rFonts w:eastAsia="Aptos"/>
        </w:rPr>
        <w:t xml:space="preserve"> Bog</w:t>
      </w:r>
      <w:r w:rsidRPr="00706D0C">
        <w:rPr>
          <w:rFonts w:eastAsia="Aptos"/>
        </w:rPr>
        <w:t xml:space="preserve"> Dome</w:t>
      </w:r>
      <w:r>
        <w:rPr>
          <w:rFonts w:eastAsia="Aptos"/>
        </w:rPr>
        <w:t>, which</w:t>
      </w:r>
      <w:r w:rsidRPr="003E55E7">
        <w:rPr>
          <w:rFonts w:eastAsia="Aptos"/>
        </w:rPr>
        <w:t xml:space="preserve"> </w:t>
      </w:r>
      <w:r>
        <w:rPr>
          <w:rFonts w:eastAsia="Aptos"/>
        </w:rPr>
        <w:t xml:space="preserve">as for </w:t>
      </w:r>
      <w:r w:rsidR="00483340">
        <w:rPr>
          <w:rFonts w:eastAsia="Aptos"/>
        </w:rPr>
        <w:t>previous bog areas</w:t>
      </w:r>
      <w:r w:rsidR="0042675F">
        <w:rPr>
          <w:rFonts w:eastAsia="Aptos"/>
        </w:rPr>
        <w:t>,</w:t>
      </w:r>
      <w:r>
        <w:rPr>
          <w:rFonts w:eastAsia="Aptos"/>
        </w:rPr>
        <w:t xml:space="preserve"> </w:t>
      </w:r>
      <w:r w:rsidR="006D2CC6">
        <w:rPr>
          <w:rFonts w:eastAsia="Aptos"/>
        </w:rPr>
        <w:t xml:space="preserve"> for </w:t>
      </w:r>
      <w:r>
        <w:rPr>
          <w:rFonts w:eastAsia="Aptos"/>
        </w:rPr>
        <w:t>m</w:t>
      </w:r>
      <w:r w:rsidRPr="00706D0C">
        <w:rPr>
          <w:rFonts w:eastAsia="Aptos"/>
        </w:rPr>
        <w:t xml:space="preserve">ost weeks </w:t>
      </w:r>
      <w:r w:rsidR="006D2CC6">
        <w:rPr>
          <w:rFonts w:eastAsia="Aptos"/>
        </w:rPr>
        <w:t>of</w:t>
      </w:r>
      <w:r w:rsidRPr="00706D0C">
        <w:rPr>
          <w:rFonts w:eastAsia="Aptos"/>
        </w:rPr>
        <w:t xml:space="preserve"> the CT flight season 11-1</w:t>
      </w:r>
      <w:r>
        <w:rPr>
          <w:rFonts w:eastAsia="Aptos"/>
        </w:rPr>
        <w:t>8</w:t>
      </w:r>
      <w:r w:rsidRPr="00706D0C">
        <w:rPr>
          <w:rFonts w:eastAsia="Aptos"/>
        </w:rPr>
        <w:t xml:space="preserve"> </w:t>
      </w:r>
      <w:r w:rsidR="0042675F">
        <w:rPr>
          <w:rFonts w:eastAsia="Aptos"/>
        </w:rPr>
        <w:t xml:space="preserve"> were</w:t>
      </w:r>
      <w:r w:rsidRPr="00706D0C">
        <w:rPr>
          <w:rFonts w:eastAsia="Aptos"/>
        </w:rPr>
        <w:t xml:space="preserve"> walked in accordance </w:t>
      </w:r>
      <w:r w:rsidRPr="00F40606">
        <w:rPr>
          <w:rFonts w:eastAsia="Aptos"/>
        </w:rPr>
        <w:t xml:space="preserve">with </w:t>
      </w:r>
      <w:r>
        <w:rPr>
          <w:rFonts w:eastAsia="Aptos"/>
        </w:rPr>
        <w:t>conditions as</w:t>
      </w:r>
      <w:r w:rsidRPr="00706D0C">
        <w:rPr>
          <w:rFonts w:eastAsia="Aptos"/>
        </w:rPr>
        <w:t xml:space="preserve"> previously described, carrying out Pollard Walks in accordance with UKBMS guideline</w:t>
      </w:r>
      <w:r w:rsidR="006D2CC6">
        <w:rPr>
          <w:rFonts w:eastAsia="Aptos"/>
        </w:rPr>
        <w:t>s</w:t>
      </w:r>
      <w:r>
        <w:rPr>
          <w:rFonts w:eastAsia="Aptos"/>
        </w:rPr>
        <w:t>, with sun cover &amp;</w:t>
      </w:r>
      <w:r w:rsidRPr="00706D0C">
        <w:rPr>
          <w:rFonts w:eastAsia="Aptos"/>
        </w:rPr>
        <w:t xml:space="preserve"> </w:t>
      </w:r>
      <w:r>
        <w:rPr>
          <w:rFonts w:eastAsia="Aptos"/>
        </w:rPr>
        <w:t xml:space="preserve">temperature </w:t>
      </w:r>
      <w:r w:rsidRPr="00706D0C">
        <w:rPr>
          <w:rFonts w:eastAsia="Aptos"/>
        </w:rPr>
        <w:t xml:space="preserve">conditions </w:t>
      </w:r>
      <w:r>
        <w:rPr>
          <w:rFonts w:eastAsia="Aptos"/>
        </w:rPr>
        <w:t>shown in Table 1</w:t>
      </w:r>
      <w:r w:rsidR="006D2CC6">
        <w:rPr>
          <w:rFonts w:eastAsia="Aptos"/>
        </w:rPr>
        <w:t>9</w:t>
      </w:r>
      <w:r>
        <w:rPr>
          <w:rFonts w:eastAsia="Aptos"/>
        </w:rPr>
        <w:t xml:space="preserve"> above  </w:t>
      </w:r>
      <w:r w:rsidR="00D84FBB">
        <w:rPr>
          <w:rFonts w:eastAsia="Aptos"/>
        </w:rPr>
        <w:t xml:space="preserve">and </w:t>
      </w:r>
      <w:r w:rsidR="0042675F">
        <w:rPr>
          <w:rFonts w:eastAsia="Aptos"/>
        </w:rPr>
        <w:t xml:space="preserve"> are </w:t>
      </w:r>
      <w:r>
        <w:rPr>
          <w:rFonts w:eastAsia="Aptos"/>
        </w:rPr>
        <w:t xml:space="preserve">considered </w:t>
      </w:r>
      <w:r w:rsidRPr="00706D0C">
        <w:rPr>
          <w:rFonts w:eastAsia="Aptos"/>
        </w:rPr>
        <w:t>average for the July /August period</w:t>
      </w:r>
      <w:r>
        <w:rPr>
          <w:rFonts w:eastAsia="Aptos"/>
        </w:rPr>
        <w:t>.</w:t>
      </w:r>
    </w:p>
    <w:p w14:paraId="1ECF8E71" w14:textId="16C019ED" w:rsidR="007E26C4" w:rsidRDefault="007E26C4" w:rsidP="007E26C4">
      <w:pPr>
        <w:rPr>
          <w:rFonts w:eastAsia="Aptos"/>
        </w:rPr>
      </w:pPr>
      <w:r>
        <w:rPr>
          <w:rFonts w:eastAsia="Aptos"/>
        </w:rPr>
        <w:t xml:space="preserve">Generally, the </w:t>
      </w:r>
      <w:r w:rsidR="00F44989">
        <w:rPr>
          <w:rFonts w:eastAsia="Aptos"/>
        </w:rPr>
        <w:t>Northeast</w:t>
      </w:r>
      <w:r w:rsidR="002172C7">
        <w:rPr>
          <w:rFonts w:eastAsia="Aptos"/>
        </w:rPr>
        <w:t xml:space="preserve"> </w:t>
      </w:r>
      <w:r>
        <w:rPr>
          <w:rFonts w:eastAsia="Aptos"/>
        </w:rPr>
        <w:t xml:space="preserve">Bog, from previous reporting within the literature, </w:t>
      </w:r>
      <w:r w:rsidR="006958AE">
        <w:rPr>
          <w:rFonts w:eastAsia="Aptos"/>
        </w:rPr>
        <w:t xml:space="preserve">is considered fair </w:t>
      </w:r>
      <w:r>
        <w:rPr>
          <w:rFonts w:eastAsia="Aptos"/>
        </w:rPr>
        <w:t>regarding display of typical optimum raised bog mire and have previously</w:t>
      </w:r>
      <w:r w:rsidRPr="00231951">
        <w:rPr>
          <w:rFonts w:eastAsia="Aptos"/>
        </w:rPr>
        <w:t xml:space="preserve"> </w:t>
      </w:r>
      <w:r w:rsidR="002172C7">
        <w:rPr>
          <w:rFonts w:eastAsia="Aptos"/>
        </w:rPr>
        <w:t>yielded relatively</w:t>
      </w:r>
      <w:r w:rsidR="006958AE">
        <w:rPr>
          <w:rFonts w:eastAsia="Aptos"/>
        </w:rPr>
        <w:t xml:space="preserve"> </w:t>
      </w:r>
      <w:r>
        <w:rPr>
          <w:rFonts w:eastAsia="Aptos"/>
        </w:rPr>
        <w:t>good counts for the feature CT. This bog has also received extensive restoration measures via the recent project, l</w:t>
      </w:r>
      <w:r w:rsidRPr="00382574">
        <w:rPr>
          <w:rFonts w:eastAsia="Aptos"/>
        </w:rPr>
        <w:t>ocation and details</w:t>
      </w:r>
      <w:r>
        <w:rPr>
          <w:rFonts w:eastAsia="Aptos"/>
        </w:rPr>
        <w:t xml:space="preserve"> and locations </w:t>
      </w:r>
      <w:r w:rsidRPr="00382574">
        <w:rPr>
          <w:rFonts w:eastAsia="Aptos"/>
        </w:rPr>
        <w:t xml:space="preserve">for </w:t>
      </w:r>
      <w:r>
        <w:rPr>
          <w:rFonts w:eastAsia="Aptos"/>
        </w:rPr>
        <w:t xml:space="preserve">which </w:t>
      </w:r>
      <w:r w:rsidRPr="00382574">
        <w:rPr>
          <w:rFonts w:eastAsia="Aptos"/>
        </w:rPr>
        <w:t xml:space="preserve">can be seen </w:t>
      </w:r>
      <w:r w:rsidR="0044527B" w:rsidRPr="003F7431">
        <w:rPr>
          <w:rFonts w:eastAsia="Aptos"/>
        </w:rPr>
        <w:t>in</w:t>
      </w:r>
      <w:r w:rsidR="0044527B">
        <w:rPr>
          <w:rFonts w:eastAsia="Aptos"/>
        </w:rPr>
        <w:t xml:space="preserve"> </w:t>
      </w:r>
      <w:r w:rsidR="0044527B">
        <w:rPr>
          <w:rFonts w:eastAsia="Aptos"/>
        </w:rPr>
        <w:fldChar w:fldCharType="begin"/>
      </w:r>
      <w:r w:rsidR="0044527B">
        <w:rPr>
          <w:rFonts w:eastAsia="Aptos"/>
        </w:rPr>
        <w:instrText xml:space="preserve"> REF _Ref196672975 \h </w:instrText>
      </w:r>
      <w:r w:rsidR="0044527B">
        <w:rPr>
          <w:rFonts w:eastAsia="Aptos"/>
        </w:rPr>
      </w:r>
      <w:r w:rsidR="0044527B">
        <w:rPr>
          <w:rFonts w:eastAsia="Aptos"/>
        </w:rPr>
        <w:fldChar w:fldCharType="separate"/>
      </w:r>
      <w:r w:rsidR="0044527B">
        <w:t xml:space="preserve">Figure </w:t>
      </w:r>
      <w:r w:rsidR="0044527B">
        <w:rPr>
          <w:noProof/>
        </w:rPr>
        <w:t>45</w:t>
      </w:r>
      <w:r w:rsidR="0044527B">
        <w:rPr>
          <w:rFonts w:eastAsia="Aptos"/>
        </w:rPr>
        <w:fldChar w:fldCharType="end"/>
      </w:r>
      <w:r w:rsidR="0044527B">
        <w:rPr>
          <w:rFonts w:eastAsia="Aptos"/>
        </w:rPr>
        <w:t xml:space="preserve"> </w:t>
      </w:r>
      <w:r w:rsidRPr="003F7431">
        <w:rPr>
          <w:rFonts w:eastAsia="Aptos"/>
        </w:rPr>
        <w:t>below</w:t>
      </w:r>
      <w:r w:rsidRPr="00382574">
        <w:rPr>
          <w:rFonts w:eastAsia="Aptos"/>
        </w:rPr>
        <w:t xml:space="preserve"> </w:t>
      </w:r>
      <w:r w:rsidR="0044527B">
        <w:rPr>
          <w:rFonts w:eastAsia="Aptos"/>
        </w:rPr>
        <w:t xml:space="preserve">, </w:t>
      </w:r>
      <w:r w:rsidRPr="00382574">
        <w:rPr>
          <w:rFonts w:eastAsia="Aptos"/>
        </w:rPr>
        <w:t>which shows the final work map for the NRW LIFE</w:t>
      </w:r>
      <w:r w:rsidRPr="00382574">
        <w:rPr>
          <w:rFonts w:eastAsia="Aptos"/>
          <w:noProof/>
        </w:rPr>
        <w:t xml:space="preserve">4Welsh Bogs </w:t>
      </w:r>
      <w:r>
        <w:rPr>
          <w:rFonts w:eastAsia="Aptos"/>
          <w:noProof/>
        </w:rPr>
        <w:t>We</w:t>
      </w:r>
      <w:r w:rsidRPr="00382574">
        <w:rPr>
          <w:rFonts w:eastAsia="Aptos"/>
          <w:noProof/>
        </w:rPr>
        <w:t>st Bog (</w:t>
      </w:r>
      <w:r w:rsidRPr="00382574">
        <w:rPr>
          <w:rFonts w:eastAsia="Aptos"/>
        </w:rPr>
        <w:t xml:space="preserve">passed </w:t>
      </w:r>
      <w:r>
        <w:rPr>
          <w:rFonts w:eastAsia="Aptos"/>
        </w:rPr>
        <w:t xml:space="preserve">through </w:t>
      </w:r>
      <w:r w:rsidRPr="00382574">
        <w:rPr>
          <w:rFonts w:eastAsia="Aptos"/>
        </w:rPr>
        <w:t xml:space="preserve">from the LIFE for Welsh Bogs Project officer via e mail communication in May 2024) </w:t>
      </w:r>
    </w:p>
    <w:p w14:paraId="2BD7DCB4" w14:textId="77777777" w:rsidR="007E26C4" w:rsidRPr="00543C63" w:rsidRDefault="007E26C4" w:rsidP="00543C63">
      <w:pPr>
        <w:rPr>
          <w:lang w:eastAsia="zh-CN"/>
        </w:rPr>
      </w:pPr>
    </w:p>
    <w:p w14:paraId="1D6FCC85" w14:textId="77777777" w:rsidR="002425EF" w:rsidRDefault="00957480" w:rsidP="00543C63">
      <w:pPr>
        <w:keepNext/>
        <w:spacing w:line="259" w:lineRule="auto"/>
      </w:pPr>
      <w:r w:rsidRPr="00706D0C">
        <w:rPr>
          <w:rFonts w:ascii="Aptos" w:eastAsia="Aptos" w:hAnsi="Aptos" w:cs="Times New Roman"/>
          <w:b/>
          <w:bCs/>
          <w:i/>
          <w:iCs/>
          <w:noProof/>
          <w:kern w:val="0"/>
          <w:sz w:val="22"/>
          <w:szCs w:val="22"/>
          <w14:ligatures w14:val="none"/>
        </w:rPr>
        <w:lastRenderedPageBreak/>
        <w:drawing>
          <wp:inline distT="0" distB="0" distL="0" distR="0" wp14:anchorId="118BC6E2" wp14:editId="3A5976F6">
            <wp:extent cx="4724643" cy="3448227"/>
            <wp:effectExtent l="0" t="0" r="0" b="0"/>
            <wp:docPr id="177775367" name="Picture 1" descr="A map of land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07304" name="Picture 1" descr="A map of land with blue lines&#10;&#10;AI-generated content may be incorrect."/>
                    <pic:cNvPicPr/>
                  </pic:nvPicPr>
                  <pic:blipFill>
                    <a:blip r:embed="rId68"/>
                    <a:stretch>
                      <a:fillRect/>
                    </a:stretch>
                  </pic:blipFill>
                  <pic:spPr>
                    <a:xfrm>
                      <a:off x="0" y="0"/>
                      <a:ext cx="4724643" cy="3448227"/>
                    </a:xfrm>
                    <a:prstGeom prst="rect">
                      <a:avLst/>
                    </a:prstGeom>
                  </pic:spPr>
                </pic:pic>
              </a:graphicData>
            </a:graphic>
          </wp:inline>
        </w:drawing>
      </w:r>
    </w:p>
    <w:p w14:paraId="4845A7EC" w14:textId="3D395FEF" w:rsidR="00A50AFC" w:rsidRDefault="002425EF" w:rsidP="00543C63">
      <w:pPr>
        <w:pStyle w:val="Caption"/>
        <w:rPr>
          <w:rFonts w:ascii="Aptos" w:eastAsia="Aptos" w:hAnsi="Aptos" w:cs="Times New Roman"/>
          <w:b/>
          <w:bCs/>
          <w:i w:val="0"/>
          <w:iCs w:val="0"/>
          <w:sz w:val="22"/>
          <w:szCs w:val="22"/>
        </w:rPr>
      </w:pPr>
      <w:bookmarkStart w:id="152" w:name="_Ref196672738"/>
      <w:bookmarkStart w:id="153" w:name="_Toc196768196"/>
      <w:r>
        <w:t xml:space="preserve">Figure </w:t>
      </w:r>
      <w:r>
        <w:fldChar w:fldCharType="begin"/>
      </w:r>
      <w:r>
        <w:instrText xml:space="preserve"> SEQ Figure \* ARABIC </w:instrText>
      </w:r>
      <w:r>
        <w:fldChar w:fldCharType="separate"/>
      </w:r>
      <w:r w:rsidR="0063347A">
        <w:rPr>
          <w:noProof/>
        </w:rPr>
        <w:t>44</w:t>
      </w:r>
      <w:r>
        <w:fldChar w:fldCharType="end"/>
      </w:r>
      <w:bookmarkEnd w:id="152"/>
      <w:r w:rsidRPr="003C3DB8">
        <w:t xml:space="preserve">: Site map showing </w:t>
      </w:r>
      <w:proofErr w:type="spellStart"/>
      <w:r w:rsidRPr="003C3DB8">
        <w:t>Polkey</w:t>
      </w:r>
      <w:proofErr w:type="spellEnd"/>
      <w:r w:rsidRPr="003C3DB8">
        <w:t xml:space="preserve"> Transect </w:t>
      </w:r>
      <w:r>
        <w:t>6</w:t>
      </w:r>
      <w:r w:rsidRPr="003C3DB8">
        <w:t xml:space="preserve">- Station </w:t>
      </w:r>
      <w:r>
        <w:t>Four</w:t>
      </w:r>
      <w:r w:rsidRPr="003C3DB8">
        <w:t xml:space="preserve"> 2024 Survey (UKBMS, 2025)</w:t>
      </w:r>
      <w:bookmarkEnd w:id="153"/>
    </w:p>
    <w:p w14:paraId="24F2C77E" w14:textId="03A7841F" w:rsidR="0044527B" w:rsidRDefault="00BF35B6" w:rsidP="0044527B">
      <w:pPr>
        <w:keepNext/>
        <w:spacing w:line="259" w:lineRule="auto"/>
      </w:pPr>
      <w:r w:rsidRPr="00706D0C">
        <w:rPr>
          <w:rFonts w:ascii="Aptos" w:eastAsia="Aptos" w:hAnsi="Aptos" w:cs="Times New Roman"/>
          <w:b/>
          <w:bCs/>
          <w:i/>
          <w:iCs/>
          <w:sz w:val="22"/>
          <w:szCs w:val="22"/>
        </w:rPr>
        <w:tab/>
      </w:r>
      <w:r w:rsidR="00AB605A">
        <w:rPr>
          <w:noProof/>
        </w:rPr>
        <w:drawing>
          <wp:inline distT="0" distB="0" distL="0" distR="0" wp14:anchorId="6EA20DC9" wp14:editId="6F28C66B">
            <wp:extent cx="5731510" cy="4051935"/>
            <wp:effectExtent l="0" t="0" r="2540" b="5715"/>
            <wp:docPr id="150209939" name="Picture 2" descr="A map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9939" name="Picture 2" descr="A map of a field&#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14:paraId="05BC7DCA" w14:textId="09B5A201" w:rsidR="00BF35B6" w:rsidRDefault="0044527B" w:rsidP="0044527B">
      <w:pPr>
        <w:pStyle w:val="Caption"/>
        <w:rPr>
          <w:rFonts w:ascii="Aptos" w:eastAsia="Aptos" w:hAnsi="Aptos" w:cs="Times New Roman"/>
          <w:b/>
          <w:bCs/>
          <w:i w:val="0"/>
          <w:iCs w:val="0"/>
          <w:sz w:val="22"/>
          <w:szCs w:val="22"/>
        </w:rPr>
      </w:pPr>
      <w:bookmarkStart w:id="154" w:name="_Ref196672975"/>
      <w:bookmarkStart w:id="155" w:name="_Toc196768197"/>
      <w:r>
        <w:t xml:space="preserve">Figure </w:t>
      </w:r>
      <w:r>
        <w:fldChar w:fldCharType="begin"/>
      </w:r>
      <w:r>
        <w:instrText xml:space="preserve"> SEQ Figure \* ARABIC </w:instrText>
      </w:r>
      <w:r>
        <w:fldChar w:fldCharType="separate"/>
      </w:r>
      <w:r w:rsidR="0063347A">
        <w:rPr>
          <w:noProof/>
        </w:rPr>
        <w:t>45</w:t>
      </w:r>
      <w:r>
        <w:fldChar w:fldCharType="end"/>
      </w:r>
      <w:bookmarkEnd w:id="154"/>
      <w:r>
        <w:t>:</w:t>
      </w:r>
      <w:r w:rsidR="00750EF2">
        <w:t xml:space="preserve"> </w:t>
      </w:r>
      <w:r w:rsidRPr="007F0D7C">
        <w:t xml:space="preserve">NRW LIFE4Welsh Bogs </w:t>
      </w:r>
      <w:r>
        <w:t>Northeast</w:t>
      </w:r>
      <w:r w:rsidRPr="007F0D7C">
        <w:t xml:space="preserve"> Bog Final Map:(White, J.2024) to depict scope of works undertaken per station area, inclusive of status of restoration works at the point of the survey.</w:t>
      </w:r>
      <w:bookmarkEnd w:id="155"/>
    </w:p>
    <w:p w14:paraId="0097EC0A" w14:textId="280D47E7" w:rsidR="00EB3182" w:rsidRDefault="00EB3182" w:rsidP="00BF35B6">
      <w:pPr>
        <w:spacing w:line="259" w:lineRule="auto"/>
        <w:rPr>
          <w:rFonts w:ascii="Aptos" w:eastAsia="Aptos" w:hAnsi="Aptos" w:cs="Times New Roman"/>
          <w:b/>
          <w:bCs/>
          <w:i/>
          <w:iCs/>
          <w:sz w:val="22"/>
          <w:szCs w:val="22"/>
        </w:rPr>
      </w:pPr>
    </w:p>
    <w:p w14:paraId="217A2F7E" w14:textId="1C5E629B" w:rsidR="006102BC" w:rsidRPr="00750EF2" w:rsidRDefault="006102BC" w:rsidP="00750EF2">
      <w:pPr>
        <w:pStyle w:val="Heading4"/>
      </w:pPr>
      <w:r w:rsidRPr="00750EF2">
        <w:lastRenderedPageBreak/>
        <w:t>Habitat</w:t>
      </w:r>
      <w:r w:rsidR="009C2DF0" w:rsidRPr="00750EF2">
        <w:t xml:space="preserve"> condition summary for the range of conditions encountered for </w:t>
      </w:r>
      <w:proofErr w:type="spellStart"/>
      <w:r w:rsidR="009C2DF0" w:rsidRPr="00750EF2">
        <w:t>Polkey</w:t>
      </w:r>
      <w:proofErr w:type="spellEnd"/>
      <w:r w:rsidR="009C2DF0" w:rsidRPr="00750EF2">
        <w:t xml:space="preserve"> Transect 6</w:t>
      </w:r>
    </w:p>
    <w:p w14:paraId="51DDAA6C" w14:textId="393452DB" w:rsidR="00D75AE0" w:rsidRPr="00382574" w:rsidRDefault="005B6E11" w:rsidP="00D75AE0">
      <w:pPr>
        <w:rPr>
          <w:rFonts w:eastAsia="Aptos"/>
        </w:rPr>
      </w:pPr>
      <w:r w:rsidRPr="00C500F0">
        <w:rPr>
          <w:rFonts w:eastAsia="Aptos"/>
        </w:rPr>
        <w:t xml:space="preserve">Table </w:t>
      </w:r>
      <w:r w:rsidR="001069D5">
        <w:rPr>
          <w:rFonts w:eastAsia="Aptos"/>
        </w:rPr>
        <w:t xml:space="preserve">20 </w:t>
      </w:r>
      <w:r w:rsidR="001069D5" w:rsidRPr="00382574">
        <w:rPr>
          <w:rFonts w:eastAsia="Aptos"/>
        </w:rPr>
        <w:t>below</w:t>
      </w:r>
      <w:r w:rsidRPr="00382574">
        <w:rPr>
          <w:rFonts w:eastAsia="Aptos"/>
        </w:rPr>
        <w:t xml:space="preserve"> shows a qualitative assessment of the conditions and vegetation found during the CT Adult surveys conducted along </w:t>
      </w:r>
      <w:r>
        <w:rPr>
          <w:rFonts w:eastAsia="Aptos"/>
        </w:rPr>
        <w:t>T</w:t>
      </w:r>
      <w:r w:rsidRPr="00382574">
        <w:rPr>
          <w:rFonts w:eastAsia="Aptos"/>
        </w:rPr>
        <w:t xml:space="preserve">ransect </w:t>
      </w:r>
      <w:r w:rsidR="000D43F7">
        <w:rPr>
          <w:rFonts w:eastAsia="Aptos"/>
        </w:rPr>
        <w:t>6</w:t>
      </w:r>
      <w:r w:rsidR="00D75AE0">
        <w:rPr>
          <w:rFonts w:eastAsia="Aptos"/>
        </w:rPr>
        <w:t xml:space="preserve"> and provides a qualitative appraisal and scoring for defining features for </w:t>
      </w:r>
      <w:r w:rsidR="00A26088">
        <w:rPr>
          <w:rFonts w:eastAsia="Aptos"/>
        </w:rPr>
        <w:t>t</w:t>
      </w:r>
      <w:r w:rsidR="00D75AE0">
        <w:rPr>
          <w:rFonts w:eastAsia="Aptos"/>
        </w:rPr>
        <w:t xml:space="preserve">ransect </w:t>
      </w:r>
      <w:r w:rsidR="00B966E8">
        <w:rPr>
          <w:rFonts w:eastAsia="Aptos"/>
        </w:rPr>
        <w:t>conditions</w:t>
      </w:r>
      <w:r w:rsidR="00D75AE0">
        <w:rPr>
          <w:rFonts w:eastAsia="Aptos"/>
        </w:rPr>
        <w:t xml:space="preserve"> at the </w:t>
      </w:r>
      <w:r w:rsidR="00A26088">
        <w:rPr>
          <w:rFonts w:eastAsia="Aptos"/>
        </w:rPr>
        <w:t>Northeast</w:t>
      </w:r>
      <w:r w:rsidR="00D75AE0">
        <w:rPr>
          <w:rFonts w:eastAsia="Aptos"/>
        </w:rPr>
        <w:t xml:space="preserve"> Bog </w:t>
      </w:r>
    </w:p>
    <w:p w14:paraId="7AB9A063" w14:textId="754F6788" w:rsidR="005B6E11" w:rsidRPr="00382574" w:rsidRDefault="00672296" w:rsidP="005B6E11">
      <w:pPr>
        <w:rPr>
          <w:rFonts w:eastAsia="Aptos"/>
        </w:rPr>
      </w:pPr>
      <w:r w:rsidRPr="00382574">
        <w:rPr>
          <w:rFonts w:eastAsia="Aptos"/>
        </w:rPr>
        <w:t xml:space="preserve"> In</w:t>
      </w:r>
      <w:r w:rsidR="005B6E11" w:rsidRPr="00382574">
        <w:rPr>
          <w:rFonts w:eastAsia="Aptos"/>
        </w:rPr>
        <w:t xml:space="preserve"> summary </w:t>
      </w:r>
      <w:r w:rsidR="003618E8">
        <w:rPr>
          <w:rFonts w:eastAsia="Aptos"/>
        </w:rPr>
        <w:t xml:space="preserve">favourable condition was observed along 50% of the </w:t>
      </w:r>
      <w:proofErr w:type="spellStart"/>
      <w:r w:rsidR="003618E8">
        <w:rPr>
          <w:rFonts w:eastAsia="Aptos"/>
        </w:rPr>
        <w:t>Polkey</w:t>
      </w:r>
      <w:proofErr w:type="spellEnd"/>
      <w:r w:rsidR="003618E8">
        <w:rPr>
          <w:rFonts w:eastAsia="Aptos"/>
        </w:rPr>
        <w:t xml:space="preserve"> 6 transect </w:t>
      </w:r>
      <w:r w:rsidR="00185715">
        <w:rPr>
          <w:rFonts w:eastAsia="Aptos"/>
        </w:rPr>
        <w:t>and as</w:t>
      </w:r>
      <w:r w:rsidR="005B6E11">
        <w:rPr>
          <w:rFonts w:eastAsia="Aptos"/>
        </w:rPr>
        <w:t xml:space="preserve"> with the Southeast bog p</w:t>
      </w:r>
      <w:r w:rsidR="005B6E11" w:rsidRPr="00382574">
        <w:rPr>
          <w:rFonts w:eastAsia="Aptos"/>
        </w:rPr>
        <w:t>resence of other key SSSI species</w:t>
      </w:r>
      <w:r w:rsidR="005B6E11">
        <w:rPr>
          <w:rFonts w:eastAsia="Aptos"/>
        </w:rPr>
        <w:t xml:space="preserve"> associated with the same habitat as CT</w:t>
      </w:r>
      <w:r w:rsidR="005B6E11" w:rsidRPr="00382574">
        <w:rPr>
          <w:rFonts w:eastAsia="Aptos"/>
        </w:rPr>
        <w:t xml:space="preserve"> were</w:t>
      </w:r>
      <w:r w:rsidR="005B6E11">
        <w:rPr>
          <w:rFonts w:eastAsia="Aptos"/>
        </w:rPr>
        <w:t xml:space="preserve"> observed i.e.</w:t>
      </w:r>
      <w:r w:rsidR="005B6E11" w:rsidRPr="00382574">
        <w:rPr>
          <w:rFonts w:eastAsia="Aptos"/>
        </w:rPr>
        <w:t xml:space="preserve"> Tiger Moth and </w:t>
      </w:r>
      <w:proofErr w:type="spellStart"/>
      <w:r w:rsidR="005B6E11" w:rsidRPr="00382574">
        <w:rPr>
          <w:rFonts w:eastAsia="Aptos"/>
        </w:rPr>
        <w:t>Singa</w:t>
      </w:r>
      <w:proofErr w:type="spellEnd"/>
      <w:r w:rsidR="005B6E11" w:rsidRPr="00382574">
        <w:rPr>
          <w:rFonts w:eastAsia="Aptos"/>
        </w:rPr>
        <w:t xml:space="preserve"> </w:t>
      </w:r>
      <w:proofErr w:type="spellStart"/>
      <w:r w:rsidR="005B6E11" w:rsidRPr="00382574">
        <w:rPr>
          <w:rFonts w:eastAsia="Aptos"/>
        </w:rPr>
        <w:t>Hamata</w:t>
      </w:r>
      <w:proofErr w:type="spellEnd"/>
      <w:r w:rsidR="005B6E11" w:rsidRPr="00382574">
        <w:rPr>
          <w:rFonts w:eastAsia="Aptos"/>
        </w:rPr>
        <w:t xml:space="preserve"> (bog </w:t>
      </w:r>
      <w:r w:rsidRPr="00382574">
        <w:rPr>
          <w:rFonts w:eastAsia="Aptos"/>
        </w:rPr>
        <w:t xml:space="preserve">spider) </w:t>
      </w:r>
      <w:r>
        <w:rPr>
          <w:rFonts w:eastAsia="Aptos"/>
        </w:rPr>
        <w:t xml:space="preserve">but in greater </w:t>
      </w:r>
      <w:r w:rsidR="0027217B">
        <w:rPr>
          <w:rFonts w:eastAsia="Aptos"/>
        </w:rPr>
        <w:t>numbers. However</w:t>
      </w:r>
      <w:r w:rsidR="00A26088">
        <w:rPr>
          <w:rFonts w:eastAsia="Aptos"/>
        </w:rPr>
        <w:t xml:space="preserve">, due to the </w:t>
      </w:r>
      <w:r w:rsidR="002536BE">
        <w:rPr>
          <w:rFonts w:eastAsia="Aptos"/>
        </w:rPr>
        <w:t xml:space="preserve">route being covered 50 % along </w:t>
      </w:r>
      <w:r w:rsidR="002A2691">
        <w:rPr>
          <w:rFonts w:eastAsia="Aptos"/>
        </w:rPr>
        <w:t>its</w:t>
      </w:r>
      <w:r w:rsidR="00B966E8">
        <w:rPr>
          <w:rFonts w:eastAsia="Aptos"/>
        </w:rPr>
        <w:t xml:space="preserve"> length</w:t>
      </w:r>
      <w:r w:rsidR="002536BE">
        <w:rPr>
          <w:rFonts w:eastAsia="Aptos"/>
        </w:rPr>
        <w:t xml:space="preserve"> by </w:t>
      </w:r>
      <w:r w:rsidR="008F60BE">
        <w:rPr>
          <w:rFonts w:eastAsia="Aptos"/>
        </w:rPr>
        <w:t>boardwalk and</w:t>
      </w:r>
      <w:r w:rsidR="002A2691">
        <w:rPr>
          <w:rFonts w:eastAsia="Aptos"/>
        </w:rPr>
        <w:t xml:space="preserve"> is</w:t>
      </w:r>
      <w:r w:rsidR="0027217B">
        <w:rPr>
          <w:rFonts w:eastAsia="Aptos"/>
        </w:rPr>
        <w:t xml:space="preserve"> therefore assessed as not being</w:t>
      </w:r>
      <w:r w:rsidR="002536BE">
        <w:rPr>
          <w:rFonts w:eastAsia="Aptos"/>
        </w:rPr>
        <w:t xml:space="preserve"> representational of the </w:t>
      </w:r>
      <w:r w:rsidR="001F7E50">
        <w:rPr>
          <w:rFonts w:eastAsia="Aptos"/>
        </w:rPr>
        <w:t xml:space="preserve">bog mire </w:t>
      </w:r>
      <w:proofErr w:type="gramStart"/>
      <w:r w:rsidR="001F7E50">
        <w:rPr>
          <w:rFonts w:eastAsia="Aptos"/>
        </w:rPr>
        <w:t>ecology as a whole</w:t>
      </w:r>
      <w:r w:rsidR="00BC7661">
        <w:rPr>
          <w:rFonts w:eastAsia="Aptos"/>
        </w:rPr>
        <w:t>, but</w:t>
      </w:r>
      <w:proofErr w:type="gramEnd"/>
      <w:r w:rsidR="00BC7661">
        <w:rPr>
          <w:rFonts w:eastAsia="Aptos"/>
        </w:rPr>
        <w:t xml:space="preserve"> in time will</w:t>
      </w:r>
      <w:r w:rsidR="00CA439C">
        <w:rPr>
          <w:rFonts w:eastAsia="Aptos"/>
        </w:rPr>
        <w:t xml:space="preserve"> potentially be a good </w:t>
      </w:r>
      <w:r w:rsidR="002A2691">
        <w:rPr>
          <w:rFonts w:eastAsia="Aptos"/>
        </w:rPr>
        <w:t xml:space="preserve">indicator </w:t>
      </w:r>
      <w:r w:rsidR="00364A6C">
        <w:rPr>
          <w:rFonts w:eastAsia="Aptos"/>
        </w:rPr>
        <w:t>transect to</w:t>
      </w:r>
      <w:r w:rsidR="00CA439C">
        <w:rPr>
          <w:rFonts w:eastAsia="Aptos"/>
        </w:rPr>
        <w:t xml:space="preserve"> assess </w:t>
      </w:r>
      <w:r w:rsidR="00BC7661">
        <w:rPr>
          <w:rFonts w:eastAsia="Aptos"/>
        </w:rPr>
        <w:t xml:space="preserve">effects of some of the restoration works carried out to the </w:t>
      </w:r>
      <w:r w:rsidR="0027217B">
        <w:rPr>
          <w:rFonts w:eastAsia="Aptos"/>
        </w:rPr>
        <w:t>east of the site.</w:t>
      </w:r>
    </w:p>
    <w:p w14:paraId="3E4AF079" w14:textId="0EAC2C03" w:rsidR="005B6E11" w:rsidRPr="00382574" w:rsidRDefault="005B6E11" w:rsidP="005B6E11">
      <w:pPr>
        <w:rPr>
          <w:rFonts w:eastAsia="Aptos"/>
        </w:rPr>
      </w:pPr>
      <w:r w:rsidRPr="00382574">
        <w:rPr>
          <w:rFonts w:eastAsia="Aptos"/>
        </w:rPr>
        <w:t>In the main the transect</w:t>
      </w:r>
      <w:r>
        <w:rPr>
          <w:rFonts w:eastAsia="Aptos"/>
        </w:rPr>
        <w:t xml:space="preserve"> route walked were assessed as</w:t>
      </w:r>
      <w:r w:rsidRPr="00382574">
        <w:rPr>
          <w:rFonts w:eastAsia="Aptos"/>
        </w:rPr>
        <w:t xml:space="preserve"> a</w:t>
      </w:r>
      <w:r>
        <w:rPr>
          <w:rFonts w:eastAsia="Aptos"/>
        </w:rPr>
        <w:t xml:space="preserve"> </w:t>
      </w:r>
      <w:r w:rsidRPr="00382574">
        <w:rPr>
          <w:rFonts w:eastAsia="Aptos"/>
        </w:rPr>
        <w:t>su</w:t>
      </w:r>
      <w:r>
        <w:rPr>
          <w:rFonts w:eastAsia="Aptos"/>
        </w:rPr>
        <w:t>itable</w:t>
      </w:r>
      <w:r w:rsidRPr="00382574">
        <w:rPr>
          <w:rFonts w:eastAsia="Aptos"/>
        </w:rPr>
        <w:t xml:space="preserve"> for Citizen Scientists to utilise for survey purposes</w:t>
      </w:r>
      <w:r>
        <w:rPr>
          <w:rFonts w:eastAsia="Aptos"/>
        </w:rPr>
        <w:t xml:space="preserve">, provided reasonable care and precautions are taken </w:t>
      </w:r>
    </w:p>
    <w:p w14:paraId="4A097073" w14:textId="66AB43A3" w:rsidR="00E27361" w:rsidRPr="00382574" w:rsidRDefault="001069D5" w:rsidP="001069D5">
      <w:pPr>
        <w:pStyle w:val="Table"/>
      </w:pPr>
      <w:bookmarkStart w:id="156" w:name="_Toc196775591"/>
      <w:r>
        <w:t>Table 20: Qualitative</w:t>
      </w:r>
      <w:r w:rsidR="00E27361" w:rsidRPr="00382574">
        <w:t xml:space="preserve"> table to score condition of Transect</w:t>
      </w:r>
      <w:r>
        <w:t xml:space="preserve"> 6</w:t>
      </w:r>
      <w:r w:rsidR="007D2F22">
        <w:t xml:space="preserve"> </w:t>
      </w:r>
      <w:r w:rsidR="00E27361" w:rsidRPr="00382574">
        <w:t xml:space="preserve">against the Core Management Plan for the </w:t>
      </w:r>
      <w:proofErr w:type="spellStart"/>
      <w:r w:rsidR="00E27361" w:rsidRPr="00382574">
        <w:t>Cors</w:t>
      </w:r>
      <w:proofErr w:type="spellEnd"/>
      <w:r w:rsidR="00E27361" w:rsidRPr="00382574">
        <w:t xml:space="preserve"> Caron SAC (CCW,2008) descriptions for favourable condition for raised bog mire. During   CT Survey 2024.</w:t>
      </w:r>
      <w:bookmarkEnd w:id="156"/>
    </w:p>
    <w:p w14:paraId="699DF591" w14:textId="77777777" w:rsidR="005B6E11" w:rsidRPr="00542EC4" w:rsidRDefault="005B6E11" w:rsidP="00542EC4">
      <w:pPr>
        <w:rPr>
          <w:lang w:eastAsia="zh-CN"/>
        </w:rPr>
      </w:pPr>
    </w:p>
    <w:tbl>
      <w:tblPr>
        <w:tblStyle w:val="GridTable4-Accent6"/>
        <w:tblW w:w="9209" w:type="dxa"/>
        <w:tblLook w:val="04A0" w:firstRow="1" w:lastRow="0" w:firstColumn="1" w:lastColumn="0" w:noHBand="0" w:noVBand="1"/>
      </w:tblPr>
      <w:tblGrid>
        <w:gridCol w:w="4531"/>
        <w:gridCol w:w="142"/>
        <w:gridCol w:w="4536"/>
      </w:tblGrid>
      <w:tr w:rsidR="00492420" w:rsidRPr="00382574" w14:paraId="30580518" w14:textId="77777777" w:rsidTr="00542E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gridSpan w:val="2"/>
          </w:tcPr>
          <w:p w14:paraId="47652E18" w14:textId="77777777" w:rsidR="00492420" w:rsidRPr="00094C7C" w:rsidRDefault="00492420" w:rsidP="00CE74A1">
            <w:pPr>
              <w:spacing w:line="259" w:lineRule="auto"/>
              <w:jc w:val="center"/>
              <w:rPr>
                <w:rFonts w:eastAsia="Aptos"/>
              </w:rPr>
            </w:pPr>
            <w:proofErr w:type="spellStart"/>
            <w:r w:rsidRPr="00094C7C">
              <w:rPr>
                <w:rFonts w:eastAsia="Aptos"/>
              </w:rPr>
              <w:t>Cors</w:t>
            </w:r>
            <w:proofErr w:type="spellEnd"/>
            <w:r w:rsidRPr="00094C7C">
              <w:rPr>
                <w:rFonts w:eastAsia="Aptos"/>
              </w:rPr>
              <w:t xml:space="preserve"> Caron Management Plan (2008)</w:t>
            </w:r>
          </w:p>
          <w:p w14:paraId="0FA624BD" w14:textId="77777777" w:rsidR="00492420" w:rsidRPr="00094C7C" w:rsidRDefault="00492420" w:rsidP="00CE74A1">
            <w:pPr>
              <w:spacing w:line="259" w:lineRule="auto"/>
              <w:jc w:val="center"/>
              <w:rPr>
                <w:rFonts w:eastAsia="Aptos"/>
              </w:rPr>
            </w:pPr>
            <w:r w:rsidRPr="00094C7C">
              <w:rPr>
                <w:rFonts w:eastAsia="Aptos"/>
              </w:rPr>
              <w:t>Definitions features for fully functioning bog</w:t>
            </w:r>
          </w:p>
        </w:tc>
        <w:tc>
          <w:tcPr>
            <w:tcW w:w="4536" w:type="dxa"/>
          </w:tcPr>
          <w:p w14:paraId="73DC2E37" w14:textId="0F50A0DD" w:rsidR="00492420" w:rsidRPr="00094C7C" w:rsidRDefault="00492420"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 xml:space="preserve">Transect </w:t>
            </w:r>
            <w:r>
              <w:rPr>
                <w:rFonts w:eastAsia="Aptos"/>
              </w:rPr>
              <w:t>Six</w:t>
            </w:r>
          </w:p>
          <w:p w14:paraId="60E5DFBA" w14:textId="77777777" w:rsidR="00492420" w:rsidRPr="00094C7C" w:rsidRDefault="00492420"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Comments</w:t>
            </w:r>
          </w:p>
        </w:tc>
      </w:tr>
      <w:tr w:rsidR="00492420" w:rsidRPr="00382574" w14:paraId="15666765"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BC8467B"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lastRenderedPageBreak/>
              <w:t xml:space="preserve">The vegetation will be dominated by species of bog moss in lawns and hummocks. </w:t>
            </w:r>
          </w:p>
          <w:p w14:paraId="0D44B195"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The </w:t>
            </w:r>
            <w:proofErr w:type="spellStart"/>
            <w:r w:rsidRPr="0056364C">
              <w:rPr>
                <w:rFonts w:eastAsia="Aptos"/>
                <w:i/>
                <w:iCs/>
                <w:color w:val="538135"/>
              </w:rPr>
              <w:t>rhyncosporion</w:t>
            </w:r>
            <w:proofErr w:type="spellEnd"/>
            <w:r w:rsidRPr="0056364C">
              <w:rPr>
                <w:rFonts w:eastAsia="Aptos"/>
                <w:i/>
                <w:iCs/>
                <w:color w:val="538135"/>
              </w:rPr>
              <w:t xml:space="preserve"> pool vegetation forms an intimate mix with the plant communities of the active raised mire.  </w:t>
            </w:r>
          </w:p>
          <w:p w14:paraId="1F5D4CE4" w14:textId="77777777" w:rsidR="00492420" w:rsidRPr="0056364C" w:rsidRDefault="00492420" w:rsidP="00CE74A1">
            <w:pPr>
              <w:spacing w:line="259" w:lineRule="auto"/>
              <w:jc w:val="right"/>
              <w:rPr>
                <w:rFonts w:ascii="Aptos" w:eastAsia="Aptos" w:hAnsi="Aptos" w:cs="Times New Roman"/>
                <w:color w:val="70AD47"/>
              </w:rPr>
            </w:pPr>
          </w:p>
        </w:tc>
        <w:tc>
          <w:tcPr>
            <w:tcW w:w="4678" w:type="dxa"/>
            <w:gridSpan w:val="2"/>
          </w:tcPr>
          <w:p w14:paraId="595B7D4D"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25E2CED6" w14:textId="18133950" w:rsidR="00492420" w:rsidRPr="0056364C" w:rsidRDefault="00270549"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Pr>
                <w:rFonts w:eastAsia="Aptos"/>
                <w:b/>
                <w:bCs/>
                <w:color w:val="538135"/>
              </w:rPr>
              <w:t>Estimated to be 50%</w:t>
            </w:r>
            <w:r w:rsidR="00492420" w:rsidRPr="0056364C">
              <w:rPr>
                <w:rFonts w:eastAsia="Aptos"/>
                <w:b/>
                <w:bCs/>
                <w:color w:val="538135"/>
              </w:rPr>
              <w:t>of transect.</w:t>
            </w:r>
          </w:p>
          <w:p w14:paraId="0925B5BF" w14:textId="77777777" w:rsidR="00492420" w:rsidRPr="00A366AB" w:rsidRDefault="00492420" w:rsidP="00CE74A1">
            <w:pPr>
              <w:spacing w:line="259" w:lineRule="auto"/>
              <w:cnfStyle w:val="000000100000" w:firstRow="0" w:lastRow="0" w:firstColumn="0" w:lastColumn="0" w:oddVBand="0" w:evenVBand="0" w:oddHBand="1" w:evenHBand="0" w:firstRowFirstColumn="0" w:firstRowLastColumn="0" w:lastRowFirstColumn="0" w:lastRowLastColumn="0"/>
              <w:rPr>
                <w:rFonts w:eastAsia="Aptos"/>
                <w:b/>
                <w:bCs/>
                <w:color w:val="70AD47"/>
              </w:rPr>
            </w:pPr>
          </w:p>
          <w:p w14:paraId="06BA173D" w14:textId="77777777" w:rsidR="00492420" w:rsidRPr="0056364C" w:rsidRDefault="00492420" w:rsidP="00CE74A1">
            <w:pPr>
              <w:spacing w:line="259" w:lineRule="auto"/>
              <w:cnfStyle w:val="000000100000" w:firstRow="0" w:lastRow="0" w:firstColumn="0" w:lastColumn="0" w:oddVBand="0" w:evenVBand="0" w:oddHBand="1" w:evenHBand="0" w:firstRowFirstColumn="0" w:firstRowLastColumn="0" w:lastRowFirstColumn="0" w:lastRowLastColumn="0"/>
              <w:rPr>
                <w:rFonts w:eastAsia="Aptos"/>
                <w:b/>
                <w:bCs/>
                <w:color w:val="538135"/>
              </w:rPr>
            </w:pPr>
          </w:p>
          <w:p w14:paraId="2C1A3124" w14:textId="71E6B0F8"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70AD47"/>
              </w:rPr>
            </w:pPr>
          </w:p>
        </w:tc>
      </w:tr>
      <w:tr w:rsidR="00492420" w:rsidRPr="00382574" w14:paraId="7B0F82EF"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14994FC8"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Peat domes should be waterlogged with the water table at the surface or within a few centimetres of the surface for most of the year. </w:t>
            </w:r>
          </w:p>
          <w:p w14:paraId="58966713" w14:textId="77777777" w:rsidR="00492420" w:rsidRPr="0056364C" w:rsidRDefault="00492420" w:rsidP="00CE74A1">
            <w:pPr>
              <w:spacing w:line="259" w:lineRule="auto"/>
              <w:jc w:val="right"/>
              <w:rPr>
                <w:rFonts w:eastAsia="Aptos"/>
                <w:color w:val="70AD47"/>
              </w:rPr>
            </w:pPr>
          </w:p>
        </w:tc>
        <w:tc>
          <w:tcPr>
            <w:tcW w:w="4678" w:type="dxa"/>
            <w:gridSpan w:val="2"/>
          </w:tcPr>
          <w:p w14:paraId="1CFD1F51" w14:textId="77777777"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35A730FB" w14:textId="3F80F65E"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p>
          <w:p w14:paraId="209655E8" w14:textId="77777777" w:rsidR="006C5A03" w:rsidRPr="0056364C" w:rsidRDefault="006C5A03" w:rsidP="006C5A03">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Pr>
                <w:rFonts w:eastAsia="Aptos"/>
                <w:b/>
                <w:bCs/>
                <w:color w:val="538135"/>
              </w:rPr>
              <w:t>Estimated to be 50%</w:t>
            </w:r>
            <w:r w:rsidRPr="0056364C">
              <w:rPr>
                <w:rFonts w:eastAsia="Aptos"/>
                <w:b/>
                <w:bCs/>
                <w:color w:val="538135"/>
              </w:rPr>
              <w:t>of transect.</w:t>
            </w:r>
          </w:p>
          <w:p w14:paraId="6A0EDCC1" w14:textId="77777777" w:rsidR="00492420" w:rsidRPr="0056364C" w:rsidRDefault="00492420" w:rsidP="00CE74A1">
            <w:pPr>
              <w:spacing w:line="259" w:lineRule="auto"/>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r>
      <w:tr w:rsidR="00492420" w:rsidRPr="00A366AB" w14:paraId="25F8EF53"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D1F130C"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Plants </w:t>
            </w:r>
            <w:r w:rsidRPr="0056364C">
              <w:rPr>
                <w:rFonts w:eastAsia="Aptos"/>
                <w:i/>
                <w:iCs/>
              </w:rPr>
              <w:t>Present</w:t>
            </w:r>
            <w:r w:rsidRPr="0056364C">
              <w:rPr>
                <w:rFonts w:eastAsia="Aptos"/>
                <w:i/>
                <w:iCs/>
                <w:color w:val="538135"/>
              </w:rPr>
              <w:t>:</w:t>
            </w:r>
          </w:p>
          <w:p w14:paraId="4C2A6F87" w14:textId="77777777" w:rsidR="00492420" w:rsidRPr="0056364C" w:rsidRDefault="00492420" w:rsidP="00CE74A1">
            <w:pPr>
              <w:numPr>
                <w:ilvl w:val="0"/>
                <w:numId w:val="15"/>
              </w:numPr>
              <w:spacing w:line="259" w:lineRule="auto"/>
              <w:contextualSpacing/>
              <w:jc w:val="right"/>
              <w:rPr>
                <w:rFonts w:eastAsia="Aptos"/>
                <w:i/>
                <w:iCs/>
                <w:color w:val="538135"/>
              </w:rPr>
            </w:pPr>
            <w:r w:rsidRPr="0056364C">
              <w:rPr>
                <w:rFonts w:eastAsia="Aptos"/>
                <w:i/>
                <w:iCs/>
                <w:color w:val="538135"/>
              </w:rPr>
              <w:t>cross-leaved heath,</w:t>
            </w:r>
          </w:p>
          <w:p w14:paraId="1305626A" w14:textId="77777777" w:rsidR="00492420" w:rsidRPr="0056364C" w:rsidRDefault="00492420"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heather </w:t>
            </w:r>
          </w:p>
          <w:p w14:paraId="509D4437" w14:textId="77777777" w:rsidR="00492420" w:rsidRPr="0056364C" w:rsidRDefault="00492420"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hare's tail </w:t>
            </w:r>
          </w:p>
          <w:p w14:paraId="3C4EC54D" w14:textId="77777777" w:rsidR="00492420" w:rsidRPr="0056364C" w:rsidRDefault="00492420"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cotton grass </w:t>
            </w:r>
          </w:p>
          <w:p w14:paraId="34F3F437" w14:textId="77777777" w:rsidR="00492420" w:rsidRPr="0056364C" w:rsidRDefault="00492420" w:rsidP="00CE74A1">
            <w:pPr>
              <w:spacing w:line="259" w:lineRule="auto"/>
              <w:jc w:val="right"/>
              <w:rPr>
                <w:rFonts w:eastAsia="Aptos"/>
                <w:i/>
                <w:iCs/>
              </w:rPr>
            </w:pPr>
            <w:r w:rsidRPr="0056364C">
              <w:rPr>
                <w:rFonts w:eastAsia="Aptos"/>
                <w:i/>
                <w:iCs/>
                <w:color w:val="538135"/>
              </w:rPr>
              <w:t>form a low growing patchy canopy.</w:t>
            </w:r>
          </w:p>
        </w:tc>
        <w:tc>
          <w:tcPr>
            <w:tcW w:w="4678" w:type="dxa"/>
            <w:gridSpan w:val="2"/>
          </w:tcPr>
          <w:p w14:paraId="0DECA246"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0EAA5250" w14:textId="77777777" w:rsidR="006C5A03" w:rsidRPr="0056364C" w:rsidRDefault="006C5A03" w:rsidP="006C5A03">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Pr>
                <w:rFonts w:eastAsia="Aptos"/>
                <w:b/>
                <w:bCs/>
                <w:color w:val="538135"/>
              </w:rPr>
              <w:t>Estimated to be 50%</w:t>
            </w:r>
            <w:r w:rsidRPr="0056364C">
              <w:rPr>
                <w:rFonts w:eastAsia="Aptos"/>
                <w:b/>
                <w:bCs/>
                <w:color w:val="538135"/>
              </w:rPr>
              <w:t>of transect.</w:t>
            </w:r>
          </w:p>
          <w:p w14:paraId="6341020A" w14:textId="77777777" w:rsidR="00492420" w:rsidRPr="0056364C" w:rsidRDefault="00492420" w:rsidP="00CA439C">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p>
        </w:tc>
      </w:tr>
      <w:tr w:rsidR="00492420" w:rsidRPr="00A366AB" w14:paraId="687FCC75"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5A020B28"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Other plants present </w:t>
            </w:r>
          </w:p>
          <w:p w14:paraId="1B72ECBA" w14:textId="77777777" w:rsidR="00492420" w:rsidRPr="0056364C" w:rsidRDefault="00492420"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bog rosemary, </w:t>
            </w:r>
          </w:p>
          <w:p w14:paraId="22F06454" w14:textId="77777777" w:rsidR="00492420" w:rsidRPr="0056364C" w:rsidRDefault="00492420"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deer grass </w:t>
            </w:r>
          </w:p>
          <w:p w14:paraId="7B45AC4D" w14:textId="77777777" w:rsidR="00492420" w:rsidRPr="0056364C" w:rsidRDefault="00492420"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round leaved sundew </w:t>
            </w:r>
          </w:p>
          <w:p w14:paraId="3AEFF23F" w14:textId="77777777" w:rsidR="00492420" w:rsidRPr="0056364C" w:rsidRDefault="00492420" w:rsidP="00CE74A1">
            <w:pPr>
              <w:spacing w:line="259" w:lineRule="auto"/>
              <w:jc w:val="right"/>
              <w:rPr>
                <w:rFonts w:eastAsia="Aptos"/>
                <w:i/>
                <w:iCs/>
              </w:rPr>
            </w:pPr>
            <w:r w:rsidRPr="0056364C">
              <w:rPr>
                <w:rFonts w:eastAsia="Aptos"/>
                <w:i/>
                <w:iCs/>
                <w:color w:val="538135"/>
              </w:rPr>
              <w:t xml:space="preserve">will be less frequent but still </w:t>
            </w:r>
            <w:proofErr w:type="gramStart"/>
            <w:r w:rsidRPr="0056364C">
              <w:rPr>
                <w:rFonts w:eastAsia="Aptos"/>
                <w:i/>
                <w:iCs/>
                <w:color w:val="538135"/>
              </w:rPr>
              <w:t>fairly abundant</w:t>
            </w:r>
            <w:proofErr w:type="gramEnd"/>
            <w:r w:rsidRPr="0056364C">
              <w:rPr>
                <w:rFonts w:eastAsia="Aptos"/>
                <w:i/>
                <w:iCs/>
                <w:color w:val="538135"/>
              </w:rPr>
              <w:t>.</w:t>
            </w:r>
          </w:p>
        </w:tc>
        <w:tc>
          <w:tcPr>
            <w:tcW w:w="4678" w:type="dxa"/>
            <w:gridSpan w:val="2"/>
          </w:tcPr>
          <w:p w14:paraId="222D207F" w14:textId="77777777"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sym w:font="Wingdings" w:char="F0FC"/>
            </w:r>
          </w:p>
          <w:p w14:paraId="2D13ED82" w14:textId="77777777" w:rsidR="006C5A03" w:rsidRPr="0056364C" w:rsidRDefault="006C5A03" w:rsidP="006C5A03">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Pr>
                <w:rFonts w:eastAsia="Aptos"/>
                <w:b/>
                <w:bCs/>
                <w:color w:val="538135"/>
              </w:rPr>
              <w:t>Estimated to be 50%</w:t>
            </w:r>
            <w:r w:rsidRPr="0056364C">
              <w:rPr>
                <w:rFonts w:eastAsia="Aptos"/>
                <w:b/>
                <w:bCs/>
                <w:color w:val="538135"/>
              </w:rPr>
              <w:t>of transect.</w:t>
            </w:r>
          </w:p>
          <w:p w14:paraId="35C2966F" w14:textId="77777777" w:rsidR="00492420" w:rsidRPr="0056364C" w:rsidRDefault="00492420" w:rsidP="00542EC4">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r>
      <w:tr w:rsidR="00492420" w:rsidRPr="00A366AB" w14:paraId="4FA08B41"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9D3A4B6"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Other plants present:</w:t>
            </w:r>
          </w:p>
          <w:p w14:paraId="1762856E" w14:textId="77777777" w:rsidR="00492420" w:rsidRPr="0056364C" w:rsidRDefault="00492420" w:rsidP="00CE74A1">
            <w:pPr>
              <w:numPr>
                <w:ilvl w:val="0"/>
                <w:numId w:val="16"/>
              </w:numPr>
              <w:spacing w:line="259" w:lineRule="auto"/>
              <w:contextualSpacing/>
              <w:jc w:val="right"/>
              <w:rPr>
                <w:rFonts w:eastAsia="Aptos"/>
                <w:i/>
                <w:iCs/>
                <w:color w:val="538135"/>
              </w:rPr>
            </w:pPr>
            <w:r w:rsidRPr="0056364C">
              <w:rPr>
                <w:rFonts w:eastAsia="Aptos"/>
                <w:i/>
                <w:iCs/>
                <w:color w:val="538135"/>
              </w:rPr>
              <w:t xml:space="preserve">Purple moor grass, </w:t>
            </w:r>
          </w:p>
          <w:p w14:paraId="39A57FFD" w14:textId="77777777" w:rsidR="00492420" w:rsidRPr="0056364C" w:rsidRDefault="00492420" w:rsidP="00CE74A1">
            <w:pPr>
              <w:numPr>
                <w:ilvl w:val="0"/>
                <w:numId w:val="16"/>
              </w:numPr>
              <w:spacing w:line="259" w:lineRule="auto"/>
              <w:contextualSpacing/>
              <w:jc w:val="right"/>
              <w:rPr>
                <w:rFonts w:eastAsia="Aptos"/>
                <w:i/>
                <w:iCs/>
                <w:color w:val="538135"/>
              </w:rPr>
            </w:pPr>
            <w:proofErr w:type="spellStart"/>
            <w:r w:rsidRPr="0056364C">
              <w:rPr>
                <w:rFonts w:eastAsia="Aptos"/>
                <w:i/>
                <w:iCs/>
                <w:color w:val="538135"/>
              </w:rPr>
              <w:t>Cladonia</w:t>
            </w:r>
            <w:proofErr w:type="spellEnd"/>
            <w:r w:rsidRPr="0056364C">
              <w:rPr>
                <w:rFonts w:eastAsia="Aptos"/>
                <w:i/>
                <w:iCs/>
                <w:color w:val="538135"/>
              </w:rPr>
              <w:t xml:space="preserve"> lichens and </w:t>
            </w:r>
            <w:proofErr w:type="spellStart"/>
            <w:r w:rsidRPr="0056364C">
              <w:rPr>
                <w:rFonts w:eastAsia="Aptos"/>
                <w:i/>
                <w:iCs/>
                <w:color w:val="538135"/>
              </w:rPr>
              <w:t>hypnaceous</w:t>
            </w:r>
            <w:proofErr w:type="spellEnd"/>
            <w:r w:rsidRPr="0056364C">
              <w:rPr>
                <w:rFonts w:eastAsia="Aptos"/>
                <w:i/>
                <w:iCs/>
                <w:color w:val="538135"/>
              </w:rPr>
              <w:t xml:space="preserve"> mosses will be scarce.  </w:t>
            </w:r>
          </w:p>
        </w:tc>
        <w:tc>
          <w:tcPr>
            <w:tcW w:w="4678" w:type="dxa"/>
            <w:gridSpan w:val="2"/>
          </w:tcPr>
          <w:p w14:paraId="1D2BDB23"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36829978"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b/>
                <w:bCs/>
                <w:i/>
                <w:iCs/>
                <w:color w:val="70AD47"/>
              </w:rPr>
            </w:pPr>
            <w:r w:rsidRPr="0056364C">
              <w:rPr>
                <w:rFonts w:ascii="Aptos" w:eastAsia="Aptos" w:hAnsi="Aptos" w:cs="Times New Roman"/>
                <w:b/>
                <w:bCs/>
                <w:i/>
                <w:iCs/>
              </w:rPr>
              <w:t>More purple moor grass (Molina) observed than expected.</w:t>
            </w:r>
          </w:p>
        </w:tc>
      </w:tr>
      <w:tr w:rsidR="00492420" w:rsidRPr="00A366AB" w14:paraId="769E5E78"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5D0B1241"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Present: </w:t>
            </w:r>
          </w:p>
          <w:p w14:paraId="0CC8390F"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wet hollows on the mire surface containing bog mosses, that should dominate the vegetation and should be frequently encountered on the tops of the raised mires and wet all year round except during very dry periods.</w:t>
            </w:r>
          </w:p>
          <w:p w14:paraId="7841A812"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 e.g. </w:t>
            </w:r>
          </w:p>
          <w:p w14:paraId="09D9C084"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golden </w:t>
            </w:r>
            <w:proofErr w:type="spellStart"/>
            <w:r w:rsidRPr="0056364C">
              <w:rPr>
                <w:rFonts w:eastAsia="Aptos"/>
                <w:i/>
                <w:iCs/>
                <w:color w:val="538135"/>
              </w:rPr>
              <w:t>bogmoss</w:t>
            </w:r>
            <w:proofErr w:type="spellEnd"/>
            <w:r w:rsidRPr="0056364C">
              <w:rPr>
                <w:rFonts w:eastAsia="Aptos"/>
                <w:i/>
                <w:iCs/>
                <w:color w:val="538135"/>
              </w:rPr>
              <w:t xml:space="preserve">, </w:t>
            </w:r>
          </w:p>
          <w:p w14:paraId="01BB32BE"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feathery </w:t>
            </w:r>
            <w:proofErr w:type="spellStart"/>
            <w:r w:rsidRPr="0056364C">
              <w:rPr>
                <w:rFonts w:eastAsia="Aptos"/>
                <w:i/>
                <w:iCs/>
                <w:color w:val="538135"/>
              </w:rPr>
              <w:t>bogmoss</w:t>
            </w:r>
            <w:proofErr w:type="spellEnd"/>
          </w:p>
          <w:p w14:paraId="05964BA3"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bog asphodel, </w:t>
            </w:r>
          </w:p>
          <w:p w14:paraId="71E070EC"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many headed</w:t>
            </w:r>
          </w:p>
          <w:p w14:paraId="4A591439"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cotton grass </w:t>
            </w:r>
          </w:p>
          <w:p w14:paraId="56699B0F" w14:textId="77777777" w:rsidR="00492420" w:rsidRPr="0056364C" w:rsidRDefault="00492420" w:rsidP="00CE74A1">
            <w:pPr>
              <w:numPr>
                <w:ilvl w:val="0"/>
                <w:numId w:val="17"/>
              </w:numPr>
              <w:spacing w:line="259" w:lineRule="auto"/>
              <w:contextualSpacing/>
              <w:jc w:val="right"/>
              <w:rPr>
                <w:rFonts w:eastAsia="Aptos"/>
                <w:i/>
                <w:iCs/>
                <w:color w:val="538135"/>
              </w:rPr>
            </w:pPr>
            <w:r w:rsidRPr="0056364C">
              <w:rPr>
                <w:rFonts w:eastAsia="Aptos"/>
                <w:i/>
                <w:iCs/>
                <w:color w:val="538135"/>
              </w:rPr>
              <w:t>white beak sedge.</w:t>
            </w:r>
          </w:p>
          <w:p w14:paraId="2C6E6BD0" w14:textId="77777777" w:rsidR="00492420" w:rsidRPr="0056364C" w:rsidRDefault="00492420" w:rsidP="00CE74A1">
            <w:pPr>
              <w:spacing w:line="259" w:lineRule="auto"/>
              <w:jc w:val="right"/>
              <w:rPr>
                <w:rFonts w:eastAsia="Aptos"/>
                <w:i/>
                <w:iCs/>
                <w:color w:val="538135"/>
              </w:rPr>
            </w:pPr>
          </w:p>
        </w:tc>
        <w:tc>
          <w:tcPr>
            <w:tcW w:w="4678" w:type="dxa"/>
            <w:gridSpan w:val="2"/>
          </w:tcPr>
          <w:p w14:paraId="232ACA7A" w14:textId="77777777"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sidRPr="0056364C">
              <w:rPr>
                <w:rFonts w:eastAsia="Aptos"/>
                <w:b/>
                <w:bCs/>
              </w:rPr>
              <w:lastRenderedPageBreak/>
              <w:sym w:font="Wingdings" w:char="F0FC"/>
            </w:r>
          </w:p>
          <w:p w14:paraId="1640917B" w14:textId="77777777" w:rsidR="00552471" w:rsidRPr="0056364C" w:rsidRDefault="00552471" w:rsidP="0055247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r>
              <w:rPr>
                <w:rFonts w:eastAsia="Aptos"/>
                <w:b/>
                <w:bCs/>
                <w:color w:val="538135"/>
              </w:rPr>
              <w:t>Estimated to be 50%</w:t>
            </w:r>
            <w:r w:rsidRPr="0056364C">
              <w:rPr>
                <w:rFonts w:eastAsia="Aptos"/>
                <w:b/>
                <w:bCs/>
                <w:color w:val="538135"/>
              </w:rPr>
              <w:t>of transect.</w:t>
            </w:r>
          </w:p>
          <w:p w14:paraId="7DCFCE92" w14:textId="77777777" w:rsidR="00492420" w:rsidRPr="0056364C" w:rsidRDefault="00492420" w:rsidP="00542EC4">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r>
      <w:tr w:rsidR="00492420" w:rsidRPr="00A366AB" w14:paraId="0842D4AE"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49B24A5" w14:textId="77777777" w:rsidR="00492420" w:rsidRPr="0056364C" w:rsidRDefault="00492420" w:rsidP="00CE74A1">
            <w:pPr>
              <w:spacing w:line="259" w:lineRule="auto"/>
              <w:jc w:val="right"/>
              <w:rPr>
                <w:rFonts w:eastAsia="Aptos"/>
                <w:color w:val="70AD47"/>
              </w:rPr>
            </w:pPr>
            <w:r w:rsidRPr="0056364C">
              <w:rPr>
                <w:rFonts w:eastAsia="Aptos"/>
                <w:i/>
                <w:iCs/>
                <w:color w:val="538135"/>
              </w:rPr>
              <w:t xml:space="preserve">Central area of the raised mires will be free from trees and large saplings and invasive species such as Rhododendron </w:t>
            </w:r>
            <w:proofErr w:type="spellStart"/>
            <w:r w:rsidRPr="0056364C">
              <w:rPr>
                <w:rFonts w:eastAsia="Aptos"/>
                <w:i/>
                <w:iCs/>
                <w:color w:val="538135"/>
              </w:rPr>
              <w:t>ponticum</w:t>
            </w:r>
            <w:proofErr w:type="spellEnd"/>
          </w:p>
        </w:tc>
        <w:tc>
          <w:tcPr>
            <w:tcW w:w="4678" w:type="dxa"/>
            <w:gridSpan w:val="2"/>
          </w:tcPr>
          <w:p w14:paraId="3ED99BF1"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3D4049C3"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i/>
                <w:iCs/>
                <w:color w:val="70AD47"/>
              </w:rPr>
            </w:pPr>
          </w:p>
        </w:tc>
      </w:tr>
      <w:tr w:rsidR="00492420" w:rsidRPr="00A366AB" w14:paraId="1DB03527"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06E5DDF2" w14:textId="77777777" w:rsidR="00492420" w:rsidRPr="0056364C" w:rsidRDefault="00492420" w:rsidP="00CE74A1">
            <w:pPr>
              <w:spacing w:line="259" w:lineRule="auto"/>
              <w:jc w:val="right"/>
              <w:rPr>
                <w:rFonts w:eastAsia="Aptos"/>
                <w:color w:val="70AD47"/>
              </w:rPr>
            </w:pPr>
            <w:r w:rsidRPr="0056364C">
              <w:rPr>
                <w:rFonts w:eastAsia="Aptos"/>
                <w:color w:val="70AD47"/>
              </w:rPr>
              <w:t>Rand areas: dominate</w:t>
            </w:r>
            <w:r w:rsidRPr="0056364C">
              <w:rPr>
                <w:rFonts w:eastAsia="Aptos"/>
                <w:b w:val="0"/>
                <w:bCs w:val="0"/>
                <w:color w:val="70AD47"/>
              </w:rPr>
              <w:t>d</w:t>
            </w:r>
            <w:r w:rsidRPr="0056364C">
              <w:rPr>
                <w:rFonts w:eastAsia="Aptos"/>
                <w:color w:val="70AD47"/>
              </w:rPr>
              <w:t xml:space="preserve"> by bog mosses</w:t>
            </w:r>
          </w:p>
        </w:tc>
        <w:tc>
          <w:tcPr>
            <w:tcW w:w="4678" w:type="dxa"/>
            <w:gridSpan w:val="2"/>
          </w:tcPr>
          <w:p w14:paraId="3B805260" w14:textId="77777777"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t>Not observed</w:t>
            </w:r>
          </w:p>
        </w:tc>
      </w:tr>
      <w:tr w:rsidR="00492420" w:rsidRPr="00A366AB" w14:paraId="78E01153"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BF3CE39" w14:textId="77777777" w:rsidR="00492420" w:rsidRPr="0056364C" w:rsidRDefault="00492420" w:rsidP="00CE74A1">
            <w:pPr>
              <w:spacing w:line="259" w:lineRule="auto"/>
              <w:jc w:val="right"/>
              <w:rPr>
                <w:rFonts w:eastAsia="Aptos"/>
                <w:color w:val="70AD47"/>
              </w:rPr>
            </w:pPr>
            <w:r w:rsidRPr="0056364C">
              <w:rPr>
                <w:rFonts w:eastAsia="Aptos"/>
                <w:color w:val="70AD47"/>
              </w:rPr>
              <w:t>Transition from rand to wet heath: plant</w:t>
            </w:r>
            <w:r w:rsidRPr="0056364C">
              <w:rPr>
                <w:rFonts w:eastAsia="Aptos"/>
                <w:b w:val="0"/>
                <w:bCs w:val="0"/>
                <w:color w:val="70AD47"/>
              </w:rPr>
              <w:t>s</w:t>
            </w:r>
            <w:r w:rsidRPr="0056364C">
              <w:rPr>
                <w:rFonts w:eastAsia="Aptos"/>
                <w:color w:val="70AD47"/>
              </w:rPr>
              <w:t xml:space="preserve"> here typically </w:t>
            </w:r>
            <w:proofErr w:type="spellStart"/>
            <w:r w:rsidRPr="0056364C">
              <w:rPr>
                <w:rFonts w:eastAsia="Aptos"/>
                <w:color w:val="70AD47"/>
              </w:rPr>
              <w:t>eg</w:t>
            </w:r>
            <w:proofErr w:type="spellEnd"/>
            <w:r w:rsidRPr="0056364C">
              <w:rPr>
                <w:rFonts w:eastAsia="Aptos"/>
                <w:color w:val="70AD47"/>
              </w:rPr>
              <w:t>:</w:t>
            </w:r>
          </w:p>
          <w:p w14:paraId="233B04E6" w14:textId="77777777" w:rsidR="00492420" w:rsidRPr="0056364C" w:rsidRDefault="00492420" w:rsidP="00CE74A1">
            <w:pPr>
              <w:numPr>
                <w:ilvl w:val="0"/>
                <w:numId w:val="19"/>
              </w:numPr>
              <w:spacing w:line="259" w:lineRule="auto"/>
              <w:contextualSpacing/>
              <w:jc w:val="right"/>
              <w:rPr>
                <w:rFonts w:eastAsia="Aptos"/>
                <w:i/>
                <w:iCs/>
                <w:color w:val="538135"/>
              </w:rPr>
            </w:pPr>
            <w:r w:rsidRPr="0056364C">
              <w:rPr>
                <w:rFonts w:eastAsia="Aptos"/>
                <w:i/>
                <w:iCs/>
                <w:color w:val="538135"/>
              </w:rPr>
              <w:t>purple moor grass,</w:t>
            </w:r>
          </w:p>
          <w:p w14:paraId="2A37BB21" w14:textId="77777777" w:rsidR="00492420" w:rsidRPr="0056364C" w:rsidRDefault="00492420" w:rsidP="00CE74A1">
            <w:pPr>
              <w:numPr>
                <w:ilvl w:val="0"/>
                <w:numId w:val="19"/>
              </w:numPr>
              <w:spacing w:line="259" w:lineRule="auto"/>
              <w:contextualSpacing/>
              <w:jc w:val="right"/>
              <w:rPr>
                <w:rFonts w:eastAsia="Aptos"/>
                <w:i/>
                <w:iCs/>
                <w:color w:val="538135"/>
              </w:rPr>
            </w:pPr>
            <w:r w:rsidRPr="0056364C">
              <w:rPr>
                <w:rFonts w:eastAsia="Aptos"/>
                <w:i/>
                <w:iCs/>
                <w:color w:val="538135"/>
              </w:rPr>
              <w:t>cross leave</w:t>
            </w:r>
            <w:r w:rsidRPr="0056364C">
              <w:rPr>
                <w:rFonts w:eastAsia="Aptos"/>
                <w:b w:val="0"/>
                <w:bCs w:val="0"/>
                <w:i/>
                <w:iCs/>
                <w:color w:val="538135"/>
              </w:rPr>
              <w:t>d</w:t>
            </w:r>
            <w:r w:rsidRPr="0056364C">
              <w:rPr>
                <w:rFonts w:eastAsia="Aptos"/>
                <w:i/>
                <w:iCs/>
                <w:color w:val="538135"/>
              </w:rPr>
              <w:t xml:space="preserve"> heath,</w:t>
            </w:r>
          </w:p>
          <w:p w14:paraId="3712B715" w14:textId="77777777" w:rsidR="00492420" w:rsidRPr="0056364C" w:rsidRDefault="00492420" w:rsidP="00CE74A1">
            <w:pPr>
              <w:numPr>
                <w:ilvl w:val="0"/>
                <w:numId w:val="18"/>
              </w:numPr>
              <w:spacing w:line="259" w:lineRule="auto"/>
              <w:contextualSpacing/>
              <w:jc w:val="right"/>
              <w:rPr>
                <w:rFonts w:eastAsia="Aptos"/>
                <w:i/>
                <w:iCs/>
                <w:color w:val="538135"/>
              </w:rPr>
            </w:pPr>
            <w:r w:rsidRPr="0056364C">
              <w:rPr>
                <w:rFonts w:eastAsia="Aptos"/>
                <w:i/>
                <w:iCs/>
                <w:color w:val="538135"/>
              </w:rPr>
              <w:t xml:space="preserve">tormentil </w:t>
            </w:r>
          </w:p>
          <w:p w14:paraId="64066F27" w14:textId="77777777" w:rsidR="00492420" w:rsidRPr="0056364C" w:rsidRDefault="00492420" w:rsidP="00CE74A1">
            <w:pPr>
              <w:numPr>
                <w:ilvl w:val="0"/>
                <w:numId w:val="18"/>
              </w:numPr>
              <w:spacing w:line="259" w:lineRule="auto"/>
              <w:contextualSpacing/>
              <w:jc w:val="right"/>
              <w:rPr>
                <w:rFonts w:eastAsia="Aptos"/>
                <w:i/>
                <w:iCs/>
                <w:color w:val="70AD47"/>
              </w:rPr>
            </w:pPr>
            <w:r w:rsidRPr="0056364C">
              <w:rPr>
                <w:rFonts w:eastAsia="Aptos"/>
                <w:i/>
                <w:iCs/>
                <w:color w:val="538135"/>
              </w:rPr>
              <w:t xml:space="preserve">deer grass.  </w:t>
            </w:r>
          </w:p>
        </w:tc>
        <w:tc>
          <w:tcPr>
            <w:tcW w:w="4678" w:type="dxa"/>
            <w:gridSpan w:val="2"/>
          </w:tcPr>
          <w:p w14:paraId="65E312CB"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Not observed</w:t>
            </w:r>
          </w:p>
        </w:tc>
      </w:tr>
      <w:tr w:rsidR="00492420" w:rsidRPr="00A366AB" w14:paraId="2370C07B"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470589F3" w14:textId="77777777" w:rsidR="00492420" w:rsidRPr="0056364C" w:rsidRDefault="00492420" w:rsidP="00CE74A1">
            <w:pPr>
              <w:spacing w:line="259" w:lineRule="auto"/>
              <w:jc w:val="right"/>
              <w:rPr>
                <w:rFonts w:eastAsia="Aptos"/>
                <w:i/>
                <w:iCs/>
                <w:color w:val="538135"/>
              </w:rPr>
            </w:pPr>
            <w:r w:rsidRPr="0056364C">
              <w:rPr>
                <w:rFonts w:eastAsia="Aptos"/>
                <w:color w:val="70AD47"/>
              </w:rPr>
              <w:t>Non favourable conditions for fully functioning raised mire bog</w:t>
            </w:r>
            <w:r w:rsidRPr="0056364C">
              <w:rPr>
                <w:rFonts w:eastAsia="Aptos"/>
                <w:i/>
                <w:iCs/>
                <w:color w:val="538135"/>
              </w:rPr>
              <w:t xml:space="preserve"> </w:t>
            </w:r>
          </w:p>
          <w:p w14:paraId="3A89FF3A"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marshy grassland and swamp vegetation</w:t>
            </w:r>
          </w:p>
          <w:p w14:paraId="5B1126A4"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Dominates </w:t>
            </w:r>
            <w:proofErr w:type="spellStart"/>
            <w:r w:rsidRPr="0056364C">
              <w:rPr>
                <w:rFonts w:eastAsia="Aptos"/>
                <w:i/>
                <w:iCs/>
                <w:color w:val="538135"/>
              </w:rPr>
              <w:t>Afon</w:t>
            </w:r>
            <w:proofErr w:type="spellEnd"/>
            <w:r w:rsidRPr="0056364C">
              <w:rPr>
                <w:rFonts w:eastAsia="Aptos"/>
                <w:i/>
                <w:iCs/>
                <w:color w:val="538135"/>
              </w:rPr>
              <w:t xml:space="preserve"> </w:t>
            </w:r>
            <w:proofErr w:type="spellStart"/>
            <w:r w:rsidRPr="0056364C">
              <w:rPr>
                <w:rFonts w:eastAsia="Aptos"/>
                <w:i/>
                <w:iCs/>
                <w:color w:val="538135"/>
              </w:rPr>
              <w:t>Teifi</w:t>
            </w:r>
            <w:proofErr w:type="spellEnd"/>
            <w:r w:rsidRPr="0056364C">
              <w:rPr>
                <w:rFonts w:eastAsia="Aptos"/>
                <w:i/>
                <w:iCs/>
                <w:color w:val="538135"/>
              </w:rPr>
              <w:t xml:space="preserve"> flood plain</w:t>
            </w:r>
          </w:p>
          <w:p w14:paraId="3C0441DD"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Swamp vegetation plant species present:</w:t>
            </w:r>
          </w:p>
          <w:p w14:paraId="0A5F7E6D" w14:textId="77777777" w:rsidR="00492420" w:rsidRPr="0056364C" w:rsidRDefault="00492420" w:rsidP="00CE74A1">
            <w:pPr>
              <w:numPr>
                <w:ilvl w:val="0"/>
                <w:numId w:val="20"/>
              </w:numPr>
              <w:spacing w:line="259" w:lineRule="auto"/>
              <w:contextualSpacing/>
              <w:jc w:val="right"/>
              <w:rPr>
                <w:rFonts w:eastAsia="Aptos"/>
                <w:i/>
                <w:iCs/>
                <w:color w:val="538135"/>
              </w:rPr>
            </w:pPr>
            <w:r w:rsidRPr="0056364C">
              <w:rPr>
                <w:rFonts w:eastAsia="Aptos"/>
                <w:i/>
                <w:iCs/>
                <w:color w:val="538135"/>
              </w:rPr>
              <w:t>Reed Canary Grass</w:t>
            </w:r>
          </w:p>
          <w:p w14:paraId="0C81C57C" w14:textId="77777777" w:rsidR="00492420" w:rsidRPr="0056364C" w:rsidRDefault="00492420" w:rsidP="00CE74A1">
            <w:pPr>
              <w:numPr>
                <w:ilvl w:val="0"/>
                <w:numId w:val="20"/>
              </w:numPr>
              <w:spacing w:line="259" w:lineRule="auto"/>
              <w:contextualSpacing/>
              <w:jc w:val="right"/>
              <w:rPr>
                <w:rFonts w:eastAsia="Aptos"/>
                <w:i/>
                <w:iCs/>
                <w:color w:val="538135"/>
              </w:rPr>
            </w:pPr>
            <w:r w:rsidRPr="0056364C">
              <w:rPr>
                <w:rFonts w:eastAsia="Aptos"/>
                <w:i/>
                <w:iCs/>
                <w:color w:val="538135"/>
              </w:rPr>
              <w:t xml:space="preserve">Liverwort- Bog </w:t>
            </w:r>
            <w:proofErr w:type="spellStart"/>
            <w:r w:rsidRPr="0056364C">
              <w:rPr>
                <w:rFonts w:eastAsia="Aptos"/>
                <w:i/>
                <w:iCs/>
                <w:color w:val="538135"/>
              </w:rPr>
              <w:t>Earwort</w:t>
            </w:r>
            <w:proofErr w:type="spellEnd"/>
            <w:r w:rsidRPr="0056364C">
              <w:rPr>
                <w:rFonts w:eastAsia="Aptos"/>
                <w:i/>
                <w:iCs/>
                <w:color w:val="538135"/>
              </w:rPr>
              <w:t>.</w:t>
            </w:r>
          </w:p>
          <w:p w14:paraId="6981EE20" w14:textId="77777777" w:rsidR="00492420" w:rsidRPr="0056364C" w:rsidRDefault="00492420" w:rsidP="00CE74A1">
            <w:pPr>
              <w:numPr>
                <w:ilvl w:val="0"/>
                <w:numId w:val="20"/>
              </w:numPr>
              <w:spacing w:line="259" w:lineRule="auto"/>
              <w:contextualSpacing/>
              <w:jc w:val="right"/>
              <w:rPr>
                <w:rFonts w:eastAsia="Aptos"/>
                <w:i/>
                <w:iCs/>
                <w:color w:val="538135"/>
              </w:rPr>
            </w:pPr>
            <w:r w:rsidRPr="0056364C">
              <w:rPr>
                <w:rFonts w:eastAsia="Aptos"/>
                <w:i/>
                <w:iCs/>
                <w:color w:val="538135"/>
              </w:rPr>
              <w:t>Marshy grass land:</w:t>
            </w:r>
          </w:p>
          <w:p w14:paraId="389937CA" w14:textId="77777777" w:rsidR="00492420" w:rsidRPr="0056364C" w:rsidRDefault="00492420" w:rsidP="00CE74A1">
            <w:pPr>
              <w:numPr>
                <w:ilvl w:val="0"/>
                <w:numId w:val="20"/>
              </w:numPr>
              <w:spacing w:line="259" w:lineRule="auto"/>
              <w:contextualSpacing/>
              <w:jc w:val="right"/>
              <w:rPr>
                <w:rFonts w:eastAsia="Aptos"/>
                <w:i/>
                <w:iCs/>
                <w:color w:val="538135"/>
              </w:rPr>
            </w:pPr>
            <w:r w:rsidRPr="0056364C">
              <w:rPr>
                <w:rFonts w:eastAsia="Aptos"/>
                <w:i/>
                <w:iCs/>
                <w:color w:val="538135"/>
              </w:rPr>
              <w:t xml:space="preserve">purple moor grass </w:t>
            </w:r>
          </w:p>
          <w:p w14:paraId="68FE0504" w14:textId="77777777" w:rsidR="00492420" w:rsidRPr="0056364C" w:rsidRDefault="00492420" w:rsidP="00CE74A1">
            <w:pPr>
              <w:numPr>
                <w:ilvl w:val="0"/>
                <w:numId w:val="20"/>
              </w:numPr>
              <w:spacing w:line="259" w:lineRule="auto"/>
              <w:contextualSpacing/>
              <w:jc w:val="right"/>
              <w:rPr>
                <w:rFonts w:eastAsia="Aptos"/>
                <w:i/>
                <w:iCs/>
                <w:color w:val="538135"/>
              </w:rPr>
            </w:pPr>
            <w:r w:rsidRPr="0056364C">
              <w:rPr>
                <w:rFonts w:eastAsia="Aptos"/>
                <w:i/>
                <w:iCs/>
                <w:color w:val="538135"/>
              </w:rPr>
              <w:t>soft rush</w:t>
            </w:r>
          </w:p>
          <w:p w14:paraId="741352FA" w14:textId="77777777" w:rsidR="00492420" w:rsidRPr="0056364C" w:rsidRDefault="00492420" w:rsidP="00CE74A1">
            <w:pPr>
              <w:spacing w:line="259" w:lineRule="auto"/>
              <w:jc w:val="right"/>
              <w:rPr>
                <w:rFonts w:eastAsia="Aptos"/>
                <w:i/>
                <w:iCs/>
                <w:color w:val="538135"/>
              </w:rPr>
            </w:pPr>
            <w:r w:rsidRPr="0056364C">
              <w:rPr>
                <w:rFonts w:eastAsia="Aptos"/>
                <w:i/>
                <w:iCs/>
                <w:color w:val="538135"/>
              </w:rPr>
              <w:t xml:space="preserve">Tussocky areas containing </w:t>
            </w:r>
          </w:p>
          <w:p w14:paraId="24632992" w14:textId="77777777" w:rsidR="00492420" w:rsidRPr="0056364C" w:rsidRDefault="00492420" w:rsidP="00CE74A1">
            <w:pPr>
              <w:numPr>
                <w:ilvl w:val="0"/>
                <w:numId w:val="21"/>
              </w:numPr>
              <w:spacing w:line="259" w:lineRule="auto"/>
              <w:contextualSpacing/>
              <w:jc w:val="right"/>
              <w:rPr>
                <w:rFonts w:eastAsia="Aptos"/>
                <w:i/>
                <w:iCs/>
                <w:color w:val="538135"/>
              </w:rPr>
            </w:pPr>
            <w:r w:rsidRPr="0056364C">
              <w:rPr>
                <w:rFonts w:eastAsia="Aptos"/>
                <w:i/>
                <w:iCs/>
                <w:color w:val="538135"/>
              </w:rPr>
              <w:t xml:space="preserve">marsh cinquefoil, </w:t>
            </w:r>
          </w:p>
          <w:p w14:paraId="0B3E9D7C" w14:textId="77777777" w:rsidR="00492420" w:rsidRPr="0056364C" w:rsidRDefault="00492420" w:rsidP="00CE74A1">
            <w:pPr>
              <w:numPr>
                <w:ilvl w:val="0"/>
                <w:numId w:val="21"/>
              </w:numPr>
              <w:spacing w:line="259" w:lineRule="auto"/>
              <w:contextualSpacing/>
              <w:jc w:val="right"/>
              <w:rPr>
                <w:rFonts w:eastAsia="Aptos"/>
                <w:i/>
                <w:iCs/>
                <w:color w:val="538135"/>
              </w:rPr>
            </w:pPr>
            <w:r w:rsidRPr="0056364C">
              <w:rPr>
                <w:rFonts w:eastAsia="Aptos"/>
                <w:i/>
                <w:iCs/>
                <w:color w:val="538135"/>
              </w:rPr>
              <w:t>lady’s smock,</w:t>
            </w:r>
          </w:p>
          <w:p w14:paraId="7C2C508C" w14:textId="77777777" w:rsidR="00492420" w:rsidRPr="0056364C" w:rsidRDefault="00492420" w:rsidP="00CE74A1">
            <w:pPr>
              <w:numPr>
                <w:ilvl w:val="0"/>
                <w:numId w:val="21"/>
              </w:numPr>
              <w:spacing w:line="259" w:lineRule="auto"/>
              <w:contextualSpacing/>
              <w:jc w:val="right"/>
              <w:rPr>
                <w:rFonts w:eastAsia="Aptos"/>
                <w:i/>
                <w:iCs/>
                <w:color w:val="538135"/>
              </w:rPr>
            </w:pPr>
            <w:r w:rsidRPr="0056364C">
              <w:rPr>
                <w:rFonts w:eastAsia="Aptos"/>
                <w:i/>
                <w:iCs/>
                <w:color w:val="538135"/>
              </w:rPr>
              <w:t>yellow rattle</w:t>
            </w:r>
          </w:p>
          <w:p w14:paraId="4B1AF508" w14:textId="77777777" w:rsidR="00492420" w:rsidRPr="0056364C" w:rsidRDefault="00492420" w:rsidP="00CE74A1">
            <w:pPr>
              <w:numPr>
                <w:ilvl w:val="0"/>
                <w:numId w:val="21"/>
              </w:numPr>
              <w:spacing w:line="259" w:lineRule="auto"/>
              <w:contextualSpacing/>
              <w:jc w:val="right"/>
              <w:rPr>
                <w:rFonts w:eastAsia="Aptos"/>
                <w:i/>
                <w:iCs/>
                <w:color w:val="70AD47"/>
              </w:rPr>
            </w:pPr>
            <w:r w:rsidRPr="0056364C">
              <w:rPr>
                <w:rFonts w:eastAsia="Aptos"/>
                <w:i/>
                <w:iCs/>
                <w:color w:val="538135"/>
              </w:rPr>
              <w:t>occasionally common spotted and heath spotted orchids.</w:t>
            </w:r>
          </w:p>
        </w:tc>
        <w:tc>
          <w:tcPr>
            <w:tcW w:w="4678" w:type="dxa"/>
            <w:gridSpan w:val="2"/>
          </w:tcPr>
          <w:p w14:paraId="64371C94" w14:textId="0F757A5F" w:rsidR="00492420" w:rsidRPr="0056364C" w:rsidRDefault="00542EC4"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Pr>
                <w:rFonts w:eastAsia="Aptos"/>
                <w:b/>
                <w:bCs/>
                <w:i/>
                <w:iCs/>
              </w:rPr>
              <w:t>O</w:t>
            </w:r>
            <w:r w:rsidR="00492420" w:rsidRPr="0056364C">
              <w:rPr>
                <w:rFonts w:eastAsia="Aptos"/>
                <w:b/>
                <w:bCs/>
                <w:i/>
                <w:iCs/>
              </w:rPr>
              <w:t>bserved</w:t>
            </w:r>
            <w:r>
              <w:rPr>
                <w:rFonts w:eastAsia="Aptos"/>
                <w:b/>
                <w:bCs/>
                <w:i/>
                <w:iCs/>
              </w:rPr>
              <w:t xml:space="preserve"> at start of transect entrance form boardwalk.</w:t>
            </w:r>
          </w:p>
        </w:tc>
      </w:tr>
      <w:tr w:rsidR="00492420" w:rsidRPr="00A366AB" w14:paraId="1AEA9E42" w14:textId="77777777" w:rsidTr="00542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794F3D8" w14:textId="77777777" w:rsidR="00492420" w:rsidRPr="0056364C" w:rsidRDefault="00492420" w:rsidP="00CE74A1">
            <w:pPr>
              <w:spacing w:line="259" w:lineRule="auto"/>
              <w:jc w:val="right"/>
              <w:rPr>
                <w:rFonts w:eastAsia="Aptos"/>
                <w:color w:val="70AD47"/>
              </w:rPr>
            </w:pPr>
            <w:r w:rsidRPr="0056364C">
              <w:rPr>
                <w:rFonts w:eastAsia="Aptos"/>
                <w:color w:val="70AD47"/>
              </w:rPr>
              <w:t>CS- achievable condition to survey</w:t>
            </w:r>
          </w:p>
        </w:tc>
        <w:tc>
          <w:tcPr>
            <w:tcW w:w="4678" w:type="dxa"/>
            <w:gridSpan w:val="2"/>
          </w:tcPr>
          <w:p w14:paraId="685B720B" w14:textId="77777777" w:rsidR="00492420" w:rsidRPr="0056364C" w:rsidRDefault="00492420"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Yes</w:t>
            </w:r>
          </w:p>
        </w:tc>
      </w:tr>
      <w:tr w:rsidR="00492420" w:rsidRPr="00A366AB" w14:paraId="32E4CB9F" w14:textId="77777777" w:rsidTr="00542EC4">
        <w:tc>
          <w:tcPr>
            <w:cnfStyle w:val="001000000000" w:firstRow="0" w:lastRow="0" w:firstColumn="1" w:lastColumn="0" w:oddVBand="0" w:evenVBand="0" w:oddHBand="0" w:evenHBand="0" w:firstRowFirstColumn="0" w:firstRowLastColumn="0" w:lastRowFirstColumn="0" w:lastRowLastColumn="0"/>
            <w:tcW w:w="4531" w:type="dxa"/>
          </w:tcPr>
          <w:p w14:paraId="35C5FC41" w14:textId="77777777" w:rsidR="00492420" w:rsidRPr="0056364C" w:rsidRDefault="00492420" w:rsidP="00CE74A1">
            <w:pPr>
              <w:spacing w:line="259" w:lineRule="auto"/>
              <w:jc w:val="right"/>
              <w:rPr>
                <w:rFonts w:eastAsia="Aptos"/>
                <w:color w:val="70AD47"/>
              </w:rPr>
            </w:pPr>
            <w:proofErr w:type="spellStart"/>
            <w:r w:rsidRPr="0056364C">
              <w:rPr>
                <w:rFonts w:eastAsia="Aptos"/>
                <w:color w:val="70AD47"/>
              </w:rPr>
              <w:t>Singa</w:t>
            </w:r>
            <w:proofErr w:type="spellEnd"/>
            <w:r>
              <w:rPr>
                <w:rFonts w:eastAsia="Aptos"/>
                <w:color w:val="70AD47"/>
              </w:rPr>
              <w:t xml:space="preserve"> </w:t>
            </w:r>
            <w:proofErr w:type="spellStart"/>
            <w:r w:rsidRPr="0056364C">
              <w:rPr>
                <w:rFonts w:eastAsia="Aptos"/>
                <w:color w:val="70AD47"/>
              </w:rPr>
              <w:t>Hamata</w:t>
            </w:r>
            <w:proofErr w:type="spellEnd"/>
            <w:r w:rsidRPr="0056364C">
              <w:rPr>
                <w:rFonts w:eastAsia="Aptos"/>
                <w:color w:val="70AD47"/>
              </w:rPr>
              <w:t xml:space="preserve"> and Tiger Moth present</w:t>
            </w:r>
          </w:p>
        </w:tc>
        <w:tc>
          <w:tcPr>
            <w:tcW w:w="4678" w:type="dxa"/>
            <w:gridSpan w:val="2"/>
          </w:tcPr>
          <w:p w14:paraId="076B1EE3" w14:textId="77777777" w:rsidR="00492420" w:rsidRPr="0056364C" w:rsidRDefault="00492420"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t>Yes</w:t>
            </w:r>
          </w:p>
        </w:tc>
      </w:tr>
    </w:tbl>
    <w:p w14:paraId="017A9B72" w14:textId="77777777" w:rsidR="0000422C" w:rsidRDefault="0000422C" w:rsidP="00BF35B6">
      <w:pPr>
        <w:spacing w:line="259" w:lineRule="auto"/>
        <w:rPr>
          <w:rFonts w:ascii="Aptos" w:eastAsia="Aptos" w:hAnsi="Aptos" w:cs="Times New Roman"/>
          <w:b/>
          <w:bCs/>
          <w:i/>
          <w:iCs/>
          <w:sz w:val="22"/>
          <w:szCs w:val="22"/>
        </w:rPr>
      </w:pPr>
    </w:p>
    <w:p w14:paraId="62A3B01B" w14:textId="0D1D8C62" w:rsidR="009C2DF0" w:rsidRPr="00750EF2" w:rsidRDefault="009C2DF0" w:rsidP="00750EF2">
      <w:pPr>
        <w:pStyle w:val="Heading4"/>
      </w:pPr>
      <w:r w:rsidRPr="00750EF2">
        <w:t xml:space="preserve">Presentation of raw data tables &amp; charts for CT </w:t>
      </w:r>
      <w:r w:rsidR="00C14C73" w:rsidRPr="00750EF2">
        <w:t>Butterfly</w:t>
      </w:r>
      <w:r w:rsidRPr="00750EF2">
        <w:t xml:space="preserve"> counts for Station 4- </w:t>
      </w:r>
      <w:proofErr w:type="spellStart"/>
      <w:r w:rsidRPr="00750EF2">
        <w:t>Polkey</w:t>
      </w:r>
      <w:proofErr w:type="spellEnd"/>
      <w:r w:rsidRPr="00750EF2">
        <w:t xml:space="preserve"> Transect 6.</w:t>
      </w:r>
    </w:p>
    <w:p w14:paraId="67B3CA46" w14:textId="77D250F5" w:rsidR="00030CE4" w:rsidRDefault="0093744F" w:rsidP="0093744F">
      <w:pPr>
        <w:rPr>
          <w:rFonts w:eastAsia="Aptos"/>
        </w:rPr>
      </w:pPr>
      <w:r w:rsidRPr="00382574">
        <w:rPr>
          <w:rFonts w:eastAsia="Aptos"/>
        </w:rPr>
        <w:t xml:space="preserve">The raw data, from which all the following section adult count data is extracted can be found in Appendix 3 in Table </w:t>
      </w:r>
      <w:r>
        <w:rPr>
          <w:rFonts w:eastAsia="Aptos"/>
        </w:rPr>
        <w:t>3A</w:t>
      </w:r>
      <w:r w:rsidRPr="00382574">
        <w:rPr>
          <w:rFonts w:eastAsia="Aptos"/>
        </w:rPr>
        <w:t xml:space="preserve">, complete with grid co-ordinates to correspond with sightings per UKBMS week. Table </w:t>
      </w:r>
      <w:r w:rsidR="00E21BA7">
        <w:rPr>
          <w:rFonts w:eastAsia="Aptos"/>
        </w:rPr>
        <w:t xml:space="preserve"> 21 </w:t>
      </w:r>
      <w:r w:rsidRPr="00382574">
        <w:rPr>
          <w:rFonts w:eastAsia="Aptos"/>
        </w:rPr>
        <w:t>below however shows a summary chart for data collated for</w:t>
      </w:r>
      <w:r w:rsidR="00194C05">
        <w:rPr>
          <w:rFonts w:eastAsia="Aptos"/>
        </w:rPr>
        <w:t xml:space="preserve"> adult</w:t>
      </w:r>
      <w:r w:rsidRPr="00382574">
        <w:rPr>
          <w:rFonts w:eastAsia="Aptos"/>
        </w:rPr>
        <w:t xml:space="preserve"> CT counts along </w:t>
      </w:r>
      <w:r w:rsidR="00E21BA7">
        <w:rPr>
          <w:rFonts w:eastAsia="Aptos"/>
        </w:rPr>
        <w:t>T</w:t>
      </w:r>
      <w:r w:rsidRPr="00382574">
        <w:rPr>
          <w:rFonts w:eastAsia="Aptos"/>
        </w:rPr>
        <w:t>ransect</w:t>
      </w:r>
      <w:r w:rsidR="00E21BA7">
        <w:rPr>
          <w:rFonts w:eastAsia="Aptos"/>
        </w:rPr>
        <w:t xml:space="preserve"> 6</w:t>
      </w:r>
      <w:r w:rsidRPr="00382574">
        <w:rPr>
          <w:rFonts w:eastAsia="Aptos"/>
        </w:rPr>
        <w:t xml:space="preserve">, within Station </w:t>
      </w:r>
      <w:r w:rsidR="00E21BA7">
        <w:rPr>
          <w:rFonts w:eastAsia="Aptos"/>
        </w:rPr>
        <w:t xml:space="preserve">4 </w:t>
      </w:r>
      <w:r w:rsidRPr="00382574">
        <w:rPr>
          <w:rFonts w:eastAsia="Aptos"/>
        </w:rPr>
        <w:t xml:space="preserve"> from which </w:t>
      </w:r>
      <w:r w:rsidRPr="00382574">
        <w:rPr>
          <w:rFonts w:eastAsia="Aptos"/>
        </w:rPr>
        <w:lastRenderedPageBreak/>
        <w:t xml:space="preserve">comparison charts were generated </w:t>
      </w:r>
      <w:r w:rsidR="00A25E53">
        <w:rPr>
          <w:rFonts w:eastAsia="Aptos"/>
        </w:rPr>
        <w:t>,</w:t>
      </w:r>
      <w:r w:rsidRPr="00382574">
        <w:rPr>
          <w:rFonts w:eastAsia="Aptos"/>
        </w:rPr>
        <w:t xml:space="preserve">to demonstrate comparative yields regarding numbers of CT per transect </w:t>
      </w:r>
      <w:r w:rsidR="00A25E53">
        <w:rPr>
          <w:rFonts w:eastAsia="Aptos"/>
        </w:rPr>
        <w:t xml:space="preserve"> as </w:t>
      </w:r>
      <w:r w:rsidRPr="00382574">
        <w:rPr>
          <w:rFonts w:eastAsia="Aptos"/>
        </w:rPr>
        <w:t xml:space="preserve">shown below </w:t>
      </w:r>
      <w:r w:rsidR="001E3960">
        <w:rPr>
          <w:rFonts w:eastAsia="Aptos"/>
        </w:rPr>
        <w:t xml:space="preserve"> </w:t>
      </w:r>
      <w:r w:rsidR="00A25E53">
        <w:rPr>
          <w:rFonts w:eastAsia="Aptos"/>
        </w:rPr>
        <w:t xml:space="preserve">in </w:t>
      </w:r>
      <w:r w:rsidR="00A25E53">
        <w:rPr>
          <w:rFonts w:eastAsia="Aptos"/>
        </w:rPr>
        <w:fldChar w:fldCharType="begin"/>
      </w:r>
      <w:r w:rsidR="00A25E53">
        <w:rPr>
          <w:rFonts w:eastAsia="Aptos"/>
        </w:rPr>
        <w:instrText xml:space="preserve"> REF _Ref196681171 \h </w:instrText>
      </w:r>
      <w:r w:rsidR="00A25E53">
        <w:rPr>
          <w:rFonts w:eastAsia="Aptos"/>
        </w:rPr>
      </w:r>
      <w:r w:rsidR="00A25E53">
        <w:rPr>
          <w:rFonts w:eastAsia="Aptos"/>
        </w:rPr>
        <w:fldChar w:fldCharType="separate"/>
      </w:r>
      <w:r w:rsidR="00A25E53">
        <w:t>Figu</w:t>
      </w:r>
      <w:r w:rsidR="00A25E53">
        <w:t>r</w:t>
      </w:r>
      <w:r w:rsidR="00A25E53">
        <w:t xml:space="preserve">e </w:t>
      </w:r>
      <w:r w:rsidR="00A25E53">
        <w:rPr>
          <w:noProof/>
        </w:rPr>
        <w:t>46</w:t>
      </w:r>
      <w:r w:rsidR="00A25E53">
        <w:rPr>
          <w:rFonts w:eastAsia="Aptos"/>
        </w:rPr>
        <w:fldChar w:fldCharType="end"/>
      </w:r>
      <w:r w:rsidR="00A25E53">
        <w:rPr>
          <w:rFonts w:eastAsia="Aptos"/>
        </w:rPr>
        <w:t xml:space="preserve"> &amp;</w:t>
      </w:r>
      <w:r w:rsidR="00520C0C">
        <w:rPr>
          <w:rFonts w:eastAsia="Aptos"/>
        </w:rPr>
        <w:t xml:space="preserve"> </w:t>
      </w:r>
      <w:r w:rsidR="00520C0C">
        <w:rPr>
          <w:rFonts w:eastAsia="Aptos"/>
        </w:rPr>
        <w:fldChar w:fldCharType="begin"/>
      </w:r>
      <w:r w:rsidR="00520C0C">
        <w:rPr>
          <w:rFonts w:eastAsia="Aptos"/>
        </w:rPr>
        <w:instrText xml:space="preserve"> REF _Ref196681277 \h </w:instrText>
      </w:r>
      <w:r w:rsidR="00520C0C">
        <w:rPr>
          <w:rFonts w:eastAsia="Aptos"/>
        </w:rPr>
      </w:r>
      <w:r w:rsidR="00520C0C">
        <w:rPr>
          <w:rFonts w:eastAsia="Aptos"/>
        </w:rPr>
        <w:fldChar w:fldCharType="separate"/>
      </w:r>
      <w:r w:rsidR="00520C0C">
        <w:t>Figur</w:t>
      </w:r>
      <w:r w:rsidR="00520C0C">
        <w:t>e</w:t>
      </w:r>
      <w:r w:rsidR="00520C0C">
        <w:t xml:space="preserve"> </w:t>
      </w:r>
      <w:r w:rsidR="00520C0C">
        <w:rPr>
          <w:noProof/>
        </w:rPr>
        <w:t>47</w:t>
      </w:r>
      <w:r w:rsidR="00520C0C">
        <w:rPr>
          <w:rFonts w:eastAsia="Aptos"/>
        </w:rPr>
        <w:fldChar w:fldCharType="end"/>
      </w:r>
      <w:r w:rsidR="00D34692">
        <w:rPr>
          <w:rFonts w:eastAsia="Aptos"/>
        </w:rPr>
        <w:t xml:space="preserve"> </w:t>
      </w:r>
      <w:r>
        <w:rPr>
          <w:rFonts w:eastAsia="Aptos"/>
        </w:rPr>
        <w:t>respectively.</w:t>
      </w:r>
    </w:p>
    <w:p w14:paraId="7A8F84F6" w14:textId="77777777" w:rsidR="008D0EDA" w:rsidRDefault="001E3960" w:rsidP="008D0EDA">
      <w:pPr>
        <w:pStyle w:val="Table"/>
      </w:pPr>
      <w:bookmarkStart w:id="157" w:name="_Toc196775592"/>
      <w:r w:rsidRPr="004A1467">
        <w:t xml:space="preserve">Table </w:t>
      </w:r>
      <w:r>
        <w:t>21</w:t>
      </w:r>
      <w:r w:rsidRPr="004A1467">
        <w:t xml:space="preserve">: Raw Data for CT Counts </w:t>
      </w:r>
      <w:proofErr w:type="spellStart"/>
      <w:r w:rsidRPr="004A1467">
        <w:t>Polkey</w:t>
      </w:r>
      <w:proofErr w:type="spellEnd"/>
      <w:r w:rsidRPr="004A1467">
        <w:t xml:space="preserve"> Transects</w:t>
      </w:r>
      <w:r>
        <w:t xml:space="preserve"> 6</w:t>
      </w:r>
      <w:r w:rsidRPr="004A1467">
        <w:t xml:space="preserve"> at the </w:t>
      </w:r>
      <w:r w:rsidR="008D0EDA">
        <w:t>Northe</w:t>
      </w:r>
      <w:r w:rsidR="008D0EDA" w:rsidRPr="004A1467">
        <w:t>ast</w:t>
      </w:r>
      <w:r w:rsidRPr="004A1467">
        <w:t xml:space="preserve"> Bog:</w:t>
      </w:r>
      <w:bookmarkEnd w:id="157"/>
      <w:r w:rsidRPr="004A1467">
        <w:t xml:space="preserve"> </w:t>
      </w:r>
    </w:p>
    <w:p w14:paraId="1B3B758A" w14:textId="5834BEFB" w:rsidR="001E3960" w:rsidRPr="004A1467" w:rsidRDefault="001E3960" w:rsidP="008D0EDA">
      <w:pPr>
        <w:pStyle w:val="Table"/>
      </w:pPr>
      <w:bookmarkStart w:id="158" w:name="_Toc196775593"/>
      <w:r w:rsidRPr="004A1467">
        <w:t xml:space="preserve">Station </w:t>
      </w:r>
      <w:r w:rsidR="008D0EDA">
        <w:t>4</w:t>
      </w:r>
      <w:r w:rsidRPr="004A1467">
        <w:t>.</w:t>
      </w:r>
      <w:bookmarkEnd w:id="158"/>
    </w:p>
    <w:p w14:paraId="7B5766B6" w14:textId="77777777" w:rsidR="00C14C73" w:rsidRDefault="00C14C73" w:rsidP="00BF35B6">
      <w:pPr>
        <w:spacing w:line="259" w:lineRule="auto"/>
        <w:rPr>
          <w:rFonts w:ascii="Aptos" w:eastAsia="Aptos" w:hAnsi="Aptos" w:cs="Times New Roman"/>
          <w:b/>
          <w:bCs/>
          <w:i/>
          <w:iCs/>
          <w:sz w:val="22"/>
          <w:szCs w:val="22"/>
        </w:rPr>
      </w:pPr>
    </w:p>
    <w:tbl>
      <w:tblPr>
        <w:tblStyle w:val="GridTable4-Accent6"/>
        <w:tblW w:w="8926" w:type="dxa"/>
        <w:tblLook w:val="04A0" w:firstRow="1" w:lastRow="0" w:firstColumn="1" w:lastColumn="0" w:noHBand="0" w:noVBand="1"/>
      </w:tblPr>
      <w:tblGrid>
        <w:gridCol w:w="2934"/>
        <w:gridCol w:w="5992"/>
      </w:tblGrid>
      <w:tr w:rsidR="00030CE4" w:rsidRPr="0002687A" w14:paraId="2A1FD5FB" w14:textId="77777777" w:rsidTr="00287EE9">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926" w:type="dxa"/>
            <w:gridSpan w:val="2"/>
            <w:noWrap/>
          </w:tcPr>
          <w:p w14:paraId="1B71BD7D"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Northeast Bog</w:t>
            </w:r>
          </w:p>
          <w:p w14:paraId="757F279E"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 xml:space="preserve">Boyce Station Four- </w:t>
            </w:r>
            <w:proofErr w:type="spellStart"/>
            <w:r w:rsidRPr="0002687A">
              <w:rPr>
                <w:rFonts w:eastAsia="Times New Roman"/>
                <w:i/>
                <w:iCs/>
                <w:color w:val="000000"/>
                <w:kern w:val="0"/>
                <w:lang w:eastAsia="en-GB"/>
                <w14:ligatures w14:val="none"/>
              </w:rPr>
              <w:t>Polkey</w:t>
            </w:r>
            <w:proofErr w:type="spellEnd"/>
            <w:r w:rsidRPr="0002687A">
              <w:rPr>
                <w:rFonts w:eastAsia="Times New Roman"/>
                <w:i/>
                <w:iCs/>
                <w:color w:val="000000"/>
                <w:kern w:val="0"/>
                <w:lang w:eastAsia="en-GB"/>
                <w14:ligatures w14:val="none"/>
              </w:rPr>
              <w:t xml:space="preserve"> Transect 6</w:t>
            </w:r>
          </w:p>
        </w:tc>
      </w:tr>
      <w:tr w:rsidR="00287EE9" w:rsidRPr="0002687A" w14:paraId="5583CF83" w14:textId="77777777" w:rsidTr="00287EE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2260C225"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Week No</w:t>
            </w:r>
          </w:p>
        </w:tc>
        <w:tc>
          <w:tcPr>
            <w:tcW w:w="5992" w:type="dxa"/>
            <w:noWrap/>
            <w:hideMark/>
          </w:tcPr>
          <w:p w14:paraId="7504D59D" w14:textId="77777777" w:rsidR="008D5D81" w:rsidRPr="0002687A" w:rsidRDefault="008D5D81"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No of CT</w:t>
            </w:r>
          </w:p>
        </w:tc>
      </w:tr>
      <w:tr w:rsidR="00030CE4" w:rsidRPr="00030CE4" w14:paraId="035E73C6" w14:textId="77777777" w:rsidTr="00287EE9">
        <w:trPr>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3CBCA896"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11</w:t>
            </w:r>
          </w:p>
        </w:tc>
        <w:tc>
          <w:tcPr>
            <w:tcW w:w="5992" w:type="dxa"/>
            <w:noWrap/>
            <w:hideMark/>
          </w:tcPr>
          <w:p w14:paraId="2C9C4DB9" w14:textId="77777777" w:rsidR="008D5D81" w:rsidRPr="0002687A" w:rsidRDefault="008D5D81"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030CE4" w:rsidRPr="0002687A" w14:paraId="15BDD624" w14:textId="77777777" w:rsidTr="00287EE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598C23EE"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12</w:t>
            </w:r>
          </w:p>
        </w:tc>
        <w:tc>
          <w:tcPr>
            <w:tcW w:w="5992" w:type="dxa"/>
            <w:noWrap/>
            <w:hideMark/>
          </w:tcPr>
          <w:p w14:paraId="704B59B8" w14:textId="77777777" w:rsidR="008D5D81" w:rsidRPr="0002687A" w:rsidRDefault="008D5D81"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030CE4" w:rsidRPr="00030CE4" w14:paraId="5DD1435F" w14:textId="77777777" w:rsidTr="00287EE9">
        <w:trPr>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2ECCE4F1"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13</w:t>
            </w:r>
          </w:p>
        </w:tc>
        <w:tc>
          <w:tcPr>
            <w:tcW w:w="5992" w:type="dxa"/>
            <w:noWrap/>
            <w:hideMark/>
          </w:tcPr>
          <w:p w14:paraId="0577BE6E" w14:textId="77777777" w:rsidR="008D5D81" w:rsidRPr="0002687A" w:rsidRDefault="008D5D81"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030CE4" w:rsidRPr="0002687A" w14:paraId="4DC50C80" w14:textId="77777777" w:rsidTr="00287EE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4012834E"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14</w:t>
            </w:r>
          </w:p>
        </w:tc>
        <w:tc>
          <w:tcPr>
            <w:tcW w:w="5992" w:type="dxa"/>
            <w:noWrap/>
            <w:hideMark/>
          </w:tcPr>
          <w:p w14:paraId="2144217A" w14:textId="77777777" w:rsidR="008D5D81" w:rsidRPr="0002687A" w:rsidRDefault="008D5D81"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030CE4" w:rsidRPr="00030CE4" w14:paraId="40EFDCEA" w14:textId="77777777" w:rsidTr="00287EE9">
        <w:trPr>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1B7D79C5"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15</w:t>
            </w:r>
          </w:p>
        </w:tc>
        <w:tc>
          <w:tcPr>
            <w:tcW w:w="5992" w:type="dxa"/>
            <w:noWrap/>
            <w:hideMark/>
          </w:tcPr>
          <w:p w14:paraId="37B54A4A" w14:textId="77777777" w:rsidR="008D5D81" w:rsidRPr="0002687A" w:rsidRDefault="008D5D81"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3</w:t>
            </w:r>
          </w:p>
        </w:tc>
      </w:tr>
      <w:tr w:rsidR="00030CE4" w:rsidRPr="0002687A" w14:paraId="12827CCB" w14:textId="77777777" w:rsidTr="00287EE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4CFAC34A"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16</w:t>
            </w:r>
          </w:p>
        </w:tc>
        <w:tc>
          <w:tcPr>
            <w:tcW w:w="5992" w:type="dxa"/>
            <w:noWrap/>
            <w:hideMark/>
          </w:tcPr>
          <w:p w14:paraId="4B22D642" w14:textId="77777777" w:rsidR="008D5D81" w:rsidRPr="0002687A" w:rsidRDefault="008D5D81"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4</w:t>
            </w:r>
          </w:p>
        </w:tc>
      </w:tr>
      <w:tr w:rsidR="00030CE4" w:rsidRPr="00030CE4" w14:paraId="27980152" w14:textId="77777777" w:rsidTr="00287EE9">
        <w:trPr>
          <w:trHeight w:val="29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32FA30EB"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17</w:t>
            </w:r>
          </w:p>
        </w:tc>
        <w:tc>
          <w:tcPr>
            <w:tcW w:w="5992" w:type="dxa"/>
            <w:noWrap/>
            <w:hideMark/>
          </w:tcPr>
          <w:p w14:paraId="4333718D" w14:textId="77777777" w:rsidR="008D5D81" w:rsidRPr="0002687A" w:rsidRDefault="008D5D81"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2</w:t>
            </w:r>
          </w:p>
        </w:tc>
      </w:tr>
      <w:tr w:rsidR="00FF6778" w:rsidRPr="0002687A" w14:paraId="1ECDB1AA" w14:textId="77777777" w:rsidTr="00FF677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4" w:type="dxa"/>
            <w:noWrap/>
            <w:hideMark/>
          </w:tcPr>
          <w:p w14:paraId="0D776B21" w14:textId="77777777"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18</w:t>
            </w:r>
          </w:p>
        </w:tc>
        <w:tc>
          <w:tcPr>
            <w:tcW w:w="5992" w:type="dxa"/>
            <w:noWrap/>
            <w:hideMark/>
          </w:tcPr>
          <w:p w14:paraId="39557747" w14:textId="77777777" w:rsidR="008D5D81" w:rsidRPr="0002687A" w:rsidRDefault="008D5D81"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287EE9" w:rsidRPr="0002687A" w14:paraId="3B3D43E8" w14:textId="77777777" w:rsidTr="00287EE9">
        <w:trPr>
          <w:trHeight w:val="1359"/>
        </w:trPr>
        <w:tc>
          <w:tcPr>
            <w:cnfStyle w:val="001000000000" w:firstRow="0" w:lastRow="0" w:firstColumn="1" w:lastColumn="0" w:oddVBand="0" w:evenVBand="0" w:oddHBand="0" w:evenHBand="0" w:firstRowFirstColumn="0" w:firstRowLastColumn="0" w:lastRowFirstColumn="0" w:lastRowLastColumn="0"/>
            <w:tcW w:w="2934" w:type="dxa"/>
            <w:noWrap/>
            <w:hideMark/>
          </w:tcPr>
          <w:p w14:paraId="36D001C1" w14:textId="77777777" w:rsidR="00FF6778" w:rsidRPr="0002687A" w:rsidRDefault="00FF6778" w:rsidP="0002687A">
            <w:pPr>
              <w:jc w:val="center"/>
              <w:rPr>
                <w:rFonts w:eastAsia="Times New Roman"/>
                <w:b w:val="0"/>
                <w:bCs w:val="0"/>
                <w:i/>
                <w:iCs/>
                <w:color w:val="000000"/>
                <w:kern w:val="0"/>
                <w:lang w:eastAsia="en-GB"/>
                <w14:ligatures w14:val="none"/>
              </w:rPr>
            </w:pPr>
          </w:p>
          <w:p w14:paraId="54259C8D" w14:textId="5DCDAF6E" w:rsidR="008D5D81" w:rsidRPr="0002687A" w:rsidRDefault="008D5D81"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Station Four Total</w:t>
            </w:r>
          </w:p>
        </w:tc>
        <w:tc>
          <w:tcPr>
            <w:tcW w:w="5992" w:type="dxa"/>
            <w:hideMark/>
          </w:tcPr>
          <w:p w14:paraId="6CAF69E3" w14:textId="77777777" w:rsidR="00FF6778" w:rsidRPr="0002687A" w:rsidRDefault="00FF6778"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p>
          <w:p w14:paraId="41F3A63D" w14:textId="6AFC50AA" w:rsidR="008D5D81" w:rsidRPr="0002687A" w:rsidRDefault="008D5D81"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02687A">
              <w:rPr>
                <w:rFonts w:eastAsia="Times New Roman"/>
                <w:b/>
                <w:bCs/>
                <w:color w:val="000000"/>
                <w:kern w:val="0"/>
                <w:lang w:eastAsia="en-GB"/>
                <w14:ligatures w14:val="none"/>
              </w:rPr>
              <w:t>9</w:t>
            </w:r>
          </w:p>
        </w:tc>
      </w:tr>
    </w:tbl>
    <w:p w14:paraId="27C83DF6" w14:textId="5C1DC5CB" w:rsidR="008D5D81" w:rsidRDefault="008D5D81" w:rsidP="00BF35B6">
      <w:pPr>
        <w:spacing w:line="259" w:lineRule="auto"/>
        <w:rPr>
          <w:rFonts w:ascii="Aptos" w:eastAsia="Aptos" w:hAnsi="Aptos" w:cs="Times New Roman"/>
          <w:b/>
          <w:bCs/>
          <w:i/>
          <w:iCs/>
          <w:sz w:val="22"/>
          <w:szCs w:val="22"/>
        </w:rPr>
      </w:pPr>
    </w:p>
    <w:p w14:paraId="523547BF" w14:textId="77777777" w:rsidR="00F2048C" w:rsidRDefault="00F2048C" w:rsidP="00BF35B6">
      <w:pPr>
        <w:spacing w:line="259" w:lineRule="auto"/>
        <w:rPr>
          <w:rFonts w:ascii="Aptos" w:eastAsia="Aptos" w:hAnsi="Aptos" w:cs="Times New Roman"/>
          <w:b/>
          <w:bCs/>
          <w:i/>
          <w:iCs/>
          <w:sz w:val="22"/>
          <w:szCs w:val="22"/>
        </w:rPr>
      </w:pPr>
    </w:p>
    <w:p w14:paraId="15AA4B9F" w14:textId="4A502E91" w:rsidR="00B6458A" w:rsidRDefault="00B6458A" w:rsidP="00750EF2">
      <w:pPr>
        <w:pStyle w:val="Heading4"/>
      </w:pPr>
      <w:r>
        <w:t>Preliminary Comparison of CT adult count Transect 6- Northeast Bog- Station</w:t>
      </w:r>
      <w:r w:rsidR="00750EF2">
        <w:t xml:space="preserve"> </w:t>
      </w:r>
      <w:r>
        <w:t>4.</w:t>
      </w:r>
    </w:p>
    <w:p w14:paraId="266E2BD6" w14:textId="363168DE" w:rsidR="00A95104" w:rsidRPr="00382574" w:rsidRDefault="00A95104" w:rsidP="00A95104">
      <w:pPr>
        <w:rPr>
          <w:rFonts w:eastAsia="Aptos"/>
          <w:noProof/>
        </w:rPr>
      </w:pPr>
      <w:r>
        <w:rPr>
          <w:rFonts w:eastAsia="Aptos"/>
          <w:noProof/>
        </w:rPr>
        <w:t>The c</w:t>
      </w:r>
      <w:r w:rsidRPr="00382574">
        <w:rPr>
          <w:rFonts w:eastAsia="Aptos"/>
          <w:noProof/>
        </w:rPr>
        <w:t xml:space="preserve">omparison </w:t>
      </w:r>
      <w:r w:rsidRPr="005F118E">
        <w:rPr>
          <w:rFonts w:eastAsia="Aptos"/>
          <w:noProof/>
        </w:rPr>
        <w:t xml:space="preserve">charts  </w:t>
      </w:r>
      <w:r>
        <w:rPr>
          <w:rFonts w:eastAsia="Aptos"/>
          <w:noProof/>
        </w:rPr>
        <w:t>below</w:t>
      </w:r>
      <w:r w:rsidRPr="00382574">
        <w:rPr>
          <w:rFonts w:eastAsia="Aptos"/>
          <w:noProof/>
        </w:rPr>
        <w:t xml:space="preserve"> , show that </w:t>
      </w:r>
      <w:r w:rsidR="00B56DAC">
        <w:rPr>
          <w:rFonts w:eastAsia="Aptos"/>
          <w:noProof/>
        </w:rPr>
        <w:t xml:space="preserve"> for </w:t>
      </w:r>
      <w:r w:rsidRPr="00382574">
        <w:rPr>
          <w:rFonts w:eastAsia="Aptos"/>
          <w:noProof/>
        </w:rPr>
        <w:t xml:space="preserve">Transect </w:t>
      </w:r>
      <w:r w:rsidR="00B56DAC">
        <w:rPr>
          <w:rFonts w:eastAsia="Aptos"/>
          <w:noProof/>
        </w:rPr>
        <w:t>6</w:t>
      </w:r>
      <w:r w:rsidRPr="00382574">
        <w:rPr>
          <w:rFonts w:eastAsia="Aptos"/>
          <w:noProof/>
        </w:rPr>
        <w:t xml:space="preserve"> </w:t>
      </w:r>
      <w:r w:rsidR="00B56DAC">
        <w:rPr>
          <w:rFonts w:eastAsia="Aptos"/>
          <w:noProof/>
        </w:rPr>
        <w:t xml:space="preserve"> that t</w:t>
      </w:r>
      <w:r>
        <w:rPr>
          <w:rFonts w:eastAsia="Aptos"/>
          <w:noProof/>
        </w:rPr>
        <w:t xml:space="preserve">he </w:t>
      </w:r>
      <w:r w:rsidRPr="00382574">
        <w:rPr>
          <w:rFonts w:eastAsia="Aptos"/>
          <w:noProof/>
        </w:rPr>
        <w:t xml:space="preserve">highest concentration of butterflies for </w:t>
      </w:r>
      <w:r>
        <w:rPr>
          <w:rFonts w:eastAsia="Aptos"/>
          <w:noProof/>
        </w:rPr>
        <w:t>all</w:t>
      </w:r>
      <w:r w:rsidRPr="00382574">
        <w:rPr>
          <w:rFonts w:eastAsia="Aptos"/>
          <w:noProof/>
        </w:rPr>
        <w:t xml:space="preserve"> transects </w:t>
      </w:r>
      <w:r>
        <w:rPr>
          <w:rFonts w:eastAsia="Aptos"/>
          <w:noProof/>
        </w:rPr>
        <w:t xml:space="preserve"> was </w:t>
      </w:r>
      <w:r w:rsidRPr="00382574">
        <w:rPr>
          <w:rFonts w:eastAsia="Aptos"/>
          <w:noProof/>
        </w:rPr>
        <w:t>observed around the peak flight</w:t>
      </w:r>
      <w:r w:rsidR="00D11342">
        <w:rPr>
          <w:rFonts w:eastAsia="Aptos"/>
          <w:noProof/>
        </w:rPr>
        <w:t xml:space="preserve"> time</w:t>
      </w:r>
      <w:r w:rsidRPr="00382574">
        <w:rPr>
          <w:rFonts w:eastAsia="Aptos"/>
          <w:noProof/>
        </w:rPr>
        <w:t xml:space="preserve"> </w:t>
      </w:r>
      <w:r w:rsidR="00D675BB">
        <w:rPr>
          <w:rFonts w:eastAsia="Aptos"/>
          <w:noProof/>
        </w:rPr>
        <w:t xml:space="preserve"> for CT</w:t>
      </w:r>
      <w:r w:rsidR="00D11342">
        <w:rPr>
          <w:rFonts w:eastAsia="Aptos"/>
          <w:noProof/>
        </w:rPr>
        <w:t xml:space="preserve"> </w:t>
      </w:r>
      <w:r w:rsidR="00D675BB">
        <w:rPr>
          <w:rFonts w:eastAsia="Aptos"/>
          <w:noProof/>
        </w:rPr>
        <w:t>(week</w:t>
      </w:r>
      <w:r w:rsidR="00D11342">
        <w:rPr>
          <w:rFonts w:eastAsia="Aptos"/>
          <w:noProof/>
        </w:rPr>
        <w:t>s</w:t>
      </w:r>
      <w:r w:rsidR="00D675BB">
        <w:rPr>
          <w:rFonts w:eastAsia="Aptos"/>
          <w:noProof/>
        </w:rPr>
        <w:t xml:space="preserve"> 15</w:t>
      </w:r>
      <w:r w:rsidR="00D675BB" w:rsidRPr="00382574">
        <w:rPr>
          <w:rFonts w:eastAsia="Aptos"/>
          <w:noProof/>
        </w:rPr>
        <w:t xml:space="preserve"> </w:t>
      </w:r>
      <w:r w:rsidR="00D11342">
        <w:rPr>
          <w:rFonts w:eastAsia="Aptos"/>
          <w:noProof/>
        </w:rPr>
        <w:t xml:space="preserve">&amp; 16 </w:t>
      </w:r>
      <w:r w:rsidR="00D675BB">
        <w:rPr>
          <w:rFonts w:eastAsia="Aptos"/>
          <w:noProof/>
        </w:rPr>
        <w:t xml:space="preserve">) </w:t>
      </w:r>
      <w:r>
        <w:rPr>
          <w:rFonts w:eastAsia="Aptos"/>
          <w:noProof/>
        </w:rPr>
        <w:t>at the CCNNR site</w:t>
      </w:r>
      <w:r w:rsidR="00B07680">
        <w:rPr>
          <w:rFonts w:eastAsia="Aptos"/>
          <w:noProof/>
        </w:rPr>
        <w:t>.</w:t>
      </w:r>
    </w:p>
    <w:p w14:paraId="6B9479A5" w14:textId="6AE73B0D" w:rsidR="00A95104" w:rsidRDefault="00A95104" w:rsidP="00A95104">
      <w:pPr>
        <w:rPr>
          <w:rFonts w:eastAsia="Aptos"/>
        </w:rPr>
      </w:pPr>
      <w:r w:rsidRPr="00F16C48">
        <w:rPr>
          <w:rFonts w:eastAsia="Aptos"/>
          <w:noProof/>
        </w:rPr>
        <w:lastRenderedPageBreak/>
        <w:t>Anecdotally it was observed that the greatest number of CT were counted on  where habitat had plentiful % ratios of Eriophorum vaginatum(EV ) the larval food plant sources</w:t>
      </w:r>
      <w:r w:rsidRPr="00196BB2">
        <w:rPr>
          <w:rFonts w:eastAsia="Aptos"/>
          <w:noProof/>
        </w:rPr>
        <w:t xml:space="preserve"> and</w:t>
      </w:r>
      <w:r w:rsidRPr="00F16C48">
        <w:rPr>
          <w:rFonts w:eastAsia="Aptos"/>
          <w:noProof/>
        </w:rPr>
        <w:t xml:space="preserve"> . lesser amounts of</w:t>
      </w:r>
      <w:r w:rsidRPr="00F16C48">
        <w:rPr>
          <w:rFonts w:ascii="Aptos" w:eastAsia="Aptos" w:hAnsi="Aptos" w:cs="Times New Roman"/>
        </w:rPr>
        <w:t xml:space="preserve"> </w:t>
      </w:r>
      <w:r w:rsidRPr="00F16C48">
        <w:rPr>
          <w:rFonts w:eastAsia="Aptos"/>
          <w:noProof/>
        </w:rPr>
        <w:t>Molinia caerulea’Purple Moor Grass(PMG) and also displayed</w:t>
      </w:r>
      <w:r w:rsidRPr="00F16C48">
        <w:rPr>
          <w:rFonts w:eastAsia="Aptos"/>
        </w:rPr>
        <w:t xml:space="preserve"> vegetation forms dominated by species of bog moss in lawns and hummocks</w:t>
      </w:r>
      <w:r w:rsidRPr="00196BB2">
        <w:rPr>
          <w:rFonts w:eastAsia="Aptos"/>
        </w:rPr>
        <w:t>.,. Additionally ecological restoration works</w:t>
      </w:r>
      <w:r w:rsidR="008564D9">
        <w:rPr>
          <w:rFonts w:eastAsia="Aptos"/>
        </w:rPr>
        <w:t>, as with the Southeast site,</w:t>
      </w:r>
      <w:r w:rsidRPr="00196BB2">
        <w:rPr>
          <w:rFonts w:eastAsia="Aptos"/>
        </w:rPr>
        <w:t xml:space="preserve"> did not cease entirely until </w:t>
      </w:r>
      <w:r w:rsidR="00D20A93">
        <w:rPr>
          <w:rFonts w:eastAsia="Aptos"/>
        </w:rPr>
        <w:t xml:space="preserve"> March </w:t>
      </w:r>
      <w:r w:rsidRPr="00196BB2">
        <w:rPr>
          <w:rFonts w:eastAsia="Aptos"/>
        </w:rPr>
        <w:t>202</w:t>
      </w:r>
      <w:r w:rsidR="00D20A93">
        <w:rPr>
          <w:rFonts w:eastAsia="Aptos"/>
        </w:rPr>
        <w:t>4</w:t>
      </w:r>
      <w:r w:rsidRPr="00196BB2">
        <w:rPr>
          <w:rFonts w:eastAsia="Aptos"/>
        </w:rPr>
        <w:t xml:space="preserve"> at the West site,, allowing </w:t>
      </w:r>
      <w:r w:rsidR="00670597">
        <w:rPr>
          <w:rFonts w:eastAsia="Aptos"/>
        </w:rPr>
        <w:t>less</w:t>
      </w:r>
      <w:r w:rsidRPr="00196BB2">
        <w:rPr>
          <w:rFonts w:eastAsia="Aptos"/>
        </w:rPr>
        <w:t xml:space="preserve"> time period </w:t>
      </w:r>
      <w:r w:rsidR="00670597">
        <w:rPr>
          <w:rFonts w:eastAsia="Aptos"/>
        </w:rPr>
        <w:t xml:space="preserve"> comparatively </w:t>
      </w:r>
      <w:r w:rsidRPr="00196BB2">
        <w:rPr>
          <w:rFonts w:eastAsia="Aptos"/>
        </w:rPr>
        <w:t>for CT to adapt to and reoccupy  rewetted bog areas, responding to potentially enhanced resilience, conferred by the recent works</w:t>
      </w:r>
      <w:r w:rsidR="00E45A9A">
        <w:rPr>
          <w:rFonts w:eastAsia="Aptos"/>
        </w:rPr>
        <w:t xml:space="preserve"> </w:t>
      </w:r>
      <w:r>
        <w:rPr>
          <w:rFonts w:eastAsia="Aptos"/>
        </w:rPr>
        <w:t>Indeed</w:t>
      </w:r>
      <w:r w:rsidR="00EA5237">
        <w:rPr>
          <w:rFonts w:eastAsia="Aptos"/>
        </w:rPr>
        <w:t xml:space="preserve"> it is deemed necessary that</w:t>
      </w:r>
      <w:r>
        <w:rPr>
          <w:rFonts w:eastAsia="Aptos"/>
        </w:rPr>
        <w:t xml:space="preserve"> several more years of Adult CT counts</w:t>
      </w:r>
      <w:r w:rsidR="00EA5237">
        <w:rPr>
          <w:rFonts w:eastAsia="Aptos"/>
        </w:rPr>
        <w:t xml:space="preserve"> are carried out , whilst</w:t>
      </w:r>
      <w:r w:rsidR="0040366C">
        <w:rPr>
          <w:rFonts w:eastAsia="Aptos"/>
        </w:rPr>
        <w:t xml:space="preserve"> additionally </w:t>
      </w:r>
      <w:r>
        <w:rPr>
          <w:rFonts w:eastAsia="Aptos"/>
        </w:rPr>
        <w:t xml:space="preserve"> logging  other variables FF/LF and </w:t>
      </w:r>
      <w:r w:rsidR="0040366C">
        <w:rPr>
          <w:rFonts w:eastAsia="Aptos"/>
        </w:rPr>
        <w:t xml:space="preserve"> conducting </w:t>
      </w:r>
      <w:r>
        <w:rPr>
          <w:rFonts w:eastAsia="Aptos"/>
        </w:rPr>
        <w:t>habitat survey</w:t>
      </w:r>
      <w:r w:rsidR="00EA5237">
        <w:rPr>
          <w:rFonts w:eastAsia="Aptos"/>
        </w:rPr>
        <w:t>s</w:t>
      </w:r>
      <w:r>
        <w:rPr>
          <w:rFonts w:eastAsia="Aptos"/>
        </w:rPr>
        <w:t xml:space="preserve"> to enable long term trends to be perceived, arising from the latest restoration programme.</w:t>
      </w:r>
    </w:p>
    <w:p w14:paraId="7A6221FE" w14:textId="77777777" w:rsidR="00F2048C" w:rsidRDefault="00F2048C" w:rsidP="00BF35B6">
      <w:pPr>
        <w:spacing w:line="259" w:lineRule="auto"/>
        <w:rPr>
          <w:rFonts w:ascii="Aptos" w:eastAsia="Aptos" w:hAnsi="Aptos" w:cs="Times New Roman"/>
          <w:b/>
          <w:bCs/>
          <w:i/>
          <w:iCs/>
          <w:sz w:val="22"/>
          <w:szCs w:val="22"/>
        </w:rPr>
      </w:pPr>
    </w:p>
    <w:p w14:paraId="00554E43" w14:textId="77777777" w:rsidR="00505F23" w:rsidRDefault="00DF65BA" w:rsidP="00234C42">
      <w:pPr>
        <w:keepNext/>
        <w:spacing w:line="259" w:lineRule="auto"/>
      </w:pPr>
      <w:r>
        <w:rPr>
          <w:noProof/>
        </w:rPr>
        <w:drawing>
          <wp:inline distT="0" distB="0" distL="0" distR="0" wp14:anchorId="63EC9C00" wp14:editId="22D43EF1">
            <wp:extent cx="6074979" cy="3940810"/>
            <wp:effectExtent l="0" t="0" r="2540" b="2540"/>
            <wp:docPr id="25677780" name="Chart 1">
              <a:extLst xmlns:a="http://schemas.openxmlformats.org/drawingml/2006/main">
                <a:ext uri="{FF2B5EF4-FFF2-40B4-BE49-F238E27FC236}">
                  <a16:creationId xmlns:a16="http://schemas.microsoft.com/office/drawing/2014/main" id="{5FC7FD03-86C8-EACE-3855-F22A06A7D5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4ABB3085" w14:textId="15501D7A" w:rsidR="00F84804" w:rsidRDefault="00505F23" w:rsidP="00505F23">
      <w:pPr>
        <w:pStyle w:val="Caption"/>
      </w:pPr>
      <w:bookmarkStart w:id="159" w:name="_Ref196681171"/>
      <w:bookmarkStart w:id="160" w:name="_Toc196768198"/>
      <w:r>
        <w:t xml:space="preserve">Figure </w:t>
      </w:r>
      <w:r>
        <w:fldChar w:fldCharType="begin"/>
      </w:r>
      <w:r>
        <w:instrText xml:space="preserve"> SEQ Figure \* ARABIC </w:instrText>
      </w:r>
      <w:r>
        <w:fldChar w:fldCharType="separate"/>
      </w:r>
      <w:r w:rsidR="0063347A">
        <w:rPr>
          <w:noProof/>
        </w:rPr>
        <w:t>46</w:t>
      </w:r>
      <w:r>
        <w:fldChar w:fldCharType="end"/>
      </w:r>
      <w:bookmarkEnd w:id="159"/>
      <w:r w:rsidR="00A25E53">
        <w:t>:</w:t>
      </w:r>
      <w:r>
        <w:t xml:space="preserve">Comparison of CT numbers for </w:t>
      </w:r>
      <w:proofErr w:type="spellStart"/>
      <w:r>
        <w:t>Polkey</w:t>
      </w:r>
      <w:proofErr w:type="spellEnd"/>
      <w:r>
        <w:t xml:space="preserve"> Transect 6 -</w:t>
      </w:r>
      <w:proofErr w:type="spellStart"/>
      <w:r>
        <w:t>Cors</w:t>
      </w:r>
      <w:proofErr w:type="spellEnd"/>
      <w:r>
        <w:t xml:space="preserve"> Caron Survey 2024</w:t>
      </w:r>
      <w:bookmarkEnd w:id="160"/>
    </w:p>
    <w:p w14:paraId="1AA58E0F" w14:textId="77777777" w:rsidR="00505F23" w:rsidRPr="00234C42" w:rsidRDefault="00505F23" w:rsidP="00234C42"/>
    <w:p w14:paraId="0FA4A313" w14:textId="77777777" w:rsidR="00DF65BA" w:rsidRDefault="00DF65BA" w:rsidP="00BF35B6">
      <w:pPr>
        <w:spacing w:line="259" w:lineRule="auto"/>
        <w:rPr>
          <w:rFonts w:ascii="Aptos" w:eastAsia="Aptos" w:hAnsi="Aptos" w:cs="Times New Roman"/>
          <w:b/>
          <w:bCs/>
          <w:i/>
          <w:iCs/>
          <w:sz w:val="22"/>
          <w:szCs w:val="22"/>
        </w:rPr>
      </w:pPr>
    </w:p>
    <w:p w14:paraId="3B4E02EC" w14:textId="77777777" w:rsidR="00A25E53" w:rsidRDefault="00DF65BA" w:rsidP="00234C42">
      <w:pPr>
        <w:keepNext/>
        <w:spacing w:line="259" w:lineRule="auto"/>
      </w:pPr>
      <w:r>
        <w:rPr>
          <w:noProof/>
        </w:rPr>
        <w:drawing>
          <wp:inline distT="0" distB="0" distL="0" distR="0" wp14:anchorId="5811B93E" wp14:editId="493D5BC1">
            <wp:extent cx="6074410" cy="2743200"/>
            <wp:effectExtent l="0" t="0" r="2540" b="0"/>
            <wp:docPr id="1963522093" name="Chart 1">
              <a:extLst xmlns:a="http://schemas.openxmlformats.org/drawingml/2006/main">
                <a:ext uri="{FF2B5EF4-FFF2-40B4-BE49-F238E27FC236}">
                  <a16:creationId xmlns:a16="http://schemas.microsoft.com/office/drawing/2014/main" id="{7D95BC36-BE76-BB12-E92F-3C650ECD19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796A8FE2" w14:textId="62659A7F" w:rsidR="00DF65BA" w:rsidRDefault="00A25E53" w:rsidP="00234C42">
      <w:pPr>
        <w:pStyle w:val="Caption"/>
        <w:rPr>
          <w:rFonts w:ascii="Aptos" w:eastAsia="Aptos" w:hAnsi="Aptos" w:cs="Times New Roman"/>
          <w:b/>
          <w:bCs/>
          <w:i w:val="0"/>
          <w:iCs w:val="0"/>
          <w:sz w:val="22"/>
          <w:szCs w:val="22"/>
        </w:rPr>
      </w:pPr>
      <w:bookmarkStart w:id="161" w:name="_Ref196681277"/>
      <w:bookmarkStart w:id="162" w:name="_Toc196768199"/>
      <w:r>
        <w:t xml:space="preserve">Figure </w:t>
      </w:r>
      <w:r>
        <w:fldChar w:fldCharType="begin"/>
      </w:r>
      <w:r>
        <w:instrText xml:space="preserve"> SEQ Figure \* ARABIC </w:instrText>
      </w:r>
      <w:r>
        <w:fldChar w:fldCharType="separate"/>
      </w:r>
      <w:r w:rsidR="0063347A">
        <w:rPr>
          <w:noProof/>
        </w:rPr>
        <w:t>47</w:t>
      </w:r>
      <w:r>
        <w:fldChar w:fldCharType="end"/>
      </w:r>
      <w:bookmarkEnd w:id="161"/>
      <w:r>
        <w:t xml:space="preserve">:Comparison Chart for Adult CT numbers at the Northeast Bog- Station - </w:t>
      </w:r>
      <w:proofErr w:type="spellStart"/>
      <w:r>
        <w:t>Cors</w:t>
      </w:r>
      <w:proofErr w:type="spellEnd"/>
      <w:r>
        <w:t xml:space="preserve"> Caron Survey 2024</w:t>
      </w:r>
      <w:bookmarkEnd w:id="162"/>
    </w:p>
    <w:p w14:paraId="5BF3DA67" w14:textId="77777777" w:rsidR="00531871" w:rsidRDefault="00531871" w:rsidP="00BF35B6">
      <w:pPr>
        <w:spacing w:line="259" w:lineRule="auto"/>
        <w:rPr>
          <w:rFonts w:ascii="Aptos" w:eastAsia="Aptos" w:hAnsi="Aptos" w:cs="Times New Roman"/>
          <w:b/>
          <w:bCs/>
          <w:i/>
          <w:iCs/>
          <w:sz w:val="22"/>
          <w:szCs w:val="22"/>
        </w:rPr>
      </w:pPr>
    </w:p>
    <w:p w14:paraId="5794B54D" w14:textId="77777777" w:rsidR="001B0EC7" w:rsidRDefault="00531871" w:rsidP="00F22C28">
      <w:pPr>
        <w:keepNext/>
        <w:spacing w:line="259" w:lineRule="auto"/>
      </w:pPr>
      <w:r>
        <w:rPr>
          <w:noProof/>
        </w:rPr>
        <w:drawing>
          <wp:inline distT="0" distB="0" distL="0" distR="0" wp14:anchorId="1DFEDAFE" wp14:editId="7ABED7A4">
            <wp:extent cx="5731510" cy="4052471"/>
            <wp:effectExtent l="0" t="0" r="2540" b="5715"/>
            <wp:docPr id="1798488024" name="Picture 7" descr="A map of land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88024" name="Picture 7" descr="A map of land with red lines&#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4052471"/>
                    </a:xfrm>
                    <a:prstGeom prst="rect">
                      <a:avLst/>
                    </a:prstGeom>
                    <a:noFill/>
                    <a:ln>
                      <a:noFill/>
                    </a:ln>
                  </pic:spPr>
                </pic:pic>
              </a:graphicData>
            </a:graphic>
          </wp:inline>
        </w:drawing>
      </w:r>
    </w:p>
    <w:p w14:paraId="75BAC274" w14:textId="6F40AAA7" w:rsidR="00531871" w:rsidRDefault="001B0EC7" w:rsidP="00F22C28">
      <w:pPr>
        <w:pStyle w:val="Caption"/>
        <w:rPr>
          <w:rFonts w:ascii="Aptos" w:eastAsia="Aptos" w:hAnsi="Aptos" w:cs="Times New Roman"/>
          <w:b/>
          <w:bCs/>
          <w:i w:val="0"/>
          <w:iCs w:val="0"/>
          <w:sz w:val="22"/>
          <w:szCs w:val="22"/>
        </w:rPr>
      </w:pPr>
      <w:bookmarkStart w:id="163" w:name="_Ref196683109"/>
      <w:bookmarkStart w:id="164" w:name="_Toc196768200"/>
      <w:r>
        <w:t xml:space="preserve">Figure </w:t>
      </w:r>
      <w:r>
        <w:fldChar w:fldCharType="begin"/>
      </w:r>
      <w:r>
        <w:instrText xml:space="preserve"> SEQ Figure \* ARABIC </w:instrText>
      </w:r>
      <w:r>
        <w:fldChar w:fldCharType="separate"/>
      </w:r>
      <w:r w:rsidR="0063347A">
        <w:rPr>
          <w:noProof/>
        </w:rPr>
        <w:t>48</w:t>
      </w:r>
      <w:r>
        <w:fldChar w:fldCharType="end"/>
      </w:r>
      <w:bookmarkEnd w:id="163"/>
      <w:r>
        <w:t>:</w:t>
      </w:r>
      <w:r w:rsidRPr="00B22A4E">
        <w:t xml:space="preserve">Q GIS Map showing Adult CT Count Transects </w:t>
      </w:r>
      <w:r w:rsidR="00855580">
        <w:t>6</w:t>
      </w:r>
      <w:r w:rsidRPr="00B22A4E">
        <w:t xml:space="preserve"> (Polkey,2017) &amp; Habitat transect 1 (Boyce ,2008) on </w:t>
      </w:r>
      <w:r w:rsidR="00855580">
        <w:t>N</w:t>
      </w:r>
      <w:r w:rsidRPr="00B22A4E">
        <w:t xml:space="preserve">E Bog: Station </w:t>
      </w:r>
      <w:r w:rsidR="00855580">
        <w:t>4</w:t>
      </w:r>
      <w:r w:rsidRPr="00B22A4E">
        <w:t xml:space="preserve"> at </w:t>
      </w:r>
      <w:proofErr w:type="spellStart"/>
      <w:r w:rsidRPr="00B22A4E">
        <w:t>Cors</w:t>
      </w:r>
      <w:proofErr w:type="spellEnd"/>
      <w:r w:rsidRPr="00B22A4E">
        <w:t xml:space="preserve"> Caron (</w:t>
      </w:r>
      <w:proofErr w:type="spellStart"/>
      <w:r w:rsidRPr="00B22A4E">
        <w:t>Zanoni</w:t>
      </w:r>
      <w:proofErr w:type="spellEnd"/>
      <w:r w:rsidRPr="00B22A4E">
        <w:t>, 2025</w:t>
      </w:r>
      <w:bookmarkEnd w:id="164"/>
    </w:p>
    <w:p w14:paraId="39DB7939" w14:textId="77777777" w:rsidR="009A6A21" w:rsidRDefault="009A6A21" w:rsidP="00BF35B6">
      <w:pPr>
        <w:spacing w:line="259" w:lineRule="auto"/>
        <w:rPr>
          <w:rFonts w:ascii="Aptos" w:eastAsia="Aptos" w:hAnsi="Aptos" w:cs="Times New Roman"/>
          <w:b/>
          <w:bCs/>
          <w:i/>
          <w:iCs/>
          <w:sz w:val="22"/>
          <w:szCs w:val="22"/>
        </w:rPr>
      </w:pPr>
    </w:p>
    <w:p w14:paraId="2CD8F99B" w14:textId="29A6C74F" w:rsidR="005F0C01" w:rsidRPr="006F615B" w:rsidRDefault="005F0C01" w:rsidP="005F0C01">
      <w:pPr>
        <w:rPr>
          <w:rFonts w:eastAsia="Aptos"/>
          <w:noProof/>
        </w:rPr>
      </w:pPr>
      <w:r w:rsidRPr="0046781A">
        <w:rPr>
          <w:rFonts w:eastAsia="Aptos"/>
          <w:noProof/>
        </w:rPr>
        <w:lastRenderedPageBreak/>
        <w:t xml:space="preserve">The QGIS map </w:t>
      </w:r>
      <w:r>
        <w:rPr>
          <w:rFonts w:eastAsia="Aptos"/>
          <w:noProof/>
        </w:rPr>
        <w:t xml:space="preserve">in </w:t>
      </w:r>
      <w:r w:rsidR="00F22C28">
        <w:rPr>
          <w:rFonts w:eastAsia="Aptos"/>
          <w:noProof/>
        </w:rPr>
        <w:fldChar w:fldCharType="begin"/>
      </w:r>
      <w:r w:rsidR="00F22C28">
        <w:rPr>
          <w:rFonts w:eastAsia="Aptos"/>
          <w:noProof/>
        </w:rPr>
        <w:instrText xml:space="preserve"> REF _Ref196683109 \h </w:instrText>
      </w:r>
      <w:r w:rsidR="00F22C28">
        <w:rPr>
          <w:rFonts w:eastAsia="Aptos"/>
          <w:noProof/>
        </w:rPr>
      </w:r>
      <w:r w:rsidR="00F22C28">
        <w:rPr>
          <w:rFonts w:eastAsia="Aptos"/>
          <w:noProof/>
        </w:rPr>
        <w:fldChar w:fldCharType="separate"/>
      </w:r>
      <w:r w:rsidR="00F22C28">
        <w:t xml:space="preserve">Figure </w:t>
      </w:r>
      <w:r w:rsidR="00F22C28">
        <w:rPr>
          <w:noProof/>
        </w:rPr>
        <w:t>48</w:t>
      </w:r>
      <w:r w:rsidR="00F22C28">
        <w:rPr>
          <w:rFonts w:eastAsia="Aptos"/>
          <w:noProof/>
        </w:rPr>
        <w:fldChar w:fldCharType="end"/>
      </w:r>
      <w:r>
        <w:rPr>
          <w:rFonts w:eastAsia="Aptos"/>
          <w:noProof/>
        </w:rPr>
        <w:t xml:space="preserve">  above</w:t>
      </w:r>
      <w:r w:rsidR="00F22C28">
        <w:rPr>
          <w:rFonts w:eastAsia="Aptos"/>
          <w:noProof/>
        </w:rPr>
        <w:t xml:space="preserve"> </w:t>
      </w:r>
      <w:r w:rsidRPr="0046781A">
        <w:rPr>
          <w:rFonts w:eastAsia="Aptos"/>
          <w:noProof/>
        </w:rPr>
        <w:t>show</w:t>
      </w:r>
      <w:r>
        <w:rPr>
          <w:rFonts w:eastAsia="Aptos"/>
          <w:noProof/>
        </w:rPr>
        <w:t xml:space="preserve">s </w:t>
      </w:r>
      <w:r w:rsidRPr="0046781A">
        <w:rPr>
          <w:rFonts w:eastAsia="Aptos"/>
          <w:noProof/>
        </w:rPr>
        <w:t xml:space="preserve"> Polkey</w:t>
      </w:r>
      <w:r>
        <w:rPr>
          <w:rFonts w:eastAsia="Aptos"/>
          <w:noProof/>
        </w:rPr>
        <w:t>(2017)</w:t>
      </w:r>
      <w:r w:rsidRPr="0046781A">
        <w:rPr>
          <w:rFonts w:eastAsia="Aptos"/>
          <w:noProof/>
        </w:rPr>
        <w:t xml:space="preserve"> Transects </w:t>
      </w:r>
      <w:r w:rsidR="00103D90">
        <w:rPr>
          <w:rFonts w:eastAsia="Aptos"/>
          <w:noProof/>
        </w:rPr>
        <w:t>6</w:t>
      </w:r>
      <w:r w:rsidRPr="0046781A">
        <w:rPr>
          <w:rFonts w:eastAsia="Aptos"/>
          <w:noProof/>
        </w:rPr>
        <w:t xml:space="preserve"> and the Boyce</w:t>
      </w:r>
      <w:r>
        <w:rPr>
          <w:rFonts w:eastAsia="Aptos"/>
          <w:noProof/>
        </w:rPr>
        <w:t>(2008)</w:t>
      </w:r>
      <w:r w:rsidRPr="0046781A">
        <w:rPr>
          <w:rFonts w:eastAsia="Aptos"/>
          <w:noProof/>
        </w:rPr>
        <w:t xml:space="preserve"> Habitat Transect </w:t>
      </w:r>
      <w:r w:rsidR="00103D90">
        <w:rPr>
          <w:rFonts w:eastAsia="Aptos"/>
          <w:noProof/>
        </w:rPr>
        <w:t>3</w:t>
      </w:r>
      <w:r w:rsidRPr="0046781A">
        <w:rPr>
          <w:rFonts w:eastAsia="Aptos"/>
          <w:noProof/>
        </w:rPr>
        <w:t xml:space="preserve">, showing passing and failing quadrats for the 2024 season, clearly depict the greatest concentration sof CT along Polkey Transects </w:t>
      </w:r>
      <w:r w:rsidR="00103D90">
        <w:rPr>
          <w:rFonts w:eastAsia="Aptos"/>
          <w:noProof/>
        </w:rPr>
        <w:t>6</w:t>
      </w:r>
      <w:r w:rsidRPr="006F615B">
        <w:rPr>
          <w:rFonts w:eastAsia="Aptos"/>
          <w:noProof/>
        </w:rPr>
        <w:t xml:space="preserve"> </w:t>
      </w:r>
      <w:r w:rsidRPr="0046781A">
        <w:rPr>
          <w:rFonts w:eastAsia="Aptos"/>
          <w:noProof/>
        </w:rPr>
        <w:t>cross</w:t>
      </w:r>
      <w:r w:rsidR="00103D90">
        <w:rPr>
          <w:rFonts w:eastAsia="Aptos"/>
          <w:noProof/>
        </w:rPr>
        <w:t xml:space="preserve">ing </w:t>
      </w:r>
      <w:r w:rsidRPr="0046781A">
        <w:rPr>
          <w:rFonts w:eastAsia="Aptos"/>
          <w:noProof/>
        </w:rPr>
        <w:t xml:space="preserve"> through </w:t>
      </w:r>
      <w:r>
        <w:rPr>
          <w:rFonts w:eastAsia="Aptos"/>
          <w:noProof/>
        </w:rPr>
        <w:t>a proportion</w:t>
      </w:r>
      <w:r w:rsidRPr="0046781A">
        <w:rPr>
          <w:rFonts w:eastAsia="Aptos"/>
          <w:noProof/>
        </w:rPr>
        <w:t xml:space="preserve"> of the dome area that has undegone  contour bunding , reprofiling work and scrub control, </w:t>
      </w:r>
      <w:r>
        <w:rPr>
          <w:rFonts w:eastAsia="Aptos"/>
          <w:noProof/>
        </w:rPr>
        <w:t xml:space="preserve">, </w:t>
      </w:r>
      <w:r w:rsidRPr="006F615B">
        <w:rPr>
          <w:rFonts w:eastAsia="Aptos"/>
          <w:noProof/>
        </w:rPr>
        <w:t xml:space="preserve">and could be considered relatively </w:t>
      </w:r>
      <w:r w:rsidRPr="0046781A">
        <w:rPr>
          <w:rFonts w:eastAsia="Aptos"/>
          <w:noProof/>
        </w:rPr>
        <w:t xml:space="preserve"> repesentational of the central dome area,</w:t>
      </w:r>
      <w:r>
        <w:rPr>
          <w:rFonts w:eastAsia="Aptos"/>
          <w:noProof/>
        </w:rPr>
        <w:t>(</w:t>
      </w:r>
      <w:r w:rsidRPr="006F615B">
        <w:rPr>
          <w:rFonts w:eastAsia="Aptos"/>
          <w:noProof/>
        </w:rPr>
        <w:t xml:space="preserve"> also</w:t>
      </w:r>
      <w:r w:rsidRPr="0046781A">
        <w:rPr>
          <w:rFonts w:eastAsia="Aptos"/>
          <w:noProof/>
        </w:rPr>
        <w:t xml:space="preserve"> covered by Boyce Habitat Transect </w:t>
      </w:r>
      <w:r w:rsidR="00103D90">
        <w:rPr>
          <w:rFonts w:eastAsia="Aptos"/>
          <w:noProof/>
        </w:rPr>
        <w:t>3</w:t>
      </w:r>
      <w:r>
        <w:rPr>
          <w:rFonts w:eastAsia="Aptos"/>
          <w:noProof/>
        </w:rPr>
        <w:t>)</w:t>
      </w:r>
      <w:r w:rsidRPr="006F615B">
        <w:rPr>
          <w:rFonts w:eastAsia="Aptos"/>
          <w:noProof/>
        </w:rPr>
        <w:t>.</w:t>
      </w:r>
    </w:p>
    <w:p w14:paraId="1AEC77C4" w14:textId="196CDDF4" w:rsidR="005F0C01" w:rsidRDefault="005F0C01" w:rsidP="005F0C01">
      <w:pPr>
        <w:rPr>
          <w:rFonts w:eastAsia="Aptos"/>
          <w:noProof/>
        </w:rPr>
      </w:pPr>
      <w:r w:rsidRPr="006F615B">
        <w:rPr>
          <w:rFonts w:eastAsia="Aptos"/>
          <w:noProof/>
        </w:rPr>
        <w:t xml:space="preserve">During the Habitat survey, at the start of the flight season, </w:t>
      </w:r>
      <w:r w:rsidRPr="0046781A">
        <w:rPr>
          <w:rFonts w:eastAsia="Aptos"/>
          <w:noProof/>
        </w:rPr>
        <w:t>;adhoc CT adult count numbers w</w:t>
      </w:r>
      <w:r w:rsidRPr="006F615B">
        <w:rPr>
          <w:rFonts w:eastAsia="Aptos"/>
          <w:noProof/>
        </w:rPr>
        <w:t xml:space="preserve">ere also </w:t>
      </w:r>
      <w:r w:rsidRPr="0046781A">
        <w:rPr>
          <w:rFonts w:eastAsia="Aptos"/>
          <w:noProof/>
        </w:rPr>
        <w:t xml:space="preserve">observed </w:t>
      </w:r>
      <w:r w:rsidRPr="006F615B">
        <w:rPr>
          <w:rFonts w:eastAsia="Aptos"/>
          <w:noProof/>
        </w:rPr>
        <w:t xml:space="preserve"> and it would have been interesting to see what yield may have been obtained had this transect al</w:t>
      </w:r>
      <w:r w:rsidR="00103D90">
        <w:rPr>
          <w:rFonts w:eastAsia="Aptos"/>
          <w:noProof/>
        </w:rPr>
        <w:t>so</w:t>
      </w:r>
      <w:r w:rsidRPr="006F615B">
        <w:rPr>
          <w:rFonts w:eastAsia="Aptos"/>
          <w:noProof/>
        </w:rPr>
        <w:t xml:space="preserve"> been utilised to count  adults for the entireity of the flight period.</w:t>
      </w:r>
      <w:r>
        <w:rPr>
          <w:rFonts w:eastAsia="Aptos"/>
          <w:noProof/>
        </w:rPr>
        <w:t xml:space="preserve"> </w:t>
      </w:r>
    </w:p>
    <w:p w14:paraId="7CBB667A" w14:textId="62915C34" w:rsidR="005F0C01" w:rsidRPr="00850F9D" w:rsidRDefault="005F0C01" w:rsidP="005F0C01">
      <w:pPr>
        <w:rPr>
          <w:rFonts w:eastAsia="Aptos"/>
          <w:noProof/>
        </w:rPr>
      </w:pPr>
      <w:r w:rsidRPr="00850F9D">
        <w:rPr>
          <w:rFonts w:eastAsia="Aptos"/>
          <w:noProof/>
        </w:rPr>
        <w:t xml:space="preserve">Furthermore to  help evaluate potential impact to the annual summary for Station </w:t>
      </w:r>
      <w:r w:rsidR="00FD2F9A">
        <w:rPr>
          <w:rFonts w:eastAsia="Aptos"/>
          <w:noProof/>
        </w:rPr>
        <w:t>Four</w:t>
      </w:r>
      <w:r w:rsidRPr="00850F9D">
        <w:rPr>
          <w:rFonts w:eastAsia="Aptos"/>
          <w:noProof/>
        </w:rPr>
        <w:t>, due to missing weeks walked, the  annual</w:t>
      </w:r>
      <w:r>
        <w:rPr>
          <w:rFonts w:eastAsia="Aptos"/>
          <w:noProof/>
        </w:rPr>
        <w:t xml:space="preserve"> estimated</w:t>
      </w:r>
      <w:r w:rsidRPr="00850F9D">
        <w:rPr>
          <w:rFonts w:eastAsia="Aptos"/>
          <w:noProof/>
        </w:rPr>
        <w:t xml:space="preserve"> sumary </w:t>
      </w:r>
      <w:r>
        <w:rPr>
          <w:rFonts w:eastAsia="Aptos"/>
          <w:noProof/>
        </w:rPr>
        <w:t xml:space="preserve">(AES) </w:t>
      </w:r>
      <w:r w:rsidRPr="00850F9D">
        <w:rPr>
          <w:rFonts w:eastAsia="Aptos"/>
          <w:noProof/>
        </w:rPr>
        <w:t xml:space="preserve">figures are included in Table </w:t>
      </w:r>
      <w:r w:rsidR="00865DC7">
        <w:rPr>
          <w:rFonts w:eastAsia="Aptos"/>
          <w:noProof/>
        </w:rPr>
        <w:t>22</w:t>
      </w:r>
      <w:r w:rsidRPr="00C31457">
        <w:rPr>
          <w:rFonts w:eastAsia="Aptos"/>
          <w:noProof/>
        </w:rPr>
        <w:t xml:space="preserve"> </w:t>
      </w:r>
      <w:r>
        <w:rPr>
          <w:rFonts w:eastAsia="Aptos"/>
          <w:noProof/>
        </w:rPr>
        <w:t xml:space="preserve"> below </w:t>
      </w:r>
      <w:r w:rsidRPr="00850F9D">
        <w:rPr>
          <w:rFonts w:eastAsia="Aptos"/>
          <w:noProof/>
        </w:rPr>
        <w:t>below for comparison</w:t>
      </w:r>
      <w:r>
        <w:rPr>
          <w:rFonts w:eastAsia="Aptos"/>
          <w:noProof/>
        </w:rPr>
        <w:t>, along with the  AES estimates and summary chart</w:t>
      </w:r>
      <w:r w:rsidRPr="00850F9D">
        <w:rPr>
          <w:rFonts w:eastAsia="Aptos"/>
          <w:noProof/>
        </w:rPr>
        <w:t xml:space="preserve"> </w:t>
      </w:r>
      <w:r>
        <w:rPr>
          <w:rFonts w:eastAsia="Aptos"/>
          <w:noProof/>
        </w:rPr>
        <w:t xml:space="preserve">( as per  </w:t>
      </w:r>
      <w:r w:rsidR="00C8514B">
        <w:rPr>
          <w:rFonts w:eastAsia="Aptos"/>
          <w:noProof/>
        </w:rPr>
        <w:fldChar w:fldCharType="begin"/>
      </w:r>
      <w:r w:rsidR="00C8514B">
        <w:rPr>
          <w:rFonts w:eastAsia="Aptos"/>
          <w:noProof/>
        </w:rPr>
        <w:instrText xml:space="preserve"> REF _Ref196681921 \h </w:instrText>
      </w:r>
      <w:r w:rsidR="00C8514B">
        <w:rPr>
          <w:rFonts w:eastAsia="Aptos"/>
          <w:noProof/>
        </w:rPr>
      </w:r>
      <w:r w:rsidR="00C8514B">
        <w:rPr>
          <w:rFonts w:eastAsia="Aptos"/>
          <w:noProof/>
        </w:rPr>
        <w:fldChar w:fldCharType="separate"/>
      </w:r>
      <w:r w:rsidR="00C8514B">
        <w:t xml:space="preserve">Figure </w:t>
      </w:r>
      <w:r w:rsidR="00C8514B">
        <w:rPr>
          <w:noProof/>
        </w:rPr>
        <w:t>49</w:t>
      </w:r>
      <w:r w:rsidR="00C8514B">
        <w:rPr>
          <w:rFonts w:eastAsia="Aptos"/>
          <w:noProof/>
        </w:rPr>
        <w:fldChar w:fldCharType="end"/>
      </w:r>
      <w:r w:rsidR="00876557">
        <w:rPr>
          <w:rFonts w:eastAsia="Aptos"/>
          <w:noProof/>
        </w:rPr>
        <w:fldChar w:fldCharType="begin"/>
      </w:r>
      <w:r w:rsidR="00876557">
        <w:rPr>
          <w:rFonts w:eastAsia="Aptos"/>
          <w:noProof/>
        </w:rPr>
        <w:instrText xml:space="preserve"> REF _Ref196681921 \h </w:instrText>
      </w:r>
      <w:r w:rsidR="00876557">
        <w:rPr>
          <w:rFonts w:eastAsia="Aptos"/>
          <w:noProof/>
        </w:rPr>
      </w:r>
      <w:r w:rsidR="00876557">
        <w:rPr>
          <w:rFonts w:eastAsia="Aptos"/>
          <w:noProof/>
        </w:rPr>
        <w:fldChar w:fldCharType="separate"/>
      </w:r>
      <w:r w:rsidR="00876557">
        <w:rPr>
          <w:rFonts w:eastAsia="Aptos"/>
          <w:noProof/>
        </w:rPr>
        <w:fldChar w:fldCharType="end"/>
      </w:r>
      <w:r w:rsidR="00F16D32">
        <w:rPr>
          <w:rFonts w:eastAsia="Aptos"/>
          <w:noProof/>
        </w:rPr>
        <w:t xml:space="preserve"> </w:t>
      </w:r>
      <w:r>
        <w:rPr>
          <w:rFonts w:eastAsia="Aptos"/>
          <w:noProof/>
        </w:rPr>
        <w:t>and</w:t>
      </w:r>
      <w:r w:rsidR="00F16D32">
        <w:rPr>
          <w:rFonts w:eastAsia="Aptos"/>
          <w:noProof/>
        </w:rPr>
        <w:t xml:space="preserve"> </w:t>
      </w:r>
      <w:r w:rsidR="00C8514B">
        <w:rPr>
          <w:rFonts w:eastAsia="Aptos"/>
          <w:noProof/>
        </w:rPr>
        <w:fldChar w:fldCharType="begin"/>
      </w:r>
      <w:r w:rsidR="00C8514B">
        <w:rPr>
          <w:rFonts w:eastAsia="Aptos"/>
          <w:noProof/>
        </w:rPr>
        <w:instrText xml:space="preserve"> REF _Ref196681947 \h </w:instrText>
      </w:r>
      <w:r w:rsidR="00C8514B">
        <w:rPr>
          <w:rFonts w:eastAsia="Aptos"/>
          <w:noProof/>
        </w:rPr>
      </w:r>
      <w:r w:rsidR="00C8514B">
        <w:rPr>
          <w:rFonts w:eastAsia="Aptos"/>
          <w:noProof/>
        </w:rPr>
        <w:fldChar w:fldCharType="separate"/>
      </w:r>
      <w:r w:rsidR="00C8514B">
        <w:t xml:space="preserve">Figure </w:t>
      </w:r>
      <w:r w:rsidR="00C8514B">
        <w:rPr>
          <w:noProof/>
        </w:rPr>
        <w:t>50</w:t>
      </w:r>
      <w:r w:rsidR="00C8514B">
        <w:rPr>
          <w:rFonts w:eastAsia="Aptos"/>
          <w:noProof/>
        </w:rPr>
        <w:fldChar w:fldCharType="end"/>
      </w:r>
      <w:r>
        <w:rPr>
          <w:rFonts w:eastAsia="Aptos"/>
          <w:noProof/>
        </w:rPr>
        <w:t xml:space="preserve"> below,)</w:t>
      </w:r>
      <w:r w:rsidRPr="00850F9D">
        <w:rPr>
          <w:rFonts w:eastAsia="Aptos"/>
          <w:noProof/>
        </w:rPr>
        <w:t xml:space="preserve"> generated within records generated from the data logged  on the UKBMS site for the 2024 Survey) </w:t>
      </w:r>
    </w:p>
    <w:p w14:paraId="3C575314" w14:textId="3D9BE2A3" w:rsidR="005F0C01" w:rsidRDefault="005F0C01" w:rsidP="005F0C01">
      <w:pPr>
        <w:rPr>
          <w:rFonts w:eastAsia="Aptos"/>
          <w:noProof/>
        </w:rPr>
      </w:pPr>
      <w:r w:rsidRPr="00850F9D">
        <w:rPr>
          <w:rFonts w:eastAsia="Aptos"/>
          <w:noProof/>
        </w:rPr>
        <w:t xml:space="preserve">The estimated difference would be a total of </w:t>
      </w:r>
      <w:r w:rsidR="00205BE7">
        <w:rPr>
          <w:rFonts w:eastAsia="Aptos"/>
          <w:noProof/>
        </w:rPr>
        <w:t>0</w:t>
      </w:r>
      <w:r w:rsidRPr="00850F9D">
        <w:rPr>
          <w:rFonts w:eastAsia="Aptos"/>
          <w:noProof/>
        </w:rPr>
        <w:t xml:space="preserve"> adults across the t</w:t>
      </w:r>
      <w:r w:rsidRPr="00C31457">
        <w:rPr>
          <w:rFonts w:eastAsia="Aptos"/>
          <w:noProof/>
        </w:rPr>
        <w:t>hree</w:t>
      </w:r>
      <w:r w:rsidRPr="00850F9D">
        <w:rPr>
          <w:rFonts w:eastAsia="Aptos"/>
          <w:noProof/>
        </w:rPr>
        <w:t xml:space="preserve"> transects and this interpolated total will be taken forward for the overall annual estimate summary analyis below.</w:t>
      </w:r>
    </w:p>
    <w:p w14:paraId="537AC037" w14:textId="77777777" w:rsidR="003B03BB" w:rsidRDefault="003B03BB" w:rsidP="005F0C01">
      <w:pPr>
        <w:rPr>
          <w:rFonts w:eastAsia="Aptos"/>
          <w:noProof/>
        </w:rPr>
      </w:pPr>
    </w:p>
    <w:p w14:paraId="7F3DBB00" w14:textId="77777777" w:rsidR="003B03BB" w:rsidRDefault="003B03BB" w:rsidP="005F0C01">
      <w:pPr>
        <w:rPr>
          <w:rFonts w:eastAsia="Aptos"/>
          <w:noProof/>
        </w:rPr>
      </w:pPr>
    </w:p>
    <w:p w14:paraId="60C591F1" w14:textId="77777777" w:rsidR="003B03BB" w:rsidRPr="00850F9D" w:rsidRDefault="003B03BB" w:rsidP="005F0C01">
      <w:pPr>
        <w:rPr>
          <w:rFonts w:eastAsia="Aptos"/>
          <w:noProof/>
        </w:rPr>
      </w:pPr>
    </w:p>
    <w:p w14:paraId="17682109" w14:textId="6AA629BB" w:rsidR="00FD2F9A" w:rsidRPr="00430714" w:rsidRDefault="00FD2F9A" w:rsidP="00865DC7">
      <w:pPr>
        <w:pStyle w:val="Table"/>
      </w:pPr>
      <w:bookmarkStart w:id="165" w:name="_Toc196775594"/>
      <w:r w:rsidRPr="00C31457">
        <w:lastRenderedPageBreak/>
        <w:t xml:space="preserve">Table </w:t>
      </w:r>
      <w:r w:rsidR="00B422DB">
        <w:t>22</w:t>
      </w:r>
      <w:r w:rsidRPr="00C31457">
        <w:t>: Raw Data to show Annual Estimate Summary for Weeks walked during UKBMS Survey Season 2024 West Bog: Stations 2 &amp; 3. (UKBMS,2025)</w:t>
      </w:r>
      <w:bookmarkEnd w:id="165"/>
    </w:p>
    <w:p w14:paraId="75DB2622" w14:textId="77777777" w:rsidR="009A6A21" w:rsidRDefault="009A6A21" w:rsidP="00BF35B6">
      <w:pPr>
        <w:spacing w:line="259" w:lineRule="auto"/>
        <w:rPr>
          <w:rFonts w:ascii="Aptos" w:eastAsia="Aptos" w:hAnsi="Aptos" w:cs="Times New Roman"/>
          <w:b/>
          <w:bCs/>
          <w:i/>
          <w:iCs/>
          <w:sz w:val="22"/>
          <w:szCs w:val="22"/>
        </w:rPr>
      </w:pPr>
    </w:p>
    <w:tbl>
      <w:tblPr>
        <w:tblStyle w:val="TableGrid"/>
        <w:tblW w:w="8237" w:type="dxa"/>
        <w:jc w:val="center"/>
        <w:tblLook w:val="04A0" w:firstRow="1" w:lastRow="0" w:firstColumn="1" w:lastColumn="0" w:noHBand="0" w:noVBand="1"/>
      </w:tblPr>
      <w:tblGrid>
        <w:gridCol w:w="1422"/>
        <w:gridCol w:w="763"/>
        <w:gridCol w:w="762"/>
        <w:gridCol w:w="763"/>
        <w:gridCol w:w="759"/>
        <w:gridCol w:w="760"/>
        <w:gridCol w:w="760"/>
        <w:gridCol w:w="760"/>
        <w:gridCol w:w="760"/>
        <w:gridCol w:w="728"/>
      </w:tblGrid>
      <w:tr w:rsidR="009A6A21" w:rsidRPr="00706D0C" w14:paraId="2BF85142" w14:textId="77777777" w:rsidTr="00CE74A1">
        <w:trPr>
          <w:trHeight w:val="452"/>
          <w:jc w:val="center"/>
        </w:trPr>
        <w:tc>
          <w:tcPr>
            <w:tcW w:w="1422" w:type="dxa"/>
          </w:tcPr>
          <w:p w14:paraId="6B06CBEE" w14:textId="77777777" w:rsidR="009A6A21" w:rsidRPr="00706D0C" w:rsidRDefault="009A6A21" w:rsidP="00CE74A1">
            <w:pPr>
              <w:spacing w:line="360" w:lineRule="auto"/>
              <w:rPr>
                <w:rFonts w:eastAsia="Aptos"/>
                <w:noProof/>
              </w:rPr>
            </w:pPr>
            <w:r w:rsidRPr="00706D0C">
              <w:rPr>
                <w:rFonts w:eastAsia="Aptos"/>
                <w:noProof/>
              </w:rPr>
              <w:t>UKBMS Week</w:t>
            </w:r>
          </w:p>
          <w:p w14:paraId="7ECA5CD9" w14:textId="77777777" w:rsidR="009A6A21" w:rsidRPr="00706D0C" w:rsidRDefault="009A6A21" w:rsidP="00CE74A1">
            <w:pPr>
              <w:spacing w:line="360" w:lineRule="auto"/>
              <w:rPr>
                <w:rFonts w:eastAsia="Aptos"/>
                <w:noProof/>
              </w:rPr>
            </w:pPr>
            <w:r w:rsidRPr="00706D0C">
              <w:rPr>
                <w:rFonts w:eastAsia="Aptos"/>
                <w:noProof/>
              </w:rPr>
              <w:t>No</w:t>
            </w:r>
          </w:p>
        </w:tc>
        <w:tc>
          <w:tcPr>
            <w:tcW w:w="763" w:type="dxa"/>
          </w:tcPr>
          <w:p w14:paraId="3458E68C" w14:textId="77777777" w:rsidR="009A6A21" w:rsidRPr="00706D0C" w:rsidRDefault="009A6A21" w:rsidP="00CE74A1">
            <w:pPr>
              <w:spacing w:line="360" w:lineRule="auto"/>
              <w:rPr>
                <w:rFonts w:eastAsia="Aptos"/>
                <w:noProof/>
              </w:rPr>
            </w:pPr>
            <w:r w:rsidRPr="00706D0C">
              <w:rPr>
                <w:rFonts w:eastAsia="Aptos"/>
                <w:noProof/>
              </w:rPr>
              <w:t>11</w:t>
            </w:r>
          </w:p>
        </w:tc>
        <w:tc>
          <w:tcPr>
            <w:tcW w:w="762" w:type="dxa"/>
          </w:tcPr>
          <w:p w14:paraId="51914A1F" w14:textId="77777777" w:rsidR="009A6A21" w:rsidRPr="00706D0C" w:rsidRDefault="009A6A21" w:rsidP="00CE74A1">
            <w:pPr>
              <w:spacing w:line="360" w:lineRule="auto"/>
              <w:rPr>
                <w:rFonts w:eastAsia="Aptos"/>
                <w:noProof/>
              </w:rPr>
            </w:pPr>
            <w:r w:rsidRPr="00706D0C">
              <w:rPr>
                <w:rFonts w:eastAsia="Aptos"/>
                <w:noProof/>
              </w:rPr>
              <w:t>12</w:t>
            </w:r>
          </w:p>
        </w:tc>
        <w:tc>
          <w:tcPr>
            <w:tcW w:w="763" w:type="dxa"/>
          </w:tcPr>
          <w:p w14:paraId="4DD5691E" w14:textId="77777777" w:rsidR="009A6A21" w:rsidRPr="00706D0C" w:rsidRDefault="009A6A21" w:rsidP="00CE74A1">
            <w:pPr>
              <w:spacing w:line="360" w:lineRule="auto"/>
              <w:rPr>
                <w:rFonts w:eastAsia="Aptos"/>
                <w:noProof/>
              </w:rPr>
            </w:pPr>
            <w:r w:rsidRPr="00706D0C">
              <w:rPr>
                <w:rFonts w:eastAsia="Aptos"/>
                <w:noProof/>
              </w:rPr>
              <w:t>13</w:t>
            </w:r>
          </w:p>
        </w:tc>
        <w:tc>
          <w:tcPr>
            <w:tcW w:w="759" w:type="dxa"/>
          </w:tcPr>
          <w:p w14:paraId="0F2E8648" w14:textId="77777777" w:rsidR="009A6A21" w:rsidRPr="00706D0C" w:rsidRDefault="009A6A21" w:rsidP="00CE74A1">
            <w:pPr>
              <w:spacing w:line="360" w:lineRule="auto"/>
              <w:rPr>
                <w:rFonts w:eastAsia="Aptos"/>
                <w:noProof/>
              </w:rPr>
            </w:pPr>
            <w:r w:rsidRPr="00706D0C">
              <w:rPr>
                <w:rFonts w:eastAsia="Aptos"/>
                <w:noProof/>
              </w:rPr>
              <w:t>14</w:t>
            </w:r>
          </w:p>
        </w:tc>
        <w:tc>
          <w:tcPr>
            <w:tcW w:w="760" w:type="dxa"/>
          </w:tcPr>
          <w:p w14:paraId="06E23E98" w14:textId="77777777" w:rsidR="009A6A21" w:rsidRPr="00706D0C" w:rsidRDefault="009A6A21" w:rsidP="00CE74A1">
            <w:pPr>
              <w:spacing w:line="360" w:lineRule="auto"/>
              <w:rPr>
                <w:rFonts w:eastAsia="Aptos"/>
                <w:noProof/>
              </w:rPr>
            </w:pPr>
            <w:r w:rsidRPr="00706D0C">
              <w:rPr>
                <w:rFonts w:eastAsia="Aptos"/>
                <w:noProof/>
              </w:rPr>
              <w:t>15</w:t>
            </w:r>
          </w:p>
        </w:tc>
        <w:tc>
          <w:tcPr>
            <w:tcW w:w="760" w:type="dxa"/>
          </w:tcPr>
          <w:p w14:paraId="3087F6CE" w14:textId="77777777" w:rsidR="009A6A21" w:rsidRPr="00706D0C" w:rsidRDefault="009A6A21" w:rsidP="00CE74A1">
            <w:pPr>
              <w:spacing w:line="360" w:lineRule="auto"/>
              <w:rPr>
                <w:rFonts w:eastAsia="Aptos"/>
                <w:noProof/>
              </w:rPr>
            </w:pPr>
            <w:r w:rsidRPr="00706D0C">
              <w:rPr>
                <w:rFonts w:eastAsia="Aptos"/>
                <w:noProof/>
              </w:rPr>
              <w:t>16</w:t>
            </w:r>
          </w:p>
        </w:tc>
        <w:tc>
          <w:tcPr>
            <w:tcW w:w="760" w:type="dxa"/>
          </w:tcPr>
          <w:p w14:paraId="6B140F68" w14:textId="77777777" w:rsidR="009A6A21" w:rsidRPr="00706D0C" w:rsidRDefault="009A6A21" w:rsidP="00CE74A1">
            <w:pPr>
              <w:spacing w:line="360" w:lineRule="auto"/>
              <w:rPr>
                <w:rFonts w:eastAsia="Aptos"/>
                <w:noProof/>
              </w:rPr>
            </w:pPr>
            <w:r w:rsidRPr="00706D0C">
              <w:rPr>
                <w:rFonts w:eastAsia="Aptos"/>
                <w:noProof/>
              </w:rPr>
              <w:t>17</w:t>
            </w:r>
          </w:p>
        </w:tc>
        <w:tc>
          <w:tcPr>
            <w:tcW w:w="760" w:type="dxa"/>
          </w:tcPr>
          <w:p w14:paraId="7B9FE910" w14:textId="77777777" w:rsidR="009A6A21" w:rsidRPr="00706D0C" w:rsidRDefault="009A6A21" w:rsidP="00CE74A1">
            <w:pPr>
              <w:spacing w:line="360" w:lineRule="auto"/>
              <w:rPr>
                <w:rFonts w:eastAsia="Aptos"/>
                <w:noProof/>
              </w:rPr>
            </w:pPr>
            <w:r w:rsidRPr="00706D0C">
              <w:rPr>
                <w:rFonts w:eastAsia="Aptos"/>
                <w:noProof/>
              </w:rPr>
              <w:t>18</w:t>
            </w:r>
          </w:p>
        </w:tc>
        <w:tc>
          <w:tcPr>
            <w:tcW w:w="728" w:type="dxa"/>
          </w:tcPr>
          <w:p w14:paraId="40BCF463" w14:textId="77777777" w:rsidR="009A6A21" w:rsidRPr="00706D0C" w:rsidRDefault="009A6A21" w:rsidP="00CE74A1">
            <w:pPr>
              <w:spacing w:line="360" w:lineRule="auto"/>
              <w:rPr>
                <w:rFonts w:eastAsia="Aptos"/>
                <w:noProof/>
              </w:rPr>
            </w:pPr>
            <w:r w:rsidRPr="00706D0C">
              <w:rPr>
                <w:rFonts w:eastAsia="Aptos"/>
                <w:noProof/>
              </w:rPr>
              <w:t>19</w:t>
            </w:r>
          </w:p>
        </w:tc>
      </w:tr>
      <w:tr w:rsidR="00AB4993" w:rsidRPr="00706D0C" w14:paraId="78E750C3" w14:textId="77777777" w:rsidTr="00CE74A1">
        <w:trPr>
          <w:trHeight w:val="540"/>
          <w:jc w:val="center"/>
        </w:trPr>
        <w:tc>
          <w:tcPr>
            <w:tcW w:w="1422" w:type="dxa"/>
          </w:tcPr>
          <w:p w14:paraId="44230AE9" w14:textId="77777777" w:rsidR="00AB4993" w:rsidRPr="00706D0C" w:rsidRDefault="00AB4993" w:rsidP="00CE74A1">
            <w:pPr>
              <w:spacing w:line="360" w:lineRule="auto"/>
              <w:rPr>
                <w:rFonts w:eastAsia="Aptos"/>
                <w:noProof/>
              </w:rPr>
            </w:pP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F66771F" w14:textId="77777777" w:rsidR="00AB4993" w:rsidRPr="00706D0C" w:rsidRDefault="00AB4993" w:rsidP="00CE74A1">
            <w:pPr>
              <w:spacing w:line="360" w:lineRule="auto"/>
              <w:rPr>
                <w:rFonts w:eastAsia="Aptos"/>
                <w:b/>
                <w:bCs/>
                <w:color w:val="FF0000"/>
              </w:rPr>
            </w:pPr>
          </w:p>
        </w:tc>
        <w:tc>
          <w:tcPr>
            <w:tcW w:w="762"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8F49802" w14:textId="77777777" w:rsidR="00AB4993" w:rsidRPr="00706D0C" w:rsidRDefault="00AB4993" w:rsidP="00CE74A1">
            <w:pPr>
              <w:spacing w:line="360" w:lineRule="auto"/>
              <w:rPr>
                <w:rFonts w:eastAsia="Aptos"/>
                <w:b/>
                <w:bCs/>
                <w:color w:val="333333"/>
              </w:rPr>
            </w:pP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A7863F7" w14:textId="77777777" w:rsidR="00AB4993" w:rsidRPr="00706D0C" w:rsidRDefault="00AB4993" w:rsidP="00CE74A1">
            <w:pPr>
              <w:spacing w:line="360" w:lineRule="auto"/>
              <w:rPr>
                <w:rFonts w:eastAsia="Aptos"/>
                <w:b/>
                <w:bCs/>
                <w:color w:val="FF0000"/>
              </w:rPr>
            </w:pPr>
          </w:p>
        </w:tc>
        <w:tc>
          <w:tcPr>
            <w:tcW w:w="759"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79FA909" w14:textId="77777777" w:rsidR="00AB4993" w:rsidRPr="00706D0C" w:rsidRDefault="00AB4993" w:rsidP="00CE74A1">
            <w:pPr>
              <w:spacing w:line="360" w:lineRule="auto"/>
              <w:rPr>
                <w:rFonts w:eastAsia="Aptos"/>
                <w:b/>
                <w:bCs/>
                <w:color w:val="FF0000"/>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5324A1D9" w14:textId="77777777" w:rsidR="00AB4993" w:rsidRPr="00706D0C" w:rsidRDefault="00AB4993"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F61EB08" w14:textId="77777777" w:rsidR="00AB4993" w:rsidRPr="00706D0C" w:rsidRDefault="00AB4993"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2A826CA5" w14:textId="77777777" w:rsidR="00AB4993" w:rsidRPr="00706D0C" w:rsidRDefault="00AB4993"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88ECE81" w14:textId="77777777" w:rsidR="00AB4993" w:rsidRPr="00706D0C" w:rsidRDefault="00AB4993" w:rsidP="00CE74A1">
            <w:pPr>
              <w:spacing w:line="360" w:lineRule="auto"/>
              <w:rPr>
                <w:rFonts w:eastAsia="Aptos"/>
                <w:b/>
                <w:bCs/>
                <w:color w:val="333333"/>
              </w:rPr>
            </w:pPr>
          </w:p>
        </w:tc>
        <w:tc>
          <w:tcPr>
            <w:tcW w:w="728"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9951F87" w14:textId="77777777" w:rsidR="00AB4993" w:rsidRPr="00706D0C" w:rsidRDefault="00AB4993" w:rsidP="00CE74A1">
            <w:pPr>
              <w:spacing w:line="360" w:lineRule="auto"/>
              <w:rPr>
                <w:rFonts w:eastAsia="Aptos"/>
                <w:b/>
                <w:bCs/>
                <w:color w:val="FF0000"/>
              </w:rPr>
            </w:pPr>
          </w:p>
        </w:tc>
      </w:tr>
      <w:tr w:rsidR="009A6A21" w:rsidRPr="00706D0C" w14:paraId="55AF7371" w14:textId="77777777" w:rsidTr="00CE74A1">
        <w:trPr>
          <w:trHeight w:val="540"/>
          <w:jc w:val="center"/>
        </w:trPr>
        <w:tc>
          <w:tcPr>
            <w:tcW w:w="1422" w:type="dxa"/>
          </w:tcPr>
          <w:p w14:paraId="70521BE7" w14:textId="77777777" w:rsidR="009A6A21" w:rsidRPr="00706D0C" w:rsidRDefault="009A6A21" w:rsidP="00CE74A1">
            <w:pPr>
              <w:spacing w:line="360" w:lineRule="auto"/>
              <w:rPr>
                <w:rFonts w:eastAsia="Aptos"/>
                <w:noProof/>
              </w:rPr>
            </w:pPr>
            <w:r w:rsidRPr="00706D0C">
              <w:rPr>
                <w:rFonts w:eastAsia="Aptos"/>
                <w:noProof/>
              </w:rPr>
              <w:t>Date</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9055F56" w14:textId="77777777" w:rsidR="009A6A21" w:rsidRPr="00706D0C" w:rsidRDefault="009A6A21"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10</w:t>
            </w:r>
          </w:p>
        </w:tc>
        <w:tc>
          <w:tcPr>
            <w:tcW w:w="762"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E2727CD" w14:textId="77777777" w:rsidR="009A6A21" w:rsidRPr="00706D0C" w:rsidRDefault="009A6A21" w:rsidP="00CE74A1">
            <w:pPr>
              <w:spacing w:line="360" w:lineRule="auto"/>
              <w:rPr>
                <w:rFonts w:eastAsia="Aptos"/>
                <w:noProof/>
              </w:rPr>
            </w:pPr>
            <w:r w:rsidRPr="00706D0C">
              <w:rPr>
                <w:rFonts w:eastAsia="Aptos"/>
                <w:b/>
                <w:bCs/>
                <w:color w:val="333333"/>
              </w:rPr>
              <w:t>Jun</w:t>
            </w:r>
            <w:r w:rsidRPr="00706D0C">
              <w:rPr>
                <w:rFonts w:eastAsia="Aptos"/>
                <w:b/>
                <w:bCs/>
                <w:color w:val="333333"/>
              </w:rPr>
              <w:br/>
              <w:t>17</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F2EE134" w14:textId="77777777" w:rsidR="009A6A21" w:rsidRPr="00706D0C" w:rsidRDefault="009A6A21"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24</w:t>
            </w:r>
          </w:p>
        </w:tc>
        <w:tc>
          <w:tcPr>
            <w:tcW w:w="759"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48259F1" w14:textId="77777777" w:rsidR="009A6A21" w:rsidRPr="00706D0C" w:rsidRDefault="009A6A21" w:rsidP="00CE74A1">
            <w:pPr>
              <w:spacing w:line="360" w:lineRule="auto"/>
              <w:rPr>
                <w:rFonts w:eastAsia="Aptos"/>
                <w:noProof/>
                <w:color w:val="FF0000"/>
              </w:rPr>
            </w:pPr>
            <w:r w:rsidRPr="00706D0C">
              <w:rPr>
                <w:rFonts w:eastAsia="Aptos"/>
                <w:b/>
                <w:bCs/>
                <w:color w:val="FF0000"/>
              </w:rPr>
              <w:t>Jul</w:t>
            </w:r>
            <w:r w:rsidRPr="00706D0C">
              <w:rPr>
                <w:rFonts w:eastAsia="Aptos"/>
                <w:b/>
                <w:bCs/>
                <w:color w:val="FF0000"/>
              </w:rPr>
              <w:br/>
              <w:t>01</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7C1220F" w14:textId="77777777" w:rsidR="009A6A21" w:rsidRPr="00706D0C" w:rsidRDefault="009A6A21" w:rsidP="00CE74A1">
            <w:pPr>
              <w:spacing w:line="360" w:lineRule="auto"/>
              <w:rPr>
                <w:rFonts w:eastAsia="Aptos"/>
                <w:noProof/>
              </w:rPr>
            </w:pPr>
            <w:r w:rsidRPr="00706D0C">
              <w:rPr>
                <w:rFonts w:eastAsia="Aptos"/>
                <w:b/>
                <w:bCs/>
                <w:color w:val="333333"/>
              </w:rPr>
              <w:t>Jul</w:t>
            </w:r>
            <w:r w:rsidRPr="00706D0C">
              <w:rPr>
                <w:rFonts w:eastAsia="Aptos"/>
                <w:b/>
                <w:bCs/>
                <w:color w:val="333333"/>
              </w:rPr>
              <w:br/>
              <w:t>08</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7445311" w14:textId="77777777" w:rsidR="009A6A21" w:rsidRPr="00706D0C" w:rsidRDefault="009A6A21" w:rsidP="00CE74A1">
            <w:pPr>
              <w:spacing w:line="360" w:lineRule="auto"/>
              <w:rPr>
                <w:rFonts w:eastAsia="Aptos"/>
                <w:noProof/>
              </w:rPr>
            </w:pPr>
            <w:r w:rsidRPr="00706D0C">
              <w:rPr>
                <w:rFonts w:eastAsia="Aptos"/>
                <w:b/>
                <w:bCs/>
                <w:color w:val="333333"/>
              </w:rPr>
              <w:t>Jul</w:t>
            </w:r>
            <w:r w:rsidRPr="00706D0C">
              <w:rPr>
                <w:rFonts w:eastAsia="Aptos"/>
                <w:b/>
                <w:bCs/>
                <w:color w:val="333333"/>
              </w:rPr>
              <w:br/>
              <w:t>15</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333A72A" w14:textId="77777777" w:rsidR="009A6A21" w:rsidRPr="00706D0C" w:rsidRDefault="009A6A21" w:rsidP="00CE74A1">
            <w:pPr>
              <w:spacing w:line="360" w:lineRule="auto"/>
              <w:rPr>
                <w:rFonts w:eastAsia="Aptos"/>
                <w:noProof/>
              </w:rPr>
            </w:pPr>
            <w:r w:rsidRPr="00706D0C">
              <w:rPr>
                <w:rFonts w:eastAsia="Aptos"/>
                <w:b/>
                <w:bCs/>
                <w:color w:val="333333"/>
              </w:rPr>
              <w:t>Jul</w:t>
            </w:r>
            <w:r w:rsidRPr="00706D0C">
              <w:rPr>
                <w:rFonts w:eastAsia="Aptos"/>
                <w:b/>
                <w:bCs/>
                <w:color w:val="333333"/>
              </w:rPr>
              <w:br/>
              <w:t>22</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2FA0D6FE" w14:textId="77777777" w:rsidR="009A6A21" w:rsidRPr="00706D0C" w:rsidRDefault="009A6A21" w:rsidP="00CE74A1">
            <w:pPr>
              <w:spacing w:line="360" w:lineRule="auto"/>
              <w:rPr>
                <w:rFonts w:eastAsia="Aptos"/>
                <w:noProof/>
              </w:rPr>
            </w:pPr>
            <w:r w:rsidRPr="00706D0C">
              <w:rPr>
                <w:rFonts w:eastAsia="Aptos"/>
                <w:b/>
                <w:bCs/>
                <w:color w:val="333333"/>
              </w:rPr>
              <w:t>Jul</w:t>
            </w:r>
            <w:r w:rsidRPr="00706D0C">
              <w:rPr>
                <w:rFonts w:eastAsia="Aptos"/>
                <w:b/>
                <w:bCs/>
                <w:color w:val="333333"/>
              </w:rPr>
              <w:br/>
              <w:t>29</w:t>
            </w:r>
          </w:p>
        </w:tc>
        <w:tc>
          <w:tcPr>
            <w:tcW w:w="728"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486494DB" w14:textId="77777777" w:rsidR="009A6A21" w:rsidRPr="00706D0C" w:rsidRDefault="009A6A21" w:rsidP="00CE74A1">
            <w:pPr>
              <w:spacing w:line="360" w:lineRule="auto"/>
              <w:rPr>
                <w:rFonts w:eastAsia="Aptos"/>
                <w:noProof/>
                <w:color w:val="FF0000"/>
              </w:rPr>
            </w:pPr>
            <w:r w:rsidRPr="00706D0C">
              <w:rPr>
                <w:rFonts w:eastAsia="Aptos"/>
                <w:b/>
                <w:bCs/>
                <w:color w:val="FF0000"/>
              </w:rPr>
              <w:t>Aug</w:t>
            </w:r>
            <w:r w:rsidRPr="00706D0C">
              <w:rPr>
                <w:rFonts w:eastAsia="Aptos"/>
                <w:b/>
                <w:bCs/>
                <w:color w:val="FF0000"/>
              </w:rPr>
              <w:br/>
              <w:t>05</w:t>
            </w:r>
          </w:p>
        </w:tc>
      </w:tr>
      <w:tr w:rsidR="009A6A21" w:rsidRPr="00706D0C" w14:paraId="35EC2013" w14:textId="77777777" w:rsidTr="00CE74A1">
        <w:trPr>
          <w:trHeight w:val="533"/>
          <w:jc w:val="center"/>
        </w:trPr>
        <w:tc>
          <w:tcPr>
            <w:tcW w:w="1422" w:type="dxa"/>
          </w:tcPr>
          <w:p w14:paraId="46ECA6BE" w14:textId="77777777" w:rsidR="009A6A21" w:rsidRPr="00706D0C" w:rsidRDefault="009A6A21" w:rsidP="00CE74A1">
            <w:pPr>
              <w:spacing w:line="360" w:lineRule="auto"/>
              <w:rPr>
                <w:rFonts w:eastAsia="Aptos"/>
                <w:noProof/>
              </w:rPr>
            </w:pPr>
            <w:r w:rsidRPr="00706D0C">
              <w:rPr>
                <w:rFonts w:eastAsia="Aptos"/>
                <w:noProof/>
              </w:rPr>
              <w:t>CT Adult Counts</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FC5A80D" w14:textId="70E0BC1D" w:rsidR="009A6A21" w:rsidRPr="00706D0C" w:rsidRDefault="0062684F" w:rsidP="00CE74A1">
            <w:pPr>
              <w:spacing w:line="360" w:lineRule="auto"/>
              <w:rPr>
                <w:rFonts w:eastAsia="Aptos"/>
                <w:noProof/>
                <w:color w:val="FF0000"/>
              </w:rPr>
            </w:pPr>
            <w:r>
              <w:rPr>
                <w:rFonts w:eastAsia="Aptos"/>
                <w:noProof/>
                <w:color w:val="FF0000"/>
              </w:rPr>
              <w:t>0</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CCD038A" w14:textId="42065C6C" w:rsidR="009A6A21" w:rsidRPr="00706D0C" w:rsidRDefault="0062684F" w:rsidP="00CE74A1">
            <w:pPr>
              <w:spacing w:line="360" w:lineRule="auto"/>
              <w:rPr>
                <w:rFonts w:eastAsia="Aptos"/>
                <w:noProof/>
              </w:rPr>
            </w:pPr>
            <w:r>
              <w:rPr>
                <w:rFonts w:eastAsia="Aptos"/>
                <w:noProof/>
              </w:rPr>
              <w:t>0</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00DB90C" w14:textId="340CDAEB" w:rsidR="009A6A21" w:rsidRPr="00706D0C" w:rsidRDefault="0062684F" w:rsidP="00CE74A1">
            <w:pPr>
              <w:spacing w:line="360" w:lineRule="auto"/>
              <w:rPr>
                <w:rFonts w:eastAsia="Aptos"/>
                <w:noProof/>
                <w:color w:val="FF0000"/>
              </w:rPr>
            </w:pPr>
            <w:r>
              <w:rPr>
                <w:rFonts w:eastAsia="Aptos"/>
                <w:noProof/>
                <w:color w:val="FF0000"/>
              </w:rPr>
              <w:t>0</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980DB1F" w14:textId="0997007F" w:rsidR="009A6A21" w:rsidRPr="00706D0C" w:rsidRDefault="00FA1F81" w:rsidP="00CE74A1">
            <w:pPr>
              <w:spacing w:line="360" w:lineRule="auto"/>
              <w:rPr>
                <w:rFonts w:eastAsia="Aptos"/>
                <w:noProof/>
                <w:color w:val="FF0000"/>
              </w:rPr>
            </w:pPr>
            <w:r>
              <w:rPr>
                <w:rFonts w:eastAsia="Aptos"/>
                <w:noProof/>
                <w:color w:val="FF0000"/>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F632555" w14:textId="0312BEF8" w:rsidR="009A6A21" w:rsidRPr="002F350F" w:rsidRDefault="005D03C2" w:rsidP="00CE74A1">
            <w:pPr>
              <w:spacing w:line="360" w:lineRule="auto"/>
              <w:rPr>
                <w:rFonts w:eastAsia="Aptos"/>
                <w:noProof/>
              </w:rPr>
            </w:pPr>
            <w:r w:rsidRPr="002F350F">
              <w:rPr>
                <w:sz w:val="27"/>
                <w:szCs w:val="27"/>
              </w:rPr>
              <w:t>3</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99BE506" w14:textId="7136371C" w:rsidR="009A6A21" w:rsidRPr="002F350F" w:rsidRDefault="00FD1156" w:rsidP="00CE74A1">
            <w:pPr>
              <w:spacing w:line="360" w:lineRule="auto"/>
              <w:rPr>
                <w:rFonts w:eastAsia="Aptos"/>
                <w:noProof/>
              </w:rPr>
            </w:pPr>
            <w:r w:rsidRPr="002F350F">
              <w:rPr>
                <w:sz w:val="27"/>
                <w:szCs w:val="27"/>
              </w:rPr>
              <w:t>4</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CAE0B65" w14:textId="7C72549A" w:rsidR="009A6A21" w:rsidRPr="002F350F" w:rsidRDefault="00FD1156" w:rsidP="00CE74A1">
            <w:pPr>
              <w:spacing w:line="360" w:lineRule="auto"/>
              <w:rPr>
                <w:rFonts w:eastAsia="Aptos"/>
                <w:noProof/>
              </w:rPr>
            </w:pPr>
            <w:r w:rsidRPr="002F350F">
              <w:rPr>
                <w:sz w:val="27"/>
                <w:szCs w:val="27"/>
              </w:rPr>
              <w:t>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BF7F0F7" w14:textId="20F5D29A" w:rsidR="009A6A21" w:rsidRPr="002F350F" w:rsidRDefault="00FD1156" w:rsidP="00CE74A1">
            <w:pPr>
              <w:spacing w:line="360" w:lineRule="auto"/>
              <w:rPr>
                <w:rFonts w:eastAsia="Aptos"/>
                <w:noProof/>
              </w:rPr>
            </w:pPr>
            <w:r w:rsidRPr="002F350F">
              <w:rPr>
                <w:sz w:val="27"/>
                <w:szCs w:val="27"/>
              </w:rPr>
              <w:t>0</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1E41450" w14:textId="41E848F1" w:rsidR="009A6A21" w:rsidRPr="00706D0C" w:rsidRDefault="0052603C" w:rsidP="00CE74A1">
            <w:pPr>
              <w:spacing w:line="360" w:lineRule="auto"/>
              <w:rPr>
                <w:rFonts w:eastAsia="Aptos"/>
                <w:noProof/>
                <w:color w:val="FF0000"/>
              </w:rPr>
            </w:pPr>
            <w:r>
              <w:rPr>
                <w:rFonts w:eastAsia="Aptos"/>
                <w:noProof/>
                <w:color w:val="FF0000"/>
              </w:rPr>
              <w:t>0</w:t>
            </w:r>
          </w:p>
        </w:tc>
      </w:tr>
      <w:tr w:rsidR="009A6A21" w:rsidRPr="00706D0C" w14:paraId="0A13E183" w14:textId="77777777" w:rsidTr="00CE74A1">
        <w:trPr>
          <w:trHeight w:val="441"/>
          <w:jc w:val="center"/>
        </w:trPr>
        <w:tc>
          <w:tcPr>
            <w:tcW w:w="1422" w:type="dxa"/>
          </w:tcPr>
          <w:p w14:paraId="3E9738AB" w14:textId="77777777" w:rsidR="009A6A21" w:rsidRPr="00706D0C" w:rsidRDefault="009A6A21" w:rsidP="00CE74A1">
            <w:pPr>
              <w:spacing w:line="360" w:lineRule="auto"/>
              <w:rPr>
                <w:rFonts w:eastAsia="Aptos"/>
                <w:noProof/>
              </w:rPr>
            </w:pPr>
            <w:r w:rsidRPr="00706D0C">
              <w:rPr>
                <w:rFonts w:eastAsia="Aptos"/>
                <w:noProof/>
              </w:rPr>
              <w:t>General Total Estimate</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A65C1B3" w14:textId="0AFB7A66" w:rsidR="009A6A21" w:rsidRPr="00706D0C" w:rsidRDefault="0062684F" w:rsidP="00CE74A1">
            <w:pPr>
              <w:spacing w:line="360" w:lineRule="auto"/>
              <w:rPr>
                <w:rFonts w:eastAsia="Aptos"/>
                <w:noProof/>
              </w:rPr>
            </w:pPr>
            <w:r>
              <w:rPr>
                <w:rFonts w:eastAsia="Aptos"/>
                <w:noProof/>
              </w:rPr>
              <w:t>0</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CC4D81A" w14:textId="2549F39B" w:rsidR="009A6A21" w:rsidRPr="00706D0C" w:rsidRDefault="0062684F" w:rsidP="00CE74A1">
            <w:pPr>
              <w:spacing w:line="360" w:lineRule="auto"/>
              <w:rPr>
                <w:rFonts w:eastAsia="Aptos"/>
                <w:noProof/>
              </w:rPr>
            </w:pPr>
            <w:r>
              <w:rPr>
                <w:rFonts w:eastAsia="Aptos"/>
                <w:noProof/>
              </w:rPr>
              <w:t>0</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6A342BF" w14:textId="1087C535" w:rsidR="009A6A21" w:rsidRPr="00706D0C" w:rsidRDefault="0062684F" w:rsidP="00CE74A1">
            <w:pPr>
              <w:spacing w:line="360" w:lineRule="auto"/>
              <w:rPr>
                <w:rFonts w:eastAsia="Aptos"/>
                <w:noProof/>
              </w:rPr>
            </w:pPr>
            <w:r>
              <w:rPr>
                <w:rFonts w:eastAsia="Aptos"/>
                <w:noProof/>
              </w:rPr>
              <w:t>0</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0448968" w14:textId="2ABFD7C6" w:rsidR="009A6A21" w:rsidRPr="00706D0C" w:rsidRDefault="00FA1F81" w:rsidP="00CE74A1">
            <w:pPr>
              <w:spacing w:line="360" w:lineRule="auto"/>
              <w:rPr>
                <w:rFonts w:eastAsia="Aptos"/>
                <w:noProof/>
              </w:rPr>
            </w:pPr>
            <w:r>
              <w:rPr>
                <w:rFonts w:eastAsia="Aptos"/>
                <w:noProof/>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0582377" w14:textId="4262F6FE" w:rsidR="009A6A21" w:rsidRPr="002F350F" w:rsidRDefault="00FD1156" w:rsidP="00CE74A1">
            <w:pPr>
              <w:spacing w:line="360" w:lineRule="auto"/>
              <w:rPr>
                <w:rFonts w:eastAsia="Aptos"/>
                <w:noProof/>
              </w:rPr>
            </w:pPr>
            <w:r w:rsidRPr="002F350F">
              <w:rPr>
                <w:b/>
                <w:bCs/>
                <w:sz w:val="27"/>
                <w:szCs w:val="27"/>
              </w:rPr>
              <w:t>3</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055470C" w14:textId="6940C77D" w:rsidR="009A6A21" w:rsidRPr="002F350F" w:rsidRDefault="00FD1156" w:rsidP="00CE74A1">
            <w:pPr>
              <w:spacing w:line="360" w:lineRule="auto"/>
              <w:rPr>
                <w:rFonts w:eastAsia="Aptos"/>
                <w:noProof/>
              </w:rPr>
            </w:pPr>
            <w:r w:rsidRPr="002F350F">
              <w:rPr>
                <w:b/>
                <w:bCs/>
                <w:sz w:val="27"/>
                <w:szCs w:val="27"/>
              </w:rPr>
              <w:t>4</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29387C0" w14:textId="734ABD74" w:rsidR="009A6A21" w:rsidRPr="002F350F" w:rsidRDefault="00FD1156" w:rsidP="00CE74A1">
            <w:pPr>
              <w:spacing w:line="360" w:lineRule="auto"/>
              <w:rPr>
                <w:rFonts w:eastAsia="Aptos"/>
                <w:noProof/>
              </w:rPr>
            </w:pPr>
            <w:r w:rsidRPr="002F350F">
              <w:rPr>
                <w:b/>
                <w:bCs/>
                <w:sz w:val="27"/>
                <w:szCs w:val="27"/>
              </w:rPr>
              <w:t>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0CBCAA9" w14:textId="6CFF08B6" w:rsidR="009A6A21" w:rsidRPr="002F350F" w:rsidRDefault="00FD1156" w:rsidP="00CE74A1">
            <w:pPr>
              <w:spacing w:line="360" w:lineRule="auto"/>
              <w:rPr>
                <w:rFonts w:eastAsia="Aptos"/>
                <w:noProof/>
              </w:rPr>
            </w:pPr>
            <w:r w:rsidRPr="002F350F">
              <w:rPr>
                <w:b/>
                <w:bCs/>
                <w:sz w:val="27"/>
                <w:szCs w:val="27"/>
              </w:rPr>
              <w:t>0</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52A7D40" w14:textId="72713C7D" w:rsidR="009A6A21" w:rsidRPr="00706D0C" w:rsidRDefault="0052603C" w:rsidP="00CE74A1">
            <w:pPr>
              <w:spacing w:line="360" w:lineRule="auto"/>
              <w:rPr>
                <w:rFonts w:eastAsia="Aptos"/>
                <w:noProof/>
              </w:rPr>
            </w:pPr>
            <w:r>
              <w:rPr>
                <w:rFonts w:eastAsia="Aptos"/>
                <w:noProof/>
              </w:rPr>
              <w:t>0</w:t>
            </w:r>
          </w:p>
        </w:tc>
      </w:tr>
    </w:tbl>
    <w:p w14:paraId="0C442A13" w14:textId="143ABE3E" w:rsidR="00015481" w:rsidRDefault="00015481" w:rsidP="00F16D32">
      <w:pPr>
        <w:keepNext/>
        <w:spacing w:line="259" w:lineRule="auto"/>
      </w:pPr>
    </w:p>
    <w:p w14:paraId="045FD89B" w14:textId="222E18B9" w:rsidR="003B03BB" w:rsidRDefault="003B03BB" w:rsidP="003B03BB">
      <w:r w:rsidRPr="006C2129">
        <w:rPr>
          <w:rFonts w:ascii="Aptos" w:eastAsia="Aptos" w:hAnsi="Aptos" w:cs="Times New Roman"/>
          <w:b/>
          <w:bCs/>
          <w:i/>
          <w:iCs/>
          <w:noProof/>
          <w:sz w:val="22"/>
          <w:szCs w:val="22"/>
        </w:rPr>
        <w:drawing>
          <wp:inline distT="0" distB="0" distL="0" distR="0" wp14:anchorId="5D772BF3" wp14:editId="613D233D">
            <wp:extent cx="5731510" cy="2832735"/>
            <wp:effectExtent l="0" t="0" r="2540" b="5715"/>
            <wp:docPr id="1835468645"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68645" name="Picture 1" descr="A graph with a blue line&#10;&#10;AI-generated content may be incorrect."/>
                    <pic:cNvPicPr/>
                  </pic:nvPicPr>
                  <pic:blipFill>
                    <a:blip r:embed="rId73"/>
                    <a:stretch>
                      <a:fillRect/>
                    </a:stretch>
                  </pic:blipFill>
                  <pic:spPr>
                    <a:xfrm>
                      <a:off x="0" y="0"/>
                      <a:ext cx="5731510" cy="2832735"/>
                    </a:xfrm>
                    <a:prstGeom prst="rect">
                      <a:avLst/>
                    </a:prstGeom>
                  </pic:spPr>
                </pic:pic>
              </a:graphicData>
            </a:graphic>
          </wp:inline>
        </w:drawing>
      </w:r>
    </w:p>
    <w:p w14:paraId="48142D04" w14:textId="4F9AA480" w:rsidR="007E6707" w:rsidRDefault="007E6707" w:rsidP="007E6707">
      <w:pPr>
        <w:pStyle w:val="Caption"/>
      </w:pPr>
      <w:bookmarkStart w:id="166" w:name="_Ref196681921"/>
      <w:bookmarkStart w:id="167" w:name="_Toc196768201"/>
      <w:r>
        <w:t xml:space="preserve">Figure </w:t>
      </w:r>
      <w:r>
        <w:fldChar w:fldCharType="begin"/>
      </w:r>
      <w:r>
        <w:instrText xml:space="preserve"> SEQ Figure \* ARABIC </w:instrText>
      </w:r>
      <w:r>
        <w:fldChar w:fldCharType="separate"/>
      </w:r>
      <w:r w:rsidR="0063347A">
        <w:rPr>
          <w:noProof/>
        </w:rPr>
        <w:t>49</w:t>
      </w:r>
      <w:r>
        <w:fldChar w:fldCharType="end"/>
      </w:r>
      <w:bookmarkEnd w:id="166"/>
      <w:r w:rsidRPr="00CD2458">
        <w:t xml:space="preserve">:Estimate Chart for CT Counts transects 6 </w:t>
      </w:r>
      <w:proofErr w:type="spellStart"/>
      <w:r w:rsidRPr="00CD2458">
        <w:t>Cors</w:t>
      </w:r>
      <w:proofErr w:type="spellEnd"/>
      <w:r w:rsidRPr="00CD2458">
        <w:t xml:space="preserve"> Caron- West Bog (Station Two &amp; Three) (UKBMS,2025)</w:t>
      </w:r>
      <w:bookmarkEnd w:id="167"/>
    </w:p>
    <w:p w14:paraId="490FC027" w14:textId="77777777" w:rsidR="007E6707" w:rsidRDefault="007E6707" w:rsidP="007E6707"/>
    <w:p w14:paraId="12CE1334" w14:textId="77777777" w:rsidR="007E6707" w:rsidRPr="0002687A" w:rsidRDefault="007E6707" w:rsidP="0002687A"/>
    <w:p w14:paraId="2A402EA6" w14:textId="77777777" w:rsidR="00876557" w:rsidRDefault="006C2129" w:rsidP="00F16D32">
      <w:pPr>
        <w:keepNext/>
        <w:spacing w:line="259" w:lineRule="auto"/>
      </w:pPr>
      <w:r w:rsidRPr="006C2129">
        <w:rPr>
          <w:rFonts w:ascii="Aptos" w:eastAsia="Aptos" w:hAnsi="Aptos" w:cs="Times New Roman"/>
          <w:b/>
          <w:bCs/>
          <w:i/>
          <w:iCs/>
          <w:noProof/>
          <w:sz w:val="22"/>
          <w:szCs w:val="22"/>
        </w:rPr>
        <w:lastRenderedPageBreak/>
        <w:drawing>
          <wp:inline distT="0" distB="0" distL="0" distR="0" wp14:anchorId="4D782DBA" wp14:editId="38348905">
            <wp:extent cx="5731510" cy="2832735"/>
            <wp:effectExtent l="0" t="0" r="2540" b="5715"/>
            <wp:docPr id="760899551"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899551" name="Picture 1" descr="A graph with a blue line&#10;&#10;AI-generated content may be incorrect."/>
                    <pic:cNvPicPr/>
                  </pic:nvPicPr>
                  <pic:blipFill>
                    <a:blip r:embed="rId74"/>
                    <a:stretch>
                      <a:fillRect/>
                    </a:stretch>
                  </pic:blipFill>
                  <pic:spPr>
                    <a:xfrm>
                      <a:off x="0" y="0"/>
                      <a:ext cx="5731510" cy="2832735"/>
                    </a:xfrm>
                    <a:prstGeom prst="rect">
                      <a:avLst/>
                    </a:prstGeom>
                  </pic:spPr>
                </pic:pic>
              </a:graphicData>
            </a:graphic>
          </wp:inline>
        </w:drawing>
      </w:r>
    </w:p>
    <w:p w14:paraId="0EE0BE31" w14:textId="4BEF1506" w:rsidR="006C2129" w:rsidRDefault="00876557" w:rsidP="00F16D32">
      <w:pPr>
        <w:pStyle w:val="Caption"/>
      </w:pPr>
      <w:bookmarkStart w:id="168" w:name="_Ref196681947"/>
      <w:bookmarkStart w:id="169" w:name="_Toc196768202"/>
      <w:r>
        <w:t xml:space="preserve">Figure </w:t>
      </w:r>
      <w:r>
        <w:fldChar w:fldCharType="begin"/>
      </w:r>
      <w:r>
        <w:instrText xml:space="preserve"> SEQ Figure \* ARABIC </w:instrText>
      </w:r>
      <w:r>
        <w:fldChar w:fldCharType="separate"/>
      </w:r>
      <w:r w:rsidR="0063347A">
        <w:rPr>
          <w:noProof/>
        </w:rPr>
        <w:t>50</w:t>
      </w:r>
      <w:r>
        <w:fldChar w:fldCharType="end"/>
      </w:r>
      <w:bookmarkEnd w:id="168"/>
      <w:r w:rsidRPr="00F3041E">
        <w:t>:</w:t>
      </w:r>
      <w:r>
        <w:t>Summary</w:t>
      </w:r>
      <w:r w:rsidRPr="00F3041E">
        <w:t xml:space="preserve"> Chart for CT Counts transects 6 </w:t>
      </w:r>
      <w:proofErr w:type="spellStart"/>
      <w:r w:rsidRPr="00F3041E">
        <w:t>Cors</w:t>
      </w:r>
      <w:proofErr w:type="spellEnd"/>
      <w:r w:rsidRPr="00F3041E">
        <w:t xml:space="preserve"> Caron- West Bog (Station Two &amp; Three) (UKBMS,2025)</w:t>
      </w:r>
      <w:bookmarkEnd w:id="169"/>
    </w:p>
    <w:p w14:paraId="6352EEC1" w14:textId="77777777" w:rsidR="007E6707" w:rsidRDefault="007E6707" w:rsidP="001B2FB1">
      <w:pPr>
        <w:pStyle w:val="Heading2"/>
      </w:pPr>
    </w:p>
    <w:p w14:paraId="706D52ED" w14:textId="2162B8A9" w:rsidR="003044BF" w:rsidRPr="00D34692" w:rsidRDefault="003044BF" w:rsidP="00D34692">
      <w:pPr>
        <w:pStyle w:val="Heading4"/>
      </w:pPr>
      <w:r w:rsidRPr="00D34692">
        <w:t>Presentation of raw data tables for S</w:t>
      </w:r>
      <w:r w:rsidR="0085776B" w:rsidRPr="00D34692">
        <w:t>t</w:t>
      </w:r>
      <w:r w:rsidRPr="00D34692">
        <w:t>ation 4- Boyce Habitat Transect 3</w:t>
      </w:r>
    </w:p>
    <w:p w14:paraId="48FDC59D" w14:textId="797D9F1F" w:rsidR="003907AA" w:rsidRDefault="003907AA" w:rsidP="003907AA">
      <w:pPr>
        <w:contextualSpacing/>
        <w:rPr>
          <w:rFonts w:eastAsia="Aptos"/>
        </w:rPr>
      </w:pPr>
      <w:r w:rsidRPr="003F379E">
        <w:rPr>
          <w:rFonts w:eastAsia="Aptos"/>
        </w:rPr>
        <w:t xml:space="preserve">Regarding the rapid assessment habitat survey for Stations </w:t>
      </w:r>
      <w:r>
        <w:rPr>
          <w:rFonts w:eastAsia="Aptos"/>
        </w:rPr>
        <w:t>Four</w:t>
      </w:r>
      <w:r w:rsidRPr="003F379E">
        <w:rPr>
          <w:rFonts w:eastAsia="Aptos"/>
        </w:rPr>
        <w:t xml:space="preserve">, the results show </w:t>
      </w:r>
      <w:r w:rsidRPr="005313F0">
        <w:rPr>
          <w:rFonts w:eastAsia="Aptos"/>
          <w:b/>
          <w:bCs/>
        </w:rPr>
        <w:t xml:space="preserve">a </w:t>
      </w:r>
      <w:r w:rsidR="00076FD6">
        <w:rPr>
          <w:rFonts w:eastAsia="Aptos"/>
          <w:b/>
          <w:bCs/>
        </w:rPr>
        <w:t>minimal</w:t>
      </w:r>
      <w:r w:rsidRPr="005313F0">
        <w:rPr>
          <w:rFonts w:eastAsia="Aptos"/>
          <w:b/>
          <w:bCs/>
        </w:rPr>
        <w:t xml:space="preserve"> increase in passing quadrats for 2024 in comparison to those carried out by Boyce in 2008</w:t>
      </w:r>
      <w:r w:rsidRPr="003F379E">
        <w:rPr>
          <w:rFonts w:eastAsia="Aptos"/>
        </w:rPr>
        <w:t xml:space="preserve"> as shown in Summary </w:t>
      </w:r>
      <w:r>
        <w:rPr>
          <w:rFonts w:eastAsia="Aptos"/>
        </w:rPr>
        <w:t>T</w:t>
      </w:r>
      <w:r w:rsidRPr="003F379E">
        <w:rPr>
          <w:rFonts w:eastAsia="Aptos"/>
        </w:rPr>
        <w:t xml:space="preserve">able </w:t>
      </w:r>
      <w:r w:rsidR="005F5F5F">
        <w:rPr>
          <w:rFonts w:eastAsia="Aptos"/>
        </w:rPr>
        <w:t xml:space="preserve">23 below </w:t>
      </w:r>
      <w:r w:rsidR="003A7AE9">
        <w:rPr>
          <w:rFonts w:eastAsia="Aptos"/>
        </w:rPr>
        <w:t>(</w:t>
      </w:r>
      <w:proofErr w:type="gramStart"/>
      <w:r>
        <w:rPr>
          <w:rFonts w:eastAsia="Aptos"/>
        </w:rPr>
        <w:t>and</w:t>
      </w:r>
      <w:r w:rsidR="005F5F5F">
        <w:rPr>
          <w:rFonts w:eastAsia="Aptos"/>
        </w:rPr>
        <w:t xml:space="preserve"> </w:t>
      </w:r>
      <w:r w:rsidR="001041F4">
        <w:rPr>
          <w:rFonts w:eastAsia="Aptos"/>
        </w:rPr>
        <w:t>also</w:t>
      </w:r>
      <w:proofErr w:type="gramEnd"/>
      <w:r w:rsidR="001041F4">
        <w:rPr>
          <w:rFonts w:eastAsia="Aptos"/>
        </w:rPr>
        <w:t xml:space="preserve"> </w:t>
      </w:r>
      <w:r w:rsidR="001041F4" w:rsidRPr="003F379E">
        <w:rPr>
          <w:rFonts w:eastAsia="Aptos"/>
        </w:rPr>
        <w:t>illustrated</w:t>
      </w:r>
      <w:r>
        <w:rPr>
          <w:rFonts w:eastAsia="Aptos"/>
        </w:rPr>
        <w:t xml:space="preserve"> in </w:t>
      </w:r>
      <w:r w:rsidRPr="003F379E">
        <w:rPr>
          <w:rFonts w:eastAsia="Aptos"/>
        </w:rPr>
        <w:t>summary chart</w:t>
      </w:r>
      <w:r>
        <w:rPr>
          <w:rFonts w:eastAsia="Aptos"/>
        </w:rPr>
        <w:t xml:space="preserve"> in </w:t>
      </w:r>
      <w:r w:rsidR="00432A45">
        <w:rPr>
          <w:rFonts w:eastAsia="Aptos"/>
        </w:rPr>
        <w:fldChar w:fldCharType="begin"/>
      </w:r>
      <w:r w:rsidR="00432A45">
        <w:rPr>
          <w:rFonts w:eastAsia="Aptos"/>
        </w:rPr>
        <w:instrText xml:space="preserve"> REF _Ref196682822 \h </w:instrText>
      </w:r>
      <w:r w:rsidR="00432A45">
        <w:rPr>
          <w:rFonts w:eastAsia="Aptos"/>
        </w:rPr>
      </w:r>
      <w:r w:rsidR="00432A45">
        <w:rPr>
          <w:rFonts w:eastAsia="Aptos"/>
        </w:rPr>
        <w:fldChar w:fldCharType="separate"/>
      </w:r>
      <w:r w:rsidR="00432A45">
        <w:t xml:space="preserve">Figure </w:t>
      </w:r>
      <w:r w:rsidR="00432A45">
        <w:rPr>
          <w:noProof/>
        </w:rPr>
        <w:t>51</w:t>
      </w:r>
      <w:r w:rsidR="00432A45">
        <w:rPr>
          <w:rFonts w:eastAsia="Aptos"/>
        </w:rPr>
        <w:fldChar w:fldCharType="end"/>
      </w:r>
      <w:r w:rsidR="003A7AE9">
        <w:rPr>
          <w:rFonts w:eastAsia="Aptos"/>
        </w:rPr>
        <w:t xml:space="preserve">) </w:t>
      </w:r>
    </w:p>
    <w:p w14:paraId="4A92F7B8" w14:textId="79E7B1D7" w:rsidR="003907AA" w:rsidRDefault="003907AA" w:rsidP="003907AA">
      <w:pPr>
        <w:contextualSpacing/>
        <w:rPr>
          <w:rFonts w:eastAsia="Aptos"/>
        </w:rPr>
      </w:pPr>
      <w:r w:rsidRPr="003F379E">
        <w:rPr>
          <w:rFonts w:eastAsia="Aptos"/>
        </w:rPr>
        <w:t>The Q GIS Map</w:t>
      </w:r>
      <w:r>
        <w:rPr>
          <w:rFonts w:eastAsia="Aptos"/>
        </w:rPr>
        <w:t xml:space="preserve"> shown in </w:t>
      </w:r>
      <w:r w:rsidR="00213001">
        <w:rPr>
          <w:rFonts w:eastAsia="Aptos"/>
        </w:rPr>
        <w:fldChar w:fldCharType="begin"/>
      </w:r>
      <w:r w:rsidR="00213001">
        <w:rPr>
          <w:rFonts w:eastAsia="Aptos"/>
        </w:rPr>
        <w:instrText xml:space="preserve"> REF _Ref196683419 \h </w:instrText>
      </w:r>
      <w:r w:rsidR="00213001">
        <w:rPr>
          <w:rFonts w:eastAsia="Aptos"/>
        </w:rPr>
      </w:r>
      <w:r w:rsidR="00213001">
        <w:rPr>
          <w:rFonts w:eastAsia="Aptos"/>
        </w:rPr>
        <w:fldChar w:fldCharType="separate"/>
      </w:r>
      <w:r w:rsidR="00213001">
        <w:t xml:space="preserve">Figure </w:t>
      </w:r>
      <w:r w:rsidR="00213001">
        <w:rPr>
          <w:noProof/>
        </w:rPr>
        <w:t>52</w:t>
      </w:r>
      <w:r w:rsidR="00213001">
        <w:rPr>
          <w:rFonts w:eastAsia="Aptos"/>
        </w:rPr>
        <w:fldChar w:fldCharType="end"/>
      </w:r>
      <w:r>
        <w:rPr>
          <w:rFonts w:eastAsia="Aptos"/>
        </w:rPr>
        <w:t xml:space="preserve"> </w:t>
      </w:r>
      <w:r w:rsidRPr="003F379E">
        <w:rPr>
          <w:rFonts w:eastAsia="Aptos"/>
        </w:rPr>
        <w:t>below, also show</w:t>
      </w:r>
      <w:r>
        <w:rPr>
          <w:rFonts w:eastAsia="Aptos"/>
        </w:rPr>
        <w:t>s</w:t>
      </w:r>
      <w:r w:rsidRPr="003F379E">
        <w:rPr>
          <w:rFonts w:eastAsia="Aptos"/>
        </w:rPr>
        <w:t xml:space="preserve"> the Boyce Habitat Transect </w:t>
      </w:r>
      <w:r w:rsidR="001B0EC7">
        <w:rPr>
          <w:rFonts w:eastAsia="Aptos"/>
        </w:rPr>
        <w:t>3</w:t>
      </w:r>
      <w:r w:rsidRPr="003F379E">
        <w:rPr>
          <w:rFonts w:eastAsia="Aptos"/>
        </w:rPr>
        <w:t xml:space="preserve"> overlaid on the final work plan map depicting the most recent ecological restoration applied to the bog</w:t>
      </w:r>
      <w:r>
        <w:rPr>
          <w:rFonts w:eastAsia="Aptos"/>
        </w:rPr>
        <w:t>,</w:t>
      </w:r>
      <w:r w:rsidRPr="003F379E">
        <w:rPr>
          <w:rFonts w:eastAsia="Aptos"/>
        </w:rPr>
        <w:t xml:space="preserve"> and as observed earlier with Boyce Habitat Transect 1 </w:t>
      </w:r>
      <w:r>
        <w:rPr>
          <w:rFonts w:eastAsia="Aptos"/>
        </w:rPr>
        <w:t xml:space="preserve">, </w:t>
      </w:r>
      <w:r w:rsidRPr="003F379E">
        <w:rPr>
          <w:rFonts w:eastAsia="Aptos"/>
        </w:rPr>
        <w:t xml:space="preserve">provides a solid representational section across the bog </w:t>
      </w:r>
      <w:r>
        <w:rPr>
          <w:rFonts w:eastAsia="Aptos"/>
        </w:rPr>
        <w:t xml:space="preserve">making it suitable to </w:t>
      </w:r>
      <w:r w:rsidRPr="003F379E">
        <w:rPr>
          <w:rFonts w:eastAsia="Aptos"/>
        </w:rPr>
        <w:t xml:space="preserve">provide a second additional Adult CT Count transect. </w:t>
      </w:r>
    </w:p>
    <w:p w14:paraId="5C47A69D" w14:textId="77777777" w:rsidR="00041950" w:rsidRDefault="00041950" w:rsidP="003907AA">
      <w:pPr>
        <w:contextualSpacing/>
        <w:rPr>
          <w:rFonts w:eastAsia="Aptos"/>
        </w:rPr>
      </w:pPr>
    </w:p>
    <w:p w14:paraId="520E279B" w14:textId="77777777" w:rsidR="00041950" w:rsidRDefault="00041950" w:rsidP="003907AA">
      <w:pPr>
        <w:contextualSpacing/>
        <w:rPr>
          <w:rFonts w:eastAsia="Aptos"/>
        </w:rPr>
      </w:pPr>
    </w:p>
    <w:p w14:paraId="4B2FE4ED" w14:textId="77777777" w:rsidR="00041950" w:rsidRPr="003F379E" w:rsidRDefault="00041950" w:rsidP="003907AA">
      <w:pPr>
        <w:contextualSpacing/>
        <w:rPr>
          <w:rFonts w:eastAsia="Aptos"/>
        </w:rPr>
      </w:pPr>
    </w:p>
    <w:p w14:paraId="033625F7" w14:textId="77777777" w:rsidR="003907AA" w:rsidRDefault="003907AA" w:rsidP="003907AA">
      <w:pPr>
        <w:contextualSpacing/>
        <w:rPr>
          <w:rFonts w:eastAsia="Aptos"/>
        </w:rPr>
      </w:pPr>
      <w:r w:rsidRPr="003F379E">
        <w:rPr>
          <w:rFonts w:eastAsia="Aptos"/>
        </w:rPr>
        <w:lastRenderedPageBreak/>
        <w:t>Currently the 2024 survey results at best set a new baseline for the habitat and it is recommended to log transect for butterfly counts as part of the UKBMS Survey Programme to generate further additional official CT Adult count data, not only to generate additional CT Adult Count data but to allow for future comparative analysis</w:t>
      </w:r>
      <w:r>
        <w:rPr>
          <w:rFonts w:eastAsia="Aptos"/>
        </w:rPr>
        <w:t xml:space="preserve"> with habitat surveys going forward.</w:t>
      </w:r>
    </w:p>
    <w:p w14:paraId="5BA78A18" w14:textId="77777777" w:rsidR="0033071D" w:rsidRDefault="00C66B23" w:rsidP="0002687A">
      <w:pPr>
        <w:keepNext/>
      </w:pPr>
      <w:r>
        <w:rPr>
          <w:noProof/>
        </w:rPr>
        <w:drawing>
          <wp:inline distT="0" distB="0" distL="0" distR="0" wp14:anchorId="3B32B582" wp14:editId="3AC68C75">
            <wp:extent cx="5916930" cy="2837794"/>
            <wp:effectExtent l="0" t="0" r="7620" b="1270"/>
            <wp:docPr id="1336148026" name="Chart 1">
              <a:extLst xmlns:a="http://schemas.openxmlformats.org/drawingml/2006/main">
                <a:ext uri="{FF2B5EF4-FFF2-40B4-BE49-F238E27FC236}">
                  <a16:creationId xmlns:a16="http://schemas.microsoft.com/office/drawing/2014/main" id="{00BEBB58-2437-9FE4-FDEA-0966270A72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4E81EDAA" w14:textId="79D4F1FC" w:rsidR="00C66B23" w:rsidRDefault="0033071D" w:rsidP="0033071D">
      <w:pPr>
        <w:pStyle w:val="Caption"/>
      </w:pPr>
      <w:bookmarkStart w:id="170" w:name="_Ref196682822"/>
      <w:bookmarkStart w:id="171" w:name="_Toc196768203"/>
      <w:r>
        <w:t xml:space="preserve">Figure </w:t>
      </w:r>
      <w:r>
        <w:fldChar w:fldCharType="begin"/>
      </w:r>
      <w:r>
        <w:instrText xml:space="preserve"> SEQ Figure \* ARABIC </w:instrText>
      </w:r>
      <w:r>
        <w:fldChar w:fldCharType="separate"/>
      </w:r>
      <w:r w:rsidR="0063347A">
        <w:rPr>
          <w:noProof/>
        </w:rPr>
        <w:t>51</w:t>
      </w:r>
      <w:r>
        <w:fldChar w:fldCharType="end"/>
      </w:r>
      <w:bookmarkEnd w:id="170"/>
      <w:r>
        <w:t>:</w:t>
      </w:r>
      <w:r w:rsidR="00660224">
        <w:t>Habs Transect 3</w:t>
      </w:r>
      <w:r w:rsidR="007A5A24">
        <w:t>-</w:t>
      </w:r>
      <w:r>
        <w:t xml:space="preserve">Comparison of Pass/Fail Quadrats for Boyce 2008 &amp; </w:t>
      </w:r>
      <w:proofErr w:type="spellStart"/>
      <w:r>
        <w:t>Zanoni</w:t>
      </w:r>
      <w:proofErr w:type="spellEnd"/>
      <w:r>
        <w:t xml:space="preserve"> 2024-Cors Caron Survey 2024</w:t>
      </w:r>
      <w:bookmarkEnd w:id="171"/>
    </w:p>
    <w:p w14:paraId="1221758B" w14:textId="77777777" w:rsidR="00041950" w:rsidRPr="00041950" w:rsidRDefault="00041950" w:rsidP="0002687A"/>
    <w:p w14:paraId="389D3D07" w14:textId="7AB71C23" w:rsidR="006E79C7" w:rsidRPr="00041950" w:rsidRDefault="006E79C7" w:rsidP="00041950">
      <w:pPr>
        <w:pStyle w:val="Table"/>
      </w:pPr>
      <w:bookmarkStart w:id="172" w:name="_Toc196775595"/>
      <w:r w:rsidRPr="0002687A">
        <w:t xml:space="preserve">Table 23 Summary Data for </w:t>
      </w:r>
      <w:r w:rsidRPr="0002687A">
        <w:rPr>
          <w:rFonts w:eastAsiaTheme="minorHAnsi"/>
          <w:kern w:val="2"/>
          <w:lang w:eastAsia="zh-CN"/>
          <w14:ligatures w14:val="standardContextual"/>
        </w:rPr>
        <w:t xml:space="preserve">rapid assessment counts for the </w:t>
      </w:r>
      <w:r w:rsidR="0045606A" w:rsidRPr="0002687A">
        <w:rPr>
          <w:rFonts w:eastAsiaTheme="minorHAnsi"/>
          <w:kern w:val="2"/>
          <w:lang w:eastAsia="zh-CN"/>
          <w14:ligatures w14:val="standardContextual"/>
        </w:rPr>
        <w:t>Northeast</w:t>
      </w:r>
      <w:r w:rsidRPr="0002687A">
        <w:rPr>
          <w:rFonts w:eastAsiaTheme="minorHAnsi"/>
          <w:kern w:val="2"/>
          <w:lang w:eastAsia="zh-CN"/>
          <w14:ligatures w14:val="standardContextual"/>
        </w:rPr>
        <w:t xml:space="preserve"> Bog- Habitat</w:t>
      </w:r>
      <w:r w:rsidRPr="0002687A">
        <w:t xml:space="preserve"> Transect</w:t>
      </w:r>
      <w:r w:rsidRPr="0002687A">
        <w:rPr>
          <w:rFonts w:eastAsiaTheme="minorHAnsi"/>
          <w:kern w:val="2"/>
          <w:lang w:eastAsia="zh-CN"/>
          <w14:ligatures w14:val="standardContextual"/>
        </w:rPr>
        <w:t xml:space="preserve"> </w:t>
      </w:r>
      <w:r w:rsidR="0045606A" w:rsidRPr="00041950">
        <w:t>3</w:t>
      </w:r>
      <w:r w:rsidR="00A01056">
        <w:t>.</w:t>
      </w:r>
      <w:bookmarkEnd w:id="172"/>
    </w:p>
    <w:tbl>
      <w:tblPr>
        <w:tblStyle w:val="GridTable4-Accent6"/>
        <w:tblW w:w="9080" w:type="dxa"/>
        <w:tblLook w:val="04A0" w:firstRow="1" w:lastRow="0" w:firstColumn="1" w:lastColumn="0" w:noHBand="0" w:noVBand="1"/>
      </w:tblPr>
      <w:tblGrid>
        <w:gridCol w:w="1560"/>
        <w:gridCol w:w="2835"/>
        <w:gridCol w:w="4685"/>
      </w:tblGrid>
      <w:tr w:rsidR="00655998" w:rsidRPr="00655998" w14:paraId="7072FD8E" w14:textId="77777777" w:rsidTr="0002687A">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560" w:type="dxa"/>
            <w:hideMark/>
          </w:tcPr>
          <w:p w14:paraId="00C82EA6" w14:textId="77777777" w:rsidR="00655998" w:rsidRPr="00655998" w:rsidRDefault="00655998" w:rsidP="0085776B">
            <w:pPr>
              <w:spacing w:line="240" w:lineRule="auto"/>
              <w:jc w:val="center"/>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Survey Year</w:t>
            </w:r>
          </w:p>
        </w:tc>
        <w:tc>
          <w:tcPr>
            <w:tcW w:w="2835" w:type="dxa"/>
            <w:noWrap/>
            <w:hideMark/>
          </w:tcPr>
          <w:p w14:paraId="1AB24224" w14:textId="16919C8B" w:rsidR="00655998" w:rsidRPr="00655998" w:rsidRDefault="00655998" w:rsidP="0085776B">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No of quadrats</w:t>
            </w:r>
          </w:p>
        </w:tc>
        <w:tc>
          <w:tcPr>
            <w:tcW w:w="4685" w:type="dxa"/>
            <w:hideMark/>
          </w:tcPr>
          <w:p w14:paraId="43A01C85" w14:textId="77777777" w:rsidR="00655998" w:rsidRPr="00655998" w:rsidRDefault="00655998" w:rsidP="0085776B">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Total Passing Quadrat %</w:t>
            </w:r>
          </w:p>
        </w:tc>
      </w:tr>
      <w:tr w:rsidR="00655998" w:rsidRPr="00655998" w14:paraId="65764C32" w14:textId="77777777" w:rsidTr="0002687A">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560" w:type="dxa"/>
            <w:noWrap/>
            <w:hideMark/>
          </w:tcPr>
          <w:p w14:paraId="06763404" w14:textId="77777777" w:rsidR="00655998" w:rsidRPr="00655998" w:rsidRDefault="00655998" w:rsidP="00655998">
            <w:pPr>
              <w:spacing w:line="240" w:lineRule="auto"/>
              <w:jc w:val="center"/>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BOYCE 2008</w:t>
            </w:r>
          </w:p>
        </w:tc>
        <w:tc>
          <w:tcPr>
            <w:tcW w:w="2835" w:type="dxa"/>
            <w:noWrap/>
            <w:hideMark/>
          </w:tcPr>
          <w:p w14:paraId="7FB621A4" w14:textId="77777777" w:rsidR="00655998" w:rsidRPr="00655998" w:rsidRDefault="00655998" w:rsidP="00655998">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34</w:t>
            </w:r>
          </w:p>
        </w:tc>
        <w:tc>
          <w:tcPr>
            <w:tcW w:w="4685" w:type="dxa"/>
            <w:noWrap/>
            <w:hideMark/>
          </w:tcPr>
          <w:p w14:paraId="09358685" w14:textId="77777777" w:rsidR="00655998" w:rsidRPr="00655998" w:rsidRDefault="00655998" w:rsidP="00655998">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63%</w:t>
            </w:r>
          </w:p>
        </w:tc>
      </w:tr>
      <w:tr w:rsidR="00655998" w:rsidRPr="00655998" w14:paraId="38BDBEB8" w14:textId="77777777" w:rsidTr="0002687A">
        <w:trPr>
          <w:trHeight w:val="300"/>
        </w:trPr>
        <w:tc>
          <w:tcPr>
            <w:cnfStyle w:val="001000000000" w:firstRow="0" w:lastRow="0" w:firstColumn="1" w:lastColumn="0" w:oddVBand="0" w:evenVBand="0" w:oddHBand="0" w:evenHBand="0" w:firstRowFirstColumn="0" w:firstRowLastColumn="0" w:lastRowFirstColumn="0" w:lastRowLastColumn="0"/>
            <w:tcW w:w="1560" w:type="dxa"/>
            <w:noWrap/>
            <w:hideMark/>
          </w:tcPr>
          <w:p w14:paraId="0655F6A1" w14:textId="77777777" w:rsidR="00655998" w:rsidRPr="00655998" w:rsidRDefault="00655998" w:rsidP="00655998">
            <w:pPr>
              <w:spacing w:line="240" w:lineRule="auto"/>
              <w:jc w:val="center"/>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ZANONI 2024</w:t>
            </w:r>
          </w:p>
        </w:tc>
        <w:tc>
          <w:tcPr>
            <w:tcW w:w="2835" w:type="dxa"/>
            <w:noWrap/>
            <w:hideMark/>
          </w:tcPr>
          <w:p w14:paraId="2AE33783" w14:textId="77777777" w:rsidR="00655998" w:rsidRPr="00655998" w:rsidRDefault="00655998" w:rsidP="00655998">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36</w:t>
            </w:r>
          </w:p>
        </w:tc>
        <w:tc>
          <w:tcPr>
            <w:tcW w:w="4685" w:type="dxa"/>
            <w:noWrap/>
            <w:hideMark/>
          </w:tcPr>
          <w:p w14:paraId="69D558D4" w14:textId="77777777" w:rsidR="00655998" w:rsidRPr="00655998" w:rsidRDefault="00655998" w:rsidP="00655998">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63%</w:t>
            </w:r>
          </w:p>
        </w:tc>
      </w:tr>
      <w:tr w:rsidR="00655998" w:rsidRPr="00655998" w14:paraId="38067BFA" w14:textId="77777777" w:rsidTr="0002687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60" w:type="dxa"/>
            <w:noWrap/>
          </w:tcPr>
          <w:p w14:paraId="624A5C6D" w14:textId="77777777" w:rsidR="00655998" w:rsidRPr="00655998" w:rsidRDefault="00655998" w:rsidP="00655998">
            <w:pPr>
              <w:spacing w:line="240" w:lineRule="auto"/>
              <w:jc w:val="center"/>
              <w:rPr>
                <w:rFonts w:ascii="Calibri" w:eastAsia="Times New Roman" w:hAnsi="Calibri" w:cs="Calibri"/>
                <w:color w:val="000000"/>
                <w:kern w:val="0"/>
                <w:sz w:val="22"/>
                <w:szCs w:val="22"/>
                <w:lang w:eastAsia="en-GB"/>
                <w14:ligatures w14:val="none"/>
              </w:rPr>
            </w:pPr>
          </w:p>
          <w:p w14:paraId="59C8BBA8" w14:textId="77777777" w:rsidR="00655998" w:rsidRPr="00655998" w:rsidRDefault="00655998" w:rsidP="00655998">
            <w:pPr>
              <w:spacing w:line="240" w:lineRule="auto"/>
              <w:jc w:val="center"/>
              <w:rPr>
                <w:rFonts w:ascii="Calibri" w:eastAsia="Times New Roman" w:hAnsi="Calibri" w:cs="Calibri"/>
                <w:color w:val="000000"/>
                <w:kern w:val="0"/>
                <w:sz w:val="22"/>
                <w:szCs w:val="22"/>
                <w:lang w:eastAsia="en-GB"/>
                <w14:ligatures w14:val="none"/>
              </w:rPr>
            </w:pPr>
          </w:p>
        </w:tc>
        <w:tc>
          <w:tcPr>
            <w:tcW w:w="2835" w:type="dxa"/>
            <w:noWrap/>
          </w:tcPr>
          <w:p w14:paraId="04D3F1C1" w14:textId="77777777" w:rsidR="00655998" w:rsidRPr="00655998" w:rsidRDefault="00655998" w:rsidP="00655998">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p>
        </w:tc>
        <w:tc>
          <w:tcPr>
            <w:tcW w:w="4685" w:type="dxa"/>
            <w:noWrap/>
          </w:tcPr>
          <w:p w14:paraId="51EE24CC" w14:textId="77777777" w:rsidR="00655998" w:rsidRPr="00655998" w:rsidRDefault="00655998" w:rsidP="00655998">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p>
        </w:tc>
      </w:tr>
    </w:tbl>
    <w:p w14:paraId="6BCF05CD" w14:textId="77777777" w:rsidR="00655998" w:rsidRPr="00655998" w:rsidRDefault="00655998" w:rsidP="00655998">
      <w:pPr>
        <w:spacing w:line="259" w:lineRule="auto"/>
        <w:jc w:val="center"/>
        <w:rPr>
          <w:rFonts w:ascii="Aptos" w:eastAsia="Aptos" w:hAnsi="Aptos" w:cs="Times New Roman"/>
          <w:b/>
          <w:bCs/>
          <w:sz w:val="22"/>
          <w:szCs w:val="22"/>
        </w:rPr>
      </w:pPr>
    </w:p>
    <w:tbl>
      <w:tblPr>
        <w:tblStyle w:val="GridTable4-Accent6"/>
        <w:tblW w:w="6040" w:type="dxa"/>
        <w:tblLook w:val="04A0" w:firstRow="1" w:lastRow="0" w:firstColumn="1" w:lastColumn="0" w:noHBand="0" w:noVBand="1"/>
      </w:tblPr>
      <w:tblGrid>
        <w:gridCol w:w="1140"/>
        <w:gridCol w:w="1640"/>
        <w:gridCol w:w="1640"/>
        <w:gridCol w:w="1620"/>
      </w:tblGrid>
      <w:tr w:rsidR="00655998" w:rsidRPr="00655998" w14:paraId="2CBFF89A" w14:textId="77777777" w:rsidTr="0002687A">
        <w:trPr>
          <w:cnfStyle w:val="100000000000" w:firstRow="1" w:lastRow="0" w:firstColumn="0" w:lastColumn="0" w:oddVBand="0" w:evenVBand="0" w:oddHBand="0"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6040" w:type="dxa"/>
            <w:gridSpan w:val="4"/>
            <w:hideMark/>
          </w:tcPr>
          <w:p w14:paraId="001E7D77" w14:textId="6FD88130" w:rsidR="00655998" w:rsidRPr="00655998" w:rsidRDefault="00655998" w:rsidP="00655998">
            <w:pPr>
              <w:spacing w:line="240" w:lineRule="auto"/>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 xml:space="preserve">Comparison between % of EV, </w:t>
            </w:r>
            <w:r w:rsidR="0005672F" w:rsidRPr="00655998">
              <w:rPr>
                <w:rFonts w:ascii="Calibri" w:eastAsia="Times New Roman" w:hAnsi="Calibri" w:cs="Calibri"/>
                <w:b w:val="0"/>
                <w:bCs w:val="0"/>
                <w:color w:val="000000"/>
                <w:kern w:val="0"/>
                <w:sz w:val="22"/>
                <w:szCs w:val="22"/>
                <w:lang w:eastAsia="en-GB"/>
                <w14:ligatures w14:val="none"/>
              </w:rPr>
              <w:t>PMG &amp;</w:t>
            </w:r>
            <w:r w:rsidRPr="00655998">
              <w:rPr>
                <w:rFonts w:ascii="Calibri" w:eastAsia="Times New Roman" w:hAnsi="Calibri" w:cs="Calibri"/>
                <w:color w:val="000000"/>
                <w:kern w:val="0"/>
                <w:sz w:val="22"/>
                <w:szCs w:val="22"/>
                <w:lang w:eastAsia="en-GB"/>
                <w14:ligatures w14:val="none"/>
              </w:rPr>
              <w:t xml:space="preserve"> other for </w:t>
            </w:r>
            <w:r w:rsidR="0005672F" w:rsidRPr="00655998">
              <w:rPr>
                <w:rFonts w:ascii="Calibri" w:eastAsia="Times New Roman" w:hAnsi="Calibri" w:cs="Calibri"/>
                <w:b w:val="0"/>
                <w:bCs w:val="0"/>
                <w:color w:val="000000"/>
                <w:kern w:val="0"/>
                <w:sz w:val="22"/>
                <w:szCs w:val="22"/>
                <w:lang w:eastAsia="en-GB"/>
                <w14:ligatures w14:val="none"/>
              </w:rPr>
              <w:t>Northeast</w:t>
            </w:r>
            <w:r w:rsidRPr="00655998">
              <w:rPr>
                <w:rFonts w:ascii="Calibri" w:eastAsia="Times New Roman" w:hAnsi="Calibri" w:cs="Calibri"/>
                <w:color w:val="000000"/>
                <w:kern w:val="0"/>
                <w:sz w:val="22"/>
                <w:szCs w:val="22"/>
                <w:lang w:eastAsia="en-GB"/>
                <w14:ligatures w14:val="none"/>
              </w:rPr>
              <w:t xml:space="preserve"> Bogs</w:t>
            </w:r>
          </w:p>
        </w:tc>
      </w:tr>
      <w:tr w:rsidR="00655998" w:rsidRPr="00655998" w14:paraId="7C91D7E4" w14:textId="77777777" w:rsidTr="0002687A">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1140" w:type="dxa"/>
            <w:hideMark/>
          </w:tcPr>
          <w:p w14:paraId="5BB0F287" w14:textId="77777777" w:rsidR="00655998" w:rsidRPr="00655998" w:rsidRDefault="00655998" w:rsidP="00655998">
            <w:pPr>
              <w:spacing w:line="240" w:lineRule="auto"/>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Bog Name</w:t>
            </w:r>
          </w:p>
        </w:tc>
        <w:tc>
          <w:tcPr>
            <w:tcW w:w="1640" w:type="dxa"/>
            <w:hideMark/>
          </w:tcPr>
          <w:p w14:paraId="2E551151"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 xml:space="preserve"> Mean EV%</w:t>
            </w:r>
          </w:p>
        </w:tc>
        <w:tc>
          <w:tcPr>
            <w:tcW w:w="1640" w:type="dxa"/>
            <w:hideMark/>
          </w:tcPr>
          <w:p w14:paraId="108615F6"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Mean PMG%</w:t>
            </w:r>
          </w:p>
        </w:tc>
        <w:tc>
          <w:tcPr>
            <w:tcW w:w="1620" w:type="dxa"/>
            <w:hideMark/>
          </w:tcPr>
          <w:p w14:paraId="0305476D"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Mean Other Colonies%</w:t>
            </w:r>
          </w:p>
        </w:tc>
      </w:tr>
      <w:tr w:rsidR="00655998" w:rsidRPr="00655998" w14:paraId="245B395F" w14:textId="77777777" w:rsidTr="0002687A">
        <w:trPr>
          <w:trHeight w:val="290"/>
        </w:trPr>
        <w:tc>
          <w:tcPr>
            <w:cnfStyle w:val="001000000000" w:firstRow="0" w:lastRow="0" w:firstColumn="1" w:lastColumn="0" w:oddVBand="0" w:evenVBand="0" w:oddHBand="0" w:evenHBand="0" w:firstRowFirstColumn="0" w:firstRowLastColumn="0" w:lastRowFirstColumn="0" w:lastRowLastColumn="0"/>
            <w:tcW w:w="1140" w:type="dxa"/>
            <w:hideMark/>
          </w:tcPr>
          <w:p w14:paraId="021447FC" w14:textId="7BFBF6D2" w:rsidR="00655998" w:rsidRPr="00655998" w:rsidRDefault="0005672F" w:rsidP="00655998">
            <w:pPr>
              <w:spacing w:line="240" w:lineRule="auto"/>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Northeast</w:t>
            </w:r>
          </w:p>
        </w:tc>
        <w:tc>
          <w:tcPr>
            <w:tcW w:w="1640" w:type="dxa"/>
            <w:hideMark/>
          </w:tcPr>
          <w:p w14:paraId="5F1A4638" w14:textId="77777777" w:rsidR="00655998" w:rsidRPr="00655998" w:rsidRDefault="00655998" w:rsidP="00655998">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0000"/>
                <w:kern w:val="0"/>
                <w:sz w:val="22"/>
                <w:szCs w:val="22"/>
                <w:lang w:eastAsia="en-GB"/>
                <w14:ligatures w14:val="none"/>
              </w:rPr>
            </w:pPr>
            <w:r w:rsidRPr="00655998">
              <w:rPr>
                <w:rFonts w:ascii="Calibri" w:eastAsia="Times New Roman" w:hAnsi="Calibri" w:cs="Calibri"/>
                <w:b/>
                <w:bCs/>
                <w:color w:val="FF0000"/>
                <w:kern w:val="0"/>
                <w:sz w:val="22"/>
                <w:szCs w:val="22"/>
                <w:lang w:eastAsia="en-GB"/>
                <w14:ligatures w14:val="none"/>
              </w:rPr>
              <w:t>22</w:t>
            </w:r>
          </w:p>
        </w:tc>
        <w:tc>
          <w:tcPr>
            <w:tcW w:w="1640" w:type="dxa"/>
            <w:hideMark/>
          </w:tcPr>
          <w:p w14:paraId="0E04AA9D" w14:textId="77777777" w:rsidR="00655998" w:rsidRPr="00655998" w:rsidRDefault="00655998" w:rsidP="00655998">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0000"/>
                <w:kern w:val="0"/>
                <w:sz w:val="22"/>
                <w:szCs w:val="22"/>
                <w:lang w:eastAsia="en-GB"/>
                <w14:ligatures w14:val="none"/>
              </w:rPr>
            </w:pPr>
            <w:r w:rsidRPr="00655998">
              <w:rPr>
                <w:rFonts w:ascii="Calibri" w:eastAsia="Times New Roman" w:hAnsi="Calibri" w:cs="Calibri"/>
                <w:b/>
                <w:bCs/>
                <w:color w:val="FF0000"/>
                <w:kern w:val="0"/>
                <w:sz w:val="22"/>
                <w:szCs w:val="22"/>
                <w:lang w:eastAsia="en-GB"/>
                <w14:ligatures w14:val="none"/>
              </w:rPr>
              <w:t>33</w:t>
            </w:r>
          </w:p>
        </w:tc>
        <w:tc>
          <w:tcPr>
            <w:tcW w:w="1620" w:type="dxa"/>
            <w:hideMark/>
          </w:tcPr>
          <w:p w14:paraId="64121277" w14:textId="77777777" w:rsidR="00655998" w:rsidRPr="00655998" w:rsidRDefault="00655998" w:rsidP="00655998">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45</w:t>
            </w:r>
          </w:p>
        </w:tc>
      </w:tr>
    </w:tbl>
    <w:p w14:paraId="149CCFDB" w14:textId="77777777" w:rsidR="00213001" w:rsidRDefault="007E1FC2" w:rsidP="0002687A">
      <w:pPr>
        <w:keepNext/>
      </w:pPr>
      <w:r>
        <w:rPr>
          <w:b/>
          <w:bCs/>
          <w:noProof/>
        </w:rPr>
        <w:lastRenderedPageBreak/>
        <w:drawing>
          <wp:inline distT="0" distB="0" distL="0" distR="0" wp14:anchorId="20ECE8C9" wp14:editId="02A0C3A0">
            <wp:extent cx="5727600" cy="4050000"/>
            <wp:effectExtent l="0" t="0" r="635" b="1905"/>
            <wp:docPr id="1726783118" name="Picture 3" descr="A map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83118" name="Picture 3" descr="A map of a field&#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600" cy="4050000"/>
                    </a:xfrm>
                    <a:prstGeom prst="rect">
                      <a:avLst/>
                    </a:prstGeom>
                    <a:noFill/>
                  </pic:spPr>
                </pic:pic>
              </a:graphicData>
            </a:graphic>
          </wp:inline>
        </w:drawing>
      </w:r>
    </w:p>
    <w:p w14:paraId="547E31A3" w14:textId="7F545030" w:rsidR="00EA41B3" w:rsidRDefault="00213001" w:rsidP="00213001">
      <w:pPr>
        <w:pStyle w:val="Caption"/>
      </w:pPr>
      <w:bookmarkStart w:id="173" w:name="_Ref196683419"/>
      <w:bookmarkStart w:id="174" w:name="_Toc196768204"/>
      <w:r>
        <w:t xml:space="preserve">Figure </w:t>
      </w:r>
      <w:r>
        <w:fldChar w:fldCharType="begin"/>
      </w:r>
      <w:r>
        <w:instrText xml:space="preserve"> SEQ Figure \* ARABIC </w:instrText>
      </w:r>
      <w:r>
        <w:fldChar w:fldCharType="separate"/>
      </w:r>
      <w:r w:rsidR="0063347A">
        <w:rPr>
          <w:noProof/>
        </w:rPr>
        <w:t>52</w:t>
      </w:r>
      <w:r>
        <w:fldChar w:fldCharType="end"/>
      </w:r>
      <w:bookmarkEnd w:id="173"/>
      <w:r w:rsidRPr="00FF34D7">
        <w:t xml:space="preserve">: Q GIS Map showing Habitat </w:t>
      </w:r>
      <w:r w:rsidR="00514463">
        <w:t>T</w:t>
      </w:r>
      <w:r w:rsidRPr="00FF34D7">
        <w:t xml:space="preserve">ransect </w:t>
      </w:r>
      <w:proofErr w:type="gramStart"/>
      <w:r>
        <w:t xml:space="preserve">3 </w:t>
      </w:r>
      <w:r w:rsidRPr="00FF34D7">
        <w:t xml:space="preserve"> (</w:t>
      </w:r>
      <w:proofErr w:type="gramEnd"/>
      <w:r w:rsidRPr="00FF34D7">
        <w:t xml:space="preserve">Boyce ,2008) Pass/Fail Results overlaid on the NRW LIFE4Welsh Bogs Final Work Map </w:t>
      </w:r>
      <w:r>
        <w:t>N</w:t>
      </w:r>
      <w:r w:rsidRPr="00FF34D7">
        <w:t xml:space="preserve">E Bog: Station </w:t>
      </w:r>
      <w:r>
        <w:t>4</w:t>
      </w:r>
      <w:r w:rsidRPr="00FF34D7">
        <w:t xml:space="preserve"> -</w:t>
      </w:r>
      <w:proofErr w:type="spellStart"/>
      <w:r w:rsidRPr="00FF34D7">
        <w:t>Cors</w:t>
      </w:r>
      <w:proofErr w:type="spellEnd"/>
      <w:r w:rsidRPr="00FF34D7">
        <w:t xml:space="preserve"> Caron (</w:t>
      </w:r>
      <w:proofErr w:type="spellStart"/>
      <w:r w:rsidRPr="00FF34D7">
        <w:t>Zanoni</w:t>
      </w:r>
      <w:proofErr w:type="spellEnd"/>
      <w:r w:rsidRPr="00FF34D7">
        <w:t>, 2025)</w:t>
      </w:r>
      <w:bookmarkEnd w:id="174"/>
    </w:p>
    <w:p w14:paraId="6E08C31D" w14:textId="77777777" w:rsidR="000B1ADB" w:rsidRPr="000B1ADB" w:rsidRDefault="000B1ADB" w:rsidP="000B1ADB"/>
    <w:p w14:paraId="78FB2EAB" w14:textId="3ECCCD20" w:rsidR="00EA41B3" w:rsidRPr="007B5E83" w:rsidRDefault="00EA41B3" w:rsidP="0002687A">
      <w:pPr>
        <w:pStyle w:val="Table"/>
      </w:pPr>
      <w:bookmarkStart w:id="175" w:name="_Toc196775596"/>
      <w:r w:rsidRPr="001F3268">
        <w:t xml:space="preserve">Table </w:t>
      </w:r>
      <w:r>
        <w:t>24:</w:t>
      </w:r>
      <w:r w:rsidRPr="001F3268">
        <w:t xml:space="preserve"> Summary Data for </w:t>
      </w:r>
      <w:r w:rsidRPr="001F3268">
        <w:rPr>
          <w:rFonts w:eastAsiaTheme="minorHAnsi"/>
        </w:rPr>
        <w:t xml:space="preserve">rapid assessment counts for the </w:t>
      </w:r>
      <w:r>
        <w:t>North</w:t>
      </w:r>
      <w:r w:rsidRPr="001F3268">
        <w:rPr>
          <w:rFonts w:eastAsiaTheme="minorHAnsi"/>
        </w:rPr>
        <w:t>e</w:t>
      </w:r>
      <w:r>
        <w:t>a</w:t>
      </w:r>
      <w:r w:rsidRPr="001F3268">
        <w:rPr>
          <w:rFonts w:eastAsiaTheme="minorHAnsi"/>
        </w:rPr>
        <w:t>st Bog- Habitat</w:t>
      </w:r>
      <w:r w:rsidRPr="001F3268">
        <w:t xml:space="preserve"> Transect</w:t>
      </w:r>
      <w:r w:rsidRPr="001F3268">
        <w:rPr>
          <w:rFonts w:eastAsiaTheme="minorHAnsi"/>
        </w:rPr>
        <w:t xml:space="preserve"> </w:t>
      </w:r>
      <w:r>
        <w:t>3:</w:t>
      </w:r>
      <w:r w:rsidRPr="00437973">
        <w:t xml:space="preserve"> </w:t>
      </w:r>
      <w:r w:rsidRPr="00866BE9">
        <w:t xml:space="preserve">Comparison between % of EV, PMG &amp; other for </w:t>
      </w:r>
      <w:r>
        <w:t xml:space="preserve">the </w:t>
      </w:r>
      <w:r w:rsidRPr="00866BE9">
        <w:t>West Bog</w:t>
      </w:r>
      <w:r w:rsidR="00041950">
        <w:t>.</w:t>
      </w:r>
      <w:bookmarkEnd w:id="175"/>
    </w:p>
    <w:p w14:paraId="5AB4B8B1" w14:textId="77777777" w:rsidR="00655998" w:rsidRPr="00655998" w:rsidRDefault="00655998" w:rsidP="00655998">
      <w:pPr>
        <w:spacing w:line="259" w:lineRule="auto"/>
        <w:jc w:val="center"/>
        <w:rPr>
          <w:rFonts w:ascii="Aptos" w:eastAsia="Aptos" w:hAnsi="Aptos" w:cs="Times New Roman"/>
          <w:b/>
          <w:bCs/>
          <w:sz w:val="22"/>
          <w:szCs w:val="22"/>
        </w:rPr>
      </w:pPr>
    </w:p>
    <w:tbl>
      <w:tblPr>
        <w:tblStyle w:val="GridTable4-Accent6"/>
        <w:tblW w:w="9820" w:type="dxa"/>
        <w:tblLook w:val="04A0" w:firstRow="1" w:lastRow="0" w:firstColumn="1" w:lastColumn="0" w:noHBand="0" w:noVBand="1"/>
      </w:tblPr>
      <w:tblGrid>
        <w:gridCol w:w="3680"/>
        <w:gridCol w:w="3680"/>
        <w:gridCol w:w="2460"/>
      </w:tblGrid>
      <w:tr w:rsidR="00655998" w:rsidRPr="00655998" w14:paraId="3F92A9C3" w14:textId="77777777" w:rsidTr="0002687A">
        <w:trPr>
          <w:cnfStyle w:val="100000000000" w:firstRow="1" w:lastRow="0" w:firstColumn="0" w:lastColumn="0" w:oddVBand="0" w:evenVBand="0" w:oddHBand="0"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9820" w:type="dxa"/>
            <w:gridSpan w:val="3"/>
            <w:hideMark/>
          </w:tcPr>
          <w:p w14:paraId="621E4D91" w14:textId="63303860" w:rsidR="00655998" w:rsidRPr="00655998" w:rsidRDefault="00655998" w:rsidP="00183E03">
            <w:pPr>
              <w:spacing w:line="240" w:lineRule="auto"/>
              <w:rPr>
                <w:rFonts w:ascii="Calibri" w:eastAsia="Times New Roman" w:hAnsi="Calibri" w:cs="Calibri"/>
                <w:color w:val="000000"/>
                <w:kern w:val="0"/>
                <w:sz w:val="22"/>
                <w:szCs w:val="22"/>
                <w:lang w:eastAsia="en-GB"/>
                <w14:ligatures w14:val="none"/>
              </w:rPr>
            </w:pPr>
            <w:proofErr w:type="spellStart"/>
            <w:r w:rsidRPr="00655998">
              <w:rPr>
                <w:rFonts w:ascii="Calibri" w:eastAsia="Times New Roman" w:hAnsi="Calibri" w:cs="Calibri"/>
                <w:color w:val="000000"/>
                <w:kern w:val="0"/>
                <w:sz w:val="22"/>
                <w:szCs w:val="22"/>
                <w:lang w:eastAsia="en-GB"/>
                <w14:ligatures w14:val="none"/>
              </w:rPr>
              <w:t>Habs</w:t>
            </w:r>
            <w:proofErr w:type="spellEnd"/>
            <w:r w:rsidRPr="00655998">
              <w:rPr>
                <w:rFonts w:ascii="Calibri" w:eastAsia="Times New Roman" w:hAnsi="Calibri" w:cs="Calibri"/>
                <w:color w:val="000000"/>
                <w:kern w:val="0"/>
                <w:sz w:val="22"/>
                <w:szCs w:val="22"/>
                <w:lang w:eastAsia="en-GB"/>
                <w14:ligatures w14:val="none"/>
              </w:rPr>
              <w:t xml:space="preserve"> Transect 3</w:t>
            </w:r>
            <w:r w:rsidR="0005672F" w:rsidRPr="00655998">
              <w:rPr>
                <w:rFonts w:ascii="Calibri" w:eastAsia="Times New Roman" w:hAnsi="Calibri" w:cs="Calibri"/>
                <w:b w:val="0"/>
                <w:bCs w:val="0"/>
                <w:color w:val="000000"/>
                <w:kern w:val="0"/>
                <w:sz w:val="22"/>
                <w:szCs w:val="22"/>
                <w:lang w:eastAsia="en-GB"/>
                <w14:ligatures w14:val="none"/>
              </w:rPr>
              <w:t>-: Comparison</w:t>
            </w:r>
            <w:r w:rsidRPr="00655998">
              <w:rPr>
                <w:rFonts w:ascii="Calibri" w:eastAsia="Times New Roman" w:hAnsi="Calibri" w:cs="Calibri"/>
                <w:color w:val="000000"/>
                <w:kern w:val="0"/>
                <w:sz w:val="22"/>
                <w:szCs w:val="22"/>
                <w:lang w:eastAsia="en-GB"/>
                <w14:ligatures w14:val="none"/>
              </w:rPr>
              <w:t xml:space="preserve"> of Pass/Fail Quadrats for Boyce 2008 &amp; </w:t>
            </w:r>
            <w:proofErr w:type="spellStart"/>
            <w:r w:rsidRPr="00655998">
              <w:rPr>
                <w:rFonts w:ascii="Calibri" w:eastAsia="Times New Roman" w:hAnsi="Calibri" w:cs="Calibri"/>
                <w:color w:val="000000"/>
                <w:kern w:val="0"/>
                <w:sz w:val="22"/>
                <w:szCs w:val="22"/>
                <w:lang w:eastAsia="en-GB"/>
                <w14:ligatures w14:val="none"/>
              </w:rPr>
              <w:t>Zanoni</w:t>
            </w:r>
            <w:proofErr w:type="spellEnd"/>
            <w:r w:rsidRPr="00655998">
              <w:rPr>
                <w:rFonts w:ascii="Calibri" w:eastAsia="Times New Roman" w:hAnsi="Calibri" w:cs="Calibri"/>
                <w:color w:val="000000"/>
                <w:kern w:val="0"/>
                <w:sz w:val="22"/>
                <w:szCs w:val="22"/>
                <w:lang w:eastAsia="en-GB"/>
                <w14:ligatures w14:val="none"/>
              </w:rPr>
              <w:t xml:space="preserve"> 2024</w:t>
            </w:r>
          </w:p>
        </w:tc>
      </w:tr>
      <w:tr w:rsidR="00655998" w:rsidRPr="00655998" w14:paraId="134CDD52" w14:textId="77777777" w:rsidTr="0002687A">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3680" w:type="dxa"/>
            <w:hideMark/>
          </w:tcPr>
          <w:p w14:paraId="788781DE" w14:textId="77777777" w:rsidR="00655998" w:rsidRPr="00655998" w:rsidRDefault="00655998" w:rsidP="00655998">
            <w:pPr>
              <w:spacing w:line="240" w:lineRule="auto"/>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Survey Year</w:t>
            </w:r>
          </w:p>
        </w:tc>
        <w:tc>
          <w:tcPr>
            <w:tcW w:w="3680" w:type="dxa"/>
            <w:hideMark/>
          </w:tcPr>
          <w:p w14:paraId="018E0E4C"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Pass</w:t>
            </w:r>
          </w:p>
        </w:tc>
        <w:tc>
          <w:tcPr>
            <w:tcW w:w="2460" w:type="dxa"/>
            <w:hideMark/>
          </w:tcPr>
          <w:p w14:paraId="41C73BC5"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Fail</w:t>
            </w:r>
          </w:p>
        </w:tc>
      </w:tr>
      <w:tr w:rsidR="00655998" w:rsidRPr="00655998" w14:paraId="29B8030F" w14:textId="77777777" w:rsidTr="0002687A">
        <w:trPr>
          <w:trHeight w:val="290"/>
        </w:trPr>
        <w:tc>
          <w:tcPr>
            <w:cnfStyle w:val="001000000000" w:firstRow="0" w:lastRow="0" w:firstColumn="1" w:lastColumn="0" w:oddVBand="0" w:evenVBand="0" w:oddHBand="0" w:evenHBand="0" w:firstRowFirstColumn="0" w:firstRowLastColumn="0" w:lastRowFirstColumn="0" w:lastRowLastColumn="0"/>
            <w:tcW w:w="3680" w:type="dxa"/>
            <w:noWrap/>
            <w:hideMark/>
          </w:tcPr>
          <w:p w14:paraId="06D34F2F" w14:textId="77777777" w:rsidR="00655998" w:rsidRPr="00655998" w:rsidRDefault="00655998" w:rsidP="00655998">
            <w:pPr>
              <w:spacing w:line="240" w:lineRule="auto"/>
              <w:rPr>
                <w:rFonts w:ascii="Calibri" w:eastAsia="Times New Roman" w:hAnsi="Calibri" w:cs="Calibri"/>
                <w:color w:val="000000"/>
                <w:kern w:val="0"/>
                <w:sz w:val="22"/>
                <w:szCs w:val="22"/>
                <w:lang w:eastAsia="en-GB"/>
                <w14:ligatures w14:val="none"/>
              </w:rPr>
            </w:pPr>
            <w:proofErr w:type="spellStart"/>
            <w:r w:rsidRPr="00655998">
              <w:rPr>
                <w:rFonts w:ascii="Calibri" w:eastAsia="Times New Roman" w:hAnsi="Calibri" w:cs="Calibri"/>
                <w:color w:val="000000"/>
                <w:kern w:val="0"/>
                <w:sz w:val="22"/>
                <w:szCs w:val="22"/>
                <w:lang w:eastAsia="en-GB"/>
                <w14:ligatures w14:val="none"/>
              </w:rPr>
              <w:t>Zanoni</w:t>
            </w:r>
            <w:proofErr w:type="spellEnd"/>
            <w:r w:rsidRPr="00655998">
              <w:rPr>
                <w:rFonts w:ascii="Calibri" w:eastAsia="Times New Roman" w:hAnsi="Calibri" w:cs="Calibri"/>
                <w:color w:val="000000"/>
                <w:kern w:val="0"/>
                <w:sz w:val="22"/>
                <w:szCs w:val="22"/>
                <w:lang w:eastAsia="en-GB"/>
                <w14:ligatures w14:val="none"/>
              </w:rPr>
              <w:t xml:space="preserve"> 2024</w:t>
            </w:r>
          </w:p>
        </w:tc>
        <w:tc>
          <w:tcPr>
            <w:tcW w:w="3680" w:type="dxa"/>
            <w:noWrap/>
            <w:hideMark/>
          </w:tcPr>
          <w:p w14:paraId="739180FB" w14:textId="77777777" w:rsidR="00655998" w:rsidRPr="00655998" w:rsidRDefault="00655998" w:rsidP="00655998">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19</w:t>
            </w:r>
          </w:p>
        </w:tc>
        <w:tc>
          <w:tcPr>
            <w:tcW w:w="2460" w:type="dxa"/>
            <w:noWrap/>
            <w:hideMark/>
          </w:tcPr>
          <w:p w14:paraId="300E2541" w14:textId="77777777" w:rsidR="00655998" w:rsidRPr="00655998" w:rsidRDefault="00655998" w:rsidP="00655998">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11</w:t>
            </w:r>
          </w:p>
        </w:tc>
      </w:tr>
      <w:tr w:rsidR="00655998" w:rsidRPr="00655998" w14:paraId="063D4ED6" w14:textId="77777777" w:rsidTr="0002687A">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680" w:type="dxa"/>
            <w:noWrap/>
            <w:hideMark/>
          </w:tcPr>
          <w:p w14:paraId="135A2521" w14:textId="77777777" w:rsidR="00655998" w:rsidRPr="00655998" w:rsidRDefault="00655998" w:rsidP="00655998">
            <w:pPr>
              <w:spacing w:line="240" w:lineRule="auto"/>
              <w:rPr>
                <w:rFonts w:ascii="Calibri" w:eastAsia="Times New Roman" w:hAnsi="Calibri" w:cs="Calibri"/>
                <w:color w:val="000000"/>
                <w:kern w:val="0"/>
                <w:sz w:val="22"/>
                <w:szCs w:val="22"/>
                <w:lang w:eastAsia="en-GB"/>
                <w14:ligatures w14:val="none"/>
              </w:rPr>
            </w:pPr>
            <w:r w:rsidRPr="00655998">
              <w:rPr>
                <w:rFonts w:ascii="Calibri" w:eastAsia="Times New Roman" w:hAnsi="Calibri" w:cs="Calibri"/>
                <w:color w:val="000000"/>
                <w:kern w:val="0"/>
                <w:sz w:val="22"/>
                <w:szCs w:val="22"/>
                <w:lang w:eastAsia="en-GB"/>
                <w14:ligatures w14:val="none"/>
              </w:rPr>
              <w:t>Boyce 2008</w:t>
            </w:r>
          </w:p>
        </w:tc>
        <w:tc>
          <w:tcPr>
            <w:tcW w:w="3680" w:type="dxa"/>
            <w:noWrap/>
            <w:hideMark/>
          </w:tcPr>
          <w:p w14:paraId="044F0BD4"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20</w:t>
            </w:r>
          </w:p>
        </w:tc>
        <w:tc>
          <w:tcPr>
            <w:tcW w:w="2460" w:type="dxa"/>
            <w:noWrap/>
            <w:hideMark/>
          </w:tcPr>
          <w:p w14:paraId="67857744" w14:textId="77777777" w:rsidR="00655998" w:rsidRPr="00655998" w:rsidRDefault="00655998" w:rsidP="00655998">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655998">
              <w:rPr>
                <w:rFonts w:ascii="Calibri" w:eastAsia="Times New Roman" w:hAnsi="Calibri" w:cs="Calibri"/>
                <w:b/>
                <w:bCs/>
                <w:color w:val="000000"/>
                <w:kern w:val="0"/>
                <w:sz w:val="22"/>
                <w:szCs w:val="22"/>
                <w:lang w:eastAsia="en-GB"/>
                <w14:ligatures w14:val="none"/>
              </w:rPr>
              <w:t>12</w:t>
            </w:r>
          </w:p>
        </w:tc>
      </w:tr>
    </w:tbl>
    <w:p w14:paraId="32731CD9" w14:textId="77777777" w:rsidR="00655998" w:rsidRPr="00655998" w:rsidRDefault="00655998" w:rsidP="00655998">
      <w:pPr>
        <w:spacing w:line="259" w:lineRule="auto"/>
        <w:jc w:val="center"/>
        <w:rPr>
          <w:rFonts w:ascii="Aptos" w:eastAsia="Aptos" w:hAnsi="Aptos" w:cs="Times New Roman"/>
          <w:b/>
          <w:bCs/>
          <w:sz w:val="22"/>
          <w:szCs w:val="22"/>
        </w:rPr>
      </w:pPr>
    </w:p>
    <w:p w14:paraId="223D6D44" w14:textId="77777777" w:rsidR="007C026B" w:rsidRDefault="00F075DF" w:rsidP="0002687A">
      <w:pPr>
        <w:keepNext/>
      </w:pPr>
      <w:r>
        <w:rPr>
          <w:noProof/>
        </w:rPr>
        <w:lastRenderedPageBreak/>
        <w:drawing>
          <wp:inline distT="0" distB="0" distL="0" distR="0" wp14:anchorId="675C943F" wp14:editId="104A487F">
            <wp:extent cx="5916930" cy="4540469"/>
            <wp:effectExtent l="0" t="0" r="7620" b="12700"/>
            <wp:docPr id="1407072856" name="Chart 1">
              <a:extLst xmlns:a="http://schemas.openxmlformats.org/drawingml/2006/main">
                <a:ext uri="{FF2B5EF4-FFF2-40B4-BE49-F238E27FC236}">
                  <a16:creationId xmlns:a16="http://schemas.microsoft.com/office/drawing/2014/main" id="{3033A1C9-5432-73FD-0C36-CA71658412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643ABD30" w14:textId="3DD5C17E" w:rsidR="00655998" w:rsidRPr="0005672F" w:rsidRDefault="007C026B" w:rsidP="0002687A">
      <w:pPr>
        <w:pStyle w:val="Caption"/>
        <w:rPr>
          <w:lang w:eastAsia="zh-CN"/>
        </w:rPr>
      </w:pPr>
      <w:bookmarkStart w:id="176" w:name="_Ref196685075"/>
      <w:bookmarkStart w:id="177" w:name="_Toc196768205"/>
      <w:r>
        <w:t xml:space="preserve">Figure </w:t>
      </w:r>
      <w:r>
        <w:fldChar w:fldCharType="begin"/>
      </w:r>
      <w:r>
        <w:instrText xml:space="preserve"> SEQ Figure \* ARABIC </w:instrText>
      </w:r>
      <w:r>
        <w:fldChar w:fldCharType="separate"/>
      </w:r>
      <w:r w:rsidR="0063347A">
        <w:rPr>
          <w:noProof/>
        </w:rPr>
        <w:t>53</w:t>
      </w:r>
      <w:r>
        <w:fldChar w:fldCharType="end"/>
      </w:r>
      <w:bookmarkEnd w:id="176"/>
      <w:r>
        <w:t xml:space="preserve">: </w:t>
      </w:r>
      <w:r w:rsidR="00914BAE">
        <w:t>Northeast</w:t>
      </w:r>
      <w:r>
        <w:t xml:space="preserve"> Bog-Boyce Transect 3 % Counts for </w:t>
      </w:r>
      <w:proofErr w:type="gramStart"/>
      <w:r>
        <w:t>EV,PMG</w:t>
      </w:r>
      <w:proofErr w:type="gramEnd"/>
      <w:r>
        <w:t xml:space="preserve"> &amp; other Plant Colonies-</w:t>
      </w:r>
      <w:proofErr w:type="spellStart"/>
      <w:r>
        <w:t>CorsCaron</w:t>
      </w:r>
      <w:proofErr w:type="spellEnd"/>
      <w:r>
        <w:t xml:space="preserve"> 2024</w:t>
      </w:r>
      <w:bookmarkEnd w:id="177"/>
    </w:p>
    <w:p w14:paraId="2B325892" w14:textId="091C952D" w:rsidR="00BF35B6" w:rsidRDefault="00BF35B6" w:rsidP="00BF35B6">
      <w:pPr>
        <w:spacing w:line="259" w:lineRule="auto"/>
        <w:contextualSpacing/>
        <w:jc w:val="center"/>
        <w:rPr>
          <w:rFonts w:ascii="Aptos" w:eastAsia="Aptos" w:hAnsi="Aptos" w:cs="Times New Roman"/>
          <w:b/>
          <w:bCs/>
          <w:i/>
          <w:iCs/>
          <w:sz w:val="22"/>
          <w:szCs w:val="22"/>
        </w:rPr>
      </w:pPr>
    </w:p>
    <w:p w14:paraId="328FAEE8" w14:textId="7CFE5CC3" w:rsidR="000B1ADB" w:rsidRPr="004E2835" w:rsidRDefault="000B1ADB" w:rsidP="000B1ADB">
      <w:pPr>
        <w:pStyle w:val="NormalWeb"/>
        <w:spacing w:line="480" w:lineRule="auto"/>
        <w:rPr>
          <w:rFonts w:ascii="Arial" w:hAnsi="Arial" w:cs="Arial"/>
        </w:rPr>
      </w:pPr>
      <w:r w:rsidRPr="004E2835">
        <w:rPr>
          <w:rFonts w:ascii="Arial" w:eastAsia="Aptos" w:hAnsi="Arial" w:cs="Arial"/>
        </w:rPr>
        <w:t xml:space="preserve">Additionally. Percentage ratios for </w:t>
      </w:r>
      <w:proofErr w:type="spellStart"/>
      <w:r w:rsidRPr="004E2835">
        <w:rPr>
          <w:rFonts w:ascii="Arial" w:eastAsia="Aptos" w:hAnsi="Arial" w:cs="Arial"/>
        </w:rPr>
        <w:t>Eriophorum</w:t>
      </w:r>
      <w:proofErr w:type="spellEnd"/>
      <w:r w:rsidRPr="004E2835">
        <w:rPr>
          <w:rFonts w:ascii="Arial" w:eastAsia="Aptos" w:hAnsi="Arial" w:cs="Arial"/>
        </w:rPr>
        <w:t xml:space="preserve"> </w:t>
      </w:r>
      <w:proofErr w:type="spellStart"/>
      <w:r w:rsidRPr="004E2835">
        <w:rPr>
          <w:rFonts w:ascii="Arial" w:eastAsia="Aptos" w:hAnsi="Arial" w:cs="Arial"/>
        </w:rPr>
        <w:t>Vaginatum</w:t>
      </w:r>
      <w:proofErr w:type="spellEnd"/>
      <w:r w:rsidRPr="004E2835">
        <w:rPr>
          <w:rFonts w:ascii="Arial" w:eastAsia="Aptos" w:hAnsi="Arial" w:cs="Arial"/>
        </w:rPr>
        <w:t xml:space="preserve"> (EV) and Molina </w:t>
      </w:r>
      <w:proofErr w:type="spellStart"/>
      <w:r w:rsidRPr="004E2835">
        <w:rPr>
          <w:rFonts w:ascii="Arial" w:eastAsia="Aptos" w:hAnsi="Arial" w:cs="Arial"/>
        </w:rPr>
        <w:t>Caerula</w:t>
      </w:r>
      <w:proofErr w:type="spellEnd"/>
      <w:r w:rsidRPr="004E2835">
        <w:rPr>
          <w:rFonts w:ascii="Arial" w:eastAsia="Aptos" w:hAnsi="Arial" w:cs="Arial"/>
        </w:rPr>
        <w:t xml:space="preserve"> (Purple Moor Grass-PMG) and other vegetation present, were also measured the results of which are summarised in Table </w:t>
      </w:r>
      <w:r w:rsidR="00D44461">
        <w:rPr>
          <w:rFonts w:ascii="Arial" w:eastAsia="Aptos" w:hAnsi="Arial" w:cs="Arial"/>
        </w:rPr>
        <w:t>24</w:t>
      </w:r>
      <w:r w:rsidR="007C026B">
        <w:rPr>
          <w:rFonts w:ascii="Arial" w:eastAsia="Aptos" w:hAnsi="Arial" w:cs="Arial"/>
        </w:rPr>
        <w:t xml:space="preserve"> above</w:t>
      </w:r>
      <w:r w:rsidRPr="004E2835">
        <w:rPr>
          <w:rFonts w:ascii="Arial" w:eastAsia="Aptos" w:hAnsi="Arial" w:cs="Arial"/>
        </w:rPr>
        <w:t xml:space="preserve"> and also the Comparison Chart  in  </w:t>
      </w:r>
      <w:r w:rsidR="0095311F" w:rsidRPr="0095311F">
        <w:rPr>
          <w:rFonts w:ascii="Arial" w:eastAsia="Aptos" w:hAnsi="Arial" w:cs="Arial"/>
        </w:rPr>
        <w:fldChar w:fldCharType="begin"/>
      </w:r>
      <w:r w:rsidR="0095311F" w:rsidRPr="0095311F">
        <w:rPr>
          <w:rFonts w:ascii="Arial" w:eastAsia="Aptos" w:hAnsi="Arial" w:cs="Arial"/>
        </w:rPr>
        <w:instrText xml:space="preserve"> REF _Ref196685075 \h </w:instrText>
      </w:r>
      <w:r w:rsidR="0095311F">
        <w:rPr>
          <w:rFonts w:ascii="Arial" w:eastAsia="Aptos" w:hAnsi="Arial" w:cs="Arial"/>
        </w:rPr>
        <w:instrText xml:space="preserve"> \* MERGEFORMAT </w:instrText>
      </w:r>
      <w:r w:rsidR="0095311F" w:rsidRPr="0095311F">
        <w:rPr>
          <w:rFonts w:ascii="Arial" w:eastAsia="Aptos" w:hAnsi="Arial" w:cs="Arial"/>
        </w:rPr>
      </w:r>
      <w:r w:rsidR="0095311F" w:rsidRPr="0095311F">
        <w:rPr>
          <w:rFonts w:ascii="Arial" w:eastAsia="Aptos" w:hAnsi="Arial" w:cs="Arial"/>
        </w:rPr>
        <w:fldChar w:fldCharType="separate"/>
      </w:r>
      <w:r w:rsidR="0095311F" w:rsidRPr="0002687A">
        <w:rPr>
          <w:rFonts w:ascii="Arial" w:hAnsi="Arial" w:cs="Arial"/>
        </w:rPr>
        <w:t xml:space="preserve">Figure </w:t>
      </w:r>
      <w:r w:rsidR="0095311F" w:rsidRPr="0002687A">
        <w:rPr>
          <w:rFonts w:ascii="Arial" w:hAnsi="Arial" w:cs="Arial"/>
          <w:noProof/>
        </w:rPr>
        <w:t>53</w:t>
      </w:r>
      <w:r w:rsidR="0095311F" w:rsidRPr="0095311F">
        <w:rPr>
          <w:rFonts w:ascii="Arial" w:eastAsia="Aptos" w:hAnsi="Arial" w:cs="Arial"/>
        </w:rPr>
        <w:fldChar w:fldCharType="end"/>
      </w:r>
      <w:r w:rsidR="005C2825" w:rsidRPr="0095311F">
        <w:rPr>
          <w:rFonts w:ascii="Arial" w:eastAsia="Aptos" w:hAnsi="Arial" w:cs="Arial"/>
        </w:rPr>
        <w:t xml:space="preserve"> </w:t>
      </w:r>
      <w:r w:rsidRPr="004E2835">
        <w:rPr>
          <w:rFonts w:ascii="Arial" w:eastAsia="Aptos" w:hAnsi="Arial" w:cs="Arial"/>
        </w:rPr>
        <w:t xml:space="preserve">above, showing  </w:t>
      </w:r>
      <w:r w:rsidR="00774ADD">
        <w:rPr>
          <w:rFonts w:ascii="Arial" w:eastAsia="Aptos" w:hAnsi="Arial" w:cs="Arial"/>
        </w:rPr>
        <w:t xml:space="preserve">the </w:t>
      </w:r>
      <w:r w:rsidR="00AA0F1C">
        <w:rPr>
          <w:rFonts w:ascii="Arial" w:eastAsia="Aptos" w:hAnsi="Arial" w:cs="Arial"/>
        </w:rPr>
        <w:t xml:space="preserve">largest </w:t>
      </w:r>
      <w:r w:rsidRPr="004E2835">
        <w:rPr>
          <w:rFonts w:ascii="Arial" w:eastAsia="Aptos" w:hAnsi="Arial" w:cs="Arial"/>
        </w:rPr>
        <w:t xml:space="preserve">proportions found for  larval food group EV </w:t>
      </w:r>
      <w:r w:rsidR="00AA0F1C">
        <w:rPr>
          <w:rFonts w:ascii="Arial" w:eastAsia="Aptos" w:hAnsi="Arial" w:cs="Arial"/>
        </w:rPr>
        <w:t xml:space="preserve"> but  still </w:t>
      </w:r>
      <w:r w:rsidR="004118B7">
        <w:rPr>
          <w:rFonts w:ascii="Arial" w:eastAsia="Aptos" w:hAnsi="Arial" w:cs="Arial"/>
        </w:rPr>
        <w:t xml:space="preserve"> relati</w:t>
      </w:r>
      <w:r w:rsidR="005E039C">
        <w:rPr>
          <w:rFonts w:ascii="Arial" w:eastAsia="Aptos" w:hAnsi="Arial" w:cs="Arial"/>
        </w:rPr>
        <w:t xml:space="preserve">vely  high </w:t>
      </w:r>
      <w:r w:rsidRPr="004E2835">
        <w:rPr>
          <w:rFonts w:ascii="Arial" w:eastAsia="Aptos" w:hAnsi="Arial" w:cs="Arial"/>
        </w:rPr>
        <w:t xml:space="preserve">to  Purple Moor grass values,, which corroborate the previous results  shown from the  initial quadrat assessments , showing  </w:t>
      </w:r>
      <w:r w:rsidR="00940FBA">
        <w:rPr>
          <w:rFonts w:ascii="Arial" w:eastAsia="Aptos" w:hAnsi="Arial" w:cs="Arial"/>
        </w:rPr>
        <w:t xml:space="preserve">the </w:t>
      </w:r>
      <w:r w:rsidR="00940FBA" w:rsidRPr="0002687A">
        <w:rPr>
          <w:rFonts w:ascii="Arial" w:eastAsia="Aptos" w:hAnsi="Arial" w:cs="Arial"/>
          <w:b/>
          <w:bCs/>
        </w:rPr>
        <w:t>most</w:t>
      </w:r>
      <w:r w:rsidRPr="004E2835">
        <w:rPr>
          <w:rFonts w:ascii="Arial" w:eastAsia="Aptos" w:hAnsi="Arial" w:cs="Arial"/>
        </w:rPr>
        <w:t xml:space="preserve"> abundance of the larval food group, mean other  vegetative colonies  and a lesser proportion of dominant  grasses , suggesting an  overall  continuing improvement in  favourable condition </w:t>
      </w:r>
      <w:r w:rsidR="00914BAE">
        <w:rPr>
          <w:rFonts w:ascii="Arial" w:eastAsia="Aptos" w:hAnsi="Arial" w:cs="Arial"/>
        </w:rPr>
        <w:t>North</w:t>
      </w:r>
      <w:r w:rsidRPr="004E2835">
        <w:rPr>
          <w:rFonts w:ascii="Arial" w:eastAsia="Aptos" w:hAnsi="Arial" w:cs="Arial"/>
        </w:rPr>
        <w:t>e</w:t>
      </w:r>
      <w:r w:rsidR="00914BAE">
        <w:rPr>
          <w:rFonts w:ascii="Arial" w:eastAsia="Aptos" w:hAnsi="Arial" w:cs="Arial"/>
        </w:rPr>
        <w:t>a</w:t>
      </w:r>
      <w:r w:rsidRPr="004E2835">
        <w:rPr>
          <w:rFonts w:ascii="Arial" w:eastAsia="Aptos" w:hAnsi="Arial" w:cs="Arial"/>
        </w:rPr>
        <w:t>st  Bog ( perhaps potentially due in part to past ecological restoration measures from the 1980’s  - early 2000’s)</w:t>
      </w:r>
      <w:r w:rsidRPr="004E2835">
        <w:rPr>
          <w:rFonts w:ascii="Arial" w:hAnsi="Arial" w:cs="Arial"/>
        </w:rPr>
        <w:t xml:space="preserve">It is also noted </w:t>
      </w:r>
      <w:r w:rsidRPr="004E2835">
        <w:rPr>
          <w:rFonts w:ascii="Arial" w:hAnsi="Arial" w:cs="Arial"/>
        </w:rPr>
        <w:lastRenderedPageBreak/>
        <w:t xml:space="preserve">presently with an EV % ratio of </w:t>
      </w:r>
      <w:r w:rsidR="00914BAE">
        <w:rPr>
          <w:rFonts w:ascii="Arial" w:hAnsi="Arial" w:cs="Arial"/>
        </w:rPr>
        <w:t>22</w:t>
      </w:r>
      <w:r w:rsidRPr="004E2835">
        <w:rPr>
          <w:rFonts w:ascii="Arial" w:hAnsi="Arial" w:cs="Arial"/>
        </w:rPr>
        <w:t xml:space="preserve">% that the </w:t>
      </w:r>
      <w:r w:rsidR="00914BAE">
        <w:rPr>
          <w:rFonts w:ascii="Arial" w:eastAsia="Aptos" w:hAnsi="Arial" w:cs="Arial"/>
        </w:rPr>
        <w:t>North</w:t>
      </w:r>
      <w:r w:rsidR="00914BAE" w:rsidRPr="004E2835">
        <w:rPr>
          <w:rFonts w:ascii="Arial" w:eastAsia="Aptos" w:hAnsi="Arial" w:cs="Arial"/>
        </w:rPr>
        <w:t>e</w:t>
      </w:r>
      <w:r w:rsidR="00914BAE">
        <w:rPr>
          <w:rFonts w:ascii="Arial" w:eastAsia="Aptos" w:hAnsi="Arial" w:cs="Arial"/>
        </w:rPr>
        <w:t>a</w:t>
      </w:r>
      <w:r w:rsidR="00914BAE" w:rsidRPr="004E2835">
        <w:rPr>
          <w:rFonts w:ascii="Arial" w:eastAsia="Aptos" w:hAnsi="Arial" w:cs="Arial"/>
        </w:rPr>
        <w:t xml:space="preserve">st  </w:t>
      </w:r>
      <w:r w:rsidRPr="004E2835">
        <w:rPr>
          <w:rFonts w:ascii="Arial" w:hAnsi="Arial" w:cs="Arial"/>
        </w:rPr>
        <w:t xml:space="preserve"> bog is currently registering significantly beyond the Midpoint % value of 10.9%, as established by a recent study assessing suitable sites for CT reintroduction (Osbourne et al., 2022),</w:t>
      </w:r>
    </w:p>
    <w:p w14:paraId="18473400" w14:textId="6EAC942B" w:rsidR="00BF35B6" w:rsidRDefault="00BF35B6" w:rsidP="00BF35B6">
      <w:pPr>
        <w:spacing w:line="259" w:lineRule="auto"/>
        <w:jc w:val="center"/>
        <w:rPr>
          <w:rFonts w:ascii="Aptos" w:eastAsia="Aptos" w:hAnsi="Aptos" w:cs="Times New Roman"/>
          <w:b/>
          <w:bCs/>
          <w:i/>
          <w:iCs/>
          <w:sz w:val="22"/>
          <w:szCs w:val="22"/>
        </w:rPr>
      </w:pPr>
    </w:p>
    <w:p w14:paraId="3FAAC73A" w14:textId="751F6FE5" w:rsidR="002527F0" w:rsidRPr="0002687A" w:rsidRDefault="00960736" w:rsidP="00D44461">
      <w:pPr>
        <w:pStyle w:val="Heading3"/>
      </w:pPr>
      <w:bookmarkStart w:id="178" w:name="_Toc196775448"/>
      <w:r w:rsidRPr="0002687A">
        <w:t>4.8</w:t>
      </w:r>
      <w:r w:rsidR="00D04496" w:rsidRPr="00D44461">
        <w:t xml:space="preserve"> Remnant </w:t>
      </w:r>
      <w:r w:rsidR="0006422C" w:rsidRPr="00D44461">
        <w:t>Bog:</w:t>
      </w:r>
      <w:r w:rsidR="00D04496" w:rsidRPr="00D44461">
        <w:t xml:space="preserve"> Results &amp; Analysis CT Adult Counts and Habitat survey</w:t>
      </w:r>
      <w:bookmarkEnd w:id="178"/>
      <w:r w:rsidR="00D04496" w:rsidRPr="0002687A">
        <w:t xml:space="preserve"> </w:t>
      </w:r>
    </w:p>
    <w:p w14:paraId="59D0F5A0" w14:textId="04F523D9" w:rsidR="008737AB" w:rsidRDefault="008737AB" w:rsidP="00D34692">
      <w:pPr>
        <w:pStyle w:val="Heading4"/>
      </w:pPr>
      <w:r w:rsidRPr="00632D51">
        <w:t xml:space="preserve">General Season Condition Summary Station 4: </w:t>
      </w:r>
      <w:proofErr w:type="spellStart"/>
      <w:r w:rsidRPr="00632D51">
        <w:t>Polkey</w:t>
      </w:r>
      <w:proofErr w:type="spellEnd"/>
      <w:r w:rsidRPr="00632D51">
        <w:t xml:space="preserve"> Transects </w:t>
      </w:r>
      <w:r>
        <w:t>7</w:t>
      </w:r>
    </w:p>
    <w:p w14:paraId="7045FCDF" w14:textId="4F1C90C0" w:rsidR="00F6398E" w:rsidRPr="00A26643" w:rsidRDefault="00F6398E" w:rsidP="0002687A">
      <w:pPr>
        <w:pStyle w:val="Table"/>
      </w:pPr>
      <w:bookmarkStart w:id="179" w:name="_Toc196775597"/>
      <w:r w:rsidRPr="00D34692">
        <w:t xml:space="preserve">Table </w:t>
      </w:r>
      <w:r w:rsidR="003F2D8A" w:rsidRPr="00D34692">
        <w:t>25 Raw</w:t>
      </w:r>
      <w:r w:rsidRPr="00D34692">
        <w:t xml:space="preserve"> Data for Survey Conditions for Weeks walked during UKBMS Survey Remnant Bog: - Transects </w:t>
      </w:r>
      <w:r w:rsidR="006C5DA1" w:rsidRPr="00D34692">
        <w:t>7</w:t>
      </w:r>
      <w:r w:rsidRPr="00D34692">
        <w:t xml:space="preserve"> (UKBMS, 2025).</w:t>
      </w:r>
      <w:bookmarkEnd w:id="179"/>
    </w:p>
    <w:tbl>
      <w:tblPr>
        <w:tblW w:w="10010" w:type="dxa"/>
        <w:tblBorders>
          <w:top w:val="single" w:sz="6" w:space="0" w:color="C5C5C5"/>
          <w:left w:val="single" w:sz="6" w:space="0" w:color="C5C5C5"/>
          <w:bottom w:val="single" w:sz="6" w:space="0" w:color="C5C5C5"/>
          <w:right w:val="single" w:sz="6" w:space="0" w:color="C5C5C5"/>
        </w:tblBorders>
        <w:shd w:val="clear" w:color="auto" w:fill="FFFFFF"/>
        <w:tblCellMar>
          <w:top w:w="15" w:type="dxa"/>
          <w:left w:w="15" w:type="dxa"/>
          <w:bottom w:w="15" w:type="dxa"/>
          <w:right w:w="15" w:type="dxa"/>
        </w:tblCellMar>
        <w:tblLook w:val="04A0" w:firstRow="1" w:lastRow="0" w:firstColumn="1" w:lastColumn="0" w:noHBand="0" w:noVBand="1"/>
      </w:tblPr>
      <w:tblGrid>
        <w:gridCol w:w="3887"/>
        <w:gridCol w:w="1121"/>
        <w:gridCol w:w="1121"/>
        <w:gridCol w:w="1121"/>
        <w:gridCol w:w="1333"/>
        <w:gridCol w:w="1427"/>
      </w:tblGrid>
      <w:tr w:rsidR="00A74547" w:rsidRPr="00A74547" w14:paraId="1D34EEF4" w14:textId="77777777" w:rsidTr="0002687A">
        <w:trPr>
          <w:trHeight w:val="602"/>
          <w:tblHeader/>
        </w:trPr>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00608339"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Week</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1196C500"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601059AE"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6E4D57C2"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16</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282CA0F1"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17</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532713F1"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18</w:t>
            </w:r>
          </w:p>
        </w:tc>
      </w:tr>
      <w:tr w:rsidR="00A74547" w:rsidRPr="00A74547" w14:paraId="126F8F9E" w14:textId="77777777" w:rsidTr="0002687A">
        <w:trPr>
          <w:trHeight w:val="933"/>
          <w:tblHeader/>
        </w:trPr>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12BFB76C"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r w:rsidRPr="00A74547">
              <w:rPr>
                <w:rFonts w:eastAsia="Times New Roman"/>
                <w:b/>
                <w:bCs/>
                <w:color w:val="333333"/>
                <w:kern w:val="0"/>
                <w:sz w:val="25"/>
                <w:szCs w:val="25"/>
                <w:lang w:eastAsia="en-GB"/>
                <w14:ligatures w14:val="none"/>
              </w:rPr>
              <w:t>Date</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5FEC6739"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hyperlink r:id="rId78" w:tgtFrame="_blank" w:tooltip="Link to data entry form for Cors Caron 7 on 2024-07-09 (Sample ID 27924849)" w:history="1">
              <w:r w:rsidRPr="00A74547">
                <w:rPr>
                  <w:rFonts w:eastAsia="Times New Roman"/>
                  <w:b/>
                  <w:bCs/>
                  <w:color w:val="337AB7"/>
                  <w:kern w:val="0"/>
                  <w:sz w:val="25"/>
                  <w:szCs w:val="25"/>
                  <w:u w:val="single"/>
                  <w:lang w:eastAsia="en-GB"/>
                  <w14:ligatures w14:val="none"/>
                </w:rPr>
                <w:t>Jul</w:t>
              </w:r>
              <w:r w:rsidRPr="00A74547">
                <w:rPr>
                  <w:rFonts w:eastAsia="Times New Roman"/>
                  <w:b/>
                  <w:bCs/>
                  <w:color w:val="337AB7"/>
                  <w:kern w:val="0"/>
                  <w:sz w:val="25"/>
                  <w:szCs w:val="25"/>
                  <w:u w:val="single"/>
                  <w:lang w:eastAsia="en-GB"/>
                  <w14:ligatures w14:val="none"/>
                </w:rPr>
                <w:br/>
                <w:t>09</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0B40F05E"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hyperlink r:id="rId79" w:tgtFrame="_blank" w:tooltip="Link to data entry form for Cors Caron 7 on 2024-07-13 (Sample ID 27924882)" w:history="1">
              <w:r w:rsidRPr="00A74547">
                <w:rPr>
                  <w:rFonts w:eastAsia="Times New Roman"/>
                  <w:b/>
                  <w:bCs/>
                  <w:color w:val="337AB7"/>
                  <w:kern w:val="0"/>
                  <w:sz w:val="25"/>
                  <w:szCs w:val="25"/>
                  <w:u w:val="single"/>
                  <w:lang w:eastAsia="en-GB"/>
                  <w14:ligatures w14:val="none"/>
                </w:rPr>
                <w:t>Jul</w:t>
              </w:r>
              <w:r w:rsidRPr="00A74547">
                <w:rPr>
                  <w:rFonts w:eastAsia="Times New Roman"/>
                  <w:b/>
                  <w:bCs/>
                  <w:color w:val="337AB7"/>
                  <w:kern w:val="0"/>
                  <w:sz w:val="25"/>
                  <w:szCs w:val="25"/>
                  <w:u w:val="single"/>
                  <w:lang w:eastAsia="en-GB"/>
                  <w14:ligatures w14:val="none"/>
                </w:rPr>
                <w:br/>
                <w:t>13</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555206E3"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hyperlink r:id="rId80" w:tgtFrame="_blank" w:tooltip="Link to data entry form for Cors Caron 7 on 2024-07-18 (Sample ID 27924913)" w:history="1">
              <w:r w:rsidRPr="00A74547">
                <w:rPr>
                  <w:rFonts w:eastAsia="Times New Roman"/>
                  <w:b/>
                  <w:bCs/>
                  <w:color w:val="337AB7"/>
                  <w:kern w:val="0"/>
                  <w:sz w:val="25"/>
                  <w:szCs w:val="25"/>
                  <w:u w:val="single"/>
                  <w:lang w:eastAsia="en-GB"/>
                  <w14:ligatures w14:val="none"/>
                </w:rPr>
                <w:t>Jul</w:t>
              </w:r>
              <w:r w:rsidRPr="00A74547">
                <w:rPr>
                  <w:rFonts w:eastAsia="Times New Roman"/>
                  <w:b/>
                  <w:bCs/>
                  <w:color w:val="337AB7"/>
                  <w:kern w:val="0"/>
                  <w:sz w:val="25"/>
                  <w:szCs w:val="25"/>
                  <w:u w:val="single"/>
                  <w:lang w:eastAsia="en-GB"/>
                  <w14:ligatures w14:val="none"/>
                </w:rPr>
                <w:br/>
                <w:t>18</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46DF09E8"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hyperlink r:id="rId81" w:tgtFrame="_blank" w:tooltip="Link to data entry form for Cors Caron 7 on 2024-07-28 (Sample ID 27924939)" w:history="1">
              <w:r w:rsidRPr="00A74547">
                <w:rPr>
                  <w:rFonts w:eastAsia="Times New Roman"/>
                  <w:b/>
                  <w:bCs/>
                  <w:color w:val="337AB7"/>
                  <w:kern w:val="0"/>
                  <w:sz w:val="25"/>
                  <w:szCs w:val="25"/>
                  <w:u w:val="single"/>
                  <w:lang w:eastAsia="en-GB"/>
                  <w14:ligatures w14:val="none"/>
                </w:rPr>
                <w:t>Jul</w:t>
              </w:r>
              <w:r w:rsidRPr="00A74547">
                <w:rPr>
                  <w:rFonts w:eastAsia="Times New Roman"/>
                  <w:b/>
                  <w:bCs/>
                  <w:color w:val="337AB7"/>
                  <w:kern w:val="0"/>
                  <w:sz w:val="25"/>
                  <w:szCs w:val="25"/>
                  <w:u w:val="single"/>
                  <w:lang w:eastAsia="en-GB"/>
                  <w14:ligatures w14:val="none"/>
                </w:rPr>
                <w:br/>
                <w:t>28</w:t>
              </w:r>
            </w:hyperlink>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8" w:type="dxa"/>
              <w:left w:w="48" w:type="dxa"/>
              <w:bottom w:w="48" w:type="dxa"/>
              <w:right w:w="45" w:type="dxa"/>
            </w:tcMar>
            <w:vAlign w:val="center"/>
            <w:hideMark/>
          </w:tcPr>
          <w:p w14:paraId="758BE225" w14:textId="77777777" w:rsidR="00A74547" w:rsidRPr="00A74547" w:rsidRDefault="00A74547" w:rsidP="00A74547">
            <w:pPr>
              <w:spacing w:before="225" w:after="0" w:line="240" w:lineRule="auto"/>
              <w:rPr>
                <w:rFonts w:eastAsia="Times New Roman"/>
                <w:b/>
                <w:bCs/>
                <w:color w:val="333333"/>
                <w:kern w:val="0"/>
                <w:sz w:val="25"/>
                <w:szCs w:val="25"/>
                <w:lang w:eastAsia="en-GB"/>
                <w14:ligatures w14:val="none"/>
              </w:rPr>
            </w:pPr>
            <w:hyperlink r:id="rId82" w:tgtFrame="_blank" w:tooltip="Link to data entry form for Cors Caron 7 on 2024-08-03 (Sample ID 27924959)" w:history="1">
              <w:r w:rsidRPr="00A74547">
                <w:rPr>
                  <w:rFonts w:eastAsia="Times New Roman"/>
                  <w:b/>
                  <w:bCs/>
                  <w:color w:val="337AB7"/>
                  <w:kern w:val="0"/>
                  <w:sz w:val="25"/>
                  <w:szCs w:val="25"/>
                  <w:u w:val="single"/>
                  <w:lang w:eastAsia="en-GB"/>
                  <w14:ligatures w14:val="none"/>
                </w:rPr>
                <w:t>Aug</w:t>
              </w:r>
              <w:r w:rsidRPr="00A74547">
                <w:rPr>
                  <w:rFonts w:eastAsia="Times New Roman"/>
                  <w:b/>
                  <w:bCs/>
                  <w:color w:val="337AB7"/>
                  <w:kern w:val="0"/>
                  <w:sz w:val="25"/>
                  <w:szCs w:val="25"/>
                  <w:u w:val="single"/>
                  <w:lang w:eastAsia="en-GB"/>
                  <w14:ligatures w14:val="none"/>
                </w:rPr>
                <w:br/>
                <w:t>03</w:t>
              </w:r>
            </w:hyperlink>
          </w:p>
        </w:tc>
      </w:tr>
      <w:tr w:rsidR="00A74547" w:rsidRPr="00A74547" w14:paraId="57CDB793" w14:textId="77777777" w:rsidTr="0002687A">
        <w:trPr>
          <w:trHeight w:val="602"/>
        </w:trPr>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5CE562B5"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Sun</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6708B070"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60</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5365AE19"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60</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7ED4E71F"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60</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48B37BA2"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100</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289ADAEE"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60</w:t>
            </w:r>
          </w:p>
        </w:tc>
      </w:tr>
      <w:tr w:rsidR="00A74547" w:rsidRPr="00A74547" w14:paraId="03E8B0B2" w14:textId="77777777" w:rsidTr="0002687A">
        <w:trPr>
          <w:trHeight w:val="622"/>
        </w:trPr>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A085773"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Temp</w:t>
            </w:r>
          </w:p>
        </w:tc>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7D0F9078"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18</w:t>
            </w:r>
          </w:p>
        </w:tc>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5926468D"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16</w:t>
            </w:r>
          </w:p>
        </w:tc>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2C6D6BE9"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20</w:t>
            </w:r>
          </w:p>
        </w:tc>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7CD19791"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20</w:t>
            </w:r>
          </w:p>
        </w:tc>
        <w:tc>
          <w:tcPr>
            <w:tcW w:w="0" w:type="auto"/>
            <w:tcBorders>
              <w:top w:val="single" w:sz="6" w:space="0" w:color="000080"/>
              <w:left w:val="single" w:sz="6" w:space="0" w:color="000080"/>
              <w:bottom w:val="single" w:sz="3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FB09249"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16</w:t>
            </w:r>
          </w:p>
        </w:tc>
      </w:tr>
      <w:tr w:rsidR="00A74547" w:rsidRPr="00A74547" w14:paraId="5E6C758E" w14:textId="77777777" w:rsidTr="0002687A">
        <w:trPr>
          <w:trHeight w:val="641"/>
        </w:trPr>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10CF5CA8"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7E225126"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59020E2"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3</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54A3E2B"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1</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C3FB6B7"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 </w:t>
            </w:r>
          </w:p>
        </w:tc>
        <w:tc>
          <w:tcPr>
            <w:tcW w:w="0" w:type="auto"/>
            <w:tcBorders>
              <w:top w:val="single" w:sz="6" w:space="0" w:color="000080"/>
              <w:left w:val="single" w:sz="6" w:space="0" w:color="000080"/>
              <w:bottom w:val="single" w:sz="6" w:space="0" w:color="000080"/>
              <w:right w:val="single" w:sz="6" w:space="0" w:color="000080"/>
            </w:tcBorders>
            <w:shd w:val="clear" w:color="auto" w:fill="D9F2D0" w:themeFill="accent6" w:themeFillTint="33"/>
            <w:tcMar>
              <w:top w:w="45" w:type="dxa"/>
              <w:left w:w="45" w:type="dxa"/>
              <w:bottom w:w="45" w:type="dxa"/>
              <w:right w:w="45" w:type="dxa"/>
            </w:tcMar>
            <w:vAlign w:val="center"/>
            <w:hideMark/>
          </w:tcPr>
          <w:p w14:paraId="03513BB6" w14:textId="77777777" w:rsidR="00A74547" w:rsidRPr="00A74547" w:rsidRDefault="00A74547" w:rsidP="00A74547">
            <w:pPr>
              <w:spacing w:before="225" w:after="0" w:line="240" w:lineRule="auto"/>
              <w:rPr>
                <w:rFonts w:eastAsia="Times New Roman"/>
                <w:color w:val="333333"/>
                <w:kern w:val="0"/>
                <w:sz w:val="27"/>
                <w:szCs w:val="27"/>
                <w:lang w:eastAsia="en-GB"/>
                <w14:ligatures w14:val="none"/>
              </w:rPr>
            </w:pPr>
            <w:r w:rsidRPr="00A74547">
              <w:rPr>
                <w:rFonts w:eastAsia="Times New Roman"/>
                <w:color w:val="333333"/>
                <w:kern w:val="0"/>
                <w:sz w:val="27"/>
                <w:szCs w:val="27"/>
                <w:lang w:eastAsia="en-GB"/>
                <w14:ligatures w14:val="none"/>
              </w:rPr>
              <w:t> </w:t>
            </w:r>
          </w:p>
        </w:tc>
      </w:tr>
    </w:tbl>
    <w:p w14:paraId="5ADE33A7" w14:textId="77777777" w:rsidR="00B4212F" w:rsidRPr="0002687A" w:rsidRDefault="00B4212F" w:rsidP="001B2FB1">
      <w:pPr>
        <w:rPr>
          <w:lang w:eastAsia="zh-CN"/>
        </w:rPr>
      </w:pPr>
    </w:p>
    <w:p w14:paraId="42E7DC6D" w14:textId="77777777" w:rsidR="00B377DD" w:rsidRDefault="00B377DD" w:rsidP="007C30F1">
      <w:pPr>
        <w:pStyle w:val="Heading2"/>
      </w:pPr>
    </w:p>
    <w:p w14:paraId="1BDD4FDB" w14:textId="73454152" w:rsidR="007C30F1" w:rsidRPr="00C33E69" w:rsidRDefault="007C30F1" w:rsidP="00D34692">
      <w:pPr>
        <w:pStyle w:val="Heading4"/>
        <w:rPr>
          <w:sz w:val="22"/>
          <w:szCs w:val="22"/>
        </w:rPr>
      </w:pPr>
      <w:r w:rsidRPr="00CB6640">
        <w:t xml:space="preserve">Site Description &amp; Qualitative habitat assessment for </w:t>
      </w:r>
      <w:proofErr w:type="spellStart"/>
      <w:r w:rsidRPr="00CB6640">
        <w:t>Polkey</w:t>
      </w:r>
      <w:proofErr w:type="spellEnd"/>
      <w:r w:rsidRPr="00CB6640">
        <w:t xml:space="preserve"> Transects </w:t>
      </w:r>
      <w:r>
        <w:t>7</w:t>
      </w:r>
    </w:p>
    <w:p w14:paraId="7EC6BEA1" w14:textId="5240E8E0" w:rsidR="00917414" w:rsidRDefault="00917414" w:rsidP="00917414">
      <w:pPr>
        <w:rPr>
          <w:rFonts w:eastAsia="Aptos"/>
        </w:rPr>
      </w:pPr>
      <w:r w:rsidRPr="00706D0C">
        <w:rPr>
          <w:rFonts w:eastAsia="Aptos"/>
        </w:rPr>
        <w:t>Prior to examining the raw results</w:t>
      </w:r>
      <w:r>
        <w:rPr>
          <w:rFonts w:eastAsia="Aptos"/>
        </w:rPr>
        <w:t xml:space="preserve"> and</w:t>
      </w:r>
      <w:r w:rsidRPr="00706D0C">
        <w:rPr>
          <w:rFonts w:eastAsia="Aptos"/>
        </w:rPr>
        <w:t xml:space="preserve"> preliminary analysis for </w:t>
      </w:r>
      <w:proofErr w:type="spellStart"/>
      <w:r w:rsidRPr="00706D0C">
        <w:rPr>
          <w:rFonts w:eastAsia="Aptos"/>
        </w:rPr>
        <w:t>Polkey</w:t>
      </w:r>
      <w:proofErr w:type="spellEnd"/>
      <w:r w:rsidRPr="00706D0C">
        <w:rPr>
          <w:rFonts w:eastAsia="Aptos"/>
        </w:rPr>
        <w:t xml:space="preserve"> </w:t>
      </w:r>
      <w:r>
        <w:rPr>
          <w:rFonts w:eastAsia="Aptos"/>
        </w:rPr>
        <w:t>T</w:t>
      </w:r>
      <w:r w:rsidRPr="00706D0C">
        <w:rPr>
          <w:rFonts w:eastAsia="Aptos"/>
        </w:rPr>
        <w:t xml:space="preserve">ransects </w:t>
      </w:r>
      <w:r>
        <w:rPr>
          <w:rFonts w:eastAsia="Aptos"/>
        </w:rPr>
        <w:t>7 (</w:t>
      </w:r>
      <w:r w:rsidRPr="00706D0C">
        <w:rPr>
          <w:rFonts w:eastAsia="Aptos"/>
        </w:rPr>
        <w:t>from the CT Adult Count Survey for 2024</w:t>
      </w:r>
      <w:r>
        <w:rPr>
          <w:rFonts w:eastAsia="Aptos"/>
        </w:rPr>
        <w:t>)</w:t>
      </w:r>
      <w:r w:rsidRPr="00706D0C">
        <w:rPr>
          <w:rFonts w:eastAsia="Aptos"/>
        </w:rPr>
        <w:t>, a brief  description fo</w:t>
      </w:r>
      <w:r>
        <w:rPr>
          <w:rFonts w:eastAsia="Aptos"/>
        </w:rPr>
        <w:t xml:space="preserve">llows  regarding </w:t>
      </w:r>
      <w:r w:rsidRPr="00706D0C">
        <w:rPr>
          <w:rFonts w:eastAsia="Aptos"/>
        </w:rPr>
        <w:t xml:space="preserve">the location and qualitative assessment of condition </w:t>
      </w:r>
      <w:r>
        <w:rPr>
          <w:rFonts w:eastAsia="Aptos"/>
        </w:rPr>
        <w:t xml:space="preserve"> of the  survey area (depicted on the </w:t>
      </w:r>
      <w:r w:rsidRPr="00706D0C">
        <w:rPr>
          <w:rFonts w:eastAsia="Aptos"/>
        </w:rPr>
        <w:t>UKBMS</w:t>
      </w:r>
      <w:r>
        <w:rPr>
          <w:rFonts w:eastAsia="Aptos"/>
        </w:rPr>
        <w:t xml:space="preserve"> survey</w:t>
      </w:r>
      <w:r w:rsidRPr="00706D0C">
        <w:rPr>
          <w:rFonts w:eastAsia="Aptos"/>
        </w:rPr>
        <w:t xml:space="preserve"> map </w:t>
      </w:r>
      <w:r w:rsidRPr="009735BF">
        <w:rPr>
          <w:rFonts w:eastAsia="Aptos"/>
        </w:rPr>
        <w:t xml:space="preserve">in </w:t>
      </w:r>
      <w:r w:rsidR="002A6204">
        <w:rPr>
          <w:rFonts w:eastAsia="Aptos"/>
        </w:rPr>
        <w:fldChar w:fldCharType="begin"/>
      </w:r>
      <w:r w:rsidR="002A6204">
        <w:rPr>
          <w:rFonts w:eastAsia="Aptos"/>
        </w:rPr>
        <w:instrText xml:space="preserve"> REF _Ref196739102 \h </w:instrText>
      </w:r>
      <w:r w:rsidR="002A6204">
        <w:rPr>
          <w:rFonts w:eastAsia="Aptos"/>
        </w:rPr>
      </w:r>
      <w:r w:rsidR="002A6204">
        <w:rPr>
          <w:rFonts w:eastAsia="Aptos"/>
        </w:rPr>
        <w:fldChar w:fldCharType="separate"/>
      </w:r>
      <w:r w:rsidR="002A6204">
        <w:t xml:space="preserve">Figure </w:t>
      </w:r>
      <w:r w:rsidR="002A6204">
        <w:rPr>
          <w:noProof/>
        </w:rPr>
        <w:t>54</w:t>
      </w:r>
      <w:r w:rsidR="002A6204">
        <w:rPr>
          <w:rFonts w:eastAsia="Aptos"/>
        </w:rPr>
        <w:fldChar w:fldCharType="end"/>
      </w:r>
      <w:r w:rsidR="002A6204">
        <w:rPr>
          <w:rFonts w:eastAsia="Aptos"/>
        </w:rPr>
        <w:t xml:space="preserve"> </w:t>
      </w:r>
      <w:r w:rsidRPr="009735BF">
        <w:rPr>
          <w:rFonts w:eastAsia="Aptos"/>
        </w:rPr>
        <w:t>shown below</w:t>
      </w:r>
      <w:r>
        <w:rPr>
          <w:rFonts w:eastAsia="Aptos"/>
        </w:rPr>
        <w:t xml:space="preserve"> showing</w:t>
      </w:r>
      <w:r w:rsidRPr="00706D0C">
        <w:rPr>
          <w:rFonts w:eastAsia="Aptos"/>
        </w:rPr>
        <w:t xml:space="preserve"> the location of  </w:t>
      </w:r>
      <w:proofErr w:type="spellStart"/>
      <w:r w:rsidRPr="00706D0C">
        <w:rPr>
          <w:rFonts w:eastAsia="Aptos"/>
        </w:rPr>
        <w:t>Polkey</w:t>
      </w:r>
      <w:proofErr w:type="spellEnd"/>
      <w:r w:rsidRPr="00706D0C">
        <w:rPr>
          <w:rFonts w:eastAsia="Aptos"/>
        </w:rPr>
        <w:t xml:space="preserve"> </w:t>
      </w:r>
      <w:r w:rsidRPr="00706D0C">
        <w:rPr>
          <w:rFonts w:eastAsia="Aptos"/>
        </w:rPr>
        <w:lastRenderedPageBreak/>
        <w:t xml:space="preserve">transects </w:t>
      </w:r>
      <w:r w:rsidR="002A6204">
        <w:rPr>
          <w:rFonts w:eastAsia="Aptos"/>
        </w:rPr>
        <w:t>7</w:t>
      </w:r>
      <w:r w:rsidRPr="00706D0C">
        <w:rPr>
          <w:rFonts w:eastAsia="Aptos"/>
        </w:rPr>
        <w:t xml:space="preserve"> situated on the </w:t>
      </w:r>
      <w:r w:rsidR="002A6204">
        <w:rPr>
          <w:rFonts w:eastAsia="Aptos"/>
        </w:rPr>
        <w:t>Remnant</w:t>
      </w:r>
      <w:r w:rsidR="00415B9B">
        <w:rPr>
          <w:rFonts w:eastAsia="Aptos"/>
        </w:rPr>
        <w:t xml:space="preserve"> </w:t>
      </w:r>
      <w:r>
        <w:rPr>
          <w:rFonts w:eastAsia="Aptos"/>
        </w:rPr>
        <w:t>Bog</w:t>
      </w:r>
      <w:r w:rsidRPr="00706D0C">
        <w:rPr>
          <w:rFonts w:eastAsia="Aptos"/>
        </w:rPr>
        <w:t xml:space="preserve"> Dome</w:t>
      </w:r>
      <w:r>
        <w:rPr>
          <w:rFonts w:eastAsia="Aptos"/>
        </w:rPr>
        <w:t>, which</w:t>
      </w:r>
      <w:r w:rsidRPr="003E55E7">
        <w:rPr>
          <w:rFonts w:eastAsia="Aptos"/>
        </w:rPr>
        <w:t xml:space="preserve"> </w:t>
      </w:r>
      <w:r>
        <w:rPr>
          <w:rFonts w:eastAsia="Aptos"/>
        </w:rPr>
        <w:t>as for previous bog areas,  for m</w:t>
      </w:r>
      <w:r w:rsidRPr="00706D0C">
        <w:rPr>
          <w:rFonts w:eastAsia="Aptos"/>
        </w:rPr>
        <w:t xml:space="preserve">ost weeks </w:t>
      </w:r>
      <w:r>
        <w:rPr>
          <w:rFonts w:eastAsia="Aptos"/>
        </w:rPr>
        <w:t>of</w:t>
      </w:r>
      <w:r w:rsidRPr="00706D0C">
        <w:rPr>
          <w:rFonts w:eastAsia="Aptos"/>
        </w:rPr>
        <w:t xml:space="preserve"> the CT flight season 11-</w:t>
      </w:r>
      <w:proofErr w:type="gramStart"/>
      <w:r w:rsidRPr="00706D0C">
        <w:rPr>
          <w:rFonts w:eastAsia="Aptos"/>
        </w:rPr>
        <w:t>1</w:t>
      </w:r>
      <w:r>
        <w:rPr>
          <w:rFonts w:eastAsia="Aptos"/>
        </w:rPr>
        <w:t>8</w:t>
      </w:r>
      <w:r w:rsidRPr="00706D0C">
        <w:rPr>
          <w:rFonts w:eastAsia="Aptos"/>
        </w:rPr>
        <w:t xml:space="preserve"> </w:t>
      </w:r>
      <w:r>
        <w:rPr>
          <w:rFonts w:eastAsia="Aptos"/>
        </w:rPr>
        <w:t xml:space="preserve"> were</w:t>
      </w:r>
      <w:proofErr w:type="gramEnd"/>
      <w:r w:rsidRPr="00706D0C">
        <w:rPr>
          <w:rFonts w:eastAsia="Aptos"/>
        </w:rPr>
        <w:t xml:space="preserve"> walked in accordance </w:t>
      </w:r>
      <w:r w:rsidRPr="00F40606">
        <w:rPr>
          <w:rFonts w:eastAsia="Aptos"/>
        </w:rPr>
        <w:t xml:space="preserve">with </w:t>
      </w:r>
      <w:r>
        <w:rPr>
          <w:rFonts w:eastAsia="Aptos"/>
        </w:rPr>
        <w:t>conditions as</w:t>
      </w:r>
      <w:r w:rsidRPr="00706D0C">
        <w:rPr>
          <w:rFonts w:eastAsia="Aptos"/>
        </w:rPr>
        <w:t xml:space="preserve"> previously described, carrying out Pollard Walks in accordance with UKBMS guideline</w:t>
      </w:r>
      <w:r>
        <w:rPr>
          <w:rFonts w:eastAsia="Aptos"/>
        </w:rPr>
        <w:t>s, with sun cover &amp;</w:t>
      </w:r>
      <w:r w:rsidRPr="00706D0C">
        <w:rPr>
          <w:rFonts w:eastAsia="Aptos"/>
        </w:rPr>
        <w:t xml:space="preserve"> </w:t>
      </w:r>
      <w:r>
        <w:rPr>
          <w:rFonts w:eastAsia="Aptos"/>
        </w:rPr>
        <w:t xml:space="preserve">temperature </w:t>
      </w:r>
      <w:r w:rsidRPr="00706D0C">
        <w:rPr>
          <w:rFonts w:eastAsia="Aptos"/>
        </w:rPr>
        <w:t xml:space="preserve">conditions </w:t>
      </w:r>
      <w:r>
        <w:rPr>
          <w:rFonts w:eastAsia="Aptos"/>
        </w:rPr>
        <w:t xml:space="preserve">shown in Table </w:t>
      </w:r>
      <w:r w:rsidR="00415B9B">
        <w:rPr>
          <w:rFonts w:eastAsia="Aptos"/>
        </w:rPr>
        <w:t>25</w:t>
      </w:r>
      <w:r>
        <w:rPr>
          <w:rFonts w:eastAsia="Aptos"/>
        </w:rPr>
        <w:t xml:space="preserve"> above  and  are considered </w:t>
      </w:r>
      <w:r w:rsidRPr="00706D0C">
        <w:rPr>
          <w:rFonts w:eastAsia="Aptos"/>
        </w:rPr>
        <w:t>average for the July /August period</w:t>
      </w:r>
      <w:r>
        <w:rPr>
          <w:rFonts w:eastAsia="Aptos"/>
        </w:rPr>
        <w:t>.</w:t>
      </w:r>
    </w:p>
    <w:p w14:paraId="298C2B56" w14:textId="0E214F12" w:rsidR="00917414" w:rsidRDefault="00917414" w:rsidP="00917414">
      <w:pPr>
        <w:rPr>
          <w:rFonts w:eastAsia="Aptos"/>
        </w:rPr>
      </w:pPr>
      <w:r>
        <w:rPr>
          <w:rFonts w:eastAsia="Aptos"/>
        </w:rPr>
        <w:t xml:space="preserve">Generally, the </w:t>
      </w:r>
      <w:r w:rsidR="00415B9B">
        <w:rPr>
          <w:rFonts w:eastAsia="Aptos"/>
        </w:rPr>
        <w:t>Remnant</w:t>
      </w:r>
      <w:r>
        <w:rPr>
          <w:rFonts w:eastAsia="Aptos"/>
        </w:rPr>
        <w:t xml:space="preserve"> Bog, from previous reporting within the literature, is </w:t>
      </w:r>
      <w:r w:rsidR="00616DB0">
        <w:rPr>
          <w:rFonts w:eastAsia="Aptos"/>
        </w:rPr>
        <w:t>considered to</w:t>
      </w:r>
      <w:r w:rsidR="00415B9B">
        <w:rPr>
          <w:rFonts w:eastAsia="Aptos"/>
        </w:rPr>
        <w:t xml:space="preserve"> be in </w:t>
      </w:r>
      <w:r w:rsidR="00B07C93">
        <w:rPr>
          <w:rFonts w:eastAsia="Aptos"/>
        </w:rPr>
        <w:t xml:space="preserve">unfavourable condition status </w:t>
      </w:r>
      <w:r w:rsidR="006E0BB8">
        <w:rPr>
          <w:rFonts w:eastAsia="Aptos"/>
        </w:rPr>
        <w:t>for raised</w:t>
      </w:r>
      <w:r>
        <w:rPr>
          <w:rFonts w:eastAsia="Aptos"/>
        </w:rPr>
        <w:t xml:space="preserve"> bog </w:t>
      </w:r>
      <w:r w:rsidR="006E0BB8">
        <w:rPr>
          <w:rFonts w:eastAsia="Aptos"/>
        </w:rPr>
        <w:t xml:space="preserve">mire </w:t>
      </w:r>
      <w:r w:rsidR="00345421">
        <w:rPr>
          <w:rFonts w:eastAsia="Aptos"/>
        </w:rPr>
        <w:t xml:space="preserve">feature </w:t>
      </w:r>
      <w:r w:rsidR="008C0A6E">
        <w:rPr>
          <w:rFonts w:eastAsia="Aptos"/>
        </w:rPr>
        <w:t>though due</w:t>
      </w:r>
      <w:r w:rsidR="00616DB0">
        <w:rPr>
          <w:rFonts w:eastAsia="Aptos"/>
        </w:rPr>
        <w:t xml:space="preserve"> to presence of wet heath</w:t>
      </w:r>
      <w:r w:rsidR="001C325D">
        <w:rPr>
          <w:rFonts w:eastAsia="Aptos"/>
        </w:rPr>
        <w:t xml:space="preserve"> and the larval and adult food </w:t>
      </w:r>
      <w:proofErr w:type="gramStart"/>
      <w:r w:rsidR="001C325D">
        <w:rPr>
          <w:rFonts w:eastAsia="Aptos"/>
        </w:rPr>
        <w:t xml:space="preserve">groups, </w:t>
      </w:r>
      <w:r w:rsidR="006E0BB8">
        <w:rPr>
          <w:rFonts w:eastAsia="Aptos"/>
        </w:rPr>
        <w:t xml:space="preserve"> </w:t>
      </w:r>
      <w:r>
        <w:rPr>
          <w:rFonts w:eastAsia="Aptos"/>
        </w:rPr>
        <w:t>CT</w:t>
      </w:r>
      <w:proofErr w:type="gramEnd"/>
      <w:r w:rsidR="006E0BB8">
        <w:rPr>
          <w:rFonts w:eastAsia="Aptos"/>
        </w:rPr>
        <w:t xml:space="preserve"> counts have </w:t>
      </w:r>
      <w:r w:rsidR="001C325D">
        <w:rPr>
          <w:rFonts w:eastAsia="Aptos"/>
        </w:rPr>
        <w:t>previousl</w:t>
      </w:r>
      <w:r w:rsidR="00345421">
        <w:rPr>
          <w:rFonts w:eastAsia="Aptos"/>
        </w:rPr>
        <w:t xml:space="preserve">y </w:t>
      </w:r>
      <w:r w:rsidR="006E0BB8">
        <w:rPr>
          <w:rFonts w:eastAsia="Aptos"/>
        </w:rPr>
        <w:t>been observed</w:t>
      </w:r>
      <w:r>
        <w:rPr>
          <w:rFonts w:eastAsia="Aptos"/>
        </w:rPr>
        <w:t xml:space="preserve">. This bog has </w:t>
      </w:r>
      <w:proofErr w:type="gramStart"/>
      <w:r>
        <w:rPr>
          <w:rFonts w:eastAsia="Aptos"/>
        </w:rPr>
        <w:t xml:space="preserve">also </w:t>
      </w:r>
      <w:r w:rsidR="006E0BB8">
        <w:rPr>
          <w:rFonts w:eastAsia="Aptos"/>
        </w:rPr>
        <w:t xml:space="preserve"> not</w:t>
      </w:r>
      <w:proofErr w:type="gramEnd"/>
      <w:r w:rsidR="006E0BB8">
        <w:rPr>
          <w:rFonts w:eastAsia="Aptos"/>
        </w:rPr>
        <w:t xml:space="preserve"> </w:t>
      </w:r>
      <w:r>
        <w:rPr>
          <w:rFonts w:eastAsia="Aptos"/>
        </w:rPr>
        <w:t xml:space="preserve">received extensive restoration measures via the recent </w:t>
      </w:r>
      <w:r w:rsidR="00345421">
        <w:rPr>
          <w:rFonts w:eastAsia="Aptos"/>
        </w:rPr>
        <w:t xml:space="preserve">New </w:t>
      </w:r>
      <w:r w:rsidRPr="00382574">
        <w:rPr>
          <w:rFonts w:eastAsia="Aptos"/>
        </w:rPr>
        <w:t xml:space="preserve">LIFE for Welsh Bogs Project </w:t>
      </w:r>
    </w:p>
    <w:p w14:paraId="4894B991" w14:textId="77777777" w:rsidR="007C30F1" w:rsidRPr="0002687A" w:rsidRDefault="007C30F1" w:rsidP="0002687A">
      <w:pPr>
        <w:rPr>
          <w:lang w:eastAsia="zh-CN"/>
        </w:rPr>
      </w:pPr>
    </w:p>
    <w:p w14:paraId="4633051D" w14:textId="77777777" w:rsidR="009B2437" w:rsidRDefault="002527F0" w:rsidP="0002687A">
      <w:pPr>
        <w:keepNext/>
        <w:spacing w:line="259" w:lineRule="auto"/>
        <w:jc w:val="center"/>
      </w:pPr>
      <w:r>
        <w:rPr>
          <w:rFonts w:ascii="Aptos" w:eastAsia="Aptos" w:hAnsi="Aptos" w:cs="Times New Roman"/>
          <w:b/>
          <w:bCs/>
          <w:i/>
          <w:iCs/>
          <w:noProof/>
          <w:sz w:val="22"/>
          <w:szCs w:val="22"/>
        </w:rPr>
        <w:drawing>
          <wp:inline distT="0" distB="0" distL="0" distR="0" wp14:anchorId="0FAFA259" wp14:editId="5FF3DDBD">
            <wp:extent cx="4657725" cy="3316605"/>
            <wp:effectExtent l="0" t="0" r="9525" b="0"/>
            <wp:docPr id="1032901574" name="Picture 6" descr="A map of land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8113" name="Picture 6" descr="A map of land with a blue line&#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657725" cy="3316605"/>
                    </a:xfrm>
                    <a:prstGeom prst="rect">
                      <a:avLst/>
                    </a:prstGeom>
                    <a:noFill/>
                  </pic:spPr>
                </pic:pic>
              </a:graphicData>
            </a:graphic>
          </wp:inline>
        </w:drawing>
      </w:r>
    </w:p>
    <w:p w14:paraId="031015E6" w14:textId="7B2BAAC6" w:rsidR="00EE3052" w:rsidRDefault="009B2437" w:rsidP="0002687A">
      <w:pPr>
        <w:pStyle w:val="Caption"/>
        <w:jc w:val="center"/>
        <w:rPr>
          <w:rFonts w:ascii="Aptos" w:eastAsia="Aptos" w:hAnsi="Aptos" w:cs="Times New Roman"/>
          <w:b/>
          <w:bCs/>
          <w:i w:val="0"/>
          <w:iCs w:val="0"/>
          <w:sz w:val="22"/>
          <w:szCs w:val="22"/>
        </w:rPr>
      </w:pPr>
      <w:bookmarkStart w:id="180" w:name="_Ref196739102"/>
      <w:bookmarkStart w:id="181" w:name="_Toc196768206"/>
      <w:r>
        <w:t xml:space="preserve">Figure </w:t>
      </w:r>
      <w:r>
        <w:fldChar w:fldCharType="begin"/>
      </w:r>
      <w:r>
        <w:instrText xml:space="preserve"> SEQ Figure \* ARABIC </w:instrText>
      </w:r>
      <w:r>
        <w:fldChar w:fldCharType="separate"/>
      </w:r>
      <w:r w:rsidR="0063347A">
        <w:rPr>
          <w:noProof/>
        </w:rPr>
        <w:t>54</w:t>
      </w:r>
      <w:r>
        <w:fldChar w:fldCharType="end"/>
      </w:r>
      <w:bookmarkEnd w:id="180"/>
      <w:r>
        <w:t>:</w:t>
      </w:r>
      <w:r w:rsidRPr="0020645A">
        <w:t xml:space="preserve">: Site map showing </w:t>
      </w:r>
      <w:proofErr w:type="spellStart"/>
      <w:r w:rsidRPr="0020645A">
        <w:t>Polkey</w:t>
      </w:r>
      <w:proofErr w:type="spellEnd"/>
      <w:r w:rsidRPr="0020645A">
        <w:t xml:space="preserve"> Transect </w:t>
      </w:r>
      <w:r>
        <w:t>7</w:t>
      </w:r>
      <w:r w:rsidRPr="0020645A">
        <w:t xml:space="preserve">- </w:t>
      </w:r>
      <w:r>
        <w:t xml:space="preserve">Remnant </w:t>
      </w:r>
      <w:r w:rsidR="002A6204">
        <w:t>Bog</w:t>
      </w:r>
      <w:r w:rsidRPr="0020645A">
        <w:t xml:space="preserve"> 2024 Survey (UKBMS, 2025)</w:t>
      </w:r>
      <w:bookmarkEnd w:id="181"/>
    </w:p>
    <w:p w14:paraId="56353C2F" w14:textId="77777777" w:rsidR="000E55F3" w:rsidRDefault="000E55F3" w:rsidP="00BF35B6">
      <w:pPr>
        <w:spacing w:line="259" w:lineRule="auto"/>
        <w:jc w:val="center"/>
        <w:rPr>
          <w:rFonts w:ascii="Aptos" w:eastAsia="Aptos" w:hAnsi="Aptos" w:cs="Times New Roman"/>
          <w:b/>
          <w:bCs/>
          <w:i/>
          <w:iCs/>
          <w:sz w:val="22"/>
          <w:szCs w:val="22"/>
        </w:rPr>
      </w:pPr>
    </w:p>
    <w:p w14:paraId="17230008" w14:textId="1A5DCB32" w:rsidR="000E55F3" w:rsidRDefault="000E55F3" w:rsidP="00D34692">
      <w:pPr>
        <w:pStyle w:val="Heading4"/>
      </w:pPr>
      <w:r>
        <w:lastRenderedPageBreak/>
        <w:t xml:space="preserve">Habitat condition summary for the range of conditions encountered for </w:t>
      </w:r>
      <w:proofErr w:type="spellStart"/>
      <w:r>
        <w:t>Polkey</w:t>
      </w:r>
      <w:proofErr w:type="spellEnd"/>
      <w:r>
        <w:t xml:space="preserve"> Transect 7</w:t>
      </w:r>
    </w:p>
    <w:p w14:paraId="63BEB0D5" w14:textId="0EC055F6" w:rsidR="003F2D8A" w:rsidRPr="00382574" w:rsidRDefault="003F2D8A" w:rsidP="003F2D8A">
      <w:pPr>
        <w:rPr>
          <w:rFonts w:eastAsia="Aptos"/>
        </w:rPr>
      </w:pPr>
      <w:r w:rsidRPr="00C500F0">
        <w:rPr>
          <w:rFonts w:eastAsia="Aptos"/>
        </w:rPr>
        <w:t xml:space="preserve">Table </w:t>
      </w:r>
      <w:r>
        <w:rPr>
          <w:rFonts w:eastAsia="Aptos"/>
        </w:rPr>
        <w:t>2</w:t>
      </w:r>
      <w:r w:rsidR="00DF6E75">
        <w:rPr>
          <w:rFonts w:eastAsia="Aptos"/>
        </w:rPr>
        <w:t>5</w:t>
      </w:r>
      <w:r>
        <w:rPr>
          <w:rFonts w:eastAsia="Aptos"/>
        </w:rPr>
        <w:t xml:space="preserve"> </w:t>
      </w:r>
      <w:r w:rsidRPr="00382574">
        <w:rPr>
          <w:rFonts w:eastAsia="Aptos"/>
        </w:rPr>
        <w:t xml:space="preserve">below shows a qualitative assessment of the conditions and vegetation found during the CT Adult surveys conducted along </w:t>
      </w:r>
      <w:r>
        <w:rPr>
          <w:rFonts w:eastAsia="Aptos"/>
        </w:rPr>
        <w:t>T</w:t>
      </w:r>
      <w:r w:rsidRPr="00382574">
        <w:rPr>
          <w:rFonts w:eastAsia="Aptos"/>
        </w:rPr>
        <w:t xml:space="preserve">ransect </w:t>
      </w:r>
      <w:r w:rsidR="008536C4">
        <w:rPr>
          <w:rFonts w:eastAsia="Aptos"/>
        </w:rPr>
        <w:t>7</w:t>
      </w:r>
      <w:r>
        <w:rPr>
          <w:rFonts w:eastAsia="Aptos"/>
        </w:rPr>
        <w:t xml:space="preserve"> and provides a qualitative appraisal and scoring for defining features for transect conditions at the </w:t>
      </w:r>
      <w:r w:rsidR="008536C4">
        <w:rPr>
          <w:rFonts w:eastAsia="Aptos"/>
        </w:rPr>
        <w:t>Remnant</w:t>
      </w:r>
      <w:r>
        <w:rPr>
          <w:rFonts w:eastAsia="Aptos"/>
        </w:rPr>
        <w:t xml:space="preserve"> Bog </w:t>
      </w:r>
    </w:p>
    <w:p w14:paraId="2592D7D6" w14:textId="037D2F14" w:rsidR="003F2D8A" w:rsidRPr="00382574" w:rsidRDefault="003F2D8A" w:rsidP="003F2D8A">
      <w:pPr>
        <w:rPr>
          <w:rFonts w:eastAsia="Aptos"/>
        </w:rPr>
      </w:pPr>
      <w:r w:rsidRPr="00382574">
        <w:rPr>
          <w:rFonts w:eastAsia="Aptos"/>
        </w:rPr>
        <w:t xml:space="preserve"> In summary </w:t>
      </w:r>
      <w:r>
        <w:rPr>
          <w:rFonts w:eastAsia="Aptos"/>
        </w:rPr>
        <w:t xml:space="preserve">favourable condition was observed along </w:t>
      </w:r>
      <w:r w:rsidR="006A3727">
        <w:rPr>
          <w:rFonts w:eastAsia="Aptos"/>
        </w:rPr>
        <w:t>3</w:t>
      </w:r>
      <w:r>
        <w:rPr>
          <w:rFonts w:eastAsia="Aptos"/>
        </w:rPr>
        <w:t xml:space="preserve">0% of the </w:t>
      </w:r>
      <w:proofErr w:type="spellStart"/>
      <w:r>
        <w:rPr>
          <w:rFonts w:eastAsia="Aptos"/>
        </w:rPr>
        <w:t>Polkey</w:t>
      </w:r>
      <w:proofErr w:type="spellEnd"/>
      <w:r>
        <w:rPr>
          <w:rFonts w:eastAsia="Aptos"/>
        </w:rPr>
        <w:t xml:space="preserve"> 6 transect, due to the route being covered</w:t>
      </w:r>
      <w:r w:rsidR="003A3037">
        <w:rPr>
          <w:rFonts w:eastAsia="Aptos"/>
        </w:rPr>
        <w:t xml:space="preserve"> boardwalk </w:t>
      </w:r>
      <w:proofErr w:type="gramStart"/>
      <w:r w:rsidR="003A3037">
        <w:rPr>
          <w:rFonts w:eastAsia="Aptos"/>
        </w:rPr>
        <w:t xml:space="preserve">along </w:t>
      </w:r>
      <w:r>
        <w:rPr>
          <w:rFonts w:eastAsia="Aptos"/>
        </w:rPr>
        <w:t xml:space="preserve"> 50</w:t>
      </w:r>
      <w:proofErr w:type="gramEnd"/>
      <w:r>
        <w:rPr>
          <w:rFonts w:eastAsia="Aptos"/>
        </w:rPr>
        <w:t xml:space="preserve"> % </w:t>
      </w:r>
      <w:r w:rsidR="003A3037">
        <w:rPr>
          <w:rFonts w:eastAsia="Aptos"/>
        </w:rPr>
        <w:t xml:space="preserve"> of </w:t>
      </w:r>
      <w:r>
        <w:rPr>
          <w:rFonts w:eastAsia="Aptos"/>
        </w:rPr>
        <w:t>its length and is therefore assessed as not being representational of the bog mire ecology</w:t>
      </w:r>
      <w:r w:rsidR="007F3280">
        <w:rPr>
          <w:rFonts w:eastAsia="Aptos"/>
        </w:rPr>
        <w:t xml:space="preserve"> at this bog.</w:t>
      </w:r>
      <w:r>
        <w:rPr>
          <w:rFonts w:eastAsia="Aptos"/>
        </w:rPr>
        <w:t xml:space="preserve">, </w:t>
      </w:r>
    </w:p>
    <w:p w14:paraId="0D6EFB45" w14:textId="7483C48A" w:rsidR="003F2D8A" w:rsidRPr="00382574" w:rsidRDefault="003F2D8A" w:rsidP="003F2D8A">
      <w:pPr>
        <w:rPr>
          <w:rFonts w:eastAsia="Aptos"/>
        </w:rPr>
      </w:pPr>
      <w:r w:rsidRPr="00382574">
        <w:rPr>
          <w:rFonts w:eastAsia="Aptos"/>
        </w:rPr>
        <w:t>In the main the transect</w:t>
      </w:r>
      <w:r>
        <w:rPr>
          <w:rFonts w:eastAsia="Aptos"/>
        </w:rPr>
        <w:t xml:space="preserve"> route walked were assessed as</w:t>
      </w:r>
      <w:r w:rsidRPr="00382574">
        <w:rPr>
          <w:rFonts w:eastAsia="Aptos"/>
        </w:rPr>
        <w:t xml:space="preserve"> a</w:t>
      </w:r>
      <w:r>
        <w:rPr>
          <w:rFonts w:eastAsia="Aptos"/>
        </w:rPr>
        <w:t xml:space="preserve"> </w:t>
      </w:r>
      <w:r w:rsidRPr="00382574">
        <w:rPr>
          <w:rFonts w:eastAsia="Aptos"/>
        </w:rPr>
        <w:t>su</w:t>
      </w:r>
      <w:r>
        <w:rPr>
          <w:rFonts w:eastAsia="Aptos"/>
        </w:rPr>
        <w:t>itable</w:t>
      </w:r>
      <w:r w:rsidRPr="00382574">
        <w:rPr>
          <w:rFonts w:eastAsia="Aptos"/>
        </w:rPr>
        <w:t xml:space="preserve"> for Citizen Scientists to utilise for survey purposes</w:t>
      </w:r>
      <w:r>
        <w:rPr>
          <w:rFonts w:eastAsia="Aptos"/>
        </w:rPr>
        <w:t>, provided reasonable care and precautions are taken</w:t>
      </w:r>
      <w:r w:rsidR="008E1776">
        <w:rPr>
          <w:rFonts w:eastAsia="Aptos"/>
        </w:rPr>
        <w:t xml:space="preserve"> </w:t>
      </w:r>
      <w:r w:rsidR="00A0742D">
        <w:rPr>
          <w:rFonts w:eastAsia="Aptos"/>
        </w:rPr>
        <w:t>(</w:t>
      </w:r>
      <w:r w:rsidR="008E1776">
        <w:rPr>
          <w:rFonts w:eastAsia="Aptos"/>
        </w:rPr>
        <w:t xml:space="preserve">with the caveat that permission to enter is gained </w:t>
      </w:r>
      <w:r w:rsidR="00A0742D">
        <w:rPr>
          <w:rFonts w:eastAsia="Aptos"/>
        </w:rPr>
        <w:t>from the</w:t>
      </w:r>
      <w:r w:rsidR="008E1776">
        <w:rPr>
          <w:rFonts w:eastAsia="Aptos"/>
        </w:rPr>
        <w:t xml:space="preserve"> nearby tenant farm</w:t>
      </w:r>
      <w:r w:rsidR="00516D58">
        <w:rPr>
          <w:rFonts w:eastAsia="Aptos"/>
        </w:rPr>
        <w:t xml:space="preserve">ers, </w:t>
      </w:r>
      <w:r w:rsidR="00A0742D">
        <w:rPr>
          <w:rFonts w:eastAsia="Aptos"/>
        </w:rPr>
        <w:t>who frequently</w:t>
      </w:r>
      <w:r w:rsidR="00516D58">
        <w:rPr>
          <w:rFonts w:eastAsia="Aptos"/>
        </w:rPr>
        <w:t xml:space="preserve"> graze cattle &amp; sheep onsite</w:t>
      </w:r>
      <w:r w:rsidR="00A0742D">
        <w:rPr>
          <w:rFonts w:eastAsia="Aptos"/>
        </w:rPr>
        <w:t>).</w:t>
      </w:r>
    </w:p>
    <w:p w14:paraId="5A47EB7D" w14:textId="4E003910" w:rsidR="003F2D8A" w:rsidRPr="00382574" w:rsidRDefault="003F2D8A" w:rsidP="003F2D8A">
      <w:pPr>
        <w:pStyle w:val="Table"/>
      </w:pPr>
      <w:bookmarkStart w:id="182" w:name="_Toc196775598"/>
      <w:r>
        <w:t>Table 2</w:t>
      </w:r>
      <w:r w:rsidR="00DF6E75">
        <w:t>6</w:t>
      </w:r>
      <w:r>
        <w:t>: Qualitative</w:t>
      </w:r>
      <w:r w:rsidRPr="00382574">
        <w:t xml:space="preserve"> table to score condition of Transect</w:t>
      </w:r>
      <w:r>
        <w:t xml:space="preserve"> </w:t>
      </w:r>
      <w:r w:rsidR="00DF6E75">
        <w:t>7</w:t>
      </w:r>
      <w:r>
        <w:t xml:space="preserve"> </w:t>
      </w:r>
      <w:r w:rsidRPr="00382574">
        <w:t xml:space="preserve">against the Core Management Plan for the </w:t>
      </w:r>
      <w:proofErr w:type="spellStart"/>
      <w:r w:rsidRPr="00382574">
        <w:t>Cors</w:t>
      </w:r>
      <w:proofErr w:type="spellEnd"/>
      <w:r w:rsidRPr="00382574">
        <w:t xml:space="preserve"> Caron SAC (CCW,2008) descriptions for favourable condition for raised bog mire. </w:t>
      </w:r>
      <w:r w:rsidR="00DF6E75">
        <w:t>-</w:t>
      </w:r>
      <w:r w:rsidRPr="00382574">
        <w:t>CT Survey 2024.</w:t>
      </w:r>
      <w:bookmarkEnd w:id="182"/>
    </w:p>
    <w:p w14:paraId="5CEED839" w14:textId="77777777" w:rsidR="003F2D8A" w:rsidRPr="0002687A" w:rsidRDefault="003F2D8A" w:rsidP="0002687A">
      <w:pPr>
        <w:rPr>
          <w:lang w:eastAsia="zh-CN"/>
        </w:rPr>
      </w:pPr>
    </w:p>
    <w:tbl>
      <w:tblPr>
        <w:tblStyle w:val="GridTable4-Accent6"/>
        <w:tblW w:w="9209" w:type="dxa"/>
        <w:tblLook w:val="04A0" w:firstRow="1" w:lastRow="0" w:firstColumn="1" w:lastColumn="0" w:noHBand="0" w:noVBand="1"/>
      </w:tblPr>
      <w:tblGrid>
        <w:gridCol w:w="4531"/>
        <w:gridCol w:w="142"/>
        <w:gridCol w:w="4536"/>
      </w:tblGrid>
      <w:tr w:rsidR="000E55F3" w:rsidRPr="00382574" w14:paraId="7130CE00" w14:textId="77777777" w:rsidTr="00CE74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gridSpan w:val="2"/>
          </w:tcPr>
          <w:p w14:paraId="34C4E75B" w14:textId="77777777" w:rsidR="000E55F3" w:rsidRPr="00094C7C" w:rsidRDefault="000E55F3" w:rsidP="00CE74A1">
            <w:pPr>
              <w:spacing w:line="259" w:lineRule="auto"/>
              <w:jc w:val="center"/>
              <w:rPr>
                <w:rFonts w:eastAsia="Aptos"/>
              </w:rPr>
            </w:pPr>
            <w:proofErr w:type="spellStart"/>
            <w:r w:rsidRPr="00094C7C">
              <w:rPr>
                <w:rFonts w:eastAsia="Aptos"/>
              </w:rPr>
              <w:t>Cors</w:t>
            </w:r>
            <w:proofErr w:type="spellEnd"/>
            <w:r w:rsidRPr="00094C7C">
              <w:rPr>
                <w:rFonts w:eastAsia="Aptos"/>
              </w:rPr>
              <w:t xml:space="preserve"> Caron Management Plan (2008)</w:t>
            </w:r>
          </w:p>
          <w:p w14:paraId="00EC6D99" w14:textId="77777777" w:rsidR="000E55F3" w:rsidRPr="00094C7C" w:rsidRDefault="000E55F3" w:rsidP="00CE74A1">
            <w:pPr>
              <w:spacing w:line="259" w:lineRule="auto"/>
              <w:jc w:val="center"/>
              <w:rPr>
                <w:rFonts w:eastAsia="Aptos"/>
              </w:rPr>
            </w:pPr>
            <w:r w:rsidRPr="00094C7C">
              <w:rPr>
                <w:rFonts w:eastAsia="Aptos"/>
              </w:rPr>
              <w:t>Definitions features for fully functioning bog</w:t>
            </w:r>
          </w:p>
        </w:tc>
        <w:tc>
          <w:tcPr>
            <w:tcW w:w="4536" w:type="dxa"/>
          </w:tcPr>
          <w:p w14:paraId="09352A67" w14:textId="30C91434" w:rsidR="000E55F3" w:rsidRPr="00094C7C" w:rsidRDefault="000E55F3"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 xml:space="preserve">Transect </w:t>
            </w:r>
            <w:r>
              <w:rPr>
                <w:rFonts w:eastAsia="Aptos"/>
              </w:rPr>
              <w:t>S</w:t>
            </w:r>
            <w:r w:rsidR="00ED54E6">
              <w:rPr>
                <w:rFonts w:eastAsia="Aptos"/>
              </w:rPr>
              <w:t>even</w:t>
            </w:r>
          </w:p>
          <w:p w14:paraId="57A85E26" w14:textId="77777777" w:rsidR="000E55F3" w:rsidRPr="00094C7C" w:rsidRDefault="000E55F3" w:rsidP="00CE74A1">
            <w:pPr>
              <w:spacing w:line="259"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094C7C">
              <w:rPr>
                <w:rFonts w:eastAsia="Aptos"/>
              </w:rPr>
              <w:t>Comments</w:t>
            </w:r>
          </w:p>
        </w:tc>
      </w:tr>
      <w:tr w:rsidR="000E55F3" w:rsidRPr="00382574" w14:paraId="091BC633"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85BD79F"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The vegetation will be dominated by species of bog moss in lawns and hummocks. </w:t>
            </w:r>
          </w:p>
          <w:p w14:paraId="766BF841"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The </w:t>
            </w:r>
            <w:proofErr w:type="spellStart"/>
            <w:r w:rsidRPr="0056364C">
              <w:rPr>
                <w:rFonts w:eastAsia="Aptos"/>
                <w:i/>
                <w:iCs/>
                <w:color w:val="538135"/>
              </w:rPr>
              <w:t>rhyncosporion</w:t>
            </w:r>
            <w:proofErr w:type="spellEnd"/>
            <w:r w:rsidRPr="0056364C">
              <w:rPr>
                <w:rFonts w:eastAsia="Aptos"/>
                <w:i/>
                <w:iCs/>
                <w:color w:val="538135"/>
              </w:rPr>
              <w:t xml:space="preserve"> pool vegetation forms an intimate mix with the plant communities of the active raised mire.  </w:t>
            </w:r>
          </w:p>
          <w:p w14:paraId="271FBB71" w14:textId="77777777" w:rsidR="000E55F3" w:rsidRPr="0056364C" w:rsidRDefault="000E55F3" w:rsidP="00CE74A1">
            <w:pPr>
              <w:spacing w:line="259" w:lineRule="auto"/>
              <w:jc w:val="right"/>
              <w:rPr>
                <w:rFonts w:ascii="Aptos" w:eastAsia="Aptos" w:hAnsi="Aptos" w:cs="Times New Roman"/>
                <w:color w:val="70AD47"/>
              </w:rPr>
            </w:pPr>
          </w:p>
        </w:tc>
        <w:tc>
          <w:tcPr>
            <w:tcW w:w="4678" w:type="dxa"/>
            <w:gridSpan w:val="2"/>
          </w:tcPr>
          <w:p w14:paraId="0A633CF9" w14:textId="77777777" w:rsidR="00A819DB" w:rsidRDefault="00A819DB"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sz w:val="32"/>
                <w:szCs w:val="32"/>
              </w:rPr>
            </w:pPr>
          </w:p>
          <w:p w14:paraId="6FD8A40B" w14:textId="56C97A3C" w:rsidR="006D3B86" w:rsidRDefault="006D3B86"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sz w:val="32"/>
                <w:szCs w:val="32"/>
              </w:rPr>
            </w:pPr>
            <w:r w:rsidRPr="0002687A">
              <w:rPr>
                <w:rFonts w:eastAsia="Aptos"/>
                <w:b/>
                <w:bCs/>
                <w:sz w:val="32"/>
                <w:szCs w:val="32"/>
              </w:rPr>
              <w:t>×</w:t>
            </w:r>
          </w:p>
          <w:p w14:paraId="011D23A6" w14:textId="77777777" w:rsidR="000E55F3" w:rsidRPr="0056364C" w:rsidRDefault="000E55F3" w:rsidP="00CE74A1">
            <w:pPr>
              <w:spacing w:line="259" w:lineRule="auto"/>
              <w:cnfStyle w:val="000000100000" w:firstRow="0" w:lastRow="0" w:firstColumn="0" w:lastColumn="0" w:oddVBand="0" w:evenVBand="0" w:oddHBand="1" w:evenHBand="0" w:firstRowFirstColumn="0" w:firstRowLastColumn="0" w:lastRowFirstColumn="0" w:lastRowLastColumn="0"/>
              <w:rPr>
                <w:rFonts w:eastAsia="Aptos"/>
                <w:b/>
                <w:bCs/>
                <w:color w:val="538135"/>
              </w:rPr>
            </w:pPr>
          </w:p>
          <w:p w14:paraId="55ED3BCB" w14:textId="198EB047" w:rsidR="000E55F3" w:rsidRPr="0056364C" w:rsidRDefault="000E55F3"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70AD47"/>
              </w:rPr>
            </w:pPr>
          </w:p>
        </w:tc>
      </w:tr>
      <w:tr w:rsidR="000E55F3" w:rsidRPr="00382574" w14:paraId="2D5CCBC0"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098F3D3D"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lastRenderedPageBreak/>
              <w:t xml:space="preserve">Peat domes should be waterlogged with the water table at the surface or within a few centimetres of the surface for most of the year. </w:t>
            </w:r>
          </w:p>
          <w:p w14:paraId="572D152A" w14:textId="77777777" w:rsidR="000E55F3" w:rsidRPr="0056364C" w:rsidRDefault="000E55F3" w:rsidP="00CE74A1">
            <w:pPr>
              <w:spacing w:line="259" w:lineRule="auto"/>
              <w:jc w:val="right"/>
              <w:rPr>
                <w:rFonts w:eastAsia="Aptos"/>
                <w:color w:val="70AD47"/>
              </w:rPr>
            </w:pPr>
          </w:p>
        </w:tc>
        <w:tc>
          <w:tcPr>
            <w:tcW w:w="4678" w:type="dxa"/>
            <w:gridSpan w:val="2"/>
          </w:tcPr>
          <w:p w14:paraId="2438F509" w14:textId="77777777" w:rsidR="008C0A6E" w:rsidRDefault="008C0A6E" w:rsidP="008C0A6E">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sz w:val="32"/>
                <w:szCs w:val="32"/>
              </w:rPr>
            </w:pPr>
            <w:r w:rsidRPr="00343BAB">
              <w:rPr>
                <w:rFonts w:eastAsia="Aptos"/>
                <w:b/>
                <w:bCs/>
                <w:sz w:val="32"/>
                <w:szCs w:val="32"/>
              </w:rPr>
              <w:t>×</w:t>
            </w:r>
          </w:p>
          <w:p w14:paraId="64946E6A" w14:textId="77777777" w:rsidR="000E55F3" w:rsidRPr="0056364C" w:rsidRDefault="000E55F3" w:rsidP="00CE74A1">
            <w:pPr>
              <w:spacing w:line="259" w:lineRule="auto"/>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p>
        </w:tc>
      </w:tr>
      <w:tr w:rsidR="000E55F3" w:rsidRPr="00A366AB" w14:paraId="50103EC7"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5C014629"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Plants </w:t>
            </w:r>
            <w:r w:rsidRPr="0056364C">
              <w:rPr>
                <w:rFonts w:eastAsia="Aptos"/>
                <w:i/>
                <w:iCs/>
              </w:rPr>
              <w:t>Present</w:t>
            </w:r>
            <w:r w:rsidRPr="0056364C">
              <w:rPr>
                <w:rFonts w:eastAsia="Aptos"/>
                <w:i/>
                <w:iCs/>
                <w:color w:val="538135"/>
              </w:rPr>
              <w:t>:</w:t>
            </w:r>
          </w:p>
          <w:p w14:paraId="37ED82B0" w14:textId="77777777" w:rsidR="000E55F3" w:rsidRPr="0056364C" w:rsidRDefault="000E55F3" w:rsidP="00CE74A1">
            <w:pPr>
              <w:numPr>
                <w:ilvl w:val="0"/>
                <w:numId w:val="15"/>
              </w:numPr>
              <w:spacing w:line="259" w:lineRule="auto"/>
              <w:contextualSpacing/>
              <w:jc w:val="right"/>
              <w:rPr>
                <w:rFonts w:eastAsia="Aptos"/>
                <w:i/>
                <w:iCs/>
                <w:color w:val="538135"/>
              </w:rPr>
            </w:pPr>
            <w:r w:rsidRPr="0056364C">
              <w:rPr>
                <w:rFonts w:eastAsia="Aptos"/>
                <w:i/>
                <w:iCs/>
                <w:color w:val="538135"/>
              </w:rPr>
              <w:t>cross-leaved heath,</w:t>
            </w:r>
          </w:p>
          <w:p w14:paraId="2DBB7414" w14:textId="77777777" w:rsidR="000E55F3" w:rsidRPr="0056364C" w:rsidRDefault="000E55F3"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heather </w:t>
            </w:r>
          </w:p>
          <w:p w14:paraId="0B60EA73" w14:textId="77777777" w:rsidR="000E55F3" w:rsidRPr="0056364C" w:rsidRDefault="000E55F3"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hare's tail </w:t>
            </w:r>
          </w:p>
          <w:p w14:paraId="200F06AF" w14:textId="77777777" w:rsidR="000E55F3" w:rsidRPr="0056364C" w:rsidRDefault="000E55F3" w:rsidP="00CE74A1">
            <w:pPr>
              <w:numPr>
                <w:ilvl w:val="0"/>
                <w:numId w:val="15"/>
              </w:numPr>
              <w:spacing w:line="259" w:lineRule="auto"/>
              <w:contextualSpacing/>
              <w:jc w:val="right"/>
              <w:rPr>
                <w:rFonts w:eastAsia="Aptos"/>
                <w:i/>
                <w:iCs/>
                <w:color w:val="538135"/>
              </w:rPr>
            </w:pPr>
            <w:r w:rsidRPr="0056364C">
              <w:rPr>
                <w:rFonts w:eastAsia="Aptos"/>
                <w:i/>
                <w:iCs/>
                <w:color w:val="538135"/>
              </w:rPr>
              <w:t xml:space="preserve">cotton grass </w:t>
            </w:r>
          </w:p>
          <w:p w14:paraId="7B80374B" w14:textId="77777777" w:rsidR="000E55F3" w:rsidRPr="0056364C" w:rsidRDefault="000E55F3" w:rsidP="00CE74A1">
            <w:pPr>
              <w:spacing w:line="259" w:lineRule="auto"/>
              <w:jc w:val="right"/>
              <w:rPr>
                <w:rFonts w:eastAsia="Aptos"/>
                <w:i/>
                <w:iCs/>
              </w:rPr>
            </w:pPr>
            <w:r w:rsidRPr="0056364C">
              <w:rPr>
                <w:rFonts w:eastAsia="Aptos"/>
                <w:i/>
                <w:iCs/>
                <w:color w:val="538135"/>
              </w:rPr>
              <w:t>form a low growing patchy canopy.</w:t>
            </w:r>
          </w:p>
        </w:tc>
        <w:tc>
          <w:tcPr>
            <w:tcW w:w="4678" w:type="dxa"/>
            <w:gridSpan w:val="2"/>
          </w:tcPr>
          <w:p w14:paraId="17EBE72C" w14:textId="242BEC90" w:rsidR="000E55F3" w:rsidRPr="0056364C" w:rsidRDefault="00B439AE" w:rsidP="00CE74A1">
            <w:pPr>
              <w:spacing w:line="259" w:lineRule="auto"/>
              <w:cnfStyle w:val="000000100000" w:firstRow="0" w:lastRow="0" w:firstColumn="0" w:lastColumn="0" w:oddVBand="0" w:evenVBand="0" w:oddHBand="1" w:evenHBand="0" w:firstRowFirstColumn="0" w:firstRowLastColumn="0" w:lastRowFirstColumn="0" w:lastRowLastColumn="0"/>
              <w:rPr>
                <w:rFonts w:ascii="Aptos" w:eastAsia="Aptos" w:hAnsi="Aptos" w:cs="Times New Roman"/>
                <w:i/>
                <w:iCs/>
                <w:color w:val="70AD47"/>
              </w:rPr>
            </w:pPr>
            <w:r>
              <w:rPr>
                <w:rFonts w:eastAsia="Aptos"/>
                <w:b/>
                <w:bCs/>
              </w:rPr>
              <w:t xml:space="preserve"> Hares tail, cotton grass cross leaved heath present but </w:t>
            </w:r>
            <w:r w:rsidR="004C4CE1">
              <w:rPr>
                <w:rFonts w:eastAsia="Aptos"/>
                <w:b/>
                <w:bCs/>
              </w:rPr>
              <w:t>sporadically</w:t>
            </w:r>
            <w:r>
              <w:rPr>
                <w:rFonts w:eastAsia="Aptos"/>
                <w:b/>
                <w:bCs/>
              </w:rPr>
              <w:t xml:space="preserve"> distributed amongst Molina clumps and other vegetation.</w:t>
            </w:r>
          </w:p>
        </w:tc>
      </w:tr>
      <w:tr w:rsidR="000E55F3" w:rsidRPr="00A366AB" w14:paraId="373D8860"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1A453030"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Other plants present </w:t>
            </w:r>
          </w:p>
          <w:p w14:paraId="6B565762" w14:textId="77777777" w:rsidR="000E55F3" w:rsidRPr="0056364C" w:rsidRDefault="000E55F3"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bog rosemary, </w:t>
            </w:r>
          </w:p>
          <w:p w14:paraId="6A634269" w14:textId="77777777" w:rsidR="000E55F3" w:rsidRPr="0056364C" w:rsidRDefault="000E55F3"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deer grass </w:t>
            </w:r>
          </w:p>
          <w:p w14:paraId="7CF7A110" w14:textId="77777777" w:rsidR="000E55F3" w:rsidRPr="0056364C" w:rsidRDefault="000E55F3" w:rsidP="00CE74A1">
            <w:pPr>
              <w:numPr>
                <w:ilvl w:val="0"/>
                <w:numId w:val="14"/>
              </w:numPr>
              <w:spacing w:line="259" w:lineRule="auto"/>
              <w:contextualSpacing/>
              <w:jc w:val="right"/>
              <w:rPr>
                <w:rFonts w:eastAsia="Aptos"/>
                <w:i/>
                <w:iCs/>
                <w:color w:val="538135"/>
              </w:rPr>
            </w:pPr>
            <w:r w:rsidRPr="0056364C">
              <w:rPr>
                <w:rFonts w:eastAsia="Aptos"/>
                <w:i/>
                <w:iCs/>
                <w:color w:val="538135"/>
              </w:rPr>
              <w:t xml:space="preserve">round leaved sundew </w:t>
            </w:r>
          </w:p>
          <w:p w14:paraId="42EAEABC" w14:textId="77777777" w:rsidR="000E55F3" w:rsidRPr="0056364C" w:rsidRDefault="000E55F3" w:rsidP="00CE74A1">
            <w:pPr>
              <w:spacing w:line="259" w:lineRule="auto"/>
              <w:jc w:val="right"/>
              <w:rPr>
                <w:rFonts w:eastAsia="Aptos"/>
                <w:i/>
                <w:iCs/>
              </w:rPr>
            </w:pPr>
            <w:r w:rsidRPr="0056364C">
              <w:rPr>
                <w:rFonts w:eastAsia="Aptos"/>
                <w:i/>
                <w:iCs/>
                <w:color w:val="538135"/>
              </w:rPr>
              <w:t xml:space="preserve">will be less frequent but still </w:t>
            </w:r>
            <w:proofErr w:type="gramStart"/>
            <w:r w:rsidRPr="0056364C">
              <w:rPr>
                <w:rFonts w:eastAsia="Aptos"/>
                <w:i/>
                <w:iCs/>
                <w:color w:val="538135"/>
              </w:rPr>
              <w:t>fairly abundant</w:t>
            </w:r>
            <w:proofErr w:type="gramEnd"/>
            <w:r w:rsidRPr="0056364C">
              <w:rPr>
                <w:rFonts w:eastAsia="Aptos"/>
                <w:i/>
                <w:iCs/>
                <w:color w:val="538135"/>
              </w:rPr>
              <w:t>.</w:t>
            </w:r>
          </w:p>
        </w:tc>
        <w:tc>
          <w:tcPr>
            <w:tcW w:w="4678" w:type="dxa"/>
            <w:gridSpan w:val="2"/>
          </w:tcPr>
          <w:p w14:paraId="493BF4F4" w14:textId="441F1878" w:rsidR="000E55F3" w:rsidRPr="0056364C" w:rsidRDefault="000E55F3"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p>
          <w:p w14:paraId="22ABE359" w14:textId="36F3427E" w:rsidR="000E55F3" w:rsidRPr="0056364C" w:rsidRDefault="00B439AE" w:rsidP="0002687A">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r>
              <w:rPr>
                <w:rFonts w:eastAsia="Aptos"/>
                <w:b/>
                <w:bCs/>
                <w:color w:val="538135"/>
              </w:rPr>
              <w:sym w:font="Wingdings" w:char="F0FC"/>
            </w:r>
          </w:p>
        </w:tc>
      </w:tr>
      <w:tr w:rsidR="000E55F3" w:rsidRPr="00A366AB" w14:paraId="78379C22"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EA5A9CF"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Other plants present:</w:t>
            </w:r>
          </w:p>
          <w:p w14:paraId="4470495C" w14:textId="77777777" w:rsidR="000E55F3" w:rsidRPr="0056364C" w:rsidRDefault="000E55F3" w:rsidP="00CE74A1">
            <w:pPr>
              <w:numPr>
                <w:ilvl w:val="0"/>
                <w:numId w:val="16"/>
              </w:numPr>
              <w:spacing w:line="259" w:lineRule="auto"/>
              <w:contextualSpacing/>
              <w:jc w:val="right"/>
              <w:rPr>
                <w:rFonts w:eastAsia="Aptos"/>
                <w:i/>
                <w:iCs/>
                <w:color w:val="538135"/>
              </w:rPr>
            </w:pPr>
            <w:r w:rsidRPr="0056364C">
              <w:rPr>
                <w:rFonts w:eastAsia="Aptos"/>
                <w:i/>
                <w:iCs/>
                <w:color w:val="538135"/>
              </w:rPr>
              <w:t xml:space="preserve">Purple moor grass, </w:t>
            </w:r>
          </w:p>
          <w:p w14:paraId="22BB1C20" w14:textId="77777777" w:rsidR="000E55F3" w:rsidRPr="0056364C" w:rsidRDefault="000E55F3" w:rsidP="00CE74A1">
            <w:pPr>
              <w:numPr>
                <w:ilvl w:val="0"/>
                <w:numId w:val="16"/>
              </w:numPr>
              <w:spacing w:line="259" w:lineRule="auto"/>
              <w:contextualSpacing/>
              <w:jc w:val="right"/>
              <w:rPr>
                <w:rFonts w:eastAsia="Aptos"/>
                <w:i/>
                <w:iCs/>
                <w:color w:val="538135"/>
              </w:rPr>
            </w:pPr>
            <w:proofErr w:type="spellStart"/>
            <w:r w:rsidRPr="0056364C">
              <w:rPr>
                <w:rFonts w:eastAsia="Aptos"/>
                <w:i/>
                <w:iCs/>
                <w:color w:val="538135"/>
              </w:rPr>
              <w:t>Cladonia</w:t>
            </w:r>
            <w:proofErr w:type="spellEnd"/>
            <w:r w:rsidRPr="0056364C">
              <w:rPr>
                <w:rFonts w:eastAsia="Aptos"/>
                <w:i/>
                <w:iCs/>
                <w:color w:val="538135"/>
              </w:rPr>
              <w:t xml:space="preserve"> lichens and </w:t>
            </w:r>
            <w:proofErr w:type="spellStart"/>
            <w:r w:rsidRPr="0056364C">
              <w:rPr>
                <w:rFonts w:eastAsia="Aptos"/>
                <w:i/>
                <w:iCs/>
                <w:color w:val="538135"/>
              </w:rPr>
              <w:t>hypnaceous</w:t>
            </w:r>
            <w:proofErr w:type="spellEnd"/>
            <w:r w:rsidRPr="0056364C">
              <w:rPr>
                <w:rFonts w:eastAsia="Aptos"/>
                <w:i/>
                <w:iCs/>
                <w:color w:val="538135"/>
              </w:rPr>
              <w:t xml:space="preserve"> mosses will be scarce.  </w:t>
            </w:r>
          </w:p>
        </w:tc>
        <w:tc>
          <w:tcPr>
            <w:tcW w:w="4678" w:type="dxa"/>
            <w:gridSpan w:val="2"/>
          </w:tcPr>
          <w:p w14:paraId="7F32B8F5" w14:textId="77777777" w:rsidR="000E55F3" w:rsidRPr="0056364C" w:rsidRDefault="000E55F3"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color w:val="538135"/>
              </w:rPr>
            </w:pPr>
            <w:r w:rsidRPr="0056364C">
              <w:rPr>
                <w:rFonts w:eastAsia="Aptos"/>
                <w:b/>
                <w:bCs/>
              </w:rPr>
              <w:sym w:font="Wingdings" w:char="F0FC"/>
            </w:r>
          </w:p>
          <w:p w14:paraId="57EE9E31" w14:textId="77777777" w:rsidR="000E55F3" w:rsidRPr="0056364C" w:rsidRDefault="000E55F3"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ascii="Aptos" w:eastAsia="Aptos" w:hAnsi="Aptos" w:cs="Times New Roman"/>
                <w:b/>
                <w:bCs/>
                <w:i/>
                <w:iCs/>
                <w:color w:val="70AD47"/>
              </w:rPr>
            </w:pPr>
            <w:r w:rsidRPr="0056364C">
              <w:rPr>
                <w:rFonts w:ascii="Aptos" w:eastAsia="Aptos" w:hAnsi="Aptos" w:cs="Times New Roman"/>
                <w:b/>
                <w:bCs/>
                <w:i/>
                <w:iCs/>
              </w:rPr>
              <w:t>More purple moor grass (Molina) observed than expected.</w:t>
            </w:r>
          </w:p>
        </w:tc>
      </w:tr>
      <w:tr w:rsidR="000E55F3" w:rsidRPr="00A366AB" w14:paraId="58B779ED"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086DB87F"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Present: </w:t>
            </w:r>
          </w:p>
          <w:p w14:paraId="744B823A"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wet hollows on the mire surface containing bog mosses, that should dominate the vegetation and should be frequently encountered on the tops of the raised mires and wet all year round except during very dry periods.</w:t>
            </w:r>
          </w:p>
          <w:p w14:paraId="0FCFDDB7"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 e.g. </w:t>
            </w:r>
          </w:p>
          <w:p w14:paraId="347965A9"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golden </w:t>
            </w:r>
            <w:proofErr w:type="spellStart"/>
            <w:r w:rsidRPr="0056364C">
              <w:rPr>
                <w:rFonts w:eastAsia="Aptos"/>
                <w:i/>
                <w:iCs/>
                <w:color w:val="538135"/>
              </w:rPr>
              <w:t>bogmoss</w:t>
            </w:r>
            <w:proofErr w:type="spellEnd"/>
            <w:r w:rsidRPr="0056364C">
              <w:rPr>
                <w:rFonts w:eastAsia="Aptos"/>
                <w:i/>
                <w:iCs/>
                <w:color w:val="538135"/>
              </w:rPr>
              <w:t xml:space="preserve">, </w:t>
            </w:r>
          </w:p>
          <w:p w14:paraId="303DD65E"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feathery </w:t>
            </w:r>
            <w:proofErr w:type="spellStart"/>
            <w:r w:rsidRPr="0056364C">
              <w:rPr>
                <w:rFonts w:eastAsia="Aptos"/>
                <w:i/>
                <w:iCs/>
                <w:color w:val="538135"/>
              </w:rPr>
              <w:t>bogmoss</w:t>
            </w:r>
            <w:proofErr w:type="spellEnd"/>
          </w:p>
          <w:p w14:paraId="4F55A30C"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bog asphodel, </w:t>
            </w:r>
          </w:p>
          <w:p w14:paraId="235CE777"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many headed</w:t>
            </w:r>
          </w:p>
          <w:p w14:paraId="3E288D7B"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 xml:space="preserve">cotton grass </w:t>
            </w:r>
          </w:p>
          <w:p w14:paraId="34C88BF0" w14:textId="77777777" w:rsidR="000E55F3" w:rsidRPr="0056364C" w:rsidRDefault="000E55F3" w:rsidP="00CE74A1">
            <w:pPr>
              <w:numPr>
                <w:ilvl w:val="0"/>
                <w:numId w:val="17"/>
              </w:numPr>
              <w:spacing w:line="259" w:lineRule="auto"/>
              <w:contextualSpacing/>
              <w:jc w:val="right"/>
              <w:rPr>
                <w:rFonts w:eastAsia="Aptos"/>
                <w:i/>
                <w:iCs/>
                <w:color w:val="538135"/>
              </w:rPr>
            </w:pPr>
            <w:r w:rsidRPr="0056364C">
              <w:rPr>
                <w:rFonts w:eastAsia="Aptos"/>
                <w:i/>
                <w:iCs/>
                <w:color w:val="538135"/>
              </w:rPr>
              <w:t>white beak sedge.</w:t>
            </w:r>
          </w:p>
          <w:p w14:paraId="0CAD5161" w14:textId="77777777" w:rsidR="000E55F3" w:rsidRPr="0056364C" w:rsidRDefault="000E55F3" w:rsidP="00CE74A1">
            <w:pPr>
              <w:spacing w:line="259" w:lineRule="auto"/>
              <w:jc w:val="right"/>
              <w:rPr>
                <w:rFonts w:eastAsia="Aptos"/>
                <w:i/>
                <w:iCs/>
                <w:color w:val="538135"/>
              </w:rPr>
            </w:pPr>
          </w:p>
        </w:tc>
        <w:tc>
          <w:tcPr>
            <w:tcW w:w="4678" w:type="dxa"/>
            <w:gridSpan w:val="2"/>
          </w:tcPr>
          <w:p w14:paraId="7017ABE2" w14:textId="77FA8A5C" w:rsidR="000E55F3" w:rsidRPr="0056364C" w:rsidRDefault="000E55F3"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color w:val="538135"/>
              </w:rPr>
            </w:pPr>
          </w:p>
          <w:p w14:paraId="0137E777" w14:textId="7250394E" w:rsidR="000E55F3" w:rsidRPr="0056364C" w:rsidRDefault="00144B26" w:rsidP="0002687A">
            <w:pPr>
              <w:spacing w:line="259" w:lineRule="auto"/>
              <w:jc w:val="center"/>
              <w:cnfStyle w:val="000000000000" w:firstRow="0" w:lastRow="0" w:firstColumn="0" w:lastColumn="0" w:oddVBand="0" w:evenVBand="0" w:oddHBand="0" w:evenHBand="0" w:firstRowFirstColumn="0" w:firstRowLastColumn="0" w:lastRowFirstColumn="0" w:lastRowLastColumn="0"/>
              <w:rPr>
                <w:rFonts w:ascii="Aptos" w:eastAsia="Aptos" w:hAnsi="Aptos" w:cs="Times New Roman"/>
                <w:i/>
                <w:iCs/>
                <w:color w:val="70AD47"/>
              </w:rPr>
            </w:pPr>
            <w:r>
              <w:rPr>
                <w:rFonts w:eastAsia="Aptos"/>
                <w:b/>
                <w:bCs/>
                <w:color w:val="538135"/>
              </w:rPr>
              <w:t xml:space="preserve">Extremely sporadic and </w:t>
            </w:r>
            <w:r w:rsidR="00EC73AC">
              <w:rPr>
                <w:rFonts w:eastAsia="Aptos"/>
                <w:b/>
                <w:bCs/>
                <w:color w:val="538135"/>
              </w:rPr>
              <w:t>not observed</w:t>
            </w:r>
            <w:r>
              <w:rPr>
                <w:rFonts w:eastAsia="Aptos"/>
                <w:b/>
                <w:bCs/>
                <w:color w:val="538135"/>
              </w:rPr>
              <w:t xml:space="preserve"> </w:t>
            </w:r>
            <w:r w:rsidR="00EC73AC">
              <w:rPr>
                <w:rFonts w:eastAsia="Aptos"/>
                <w:b/>
                <w:bCs/>
                <w:color w:val="538135"/>
              </w:rPr>
              <w:t>extensively along</w:t>
            </w:r>
            <w:r>
              <w:rPr>
                <w:rFonts w:eastAsia="Aptos"/>
                <w:b/>
                <w:bCs/>
                <w:color w:val="538135"/>
              </w:rPr>
              <w:t xml:space="preserve"> the length of the transect to any </w:t>
            </w:r>
            <w:r w:rsidR="00574D3F">
              <w:rPr>
                <w:rFonts w:eastAsia="Aptos"/>
                <w:b/>
                <w:bCs/>
                <w:color w:val="538135"/>
              </w:rPr>
              <w:t>extent</w:t>
            </w:r>
            <w:r w:rsidR="00EC73AC">
              <w:rPr>
                <w:rFonts w:eastAsia="Aptos"/>
                <w:b/>
                <w:bCs/>
                <w:color w:val="538135"/>
              </w:rPr>
              <w:t>.</w:t>
            </w:r>
          </w:p>
        </w:tc>
      </w:tr>
      <w:tr w:rsidR="000E55F3" w:rsidRPr="00A366AB" w14:paraId="3502B55E"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1CD4DB2" w14:textId="77777777" w:rsidR="000E55F3" w:rsidRPr="0056364C" w:rsidRDefault="000E55F3" w:rsidP="00CE74A1">
            <w:pPr>
              <w:spacing w:line="259" w:lineRule="auto"/>
              <w:jc w:val="right"/>
              <w:rPr>
                <w:rFonts w:eastAsia="Aptos"/>
                <w:color w:val="70AD47"/>
              </w:rPr>
            </w:pPr>
            <w:r w:rsidRPr="0056364C">
              <w:rPr>
                <w:rFonts w:eastAsia="Aptos"/>
                <w:i/>
                <w:iCs/>
                <w:color w:val="538135"/>
              </w:rPr>
              <w:t xml:space="preserve">Central area of the raised mires will be free from trees and large saplings and invasive species such as Rhododendron </w:t>
            </w:r>
            <w:proofErr w:type="spellStart"/>
            <w:r w:rsidRPr="0056364C">
              <w:rPr>
                <w:rFonts w:eastAsia="Aptos"/>
                <w:i/>
                <w:iCs/>
                <w:color w:val="538135"/>
              </w:rPr>
              <w:t>ponticum</w:t>
            </w:r>
            <w:proofErr w:type="spellEnd"/>
          </w:p>
        </w:tc>
        <w:tc>
          <w:tcPr>
            <w:tcW w:w="4678" w:type="dxa"/>
            <w:gridSpan w:val="2"/>
          </w:tcPr>
          <w:p w14:paraId="4144149C" w14:textId="77777777" w:rsidR="00EC73AC" w:rsidRDefault="00EC73AC" w:rsidP="00A819DB">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p>
          <w:p w14:paraId="51CCB32D" w14:textId="6C98745B" w:rsidR="000E55F3" w:rsidRPr="0056364C" w:rsidRDefault="00EC73AC" w:rsidP="00A819DB">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i/>
                <w:iCs/>
                <w:color w:val="70AD47"/>
              </w:rPr>
            </w:pPr>
            <w:r w:rsidRPr="0056364C">
              <w:rPr>
                <w:rFonts w:eastAsia="Aptos"/>
                <w:b/>
                <w:bCs/>
                <w:i/>
                <w:iCs/>
              </w:rPr>
              <w:t>Not observed</w:t>
            </w:r>
            <w:r w:rsidRPr="0056364C" w:rsidDel="00A819DB">
              <w:rPr>
                <w:rFonts w:eastAsia="Aptos"/>
                <w:b/>
                <w:bCs/>
              </w:rPr>
              <w:t xml:space="preserve"> </w:t>
            </w:r>
          </w:p>
        </w:tc>
      </w:tr>
      <w:tr w:rsidR="000E55F3" w:rsidRPr="00A366AB" w14:paraId="3064938F"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43F49FD4" w14:textId="77777777" w:rsidR="000E55F3" w:rsidRPr="0056364C" w:rsidRDefault="000E55F3" w:rsidP="00CE74A1">
            <w:pPr>
              <w:spacing w:line="259" w:lineRule="auto"/>
              <w:jc w:val="right"/>
              <w:rPr>
                <w:rFonts w:eastAsia="Aptos"/>
                <w:color w:val="70AD47"/>
              </w:rPr>
            </w:pPr>
            <w:r w:rsidRPr="0056364C">
              <w:rPr>
                <w:rFonts w:eastAsia="Aptos"/>
                <w:color w:val="70AD47"/>
              </w:rPr>
              <w:t>Rand areas: dominate</w:t>
            </w:r>
            <w:r w:rsidRPr="0056364C">
              <w:rPr>
                <w:rFonts w:eastAsia="Aptos"/>
                <w:b w:val="0"/>
                <w:bCs w:val="0"/>
                <w:color w:val="70AD47"/>
              </w:rPr>
              <w:t>d</w:t>
            </w:r>
            <w:r w:rsidRPr="0056364C">
              <w:rPr>
                <w:rFonts w:eastAsia="Aptos"/>
                <w:color w:val="70AD47"/>
              </w:rPr>
              <w:t xml:space="preserve"> by bog mosses</w:t>
            </w:r>
          </w:p>
        </w:tc>
        <w:tc>
          <w:tcPr>
            <w:tcW w:w="4678" w:type="dxa"/>
            <w:gridSpan w:val="2"/>
          </w:tcPr>
          <w:p w14:paraId="1AA46933" w14:textId="77777777" w:rsidR="000E55F3" w:rsidRPr="0056364C" w:rsidRDefault="000E55F3"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sidRPr="0056364C">
              <w:rPr>
                <w:rFonts w:eastAsia="Aptos"/>
                <w:b/>
                <w:bCs/>
                <w:i/>
                <w:iCs/>
              </w:rPr>
              <w:t>Not observed</w:t>
            </w:r>
          </w:p>
        </w:tc>
      </w:tr>
      <w:tr w:rsidR="000E55F3" w:rsidRPr="00A366AB" w14:paraId="42FC5F8B"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D7D9A1C" w14:textId="77777777" w:rsidR="000E55F3" w:rsidRPr="0056364C" w:rsidRDefault="000E55F3" w:rsidP="00CE74A1">
            <w:pPr>
              <w:spacing w:line="259" w:lineRule="auto"/>
              <w:jc w:val="right"/>
              <w:rPr>
                <w:rFonts w:eastAsia="Aptos"/>
                <w:color w:val="70AD47"/>
              </w:rPr>
            </w:pPr>
            <w:r w:rsidRPr="0056364C">
              <w:rPr>
                <w:rFonts w:eastAsia="Aptos"/>
                <w:color w:val="70AD47"/>
              </w:rPr>
              <w:lastRenderedPageBreak/>
              <w:t>Transition from rand to wet heath: plant</w:t>
            </w:r>
            <w:r w:rsidRPr="0056364C">
              <w:rPr>
                <w:rFonts w:eastAsia="Aptos"/>
                <w:b w:val="0"/>
                <w:bCs w:val="0"/>
                <w:color w:val="70AD47"/>
              </w:rPr>
              <w:t>s</w:t>
            </w:r>
            <w:r w:rsidRPr="0056364C">
              <w:rPr>
                <w:rFonts w:eastAsia="Aptos"/>
                <w:color w:val="70AD47"/>
              </w:rPr>
              <w:t xml:space="preserve"> here typically </w:t>
            </w:r>
            <w:proofErr w:type="spellStart"/>
            <w:r w:rsidRPr="0056364C">
              <w:rPr>
                <w:rFonts w:eastAsia="Aptos"/>
                <w:color w:val="70AD47"/>
              </w:rPr>
              <w:t>eg</w:t>
            </w:r>
            <w:proofErr w:type="spellEnd"/>
            <w:r w:rsidRPr="0056364C">
              <w:rPr>
                <w:rFonts w:eastAsia="Aptos"/>
                <w:color w:val="70AD47"/>
              </w:rPr>
              <w:t>:</w:t>
            </w:r>
          </w:p>
          <w:p w14:paraId="768DF0BF" w14:textId="77777777" w:rsidR="000E55F3" w:rsidRPr="0056364C" w:rsidRDefault="000E55F3" w:rsidP="00CE74A1">
            <w:pPr>
              <w:numPr>
                <w:ilvl w:val="0"/>
                <w:numId w:val="19"/>
              </w:numPr>
              <w:spacing w:line="259" w:lineRule="auto"/>
              <w:contextualSpacing/>
              <w:jc w:val="right"/>
              <w:rPr>
                <w:rFonts w:eastAsia="Aptos"/>
                <w:i/>
                <w:iCs/>
                <w:color w:val="538135"/>
              </w:rPr>
            </w:pPr>
            <w:r w:rsidRPr="0056364C">
              <w:rPr>
                <w:rFonts w:eastAsia="Aptos"/>
                <w:i/>
                <w:iCs/>
                <w:color w:val="538135"/>
              </w:rPr>
              <w:t>purple moor grass,</w:t>
            </w:r>
          </w:p>
          <w:p w14:paraId="3E59C1A7" w14:textId="77777777" w:rsidR="000E55F3" w:rsidRPr="0056364C" w:rsidRDefault="000E55F3" w:rsidP="00CE74A1">
            <w:pPr>
              <w:numPr>
                <w:ilvl w:val="0"/>
                <w:numId w:val="19"/>
              </w:numPr>
              <w:spacing w:line="259" w:lineRule="auto"/>
              <w:contextualSpacing/>
              <w:jc w:val="right"/>
              <w:rPr>
                <w:rFonts w:eastAsia="Aptos"/>
                <w:i/>
                <w:iCs/>
                <w:color w:val="538135"/>
              </w:rPr>
            </w:pPr>
            <w:r w:rsidRPr="0056364C">
              <w:rPr>
                <w:rFonts w:eastAsia="Aptos"/>
                <w:i/>
                <w:iCs/>
                <w:color w:val="538135"/>
              </w:rPr>
              <w:t>cross leave</w:t>
            </w:r>
            <w:r w:rsidRPr="0056364C">
              <w:rPr>
                <w:rFonts w:eastAsia="Aptos"/>
                <w:b w:val="0"/>
                <w:bCs w:val="0"/>
                <w:i/>
                <w:iCs/>
                <w:color w:val="538135"/>
              </w:rPr>
              <w:t>d</w:t>
            </w:r>
            <w:r w:rsidRPr="0056364C">
              <w:rPr>
                <w:rFonts w:eastAsia="Aptos"/>
                <w:i/>
                <w:iCs/>
                <w:color w:val="538135"/>
              </w:rPr>
              <w:t xml:space="preserve"> heath,</w:t>
            </w:r>
          </w:p>
          <w:p w14:paraId="1466FDA9" w14:textId="77777777" w:rsidR="000E55F3" w:rsidRPr="0056364C" w:rsidRDefault="000E55F3" w:rsidP="00CE74A1">
            <w:pPr>
              <w:numPr>
                <w:ilvl w:val="0"/>
                <w:numId w:val="18"/>
              </w:numPr>
              <w:spacing w:line="259" w:lineRule="auto"/>
              <w:contextualSpacing/>
              <w:jc w:val="right"/>
              <w:rPr>
                <w:rFonts w:eastAsia="Aptos"/>
                <w:i/>
                <w:iCs/>
                <w:color w:val="538135"/>
              </w:rPr>
            </w:pPr>
            <w:r w:rsidRPr="0056364C">
              <w:rPr>
                <w:rFonts w:eastAsia="Aptos"/>
                <w:i/>
                <w:iCs/>
                <w:color w:val="538135"/>
              </w:rPr>
              <w:t xml:space="preserve">tormentil </w:t>
            </w:r>
          </w:p>
          <w:p w14:paraId="4E1DF5A4" w14:textId="77777777" w:rsidR="000E55F3" w:rsidRPr="0056364C" w:rsidRDefault="000E55F3" w:rsidP="00CE74A1">
            <w:pPr>
              <w:numPr>
                <w:ilvl w:val="0"/>
                <w:numId w:val="18"/>
              </w:numPr>
              <w:spacing w:line="259" w:lineRule="auto"/>
              <w:contextualSpacing/>
              <w:jc w:val="right"/>
              <w:rPr>
                <w:rFonts w:eastAsia="Aptos"/>
                <w:i/>
                <w:iCs/>
                <w:color w:val="70AD47"/>
              </w:rPr>
            </w:pPr>
            <w:r w:rsidRPr="0056364C">
              <w:rPr>
                <w:rFonts w:eastAsia="Aptos"/>
                <w:i/>
                <w:iCs/>
                <w:color w:val="538135"/>
              </w:rPr>
              <w:t xml:space="preserve">deer grass.  </w:t>
            </w:r>
          </w:p>
        </w:tc>
        <w:tc>
          <w:tcPr>
            <w:tcW w:w="4678" w:type="dxa"/>
            <w:gridSpan w:val="2"/>
          </w:tcPr>
          <w:p w14:paraId="6E6565B9" w14:textId="77777777" w:rsidR="000E55F3" w:rsidRPr="0056364C" w:rsidRDefault="000E55F3"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Not observed</w:t>
            </w:r>
          </w:p>
        </w:tc>
      </w:tr>
      <w:tr w:rsidR="000E55F3" w:rsidRPr="00A366AB" w14:paraId="2D96A967"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66EA42B7" w14:textId="77777777" w:rsidR="000E55F3" w:rsidRPr="0056364C" w:rsidRDefault="000E55F3" w:rsidP="00CE74A1">
            <w:pPr>
              <w:spacing w:line="259" w:lineRule="auto"/>
              <w:jc w:val="right"/>
              <w:rPr>
                <w:rFonts w:eastAsia="Aptos"/>
                <w:i/>
                <w:iCs/>
                <w:color w:val="538135"/>
              </w:rPr>
            </w:pPr>
            <w:r w:rsidRPr="0056364C">
              <w:rPr>
                <w:rFonts w:eastAsia="Aptos"/>
                <w:color w:val="70AD47"/>
              </w:rPr>
              <w:t>Non favourable conditions for fully functioning raised mire bog</w:t>
            </w:r>
            <w:r w:rsidRPr="0056364C">
              <w:rPr>
                <w:rFonts w:eastAsia="Aptos"/>
                <w:i/>
                <w:iCs/>
                <w:color w:val="538135"/>
              </w:rPr>
              <w:t xml:space="preserve"> </w:t>
            </w:r>
          </w:p>
          <w:p w14:paraId="440E63E9"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marshy grassland and swamp vegetation</w:t>
            </w:r>
          </w:p>
          <w:p w14:paraId="771BBE07"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Dominates </w:t>
            </w:r>
            <w:proofErr w:type="spellStart"/>
            <w:r w:rsidRPr="0056364C">
              <w:rPr>
                <w:rFonts w:eastAsia="Aptos"/>
                <w:i/>
                <w:iCs/>
                <w:color w:val="538135"/>
              </w:rPr>
              <w:t>Afon</w:t>
            </w:r>
            <w:proofErr w:type="spellEnd"/>
            <w:r w:rsidRPr="0056364C">
              <w:rPr>
                <w:rFonts w:eastAsia="Aptos"/>
                <w:i/>
                <w:iCs/>
                <w:color w:val="538135"/>
              </w:rPr>
              <w:t xml:space="preserve"> </w:t>
            </w:r>
            <w:proofErr w:type="spellStart"/>
            <w:r w:rsidRPr="0056364C">
              <w:rPr>
                <w:rFonts w:eastAsia="Aptos"/>
                <w:i/>
                <w:iCs/>
                <w:color w:val="538135"/>
              </w:rPr>
              <w:t>Teifi</w:t>
            </w:r>
            <w:proofErr w:type="spellEnd"/>
            <w:r w:rsidRPr="0056364C">
              <w:rPr>
                <w:rFonts w:eastAsia="Aptos"/>
                <w:i/>
                <w:iCs/>
                <w:color w:val="538135"/>
              </w:rPr>
              <w:t xml:space="preserve"> flood plain</w:t>
            </w:r>
          </w:p>
          <w:p w14:paraId="7E561151"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Swamp vegetation plant species present:</w:t>
            </w:r>
          </w:p>
          <w:p w14:paraId="46E35D84" w14:textId="77777777" w:rsidR="000E55F3" w:rsidRPr="0056364C" w:rsidRDefault="000E55F3" w:rsidP="00CE74A1">
            <w:pPr>
              <w:numPr>
                <w:ilvl w:val="0"/>
                <w:numId w:val="20"/>
              </w:numPr>
              <w:spacing w:line="259" w:lineRule="auto"/>
              <w:contextualSpacing/>
              <w:jc w:val="right"/>
              <w:rPr>
                <w:rFonts w:eastAsia="Aptos"/>
                <w:i/>
                <w:iCs/>
                <w:color w:val="538135"/>
              </w:rPr>
            </w:pPr>
            <w:r w:rsidRPr="0056364C">
              <w:rPr>
                <w:rFonts w:eastAsia="Aptos"/>
                <w:i/>
                <w:iCs/>
                <w:color w:val="538135"/>
              </w:rPr>
              <w:t>Reed Canary Grass</w:t>
            </w:r>
          </w:p>
          <w:p w14:paraId="1B876BFE" w14:textId="77777777" w:rsidR="000E55F3" w:rsidRPr="0056364C" w:rsidRDefault="000E55F3" w:rsidP="00CE74A1">
            <w:pPr>
              <w:numPr>
                <w:ilvl w:val="0"/>
                <w:numId w:val="20"/>
              </w:numPr>
              <w:spacing w:line="259" w:lineRule="auto"/>
              <w:contextualSpacing/>
              <w:jc w:val="right"/>
              <w:rPr>
                <w:rFonts w:eastAsia="Aptos"/>
                <w:i/>
                <w:iCs/>
                <w:color w:val="538135"/>
              </w:rPr>
            </w:pPr>
            <w:r w:rsidRPr="0056364C">
              <w:rPr>
                <w:rFonts w:eastAsia="Aptos"/>
                <w:i/>
                <w:iCs/>
                <w:color w:val="538135"/>
              </w:rPr>
              <w:t xml:space="preserve">Liverwort- Bog </w:t>
            </w:r>
            <w:proofErr w:type="spellStart"/>
            <w:r w:rsidRPr="0056364C">
              <w:rPr>
                <w:rFonts w:eastAsia="Aptos"/>
                <w:i/>
                <w:iCs/>
                <w:color w:val="538135"/>
              </w:rPr>
              <w:t>Earwort</w:t>
            </w:r>
            <w:proofErr w:type="spellEnd"/>
            <w:r w:rsidRPr="0056364C">
              <w:rPr>
                <w:rFonts w:eastAsia="Aptos"/>
                <w:i/>
                <w:iCs/>
                <w:color w:val="538135"/>
              </w:rPr>
              <w:t>.</w:t>
            </w:r>
          </w:p>
          <w:p w14:paraId="3546BD5A" w14:textId="77777777" w:rsidR="000E55F3" w:rsidRPr="0056364C" w:rsidRDefault="000E55F3" w:rsidP="00CE74A1">
            <w:pPr>
              <w:numPr>
                <w:ilvl w:val="0"/>
                <w:numId w:val="20"/>
              </w:numPr>
              <w:spacing w:line="259" w:lineRule="auto"/>
              <w:contextualSpacing/>
              <w:jc w:val="right"/>
              <w:rPr>
                <w:rFonts w:eastAsia="Aptos"/>
                <w:i/>
                <w:iCs/>
                <w:color w:val="538135"/>
              </w:rPr>
            </w:pPr>
            <w:r w:rsidRPr="0056364C">
              <w:rPr>
                <w:rFonts w:eastAsia="Aptos"/>
                <w:i/>
                <w:iCs/>
                <w:color w:val="538135"/>
              </w:rPr>
              <w:t>Marshy grass land:</w:t>
            </w:r>
          </w:p>
          <w:p w14:paraId="75DAE382" w14:textId="77777777" w:rsidR="000E55F3" w:rsidRPr="0056364C" w:rsidRDefault="000E55F3" w:rsidP="00CE74A1">
            <w:pPr>
              <w:numPr>
                <w:ilvl w:val="0"/>
                <w:numId w:val="20"/>
              </w:numPr>
              <w:spacing w:line="259" w:lineRule="auto"/>
              <w:contextualSpacing/>
              <w:jc w:val="right"/>
              <w:rPr>
                <w:rFonts w:eastAsia="Aptos"/>
                <w:i/>
                <w:iCs/>
                <w:color w:val="538135"/>
              </w:rPr>
            </w:pPr>
            <w:r w:rsidRPr="0056364C">
              <w:rPr>
                <w:rFonts w:eastAsia="Aptos"/>
                <w:i/>
                <w:iCs/>
                <w:color w:val="538135"/>
              </w:rPr>
              <w:t xml:space="preserve">purple moor grass </w:t>
            </w:r>
          </w:p>
          <w:p w14:paraId="6956ECCF" w14:textId="77777777" w:rsidR="000E55F3" w:rsidRPr="0056364C" w:rsidRDefault="000E55F3" w:rsidP="00CE74A1">
            <w:pPr>
              <w:numPr>
                <w:ilvl w:val="0"/>
                <w:numId w:val="20"/>
              </w:numPr>
              <w:spacing w:line="259" w:lineRule="auto"/>
              <w:contextualSpacing/>
              <w:jc w:val="right"/>
              <w:rPr>
                <w:rFonts w:eastAsia="Aptos"/>
                <w:i/>
                <w:iCs/>
                <w:color w:val="538135"/>
              </w:rPr>
            </w:pPr>
            <w:r w:rsidRPr="0056364C">
              <w:rPr>
                <w:rFonts w:eastAsia="Aptos"/>
                <w:i/>
                <w:iCs/>
                <w:color w:val="538135"/>
              </w:rPr>
              <w:t>soft rush</w:t>
            </w:r>
          </w:p>
          <w:p w14:paraId="46C7A155" w14:textId="77777777" w:rsidR="000E55F3" w:rsidRPr="0056364C" w:rsidRDefault="000E55F3" w:rsidP="00CE74A1">
            <w:pPr>
              <w:spacing w:line="259" w:lineRule="auto"/>
              <w:jc w:val="right"/>
              <w:rPr>
                <w:rFonts w:eastAsia="Aptos"/>
                <w:i/>
                <w:iCs/>
                <w:color w:val="538135"/>
              </w:rPr>
            </w:pPr>
            <w:r w:rsidRPr="0056364C">
              <w:rPr>
                <w:rFonts w:eastAsia="Aptos"/>
                <w:i/>
                <w:iCs/>
                <w:color w:val="538135"/>
              </w:rPr>
              <w:t xml:space="preserve">Tussocky areas containing </w:t>
            </w:r>
          </w:p>
          <w:p w14:paraId="73851570" w14:textId="77777777" w:rsidR="000E55F3" w:rsidRPr="0056364C" w:rsidRDefault="000E55F3" w:rsidP="00CE74A1">
            <w:pPr>
              <w:numPr>
                <w:ilvl w:val="0"/>
                <w:numId w:val="21"/>
              </w:numPr>
              <w:spacing w:line="259" w:lineRule="auto"/>
              <w:contextualSpacing/>
              <w:jc w:val="right"/>
              <w:rPr>
                <w:rFonts w:eastAsia="Aptos"/>
                <w:i/>
                <w:iCs/>
                <w:color w:val="538135"/>
              </w:rPr>
            </w:pPr>
            <w:r w:rsidRPr="0056364C">
              <w:rPr>
                <w:rFonts w:eastAsia="Aptos"/>
                <w:i/>
                <w:iCs/>
                <w:color w:val="538135"/>
              </w:rPr>
              <w:t xml:space="preserve">marsh cinquefoil, </w:t>
            </w:r>
          </w:p>
          <w:p w14:paraId="5394688A" w14:textId="77777777" w:rsidR="000E55F3" w:rsidRPr="0056364C" w:rsidRDefault="000E55F3" w:rsidP="00CE74A1">
            <w:pPr>
              <w:numPr>
                <w:ilvl w:val="0"/>
                <w:numId w:val="21"/>
              </w:numPr>
              <w:spacing w:line="259" w:lineRule="auto"/>
              <w:contextualSpacing/>
              <w:jc w:val="right"/>
              <w:rPr>
                <w:rFonts w:eastAsia="Aptos"/>
                <w:i/>
                <w:iCs/>
                <w:color w:val="538135"/>
              </w:rPr>
            </w:pPr>
            <w:r w:rsidRPr="0056364C">
              <w:rPr>
                <w:rFonts w:eastAsia="Aptos"/>
                <w:i/>
                <w:iCs/>
                <w:color w:val="538135"/>
              </w:rPr>
              <w:t>lady’s smock,</w:t>
            </w:r>
          </w:p>
          <w:p w14:paraId="7F7B63E6" w14:textId="77777777" w:rsidR="000E55F3" w:rsidRPr="0056364C" w:rsidRDefault="000E55F3" w:rsidP="00CE74A1">
            <w:pPr>
              <w:numPr>
                <w:ilvl w:val="0"/>
                <w:numId w:val="21"/>
              </w:numPr>
              <w:spacing w:line="259" w:lineRule="auto"/>
              <w:contextualSpacing/>
              <w:jc w:val="right"/>
              <w:rPr>
                <w:rFonts w:eastAsia="Aptos"/>
                <w:i/>
                <w:iCs/>
                <w:color w:val="538135"/>
              </w:rPr>
            </w:pPr>
            <w:r w:rsidRPr="0056364C">
              <w:rPr>
                <w:rFonts w:eastAsia="Aptos"/>
                <w:i/>
                <w:iCs/>
                <w:color w:val="538135"/>
              </w:rPr>
              <w:t>yellow rattle</w:t>
            </w:r>
          </w:p>
          <w:p w14:paraId="3BB472BB" w14:textId="77777777" w:rsidR="000E55F3" w:rsidRPr="0056364C" w:rsidRDefault="000E55F3" w:rsidP="00CE74A1">
            <w:pPr>
              <w:numPr>
                <w:ilvl w:val="0"/>
                <w:numId w:val="21"/>
              </w:numPr>
              <w:spacing w:line="259" w:lineRule="auto"/>
              <w:contextualSpacing/>
              <w:jc w:val="right"/>
              <w:rPr>
                <w:rFonts w:eastAsia="Aptos"/>
                <w:i/>
                <w:iCs/>
                <w:color w:val="70AD47"/>
              </w:rPr>
            </w:pPr>
            <w:r w:rsidRPr="0056364C">
              <w:rPr>
                <w:rFonts w:eastAsia="Aptos"/>
                <w:i/>
                <w:iCs/>
                <w:color w:val="538135"/>
              </w:rPr>
              <w:t>occasionally common spotted and heath spotted orchids.</w:t>
            </w:r>
          </w:p>
        </w:tc>
        <w:tc>
          <w:tcPr>
            <w:tcW w:w="4678" w:type="dxa"/>
            <w:gridSpan w:val="2"/>
          </w:tcPr>
          <w:p w14:paraId="0BE6E01D" w14:textId="77777777" w:rsidR="00574D3F" w:rsidRDefault="00574D3F"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p>
          <w:p w14:paraId="14A2334C" w14:textId="2FB4A7DE" w:rsidR="000E55F3" w:rsidRPr="0056364C" w:rsidRDefault="00574D3F"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Pr>
                <w:rFonts w:eastAsia="Aptos"/>
                <w:b/>
                <w:bCs/>
                <w:i/>
                <w:iCs/>
              </w:rPr>
              <w:t xml:space="preserve"> Yes</w:t>
            </w:r>
          </w:p>
        </w:tc>
      </w:tr>
      <w:tr w:rsidR="000E55F3" w:rsidRPr="00A366AB" w14:paraId="2BC4D0A6" w14:textId="77777777" w:rsidTr="00CE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7ED9024" w14:textId="77777777" w:rsidR="000E55F3" w:rsidRPr="0056364C" w:rsidRDefault="000E55F3" w:rsidP="00CE74A1">
            <w:pPr>
              <w:spacing w:line="259" w:lineRule="auto"/>
              <w:jc w:val="right"/>
              <w:rPr>
                <w:rFonts w:eastAsia="Aptos"/>
                <w:color w:val="70AD47"/>
              </w:rPr>
            </w:pPr>
            <w:r w:rsidRPr="0056364C">
              <w:rPr>
                <w:rFonts w:eastAsia="Aptos"/>
                <w:color w:val="70AD47"/>
              </w:rPr>
              <w:t>CS- achievable condition to survey</w:t>
            </w:r>
          </w:p>
        </w:tc>
        <w:tc>
          <w:tcPr>
            <w:tcW w:w="4678" w:type="dxa"/>
            <w:gridSpan w:val="2"/>
          </w:tcPr>
          <w:p w14:paraId="3FBF5FA3" w14:textId="77777777" w:rsidR="000E55F3" w:rsidRPr="0056364C" w:rsidRDefault="000E55F3" w:rsidP="00CE74A1">
            <w:pPr>
              <w:spacing w:line="259" w:lineRule="auto"/>
              <w:jc w:val="center"/>
              <w:cnfStyle w:val="000000100000" w:firstRow="0" w:lastRow="0" w:firstColumn="0" w:lastColumn="0" w:oddVBand="0" w:evenVBand="0" w:oddHBand="1" w:evenHBand="0" w:firstRowFirstColumn="0" w:firstRowLastColumn="0" w:lastRowFirstColumn="0" w:lastRowLastColumn="0"/>
              <w:rPr>
                <w:rFonts w:eastAsia="Aptos"/>
                <w:b/>
                <w:bCs/>
                <w:i/>
                <w:iCs/>
              </w:rPr>
            </w:pPr>
            <w:r w:rsidRPr="0056364C">
              <w:rPr>
                <w:rFonts w:eastAsia="Aptos"/>
                <w:b/>
                <w:bCs/>
                <w:i/>
                <w:iCs/>
              </w:rPr>
              <w:t>Yes</w:t>
            </w:r>
          </w:p>
        </w:tc>
      </w:tr>
      <w:tr w:rsidR="000E55F3" w:rsidRPr="00A366AB" w14:paraId="42A5AFB8" w14:textId="77777777" w:rsidTr="00CE74A1">
        <w:tc>
          <w:tcPr>
            <w:cnfStyle w:val="001000000000" w:firstRow="0" w:lastRow="0" w:firstColumn="1" w:lastColumn="0" w:oddVBand="0" w:evenVBand="0" w:oddHBand="0" w:evenHBand="0" w:firstRowFirstColumn="0" w:firstRowLastColumn="0" w:lastRowFirstColumn="0" w:lastRowLastColumn="0"/>
            <w:tcW w:w="4531" w:type="dxa"/>
          </w:tcPr>
          <w:p w14:paraId="38854161" w14:textId="77777777" w:rsidR="000E55F3" w:rsidRPr="0056364C" w:rsidRDefault="000E55F3" w:rsidP="00CE74A1">
            <w:pPr>
              <w:spacing w:line="259" w:lineRule="auto"/>
              <w:jc w:val="right"/>
              <w:rPr>
                <w:rFonts w:eastAsia="Aptos"/>
                <w:color w:val="70AD47"/>
              </w:rPr>
            </w:pPr>
            <w:proofErr w:type="spellStart"/>
            <w:r w:rsidRPr="0056364C">
              <w:rPr>
                <w:rFonts w:eastAsia="Aptos"/>
                <w:color w:val="70AD47"/>
              </w:rPr>
              <w:t>Singa</w:t>
            </w:r>
            <w:proofErr w:type="spellEnd"/>
            <w:r>
              <w:rPr>
                <w:rFonts w:eastAsia="Aptos"/>
                <w:color w:val="70AD47"/>
              </w:rPr>
              <w:t xml:space="preserve"> </w:t>
            </w:r>
            <w:proofErr w:type="spellStart"/>
            <w:r w:rsidRPr="0056364C">
              <w:rPr>
                <w:rFonts w:eastAsia="Aptos"/>
                <w:color w:val="70AD47"/>
              </w:rPr>
              <w:t>Hamata</w:t>
            </w:r>
            <w:proofErr w:type="spellEnd"/>
            <w:r w:rsidRPr="0056364C">
              <w:rPr>
                <w:rFonts w:eastAsia="Aptos"/>
                <w:color w:val="70AD47"/>
              </w:rPr>
              <w:t xml:space="preserve"> and Tiger Moth present</w:t>
            </w:r>
          </w:p>
        </w:tc>
        <w:tc>
          <w:tcPr>
            <w:tcW w:w="4678" w:type="dxa"/>
            <w:gridSpan w:val="2"/>
          </w:tcPr>
          <w:p w14:paraId="6B29EE3E" w14:textId="4098BD33" w:rsidR="000E55F3" w:rsidRPr="0056364C" w:rsidRDefault="00284A9B" w:rsidP="00CE74A1">
            <w:pPr>
              <w:spacing w:line="259" w:lineRule="auto"/>
              <w:jc w:val="center"/>
              <w:cnfStyle w:val="000000000000" w:firstRow="0" w:lastRow="0" w:firstColumn="0" w:lastColumn="0" w:oddVBand="0" w:evenVBand="0" w:oddHBand="0" w:evenHBand="0" w:firstRowFirstColumn="0" w:firstRowLastColumn="0" w:lastRowFirstColumn="0" w:lastRowLastColumn="0"/>
              <w:rPr>
                <w:rFonts w:eastAsia="Aptos"/>
                <w:b/>
                <w:bCs/>
                <w:i/>
                <w:iCs/>
              </w:rPr>
            </w:pPr>
            <w:r>
              <w:rPr>
                <w:rFonts w:eastAsia="Aptos"/>
                <w:b/>
                <w:bCs/>
                <w:i/>
                <w:iCs/>
              </w:rPr>
              <w:t>No</w:t>
            </w:r>
          </w:p>
        </w:tc>
      </w:tr>
    </w:tbl>
    <w:p w14:paraId="6952EE99" w14:textId="77777777" w:rsidR="000E55F3" w:rsidRDefault="000E55F3" w:rsidP="000E55F3">
      <w:pPr>
        <w:spacing w:line="259" w:lineRule="auto"/>
        <w:rPr>
          <w:rFonts w:ascii="Aptos" w:eastAsia="Aptos" w:hAnsi="Aptos" w:cs="Times New Roman"/>
          <w:b/>
          <w:bCs/>
          <w:i/>
          <w:iCs/>
          <w:sz w:val="22"/>
          <w:szCs w:val="22"/>
        </w:rPr>
      </w:pPr>
    </w:p>
    <w:p w14:paraId="60FEA2EE" w14:textId="77777777" w:rsidR="004B697E" w:rsidRDefault="004B697E" w:rsidP="000E55F3">
      <w:pPr>
        <w:spacing w:line="259" w:lineRule="auto"/>
        <w:rPr>
          <w:rFonts w:ascii="Aptos" w:eastAsia="Aptos" w:hAnsi="Aptos" w:cs="Times New Roman"/>
          <w:b/>
          <w:bCs/>
          <w:i/>
          <w:iCs/>
          <w:sz w:val="22"/>
          <w:szCs w:val="22"/>
        </w:rPr>
      </w:pPr>
    </w:p>
    <w:p w14:paraId="37B47A8B" w14:textId="4929CB65" w:rsidR="004B697E" w:rsidRDefault="004B697E" w:rsidP="00422727">
      <w:pPr>
        <w:pStyle w:val="Heading4"/>
      </w:pPr>
      <w:r>
        <w:t xml:space="preserve">Presentation of raw data tables &amp; charts for CT Butterfly counts for Station 4- </w:t>
      </w:r>
      <w:proofErr w:type="spellStart"/>
      <w:r>
        <w:t>Polkey</w:t>
      </w:r>
      <w:proofErr w:type="spellEnd"/>
      <w:r>
        <w:t xml:space="preserve"> Transect 7</w:t>
      </w:r>
    </w:p>
    <w:p w14:paraId="52C06C11" w14:textId="347DC68B" w:rsidR="0084162B" w:rsidRDefault="0084162B" w:rsidP="0084162B">
      <w:pPr>
        <w:rPr>
          <w:rFonts w:eastAsia="Aptos"/>
        </w:rPr>
      </w:pPr>
      <w:r w:rsidRPr="00382574">
        <w:rPr>
          <w:rFonts w:eastAsia="Aptos"/>
        </w:rPr>
        <w:t xml:space="preserve">The raw data, from which all the following section adult count data is extracted can be found in Appendix 3 in Table </w:t>
      </w:r>
      <w:r>
        <w:rPr>
          <w:rFonts w:eastAsia="Aptos"/>
        </w:rPr>
        <w:t>3A</w:t>
      </w:r>
      <w:r w:rsidRPr="00382574">
        <w:rPr>
          <w:rFonts w:eastAsia="Aptos"/>
        </w:rPr>
        <w:t xml:space="preserve">, complete with grid co-ordinates to correspond with sightings per UKBMS week. Table </w:t>
      </w:r>
      <w:r>
        <w:rPr>
          <w:rFonts w:eastAsia="Aptos"/>
        </w:rPr>
        <w:t xml:space="preserve"> 2</w:t>
      </w:r>
      <w:r w:rsidR="00CC2BA5">
        <w:rPr>
          <w:rFonts w:eastAsia="Aptos"/>
        </w:rPr>
        <w:t>7</w:t>
      </w:r>
      <w:r>
        <w:rPr>
          <w:rFonts w:eastAsia="Aptos"/>
        </w:rPr>
        <w:t xml:space="preserve"> </w:t>
      </w:r>
      <w:r w:rsidRPr="00382574">
        <w:rPr>
          <w:rFonts w:eastAsia="Aptos"/>
        </w:rPr>
        <w:t>below however shows a summary chart for data collated for</w:t>
      </w:r>
      <w:r>
        <w:rPr>
          <w:rFonts w:eastAsia="Aptos"/>
        </w:rPr>
        <w:t xml:space="preserve"> adult</w:t>
      </w:r>
      <w:r w:rsidRPr="00382574">
        <w:rPr>
          <w:rFonts w:eastAsia="Aptos"/>
        </w:rPr>
        <w:t xml:space="preserve"> CT counts along </w:t>
      </w:r>
      <w:r>
        <w:rPr>
          <w:rFonts w:eastAsia="Aptos"/>
        </w:rPr>
        <w:t>T</w:t>
      </w:r>
      <w:r w:rsidRPr="00382574">
        <w:rPr>
          <w:rFonts w:eastAsia="Aptos"/>
        </w:rPr>
        <w:t>ransect</w:t>
      </w:r>
      <w:r>
        <w:rPr>
          <w:rFonts w:eastAsia="Aptos"/>
        </w:rPr>
        <w:t xml:space="preserve"> </w:t>
      </w:r>
      <w:r w:rsidR="00EC1418">
        <w:rPr>
          <w:rFonts w:eastAsia="Aptos"/>
        </w:rPr>
        <w:t>7 on the Remnant Bog,</w:t>
      </w:r>
      <w:r>
        <w:rPr>
          <w:rFonts w:eastAsia="Aptos"/>
        </w:rPr>
        <w:t xml:space="preserve"> </w:t>
      </w:r>
      <w:r w:rsidRPr="00382574">
        <w:rPr>
          <w:rFonts w:eastAsia="Aptos"/>
        </w:rPr>
        <w:t xml:space="preserve"> from which comparison charts were generated </w:t>
      </w:r>
      <w:r>
        <w:rPr>
          <w:rFonts w:eastAsia="Aptos"/>
        </w:rPr>
        <w:t>,</w:t>
      </w:r>
      <w:r w:rsidRPr="00382574">
        <w:rPr>
          <w:rFonts w:eastAsia="Aptos"/>
        </w:rPr>
        <w:t xml:space="preserve">to demonstrate comparative yields regarding numbers of CT per transect </w:t>
      </w:r>
      <w:r>
        <w:rPr>
          <w:rFonts w:eastAsia="Aptos"/>
        </w:rPr>
        <w:t xml:space="preserve"> as </w:t>
      </w:r>
      <w:r w:rsidRPr="00382574">
        <w:rPr>
          <w:rFonts w:eastAsia="Aptos"/>
        </w:rPr>
        <w:t xml:space="preserve">shown below </w:t>
      </w:r>
      <w:r>
        <w:rPr>
          <w:rFonts w:eastAsia="Aptos"/>
        </w:rPr>
        <w:t xml:space="preserve"> in</w:t>
      </w:r>
      <w:r w:rsidR="00EC1418">
        <w:rPr>
          <w:rFonts w:eastAsia="Aptos"/>
        </w:rPr>
        <w:t xml:space="preserve"> </w:t>
      </w:r>
      <w:r w:rsidR="00EC1418">
        <w:rPr>
          <w:rFonts w:eastAsia="Aptos"/>
        </w:rPr>
        <w:fldChar w:fldCharType="begin"/>
      </w:r>
      <w:r w:rsidR="00EC1418">
        <w:rPr>
          <w:rFonts w:eastAsia="Aptos"/>
        </w:rPr>
        <w:instrText xml:space="preserve"> REF _Ref196741120 \h </w:instrText>
      </w:r>
      <w:r w:rsidR="00EC1418">
        <w:rPr>
          <w:rFonts w:eastAsia="Aptos"/>
        </w:rPr>
      </w:r>
      <w:r w:rsidR="00EC1418">
        <w:rPr>
          <w:rFonts w:eastAsia="Aptos"/>
        </w:rPr>
        <w:fldChar w:fldCharType="separate"/>
      </w:r>
      <w:r w:rsidR="00EC1418">
        <w:t xml:space="preserve">Figure </w:t>
      </w:r>
      <w:r w:rsidR="00EC1418">
        <w:rPr>
          <w:noProof/>
        </w:rPr>
        <w:t>55</w:t>
      </w:r>
      <w:r w:rsidR="00EC1418">
        <w:rPr>
          <w:rFonts w:eastAsia="Aptos"/>
        </w:rPr>
        <w:fldChar w:fldCharType="end"/>
      </w:r>
      <w:r>
        <w:rPr>
          <w:rFonts w:eastAsia="Aptos"/>
        </w:rPr>
        <w:t xml:space="preserve"> &amp; </w:t>
      </w:r>
      <w:r w:rsidR="003560C6">
        <w:rPr>
          <w:rFonts w:eastAsia="Aptos"/>
        </w:rPr>
        <w:fldChar w:fldCharType="begin"/>
      </w:r>
      <w:r w:rsidR="003560C6">
        <w:rPr>
          <w:rFonts w:eastAsia="Aptos"/>
        </w:rPr>
        <w:instrText xml:space="preserve"> REF _Ref196741169 \h </w:instrText>
      </w:r>
      <w:r w:rsidR="003560C6">
        <w:rPr>
          <w:rFonts w:eastAsia="Aptos"/>
        </w:rPr>
      </w:r>
      <w:r w:rsidR="003560C6">
        <w:rPr>
          <w:rFonts w:eastAsia="Aptos"/>
        </w:rPr>
        <w:fldChar w:fldCharType="separate"/>
      </w:r>
      <w:r w:rsidR="003560C6">
        <w:t xml:space="preserve">Figure </w:t>
      </w:r>
      <w:r w:rsidR="003560C6">
        <w:rPr>
          <w:noProof/>
        </w:rPr>
        <w:t>56</w:t>
      </w:r>
      <w:r w:rsidR="003560C6">
        <w:rPr>
          <w:rFonts w:eastAsia="Aptos"/>
        </w:rPr>
        <w:fldChar w:fldCharType="end"/>
      </w:r>
      <w:r w:rsidR="003560C6">
        <w:rPr>
          <w:rFonts w:eastAsia="Aptos"/>
        </w:rPr>
        <w:t xml:space="preserve"> </w:t>
      </w:r>
      <w:r>
        <w:rPr>
          <w:rFonts w:eastAsia="Aptos"/>
        </w:rPr>
        <w:t>respectively.</w:t>
      </w:r>
    </w:p>
    <w:p w14:paraId="44C20E03" w14:textId="7AB332F2" w:rsidR="00C46F7F" w:rsidRPr="003560C6" w:rsidRDefault="00C46F7F" w:rsidP="003560C6">
      <w:pPr>
        <w:pStyle w:val="Table"/>
      </w:pPr>
      <w:bookmarkStart w:id="183" w:name="_Toc196775599"/>
      <w:r w:rsidRPr="003560C6">
        <w:lastRenderedPageBreak/>
        <w:t xml:space="preserve">Table 27: Raw Data for CT Counts </w:t>
      </w:r>
      <w:proofErr w:type="spellStart"/>
      <w:r w:rsidRPr="003560C6">
        <w:t>Polkey</w:t>
      </w:r>
      <w:proofErr w:type="spellEnd"/>
      <w:r w:rsidRPr="003560C6">
        <w:t xml:space="preserve"> Transects 6 at the </w:t>
      </w:r>
      <w:r w:rsidR="004C4CE1" w:rsidRPr="003560C6">
        <w:t>Remnant</w:t>
      </w:r>
      <w:r w:rsidRPr="003560C6">
        <w:t xml:space="preserve"> Bog:</w:t>
      </w:r>
      <w:bookmarkEnd w:id="183"/>
      <w:r w:rsidRPr="003560C6">
        <w:t xml:space="preserve"> </w:t>
      </w:r>
    </w:p>
    <w:p w14:paraId="63A0627A" w14:textId="77777777" w:rsidR="00C46F7F" w:rsidRPr="003560C6" w:rsidRDefault="00C46F7F" w:rsidP="003560C6">
      <w:pPr>
        <w:pStyle w:val="Table"/>
      </w:pPr>
      <w:bookmarkStart w:id="184" w:name="_Toc196775600"/>
      <w:r w:rsidRPr="003560C6">
        <w:t>Station 4.</w:t>
      </w:r>
      <w:bookmarkEnd w:id="184"/>
    </w:p>
    <w:tbl>
      <w:tblPr>
        <w:tblStyle w:val="GridTable4-Accent6"/>
        <w:tblW w:w="8186" w:type="dxa"/>
        <w:tblLook w:val="04A0" w:firstRow="1" w:lastRow="0" w:firstColumn="1" w:lastColumn="0" w:noHBand="0" w:noVBand="1"/>
      </w:tblPr>
      <w:tblGrid>
        <w:gridCol w:w="2699"/>
        <w:gridCol w:w="5487"/>
      </w:tblGrid>
      <w:tr w:rsidR="005566C4" w:rsidRPr="00792B89" w14:paraId="3611159F" w14:textId="77777777" w:rsidTr="005566C4">
        <w:trPr>
          <w:cnfStyle w:val="100000000000" w:firstRow="1" w:lastRow="0" w:firstColumn="0" w:lastColumn="0" w:oddVBand="0" w:evenVBand="0" w:oddHBand="0"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8186" w:type="dxa"/>
            <w:gridSpan w:val="2"/>
            <w:noWrap/>
            <w:hideMark/>
          </w:tcPr>
          <w:p w14:paraId="21EA56CF" w14:textId="49BF216D" w:rsidR="00792B89" w:rsidRPr="0002687A" w:rsidRDefault="00792B89" w:rsidP="0002687A">
            <w:pPr>
              <w:jc w:val="center"/>
              <w:rPr>
                <w:rFonts w:eastAsia="Times New Roman"/>
                <w:i/>
                <w:iCs/>
                <w:color w:val="000000"/>
                <w:kern w:val="0"/>
                <w:lang w:eastAsia="en-GB"/>
                <w14:ligatures w14:val="none"/>
              </w:rPr>
            </w:pPr>
            <w:r w:rsidRPr="0002687A">
              <w:rPr>
                <w:rFonts w:eastAsia="Times New Roman"/>
                <w:i/>
                <w:iCs/>
                <w:color w:val="000000"/>
                <w:kern w:val="0"/>
                <w:lang w:eastAsia="en-GB"/>
                <w14:ligatures w14:val="none"/>
              </w:rPr>
              <w:t>Remnant Bog- No Boyce Station-</w:t>
            </w:r>
            <w:proofErr w:type="spellStart"/>
            <w:r w:rsidRPr="0002687A">
              <w:rPr>
                <w:rFonts w:eastAsia="Times New Roman"/>
                <w:i/>
                <w:iCs/>
                <w:color w:val="000000"/>
                <w:kern w:val="0"/>
                <w:lang w:eastAsia="en-GB"/>
                <w14:ligatures w14:val="none"/>
              </w:rPr>
              <w:t>Polkey</w:t>
            </w:r>
            <w:proofErr w:type="spellEnd"/>
            <w:r w:rsidRPr="0002687A">
              <w:rPr>
                <w:rFonts w:eastAsia="Times New Roman"/>
                <w:i/>
                <w:iCs/>
                <w:color w:val="000000"/>
                <w:kern w:val="0"/>
                <w:lang w:eastAsia="en-GB"/>
                <w14:ligatures w14:val="none"/>
              </w:rPr>
              <w:t xml:space="preserve"> Transect 7</w:t>
            </w:r>
          </w:p>
        </w:tc>
      </w:tr>
      <w:tr w:rsidR="0084162B" w:rsidRPr="00792B89" w14:paraId="63ED98B8" w14:textId="77777777" w:rsidTr="0002687A">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4877471C"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Week No</w:t>
            </w:r>
          </w:p>
        </w:tc>
        <w:tc>
          <w:tcPr>
            <w:tcW w:w="5487" w:type="dxa"/>
            <w:noWrap/>
            <w:hideMark/>
          </w:tcPr>
          <w:p w14:paraId="22EFC88D" w14:textId="77777777" w:rsidR="00792B89" w:rsidRPr="0002687A" w:rsidRDefault="00792B89"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No of CT</w:t>
            </w:r>
          </w:p>
        </w:tc>
      </w:tr>
      <w:tr w:rsidR="005566C4" w:rsidRPr="00792B89" w14:paraId="5042AEEE" w14:textId="77777777" w:rsidTr="0002687A">
        <w:trPr>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2D08C055"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11</w:t>
            </w:r>
          </w:p>
        </w:tc>
        <w:tc>
          <w:tcPr>
            <w:tcW w:w="5487" w:type="dxa"/>
            <w:noWrap/>
            <w:hideMark/>
          </w:tcPr>
          <w:p w14:paraId="43C74F86" w14:textId="77777777" w:rsidR="00792B89" w:rsidRPr="0002687A" w:rsidRDefault="00792B89"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84162B" w:rsidRPr="00792B89" w14:paraId="20A55F7F" w14:textId="77777777" w:rsidTr="0002687A">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293DC5D7"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12</w:t>
            </w:r>
          </w:p>
        </w:tc>
        <w:tc>
          <w:tcPr>
            <w:tcW w:w="5487" w:type="dxa"/>
            <w:noWrap/>
            <w:hideMark/>
          </w:tcPr>
          <w:p w14:paraId="41DB99BB" w14:textId="77777777" w:rsidR="00792B89" w:rsidRPr="0002687A" w:rsidRDefault="00792B89"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5566C4" w:rsidRPr="00792B89" w14:paraId="1B2C39E3" w14:textId="77777777" w:rsidTr="0002687A">
        <w:trPr>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034D4656"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13</w:t>
            </w:r>
          </w:p>
        </w:tc>
        <w:tc>
          <w:tcPr>
            <w:tcW w:w="5487" w:type="dxa"/>
            <w:noWrap/>
            <w:hideMark/>
          </w:tcPr>
          <w:p w14:paraId="468FF163" w14:textId="77777777" w:rsidR="00792B89" w:rsidRPr="0002687A" w:rsidRDefault="00792B89"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84162B" w:rsidRPr="00792B89" w14:paraId="71262026" w14:textId="77777777" w:rsidTr="0002687A">
        <w:trPr>
          <w:cnfStyle w:val="000000100000" w:firstRow="0" w:lastRow="0" w:firstColumn="0" w:lastColumn="0" w:oddVBand="0" w:evenVBand="0" w:oddHBand="1" w:evenHBand="0" w:firstRowFirstColumn="0" w:firstRowLastColumn="0" w:lastRowFirstColumn="0" w:lastRowLastColumn="0"/>
          <w:trHeight w:val="10"/>
        </w:trPr>
        <w:tc>
          <w:tcPr>
            <w:cnfStyle w:val="001000000000" w:firstRow="0" w:lastRow="0" w:firstColumn="1" w:lastColumn="0" w:oddVBand="0" w:evenVBand="0" w:oddHBand="0" w:evenHBand="0" w:firstRowFirstColumn="0" w:firstRowLastColumn="0" w:lastRowFirstColumn="0" w:lastRowLastColumn="0"/>
            <w:tcW w:w="2699" w:type="dxa"/>
            <w:noWrap/>
            <w:hideMark/>
          </w:tcPr>
          <w:p w14:paraId="0AB5788F"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14</w:t>
            </w:r>
          </w:p>
        </w:tc>
        <w:tc>
          <w:tcPr>
            <w:tcW w:w="5487" w:type="dxa"/>
            <w:noWrap/>
            <w:hideMark/>
          </w:tcPr>
          <w:p w14:paraId="6EDEB72D" w14:textId="77777777" w:rsidR="00792B89" w:rsidRPr="0002687A" w:rsidRDefault="00792B89"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5566C4" w:rsidRPr="00792B89" w14:paraId="160E2E7D" w14:textId="77777777" w:rsidTr="0002687A">
        <w:trPr>
          <w:trHeight w:val="258"/>
        </w:trPr>
        <w:tc>
          <w:tcPr>
            <w:cnfStyle w:val="001000000000" w:firstRow="0" w:lastRow="0" w:firstColumn="1" w:lastColumn="0" w:oddVBand="0" w:evenVBand="0" w:oddHBand="0" w:evenHBand="0" w:firstRowFirstColumn="0" w:firstRowLastColumn="0" w:lastRowFirstColumn="0" w:lastRowLastColumn="0"/>
            <w:tcW w:w="2699" w:type="dxa"/>
            <w:noWrap/>
            <w:hideMark/>
          </w:tcPr>
          <w:p w14:paraId="5EAC33BC"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15</w:t>
            </w:r>
          </w:p>
        </w:tc>
        <w:tc>
          <w:tcPr>
            <w:tcW w:w="5487" w:type="dxa"/>
            <w:noWrap/>
            <w:hideMark/>
          </w:tcPr>
          <w:p w14:paraId="0F499CB9" w14:textId="77777777" w:rsidR="00792B89" w:rsidRPr="0002687A" w:rsidRDefault="00792B89"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2</w:t>
            </w:r>
          </w:p>
        </w:tc>
      </w:tr>
      <w:tr w:rsidR="0084162B" w:rsidRPr="00792B89" w14:paraId="13B89A07" w14:textId="77777777" w:rsidTr="0002687A">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391A3D9D"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16</w:t>
            </w:r>
          </w:p>
        </w:tc>
        <w:tc>
          <w:tcPr>
            <w:tcW w:w="5487" w:type="dxa"/>
            <w:noWrap/>
            <w:hideMark/>
          </w:tcPr>
          <w:p w14:paraId="3EBA7F76" w14:textId="77777777" w:rsidR="00792B89" w:rsidRPr="0002687A" w:rsidRDefault="00792B89"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1</w:t>
            </w:r>
          </w:p>
        </w:tc>
      </w:tr>
      <w:tr w:rsidR="005566C4" w:rsidRPr="00792B89" w14:paraId="76C30E48" w14:textId="77777777" w:rsidTr="0002687A">
        <w:trPr>
          <w:trHeight w:val="313"/>
        </w:trPr>
        <w:tc>
          <w:tcPr>
            <w:cnfStyle w:val="001000000000" w:firstRow="0" w:lastRow="0" w:firstColumn="1" w:lastColumn="0" w:oddVBand="0" w:evenVBand="0" w:oddHBand="0" w:evenHBand="0" w:firstRowFirstColumn="0" w:firstRowLastColumn="0" w:lastRowFirstColumn="0" w:lastRowLastColumn="0"/>
            <w:tcW w:w="2699" w:type="dxa"/>
            <w:noWrap/>
            <w:hideMark/>
          </w:tcPr>
          <w:p w14:paraId="2BF9AEF3"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17</w:t>
            </w:r>
          </w:p>
        </w:tc>
        <w:tc>
          <w:tcPr>
            <w:tcW w:w="5487" w:type="dxa"/>
            <w:noWrap/>
            <w:hideMark/>
          </w:tcPr>
          <w:p w14:paraId="24B960CB" w14:textId="77777777" w:rsidR="00792B89" w:rsidRPr="0002687A" w:rsidRDefault="00792B89"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84162B" w:rsidRPr="00792B89" w14:paraId="1E499858" w14:textId="77777777" w:rsidTr="0002687A">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2699" w:type="dxa"/>
            <w:noWrap/>
            <w:hideMark/>
          </w:tcPr>
          <w:p w14:paraId="3407C563" w14:textId="77777777" w:rsidR="00792B89" w:rsidRPr="0002687A" w:rsidRDefault="00792B89" w:rsidP="0002687A">
            <w:pPr>
              <w:jc w:val="center"/>
              <w:rPr>
                <w:rFonts w:eastAsia="Times New Roman"/>
                <w:color w:val="000000"/>
                <w:kern w:val="0"/>
                <w:lang w:eastAsia="en-GB"/>
                <w14:ligatures w14:val="none"/>
              </w:rPr>
            </w:pPr>
            <w:r w:rsidRPr="0002687A">
              <w:rPr>
                <w:rFonts w:eastAsia="Times New Roman"/>
                <w:color w:val="000000"/>
                <w:kern w:val="0"/>
                <w:lang w:eastAsia="en-GB"/>
                <w14:ligatures w14:val="none"/>
              </w:rPr>
              <w:t>18</w:t>
            </w:r>
          </w:p>
        </w:tc>
        <w:tc>
          <w:tcPr>
            <w:tcW w:w="5487" w:type="dxa"/>
            <w:noWrap/>
            <w:hideMark/>
          </w:tcPr>
          <w:p w14:paraId="292C29BA" w14:textId="77777777" w:rsidR="00792B89" w:rsidRPr="0002687A" w:rsidRDefault="00792B89" w:rsidP="0002687A">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02687A">
              <w:rPr>
                <w:rFonts w:eastAsia="Times New Roman"/>
                <w:color w:val="000000"/>
                <w:kern w:val="0"/>
                <w:lang w:eastAsia="en-GB"/>
                <w14:ligatures w14:val="none"/>
              </w:rPr>
              <w:t>0</w:t>
            </w:r>
          </w:p>
        </w:tc>
      </w:tr>
      <w:tr w:rsidR="005566C4" w:rsidRPr="00792B89" w14:paraId="62C4FB3A" w14:textId="77777777" w:rsidTr="0002687A">
        <w:trPr>
          <w:trHeight w:val="324"/>
        </w:trPr>
        <w:tc>
          <w:tcPr>
            <w:cnfStyle w:val="001000000000" w:firstRow="0" w:lastRow="0" w:firstColumn="1" w:lastColumn="0" w:oddVBand="0" w:evenVBand="0" w:oddHBand="0" w:evenHBand="0" w:firstRowFirstColumn="0" w:firstRowLastColumn="0" w:lastRowFirstColumn="0" w:lastRowLastColumn="0"/>
            <w:tcW w:w="2699" w:type="dxa"/>
            <w:noWrap/>
            <w:hideMark/>
          </w:tcPr>
          <w:p w14:paraId="08661E4C" w14:textId="77777777" w:rsidR="00792B89" w:rsidRPr="0002687A" w:rsidRDefault="00792B89" w:rsidP="0002687A">
            <w:pPr>
              <w:jc w:val="right"/>
              <w:rPr>
                <w:rFonts w:eastAsia="Times New Roman"/>
                <w:i/>
                <w:iCs/>
                <w:color w:val="000000"/>
                <w:kern w:val="0"/>
                <w:lang w:eastAsia="en-GB"/>
                <w14:ligatures w14:val="none"/>
              </w:rPr>
            </w:pPr>
            <w:r w:rsidRPr="0002687A">
              <w:rPr>
                <w:rFonts w:eastAsia="Times New Roman"/>
                <w:i/>
                <w:iCs/>
                <w:color w:val="000000"/>
                <w:kern w:val="0"/>
                <w:lang w:eastAsia="en-GB"/>
                <w14:ligatures w14:val="none"/>
              </w:rPr>
              <w:t>Unnamed Station Total</w:t>
            </w:r>
          </w:p>
        </w:tc>
        <w:tc>
          <w:tcPr>
            <w:tcW w:w="5487" w:type="dxa"/>
            <w:noWrap/>
            <w:hideMark/>
          </w:tcPr>
          <w:p w14:paraId="50A4F12C" w14:textId="77777777" w:rsidR="00792B89" w:rsidRPr="0002687A" w:rsidRDefault="00792B89" w:rsidP="0002687A">
            <w:pPr>
              <w:jc w:val="center"/>
              <w:cnfStyle w:val="000000000000" w:firstRow="0" w:lastRow="0" w:firstColumn="0" w:lastColumn="0" w:oddVBand="0" w:evenVBand="0" w:oddHBand="0" w:evenHBand="0" w:firstRowFirstColumn="0" w:firstRowLastColumn="0" w:lastRowFirstColumn="0" w:lastRowLastColumn="0"/>
              <w:rPr>
                <w:rFonts w:eastAsia="Times New Roman"/>
                <w:b/>
                <w:bCs/>
                <w:i/>
                <w:iCs/>
                <w:color w:val="000000"/>
                <w:kern w:val="0"/>
                <w:lang w:eastAsia="en-GB"/>
                <w14:ligatures w14:val="none"/>
              </w:rPr>
            </w:pPr>
            <w:r w:rsidRPr="0002687A">
              <w:rPr>
                <w:rFonts w:eastAsia="Times New Roman"/>
                <w:b/>
                <w:bCs/>
                <w:i/>
                <w:iCs/>
                <w:color w:val="000000"/>
                <w:kern w:val="0"/>
                <w:lang w:eastAsia="en-GB"/>
                <w14:ligatures w14:val="none"/>
              </w:rPr>
              <w:t>3</w:t>
            </w:r>
          </w:p>
        </w:tc>
      </w:tr>
    </w:tbl>
    <w:p w14:paraId="4C8D4D4D" w14:textId="77777777" w:rsidR="000E55F3" w:rsidRDefault="000E55F3" w:rsidP="00BF35B6">
      <w:pPr>
        <w:spacing w:line="259" w:lineRule="auto"/>
        <w:jc w:val="center"/>
        <w:rPr>
          <w:rFonts w:ascii="Aptos" w:eastAsia="Aptos" w:hAnsi="Aptos" w:cs="Times New Roman"/>
          <w:b/>
          <w:bCs/>
          <w:i/>
          <w:iCs/>
          <w:sz w:val="22"/>
          <w:szCs w:val="22"/>
        </w:rPr>
      </w:pPr>
    </w:p>
    <w:p w14:paraId="145F6A83" w14:textId="77777777" w:rsidR="00072581" w:rsidRDefault="00072581" w:rsidP="00BF35B6">
      <w:pPr>
        <w:spacing w:line="259" w:lineRule="auto"/>
        <w:jc w:val="center"/>
        <w:rPr>
          <w:rFonts w:ascii="Aptos" w:eastAsia="Aptos" w:hAnsi="Aptos" w:cs="Times New Roman"/>
          <w:b/>
          <w:bCs/>
          <w:i/>
          <w:iCs/>
          <w:sz w:val="22"/>
          <w:szCs w:val="22"/>
        </w:rPr>
      </w:pPr>
    </w:p>
    <w:p w14:paraId="362048A6" w14:textId="5E6659B8" w:rsidR="00072581" w:rsidRDefault="00072581" w:rsidP="00422727">
      <w:pPr>
        <w:pStyle w:val="Heading4"/>
      </w:pPr>
      <w:r>
        <w:t xml:space="preserve">Preliminary Comparison of CT adult count Transect </w:t>
      </w:r>
      <w:r w:rsidR="004C4CE1">
        <w:t>7 Remnant</w:t>
      </w:r>
      <w:r w:rsidR="00B74C98">
        <w:t xml:space="preserve"> </w:t>
      </w:r>
      <w:r>
        <w:t>Bog</w:t>
      </w:r>
      <w:r w:rsidR="00B74C98">
        <w:t>.</w:t>
      </w:r>
    </w:p>
    <w:p w14:paraId="30DEA57C" w14:textId="7D963ED8" w:rsidR="001404EF" w:rsidRPr="00382574" w:rsidRDefault="001404EF" w:rsidP="007C5A8A">
      <w:pPr>
        <w:rPr>
          <w:rFonts w:eastAsia="Aptos"/>
          <w:noProof/>
        </w:rPr>
      </w:pPr>
      <w:r>
        <w:rPr>
          <w:rFonts w:eastAsia="Aptos"/>
          <w:noProof/>
        </w:rPr>
        <w:t>The c</w:t>
      </w:r>
      <w:r w:rsidRPr="00382574">
        <w:rPr>
          <w:rFonts w:eastAsia="Aptos"/>
          <w:noProof/>
        </w:rPr>
        <w:t xml:space="preserve">omparison </w:t>
      </w:r>
      <w:r w:rsidRPr="005F118E">
        <w:rPr>
          <w:rFonts w:eastAsia="Aptos"/>
          <w:noProof/>
        </w:rPr>
        <w:t xml:space="preserve">charts  </w:t>
      </w:r>
      <w:r>
        <w:rPr>
          <w:rFonts w:eastAsia="Aptos"/>
          <w:noProof/>
        </w:rPr>
        <w:t>below</w:t>
      </w:r>
      <w:r w:rsidRPr="00382574">
        <w:rPr>
          <w:rFonts w:eastAsia="Aptos"/>
          <w:noProof/>
        </w:rPr>
        <w:t xml:space="preserve"> , show that </w:t>
      </w:r>
      <w:r>
        <w:rPr>
          <w:rFonts w:eastAsia="Aptos"/>
          <w:noProof/>
        </w:rPr>
        <w:t xml:space="preserve"> for </w:t>
      </w:r>
      <w:r w:rsidRPr="00382574">
        <w:rPr>
          <w:rFonts w:eastAsia="Aptos"/>
          <w:noProof/>
        </w:rPr>
        <w:t xml:space="preserve">Transect </w:t>
      </w:r>
      <w:r>
        <w:rPr>
          <w:rFonts w:eastAsia="Aptos"/>
          <w:noProof/>
        </w:rPr>
        <w:t>7</w:t>
      </w:r>
      <w:r w:rsidRPr="00382574">
        <w:rPr>
          <w:rFonts w:eastAsia="Aptos"/>
          <w:noProof/>
        </w:rPr>
        <w:t xml:space="preserve"> </w:t>
      </w:r>
      <w:r>
        <w:rPr>
          <w:rFonts w:eastAsia="Aptos"/>
          <w:noProof/>
        </w:rPr>
        <w:t xml:space="preserve"> that the </w:t>
      </w:r>
      <w:r w:rsidRPr="00382574">
        <w:rPr>
          <w:rFonts w:eastAsia="Aptos"/>
          <w:noProof/>
        </w:rPr>
        <w:t xml:space="preserve">highest concentration of butterflies for </w:t>
      </w:r>
      <w:r>
        <w:rPr>
          <w:rFonts w:eastAsia="Aptos"/>
          <w:noProof/>
        </w:rPr>
        <w:t>all</w:t>
      </w:r>
      <w:r w:rsidRPr="00382574">
        <w:rPr>
          <w:rFonts w:eastAsia="Aptos"/>
          <w:noProof/>
        </w:rPr>
        <w:t xml:space="preserve"> transects </w:t>
      </w:r>
      <w:r>
        <w:rPr>
          <w:rFonts w:eastAsia="Aptos"/>
          <w:noProof/>
        </w:rPr>
        <w:t xml:space="preserve"> was </w:t>
      </w:r>
      <w:r w:rsidRPr="00382574">
        <w:rPr>
          <w:rFonts w:eastAsia="Aptos"/>
          <w:noProof/>
        </w:rPr>
        <w:t>observed around the peak flight</w:t>
      </w:r>
      <w:r>
        <w:rPr>
          <w:rFonts w:eastAsia="Aptos"/>
          <w:noProof/>
        </w:rPr>
        <w:t xml:space="preserve"> time</w:t>
      </w:r>
      <w:r w:rsidRPr="00382574">
        <w:rPr>
          <w:rFonts w:eastAsia="Aptos"/>
          <w:noProof/>
        </w:rPr>
        <w:t xml:space="preserve"> </w:t>
      </w:r>
      <w:r>
        <w:rPr>
          <w:rFonts w:eastAsia="Aptos"/>
          <w:noProof/>
        </w:rPr>
        <w:t xml:space="preserve"> for CT (weeks 15</w:t>
      </w:r>
      <w:r w:rsidRPr="00382574">
        <w:rPr>
          <w:rFonts w:eastAsia="Aptos"/>
          <w:noProof/>
        </w:rPr>
        <w:t xml:space="preserve"> </w:t>
      </w:r>
      <w:r>
        <w:rPr>
          <w:rFonts w:eastAsia="Aptos"/>
          <w:noProof/>
        </w:rPr>
        <w:t>&amp; 16 ) at the CCNNR site .</w:t>
      </w:r>
    </w:p>
    <w:p w14:paraId="3CBFB100" w14:textId="7FC2B3FB" w:rsidR="00061264" w:rsidRPr="0002687A" w:rsidRDefault="001404EF" w:rsidP="0002687A">
      <w:r w:rsidRPr="00F16C48">
        <w:rPr>
          <w:rFonts w:eastAsia="Aptos"/>
          <w:noProof/>
        </w:rPr>
        <w:t>Anecdotally it was observed that the greatest number of CT were counted on  where</w:t>
      </w:r>
      <w:r w:rsidR="00315281">
        <w:rPr>
          <w:rFonts w:eastAsia="Aptos"/>
          <w:noProof/>
        </w:rPr>
        <w:t xml:space="preserve">ever </w:t>
      </w:r>
      <w:r w:rsidRPr="00F16C48">
        <w:rPr>
          <w:rFonts w:eastAsia="Aptos"/>
          <w:noProof/>
        </w:rPr>
        <w:t xml:space="preserve"> habitat</w:t>
      </w:r>
      <w:r w:rsidR="002F3428">
        <w:rPr>
          <w:rFonts w:eastAsia="Aptos"/>
          <w:noProof/>
        </w:rPr>
        <w:t xml:space="preserve"> observed </w:t>
      </w:r>
      <w:r w:rsidRPr="00F16C48">
        <w:rPr>
          <w:rFonts w:eastAsia="Aptos"/>
          <w:noProof/>
        </w:rPr>
        <w:t xml:space="preserve"> had plentiful % ratios of Eriophorum vaginatum(EV ) the larval food plant sources</w:t>
      </w:r>
      <w:r w:rsidRPr="00196BB2">
        <w:rPr>
          <w:rFonts w:eastAsia="Aptos"/>
          <w:noProof/>
        </w:rPr>
        <w:t xml:space="preserve"> and</w:t>
      </w:r>
      <w:r w:rsidRPr="00F16C48">
        <w:rPr>
          <w:rFonts w:eastAsia="Aptos"/>
          <w:noProof/>
        </w:rPr>
        <w:t xml:space="preserve"> . lesser amounts of</w:t>
      </w:r>
      <w:r w:rsidRPr="00F16C48">
        <w:rPr>
          <w:rFonts w:ascii="Aptos" w:eastAsia="Aptos" w:hAnsi="Aptos" w:cs="Times New Roman"/>
        </w:rPr>
        <w:t xml:space="preserve"> </w:t>
      </w:r>
      <w:r w:rsidRPr="00F16C48">
        <w:rPr>
          <w:rFonts w:eastAsia="Aptos"/>
          <w:noProof/>
        </w:rPr>
        <w:t>Molinia caerulea’Purple Moor Grass(PMG) and also displayed</w:t>
      </w:r>
      <w:r w:rsidRPr="00F16C48">
        <w:rPr>
          <w:rFonts w:eastAsia="Aptos"/>
        </w:rPr>
        <w:t xml:space="preserve"> vegetation forms dominated by species of bog moss </w:t>
      </w:r>
      <w:r w:rsidRPr="00F16C48">
        <w:rPr>
          <w:rFonts w:eastAsia="Aptos"/>
        </w:rPr>
        <w:lastRenderedPageBreak/>
        <w:t>in lawns and hummocks</w:t>
      </w:r>
      <w:r w:rsidRPr="00196BB2">
        <w:rPr>
          <w:rFonts w:eastAsia="Aptos"/>
        </w:rPr>
        <w:t>.</w:t>
      </w:r>
      <w:r w:rsidR="005A2475">
        <w:rPr>
          <w:rFonts w:eastAsia="Aptos"/>
        </w:rPr>
        <w:t xml:space="preserve">, </w:t>
      </w:r>
      <w:r w:rsidR="00061264">
        <w:rPr>
          <w:rFonts w:eastAsia="Aptos"/>
        </w:rPr>
        <w:t>however the</w:t>
      </w:r>
      <w:r w:rsidR="008E1539">
        <w:rPr>
          <w:rFonts w:eastAsia="Aptos"/>
        </w:rPr>
        <w:t xml:space="preserve"> majority of habitat was dominated </w:t>
      </w:r>
      <w:r w:rsidR="007C5A8A" w:rsidRPr="0002687A">
        <w:t>n</w:t>
      </w:r>
      <w:r w:rsidR="00061264" w:rsidRPr="0002687A">
        <w:t xml:space="preserve">on favourable conditions for fully functioning raised mire bog </w:t>
      </w:r>
    </w:p>
    <w:p w14:paraId="71A1F2D4" w14:textId="77777777" w:rsidR="004C4CE1" w:rsidRPr="0002687A" w:rsidRDefault="004C4CE1" w:rsidP="0002687A">
      <w:pPr>
        <w:rPr>
          <w:lang w:eastAsia="zh-CN"/>
        </w:rPr>
      </w:pPr>
    </w:p>
    <w:p w14:paraId="7612652B" w14:textId="77777777" w:rsidR="00E7070E" w:rsidRDefault="00157B64" w:rsidP="0002687A">
      <w:pPr>
        <w:keepNext/>
        <w:spacing w:line="259" w:lineRule="auto"/>
        <w:jc w:val="center"/>
      </w:pPr>
      <w:r>
        <w:rPr>
          <w:noProof/>
        </w:rPr>
        <w:drawing>
          <wp:inline distT="0" distB="0" distL="0" distR="0" wp14:anchorId="73195706" wp14:editId="47343FD9">
            <wp:extent cx="4572000" cy="2529840"/>
            <wp:effectExtent l="0" t="0" r="0" b="3810"/>
            <wp:docPr id="809029707" name="Chart 1">
              <a:extLst xmlns:a="http://schemas.openxmlformats.org/drawingml/2006/main">
                <a:ext uri="{FF2B5EF4-FFF2-40B4-BE49-F238E27FC236}">
                  <a16:creationId xmlns:a16="http://schemas.microsoft.com/office/drawing/2014/main" id="{58E348A0-95A3-E880-9B26-3843995EF4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08A44382" w14:textId="1FECA9AE" w:rsidR="00072581" w:rsidRDefault="00E7070E" w:rsidP="0002687A">
      <w:pPr>
        <w:pStyle w:val="Caption"/>
        <w:jc w:val="center"/>
        <w:rPr>
          <w:rFonts w:ascii="Aptos" w:eastAsia="Aptos" w:hAnsi="Aptos" w:cs="Times New Roman"/>
          <w:b/>
          <w:bCs/>
          <w:i w:val="0"/>
          <w:iCs w:val="0"/>
          <w:sz w:val="22"/>
          <w:szCs w:val="22"/>
        </w:rPr>
      </w:pPr>
      <w:bookmarkStart w:id="185" w:name="_Ref196741120"/>
      <w:bookmarkStart w:id="186" w:name="_Toc196768207"/>
      <w:r>
        <w:t xml:space="preserve">Figure </w:t>
      </w:r>
      <w:r>
        <w:fldChar w:fldCharType="begin"/>
      </w:r>
      <w:r>
        <w:instrText xml:space="preserve"> SEQ Figure \* ARABIC </w:instrText>
      </w:r>
      <w:r>
        <w:fldChar w:fldCharType="separate"/>
      </w:r>
      <w:r w:rsidR="0063347A">
        <w:rPr>
          <w:noProof/>
        </w:rPr>
        <w:t>55</w:t>
      </w:r>
      <w:r>
        <w:fldChar w:fldCharType="end"/>
      </w:r>
      <w:bookmarkEnd w:id="185"/>
      <w:r w:rsidRPr="00651EDE">
        <w:t xml:space="preserve">:Comparison of CT numbers for </w:t>
      </w:r>
      <w:proofErr w:type="spellStart"/>
      <w:r w:rsidRPr="00651EDE">
        <w:t>Polkey</w:t>
      </w:r>
      <w:proofErr w:type="spellEnd"/>
      <w:r w:rsidRPr="00651EDE">
        <w:t xml:space="preserve"> Transect 7 -</w:t>
      </w:r>
      <w:proofErr w:type="spellStart"/>
      <w:r w:rsidRPr="00651EDE">
        <w:t>Cors</w:t>
      </w:r>
      <w:proofErr w:type="spellEnd"/>
      <w:r w:rsidRPr="00651EDE">
        <w:t xml:space="preserve"> Caron Survey 2024</w:t>
      </w:r>
      <w:bookmarkEnd w:id="186"/>
    </w:p>
    <w:p w14:paraId="229041C6" w14:textId="77777777" w:rsidR="00157B64" w:rsidRDefault="00157B64" w:rsidP="00BF35B6">
      <w:pPr>
        <w:spacing w:line="259" w:lineRule="auto"/>
        <w:jc w:val="center"/>
        <w:rPr>
          <w:rFonts w:ascii="Aptos" w:eastAsia="Aptos" w:hAnsi="Aptos" w:cs="Times New Roman"/>
          <w:b/>
          <w:bCs/>
          <w:i/>
          <w:iCs/>
          <w:sz w:val="22"/>
          <w:szCs w:val="22"/>
        </w:rPr>
      </w:pPr>
    </w:p>
    <w:p w14:paraId="5800E8D9" w14:textId="77777777" w:rsidR="004C4CE1" w:rsidRDefault="004C4CE1" w:rsidP="00BF35B6">
      <w:pPr>
        <w:spacing w:line="259" w:lineRule="auto"/>
        <w:jc w:val="center"/>
        <w:rPr>
          <w:rFonts w:ascii="Aptos" w:eastAsia="Aptos" w:hAnsi="Aptos" w:cs="Times New Roman"/>
          <w:b/>
          <w:bCs/>
          <w:i/>
          <w:iCs/>
          <w:sz w:val="22"/>
          <w:szCs w:val="22"/>
        </w:rPr>
      </w:pPr>
    </w:p>
    <w:p w14:paraId="11053988" w14:textId="49FE37D3" w:rsidR="00157B64" w:rsidRDefault="00157B64" w:rsidP="00BF35B6">
      <w:pPr>
        <w:spacing w:line="259" w:lineRule="auto"/>
        <w:jc w:val="center"/>
        <w:rPr>
          <w:rFonts w:ascii="Aptos" w:eastAsia="Aptos" w:hAnsi="Aptos" w:cs="Times New Roman"/>
          <w:b/>
          <w:bCs/>
          <w:i/>
          <w:iCs/>
          <w:sz w:val="22"/>
          <w:szCs w:val="22"/>
        </w:rPr>
      </w:pPr>
      <w:r>
        <w:rPr>
          <w:noProof/>
        </w:rPr>
        <w:drawing>
          <wp:inline distT="0" distB="0" distL="0" distR="0" wp14:anchorId="38B0754A" wp14:editId="37EAD6E4">
            <wp:extent cx="4572000" cy="2531110"/>
            <wp:effectExtent l="0" t="0" r="0" b="2540"/>
            <wp:docPr id="507675387" name="Chart 1">
              <a:extLst xmlns:a="http://schemas.openxmlformats.org/drawingml/2006/main">
                <a:ext uri="{FF2B5EF4-FFF2-40B4-BE49-F238E27FC236}">
                  <a16:creationId xmlns:a16="http://schemas.microsoft.com/office/drawing/2014/main" id="{F6F45BA1-54B0-14DA-6061-4448BB5B69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4FE2B271" w14:textId="3DE20032" w:rsidR="00327540" w:rsidRDefault="00327540" w:rsidP="00327540">
      <w:pPr>
        <w:pStyle w:val="Caption"/>
        <w:ind w:left="720"/>
      </w:pPr>
      <w:bookmarkStart w:id="187" w:name="_Ref196741169"/>
      <w:bookmarkStart w:id="188" w:name="_Toc196768208"/>
      <w:r>
        <w:t xml:space="preserve">Figure </w:t>
      </w:r>
      <w:r>
        <w:fldChar w:fldCharType="begin"/>
      </w:r>
      <w:r>
        <w:instrText xml:space="preserve"> SEQ Figure \* ARABIC </w:instrText>
      </w:r>
      <w:r>
        <w:fldChar w:fldCharType="separate"/>
      </w:r>
      <w:r w:rsidR="0063347A">
        <w:rPr>
          <w:noProof/>
        </w:rPr>
        <w:t>56</w:t>
      </w:r>
      <w:r>
        <w:fldChar w:fldCharType="end"/>
      </w:r>
      <w:bookmarkEnd w:id="187"/>
      <w:r>
        <w:t xml:space="preserve">:Comparison of CT numbers for </w:t>
      </w:r>
      <w:proofErr w:type="spellStart"/>
      <w:r>
        <w:t>Polkey</w:t>
      </w:r>
      <w:proofErr w:type="spellEnd"/>
      <w:r>
        <w:t xml:space="preserve"> Transect 7 -</w:t>
      </w:r>
      <w:proofErr w:type="spellStart"/>
      <w:r>
        <w:t>Cors</w:t>
      </w:r>
      <w:proofErr w:type="spellEnd"/>
      <w:r>
        <w:t xml:space="preserve"> Caron Survey 2024</w:t>
      </w:r>
      <w:bookmarkEnd w:id="188"/>
    </w:p>
    <w:p w14:paraId="68C3A2CD" w14:textId="77777777" w:rsidR="00B3065E" w:rsidRDefault="00B3065E" w:rsidP="00A93F88">
      <w:pPr>
        <w:rPr>
          <w:color w:val="424242"/>
          <w:shd w:val="clear" w:color="auto" w:fill="FAFAFA"/>
        </w:rPr>
      </w:pPr>
    </w:p>
    <w:p w14:paraId="667AB5E9" w14:textId="237F6147" w:rsidR="00E1777E" w:rsidRPr="00B3065E" w:rsidRDefault="00E1777E" w:rsidP="00B74696">
      <w:pPr>
        <w:rPr>
          <w:rFonts w:eastAsia="Aptos"/>
          <w:noProof/>
        </w:rPr>
      </w:pPr>
      <w:r w:rsidRPr="00DA6A53">
        <w:rPr>
          <w:color w:val="424242"/>
          <w:shd w:val="clear" w:color="auto" w:fill="FAFAFA"/>
        </w:rPr>
        <w:t xml:space="preserve">The QGIS map in Figure 57 shows </w:t>
      </w:r>
      <w:proofErr w:type="spellStart"/>
      <w:r w:rsidRPr="00DA6A53">
        <w:rPr>
          <w:color w:val="424242"/>
          <w:shd w:val="clear" w:color="auto" w:fill="FAFAFA"/>
        </w:rPr>
        <w:t>Polkey</w:t>
      </w:r>
      <w:proofErr w:type="spellEnd"/>
      <w:r w:rsidRPr="00DA6A53">
        <w:rPr>
          <w:color w:val="424242"/>
          <w:shd w:val="clear" w:color="auto" w:fill="FAFAFA"/>
        </w:rPr>
        <w:t xml:space="preserve"> (2017) Transect 7, which lacks a designated Boyce (2008) Habitat Transect or sample station. To establish a baseline </w:t>
      </w:r>
      <w:r w:rsidRPr="00DA6A53">
        <w:rPr>
          <w:color w:val="424242"/>
          <w:shd w:val="clear" w:color="auto" w:fill="FAFAFA"/>
        </w:rPr>
        <w:lastRenderedPageBreak/>
        <w:t xml:space="preserve">for a preliminary habitat assessment, the Boyce method was applied along the transect to evaluate the number of passing and failing quadrats for the 2024 season. The highest concentration of </w:t>
      </w:r>
      <w:proofErr w:type="spellStart"/>
      <w:r w:rsidRPr="00DA6A53">
        <w:rPr>
          <w:color w:val="424242"/>
          <w:shd w:val="clear" w:color="auto" w:fill="FAFAFA"/>
        </w:rPr>
        <w:t>Coenonympha</w:t>
      </w:r>
      <w:proofErr w:type="spellEnd"/>
      <w:r w:rsidRPr="00DA6A53">
        <w:rPr>
          <w:color w:val="424242"/>
          <w:shd w:val="clear" w:color="auto" w:fill="FAFAFA"/>
        </w:rPr>
        <w:t xml:space="preserve"> </w:t>
      </w:r>
      <w:proofErr w:type="spellStart"/>
      <w:r w:rsidRPr="00DA6A53">
        <w:rPr>
          <w:color w:val="424242"/>
          <w:shd w:val="clear" w:color="auto" w:fill="FAFAFA"/>
        </w:rPr>
        <w:t>tullia</w:t>
      </w:r>
      <w:proofErr w:type="spellEnd"/>
      <w:r w:rsidRPr="00DA6A53">
        <w:rPr>
          <w:color w:val="424242"/>
          <w:shd w:val="clear" w:color="auto" w:fill="FAFAFA"/>
        </w:rPr>
        <w:t xml:space="preserve"> (CT) was found in the first third of the transect, where the most </w:t>
      </w:r>
      <w:r w:rsidR="004E4D32" w:rsidRPr="00DA6A53">
        <w:rPr>
          <w:color w:val="424242"/>
          <w:shd w:val="clear" w:color="auto" w:fill="FAFAFA"/>
        </w:rPr>
        <w:t>favourable</w:t>
      </w:r>
      <w:r w:rsidRPr="00DA6A53">
        <w:rPr>
          <w:color w:val="424242"/>
          <w:shd w:val="clear" w:color="auto" w:fill="FAFAFA"/>
        </w:rPr>
        <w:t xml:space="preserve"> recovering bog habitat is located.</w:t>
      </w:r>
    </w:p>
    <w:p w14:paraId="4E9F4E89" w14:textId="0929EE58" w:rsidR="00A93F88" w:rsidRPr="00B3065E" w:rsidRDefault="00A93F88" w:rsidP="00B74696">
      <w:pPr>
        <w:rPr>
          <w:rFonts w:eastAsia="Aptos"/>
          <w:noProof/>
        </w:rPr>
      </w:pPr>
      <w:r w:rsidRPr="00B3065E">
        <w:rPr>
          <w:rFonts w:eastAsia="Aptos"/>
          <w:noProof/>
        </w:rPr>
        <w:t>F</w:t>
      </w:r>
      <w:r w:rsidR="0032288D" w:rsidRPr="00B3065E">
        <w:rPr>
          <w:rFonts w:eastAsia="Aptos"/>
          <w:noProof/>
        </w:rPr>
        <w:t xml:space="preserve">or completeness </w:t>
      </w:r>
      <w:r w:rsidRPr="00B3065E">
        <w:rPr>
          <w:rFonts w:eastAsia="Aptos"/>
          <w:noProof/>
        </w:rPr>
        <w:t>the  annual estimated sumary (AES) figures are included in Table 2</w:t>
      </w:r>
      <w:r w:rsidR="009A51D4" w:rsidRPr="00B3065E">
        <w:rPr>
          <w:rFonts w:eastAsia="Aptos"/>
          <w:noProof/>
        </w:rPr>
        <w:t>8</w:t>
      </w:r>
      <w:r w:rsidRPr="00B3065E">
        <w:rPr>
          <w:rFonts w:eastAsia="Aptos"/>
          <w:noProof/>
        </w:rPr>
        <w:t xml:space="preserve">  below below for comparison, along with the  AES estimates and summary chart ( as per  </w:t>
      </w:r>
      <w:r w:rsidR="00B74696">
        <w:rPr>
          <w:rFonts w:eastAsia="Aptos"/>
          <w:noProof/>
        </w:rPr>
        <w:fldChar w:fldCharType="begin"/>
      </w:r>
      <w:r w:rsidR="00B74696">
        <w:rPr>
          <w:rFonts w:eastAsia="Aptos"/>
          <w:noProof/>
        </w:rPr>
        <w:instrText xml:space="preserve"> REF _Ref196748112 \h  \* MERGEFORMAT </w:instrText>
      </w:r>
      <w:r w:rsidR="00B74696">
        <w:rPr>
          <w:rFonts w:eastAsia="Aptos"/>
          <w:noProof/>
        </w:rPr>
      </w:r>
      <w:r w:rsidR="00B74696">
        <w:rPr>
          <w:rFonts w:eastAsia="Aptos"/>
          <w:noProof/>
        </w:rPr>
        <w:fldChar w:fldCharType="separate"/>
      </w:r>
      <w:r w:rsidR="00B74696">
        <w:t xml:space="preserve">Figure </w:t>
      </w:r>
      <w:r w:rsidR="00B74696">
        <w:rPr>
          <w:noProof/>
        </w:rPr>
        <w:t>58</w:t>
      </w:r>
      <w:r w:rsidR="00B74696">
        <w:rPr>
          <w:rFonts w:eastAsia="Aptos"/>
          <w:noProof/>
        </w:rPr>
        <w:fldChar w:fldCharType="end"/>
      </w:r>
      <w:r w:rsidR="00B74696">
        <w:rPr>
          <w:rFonts w:eastAsia="Aptos"/>
          <w:noProof/>
        </w:rPr>
        <w:t xml:space="preserve"> a</w:t>
      </w:r>
      <w:r w:rsidRPr="00B3065E">
        <w:rPr>
          <w:rFonts w:eastAsia="Aptos"/>
          <w:noProof/>
        </w:rPr>
        <w:t xml:space="preserve">nd </w:t>
      </w:r>
      <w:r w:rsidR="00B74696">
        <w:rPr>
          <w:rFonts w:eastAsia="Aptos"/>
          <w:noProof/>
        </w:rPr>
        <w:fldChar w:fldCharType="begin"/>
      </w:r>
      <w:r w:rsidR="00B74696">
        <w:rPr>
          <w:rFonts w:eastAsia="Aptos"/>
          <w:noProof/>
        </w:rPr>
        <w:instrText xml:space="preserve"> REF _Ref196748137 \h  \* MERGEFORMAT </w:instrText>
      </w:r>
      <w:r w:rsidR="00B74696">
        <w:rPr>
          <w:rFonts w:eastAsia="Aptos"/>
          <w:noProof/>
        </w:rPr>
      </w:r>
      <w:r w:rsidR="00B74696">
        <w:rPr>
          <w:rFonts w:eastAsia="Aptos"/>
          <w:noProof/>
        </w:rPr>
        <w:fldChar w:fldCharType="separate"/>
      </w:r>
      <w:r w:rsidR="00B74696">
        <w:t xml:space="preserve">Figure </w:t>
      </w:r>
      <w:r w:rsidR="00B74696">
        <w:rPr>
          <w:noProof/>
        </w:rPr>
        <w:t>59</w:t>
      </w:r>
      <w:r w:rsidR="00B74696">
        <w:rPr>
          <w:rFonts w:eastAsia="Aptos"/>
          <w:noProof/>
        </w:rPr>
        <w:fldChar w:fldCharType="end"/>
      </w:r>
      <w:r w:rsidR="00B74696">
        <w:rPr>
          <w:rFonts w:eastAsia="Aptos"/>
          <w:noProof/>
        </w:rPr>
        <w:t>:</w:t>
      </w:r>
      <w:r w:rsidRPr="00B3065E">
        <w:rPr>
          <w:rFonts w:eastAsia="Aptos"/>
          <w:noProof/>
        </w:rPr>
        <w:t xml:space="preserve">below,) generated within records generated from the data logged  on the UKBMS site for the 2024 Survey) </w:t>
      </w:r>
    </w:p>
    <w:p w14:paraId="7E8F4F12" w14:textId="3296CBAD" w:rsidR="00327540" w:rsidRPr="00422727" w:rsidRDefault="00A93F88" w:rsidP="00422727">
      <w:pPr>
        <w:rPr>
          <w:rFonts w:eastAsia="Aptos"/>
          <w:noProof/>
        </w:rPr>
      </w:pPr>
      <w:r w:rsidRPr="00B3065E">
        <w:rPr>
          <w:rFonts w:eastAsia="Aptos"/>
          <w:noProof/>
        </w:rPr>
        <w:t xml:space="preserve">The estimated difference would be a total of </w:t>
      </w:r>
      <w:r w:rsidR="00CC7F5E" w:rsidRPr="00B3065E">
        <w:rPr>
          <w:rFonts w:eastAsia="Aptos"/>
          <w:noProof/>
        </w:rPr>
        <w:t>0</w:t>
      </w:r>
      <w:r w:rsidRPr="00B3065E">
        <w:rPr>
          <w:rFonts w:eastAsia="Aptos"/>
          <w:noProof/>
        </w:rPr>
        <w:t xml:space="preserve"> adults across the transect and this interpolated total will be taken forward for the overall annual estimate summary analyis below.</w:t>
      </w:r>
    </w:p>
    <w:p w14:paraId="3593F47F" w14:textId="77777777" w:rsidR="009E0C21" w:rsidRDefault="005A5889" w:rsidP="00422727">
      <w:r>
        <w:rPr>
          <w:noProof/>
        </w:rPr>
        <w:drawing>
          <wp:inline distT="0" distB="0" distL="0" distR="0" wp14:anchorId="3A410E61" wp14:editId="3989D6FD">
            <wp:extent cx="5731933" cy="3955841"/>
            <wp:effectExtent l="0" t="0" r="0" b="0"/>
            <wp:docPr id="446876180" name="Picture 8" descr="A map of land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76180" name="Picture 8" descr="A map of land with red dots&#10;&#10;AI-generated content may be incorrect."/>
                    <pic:cNvPicPr>
                      <a:picLocks noChangeAspect="1" noChangeArrowheads="1"/>
                    </pic:cNvPicPr>
                  </pic:nvPicPr>
                  <pic:blipFill rotWithShape="1">
                    <a:blip r:embed="rId86" cstate="print">
                      <a:extLst>
                        <a:ext uri="{28A0092B-C50C-407E-A947-70E740481C1C}">
                          <a14:useLocalDpi xmlns:a14="http://schemas.microsoft.com/office/drawing/2010/main" val="0"/>
                        </a:ext>
                      </a:extLst>
                    </a:blip>
                    <a:srcRect l="2807" t="3972" r="2769" b="3811"/>
                    <a:stretch/>
                  </pic:blipFill>
                  <pic:spPr bwMode="auto">
                    <a:xfrm>
                      <a:off x="0" y="0"/>
                      <a:ext cx="5751451" cy="3969311"/>
                    </a:xfrm>
                    <a:prstGeom prst="rect">
                      <a:avLst/>
                    </a:prstGeom>
                    <a:noFill/>
                    <a:ln>
                      <a:noFill/>
                    </a:ln>
                    <a:extLst>
                      <a:ext uri="{53640926-AAD7-44D8-BBD7-CCE9431645EC}">
                        <a14:shadowObscured xmlns:a14="http://schemas.microsoft.com/office/drawing/2010/main"/>
                      </a:ext>
                    </a:extLst>
                  </pic:spPr>
                </pic:pic>
              </a:graphicData>
            </a:graphic>
          </wp:inline>
        </w:drawing>
      </w:r>
    </w:p>
    <w:p w14:paraId="7EA2978C" w14:textId="69C335EC" w:rsidR="00BF35B6" w:rsidRDefault="009E0C21" w:rsidP="009E0C21">
      <w:pPr>
        <w:pStyle w:val="Caption"/>
      </w:pPr>
      <w:bookmarkStart w:id="189" w:name="_Ref196746629"/>
      <w:bookmarkStart w:id="190" w:name="_Toc196768209"/>
      <w:r>
        <w:t xml:space="preserve">Figure </w:t>
      </w:r>
      <w:r>
        <w:fldChar w:fldCharType="begin"/>
      </w:r>
      <w:r>
        <w:instrText xml:space="preserve"> SEQ Figure \* ARABIC </w:instrText>
      </w:r>
      <w:r>
        <w:fldChar w:fldCharType="separate"/>
      </w:r>
      <w:r w:rsidR="0063347A">
        <w:rPr>
          <w:noProof/>
        </w:rPr>
        <w:t>57</w:t>
      </w:r>
      <w:r>
        <w:fldChar w:fldCharType="end"/>
      </w:r>
      <w:bookmarkEnd w:id="189"/>
      <w:r w:rsidR="00E1777E">
        <w:t xml:space="preserve"> :</w:t>
      </w:r>
      <w:r w:rsidRPr="00AE14B6">
        <w:t xml:space="preserve">Q GIS Map showing Adult CT Count Transects </w:t>
      </w:r>
      <w:r w:rsidR="00A8530F">
        <w:t>7</w:t>
      </w:r>
      <w:r w:rsidRPr="00AE14B6">
        <w:t xml:space="preserve"> (Polkey,2017) &amp; Habitat transect 1 (Boyce ,2008) on NE Bog: Station 4 at </w:t>
      </w:r>
      <w:proofErr w:type="spellStart"/>
      <w:r w:rsidRPr="00AE14B6">
        <w:t>Cors</w:t>
      </w:r>
      <w:proofErr w:type="spellEnd"/>
      <w:r w:rsidRPr="00AE14B6">
        <w:t xml:space="preserve"> Caron (</w:t>
      </w:r>
      <w:proofErr w:type="spellStart"/>
      <w:r w:rsidRPr="00AE14B6">
        <w:t>Zanoni</w:t>
      </w:r>
      <w:proofErr w:type="spellEnd"/>
      <w:r w:rsidRPr="00AE14B6">
        <w:t>, 2025</w:t>
      </w:r>
      <w:bookmarkEnd w:id="190"/>
    </w:p>
    <w:p w14:paraId="1DC51718" w14:textId="77777777" w:rsidR="00B3065E" w:rsidRPr="00B3065E" w:rsidRDefault="00B3065E" w:rsidP="00DA6A53"/>
    <w:p w14:paraId="48BBB214" w14:textId="4896864E" w:rsidR="00900A3F" w:rsidRPr="00430714" w:rsidRDefault="00900A3F" w:rsidP="00B3065E">
      <w:pPr>
        <w:pStyle w:val="Table"/>
      </w:pPr>
      <w:bookmarkStart w:id="191" w:name="_Toc196775601"/>
      <w:r w:rsidRPr="00C31457">
        <w:t xml:space="preserve">Table </w:t>
      </w:r>
      <w:r>
        <w:t>2</w:t>
      </w:r>
      <w:r w:rsidR="009A51D4">
        <w:t>8</w:t>
      </w:r>
      <w:r w:rsidRPr="00C31457">
        <w:t xml:space="preserve"> Raw Data to show Annual Estimate Summary for Weeks walked during UKBMS Survey Season 2024 </w:t>
      </w:r>
      <w:r w:rsidR="009A51D4">
        <w:t>Remnant Bog</w:t>
      </w:r>
      <w:r w:rsidRPr="00C31457">
        <w:t xml:space="preserve"> (UKBMS,2025)</w:t>
      </w:r>
      <w:bookmarkEnd w:id="191"/>
    </w:p>
    <w:p w14:paraId="11952566" w14:textId="77777777" w:rsidR="000F727B" w:rsidRDefault="000F727B" w:rsidP="00BF35B6">
      <w:pPr>
        <w:keepNext/>
        <w:keepLines/>
        <w:spacing w:before="160" w:after="80" w:line="259" w:lineRule="auto"/>
        <w:outlineLvl w:val="1"/>
        <w:rPr>
          <w:rFonts w:ascii="Aptos Display" w:eastAsia="Times New Roman" w:hAnsi="Aptos Display" w:cs="Times New Roman"/>
          <w:color w:val="70AD47"/>
          <w:sz w:val="32"/>
          <w:szCs w:val="32"/>
        </w:rPr>
      </w:pPr>
    </w:p>
    <w:tbl>
      <w:tblPr>
        <w:tblStyle w:val="TableGrid"/>
        <w:tblW w:w="8237" w:type="dxa"/>
        <w:jc w:val="center"/>
        <w:tblLook w:val="04A0" w:firstRow="1" w:lastRow="0" w:firstColumn="1" w:lastColumn="0" w:noHBand="0" w:noVBand="1"/>
      </w:tblPr>
      <w:tblGrid>
        <w:gridCol w:w="1422"/>
        <w:gridCol w:w="763"/>
        <w:gridCol w:w="762"/>
        <w:gridCol w:w="763"/>
        <w:gridCol w:w="759"/>
        <w:gridCol w:w="760"/>
        <w:gridCol w:w="760"/>
        <w:gridCol w:w="760"/>
        <w:gridCol w:w="760"/>
        <w:gridCol w:w="728"/>
      </w:tblGrid>
      <w:tr w:rsidR="008F1084" w:rsidRPr="00706D0C" w14:paraId="3A68D568" w14:textId="77777777" w:rsidTr="00CE74A1">
        <w:trPr>
          <w:trHeight w:val="452"/>
          <w:jc w:val="center"/>
        </w:trPr>
        <w:tc>
          <w:tcPr>
            <w:tcW w:w="1422" w:type="dxa"/>
          </w:tcPr>
          <w:p w14:paraId="4441CB06" w14:textId="77777777" w:rsidR="008F1084" w:rsidRPr="00706D0C" w:rsidRDefault="008F1084" w:rsidP="00CE74A1">
            <w:pPr>
              <w:spacing w:line="360" w:lineRule="auto"/>
              <w:rPr>
                <w:rFonts w:eastAsia="Aptos"/>
                <w:noProof/>
              </w:rPr>
            </w:pPr>
            <w:r w:rsidRPr="00706D0C">
              <w:rPr>
                <w:rFonts w:eastAsia="Aptos"/>
                <w:noProof/>
              </w:rPr>
              <w:t>UKBMS Week</w:t>
            </w:r>
          </w:p>
          <w:p w14:paraId="2B167FB2" w14:textId="77777777" w:rsidR="008F1084" w:rsidRPr="00706D0C" w:rsidRDefault="008F1084" w:rsidP="00CE74A1">
            <w:pPr>
              <w:spacing w:line="360" w:lineRule="auto"/>
              <w:rPr>
                <w:rFonts w:eastAsia="Aptos"/>
                <w:noProof/>
              </w:rPr>
            </w:pPr>
            <w:r w:rsidRPr="00706D0C">
              <w:rPr>
                <w:rFonts w:eastAsia="Aptos"/>
                <w:noProof/>
              </w:rPr>
              <w:t>No</w:t>
            </w:r>
          </w:p>
        </w:tc>
        <w:tc>
          <w:tcPr>
            <w:tcW w:w="763" w:type="dxa"/>
          </w:tcPr>
          <w:p w14:paraId="192D9354" w14:textId="77777777" w:rsidR="008F1084" w:rsidRPr="00706D0C" w:rsidRDefault="008F1084" w:rsidP="00CE74A1">
            <w:pPr>
              <w:spacing w:line="360" w:lineRule="auto"/>
              <w:rPr>
                <w:rFonts w:eastAsia="Aptos"/>
                <w:noProof/>
              </w:rPr>
            </w:pPr>
            <w:r w:rsidRPr="00706D0C">
              <w:rPr>
                <w:rFonts w:eastAsia="Aptos"/>
                <w:noProof/>
              </w:rPr>
              <w:t>11</w:t>
            </w:r>
          </w:p>
        </w:tc>
        <w:tc>
          <w:tcPr>
            <w:tcW w:w="762" w:type="dxa"/>
          </w:tcPr>
          <w:p w14:paraId="0479B1D2" w14:textId="77777777" w:rsidR="008F1084" w:rsidRPr="00706D0C" w:rsidRDefault="008F1084" w:rsidP="00CE74A1">
            <w:pPr>
              <w:spacing w:line="360" w:lineRule="auto"/>
              <w:rPr>
                <w:rFonts w:eastAsia="Aptos"/>
                <w:noProof/>
              </w:rPr>
            </w:pPr>
            <w:r w:rsidRPr="00706D0C">
              <w:rPr>
                <w:rFonts w:eastAsia="Aptos"/>
                <w:noProof/>
              </w:rPr>
              <w:t>12</w:t>
            </w:r>
          </w:p>
        </w:tc>
        <w:tc>
          <w:tcPr>
            <w:tcW w:w="763" w:type="dxa"/>
          </w:tcPr>
          <w:p w14:paraId="4BA77086" w14:textId="77777777" w:rsidR="008F1084" w:rsidRPr="00706D0C" w:rsidRDefault="008F1084" w:rsidP="00CE74A1">
            <w:pPr>
              <w:spacing w:line="360" w:lineRule="auto"/>
              <w:rPr>
                <w:rFonts w:eastAsia="Aptos"/>
                <w:noProof/>
              </w:rPr>
            </w:pPr>
            <w:r w:rsidRPr="00706D0C">
              <w:rPr>
                <w:rFonts w:eastAsia="Aptos"/>
                <w:noProof/>
              </w:rPr>
              <w:t>13</w:t>
            </w:r>
          </w:p>
        </w:tc>
        <w:tc>
          <w:tcPr>
            <w:tcW w:w="759" w:type="dxa"/>
          </w:tcPr>
          <w:p w14:paraId="71949719" w14:textId="77777777" w:rsidR="008F1084" w:rsidRPr="00706D0C" w:rsidRDefault="008F1084" w:rsidP="00CE74A1">
            <w:pPr>
              <w:spacing w:line="360" w:lineRule="auto"/>
              <w:rPr>
                <w:rFonts w:eastAsia="Aptos"/>
                <w:noProof/>
              </w:rPr>
            </w:pPr>
            <w:r w:rsidRPr="00706D0C">
              <w:rPr>
                <w:rFonts w:eastAsia="Aptos"/>
                <w:noProof/>
              </w:rPr>
              <w:t>14</w:t>
            </w:r>
          </w:p>
        </w:tc>
        <w:tc>
          <w:tcPr>
            <w:tcW w:w="760" w:type="dxa"/>
          </w:tcPr>
          <w:p w14:paraId="6C7592CA" w14:textId="77777777" w:rsidR="008F1084" w:rsidRPr="00706D0C" w:rsidRDefault="008F1084" w:rsidP="00CE74A1">
            <w:pPr>
              <w:spacing w:line="360" w:lineRule="auto"/>
              <w:rPr>
                <w:rFonts w:eastAsia="Aptos"/>
                <w:noProof/>
              </w:rPr>
            </w:pPr>
            <w:r w:rsidRPr="00706D0C">
              <w:rPr>
                <w:rFonts w:eastAsia="Aptos"/>
                <w:noProof/>
              </w:rPr>
              <w:t>15</w:t>
            </w:r>
          </w:p>
        </w:tc>
        <w:tc>
          <w:tcPr>
            <w:tcW w:w="760" w:type="dxa"/>
          </w:tcPr>
          <w:p w14:paraId="758D4132" w14:textId="77777777" w:rsidR="008F1084" w:rsidRPr="00706D0C" w:rsidRDefault="008F1084" w:rsidP="00CE74A1">
            <w:pPr>
              <w:spacing w:line="360" w:lineRule="auto"/>
              <w:rPr>
                <w:rFonts w:eastAsia="Aptos"/>
                <w:noProof/>
              </w:rPr>
            </w:pPr>
            <w:r w:rsidRPr="00706D0C">
              <w:rPr>
                <w:rFonts w:eastAsia="Aptos"/>
                <w:noProof/>
              </w:rPr>
              <w:t>16</w:t>
            </w:r>
          </w:p>
        </w:tc>
        <w:tc>
          <w:tcPr>
            <w:tcW w:w="760" w:type="dxa"/>
          </w:tcPr>
          <w:p w14:paraId="470B1812" w14:textId="77777777" w:rsidR="008F1084" w:rsidRPr="00706D0C" w:rsidRDefault="008F1084" w:rsidP="00CE74A1">
            <w:pPr>
              <w:spacing w:line="360" w:lineRule="auto"/>
              <w:rPr>
                <w:rFonts w:eastAsia="Aptos"/>
                <w:noProof/>
              </w:rPr>
            </w:pPr>
            <w:r w:rsidRPr="00706D0C">
              <w:rPr>
                <w:rFonts w:eastAsia="Aptos"/>
                <w:noProof/>
              </w:rPr>
              <w:t>17</w:t>
            </w:r>
          </w:p>
        </w:tc>
        <w:tc>
          <w:tcPr>
            <w:tcW w:w="760" w:type="dxa"/>
          </w:tcPr>
          <w:p w14:paraId="0FA73C97" w14:textId="77777777" w:rsidR="008F1084" w:rsidRPr="00706D0C" w:rsidRDefault="008F1084" w:rsidP="00CE74A1">
            <w:pPr>
              <w:spacing w:line="360" w:lineRule="auto"/>
              <w:rPr>
                <w:rFonts w:eastAsia="Aptos"/>
                <w:noProof/>
              </w:rPr>
            </w:pPr>
            <w:r w:rsidRPr="00706D0C">
              <w:rPr>
                <w:rFonts w:eastAsia="Aptos"/>
                <w:noProof/>
              </w:rPr>
              <w:t>18</w:t>
            </w:r>
          </w:p>
        </w:tc>
        <w:tc>
          <w:tcPr>
            <w:tcW w:w="728" w:type="dxa"/>
          </w:tcPr>
          <w:p w14:paraId="1DCC1C5D" w14:textId="77777777" w:rsidR="008F1084" w:rsidRPr="00706D0C" w:rsidRDefault="008F1084" w:rsidP="00CE74A1">
            <w:pPr>
              <w:spacing w:line="360" w:lineRule="auto"/>
              <w:rPr>
                <w:rFonts w:eastAsia="Aptos"/>
                <w:noProof/>
              </w:rPr>
            </w:pPr>
            <w:r w:rsidRPr="00706D0C">
              <w:rPr>
                <w:rFonts w:eastAsia="Aptos"/>
                <w:noProof/>
              </w:rPr>
              <w:t>19</w:t>
            </w:r>
          </w:p>
        </w:tc>
      </w:tr>
      <w:tr w:rsidR="008F1084" w:rsidRPr="00706D0C" w14:paraId="3F3DF46B" w14:textId="77777777" w:rsidTr="00CE74A1">
        <w:trPr>
          <w:trHeight w:val="540"/>
          <w:jc w:val="center"/>
        </w:trPr>
        <w:tc>
          <w:tcPr>
            <w:tcW w:w="1422" w:type="dxa"/>
          </w:tcPr>
          <w:p w14:paraId="62CFC468" w14:textId="77777777" w:rsidR="008F1084" w:rsidRPr="00706D0C" w:rsidRDefault="008F1084" w:rsidP="00CE74A1">
            <w:pPr>
              <w:spacing w:line="360" w:lineRule="auto"/>
              <w:rPr>
                <w:rFonts w:eastAsia="Aptos"/>
                <w:noProof/>
              </w:rPr>
            </w:pP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57AEAA83" w14:textId="77777777" w:rsidR="008F1084" w:rsidRPr="00706D0C" w:rsidRDefault="008F1084" w:rsidP="00CE74A1">
            <w:pPr>
              <w:spacing w:line="360" w:lineRule="auto"/>
              <w:rPr>
                <w:rFonts w:eastAsia="Aptos"/>
                <w:b/>
                <w:bCs/>
                <w:color w:val="FF0000"/>
              </w:rPr>
            </w:pPr>
          </w:p>
        </w:tc>
        <w:tc>
          <w:tcPr>
            <w:tcW w:w="762"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2D05089" w14:textId="77777777" w:rsidR="008F1084" w:rsidRPr="00706D0C" w:rsidRDefault="008F1084" w:rsidP="00CE74A1">
            <w:pPr>
              <w:spacing w:line="360" w:lineRule="auto"/>
              <w:rPr>
                <w:rFonts w:eastAsia="Aptos"/>
                <w:b/>
                <w:bCs/>
                <w:color w:val="333333"/>
              </w:rPr>
            </w:pP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CAE75A7" w14:textId="77777777" w:rsidR="008F1084" w:rsidRPr="00706D0C" w:rsidRDefault="008F1084" w:rsidP="00CE74A1">
            <w:pPr>
              <w:spacing w:line="360" w:lineRule="auto"/>
              <w:rPr>
                <w:rFonts w:eastAsia="Aptos"/>
                <w:b/>
                <w:bCs/>
                <w:color w:val="FF0000"/>
              </w:rPr>
            </w:pPr>
          </w:p>
        </w:tc>
        <w:tc>
          <w:tcPr>
            <w:tcW w:w="759"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BE4785B" w14:textId="77777777" w:rsidR="008F1084" w:rsidRPr="00706D0C" w:rsidRDefault="008F1084" w:rsidP="00CE74A1">
            <w:pPr>
              <w:spacing w:line="360" w:lineRule="auto"/>
              <w:rPr>
                <w:rFonts w:eastAsia="Aptos"/>
                <w:b/>
                <w:bCs/>
                <w:color w:val="FF0000"/>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6EA4275" w14:textId="77777777" w:rsidR="008F1084" w:rsidRPr="00706D0C" w:rsidRDefault="008F1084"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64043EAB" w14:textId="77777777" w:rsidR="008F1084" w:rsidRPr="00706D0C" w:rsidRDefault="008F1084"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1E520DB" w14:textId="77777777" w:rsidR="008F1084" w:rsidRPr="00706D0C" w:rsidRDefault="008F1084" w:rsidP="00CE74A1">
            <w:pPr>
              <w:spacing w:line="360" w:lineRule="auto"/>
              <w:rPr>
                <w:rFonts w:eastAsia="Aptos"/>
                <w:b/>
                <w:bCs/>
                <w:color w:val="333333"/>
              </w:rPr>
            </w:pP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E2A3944" w14:textId="77777777" w:rsidR="008F1084" w:rsidRPr="00706D0C" w:rsidRDefault="008F1084" w:rsidP="00CE74A1">
            <w:pPr>
              <w:spacing w:line="360" w:lineRule="auto"/>
              <w:rPr>
                <w:rFonts w:eastAsia="Aptos"/>
                <w:b/>
                <w:bCs/>
                <w:color w:val="333333"/>
              </w:rPr>
            </w:pPr>
          </w:p>
        </w:tc>
        <w:tc>
          <w:tcPr>
            <w:tcW w:w="728"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54E3B906" w14:textId="77777777" w:rsidR="008F1084" w:rsidRPr="00706D0C" w:rsidRDefault="008F1084" w:rsidP="00CE74A1">
            <w:pPr>
              <w:spacing w:line="360" w:lineRule="auto"/>
              <w:rPr>
                <w:rFonts w:eastAsia="Aptos"/>
                <w:b/>
                <w:bCs/>
                <w:color w:val="FF0000"/>
              </w:rPr>
            </w:pPr>
          </w:p>
        </w:tc>
      </w:tr>
      <w:tr w:rsidR="008F1084" w:rsidRPr="00706D0C" w14:paraId="587CA468" w14:textId="77777777" w:rsidTr="00CE74A1">
        <w:trPr>
          <w:trHeight w:val="540"/>
          <w:jc w:val="center"/>
        </w:trPr>
        <w:tc>
          <w:tcPr>
            <w:tcW w:w="1422" w:type="dxa"/>
          </w:tcPr>
          <w:p w14:paraId="46D69386" w14:textId="77777777" w:rsidR="008F1084" w:rsidRPr="00706D0C" w:rsidRDefault="008F1084" w:rsidP="00CE74A1">
            <w:pPr>
              <w:spacing w:line="360" w:lineRule="auto"/>
              <w:rPr>
                <w:rFonts w:eastAsia="Aptos"/>
                <w:noProof/>
              </w:rPr>
            </w:pPr>
            <w:r w:rsidRPr="00706D0C">
              <w:rPr>
                <w:rFonts w:eastAsia="Aptos"/>
                <w:noProof/>
              </w:rPr>
              <w:t>Date</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30E64FAD" w14:textId="77777777" w:rsidR="008F1084" w:rsidRPr="00706D0C" w:rsidRDefault="008F1084"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10</w:t>
            </w:r>
          </w:p>
        </w:tc>
        <w:tc>
          <w:tcPr>
            <w:tcW w:w="762"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E8B6B14" w14:textId="77777777" w:rsidR="008F1084" w:rsidRPr="00706D0C" w:rsidRDefault="008F1084" w:rsidP="00CE74A1">
            <w:pPr>
              <w:spacing w:line="360" w:lineRule="auto"/>
              <w:rPr>
                <w:rFonts w:eastAsia="Aptos"/>
                <w:noProof/>
              </w:rPr>
            </w:pPr>
            <w:r w:rsidRPr="00706D0C">
              <w:rPr>
                <w:rFonts w:eastAsia="Aptos"/>
                <w:b/>
                <w:bCs/>
                <w:color w:val="333333"/>
              </w:rPr>
              <w:t>Jun</w:t>
            </w:r>
            <w:r w:rsidRPr="00706D0C">
              <w:rPr>
                <w:rFonts w:eastAsia="Aptos"/>
                <w:b/>
                <w:bCs/>
                <w:color w:val="333333"/>
              </w:rPr>
              <w:br/>
              <w:t>17</w:t>
            </w:r>
          </w:p>
        </w:tc>
        <w:tc>
          <w:tcPr>
            <w:tcW w:w="763"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5979FD5" w14:textId="77777777" w:rsidR="008F1084" w:rsidRPr="00706D0C" w:rsidRDefault="008F1084" w:rsidP="00CE74A1">
            <w:pPr>
              <w:spacing w:line="360" w:lineRule="auto"/>
              <w:rPr>
                <w:rFonts w:eastAsia="Aptos"/>
                <w:noProof/>
                <w:color w:val="FF0000"/>
              </w:rPr>
            </w:pPr>
            <w:r w:rsidRPr="00706D0C">
              <w:rPr>
                <w:rFonts w:eastAsia="Aptos"/>
                <w:b/>
                <w:bCs/>
                <w:color w:val="FF0000"/>
              </w:rPr>
              <w:t>Jun</w:t>
            </w:r>
            <w:r w:rsidRPr="00706D0C">
              <w:rPr>
                <w:rFonts w:eastAsia="Aptos"/>
                <w:b/>
                <w:bCs/>
                <w:color w:val="FF0000"/>
              </w:rPr>
              <w:br/>
              <w:t>24</w:t>
            </w:r>
          </w:p>
        </w:tc>
        <w:tc>
          <w:tcPr>
            <w:tcW w:w="759"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4DB5F61" w14:textId="77777777" w:rsidR="008F1084" w:rsidRPr="00706D0C" w:rsidRDefault="008F1084" w:rsidP="00CE74A1">
            <w:pPr>
              <w:spacing w:line="360" w:lineRule="auto"/>
              <w:rPr>
                <w:rFonts w:eastAsia="Aptos"/>
                <w:noProof/>
                <w:color w:val="FF0000"/>
              </w:rPr>
            </w:pPr>
            <w:r w:rsidRPr="00706D0C">
              <w:rPr>
                <w:rFonts w:eastAsia="Aptos"/>
                <w:b/>
                <w:bCs/>
                <w:color w:val="FF0000"/>
              </w:rPr>
              <w:t>Jul</w:t>
            </w:r>
            <w:r w:rsidRPr="00706D0C">
              <w:rPr>
                <w:rFonts w:eastAsia="Aptos"/>
                <w:b/>
                <w:bCs/>
                <w:color w:val="FF0000"/>
              </w:rPr>
              <w:br/>
              <w:t>01</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EE70480" w14:textId="77777777" w:rsidR="008F1084" w:rsidRPr="00706D0C" w:rsidRDefault="008F1084" w:rsidP="00CE74A1">
            <w:pPr>
              <w:spacing w:line="360" w:lineRule="auto"/>
              <w:rPr>
                <w:rFonts w:eastAsia="Aptos"/>
                <w:noProof/>
              </w:rPr>
            </w:pPr>
            <w:r w:rsidRPr="00706D0C">
              <w:rPr>
                <w:rFonts w:eastAsia="Aptos"/>
                <w:b/>
                <w:bCs/>
                <w:color w:val="333333"/>
              </w:rPr>
              <w:t>Jul</w:t>
            </w:r>
            <w:r w:rsidRPr="00706D0C">
              <w:rPr>
                <w:rFonts w:eastAsia="Aptos"/>
                <w:b/>
                <w:bCs/>
                <w:color w:val="333333"/>
              </w:rPr>
              <w:br/>
              <w:t>08</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FA46A82" w14:textId="77777777" w:rsidR="008F1084" w:rsidRPr="00706D0C" w:rsidRDefault="008F1084" w:rsidP="00CE74A1">
            <w:pPr>
              <w:spacing w:line="360" w:lineRule="auto"/>
              <w:rPr>
                <w:rFonts w:eastAsia="Aptos"/>
                <w:noProof/>
              </w:rPr>
            </w:pPr>
            <w:r w:rsidRPr="00706D0C">
              <w:rPr>
                <w:rFonts w:eastAsia="Aptos"/>
                <w:b/>
                <w:bCs/>
                <w:color w:val="333333"/>
              </w:rPr>
              <w:t>Jul</w:t>
            </w:r>
            <w:r w:rsidRPr="00706D0C">
              <w:rPr>
                <w:rFonts w:eastAsia="Aptos"/>
                <w:b/>
                <w:bCs/>
                <w:color w:val="333333"/>
              </w:rPr>
              <w:br/>
              <w:t>15</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0196C610" w14:textId="77777777" w:rsidR="008F1084" w:rsidRPr="00706D0C" w:rsidRDefault="008F1084" w:rsidP="00CE74A1">
            <w:pPr>
              <w:spacing w:line="360" w:lineRule="auto"/>
              <w:rPr>
                <w:rFonts w:eastAsia="Aptos"/>
                <w:noProof/>
              </w:rPr>
            </w:pPr>
            <w:r w:rsidRPr="00706D0C">
              <w:rPr>
                <w:rFonts w:eastAsia="Aptos"/>
                <w:b/>
                <w:bCs/>
                <w:color w:val="333333"/>
              </w:rPr>
              <w:t>Jul</w:t>
            </w:r>
            <w:r w:rsidRPr="00706D0C">
              <w:rPr>
                <w:rFonts w:eastAsia="Aptos"/>
                <w:b/>
                <w:bCs/>
                <w:color w:val="333333"/>
              </w:rPr>
              <w:br/>
              <w:t>22</w:t>
            </w:r>
          </w:p>
        </w:tc>
        <w:tc>
          <w:tcPr>
            <w:tcW w:w="760"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1038F635" w14:textId="77777777" w:rsidR="008F1084" w:rsidRPr="00706D0C" w:rsidRDefault="008F1084" w:rsidP="00CE74A1">
            <w:pPr>
              <w:spacing w:line="360" w:lineRule="auto"/>
              <w:rPr>
                <w:rFonts w:eastAsia="Aptos"/>
                <w:noProof/>
              </w:rPr>
            </w:pPr>
            <w:r w:rsidRPr="00706D0C">
              <w:rPr>
                <w:rFonts w:eastAsia="Aptos"/>
                <w:b/>
                <w:bCs/>
                <w:color w:val="333333"/>
              </w:rPr>
              <w:t>Jul</w:t>
            </w:r>
            <w:r w:rsidRPr="00706D0C">
              <w:rPr>
                <w:rFonts w:eastAsia="Aptos"/>
                <w:b/>
                <w:bCs/>
                <w:color w:val="333333"/>
              </w:rPr>
              <w:br/>
              <w:t>29</w:t>
            </w:r>
          </w:p>
        </w:tc>
        <w:tc>
          <w:tcPr>
            <w:tcW w:w="728" w:type="dxa"/>
            <w:tcBorders>
              <w:top w:val="single" w:sz="6" w:space="0" w:color="000080"/>
              <w:left w:val="single" w:sz="6" w:space="0" w:color="000080"/>
              <w:bottom w:val="single" w:sz="6" w:space="0" w:color="000080"/>
              <w:right w:val="single" w:sz="6" w:space="0" w:color="000080"/>
            </w:tcBorders>
            <w:shd w:val="clear" w:color="auto" w:fill="E9E9E9"/>
            <w:vAlign w:val="center"/>
          </w:tcPr>
          <w:p w14:paraId="744A110A" w14:textId="77777777" w:rsidR="008F1084" w:rsidRPr="00706D0C" w:rsidRDefault="008F1084" w:rsidP="00CE74A1">
            <w:pPr>
              <w:spacing w:line="360" w:lineRule="auto"/>
              <w:rPr>
                <w:rFonts w:eastAsia="Aptos"/>
                <w:noProof/>
                <w:color w:val="FF0000"/>
              </w:rPr>
            </w:pPr>
            <w:r w:rsidRPr="00706D0C">
              <w:rPr>
                <w:rFonts w:eastAsia="Aptos"/>
                <w:b/>
                <w:bCs/>
                <w:color w:val="FF0000"/>
              </w:rPr>
              <w:t>Aug</w:t>
            </w:r>
            <w:r w:rsidRPr="00706D0C">
              <w:rPr>
                <w:rFonts w:eastAsia="Aptos"/>
                <w:b/>
                <w:bCs/>
                <w:color w:val="FF0000"/>
              </w:rPr>
              <w:br/>
              <w:t>05</w:t>
            </w:r>
          </w:p>
        </w:tc>
      </w:tr>
      <w:tr w:rsidR="008F1084" w:rsidRPr="00706D0C" w14:paraId="24273C81" w14:textId="77777777" w:rsidTr="00CE74A1">
        <w:trPr>
          <w:trHeight w:val="533"/>
          <w:jc w:val="center"/>
        </w:trPr>
        <w:tc>
          <w:tcPr>
            <w:tcW w:w="1422" w:type="dxa"/>
          </w:tcPr>
          <w:p w14:paraId="40BBFE13" w14:textId="77777777" w:rsidR="008F1084" w:rsidRPr="00706D0C" w:rsidRDefault="008F1084" w:rsidP="00CE74A1">
            <w:pPr>
              <w:spacing w:line="360" w:lineRule="auto"/>
              <w:rPr>
                <w:rFonts w:eastAsia="Aptos"/>
                <w:noProof/>
              </w:rPr>
            </w:pPr>
            <w:r w:rsidRPr="00706D0C">
              <w:rPr>
                <w:rFonts w:eastAsia="Aptos"/>
                <w:noProof/>
              </w:rPr>
              <w:t>CT Adult Counts</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070F0602" w14:textId="5B6E4191" w:rsidR="008F1084" w:rsidRPr="00706D0C" w:rsidRDefault="004D2789" w:rsidP="00CE74A1">
            <w:pPr>
              <w:spacing w:line="360" w:lineRule="auto"/>
              <w:rPr>
                <w:rFonts w:eastAsia="Aptos"/>
                <w:noProof/>
                <w:color w:val="FF0000"/>
              </w:rPr>
            </w:pPr>
            <w:r>
              <w:rPr>
                <w:rFonts w:eastAsia="Aptos"/>
                <w:noProof/>
                <w:color w:val="FF0000"/>
              </w:rPr>
              <w:t>0</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6662BCD" w14:textId="6224EFE0" w:rsidR="008F1084" w:rsidRPr="00706D0C" w:rsidRDefault="004D2789" w:rsidP="00CE74A1">
            <w:pPr>
              <w:spacing w:line="360" w:lineRule="auto"/>
              <w:rPr>
                <w:rFonts w:eastAsia="Aptos"/>
                <w:noProof/>
              </w:rPr>
            </w:pPr>
            <w:r>
              <w:rPr>
                <w:rFonts w:eastAsia="Aptos"/>
                <w:noProof/>
              </w:rPr>
              <w:t>0</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8AB56B3" w14:textId="006D4688" w:rsidR="008F1084" w:rsidRPr="00706D0C" w:rsidRDefault="004D2789" w:rsidP="00CE74A1">
            <w:pPr>
              <w:spacing w:line="360" w:lineRule="auto"/>
              <w:rPr>
                <w:rFonts w:eastAsia="Aptos"/>
                <w:noProof/>
                <w:color w:val="FF0000"/>
              </w:rPr>
            </w:pPr>
            <w:r>
              <w:rPr>
                <w:rFonts w:eastAsia="Aptos"/>
                <w:noProof/>
                <w:color w:val="FF0000"/>
              </w:rPr>
              <w:t>0</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029FB33" w14:textId="3BD954D2" w:rsidR="008F1084" w:rsidRPr="00706D0C" w:rsidRDefault="004D2789" w:rsidP="00CE74A1">
            <w:pPr>
              <w:spacing w:line="360" w:lineRule="auto"/>
              <w:rPr>
                <w:rFonts w:eastAsia="Aptos"/>
                <w:noProof/>
                <w:color w:val="FF0000"/>
              </w:rPr>
            </w:pPr>
            <w:r>
              <w:rPr>
                <w:rFonts w:eastAsia="Aptos"/>
                <w:noProof/>
                <w:color w:val="FF0000"/>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596BC34" w14:textId="7E82349A" w:rsidR="008F1084" w:rsidRPr="002F350F" w:rsidRDefault="000F727B" w:rsidP="00CE74A1">
            <w:pPr>
              <w:spacing w:line="360" w:lineRule="auto"/>
              <w:rPr>
                <w:rFonts w:eastAsia="Aptos"/>
                <w:noProof/>
              </w:rPr>
            </w:pPr>
            <w:r>
              <w:rPr>
                <w:rFonts w:eastAsia="Aptos"/>
                <w:noProof/>
              </w:rPr>
              <w:t>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2BEE737" w14:textId="36CC4B7A" w:rsidR="008F1084" w:rsidRPr="002F350F" w:rsidRDefault="000F727B" w:rsidP="00CE74A1">
            <w:pPr>
              <w:spacing w:line="360" w:lineRule="auto"/>
              <w:rPr>
                <w:rFonts w:eastAsia="Aptos"/>
                <w:noProof/>
              </w:rPr>
            </w:pPr>
            <w:r>
              <w:rPr>
                <w:rFonts w:eastAsia="Aptos"/>
                <w:noProof/>
              </w:rPr>
              <w:t>1</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0B8F808" w14:textId="5F9C66BF" w:rsidR="008F1084" w:rsidRPr="002F350F" w:rsidRDefault="000F727B" w:rsidP="00CE74A1">
            <w:pPr>
              <w:spacing w:line="360" w:lineRule="auto"/>
              <w:rPr>
                <w:rFonts w:eastAsia="Aptos"/>
                <w:noProof/>
              </w:rPr>
            </w:pPr>
            <w:r>
              <w:rPr>
                <w:rFonts w:eastAsia="Aptos"/>
                <w:noProof/>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3101695" w14:textId="77777777" w:rsidR="008F1084" w:rsidRPr="002F350F" w:rsidRDefault="008F1084" w:rsidP="00CE74A1">
            <w:pPr>
              <w:spacing w:line="360" w:lineRule="auto"/>
              <w:rPr>
                <w:rFonts w:eastAsia="Aptos"/>
                <w:noProof/>
              </w:rPr>
            </w:pPr>
            <w:r w:rsidRPr="002F350F">
              <w:rPr>
                <w:sz w:val="27"/>
                <w:szCs w:val="27"/>
              </w:rPr>
              <w:t>0</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B3F3D80" w14:textId="67E1AAA2" w:rsidR="008F1084" w:rsidRPr="00706D0C" w:rsidRDefault="004D2789" w:rsidP="00CE74A1">
            <w:pPr>
              <w:spacing w:line="360" w:lineRule="auto"/>
              <w:rPr>
                <w:rFonts w:eastAsia="Aptos"/>
                <w:noProof/>
                <w:color w:val="FF0000"/>
              </w:rPr>
            </w:pPr>
            <w:r>
              <w:rPr>
                <w:rFonts w:eastAsia="Aptos"/>
                <w:noProof/>
                <w:color w:val="FF0000"/>
              </w:rPr>
              <w:t>0</w:t>
            </w:r>
          </w:p>
        </w:tc>
      </w:tr>
      <w:tr w:rsidR="008F1084" w:rsidRPr="00706D0C" w14:paraId="342C8E59" w14:textId="77777777" w:rsidTr="00CE74A1">
        <w:trPr>
          <w:trHeight w:val="441"/>
          <w:jc w:val="center"/>
        </w:trPr>
        <w:tc>
          <w:tcPr>
            <w:tcW w:w="1422" w:type="dxa"/>
          </w:tcPr>
          <w:p w14:paraId="1048F503" w14:textId="77777777" w:rsidR="008F1084" w:rsidRPr="00706D0C" w:rsidRDefault="008F1084" w:rsidP="00CE74A1">
            <w:pPr>
              <w:spacing w:line="360" w:lineRule="auto"/>
              <w:rPr>
                <w:rFonts w:eastAsia="Aptos"/>
                <w:noProof/>
              </w:rPr>
            </w:pPr>
            <w:r w:rsidRPr="00706D0C">
              <w:rPr>
                <w:rFonts w:eastAsia="Aptos"/>
                <w:noProof/>
              </w:rPr>
              <w:t>General Total Estimate</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9EC26E4" w14:textId="298AB151" w:rsidR="008F1084" w:rsidRPr="00706D0C" w:rsidRDefault="004D2789" w:rsidP="00CE74A1">
            <w:pPr>
              <w:spacing w:line="360" w:lineRule="auto"/>
              <w:rPr>
                <w:rFonts w:eastAsia="Aptos"/>
                <w:noProof/>
              </w:rPr>
            </w:pPr>
            <w:r>
              <w:rPr>
                <w:rFonts w:eastAsia="Aptos"/>
                <w:noProof/>
              </w:rPr>
              <w:t>0</w:t>
            </w:r>
          </w:p>
        </w:tc>
        <w:tc>
          <w:tcPr>
            <w:tcW w:w="762"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539CD883" w14:textId="164EE7EC" w:rsidR="008F1084" w:rsidRPr="00706D0C" w:rsidRDefault="004D2789" w:rsidP="00CE74A1">
            <w:pPr>
              <w:spacing w:line="360" w:lineRule="auto"/>
              <w:rPr>
                <w:rFonts w:eastAsia="Aptos"/>
                <w:noProof/>
              </w:rPr>
            </w:pPr>
            <w:r>
              <w:rPr>
                <w:rFonts w:eastAsia="Aptos"/>
                <w:noProof/>
              </w:rPr>
              <w:t>0</w:t>
            </w:r>
          </w:p>
        </w:tc>
        <w:tc>
          <w:tcPr>
            <w:tcW w:w="763"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432AF1B5" w14:textId="012DA5D5" w:rsidR="008F1084" w:rsidRPr="00706D0C" w:rsidRDefault="004D2789" w:rsidP="00CE74A1">
            <w:pPr>
              <w:spacing w:line="360" w:lineRule="auto"/>
              <w:rPr>
                <w:rFonts w:eastAsia="Aptos"/>
                <w:noProof/>
              </w:rPr>
            </w:pPr>
            <w:r>
              <w:rPr>
                <w:rFonts w:eastAsia="Aptos"/>
                <w:noProof/>
              </w:rPr>
              <w:t>0</w:t>
            </w:r>
          </w:p>
        </w:tc>
        <w:tc>
          <w:tcPr>
            <w:tcW w:w="759"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6187779B" w14:textId="7D9C9B9F" w:rsidR="008F1084" w:rsidRPr="00706D0C" w:rsidRDefault="004D2789" w:rsidP="00CE74A1">
            <w:pPr>
              <w:spacing w:line="360" w:lineRule="auto"/>
              <w:rPr>
                <w:rFonts w:eastAsia="Aptos"/>
                <w:noProof/>
              </w:rPr>
            </w:pPr>
            <w:r>
              <w:rPr>
                <w:rFonts w:eastAsia="Aptos"/>
                <w:noProof/>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250460C2" w14:textId="6A794798" w:rsidR="008F1084" w:rsidRPr="002F350F" w:rsidRDefault="000F727B" w:rsidP="00CE74A1">
            <w:pPr>
              <w:spacing w:line="360" w:lineRule="auto"/>
              <w:rPr>
                <w:rFonts w:eastAsia="Aptos"/>
                <w:noProof/>
              </w:rPr>
            </w:pPr>
            <w:r>
              <w:rPr>
                <w:rFonts w:eastAsia="Aptos"/>
                <w:noProof/>
              </w:rPr>
              <w:t>2</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400B816" w14:textId="123D23CE" w:rsidR="008F1084" w:rsidRPr="002F350F" w:rsidRDefault="000F727B" w:rsidP="00CE74A1">
            <w:pPr>
              <w:spacing w:line="360" w:lineRule="auto"/>
              <w:rPr>
                <w:rFonts w:eastAsia="Aptos"/>
                <w:noProof/>
              </w:rPr>
            </w:pPr>
            <w:r>
              <w:rPr>
                <w:rFonts w:eastAsia="Aptos"/>
                <w:noProof/>
              </w:rPr>
              <w:t>1</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1AA2F405" w14:textId="76B191A4" w:rsidR="008F1084" w:rsidRPr="002F350F" w:rsidRDefault="000F727B" w:rsidP="00CE74A1">
            <w:pPr>
              <w:spacing w:line="360" w:lineRule="auto"/>
              <w:rPr>
                <w:rFonts w:eastAsia="Aptos"/>
                <w:noProof/>
              </w:rPr>
            </w:pPr>
            <w:r>
              <w:rPr>
                <w:rFonts w:eastAsia="Aptos"/>
                <w:noProof/>
              </w:rPr>
              <w:t>0</w:t>
            </w:r>
          </w:p>
        </w:tc>
        <w:tc>
          <w:tcPr>
            <w:tcW w:w="760"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787816FD" w14:textId="77777777" w:rsidR="008F1084" w:rsidRPr="002F350F" w:rsidRDefault="008F1084" w:rsidP="00CE74A1">
            <w:pPr>
              <w:spacing w:line="360" w:lineRule="auto"/>
              <w:rPr>
                <w:rFonts w:eastAsia="Aptos"/>
                <w:noProof/>
              </w:rPr>
            </w:pPr>
            <w:r w:rsidRPr="002F350F">
              <w:rPr>
                <w:b/>
                <w:bCs/>
                <w:sz w:val="27"/>
                <w:szCs w:val="27"/>
              </w:rPr>
              <w:t>0</w:t>
            </w:r>
          </w:p>
        </w:tc>
        <w:tc>
          <w:tcPr>
            <w:tcW w:w="728" w:type="dxa"/>
            <w:tcBorders>
              <w:top w:val="single" w:sz="6" w:space="0" w:color="000080"/>
              <w:left w:val="single" w:sz="6" w:space="0" w:color="000080"/>
              <w:bottom w:val="single" w:sz="6" w:space="0" w:color="000080"/>
              <w:right w:val="single" w:sz="6" w:space="0" w:color="000080"/>
            </w:tcBorders>
            <w:shd w:val="clear" w:color="auto" w:fill="FFFBCC"/>
            <w:vAlign w:val="center"/>
          </w:tcPr>
          <w:p w14:paraId="3216EA70" w14:textId="77B66861" w:rsidR="008F1084" w:rsidRPr="00706D0C" w:rsidRDefault="004D2789" w:rsidP="00CE74A1">
            <w:pPr>
              <w:spacing w:line="360" w:lineRule="auto"/>
              <w:rPr>
                <w:rFonts w:eastAsia="Aptos"/>
                <w:noProof/>
              </w:rPr>
            </w:pPr>
            <w:r>
              <w:rPr>
                <w:rFonts w:eastAsia="Aptos"/>
                <w:noProof/>
              </w:rPr>
              <w:t>0</w:t>
            </w:r>
          </w:p>
        </w:tc>
      </w:tr>
    </w:tbl>
    <w:p w14:paraId="17E08767" w14:textId="77777777" w:rsidR="003F3B13" w:rsidRDefault="003F3B13" w:rsidP="00E123EB">
      <w:pPr>
        <w:pStyle w:val="Heading3"/>
      </w:pPr>
    </w:p>
    <w:p w14:paraId="7355AF4D" w14:textId="77777777" w:rsidR="00B3065E" w:rsidRDefault="002D54A5" w:rsidP="000A3B5C">
      <w:r w:rsidRPr="002D54A5">
        <w:rPr>
          <w:noProof/>
        </w:rPr>
        <w:drawing>
          <wp:inline distT="0" distB="0" distL="0" distR="0" wp14:anchorId="7E8D315C" wp14:editId="033B1F44">
            <wp:extent cx="5731510" cy="2832735"/>
            <wp:effectExtent l="0" t="0" r="2540" b="5715"/>
            <wp:docPr id="142016889"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6889" name="Picture 1" descr="A graph with a blue line&#10;&#10;AI-generated content may be incorrect."/>
                    <pic:cNvPicPr/>
                  </pic:nvPicPr>
                  <pic:blipFill>
                    <a:blip r:embed="rId87"/>
                    <a:stretch>
                      <a:fillRect/>
                    </a:stretch>
                  </pic:blipFill>
                  <pic:spPr>
                    <a:xfrm>
                      <a:off x="0" y="0"/>
                      <a:ext cx="5731510" cy="2832735"/>
                    </a:xfrm>
                    <a:prstGeom prst="rect">
                      <a:avLst/>
                    </a:prstGeom>
                  </pic:spPr>
                </pic:pic>
              </a:graphicData>
            </a:graphic>
          </wp:inline>
        </w:drawing>
      </w:r>
    </w:p>
    <w:p w14:paraId="0D2D4823" w14:textId="4224C962" w:rsidR="003F3B13" w:rsidRDefault="00B3065E" w:rsidP="0002687A">
      <w:pPr>
        <w:pStyle w:val="Caption"/>
      </w:pPr>
      <w:bookmarkStart w:id="192" w:name="_Ref196748112"/>
      <w:bookmarkStart w:id="193" w:name="_Toc196768210"/>
      <w:r>
        <w:t xml:space="preserve">Figure </w:t>
      </w:r>
      <w:r>
        <w:fldChar w:fldCharType="begin"/>
      </w:r>
      <w:r>
        <w:instrText xml:space="preserve"> SEQ Figure \* ARABIC </w:instrText>
      </w:r>
      <w:r>
        <w:fldChar w:fldCharType="separate"/>
      </w:r>
      <w:r w:rsidR="0063347A">
        <w:rPr>
          <w:noProof/>
        </w:rPr>
        <w:t>58</w:t>
      </w:r>
      <w:r>
        <w:fldChar w:fldCharType="end"/>
      </w:r>
      <w:bookmarkEnd w:id="192"/>
      <w:r>
        <w:t>:</w:t>
      </w:r>
      <w:r w:rsidRPr="00606190">
        <w:t xml:space="preserve">Estimate Chart for CT Counts transects </w:t>
      </w:r>
      <w:r>
        <w:t>7</w:t>
      </w:r>
      <w:r w:rsidRPr="00606190">
        <w:t xml:space="preserve"> </w:t>
      </w:r>
      <w:proofErr w:type="spellStart"/>
      <w:r w:rsidRPr="00606190">
        <w:t>Cors</w:t>
      </w:r>
      <w:proofErr w:type="spellEnd"/>
      <w:r w:rsidRPr="00606190">
        <w:t xml:space="preserve"> Caron- </w:t>
      </w:r>
      <w:r>
        <w:t xml:space="preserve">Remnant </w:t>
      </w:r>
      <w:proofErr w:type="gramStart"/>
      <w:r>
        <w:t xml:space="preserve">Bog </w:t>
      </w:r>
      <w:r w:rsidRPr="00606190">
        <w:t xml:space="preserve"> (</w:t>
      </w:r>
      <w:proofErr w:type="gramEnd"/>
      <w:r w:rsidRPr="00606190">
        <w:t>UKBMS,2025)</w:t>
      </w:r>
      <w:bookmarkEnd w:id="193"/>
    </w:p>
    <w:p w14:paraId="37091DA9" w14:textId="77777777" w:rsidR="00B3065E" w:rsidRDefault="00AD7146" w:rsidP="0002687A">
      <w:pPr>
        <w:keepNext/>
      </w:pPr>
      <w:r w:rsidRPr="00AD7146">
        <w:rPr>
          <w:noProof/>
          <w:lang w:eastAsia="zh-CN"/>
        </w:rPr>
        <w:lastRenderedPageBreak/>
        <w:drawing>
          <wp:inline distT="0" distB="0" distL="0" distR="0" wp14:anchorId="30D6BC30" wp14:editId="62E6971B">
            <wp:extent cx="5731510" cy="2832735"/>
            <wp:effectExtent l="0" t="0" r="2540" b="5715"/>
            <wp:docPr id="568676665"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76665" name="Picture 1" descr="A graph with a blue line&#10;&#10;AI-generated content may be incorrect."/>
                    <pic:cNvPicPr/>
                  </pic:nvPicPr>
                  <pic:blipFill>
                    <a:blip r:embed="rId88"/>
                    <a:stretch>
                      <a:fillRect/>
                    </a:stretch>
                  </pic:blipFill>
                  <pic:spPr>
                    <a:xfrm>
                      <a:off x="0" y="0"/>
                      <a:ext cx="5731510" cy="2832735"/>
                    </a:xfrm>
                    <a:prstGeom prst="rect">
                      <a:avLst/>
                    </a:prstGeom>
                  </pic:spPr>
                </pic:pic>
              </a:graphicData>
            </a:graphic>
          </wp:inline>
        </w:drawing>
      </w:r>
    </w:p>
    <w:p w14:paraId="4F5B4648" w14:textId="027C35EE" w:rsidR="00AD7146" w:rsidRPr="0002687A" w:rsidRDefault="00B3065E" w:rsidP="0002687A">
      <w:pPr>
        <w:pStyle w:val="Caption"/>
        <w:rPr>
          <w:lang w:eastAsia="zh-CN"/>
        </w:rPr>
      </w:pPr>
      <w:bookmarkStart w:id="194" w:name="_Ref196748137"/>
      <w:bookmarkStart w:id="195" w:name="_Toc196768211"/>
      <w:r>
        <w:t xml:space="preserve">Figure </w:t>
      </w:r>
      <w:r>
        <w:fldChar w:fldCharType="begin"/>
      </w:r>
      <w:r>
        <w:instrText xml:space="preserve"> SEQ Figure \* ARABIC </w:instrText>
      </w:r>
      <w:r>
        <w:fldChar w:fldCharType="separate"/>
      </w:r>
      <w:r w:rsidR="0063347A">
        <w:rPr>
          <w:noProof/>
        </w:rPr>
        <w:t>59</w:t>
      </w:r>
      <w:r>
        <w:fldChar w:fldCharType="end"/>
      </w:r>
      <w:bookmarkEnd w:id="194"/>
      <w:r w:rsidRPr="00E265E1">
        <w:t xml:space="preserve">Estimate Chart for CT Counts transects </w:t>
      </w:r>
      <w:r>
        <w:t>7</w:t>
      </w:r>
      <w:r w:rsidRPr="00E265E1">
        <w:t xml:space="preserve"> </w:t>
      </w:r>
      <w:proofErr w:type="spellStart"/>
      <w:r w:rsidRPr="00E265E1">
        <w:t>Cors</w:t>
      </w:r>
      <w:proofErr w:type="spellEnd"/>
      <w:r w:rsidRPr="00E265E1">
        <w:t xml:space="preserve"> Caron- </w:t>
      </w:r>
      <w:r>
        <w:t>Remnant Bog</w:t>
      </w:r>
      <w:r w:rsidRPr="00E265E1">
        <w:t>) (UKBMS,2025)</w:t>
      </w:r>
      <w:bookmarkEnd w:id="195"/>
    </w:p>
    <w:p w14:paraId="1B7CAEBB" w14:textId="77777777" w:rsidR="001216E5" w:rsidRDefault="001216E5" w:rsidP="00E123EB">
      <w:pPr>
        <w:pStyle w:val="Heading3"/>
      </w:pPr>
    </w:p>
    <w:p w14:paraId="634B1F52" w14:textId="3BD3169C" w:rsidR="004A73B3" w:rsidRDefault="004A73B3" w:rsidP="00D34692">
      <w:pPr>
        <w:pStyle w:val="Heading4"/>
      </w:pPr>
      <w:r>
        <w:t xml:space="preserve">Presentation of raw data tables for Remnant </w:t>
      </w:r>
      <w:r w:rsidR="00450FD1">
        <w:t xml:space="preserve">Bog </w:t>
      </w:r>
      <w:r w:rsidR="00597680">
        <w:t>Habitat Survey</w:t>
      </w:r>
      <w:r w:rsidR="00450FD1">
        <w:t xml:space="preserve"> </w:t>
      </w:r>
      <w:proofErr w:type="spellStart"/>
      <w:r w:rsidR="00450FD1">
        <w:t>Polkey</w:t>
      </w:r>
      <w:proofErr w:type="spellEnd"/>
      <w:r w:rsidR="00450FD1">
        <w:t xml:space="preserve"> </w:t>
      </w:r>
      <w:r>
        <w:t xml:space="preserve">Transect </w:t>
      </w:r>
      <w:r w:rsidR="00450FD1">
        <w:t>7</w:t>
      </w:r>
    </w:p>
    <w:p w14:paraId="7D21D7C2" w14:textId="1902193D" w:rsidR="00393720" w:rsidRPr="0002687A" w:rsidRDefault="00393720" w:rsidP="0002687A">
      <w:pPr>
        <w:rPr>
          <w:lang w:eastAsia="zh-CN"/>
        </w:rPr>
      </w:pPr>
      <w:r w:rsidRPr="0002687A">
        <w:rPr>
          <w:color w:val="424242"/>
          <w:shd w:val="clear" w:color="auto" w:fill="FAFAFA"/>
        </w:rPr>
        <w:t xml:space="preserve">The 2024 survey results establish a new baseline for the habitat., </w:t>
      </w:r>
      <w:r w:rsidR="00160C61" w:rsidRPr="00160C61">
        <w:rPr>
          <w:color w:val="424242"/>
          <w:shd w:val="clear" w:color="auto" w:fill="FAFAFA"/>
        </w:rPr>
        <w:t>however, it</w:t>
      </w:r>
      <w:r w:rsidRPr="0002687A">
        <w:rPr>
          <w:color w:val="424242"/>
          <w:shd w:val="clear" w:color="auto" w:fill="FAFAFA"/>
        </w:rPr>
        <w:t xml:space="preserve"> is recommended to continue Adult </w:t>
      </w:r>
      <w:proofErr w:type="spellStart"/>
      <w:r w:rsidRPr="0002687A">
        <w:rPr>
          <w:color w:val="424242"/>
          <w:shd w:val="clear" w:color="auto" w:fill="FAFAFA"/>
        </w:rPr>
        <w:t>Coenonympha</w:t>
      </w:r>
      <w:proofErr w:type="spellEnd"/>
      <w:r w:rsidRPr="0002687A">
        <w:rPr>
          <w:color w:val="424242"/>
          <w:shd w:val="clear" w:color="auto" w:fill="FAFAFA"/>
        </w:rPr>
        <w:t xml:space="preserve"> </w:t>
      </w:r>
      <w:proofErr w:type="spellStart"/>
      <w:r w:rsidRPr="0002687A">
        <w:rPr>
          <w:color w:val="424242"/>
          <w:shd w:val="clear" w:color="auto" w:fill="FAFAFA"/>
        </w:rPr>
        <w:t>tullia</w:t>
      </w:r>
      <w:proofErr w:type="spellEnd"/>
      <w:r w:rsidRPr="0002687A">
        <w:rPr>
          <w:color w:val="424242"/>
          <w:shd w:val="clear" w:color="auto" w:fill="FAFAFA"/>
        </w:rPr>
        <w:t xml:space="preserve"> (CT) counts along Transect 7 and to establish a 5th control Habitat transect running horizontally across the site. This will provide a better representation of the habitat in this location moving forward.</w:t>
      </w:r>
    </w:p>
    <w:p w14:paraId="59C5BDFE" w14:textId="5F37F727" w:rsidR="009A6DFA" w:rsidRPr="00D34692" w:rsidRDefault="00A02F28" w:rsidP="00D34692">
      <w:pPr>
        <w:pStyle w:val="NormalWeb"/>
        <w:spacing w:line="480" w:lineRule="auto"/>
        <w:rPr>
          <w:rFonts w:ascii="Arial" w:hAnsi="Arial" w:cs="Arial"/>
        </w:rPr>
      </w:pPr>
      <w:r w:rsidRPr="004E2835">
        <w:rPr>
          <w:rFonts w:ascii="Arial" w:eastAsia="Aptos" w:hAnsi="Arial" w:cs="Arial"/>
        </w:rPr>
        <w:t xml:space="preserve">Additionally. </w:t>
      </w:r>
      <w:r w:rsidR="00160C61">
        <w:rPr>
          <w:rFonts w:ascii="Arial" w:eastAsia="Aptos" w:hAnsi="Arial" w:cs="Arial"/>
        </w:rPr>
        <w:t>p</w:t>
      </w:r>
      <w:r w:rsidRPr="004E2835">
        <w:rPr>
          <w:rFonts w:ascii="Arial" w:eastAsia="Aptos" w:hAnsi="Arial" w:cs="Arial"/>
        </w:rPr>
        <w:t xml:space="preserve">ercentage ratios for </w:t>
      </w:r>
      <w:proofErr w:type="spellStart"/>
      <w:r w:rsidRPr="004E2835">
        <w:rPr>
          <w:rFonts w:ascii="Arial" w:eastAsia="Aptos" w:hAnsi="Arial" w:cs="Arial"/>
        </w:rPr>
        <w:t>Eriophorum</w:t>
      </w:r>
      <w:proofErr w:type="spellEnd"/>
      <w:r w:rsidRPr="004E2835">
        <w:rPr>
          <w:rFonts w:ascii="Arial" w:eastAsia="Aptos" w:hAnsi="Arial" w:cs="Arial"/>
        </w:rPr>
        <w:t xml:space="preserve"> </w:t>
      </w:r>
      <w:proofErr w:type="spellStart"/>
      <w:r w:rsidRPr="004E2835">
        <w:rPr>
          <w:rFonts w:ascii="Arial" w:eastAsia="Aptos" w:hAnsi="Arial" w:cs="Arial"/>
        </w:rPr>
        <w:t>Vaginatum</w:t>
      </w:r>
      <w:proofErr w:type="spellEnd"/>
      <w:r w:rsidRPr="004E2835">
        <w:rPr>
          <w:rFonts w:ascii="Arial" w:eastAsia="Aptos" w:hAnsi="Arial" w:cs="Arial"/>
        </w:rPr>
        <w:t xml:space="preserve"> (EV) and Molina </w:t>
      </w:r>
      <w:proofErr w:type="spellStart"/>
      <w:r w:rsidRPr="004E2835">
        <w:rPr>
          <w:rFonts w:ascii="Arial" w:eastAsia="Aptos" w:hAnsi="Arial" w:cs="Arial"/>
        </w:rPr>
        <w:t>Caerula</w:t>
      </w:r>
      <w:proofErr w:type="spellEnd"/>
      <w:r w:rsidRPr="004E2835">
        <w:rPr>
          <w:rFonts w:ascii="Arial" w:eastAsia="Aptos" w:hAnsi="Arial" w:cs="Arial"/>
        </w:rPr>
        <w:t xml:space="preserve"> (Purple Moor Grass-PMG) and other vegetation present, were also measured the results of which are summarised in Table </w:t>
      </w:r>
      <w:r>
        <w:rPr>
          <w:rFonts w:ascii="Arial" w:eastAsia="Aptos" w:hAnsi="Arial" w:cs="Arial"/>
        </w:rPr>
        <w:t>2</w:t>
      </w:r>
      <w:r w:rsidR="00182FF9">
        <w:rPr>
          <w:rFonts w:ascii="Arial" w:eastAsia="Aptos" w:hAnsi="Arial" w:cs="Arial"/>
        </w:rPr>
        <w:t>9</w:t>
      </w:r>
      <w:r>
        <w:rPr>
          <w:rFonts w:ascii="Arial" w:eastAsia="Aptos" w:hAnsi="Arial" w:cs="Arial"/>
        </w:rPr>
        <w:t xml:space="preserve"> </w:t>
      </w:r>
      <w:r w:rsidRPr="004E2835">
        <w:rPr>
          <w:rFonts w:ascii="Arial" w:eastAsia="Aptos" w:hAnsi="Arial" w:cs="Arial"/>
        </w:rPr>
        <w:t xml:space="preserve"> and also the Comparison Chart  in  </w:t>
      </w:r>
      <w:r w:rsidR="007C634F" w:rsidRPr="004E459A">
        <w:rPr>
          <w:rFonts w:ascii="Arial" w:eastAsia="Aptos" w:hAnsi="Arial" w:cs="Arial"/>
        </w:rPr>
        <w:fldChar w:fldCharType="begin"/>
      </w:r>
      <w:r w:rsidR="007C634F" w:rsidRPr="004E459A">
        <w:rPr>
          <w:rFonts w:ascii="Arial" w:eastAsia="Aptos" w:hAnsi="Arial" w:cs="Arial"/>
        </w:rPr>
        <w:instrText xml:space="preserve"> REF _Ref196751954 \h </w:instrText>
      </w:r>
      <w:r w:rsidR="004E459A">
        <w:rPr>
          <w:rFonts w:ascii="Arial" w:eastAsia="Aptos" w:hAnsi="Arial" w:cs="Arial"/>
        </w:rPr>
        <w:instrText xml:space="preserve"> \* MERGEFORMAT </w:instrText>
      </w:r>
      <w:r w:rsidR="007C634F" w:rsidRPr="004E459A">
        <w:rPr>
          <w:rFonts w:ascii="Arial" w:eastAsia="Aptos" w:hAnsi="Arial" w:cs="Arial"/>
        </w:rPr>
      </w:r>
      <w:r w:rsidR="007C634F" w:rsidRPr="004E459A">
        <w:rPr>
          <w:rFonts w:ascii="Arial" w:eastAsia="Aptos" w:hAnsi="Arial" w:cs="Arial"/>
        </w:rPr>
        <w:fldChar w:fldCharType="separate"/>
      </w:r>
      <w:r w:rsidR="007C634F" w:rsidRPr="0002687A">
        <w:rPr>
          <w:rFonts w:ascii="Arial" w:hAnsi="Arial" w:cs="Arial"/>
        </w:rPr>
        <w:t xml:space="preserve">Figure </w:t>
      </w:r>
      <w:r w:rsidR="007C634F" w:rsidRPr="0002687A">
        <w:rPr>
          <w:rFonts w:ascii="Arial" w:hAnsi="Arial" w:cs="Arial"/>
          <w:noProof/>
        </w:rPr>
        <w:t>60</w:t>
      </w:r>
      <w:r w:rsidR="007C634F" w:rsidRPr="004E459A">
        <w:rPr>
          <w:rFonts w:ascii="Arial" w:eastAsia="Aptos" w:hAnsi="Arial" w:cs="Arial"/>
        </w:rPr>
        <w:fldChar w:fldCharType="end"/>
      </w:r>
      <w:r w:rsidR="007C634F">
        <w:rPr>
          <w:rFonts w:ascii="Arial" w:eastAsia="Aptos" w:hAnsi="Arial" w:cs="Arial"/>
        </w:rPr>
        <w:t xml:space="preserve"> </w:t>
      </w:r>
      <w:r w:rsidRPr="004E2835">
        <w:rPr>
          <w:rFonts w:ascii="Arial" w:eastAsia="Aptos" w:hAnsi="Arial" w:cs="Arial"/>
        </w:rPr>
        <w:t>above</w:t>
      </w:r>
      <w:r w:rsidR="004E459A">
        <w:rPr>
          <w:rFonts w:ascii="Arial" w:eastAsia="Aptos" w:hAnsi="Arial" w:cs="Arial"/>
        </w:rPr>
        <w:t xml:space="preserve"> which </w:t>
      </w:r>
      <w:r w:rsidRPr="004E2835">
        <w:rPr>
          <w:rFonts w:ascii="Arial" w:eastAsia="Aptos" w:hAnsi="Arial" w:cs="Arial"/>
        </w:rPr>
        <w:t xml:space="preserve"> show</w:t>
      </w:r>
      <w:r w:rsidR="00507F8A">
        <w:rPr>
          <w:rFonts w:ascii="Arial" w:eastAsia="Aptos" w:hAnsi="Arial" w:cs="Arial"/>
        </w:rPr>
        <w:t xml:space="preserve"> both the </w:t>
      </w:r>
      <w:r>
        <w:rPr>
          <w:rFonts w:ascii="Arial" w:eastAsia="Aptos" w:hAnsi="Arial" w:cs="Arial"/>
        </w:rPr>
        <w:t xml:space="preserve"> </w:t>
      </w:r>
      <w:r w:rsidR="000B050F">
        <w:rPr>
          <w:rFonts w:ascii="Arial" w:eastAsia="Aptos" w:hAnsi="Arial" w:cs="Arial"/>
        </w:rPr>
        <w:t>lowest</w:t>
      </w:r>
      <w:r>
        <w:rPr>
          <w:rFonts w:ascii="Arial" w:eastAsia="Aptos" w:hAnsi="Arial" w:cs="Arial"/>
        </w:rPr>
        <w:t xml:space="preserve"> </w:t>
      </w:r>
      <w:r w:rsidR="00507F8A">
        <w:rPr>
          <w:rFonts w:ascii="Arial" w:eastAsia="Aptos" w:hAnsi="Arial" w:cs="Arial"/>
        </w:rPr>
        <w:t xml:space="preserve"> and highest </w:t>
      </w:r>
      <w:r w:rsidRPr="004E2835">
        <w:rPr>
          <w:rFonts w:ascii="Arial" w:eastAsia="Aptos" w:hAnsi="Arial" w:cs="Arial"/>
        </w:rPr>
        <w:t xml:space="preserve">proportions found for  larval food group EV </w:t>
      </w:r>
      <w:r>
        <w:rPr>
          <w:rFonts w:ascii="Arial" w:eastAsia="Aptos" w:hAnsi="Arial" w:cs="Arial"/>
        </w:rPr>
        <w:t xml:space="preserve"> </w:t>
      </w:r>
      <w:r w:rsidR="000B050F">
        <w:rPr>
          <w:rFonts w:ascii="Arial" w:eastAsia="Aptos" w:hAnsi="Arial" w:cs="Arial"/>
        </w:rPr>
        <w:t xml:space="preserve"> </w:t>
      </w:r>
      <w:r w:rsidR="003379FF">
        <w:rPr>
          <w:rFonts w:ascii="Arial" w:eastAsia="Aptos" w:hAnsi="Arial" w:cs="Arial"/>
        </w:rPr>
        <w:t xml:space="preserve">and  </w:t>
      </w:r>
      <w:r w:rsidR="003761B4">
        <w:rPr>
          <w:rFonts w:ascii="Arial" w:eastAsia="Aptos" w:hAnsi="Arial" w:cs="Arial"/>
        </w:rPr>
        <w:t xml:space="preserve">Molina </w:t>
      </w:r>
      <w:proofErr w:type="spellStart"/>
      <w:r w:rsidR="003761B4">
        <w:rPr>
          <w:rFonts w:ascii="Arial" w:eastAsia="Aptos" w:hAnsi="Arial" w:cs="Arial"/>
        </w:rPr>
        <w:t>Caerula</w:t>
      </w:r>
      <w:proofErr w:type="spellEnd"/>
      <w:r w:rsidR="003761B4">
        <w:rPr>
          <w:rFonts w:ascii="Arial" w:eastAsia="Aptos" w:hAnsi="Arial" w:cs="Arial"/>
        </w:rPr>
        <w:t>.</w:t>
      </w:r>
      <w:r w:rsidR="003379FF">
        <w:rPr>
          <w:rFonts w:ascii="Arial" w:eastAsia="Aptos" w:hAnsi="Arial" w:cs="Arial"/>
        </w:rPr>
        <w:t xml:space="preserve"> respectively.</w:t>
      </w:r>
      <w:r w:rsidRPr="004E2835">
        <w:rPr>
          <w:rFonts w:ascii="Arial" w:eastAsia="Aptos" w:hAnsi="Arial" w:cs="Arial"/>
        </w:rPr>
        <w:t xml:space="preserve"> values</w:t>
      </w:r>
      <w:r w:rsidR="003379FF">
        <w:rPr>
          <w:rFonts w:ascii="Arial" w:eastAsia="Aptos" w:hAnsi="Arial" w:cs="Arial"/>
        </w:rPr>
        <w:t>,</w:t>
      </w:r>
      <w:r w:rsidRPr="004E2835">
        <w:rPr>
          <w:rFonts w:ascii="Arial" w:eastAsia="Aptos" w:hAnsi="Arial" w:cs="Arial"/>
        </w:rPr>
        <w:t xml:space="preserve"> wh</w:t>
      </w:r>
      <w:r w:rsidR="003379FF">
        <w:rPr>
          <w:rFonts w:ascii="Arial" w:eastAsia="Aptos" w:hAnsi="Arial" w:cs="Arial"/>
        </w:rPr>
        <w:t>ich</w:t>
      </w:r>
      <w:r w:rsidRPr="004E2835">
        <w:rPr>
          <w:rFonts w:ascii="Arial" w:eastAsia="Aptos" w:hAnsi="Arial" w:cs="Arial"/>
        </w:rPr>
        <w:t xml:space="preserve"> corroborate the previous </w:t>
      </w:r>
      <w:proofErr w:type="gramStart"/>
      <w:r w:rsidRPr="004E2835">
        <w:rPr>
          <w:rFonts w:ascii="Arial" w:eastAsia="Aptos" w:hAnsi="Arial" w:cs="Arial"/>
        </w:rPr>
        <w:t>results  shown</w:t>
      </w:r>
      <w:proofErr w:type="gramEnd"/>
      <w:r w:rsidRPr="004E2835">
        <w:rPr>
          <w:rFonts w:ascii="Arial" w:eastAsia="Aptos" w:hAnsi="Arial" w:cs="Arial"/>
        </w:rPr>
        <w:t xml:space="preserve"> from the </w:t>
      </w:r>
      <w:r w:rsidR="003379FF">
        <w:rPr>
          <w:rFonts w:ascii="Arial" w:eastAsia="Aptos" w:hAnsi="Arial" w:cs="Arial"/>
        </w:rPr>
        <w:t>‘pass/fail ‘</w:t>
      </w:r>
      <w:r w:rsidRPr="004E2835">
        <w:rPr>
          <w:rFonts w:ascii="Arial" w:eastAsia="Aptos" w:hAnsi="Arial" w:cs="Arial"/>
        </w:rPr>
        <w:t xml:space="preserve">quadrat assessments </w:t>
      </w:r>
      <w:r w:rsidR="00F863A6">
        <w:rPr>
          <w:rFonts w:ascii="Arial" w:eastAsia="Aptos" w:hAnsi="Arial" w:cs="Arial"/>
        </w:rPr>
        <w:t xml:space="preserve"> reflecting</w:t>
      </w:r>
      <w:r w:rsidR="00E46D8C">
        <w:rPr>
          <w:rFonts w:ascii="Arial" w:eastAsia="Aptos" w:hAnsi="Arial" w:cs="Arial"/>
        </w:rPr>
        <w:t xml:space="preserve"> the relatively poor condition of thi</w:t>
      </w:r>
      <w:r w:rsidR="003D60D5">
        <w:rPr>
          <w:rFonts w:ascii="Arial" w:eastAsia="Aptos" w:hAnsi="Arial" w:cs="Arial"/>
        </w:rPr>
        <w:t>s part of CCNNR.</w:t>
      </w:r>
      <w:r w:rsidRPr="004E2835">
        <w:rPr>
          <w:rFonts w:ascii="Arial" w:eastAsia="Aptos" w:hAnsi="Arial" w:cs="Arial"/>
        </w:rPr>
        <w:t>,</w:t>
      </w:r>
      <w:r w:rsidR="00511DA0">
        <w:rPr>
          <w:rFonts w:ascii="Arial" w:eastAsia="Aptos" w:hAnsi="Arial" w:cs="Arial"/>
        </w:rPr>
        <w:t xml:space="preserve"> for which at 4%  the </w:t>
      </w:r>
      <w:r w:rsidR="00DE7D35">
        <w:rPr>
          <w:rFonts w:ascii="Arial" w:eastAsia="Aptos" w:hAnsi="Arial" w:cs="Arial"/>
        </w:rPr>
        <w:t xml:space="preserve"> level of  </w:t>
      </w:r>
      <w:r w:rsidR="00511DA0">
        <w:rPr>
          <w:rFonts w:ascii="Arial" w:eastAsia="Aptos" w:hAnsi="Arial" w:cs="Arial"/>
        </w:rPr>
        <w:t>EV</w:t>
      </w:r>
      <w:r w:rsidRPr="004E2835">
        <w:rPr>
          <w:rFonts w:ascii="Arial" w:eastAsia="Aptos" w:hAnsi="Arial" w:cs="Arial"/>
        </w:rPr>
        <w:t xml:space="preserve"> </w:t>
      </w:r>
      <w:r w:rsidRPr="004E2835">
        <w:rPr>
          <w:rFonts w:ascii="Arial" w:hAnsi="Arial" w:cs="Arial"/>
        </w:rPr>
        <w:lastRenderedPageBreak/>
        <w:t>register</w:t>
      </w:r>
      <w:r w:rsidR="00DE7D35">
        <w:rPr>
          <w:rFonts w:ascii="Arial" w:hAnsi="Arial" w:cs="Arial"/>
        </w:rPr>
        <w:t>s</w:t>
      </w:r>
      <w:r w:rsidRPr="004E2835">
        <w:rPr>
          <w:rFonts w:ascii="Arial" w:hAnsi="Arial" w:cs="Arial"/>
        </w:rPr>
        <w:t xml:space="preserve"> significantly b</w:t>
      </w:r>
      <w:r w:rsidR="00511DA0">
        <w:rPr>
          <w:rFonts w:ascii="Arial" w:hAnsi="Arial" w:cs="Arial"/>
        </w:rPr>
        <w:t>elow</w:t>
      </w:r>
      <w:r w:rsidR="00DE7D35">
        <w:rPr>
          <w:rFonts w:ascii="Arial" w:hAnsi="Arial" w:cs="Arial"/>
        </w:rPr>
        <w:t xml:space="preserve"> </w:t>
      </w:r>
      <w:r w:rsidRPr="004E2835">
        <w:rPr>
          <w:rFonts w:ascii="Arial" w:hAnsi="Arial" w:cs="Arial"/>
        </w:rPr>
        <w:t>the Midpoint % value of 10.9%, as established by a (Osbourne et al., 2022),</w:t>
      </w:r>
    </w:p>
    <w:p w14:paraId="29A1185E" w14:textId="77777777" w:rsidR="0031026E" w:rsidRDefault="00597680" w:rsidP="0002687A">
      <w:pPr>
        <w:keepNext/>
      </w:pPr>
      <w:r>
        <w:rPr>
          <w:noProof/>
        </w:rPr>
        <w:drawing>
          <wp:inline distT="0" distB="0" distL="0" distR="0" wp14:anchorId="4D52752F" wp14:editId="2F8A51AE">
            <wp:extent cx="4572000" cy="2743200"/>
            <wp:effectExtent l="0" t="0" r="0" b="0"/>
            <wp:docPr id="1089414560" name="Chart 1">
              <a:extLst xmlns:a="http://schemas.openxmlformats.org/drawingml/2006/main">
                <a:ext uri="{FF2B5EF4-FFF2-40B4-BE49-F238E27FC236}">
                  <a16:creationId xmlns:a16="http://schemas.microsoft.com/office/drawing/2014/main" id="{1B8735AD-6010-C583-1468-B84942D4B4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1E8CA6EB" w14:textId="6A829D33" w:rsidR="00597680" w:rsidRDefault="0031026E" w:rsidP="0031026E">
      <w:pPr>
        <w:pStyle w:val="Caption"/>
      </w:pPr>
      <w:bookmarkStart w:id="196" w:name="_Ref196751954"/>
      <w:bookmarkStart w:id="197" w:name="_Toc196768212"/>
      <w:r>
        <w:t xml:space="preserve">Figure </w:t>
      </w:r>
      <w:r>
        <w:fldChar w:fldCharType="begin"/>
      </w:r>
      <w:r>
        <w:instrText xml:space="preserve"> SEQ Figure \* ARABIC </w:instrText>
      </w:r>
      <w:r>
        <w:fldChar w:fldCharType="separate"/>
      </w:r>
      <w:r w:rsidR="0063347A">
        <w:rPr>
          <w:noProof/>
        </w:rPr>
        <w:t>60</w:t>
      </w:r>
      <w:r>
        <w:fldChar w:fldCharType="end"/>
      </w:r>
      <w:bookmarkEnd w:id="196"/>
      <w:r w:rsidRPr="00A43B8B">
        <w:t xml:space="preserve">:Comparison of Pass/Fail Quadrats </w:t>
      </w:r>
      <w:r w:rsidR="00CC5B45" w:rsidRPr="00A43B8B">
        <w:t xml:space="preserve">for </w:t>
      </w:r>
      <w:r w:rsidR="00CC5B45">
        <w:t>Remnant</w:t>
      </w:r>
      <w:r>
        <w:t xml:space="preserve"> Bog </w:t>
      </w:r>
      <w:r w:rsidRPr="00A43B8B">
        <w:t xml:space="preserve">Boyce 2008 &amp; </w:t>
      </w:r>
      <w:proofErr w:type="spellStart"/>
      <w:r w:rsidRPr="00A43B8B">
        <w:t>Zanoni</w:t>
      </w:r>
      <w:proofErr w:type="spellEnd"/>
      <w:r w:rsidRPr="00A43B8B">
        <w:t xml:space="preserve"> 2024-Cors Caron Survey 2024</w:t>
      </w:r>
      <w:bookmarkEnd w:id="197"/>
    </w:p>
    <w:p w14:paraId="48FDFD0E" w14:textId="74F8B01E" w:rsidR="007A5A24" w:rsidRDefault="00D0079E" w:rsidP="007A5A24">
      <w:r>
        <w:rPr>
          <w:noProof/>
        </w:rPr>
        <w:drawing>
          <wp:inline distT="0" distB="0" distL="0" distR="0" wp14:anchorId="03895508" wp14:editId="6168B7A0">
            <wp:extent cx="5731510" cy="3888668"/>
            <wp:effectExtent l="0" t="0" r="2540" b="17145"/>
            <wp:docPr id="1648049953" name="Chart 1">
              <a:extLst xmlns:a="http://schemas.openxmlformats.org/drawingml/2006/main">
                <a:ext uri="{FF2B5EF4-FFF2-40B4-BE49-F238E27FC236}">
                  <a16:creationId xmlns:a16="http://schemas.microsoft.com/office/drawing/2014/main" id="{8F2C0361-EB6D-A490-DDE2-A3960157F3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5F37D7F4" w14:textId="5334232A" w:rsidR="00D0079E" w:rsidRDefault="00D0079E" w:rsidP="00D0079E">
      <w:pPr>
        <w:pStyle w:val="Caption"/>
      </w:pPr>
      <w:bookmarkStart w:id="198" w:name="_Toc196768213"/>
      <w:r>
        <w:t xml:space="preserve">Figure </w:t>
      </w:r>
      <w:r>
        <w:fldChar w:fldCharType="begin"/>
      </w:r>
      <w:r>
        <w:instrText xml:space="preserve"> SEQ Figure \* ARABIC </w:instrText>
      </w:r>
      <w:r>
        <w:fldChar w:fldCharType="separate"/>
      </w:r>
      <w:r w:rsidR="0063347A">
        <w:rPr>
          <w:noProof/>
        </w:rPr>
        <w:t>61</w:t>
      </w:r>
      <w:r>
        <w:fldChar w:fldCharType="end"/>
      </w:r>
      <w:r w:rsidRPr="003E63FE">
        <w:t>:Remnant Bog % Counts for EV,</w:t>
      </w:r>
      <w:r>
        <w:t xml:space="preserve"> </w:t>
      </w:r>
      <w:r w:rsidRPr="003E63FE">
        <w:t>PMG &amp; other Plant Colonies-</w:t>
      </w:r>
      <w:proofErr w:type="spellStart"/>
      <w:r w:rsidRPr="003E63FE">
        <w:t>CorsCaron</w:t>
      </w:r>
      <w:proofErr w:type="spellEnd"/>
      <w:r w:rsidRPr="003E63FE">
        <w:t xml:space="preserve"> 2024</w:t>
      </w:r>
      <w:bookmarkEnd w:id="198"/>
    </w:p>
    <w:p w14:paraId="13D939B3" w14:textId="77777777" w:rsidR="00D0079E" w:rsidRDefault="00D0079E" w:rsidP="00011D92">
      <w:pPr>
        <w:pStyle w:val="Table"/>
      </w:pPr>
    </w:p>
    <w:p w14:paraId="6D77645E" w14:textId="2601ADD4" w:rsidR="000068AC" w:rsidRPr="00041950" w:rsidRDefault="000068AC" w:rsidP="00011D92">
      <w:pPr>
        <w:pStyle w:val="Table"/>
      </w:pPr>
      <w:bookmarkStart w:id="199" w:name="_Toc196775602"/>
      <w:r w:rsidRPr="00343BAB">
        <w:t>Table 2</w:t>
      </w:r>
      <w:r w:rsidR="00011D92">
        <w:t>9</w:t>
      </w:r>
      <w:r w:rsidRPr="00343BAB">
        <w:t xml:space="preserve"> Summary Data for </w:t>
      </w:r>
      <w:r w:rsidRPr="00343BAB">
        <w:rPr>
          <w:rFonts w:eastAsiaTheme="minorHAnsi"/>
        </w:rPr>
        <w:t xml:space="preserve">rapid assessment counts for the </w:t>
      </w:r>
      <w:r w:rsidR="00731AE3">
        <w:rPr>
          <w:rFonts w:eastAsiaTheme="minorHAnsi"/>
        </w:rPr>
        <w:t xml:space="preserve">Remnant </w:t>
      </w:r>
      <w:r w:rsidRPr="00343BAB">
        <w:rPr>
          <w:rFonts w:eastAsiaTheme="minorHAnsi"/>
        </w:rPr>
        <w:t>Bog</w:t>
      </w:r>
      <w:bookmarkEnd w:id="199"/>
    </w:p>
    <w:tbl>
      <w:tblPr>
        <w:tblStyle w:val="GridTable4-Accent6"/>
        <w:tblW w:w="8340" w:type="dxa"/>
        <w:tblLook w:val="04A0" w:firstRow="1" w:lastRow="0" w:firstColumn="1" w:lastColumn="0" w:noHBand="0" w:noVBand="1"/>
      </w:tblPr>
      <w:tblGrid>
        <w:gridCol w:w="7340"/>
        <w:gridCol w:w="1000"/>
      </w:tblGrid>
      <w:tr w:rsidR="000068AC" w:rsidRPr="004F1A4B" w14:paraId="4EEB7AED" w14:textId="77777777" w:rsidTr="000068AC">
        <w:trPr>
          <w:cnfStyle w:val="100000000000" w:firstRow="1" w:lastRow="0" w:firstColumn="0" w:lastColumn="0" w:oddVBand="0" w:evenVBand="0" w:oddHBand="0" w:evenHBand="0" w:firstRowFirstColumn="0" w:firstRowLastColumn="0" w:lastRowFirstColumn="0" w:lastRowLastColumn="0"/>
          <w:trHeight w:val="1164"/>
        </w:trPr>
        <w:tc>
          <w:tcPr>
            <w:cnfStyle w:val="001000000000" w:firstRow="0" w:lastRow="0" w:firstColumn="1" w:lastColumn="0" w:oddVBand="0" w:evenVBand="0" w:oddHBand="0" w:evenHBand="0" w:firstRowFirstColumn="0" w:firstRowLastColumn="0" w:lastRowFirstColumn="0" w:lastRowLastColumn="0"/>
            <w:tcW w:w="7340" w:type="dxa"/>
            <w:noWrap/>
            <w:hideMark/>
          </w:tcPr>
          <w:p w14:paraId="41AA1899" w14:textId="58ACB19A" w:rsidR="004F1A4B" w:rsidRPr="004F1A4B" w:rsidRDefault="004F1A4B" w:rsidP="004F1A4B">
            <w:pPr>
              <w:spacing w:line="240" w:lineRule="auto"/>
              <w:rPr>
                <w:rFonts w:ascii="Calibri" w:eastAsia="Times New Roman" w:hAnsi="Calibri" w:cs="Calibri"/>
                <w:color w:val="000000"/>
                <w:kern w:val="0"/>
                <w:sz w:val="22"/>
                <w:szCs w:val="22"/>
                <w:lang w:eastAsia="en-GB"/>
                <w14:ligatures w14:val="none"/>
              </w:rPr>
            </w:pPr>
            <w:r w:rsidRPr="004F1A4B">
              <w:rPr>
                <w:rFonts w:ascii="Calibri" w:eastAsia="Times New Roman" w:hAnsi="Calibri" w:cs="Calibri"/>
                <w:color w:val="000000"/>
                <w:kern w:val="0"/>
                <w:sz w:val="22"/>
                <w:szCs w:val="22"/>
                <w:lang w:eastAsia="en-GB"/>
                <w14:ligatures w14:val="none"/>
              </w:rPr>
              <w:t xml:space="preserve">Remnant Bog- No Station- Rapid Assessment Counts for </w:t>
            </w:r>
            <w:r w:rsidRPr="004F1A4B">
              <w:rPr>
                <w:rFonts w:ascii="Calibri" w:eastAsia="Times New Roman" w:hAnsi="Calibri" w:cs="Calibri"/>
                <w:b w:val="0"/>
                <w:bCs w:val="0"/>
                <w:color w:val="000000"/>
                <w:kern w:val="0"/>
                <w:sz w:val="22"/>
                <w:szCs w:val="22"/>
                <w:lang w:eastAsia="en-GB"/>
                <w14:ligatures w14:val="none"/>
              </w:rPr>
              <w:t>Habitat</w:t>
            </w:r>
            <w:r w:rsidRPr="004F1A4B">
              <w:rPr>
                <w:rFonts w:ascii="Calibri" w:eastAsia="Times New Roman" w:hAnsi="Calibri" w:cs="Calibri"/>
                <w:color w:val="000000"/>
                <w:kern w:val="0"/>
                <w:sz w:val="22"/>
                <w:szCs w:val="22"/>
                <w:lang w:eastAsia="en-GB"/>
                <w14:ligatures w14:val="none"/>
              </w:rPr>
              <w:t xml:space="preserve"> Features</w:t>
            </w:r>
          </w:p>
        </w:tc>
        <w:tc>
          <w:tcPr>
            <w:tcW w:w="1000" w:type="dxa"/>
            <w:hideMark/>
          </w:tcPr>
          <w:p w14:paraId="357E7216" w14:textId="77777777" w:rsidR="004F1A4B" w:rsidRPr="004F1A4B" w:rsidRDefault="004F1A4B" w:rsidP="004F1A4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4F1A4B">
              <w:rPr>
                <w:rFonts w:ascii="Calibri" w:eastAsia="Times New Roman" w:hAnsi="Calibri" w:cs="Calibri"/>
                <w:color w:val="000000"/>
                <w:kern w:val="0"/>
                <w:sz w:val="22"/>
                <w:szCs w:val="22"/>
                <w:lang w:eastAsia="en-GB"/>
                <w14:ligatures w14:val="none"/>
              </w:rPr>
              <w:t>Total Passing Quadrat %</w:t>
            </w:r>
          </w:p>
        </w:tc>
      </w:tr>
      <w:tr w:rsidR="000068AC" w:rsidRPr="004F1A4B" w14:paraId="59890A30" w14:textId="77777777" w:rsidTr="000068A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7340" w:type="dxa"/>
            <w:noWrap/>
            <w:hideMark/>
          </w:tcPr>
          <w:p w14:paraId="3AD7B422" w14:textId="77777777" w:rsidR="004F1A4B" w:rsidRPr="004F1A4B" w:rsidRDefault="004F1A4B" w:rsidP="004F1A4B">
            <w:pPr>
              <w:spacing w:line="240" w:lineRule="auto"/>
              <w:rPr>
                <w:rFonts w:ascii="Calibri" w:eastAsia="Times New Roman" w:hAnsi="Calibri" w:cs="Calibri"/>
                <w:color w:val="000000"/>
                <w:kern w:val="0"/>
                <w:sz w:val="22"/>
                <w:szCs w:val="22"/>
                <w:lang w:eastAsia="en-GB"/>
                <w14:ligatures w14:val="none"/>
              </w:rPr>
            </w:pPr>
            <w:r w:rsidRPr="004F1A4B">
              <w:rPr>
                <w:rFonts w:ascii="Calibri" w:eastAsia="Times New Roman" w:hAnsi="Calibri" w:cs="Calibri"/>
                <w:color w:val="000000"/>
                <w:kern w:val="0"/>
                <w:sz w:val="22"/>
                <w:szCs w:val="22"/>
                <w:lang w:eastAsia="en-GB"/>
                <w14:ligatures w14:val="none"/>
              </w:rPr>
              <w:t>BOYCE 2008- 0 QUADRATS</w:t>
            </w:r>
          </w:p>
        </w:tc>
        <w:tc>
          <w:tcPr>
            <w:tcW w:w="1000" w:type="dxa"/>
            <w:noWrap/>
            <w:hideMark/>
          </w:tcPr>
          <w:p w14:paraId="0026549F" w14:textId="77777777" w:rsidR="004F1A4B" w:rsidRPr="004F1A4B" w:rsidRDefault="004F1A4B" w:rsidP="004F1A4B">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4F1A4B">
              <w:rPr>
                <w:rFonts w:ascii="Calibri" w:eastAsia="Times New Roman" w:hAnsi="Calibri" w:cs="Calibri"/>
                <w:b/>
                <w:bCs/>
                <w:color w:val="000000"/>
                <w:kern w:val="0"/>
                <w:sz w:val="22"/>
                <w:szCs w:val="22"/>
                <w:lang w:eastAsia="en-GB"/>
                <w14:ligatures w14:val="none"/>
              </w:rPr>
              <w:t>0%</w:t>
            </w:r>
          </w:p>
        </w:tc>
      </w:tr>
      <w:tr w:rsidR="0002687A" w:rsidRPr="004F1A4B" w14:paraId="19E4A033" w14:textId="77777777" w:rsidTr="0002687A">
        <w:trPr>
          <w:trHeight w:val="300"/>
        </w:trPr>
        <w:tc>
          <w:tcPr>
            <w:cnfStyle w:val="001000000000" w:firstRow="0" w:lastRow="0" w:firstColumn="1" w:lastColumn="0" w:oddVBand="0" w:evenVBand="0" w:oddHBand="0" w:evenHBand="0" w:firstRowFirstColumn="0" w:firstRowLastColumn="0" w:lastRowFirstColumn="0" w:lastRowLastColumn="0"/>
            <w:tcW w:w="7340" w:type="dxa"/>
            <w:noWrap/>
            <w:hideMark/>
          </w:tcPr>
          <w:p w14:paraId="7958B6A4" w14:textId="77777777" w:rsidR="004F1A4B" w:rsidRPr="004F1A4B" w:rsidRDefault="004F1A4B" w:rsidP="004F1A4B">
            <w:pPr>
              <w:spacing w:line="240" w:lineRule="auto"/>
              <w:rPr>
                <w:rFonts w:ascii="Calibri" w:eastAsia="Times New Roman" w:hAnsi="Calibri" w:cs="Calibri"/>
                <w:color w:val="000000"/>
                <w:kern w:val="0"/>
                <w:sz w:val="22"/>
                <w:szCs w:val="22"/>
                <w:lang w:eastAsia="en-GB"/>
                <w14:ligatures w14:val="none"/>
              </w:rPr>
            </w:pPr>
            <w:r w:rsidRPr="004F1A4B">
              <w:rPr>
                <w:rFonts w:ascii="Calibri" w:eastAsia="Times New Roman" w:hAnsi="Calibri" w:cs="Calibri"/>
                <w:color w:val="000000"/>
                <w:kern w:val="0"/>
                <w:sz w:val="22"/>
                <w:szCs w:val="22"/>
                <w:lang w:eastAsia="en-GB"/>
                <w14:ligatures w14:val="none"/>
              </w:rPr>
              <w:t>ZANONI 2024- 24 QUADRATS</w:t>
            </w:r>
          </w:p>
        </w:tc>
        <w:tc>
          <w:tcPr>
            <w:tcW w:w="1000" w:type="dxa"/>
            <w:noWrap/>
            <w:hideMark/>
          </w:tcPr>
          <w:p w14:paraId="5B63ACAF" w14:textId="77777777" w:rsidR="004F1A4B" w:rsidRPr="004F1A4B" w:rsidRDefault="004F1A4B" w:rsidP="004F1A4B">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4F1A4B">
              <w:rPr>
                <w:rFonts w:ascii="Calibri" w:eastAsia="Times New Roman" w:hAnsi="Calibri" w:cs="Calibri"/>
                <w:b/>
                <w:bCs/>
                <w:color w:val="000000"/>
                <w:kern w:val="0"/>
                <w:sz w:val="22"/>
                <w:szCs w:val="22"/>
                <w:lang w:eastAsia="en-GB"/>
                <w14:ligatures w14:val="none"/>
              </w:rPr>
              <w:t>14%</w:t>
            </w:r>
          </w:p>
        </w:tc>
      </w:tr>
    </w:tbl>
    <w:p w14:paraId="055CF6E9" w14:textId="77777777" w:rsidR="00731AE3" w:rsidRDefault="00731AE3" w:rsidP="00731AE3">
      <w:pPr>
        <w:pStyle w:val="Table"/>
      </w:pPr>
    </w:p>
    <w:p w14:paraId="512625D8" w14:textId="77777777" w:rsidR="00CC5B45" w:rsidRDefault="00CC5B45" w:rsidP="00731AE3">
      <w:pPr>
        <w:pStyle w:val="Table"/>
      </w:pPr>
    </w:p>
    <w:p w14:paraId="1E632C20" w14:textId="15DE27A8" w:rsidR="00731AE3" w:rsidRDefault="00731AE3" w:rsidP="00731AE3">
      <w:pPr>
        <w:pStyle w:val="Table"/>
      </w:pPr>
      <w:bookmarkStart w:id="200" w:name="_Toc196775603"/>
      <w:r w:rsidRPr="001F3268">
        <w:t xml:space="preserve">Table </w:t>
      </w:r>
      <w:r>
        <w:t>30:</w:t>
      </w:r>
      <w:r w:rsidRPr="001F3268">
        <w:t xml:space="preserve"> Summary Data for </w:t>
      </w:r>
      <w:r w:rsidRPr="001F3268">
        <w:rPr>
          <w:rFonts w:eastAsiaTheme="minorHAnsi"/>
        </w:rPr>
        <w:t xml:space="preserve">rapid assessment counts for the </w:t>
      </w:r>
      <w:r>
        <w:t xml:space="preserve">Remnant Bog </w:t>
      </w:r>
      <w:r w:rsidRPr="00866BE9">
        <w:t xml:space="preserve">Comparison between % of EV, PMG &amp; other for </w:t>
      </w:r>
      <w:r>
        <w:t xml:space="preserve">the </w:t>
      </w:r>
      <w:r w:rsidRPr="00866BE9">
        <w:t>West Bog</w:t>
      </w:r>
      <w:r>
        <w:t>.</w:t>
      </w:r>
      <w:bookmarkEnd w:id="200"/>
    </w:p>
    <w:tbl>
      <w:tblPr>
        <w:tblStyle w:val="GridTable4-Accent6"/>
        <w:tblW w:w="9300" w:type="dxa"/>
        <w:tblLook w:val="04A0" w:firstRow="1" w:lastRow="0" w:firstColumn="1" w:lastColumn="0" w:noHBand="0" w:noVBand="1"/>
      </w:tblPr>
      <w:tblGrid>
        <w:gridCol w:w="1852"/>
        <w:gridCol w:w="5300"/>
        <w:gridCol w:w="993"/>
        <w:gridCol w:w="1155"/>
      </w:tblGrid>
      <w:tr w:rsidR="002E3D62" w:rsidRPr="002E3D62" w14:paraId="46FA6ABF" w14:textId="77777777" w:rsidTr="0002687A">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300" w:type="dxa"/>
            <w:gridSpan w:val="4"/>
            <w:hideMark/>
          </w:tcPr>
          <w:p w14:paraId="00333164" w14:textId="77777777" w:rsidR="002E3D62" w:rsidRPr="002E3D62" w:rsidRDefault="002E3D62" w:rsidP="002E3D62">
            <w:pPr>
              <w:spacing w:line="240" w:lineRule="auto"/>
              <w:rPr>
                <w:rFonts w:ascii="Calibri" w:eastAsia="Times New Roman" w:hAnsi="Calibri" w:cs="Calibri"/>
                <w:color w:val="000000"/>
                <w:kern w:val="0"/>
                <w:sz w:val="22"/>
                <w:szCs w:val="22"/>
                <w:lang w:eastAsia="en-GB"/>
                <w14:ligatures w14:val="none"/>
              </w:rPr>
            </w:pPr>
            <w:proofErr w:type="spellStart"/>
            <w:r w:rsidRPr="002E3D62">
              <w:rPr>
                <w:rFonts w:ascii="Calibri" w:eastAsia="Times New Roman" w:hAnsi="Calibri" w:cs="Calibri"/>
                <w:color w:val="000000"/>
                <w:kern w:val="0"/>
                <w:sz w:val="22"/>
                <w:szCs w:val="22"/>
                <w:lang w:eastAsia="en-GB"/>
                <w14:ligatures w14:val="none"/>
              </w:rPr>
              <w:t>Comparrison</w:t>
            </w:r>
            <w:proofErr w:type="spellEnd"/>
            <w:r w:rsidRPr="002E3D62">
              <w:rPr>
                <w:rFonts w:ascii="Calibri" w:eastAsia="Times New Roman" w:hAnsi="Calibri" w:cs="Calibri"/>
                <w:color w:val="000000"/>
                <w:kern w:val="0"/>
                <w:sz w:val="22"/>
                <w:szCs w:val="22"/>
                <w:lang w:eastAsia="en-GB"/>
                <w14:ligatures w14:val="none"/>
              </w:rPr>
              <w:t xml:space="preserve"> between % of EV, </w:t>
            </w:r>
            <w:proofErr w:type="gramStart"/>
            <w:r w:rsidRPr="002E3D62">
              <w:rPr>
                <w:rFonts w:ascii="Calibri" w:eastAsia="Times New Roman" w:hAnsi="Calibri" w:cs="Calibri"/>
                <w:color w:val="000000"/>
                <w:kern w:val="0"/>
                <w:sz w:val="22"/>
                <w:szCs w:val="22"/>
                <w:lang w:eastAsia="en-GB"/>
                <w14:ligatures w14:val="none"/>
              </w:rPr>
              <w:t>PMG  &amp;</w:t>
            </w:r>
            <w:proofErr w:type="gramEnd"/>
            <w:r w:rsidRPr="002E3D62">
              <w:rPr>
                <w:rFonts w:ascii="Calibri" w:eastAsia="Times New Roman" w:hAnsi="Calibri" w:cs="Calibri"/>
                <w:color w:val="000000"/>
                <w:kern w:val="0"/>
                <w:sz w:val="22"/>
                <w:szCs w:val="22"/>
                <w:lang w:eastAsia="en-GB"/>
                <w14:ligatures w14:val="none"/>
              </w:rPr>
              <w:t xml:space="preserve"> other for Remnant Bogs</w:t>
            </w:r>
          </w:p>
        </w:tc>
      </w:tr>
      <w:tr w:rsidR="000068AC" w:rsidRPr="002E3D62" w14:paraId="79E3F231" w14:textId="77777777" w:rsidTr="000068AC">
        <w:trPr>
          <w:cnfStyle w:val="000000100000" w:firstRow="0" w:lastRow="0" w:firstColumn="0" w:lastColumn="0" w:oddVBand="0" w:evenVBand="0" w:oddHBand="1" w:evenHBand="0" w:firstRowFirstColumn="0" w:firstRowLastColumn="0" w:lastRowFirstColumn="0" w:lastRowLastColumn="0"/>
          <w:trHeight w:val="1152"/>
        </w:trPr>
        <w:tc>
          <w:tcPr>
            <w:cnfStyle w:val="001000000000" w:firstRow="0" w:lastRow="0" w:firstColumn="1" w:lastColumn="0" w:oddVBand="0" w:evenVBand="0" w:oddHBand="0" w:evenHBand="0" w:firstRowFirstColumn="0" w:firstRowLastColumn="0" w:lastRowFirstColumn="0" w:lastRowLastColumn="0"/>
            <w:tcW w:w="1879" w:type="dxa"/>
            <w:hideMark/>
          </w:tcPr>
          <w:p w14:paraId="0FDDFBAE" w14:textId="77777777" w:rsidR="002E3D62" w:rsidRPr="002E3D62" w:rsidRDefault="002E3D62" w:rsidP="002E3D62">
            <w:pPr>
              <w:spacing w:line="240" w:lineRule="auto"/>
              <w:rPr>
                <w:rFonts w:ascii="Calibri" w:eastAsia="Times New Roman" w:hAnsi="Calibri" w:cs="Calibri"/>
                <w:color w:val="000000"/>
                <w:kern w:val="0"/>
                <w:sz w:val="22"/>
                <w:szCs w:val="22"/>
                <w:lang w:eastAsia="en-GB"/>
                <w14:ligatures w14:val="none"/>
              </w:rPr>
            </w:pPr>
            <w:r w:rsidRPr="002E3D62">
              <w:rPr>
                <w:rFonts w:ascii="Calibri" w:eastAsia="Times New Roman" w:hAnsi="Calibri" w:cs="Calibri"/>
                <w:color w:val="000000"/>
                <w:kern w:val="0"/>
                <w:sz w:val="22"/>
                <w:szCs w:val="22"/>
                <w:lang w:eastAsia="en-GB"/>
                <w14:ligatures w14:val="none"/>
              </w:rPr>
              <w:t>Bog Name</w:t>
            </w:r>
          </w:p>
        </w:tc>
        <w:tc>
          <w:tcPr>
            <w:tcW w:w="5453" w:type="dxa"/>
            <w:hideMark/>
          </w:tcPr>
          <w:p w14:paraId="520CFF5A" w14:textId="77777777" w:rsidR="002E3D62" w:rsidRPr="002E3D62" w:rsidRDefault="002E3D62" w:rsidP="002E3D62">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2E3D62">
              <w:rPr>
                <w:rFonts w:ascii="Calibri" w:eastAsia="Times New Roman" w:hAnsi="Calibri" w:cs="Calibri"/>
                <w:b/>
                <w:bCs/>
                <w:color w:val="000000"/>
                <w:kern w:val="0"/>
                <w:sz w:val="22"/>
                <w:szCs w:val="22"/>
                <w:lang w:eastAsia="en-GB"/>
                <w14:ligatures w14:val="none"/>
              </w:rPr>
              <w:t xml:space="preserve"> Mean EV%</w:t>
            </w:r>
          </w:p>
        </w:tc>
        <w:tc>
          <w:tcPr>
            <w:tcW w:w="999" w:type="dxa"/>
            <w:hideMark/>
          </w:tcPr>
          <w:p w14:paraId="57AD01ED" w14:textId="77777777" w:rsidR="002E3D62" w:rsidRPr="002E3D62" w:rsidRDefault="002E3D62" w:rsidP="002E3D62">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2E3D62">
              <w:rPr>
                <w:rFonts w:ascii="Calibri" w:eastAsia="Times New Roman" w:hAnsi="Calibri" w:cs="Calibri"/>
                <w:b/>
                <w:bCs/>
                <w:color w:val="000000"/>
                <w:kern w:val="0"/>
                <w:sz w:val="22"/>
                <w:szCs w:val="22"/>
                <w:lang w:eastAsia="en-GB"/>
                <w14:ligatures w14:val="none"/>
              </w:rPr>
              <w:t>Mean PMG%</w:t>
            </w:r>
          </w:p>
        </w:tc>
        <w:tc>
          <w:tcPr>
            <w:tcW w:w="969" w:type="dxa"/>
            <w:hideMark/>
          </w:tcPr>
          <w:p w14:paraId="232FBFF5" w14:textId="77777777" w:rsidR="002E3D62" w:rsidRPr="002E3D62" w:rsidRDefault="002E3D62" w:rsidP="002E3D62">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2E3D62">
              <w:rPr>
                <w:rFonts w:ascii="Calibri" w:eastAsia="Times New Roman" w:hAnsi="Calibri" w:cs="Calibri"/>
                <w:b/>
                <w:bCs/>
                <w:color w:val="000000"/>
                <w:kern w:val="0"/>
                <w:sz w:val="22"/>
                <w:szCs w:val="22"/>
                <w:lang w:eastAsia="en-GB"/>
                <w14:ligatures w14:val="none"/>
              </w:rPr>
              <w:t>Mean Other Colonies%</w:t>
            </w:r>
          </w:p>
        </w:tc>
      </w:tr>
      <w:tr w:rsidR="002E3D62" w:rsidRPr="002E3D62" w14:paraId="787D9F88" w14:textId="77777777" w:rsidTr="0002687A">
        <w:trPr>
          <w:trHeight w:val="300"/>
        </w:trPr>
        <w:tc>
          <w:tcPr>
            <w:cnfStyle w:val="001000000000" w:firstRow="0" w:lastRow="0" w:firstColumn="1" w:lastColumn="0" w:oddVBand="0" w:evenVBand="0" w:oddHBand="0" w:evenHBand="0" w:firstRowFirstColumn="0" w:firstRowLastColumn="0" w:lastRowFirstColumn="0" w:lastRowLastColumn="0"/>
            <w:tcW w:w="1879" w:type="dxa"/>
            <w:hideMark/>
          </w:tcPr>
          <w:p w14:paraId="38CF39FD" w14:textId="77777777" w:rsidR="002E3D62" w:rsidRPr="002E3D62" w:rsidRDefault="002E3D62" w:rsidP="002E3D62">
            <w:pPr>
              <w:spacing w:line="240" w:lineRule="auto"/>
              <w:rPr>
                <w:rFonts w:ascii="Calibri" w:eastAsia="Times New Roman" w:hAnsi="Calibri" w:cs="Calibri"/>
                <w:color w:val="000000"/>
                <w:kern w:val="0"/>
                <w:sz w:val="22"/>
                <w:szCs w:val="22"/>
                <w:lang w:eastAsia="en-GB"/>
                <w14:ligatures w14:val="none"/>
              </w:rPr>
            </w:pPr>
            <w:r w:rsidRPr="002E3D62">
              <w:rPr>
                <w:rFonts w:ascii="Calibri" w:eastAsia="Times New Roman" w:hAnsi="Calibri" w:cs="Calibri"/>
                <w:color w:val="000000"/>
                <w:kern w:val="0"/>
                <w:sz w:val="22"/>
                <w:szCs w:val="22"/>
                <w:lang w:eastAsia="en-GB"/>
                <w14:ligatures w14:val="none"/>
              </w:rPr>
              <w:t>Remnant Bog</w:t>
            </w:r>
          </w:p>
        </w:tc>
        <w:tc>
          <w:tcPr>
            <w:tcW w:w="5453" w:type="dxa"/>
            <w:hideMark/>
          </w:tcPr>
          <w:p w14:paraId="00F05FE1" w14:textId="77777777" w:rsidR="002E3D62" w:rsidRPr="002E3D62" w:rsidRDefault="002E3D62" w:rsidP="002E3D62">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0000"/>
                <w:kern w:val="0"/>
                <w:sz w:val="22"/>
                <w:szCs w:val="22"/>
                <w:lang w:eastAsia="en-GB"/>
                <w14:ligatures w14:val="none"/>
              </w:rPr>
            </w:pPr>
            <w:r w:rsidRPr="002E3D62">
              <w:rPr>
                <w:rFonts w:ascii="Calibri" w:eastAsia="Times New Roman" w:hAnsi="Calibri" w:cs="Calibri"/>
                <w:b/>
                <w:bCs/>
                <w:color w:val="FF0000"/>
                <w:kern w:val="0"/>
                <w:sz w:val="22"/>
                <w:szCs w:val="22"/>
                <w:lang w:eastAsia="en-GB"/>
                <w14:ligatures w14:val="none"/>
              </w:rPr>
              <w:t>4</w:t>
            </w:r>
          </w:p>
        </w:tc>
        <w:tc>
          <w:tcPr>
            <w:tcW w:w="999" w:type="dxa"/>
            <w:hideMark/>
          </w:tcPr>
          <w:p w14:paraId="209ADA5C" w14:textId="77777777" w:rsidR="002E3D62" w:rsidRPr="002E3D62" w:rsidRDefault="002E3D62" w:rsidP="002E3D62">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0000"/>
                <w:kern w:val="0"/>
                <w:sz w:val="22"/>
                <w:szCs w:val="22"/>
                <w:lang w:eastAsia="en-GB"/>
                <w14:ligatures w14:val="none"/>
              </w:rPr>
            </w:pPr>
            <w:r w:rsidRPr="002E3D62">
              <w:rPr>
                <w:rFonts w:ascii="Calibri" w:eastAsia="Times New Roman" w:hAnsi="Calibri" w:cs="Calibri"/>
                <w:b/>
                <w:bCs/>
                <w:color w:val="FF0000"/>
                <w:kern w:val="0"/>
                <w:sz w:val="22"/>
                <w:szCs w:val="22"/>
                <w:lang w:eastAsia="en-GB"/>
                <w14:ligatures w14:val="none"/>
              </w:rPr>
              <w:t>6</w:t>
            </w:r>
          </w:p>
        </w:tc>
        <w:tc>
          <w:tcPr>
            <w:tcW w:w="969" w:type="dxa"/>
            <w:hideMark/>
          </w:tcPr>
          <w:p w14:paraId="6FB7C7EC" w14:textId="77777777" w:rsidR="002E3D62" w:rsidRPr="002E3D62" w:rsidRDefault="002E3D62" w:rsidP="002E3D62">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2"/>
                <w:szCs w:val="22"/>
                <w:lang w:eastAsia="en-GB"/>
                <w14:ligatures w14:val="none"/>
              </w:rPr>
            </w:pPr>
            <w:r w:rsidRPr="002E3D62">
              <w:rPr>
                <w:rFonts w:ascii="Calibri" w:eastAsia="Times New Roman" w:hAnsi="Calibri" w:cs="Calibri"/>
                <w:b/>
                <w:bCs/>
                <w:color w:val="000000"/>
                <w:kern w:val="0"/>
                <w:sz w:val="22"/>
                <w:szCs w:val="22"/>
                <w:lang w:eastAsia="en-GB"/>
                <w14:ligatures w14:val="none"/>
              </w:rPr>
              <w:t>90</w:t>
            </w:r>
          </w:p>
        </w:tc>
      </w:tr>
    </w:tbl>
    <w:p w14:paraId="631C6A28" w14:textId="77777777" w:rsidR="001216E5" w:rsidRDefault="001216E5" w:rsidP="001216E5">
      <w:pPr>
        <w:rPr>
          <w:lang w:eastAsia="zh-CN"/>
        </w:rPr>
      </w:pPr>
    </w:p>
    <w:p w14:paraId="3E9CD4DD" w14:textId="0B6169F0" w:rsidR="00BF35B6" w:rsidRPr="006702D0" w:rsidRDefault="003F3B13" w:rsidP="00E123EB">
      <w:pPr>
        <w:pStyle w:val="Heading3"/>
      </w:pPr>
      <w:bookmarkStart w:id="201" w:name="_Toc196775449"/>
      <w:r>
        <w:t>4.9</w:t>
      </w:r>
      <w:r w:rsidR="001420E4">
        <w:t xml:space="preserve"> Results and </w:t>
      </w:r>
      <w:r w:rsidR="00BF35B6" w:rsidRPr="006702D0">
        <w:t>Analysis</w:t>
      </w:r>
      <w:r w:rsidR="001420E4" w:rsidRPr="001420E4">
        <w:t xml:space="preserve"> </w:t>
      </w:r>
      <w:r w:rsidR="001420E4" w:rsidRPr="006702D0">
        <w:t>Summary</w:t>
      </w:r>
      <w:r w:rsidR="00BF35B6" w:rsidRPr="006702D0">
        <w:t xml:space="preserve"> Section</w:t>
      </w:r>
      <w:bookmarkEnd w:id="201"/>
    </w:p>
    <w:p w14:paraId="219EF7A1" w14:textId="7ADC1D31" w:rsidR="00BF35B6" w:rsidRPr="00D34692" w:rsidRDefault="00BF35B6" w:rsidP="00D34692">
      <w:pPr>
        <w:pStyle w:val="Heading4"/>
      </w:pPr>
      <w:r w:rsidRPr="00D34692">
        <w:t xml:space="preserve">CT Adult 2024 Counts and Habitat Rapid Assessment </w:t>
      </w:r>
      <w:r w:rsidR="005E5A79" w:rsidRPr="00D34692">
        <w:t>Survey: Spatial</w:t>
      </w:r>
      <w:r w:rsidRPr="00D34692">
        <w:t xml:space="preserve"> </w:t>
      </w:r>
      <w:r w:rsidR="005E5A79" w:rsidRPr="00D34692">
        <w:t>Analysis</w:t>
      </w:r>
      <w:r w:rsidRPr="00D34692">
        <w:t xml:space="preserve"> and Statistical comparison work.</w:t>
      </w:r>
    </w:p>
    <w:p w14:paraId="6508EB02" w14:textId="1E5FA3CC" w:rsidR="00095186" w:rsidRPr="008A7E8A" w:rsidRDefault="008135C8" w:rsidP="00095186">
      <w:pPr>
        <w:rPr>
          <w:rFonts w:ascii="Aptos" w:eastAsia="Aptos" w:hAnsi="Aptos" w:cs="Times New Roman"/>
        </w:rPr>
      </w:pPr>
      <w:r w:rsidRPr="002E6F2F">
        <w:rPr>
          <w:color w:val="424242"/>
          <w:shd w:val="clear" w:color="auto" w:fill="FAFAFA"/>
        </w:rPr>
        <w:t>This section</w:t>
      </w:r>
      <w:r w:rsidR="00D840D5">
        <w:rPr>
          <w:color w:val="424242"/>
          <w:shd w:val="clear" w:color="auto" w:fill="FAFAFA"/>
        </w:rPr>
        <w:t xml:space="preserve"> is located in Appendix 1 </w:t>
      </w:r>
      <w:r w:rsidR="00A45274">
        <w:rPr>
          <w:color w:val="424242"/>
          <w:shd w:val="clear" w:color="auto" w:fill="FAFAFA"/>
        </w:rPr>
        <w:t>,</w:t>
      </w:r>
      <w:r w:rsidR="008A7E8A">
        <w:rPr>
          <w:color w:val="424242"/>
          <w:shd w:val="clear" w:color="auto" w:fill="FAFAFA"/>
        </w:rPr>
        <w:t>(Sections 1.1-1.4 respectively)</w:t>
      </w:r>
      <w:r w:rsidR="00A45274">
        <w:rPr>
          <w:color w:val="424242"/>
          <w:shd w:val="clear" w:color="auto" w:fill="FAFAFA"/>
        </w:rPr>
        <w:t xml:space="preserve"> and </w:t>
      </w:r>
      <w:r w:rsidR="00D840D5">
        <w:rPr>
          <w:color w:val="424242"/>
          <w:shd w:val="clear" w:color="auto" w:fill="FAFAFA"/>
        </w:rPr>
        <w:t xml:space="preserve"> </w:t>
      </w:r>
      <w:r w:rsidR="00B448A9">
        <w:rPr>
          <w:color w:val="424242"/>
          <w:shd w:val="clear" w:color="auto" w:fill="FAFAFA"/>
        </w:rPr>
        <w:t xml:space="preserve"> </w:t>
      </w:r>
      <w:r w:rsidR="00681F47">
        <w:rPr>
          <w:color w:val="424242"/>
          <w:shd w:val="clear" w:color="auto" w:fill="FAFAFA"/>
        </w:rPr>
        <w:t>briefly</w:t>
      </w:r>
      <w:r w:rsidRPr="002E6F2F">
        <w:rPr>
          <w:color w:val="424242"/>
          <w:shd w:val="clear" w:color="auto" w:fill="FAFAFA"/>
        </w:rPr>
        <w:t xml:space="preserve"> explores </w:t>
      </w:r>
      <w:r w:rsidR="000C398D">
        <w:rPr>
          <w:color w:val="424242"/>
          <w:shd w:val="clear" w:color="auto" w:fill="FAFAFA"/>
        </w:rPr>
        <w:t xml:space="preserve"> other </w:t>
      </w:r>
      <w:r w:rsidR="00187BDA">
        <w:rPr>
          <w:color w:val="424242"/>
          <w:shd w:val="clear" w:color="auto" w:fill="FAFAFA"/>
        </w:rPr>
        <w:t xml:space="preserve"> the </w:t>
      </w:r>
      <w:r w:rsidRPr="002E6F2F">
        <w:rPr>
          <w:color w:val="424242"/>
          <w:shd w:val="clear" w:color="auto" w:fill="FAFAFA"/>
        </w:rPr>
        <w:t>potential</w:t>
      </w:r>
      <w:r w:rsidR="00187BDA">
        <w:rPr>
          <w:color w:val="424242"/>
          <w:shd w:val="clear" w:color="auto" w:fill="FAFAFA"/>
        </w:rPr>
        <w:t xml:space="preserve"> use of other </w:t>
      </w:r>
      <w:r w:rsidRPr="002E6F2F">
        <w:rPr>
          <w:color w:val="424242"/>
          <w:shd w:val="clear" w:color="auto" w:fill="FAFAFA"/>
        </w:rPr>
        <w:t xml:space="preserve"> statistical and spatial analytical methods for future adoption, </w:t>
      </w:r>
      <w:r w:rsidR="00B448A9">
        <w:rPr>
          <w:color w:val="424242"/>
          <w:shd w:val="clear" w:color="auto" w:fill="FAFAFA"/>
        </w:rPr>
        <w:t xml:space="preserve">though recognising that </w:t>
      </w:r>
      <w:r w:rsidR="002E7A2C">
        <w:rPr>
          <w:color w:val="424242"/>
          <w:shd w:val="clear" w:color="auto" w:fill="FAFAFA"/>
        </w:rPr>
        <w:t>significance of any ‘results’</w:t>
      </w:r>
      <w:r w:rsidR="00681F47">
        <w:rPr>
          <w:color w:val="424242"/>
          <w:shd w:val="clear" w:color="auto" w:fill="FAFAFA"/>
        </w:rPr>
        <w:t xml:space="preserve"> from the </w:t>
      </w:r>
      <w:r w:rsidR="00247C78">
        <w:rPr>
          <w:color w:val="424242"/>
          <w:shd w:val="clear" w:color="auto" w:fill="FAFAFA"/>
        </w:rPr>
        <w:t>present</w:t>
      </w:r>
      <w:r w:rsidR="00681F47">
        <w:rPr>
          <w:color w:val="424242"/>
          <w:shd w:val="clear" w:color="auto" w:fill="FAFAFA"/>
        </w:rPr>
        <w:t xml:space="preserve"> study </w:t>
      </w:r>
      <w:r w:rsidR="00F65D88">
        <w:rPr>
          <w:color w:val="424242"/>
          <w:shd w:val="clear" w:color="auto" w:fill="FAFAFA"/>
        </w:rPr>
        <w:t>are limited due to lack of preceding data sets</w:t>
      </w:r>
      <w:r w:rsidR="00B06A03">
        <w:rPr>
          <w:color w:val="424242"/>
          <w:shd w:val="clear" w:color="auto" w:fill="FAFAFA"/>
        </w:rPr>
        <w:t xml:space="preserve"> and that employment</w:t>
      </w:r>
      <w:r w:rsidR="002E7A2C">
        <w:rPr>
          <w:color w:val="424242"/>
          <w:shd w:val="clear" w:color="auto" w:fill="FAFAFA"/>
        </w:rPr>
        <w:t xml:space="preserve"> </w:t>
      </w:r>
      <w:r w:rsidR="00247C78">
        <w:rPr>
          <w:color w:val="424242"/>
          <w:shd w:val="clear" w:color="auto" w:fill="FAFAFA"/>
        </w:rPr>
        <w:t xml:space="preserve"> of  other statistical analysis is </w:t>
      </w:r>
      <w:r w:rsidRPr="002E6F2F">
        <w:rPr>
          <w:color w:val="424242"/>
          <w:shd w:val="clear" w:color="auto" w:fill="FAFAFA"/>
        </w:rPr>
        <w:t>contingent on generating consistent and expanded data sets as recommended in sections 4.5 to 4.8 regarding Adult CT counts and habitat assessments</w:t>
      </w:r>
      <w:r w:rsidR="00023EC3" w:rsidRPr="008A7E8A">
        <w:rPr>
          <w:color w:val="424242"/>
          <w:shd w:val="clear" w:color="auto" w:fill="FAFAFA"/>
        </w:rPr>
        <w:t xml:space="preserve"> as </w:t>
      </w:r>
      <w:r w:rsidR="00AA0D65" w:rsidRPr="008A7E8A">
        <w:rPr>
          <w:color w:val="424242"/>
          <w:shd w:val="clear" w:color="auto" w:fill="FAFAFA"/>
        </w:rPr>
        <w:t xml:space="preserve">part </w:t>
      </w:r>
      <w:r w:rsidR="00B448A9" w:rsidRPr="008A7E8A">
        <w:rPr>
          <w:color w:val="424242"/>
          <w:shd w:val="clear" w:color="auto" w:fill="FAFAFA"/>
        </w:rPr>
        <w:t>of ongoing</w:t>
      </w:r>
      <w:r w:rsidR="00023EC3" w:rsidRPr="008A7E8A">
        <w:rPr>
          <w:color w:val="424242"/>
          <w:shd w:val="clear" w:color="auto" w:fill="FAFAFA"/>
        </w:rPr>
        <w:t xml:space="preserve"> </w:t>
      </w:r>
      <w:r w:rsidR="00D967FA" w:rsidRPr="008A7E8A">
        <w:rPr>
          <w:color w:val="424242"/>
          <w:shd w:val="clear" w:color="auto" w:fill="FAFAFA"/>
        </w:rPr>
        <w:t>post restoration works monitoring</w:t>
      </w:r>
      <w:r w:rsidR="007557CA" w:rsidRPr="008A7E8A">
        <w:rPr>
          <w:rFonts w:ascii="Segoe UI" w:hAnsi="Segoe UI" w:cs="Segoe UI"/>
          <w:color w:val="424242"/>
          <w:shd w:val="clear" w:color="auto" w:fill="FAFAFA"/>
        </w:rPr>
        <w:t xml:space="preserve"> </w:t>
      </w:r>
      <w:r w:rsidR="00AA0D65" w:rsidRPr="008A7E8A">
        <w:rPr>
          <w:rFonts w:ascii="Segoe UI" w:hAnsi="Segoe UI" w:cs="Segoe UI"/>
          <w:color w:val="424242"/>
          <w:shd w:val="clear" w:color="auto" w:fill="FAFAFA"/>
        </w:rPr>
        <w:t>.</w:t>
      </w:r>
      <w:r w:rsidR="007D0F23" w:rsidRPr="008A7E8A">
        <w:rPr>
          <w:rFonts w:eastAsia="Aptos"/>
        </w:rPr>
        <w:t>.</w:t>
      </w:r>
      <w:r w:rsidR="002478A3" w:rsidRPr="008A7E8A">
        <w:rPr>
          <w:rFonts w:eastAsia="Aptos"/>
        </w:rPr>
        <w:t xml:space="preserve"> </w:t>
      </w:r>
      <w:r w:rsidR="00C01241" w:rsidRPr="008A7E8A">
        <w:rPr>
          <w:rFonts w:eastAsia="Aptos"/>
        </w:rPr>
        <w:t>A</w:t>
      </w:r>
      <w:r w:rsidR="00095186" w:rsidRPr="008A7E8A">
        <w:rPr>
          <w:rFonts w:eastAsia="Aptos"/>
        </w:rPr>
        <w:t xml:space="preserve">pproaches </w:t>
      </w:r>
      <w:r w:rsidR="00F96E0E" w:rsidRPr="008A7E8A">
        <w:rPr>
          <w:rFonts w:eastAsia="Aptos"/>
        </w:rPr>
        <w:t xml:space="preserve">applied </w:t>
      </w:r>
      <w:proofErr w:type="gramStart"/>
      <w:r w:rsidR="00F96E0E" w:rsidRPr="008A7E8A">
        <w:rPr>
          <w:rFonts w:eastAsia="Aptos"/>
        </w:rPr>
        <w:t xml:space="preserve">to </w:t>
      </w:r>
      <w:r w:rsidR="00095186" w:rsidRPr="008A7E8A">
        <w:rPr>
          <w:rFonts w:eastAsia="Aptos"/>
        </w:rPr>
        <w:t xml:space="preserve"> the</w:t>
      </w:r>
      <w:proofErr w:type="gramEnd"/>
      <w:r w:rsidR="00095186" w:rsidRPr="008A7E8A">
        <w:rPr>
          <w:rFonts w:eastAsia="Aptos"/>
        </w:rPr>
        <w:t xml:space="preserve"> </w:t>
      </w:r>
      <w:r w:rsidR="00F96E0E" w:rsidRPr="008A7E8A">
        <w:rPr>
          <w:rFonts w:eastAsia="Aptos"/>
        </w:rPr>
        <w:t xml:space="preserve">2024 </w:t>
      </w:r>
      <w:r w:rsidR="00095186" w:rsidRPr="008A7E8A">
        <w:rPr>
          <w:rFonts w:eastAsia="Aptos"/>
        </w:rPr>
        <w:t>study findings:</w:t>
      </w:r>
      <w:r w:rsidR="008A7E8A" w:rsidRPr="008A7E8A">
        <w:rPr>
          <w:rFonts w:eastAsia="Aptos"/>
        </w:rPr>
        <w:t xml:space="preserve"> are</w:t>
      </w:r>
      <w:r w:rsidR="00F96E0E" w:rsidRPr="008A7E8A">
        <w:rPr>
          <w:rFonts w:eastAsia="Aptos"/>
        </w:rPr>
        <w:t xml:space="preserve"> as follows:</w:t>
      </w:r>
    </w:p>
    <w:p w14:paraId="222CA437" w14:textId="0F677B63" w:rsidR="00095186" w:rsidRPr="002E6F2F" w:rsidRDefault="00095186" w:rsidP="002E6F2F">
      <w:pPr>
        <w:pStyle w:val="ListParagraph"/>
        <w:numPr>
          <w:ilvl w:val="0"/>
          <w:numId w:val="9"/>
        </w:numPr>
        <w:rPr>
          <w:rFonts w:eastAsia="Aptos"/>
          <w:b/>
          <w:bCs/>
        </w:rPr>
      </w:pPr>
      <w:r w:rsidRPr="002E6F2F">
        <w:rPr>
          <w:rFonts w:eastAsia="Aptos"/>
          <w:b/>
          <w:bCs/>
        </w:rPr>
        <w:lastRenderedPageBreak/>
        <w:t xml:space="preserve"> Annual Estimated Summary (AES) comparison of the 2024 survey and the UKBMS National (AES)total and that for sister bog site at </w:t>
      </w:r>
      <w:proofErr w:type="spellStart"/>
      <w:r w:rsidRPr="002E6F2F">
        <w:rPr>
          <w:rFonts w:eastAsia="Aptos"/>
          <w:b/>
          <w:bCs/>
        </w:rPr>
        <w:t>Cors</w:t>
      </w:r>
      <w:proofErr w:type="spellEnd"/>
      <w:r w:rsidRPr="002E6F2F">
        <w:rPr>
          <w:rFonts w:eastAsia="Aptos"/>
          <w:b/>
          <w:bCs/>
        </w:rPr>
        <w:t xml:space="preserve"> Fochno for CT adult counts.</w:t>
      </w:r>
    </w:p>
    <w:p w14:paraId="1A02C700" w14:textId="1BF7B469" w:rsidR="00095186" w:rsidRPr="002E6F2F" w:rsidRDefault="00095186" w:rsidP="000C398D">
      <w:pPr>
        <w:numPr>
          <w:ilvl w:val="0"/>
          <w:numId w:val="9"/>
        </w:numPr>
        <w:contextualSpacing/>
        <w:rPr>
          <w:rFonts w:eastAsia="Aptos"/>
          <w:b/>
          <w:bCs/>
        </w:rPr>
      </w:pPr>
      <w:r w:rsidRPr="002E6F2F">
        <w:rPr>
          <w:rFonts w:eastAsia="Aptos"/>
          <w:b/>
          <w:bCs/>
        </w:rPr>
        <w:t xml:space="preserve"> Spearman t test for </w:t>
      </w:r>
      <w:proofErr w:type="spellStart"/>
      <w:r w:rsidRPr="002E6F2F">
        <w:rPr>
          <w:rFonts w:eastAsia="Aptos"/>
          <w:b/>
          <w:bCs/>
        </w:rPr>
        <w:t>Polkey</w:t>
      </w:r>
      <w:proofErr w:type="spellEnd"/>
      <w:r w:rsidRPr="002E6F2F">
        <w:rPr>
          <w:rFonts w:eastAsia="Aptos"/>
          <w:b/>
          <w:bCs/>
        </w:rPr>
        <w:t xml:space="preserve"> Counts to check significance between Annual Estimated Summary totals for 2024 and those from the 1980-2001 &amp; 2017 periods.</w:t>
      </w:r>
    </w:p>
    <w:p w14:paraId="7798FCF9" w14:textId="77777777" w:rsidR="00095186" w:rsidRPr="008A7E8A" w:rsidRDefault="00095186" w:rsidP="00095186">
      <w:pPr>
        <w:numPr>
          <w:ilvl w:val="0"/>
          <w:numId w:val="9"/>
        </w:numPr>
        <w:contextualSpacing/>
        <w:rPr>
          <w:rFonts w:eastAsia="Aptos"/>
          <w:b/>
          <w:bCs/>
          <w:noProof/>
        </w:rPr>
      </w:pPr>
      <w:r w:rsidRPr="002E6F2F">
        <w:rPr>
          <w:rFonts w:eastAsia="Aptos"/>
          <w:b/>
          <w:bCs/>
        </w:rPr>
        <w:t>ANOVA test to examine if there is a significant relationship between % ratios of EV/PMG and other plant colonies,</w:t>
      </w:r>
    </w:p>
    <w:p w14:paraId="06374C70" w14:textId="77777777" w:rsidR="006937DA" w:rsidRDefault="006937DA" w:rsidP="00600298">
      <w:pPr>
        <w:keepNext/>
        <w:keepLines/>
        <w:spacing w:before="80" w:after="40" w:line="259" w:lineRule="auto"/>
        <w:outlineLvl w:val="3"/>
        <w:rPr>
          <w:rFonts w:ascii="Aptos" w:eastAsia="Times New Roman" w:hAnsi="Aptos" w:cs="Times New Roman"/>
          <w:i/>
          <w:iCs/>
          <w:color w:val="70AD47"/>
          <w:sz w:val="22"/>
          <w:szCs w:val="22"/>
        </w:rPr>
      </w:pPr>
    </w:p>
    <w:p w14:paraId="4222B6DA" w14:textId="06BF652D" w:rsidR="000F22C0" w:rsidRPr="00BB1591" w:rsidRDefault="00233942" w:rsidP="00BB1591">
      <w:pPr>
        <w:keepNext/>
        <w:keepLines/>
        <w:spacing w:before="240" w:after="0"/>
        <w:outlineLvl w:val="0"/>
        <w:rPr>
          <w:rFonts w:eastAsia="FZYaoTi"/>
          <w:color w:val="6B911C"/>
          <w:kern w:val="0"/>
          <w:lang w:eastAsia="zh-CN"/>
          <w14:ligatures w14:val="none"/>
        </w:rPr>
      </w:pPr>
      <w:bookmarkStart w:id="202" w:name="_Toc132739522"/>
      <w:bookmarkStart w:id="203" w:name="_Toc196775450"/>
      <w:r w:rsidRPr="0056364C">
        <w:rPr>
          <w:rStyle w:val="Heading1Char"/>
        </w:rPr>
        <w:t>5.</w:t>
      </w:r>
      <w:bookmarkEnd w:id="202"/>
      <w:r w:rsidR="00450570" w:rsidRPr="0056364C">
        <w:rPr>
          <w:rStyle w:val="Heading1Char"/>
        </w:rPr>
        <w:t xml:space="preserve"> </w:t>
      </w:r>
      <w:r w:rsidRPr="00DA047B">
        <w:rPr>
          <w:rStyle w:val="Heading1Char"/>
        </w:rPr>
        <w:t>Discussion</w:t>
      </w:r>
      <w:bookmarkEnd w:id="203"/>
      <w:r w:rsidRPr="00DA047B">
        <w:rPr>
          <w:rFonts w:eastAsia="FZYaoTi"/>
          <w:color w:val="6B911C"/>
          <w:kern w:val="0"/>
          <w:lang w:eastAsia="zh-CN"/>
          <w14:ligatures w14:val="none"/>
        </w:rPr>
        <w:t xml:space="preserve"> </w:t>
      </w:r>
      <w:r w:rsidR="000F22C0" w:rsidRPr="00DA047B">
        <w:rPr>
          <w:rFonts w:eastAsia="FZYaoTi"/>
          <w:color w:val="6B911C"/>
          <w:kern w:val="0"/>
          <w:lang w:eastAsia="zh-CN"/>
          <w14:ligatures w14:val="none"/>
        </w:rPr>
        <w:t xml:space="preserve"> </w:t>
      </w:r>
    </w:p>
    <w:p w14:paraId="683CAF0E" w14:textId="5C9FBA9B" w:rsidR="00E32201" w:rsidRPr="009243F8" w:rsidRDefault="00E32201" w:rsidP="00D34692">
      <w:pPr>
        <w:pStyle w:val="Heading4"/>
      </w:pPr>
      <w:r w:rsidRPr="009243F8">
        <w:t>Overview</w:t>
      </w:r>
    </w:p>
    <w:p w14:paraId="542089C7" w14:textId="614DEFAE" w:rsidR="00FA391C" w:rsidRPr="00BB1591" w:rsidRDefault="003537F7" w:rsidP="00FA391C">
      <w:pPr>
        <w:rPr>
          <w:rFonts w:eastAsia="STXinwei"/>
          <w:kern w:val="0"/>
          <w:lang w:eastAsia="zh-CN"/>
          <w14:ligatures w14:val="none"/>
        </w:rPr>
      </w:pPr>
      <w:r w:rsidRPr="00BB1591">
        <w:rPr>
          <w:rFonts w:eastAsia="STXinwei"/>
          <w:kern w:val="0"/>
          <w:lang w:eastAsia="zh-CN"/>
          <w14:ligatures w14:val="none"/>
        </w:rPr>
        <w:t xml:space="preserve">This </w:t>
      </w:r>
      <w:r w:rsidR="00E101B7">
        <w:rPr>
          <w:rFonts w:eastAsia="STXinwei"/>
          <w:kern w:val="0"/>
          <w:lang w:eastAsia="zh-CN"/>
          <w14:ligatures w14:val="none"/>
        </w:rPr>
        <w:t xml:space="preserve">is </w:t>
      </w:r>
      <w:r w:rsidRPr="00BB1591">
        <w:rPr>
          <w:rFonts w:eastAsia="STXinwei"/>
          <w:kern w:val="0"/>
          <w:lang w:eastAsia="zh-CN"/>
          <w14:ligatures w14:val="none"/>
        </w:rPr>
        <w:t xml:space="preserve">the first </w:t>
      </w:r>
      <w:r w:rsidR="00184AF8">
        <w:rPr>
          <w:rFonts w:eastAsia="STXinwei"/>
          <w:kern w:val="0"/>
          <w:lang w:eastAsia="zh-CN"/>
          <w14:ligatures w14:val="none"/>
        </w:rPr>
        <w:t>attempt</w:t>
      </w:r>
      <w:r w:rsidRPr="00BB1591">
        <w:rPr>
          <w:rFonts w:eastAsia="STXinwei"/>
          <w:kern w:val="0"/>
          <w:lang w:eastAsia="zh-CN"/>
          <w14:ligatures w14:val="none"/>
        </w:rPr>
        <w:t xml:space="preserve"> at CCNNR that a specialist indicator species </w:t>
      </w:r>
      <w:r w:rsidR="00285303">
        <w:rPr>
          <w:rFonts w:eastAsia="STXinwei"/>
          <w:kern w:val="0"/>
          <w:lang w:eastAsia="zh-CN"/>
          <w14:ligatures w14:val="none"/>
        </w:rPr>
        <w:t>has been evaluated regarding future use</w:t>
      </w:r>
      <w:r w:rsidRPr="00BB1591">
        <w:rPr>
          <w:rFonts w:eastAsia="STXinwei"/>
          <w:kern w:val="0"/>
          <w:lang w:eastAsia="zh-CN"/>
          <w14:ligatures w14:val="none"/>
        </w:rPr>
        <w:t xml:space="preserve"> to provide biotic data for </w:t>
      </w:r>
      <w:r w:rsidR="00E101B7" w:rsidRPr="00E101B7">
        <w:rPr>
          <w:rFonts w:eastAsia="STXinwei"/>
          <w:kern w:val="0"/>
          <w:lang w:eastAsia="zh-CN"/>
          <w14:ligatures w14:val="none"/>
        </w:rPr>
        <w:t>assessing</w:t>
      </w:r>
      <w:r w:rsidR="002D4A37">
        <w:rPr>
          <w:rFonts w:eastAsia="STXinwei"/>
          <w:kern w:val="0"/>
          <w:lang w:eastAsia="zh-CN"/>
          <w14:ligatures w14:val="none"/>
        </w:rPr>
        <w:t xml:space="preserve"> favourable condition </w:t>
      </w:r>
      <w:r w:rsidRPr="00BB1591">
        <w:rPr>
          <w:rFonts w:eastAsia="STXinwei"/>
          <w:kern w:val="0"/>
          <w:lang w:eastAsia="zh-CN"/>
          <w14:ligatures w14:val="none"/>
        </w:rPr>
        <w:t xml:space="preserve">restored </w:t>
      </w:r>
      <w:r w:rsidR="0075037A">
        <w:rPr>
          <w:rFonts w:eastAsia="STXinwei"/>
          <w:kern w:val="0"/>
          <w:lang w:eastAsia="zh-CN"/>
          <w14:ligatures w14:val="none"/>
        </w:rPr>
        <w:t xml:space="preserve">following on from </w:t>
      </w:r>
      <w:r w:rsidR="00103A9C">
        <w:rPr>
          <w:rFonts w:eastAsia="STXinwei"/>
          <w:kern w:val="0"/>
          <w:lang w:eastAsia="zh-CN"/>
          <w14:ligatures w14:val="none"/>
        </w:rPr>
        <w:t>past and</w:t>
      </w:r>
      <w:r w:rsidR="004A407B">
        <w:rPr>
          <w:rFonts w:eastAsia="STXinwei"/>
          <w:kern w:val="0"/>
          <w:lang w:eastAsia="zh-CN"/>
          <w14:ligatures w14:val="none"/>
        </w:rPr>
        <w:t>/or</w:t>
      </w:r>
      <w:r w:rsidR="00103A9C">
        <w:rPr>
          <w:rFonts w:eastAsia="STXinwei"/>
          <w:kern w:val="0"/>
          <w:lang w:eastAsia="zh-CN"/>
          <w14:ligatures w14:val="none"/>
        </w:rPr>
        <w:t xml:space="preserve"> present </w:t>
      </w:r>
      <w:r w:rsidRPr="00BB1591">
        <w:rPr>
          <w:rFonts w:eastAsia="STXinwei"/>
          <w:kern w:val="0"/>
          <w:lang w:eastAsia="zh-CN"/>
          <w14:ligatures w14:val="none"/>
        </w:rPr>
        <w:t xml:space="preserve">ecological restoration </w:t>
      </w:r>
      <w:proofErr w:type="gramStart"/>
      <w:r w:rsidRPr="00BB1591">
        <w:rPr>
          <w:rFonts w:eastAsia="STXinwei"/>
          <w:kern w:val="0"/>
          <w:lang w:eastAsia="zh-CN"/>
          <w14:ligatures w14:val="none"/>
        </w:rPr>
        <w:t>works</w:t>
      </w:r>
      <w:r w:rsidR="00FA391C" w:rsidRPr="00FA391C">
        <w:rPr>
          <w:rFonts w:eastAsia="STXinwei"/>
          <w:kern w:val="0"/>
          <w:lang w:eastAsia="zh-CN"/>
          <w14:ligatures w14:val="none"/>
        </w:rPr>
        <w:t xml:space="preserve"> </w:t>
      </w:r>
      <w:r w:rsidR="00FA391C">
        <w:rPr>
          <w:rFonts w:eastAsia="STXinwei"/>
          <w:kern w:val="0"/>
          <w:lang w:eastAsia="zh-CN"/>
          <w14:ligatures w14:val="none"/>
        </w:rPr>
        <w:t xml:space="preserve"> Furthermore</w:t>
      </w:r>
      <w:proofErr w:type="gramEnd"/>
      <w:r w:rsidR="00FA391C" w:rsidRPr="00BB1591">
        <w:rPr>
          <w:rFonts w:eastAsia="STXinwei"/>
          <w:kern w:val="0"/>
          <w:lang w:eastAsia="zh-CN"/>
          <w14:ligatures w14:val="none"/>
        </w:rPr>
        <w:t xml:space="preserve"> </w:t>
      </w:r>
      <w:r w:rsidR="00FA391C">
        <w:rPr>
          <w:rFonts w:eastAsia="STXinwei"/>
          <w:kern w:val="0"/>
          <w:lang w:eastAsia="zh-CN"/>
          <w14:ligatures w14:val="none"/>
        </w:rPr>
        <w:t xml:space="preserve">based on the results and analysis  for the 2024 surveys  for  CT </w:t>
      </w:r>
      <w:r w:rsidR="00FA391C" w:rsidRPr="00BB1591">
        <w:rPr>
          <w:rFonts w:eastAsia="STXinwei"/>
          <w:kern w:val="0"/>
          <w:lang w:eastAsia="zh-CN"/>
          <w14:ligatures w14:val="none"/>
        </w:rPr>
        <w:t>adult number count</w:t>
      </w:r>
      <w:r w:rsidR="00FA391C">
        <w:rPr>
          <w:rFonts w:eastAsia="STXinwei"/>
          <w:kern w:val="0"/>
          <w:lang w:eastAsia="zh-CN"/>
          <w14:ligatures w14:val="none"/>
        </w:rPr>
        <w:t>s</w:t>
      </w:r>
      <w:r w:rsidR="00FA391C" w:rsidRPr="00BB1591">
        <w:rPr>
          <w:rFonts w:eastAsia="STXinwei"/>
          <w:kern w:val="0"/>
          <w:lang w:eastAsia="zh-CN"/>
          <w14:ligatures w14:val="none"/>
        </w:rPr>
        <w:t xml:space="preserve">  and  assessment of </w:t>
      </w:r>
      <w:r w:rsidR="00FA391C">
        <w:rPr>
          <w:rFonts w:eastAsia="STXinwei"/>
          <w:kern w:val="0"/>
          <w:lang w:eastAsia="zh-CN"/>
          <w14:ligatures w14:val="none"/>
        </w:rPr>
        <w:t>habitat</w:t>
      </w:r>
      <w:r w:rsidR="00FA391C" w:rsidRPr="00BB1591">
        <w:rPr>
          <w:rFonts w:eastAsia="STXinwei"/>
          <w:kern w:val="0"/>
          <w:lang w:eastAsia="zh-CN"/>
          <w14:ligatures w14:val="none"/>
        </w:rPr>
        <w:t xml:space="preserve"> % quality</w:t>
      </w:r>
      <w:r w:rsidR="00FA391C">
        <w:rPr>
          <w:rFonts w:eastAsia="STXinwei"/>
          <w:kern w:val="0"/>
          <w:lang w:eastAsia="zh-CN"/>
          <w14:ligatures w14:val="none"/>
        </w:rPr>
        <w:t xml:space="preserve">  there is reasonable confidence to make a  proposal </w:t>
      </w:r>
      <w:r w:rsidR="00C77944">
        <w:rPr>
          <w:rFonts w:eastAsia="STXinwei"/>
          <w:kern w:val="0"/>
          <w:lang w:eastAsia="zh-CN"/>
          <w14:ligatures w14:val="none"/>
        </w:rPr>
        <w:t xml:space="preserve">going forward to </w:t>
      </w:r>
      <w:r w:rsidR="00FA391C">
        <w:rPr>
          <w:rFonts w:eastAsia="STXinwei"/>
          <w:kern w:val="0"/>
          <w:lang w:eastAsia="zh-CN"/>
          <w14:ligatures w14:val="none"/>
        </w:rPr>
        <w:t>combin</w:t>
      </w:r>
      <w:r w:rsidR="00C77944">
        <w:rPr>
          <w:rFonts w:eastAsia="STXinwei"/>
          <w:kern w:val="0"/>
          <w:lang w:eastAsia="zh-CN"/>
          <w14:ligatures w14:val="none"/>
        </w:rPr>
        <w:t>e</w:t>
      </w:r>
      <w:r w:rsidR="00FA391C">
        <w:rPr>
          <w:rFonts w:eastAsia="STXinwei"/>
          <w:kern w:val="0"/>
          <w:lang w:eastAsia="zh-CN"/>
          <w14:ligatures w14:val="none"/>
        </w:rPr>
        <w:t xml:space="preserve">  survey methodologies  </w:t>
      </w:r>
    </w:p>
    <w:p w14:paraId="6B99ADA2" w14:textId="47764615" w:rsidR="000A754D" w:rsidRPr="00BB1591" w:rsidRDefault="004A40C5" w:rsidP="000A754D">
      <w:pPr>
        <w:rPr>
          <w:rFonts w:eastAsia="STXinwei"/>
          <w:kern w:val="0"/>
          <w:lang w:eastAsia="zh-CN"/>
          <w14:ligatures w14:val="none"/>
        </w:rPr>
      </w:pPr>
      <w:r w:rsidRPr="00F575A8">
        <w:rPr>
          <w:rFonts w:eastAsia="STXinwei"/>
          <w:kern w:val="0"/>
          <w:lang w:eastAsia="zh-CN"/>
          <w14:ligatures w14:val="none"/>
        </w:rPr>
        <w:t>It</w:t>
      </w:r>
      <w:r w:rsidR="000E1BF9" w:rsidRPr="0050567C">
        <w:rPr>
          <w:rFonts w:eastAsia="STXinwei"/>
          <w:kern w:val="0"/>
          <w:lang w:eastAsia="zh-CN"/>
          <w14:ligatures w14:val="none"/>
        </w:rPr>
        <w:t xml:space="preserve"> is envisaged</w:t>
      </w:r>
      <w:r w:rsidRPr="00F575A8">
        <w:rPr>
          <w:rFonts w:eastAsia="STXinwei"/>
          <w:kern w:val="0"/>
          <w:lang w:eastAsia="zh-CN"/>
          <w14:ligatures w14:val="none"/>
        </w:rPr>
        <w:t xml:space="preserve"> </w:t>
      </w:r>
      <w:r w:rsidR="00E95FF4" w:rsidRPr="00F575A8">
        <w:rPr>
          <w:rFonts w:eastAsia="STXinwei"/>
          <w:kern w:val="0"/>
          <w:lang w:eastAsia="zh-CN"/>
          <w14:ligatures w14:val="none"/>
        </w:rPr>
        <w:t>that this</w:t>
      </w:r>
      <w:r w:rsidR="003A32AA" w:rsidRPr="00F575A8">
        <w:rPr>
          <w:rFonts w:eastAsia="STXinwei"/>
          <w:kern w:val="0"/>
          <w:lang w:eastAsia="zh-CN"/>
          <w14:ligatures w14:val="none"/>
        </w:rPr>
        <w:t xml:space="preserve"> </w:t>
      </w:r>
      <w:r w:rsidR="00E3326C" w:rsidRPr="00F575A8">
        <w:rPr>
          <w:rFonts w:eastAsia="STXinwei"/>
          <w:kern w:val="0"/>
          <w:lang w:eastAsia="zh-CN"/>
          <w14:ligatures w14:val="none"/>
        </w:rPr>
        <w:t>would not</w:t>
      </w:r>
      <w:r w:rsidR="0013362D" w:rsidRPr="00F575A8">
        <w:rPr>
          <w:rFonts w:eastAsia="STXinwei"/>
          <w:kern w:val="0"/>
          <w:lang w:eastAsia="zh-CN"/>
          <w14:ligatures w14:val="none"/>
        </w:rPr>
        <w:t xml:space="preserve"> </w:t>
      </w:r>
      <w:r w:rsidR="00E3326C" w:rsidRPr="00F575A8">
        <w:rPr>
          <w:rFonts w:eastAsia="STXinwei"/>
          <w:kern w:val="0"/>
          <w:lang w:eastAsia="zh-CN"/>
          <w14:ligatures w14:val="none"/>
        </w:rPr>
        <w:t>only fill</w:t>
      </w:r>
      <w:r w:rsidR="00D75673" w:rsidRPr="00F575A8">
        <w:rPr>
          <w:rFonts w:eastAsia="STXinwei"/>
          <w:kern w:val="0"/>
          <w:lang w:eastAsia="zh-CN"/>
          <w14:ligatures w14:val="none"/>
        </w:rPr>
        <w:t xml:space="preserve"> existing evidence gaps</w:t>
      </w:r>
      <w:r w:rsidR="008D293F" w:rsidRPr="00F575A8">
        <w:rPr>
          <w:rFonts w:eastAsia="STXinwei"/>
          <w:kern w:val="0"/>
          <w:lang w:eastAsia="zh-CN"/>
          <w14:ligatures w14:val="none"/>
        </w:rPr>
        <w:t xml:space="preserve"> for the feature CT but </w:t>
      </w:r>
      <w:r w:rsidR="003A32AA" w:rsidRPr="00F575A8">
        <w:rPr>
          <w:rFonts w:eastAsia="STXinwei"/>
          <w:kern w:val="0"/>
          <w:lang w:eastAsia="zh-CN"/>
          <w14:ligatures w14:val="none"/>
        </w:rPr>
        <w:t xml:space="preserve">also </w:t>
      </w:r>
      <w:r w:rsidR="000A754D" w:rsidRPr="00F575A8">
        <w:rPr>
          <w:rFonts w:eastAsia="STXinwei"/>
          <w:kern w:val="0"/>
          <w:lang w:eastAsia="zh-CN"/>
          <w14:ligatures w14:val="none"/>
        </w:rPr>
        <w:t>allow</w:t>
      </w:r>
      <w:r w:rsidR="003A32AA" w:rsidRPr="00F575A8">
        <w:rPr>
          <w:rFonts w:eastAsia="STXinwei"/>
          <w:kern w:val="0"/>
          <w:lang w:eastAsia="zh-CN"/>
          <w14:ligatures w14:val="none"/>
        </w:rPr>
        <w:t xml:space="preserve"> more accurate </w:t>
      </w:r>
      <w:r w:rsidR="008A5F04" w:rsidRPr="00F575A8">
        <w:rPr>
          <w:rFonts w:eastAsia="STXinwei"/>
          <w:kern w:val="0"/>
          <w:lang w:eastAsia="zh-CN"/>
          <w14:ligatures w14:val="none"/>
        </w:rPr>
        <w:t xml:space="preserve">assessment of </w:t>
      </w:r>
      <w:r w:rsidR="008A5F04" w:rsidRPr="0050567C">
        <w:rPr>
          <w:rFonts w:eastAsia="STXinwei"/>
          <w:kern w:val="0"/>
          <w:lang w:eastAsia="zh-CN"/>
          <w14:ligatures w14:val="none"/>
        </w:rPr>
        <w:t xml:space="preserve">all three main </w:t>
      </w:r>
      <w:proofErr w:type="spellStart"/>
      <w:r w:rsidR="008A5F04" w:rsidRPr="0050567C">
        <w:rPr>
          <w:rFonts w:eastAsia="STXinwei"/>
          <w:kern w:val="0"/>
          <w:lang w:eastAsia="zh-CN"/>
          <w14:ligatures w14:val="none"/>
        </w:rPr>
        <w:t>mesotope</w:t>
      </w:r>
      <w:proofErr w:type="spellEnd"/>
      <w:r w:rsidR="008A5F04" w:rsidRPr="0050567C">
        <w:rPr>
          <w:rFonts w:eastAsia="STXinwei"/>
          <w:kern w:val="0"/>
          <w:lang w:eastAsia="zh-CN"/>
          <w14:ligatures w14:val="none"/>
        </w:rPr>
        <w:t xml:space="preserve"> areas</w:t>
      </w:r>
      <w:r w:rsidR="00C77944" w:rsidRPr="0050567C">
        <w:rPr>
          <w:rFonts w:eastAsia="STXinwei"/>
          <w:kern w:val="0"/>
          <w:lang w:eastAsia="zh-CN"/>
          <w14:ligatures w14:val="none"/>
        </w:rPr>
        <w:t>,</w:t>
      </w:r>
      <w:r w:rsidR="000C30F8" w:rsidRPr="0050567C">
        <w:rPr>
          <w:rFonts w:eastAsia="STXinwei"/>
          <w:kern w:val="0"/>
          <w:lang w:eastAsia="zh-CN"/>
          <w14:ligatures w14:val="none"/>
        </w:rPr>
        <w:t xml:space="preserve"> to which </w:t>
      </w:r>
      <w:r w:rsidR="000C30F8" w:rsidRPr="00E3326C">
        <w:rPr>
          <w:rFonts w:eastAsia="STXinwei"/>
          <w:kern w:val="0"/>
          <w:lang w:eastAsia="zh-CN"/>
          <w14:ligatures w14:val="none"/>
        </w:rPr>
        <w:t xml:space="preserve">LPB </w:t>
      </w:r>
      <w:r w:rsidR="00E3326C" w:rsidRPr="00E3326C">
        <w:rPr>
          <w:rFonts w:eastAsia="STXinwei"/>
          <w:kern w:val="0"/>
          <w:lang w:eastAsia="zh-CN"/>
          <w14:ligatures w14:val="none"/>
        </w:rPr>
        <w:t>techniques</w:t>
      </w:r>
      <w:r w:rsidR="00E3326C">
        <w:rPr>
          <w:rFonts w:eastAsia="STXinwei"/>
          <w:kern w:val="0"/>
          <w:lang w:eastAsia="zh-CN"/>
          <w14:ligatures w14:val="none"/>
        </w:rPr>
        <w:t xml:space="preserve"> have</w:t>
      </w:r>
      <w:r w:rsidR="000C30F8">
        <w:rPr>
          <w:rFonts w:eastAsia="STXinwei"/>
          <w:kern w:val="0"/>
          <w:lang w:eastAsia="zh-CN"/>
          <w14:ligatures w14:val="none"/>
        </w:rPr>
        <w:t xml:space="preserve"> been applied</w:t>
      </w:r>
      <w:r w:rsidR="00C77944">
        <w:rPr>
          <w:rFonts w:eastAsia="STXinwei"/>
          <w:kern w:val="0"/>
          <w:lang w:eastAsia="zh-CN"/>
          <w14:ligatures w14:val="none"/>
        </w:rPr>
        <w:t xml:space="preserve"> but would </w:t>
      </w:r>
      <w:r w:rsidR="00372041">
        <w:rPr>
          <w:rFonts w:eastAsia="STXinwei"/>
          <w:kern w:val="0"/>
          <w:lang w:eastAsia="zh-CN"/>
          <w14:ligatures w14:val="none"/>
        </w:rPr>
        <w:t xml:space="preserve">provide the ability to assess for </w:t>
      </w:r>
      <w:r w:rsidR="00E3326C">
        <w:rPr>
          <w:rFonts w:eastAsia="STXinwei"/>
          <w:kern w:val="0"/>
          <w:lang w:eastAsia="zh-CN"/>
          <w14:ligatures w14:val="none"/>
        </w:rPr>
        <w:t>requirements regarding</w:t>
      </w:r>
      <w:r w:rsidR="00372041">
        <w:rPr>
          <w:rFonts w:eastAsia="STXinwei"/>
          <w:kern w:val="0"/>
          <w:lang w:eastAsia="zh-CN"/>
          <w14:ligatures w14:val="none"/>
        </w:rPr>
        <w:t xml:space="preserve"> </w:t>
      </w:r>
      <w:r w:rsidR="000A754D" w:rsidRPr="00BB1591">
        <w:rPr>
          <w:rFonts w:eastAsia="STXinwei"/>
          <w:kern w:val="0"/>
          <w:lang w:eastAsia="zh-CN"/>
          <w14:ligatures w14:val="none"/>
        </w:rPr>
        <w:t>targeted adjustment of current and future restoration methodology protocols undertaken at CCNNR (and other</w:t>
      </w:r>
      <w:r w:rsidR="00D313AB">
        <w:rPr>
          <w:rFonts w:eastAsia="STXinwei"/>
          <w:kern w:val="0"/>
          <w:lang w:eastAsia="zh-CN"/>
          <w14:ligatures w14:val="none"/>
        </w:rPr>
        <w:t xml:space="preserve"> </w:t>
      </w:r>
      <w:r w:rsidR="000A754D" w:rsidRPr="00BB1591">
        <w:rPr>
          <w:rFonts w:eastAsia="STXinwei"/>
          <w:kern w:val="0"/>
          <w:lang w:eastAsia="zh-CN"/>
          <w14:ligatures w14:val="none"/>
        </w:rPr>
        <w:t>sites</w:t>
      </w:r>
      <w:r w:rsidR="00D313AB">
        <w:rPr>
          <w:rFonts w:eastAsia="STXinwei"/>
          <w:kern w:val="0"/>
          <w:lang w:eastAsia="zh-CN"/>
          <w14:ligatures w14:val="none"/>
        </w:rPr>
        <w:t xml:space="preserve"> undergoing similar restoration programmes</w:t>
      </w:r>
      <w:r w:rsidR="000A754D" w:rsidRPr="00BB1591">
        <w:rPr>
          <w:rFonts w:eastAsia="STXinwei"/>
          <w:kern w:val="0"/>
          <w:lang w:eastAsia="zh-CN"/>
          <w14:ligatures w14:val="none"/>
        </w:rPr>
        <w:t>)</w:t>
      </w:r>
    </w:p>
    <w:p w14:paraId="346E3E67" w14:textId="7857BA24" w:rsidR="003537F7" w:rsidRPr="00BB1591" w:rsidRDefault="003537F7" w:rsidP="003A65A4">
      <w:pPr>
        <w:rPr>
          <w:rFonts w:eastAsia="STXinwei"/>
          <w:kern w:val="0"/>
          <w:lang w:eastAsia="zh-CN"/>
          <w14:ligatures w14:val="none"/>
        </w:rPr>
      </w:pPr>
      <w:r w:rsidRPr="00BB1591">
        <w:rPr>
          <w:rFonts w:eastAsia="STXinwei"/>
          <w:kern w:val="0"/>
          <w:lang w:eastAsia="zh-CN"/>
          <w14:ligatures w14:val="none"/>
        </w:rPr>
        <w:lastRenderedPageBreak/>
        <w:t xml:space="preserve">Potentially study findings could also add to those add to those from researchers </w:t>
      </w:r>
      <w:r w:rsidR="00C51383">
        <w:rPr>
          <w:rFonts w:eastAsia="STXinwei"/>
          <w:kern w:val="0"/>
          <w:lang w:eastAsia="zh-CN"/>
          <w14:ligatures w14:val="none"/>
        </w:rPr>
        <w:t>(</w:t>
      </w:r>
      <w:proofErr w:type="spellStart"/>
      <w:r w:rsidR="00C51383" w:rsidRPr="00BB1591">
        <w:rPr>
          <w:rFonts w:eastAsia="STXinwei"/>
          <w:kern w:val="0"/>
          <w:lang w:eastAsia="zh-CN"/>
          <w14:ligatures w14:val="none"/>
        </w:rPr>
        <w:t>Kreiger</w:t>
      </w:r>
      <w:proofErr w:type="spellEnd"/>
      <w:r w:rsidR="00C51383" w:rsidRPr="00BB1591">
        <w:rPr>
          <w:rFonts w:eastAsia="STXinwei"/>
          <w:kern w:val="0"/>
          <w:lang w:eastAsia="zh-CN"/>
          <w14:ligatures w14:val="none"/>
        </w:rPr>
        <w:t xml:space="preserve"> et al,2019</w:t>
      </w:r>
      <w:r w:rsidR="00C51383">
        <w:rPr>
          <w:rFonts w:eastAsia="STXinwei"/>
          <w:kern w:val="0"/>
          <w:lang w:eastAsia="zh-CN"/>
          <w14:ligatures w14:val="none"/>
        </w:rPr>
        <w:t>)</w:t>
      </w:r>
      <w:r w:rsidR="00C51383" w:rsidRPr="00BB1591">
        <w:rPr>
          <w:rFonts w:eastAsia="STXinwei"/>
          <w:kern w:val="0"/>
          <w:lang w:eastAsia="zh-CN"/>
          <w14:ligatures w14:val="none"/>
        </w:rPr>
        <w:t xml:space="preserve">, </w:t>
      </w:r>
      <w:r w:rsidR="00C51383">
        <w:rPr>
          <w:rFonts w:eastAsia="STXinwei"/>
          <w:kern w:val="0"/>
          <w:lang w:eastAsia="zh-CN"/>
          <w14:ligatures w14:val="none"/>
        </w:rPr>
        <w:t>(</w:t>
      </w:r>
      <w:proofErr w:type="spellStart"/>
      <w:r w:rsidR="00C51383" w:rsidRPr="00BB1591">
        <w:rPr>
          <w:rFonts w:eastAsia="STXinwei"/>
          <w:kern w:val="0"/>
          <w14:ligatures w14:val="none"/>
        </w:rPr>
        <w:t>Assandri</w:t>
      </w:r>
      <w:proofErr w:type="spellEnd"/>
      <w:r w:rsidR="00C51383" w:rsidRPr="00BB1591">
        <w:rPr>
          <w:rFonts w:eastAsia="STXinwei"/>
          <w:kern w:val="0"/>
          <w14:ligatures w14:val="none"/>
        </w:rPr>
        <w:t xml:space="preserve"> and Bazzi,2022</w:t>
      </w:r>
      <w:r w:rsidR="00C51383">
        <w:rPr>
          <w:rFonts w:eastAsia="STXinwei"/>
          <w:kern w:val="0"/>
          <w14:ligatures w14:val="none"/>
        </w:rPr>
        <w:t>)</w:t>
      </w:r>
      <w:r w:rsidR="00C51383" w:rsidRPr="00BB1591">
        <w:rPr>
          <w:rFonts w:eastAsia="STXinwei"/>
          <w:kern w:val="0"/>
          <w14:ligatures w14:val="none"/>
        </w:rPr>
        <w:t xml:space="preserve">, </w:t>
      </w:r>
      <w:r w:rsidR="00C51383">
        <w:rPr>
          <w:rFonts w:eastAsia="STXinwei"/>
          <w:kern w:val="0"/>
          <w14:ligatures w14:val="none"/>
        </w:rPr>
        <w:t>(</w:t>
      </w:r>
      <w:r w:rsidR="00C51383" w:rsidRPr="00BB1591">
        <w:rPr>
          <w:rFonts w:eastAsia="STXinwei"/>
          <w:kern w:val="0"/>
          <w14:ligatures w14:val="none"/>
        </w:rPr>
        <w:t>Burkmar,2018</w:t>
      </w:r>
      <w:r w:rsidR="00C51383">
        <w:rPr>
          <w:rFonts w:eastAsia="STXinwei"/>
          <w:kern w:val="0"/>
          <w14:ligatures w14:val="none"/>
        </w:rPr>
        <w:t>) and (</w:t>
      </w:r>
      <w:r w:rsidR="00C51383" w:rsidRPr="00BB1591">
        <w:rPr>
          <w:rFonts w:eastAsia="STXinwei"/>
          <w:kern w:val="0"/>
          <w:lang w:eastAsia="zh-CN"/>
          <w14:ligatures w14:val="none"/>
        </w:rPr>
        <w:t>Osbourne et al, 2022</w:t>
      </w:r>
      <w:r w:rsidR="00E3326C" w:rsidRPr="00BB1591">
        <w:rPr>
          <w:rFonts w:eastAsia="STXinwei"/>
          <w:kern w:val="0"/>
          <w:lang w:eastAsia="zh-CN"/>
          <w14:ligatures w14:val="none"/>
        </w:rPr>
        <w:t>)</w:t>
      </w:r>
      <w:r w:rsidR="00E3326C">
        <w:rPr>
          <w:rFonts w:eastAsia="STXinwei"/>
          <w:kern w:val="0"/>
          <w:lang w:eastAsia="zh-CN"/>
          <w14:ligatures w14:val="none"/>
        </w:rPr>
        <w:t>,</w:t>
      </w:r>
      <w:r w:rsidR="00C51383">
        <w:rPr>
          <w:rFonts w:eastAsia="STXinwei"/>
          <w:kern w:val="0"/>
          <w:lang w:eastAsia="zh-CN"/>
          <w14:ligatures w14:val="none"/>
        </w:rPr>
        <w:t xml:space="preserve"> who are </w:t>
      </w:r>
      <w:r w:rsidRPr="00BB1591">
        <w:rPr>
          <w:rFonts w:eastAsia="STXinwei"/>
          <w:kern w:val="0"/>
          <w:lang w:eastAsia="zh-CN"/>
          <w14:ligatures w14:val="none"/>
        </w:rPr>
        <w:t xml:space="preserve">currently developing protocols </w:t>
      </w:r>
      <w:r w:rsidR="00E101B7" w:rsidRPr="00E101B7">
        <w:rPr>
          <w:rFonts w:eastAsia="STXinwei"/>
          <w:kern w:val="0"/>
          <w:lang w:eastAsia="zh-CN"/>
          <w14:ligatures w14:val="none"/>
        </w:rPr>
        <w:t>for specialist</w:t>
      </w:r>
      <w:r w:rsidRPr="00BB1591">
        <w:rPr>
          <w:rFonts w:eastAsia="STXinwei"/>
          <w:kern w:val="0"/>
          <w:lang w:eastAsia="zh-CN"/>
          <w14:ligatures w14:val="none"/>
        </w:rPr>
        <w:t xml:space="preserve"> indicator species monitoring to </w:t>
      </w:r>
      <w:r w:rsidR="00E101B7" w:rsidRPr="00E101B7">
        <w:rPr>
          <w:rFonts w:eastAsia="STXinwei"/>
          <w:kern w:val="0"/>
          <w:lang w:eastAsia="zh-CN"/>
          <w14:ligatures w14:val="none"/>
        </w:rPr>
        <w:t>assess increased</w:t>
      </w:r>
      <w:r w:rsidRPr="00BB1591">
        <w:rPr>
          <w:rFonts w:eastAsia="STXinwei"/>
          <w:kern w:val="0"/>
          <w:lang w:eastAsia="zh-CN"/>
          <w14:ligatures w14:val="none"/>
        </w:rPr>
        <w:t xml:space="preserve"> ecosystem resilience arising from landscape restoration practices </w:t>
      </w:r>
    </w:p>
    <w:p w14:paraId="0D040FFB" w14:textId="596B554F" w:rsidR="00224AED" w:rsidRPr="00E3326C" w:rsidRDefault="00224AED" w:rsidP="00E3326C">
      <w:pPr>
        <w:pStyle w:val="NormalWeb"/>
        <w:spacing w:line="480" w:lineRule="auto"/>
        <w:rPr>
          <w:rFonts w:ascii="Arial" w:hAnsi="Arial" w:cs="Arial"/>
        </w:rPr>
      </w:pPr>
      <w:r w:rsidRPr="00E3326C">
        <w:rPr>
          <w:rFonts w:ascii="Arial" w:hAnsi="Arial" w:cs="Arial"/>
        </w:rPr>
        <w:t xml:space="preserve">Sections 5.1 to </w:t>
      </w:r>
      <w:r w:rsidR="00E3326C" w:rsidRPr="00E3326C">
        <w:rPr>
          <w:rFonts w:ascii="Arial" w:hAnsi="Arial" w:cs="Arial"/>
        </w:rPr>
        <w:t xml:space="preserve">5.3 </w:t>
      </w:r>
      <w:r w:rsidR="00E3326C">
        <w:rPr>
          <w:rFonts w:ascii="Arial" w:hAnsi="Arial" w:cs="Arial"/>
        </w:rPr>
        <w:t>assess</w:t>
      </w:r>
      <w:r w:rsidRPr="00E3326C">
        <w:rPr>
          <w:rFonts w:ascii="Arial" w:hAnsi="Arial" w:cs="Arial"/>
        </w:rPr>
        <w:t xml:space="preserve"> the extent to which the original core research aims and objectives have </w:t>
      </w:r>
      <w:r w:rsidR="00615CC0">
        <w:rPr>
          <w:rFonts w:ascii="Arial" w:hAnsi="Arial" w:cs="Arial"/>
        </w:rPr>
        <w:t xml:space="preserve">helped to achieve </w:t>
      </w:r>
      <w:r w:rsidR="00E3326C">
        <w:rPr>
          <w:rFonts w:ascii="Arial" w:hAnsi="Arial" w:cs="Arial"/>
        </w:rPr>
        <w:t>the overall</w:t>
      </w:r>
      <w:r w:rsidR="00FD6062">
        <w:rPr>
          <w:rFonts w:ascii="Arial" w:hAnsi="Arial" w:cs="Arial"/>
        </w:rPr>
        <w:t xml:space="preserve"> research goals </w:t>
      </w:r>
      <w:r w:rsidR="00E3326C">
        <w:rPr>
          <w:rFonts w:ascii="Arial" w:hAnsi="Arial" w:cs="Arial"/>
        </w:rPr>
        <w:t>outlined above</w:t>
      </w:r>
      <w:r w:rsidR="00FD6062">
        <w:rPr>
          <w:rFonts w:ascii="Arial" w:hAnsi="Arial" w:cs="Arial"/>
        </w:rPr>
        <w:t xml:space="preserve"> </w:t>
      </w:r>
      <w:proofErr w:type="gramStart"/>
      <w:r w:rsidR="00FD6062">
        <w:rPr>
          <w:rFonts w:ascii="Arial" w:hAnsi="Arial" w:cs="Arial"/>
        </w:rPr>
        <w:t>and also</w:t>
      </w:r>
      <w:proofErr w:type="gramEnd"/>
      <w:r w:rsidR="00FD6062">
        <w:rPr>
          <w:rFonts w:ascii="Arial" w:hAnsi="Arial" w:cs="Arial"/>
        </w:rPr>
        <w:t xml:space="preserve"> </w:t>
      </w:r>
      <w:r w:rsidR="00E3326C" w:rsidRPr="00E3326C">
        <w:rPr>
          <w:rFonts w:ascii="Arial" w:hAnsi="Arial" w:cs="Arial"/>
        </w:rPr>
        <w:t>identify limitations and</w:t>
      </w:r>
      <w:r w:rsidRPr="00E3326C">
        <w:rPr>
          <w:rFonts w:ascii="Arial" w:hAnsi="Arial" w:cs="Arial"/>
        </w:rPr>
        <w:t xml:space="preserve"> offer recommendations for future research.</w:t>
      </w:r>
    </w:p>
    <w:p w14:paraId="3273DD0D" w14:textId="663B8BC7" w:rsidR="0092064A" w:rsidRPr="002610E2" w:rsidRDefault="00F66DE5" w:rsidP="002610E2">
      <w:pPr>
        <w:pStyle w:val="Heading3"/>
      </w:pPr>
      <w:bookmarkStart w:id="204" w:name="_Toc196775451"/>
      <w:r>
        <w:t>5.1</w:t>
      </w:r>
      <w:r w:rsidR="00C03990">
        <w:t xml:space="preserve">. </w:t>
      </w:r>
      <w:r w:rsidR="0092064A" w:rsidRPr="002610E2">
        <w:t xml:space="preserve">Evaluation and discussion of </w:t>
      </w:r>
      <w:r w:rsidRPr="002610E2">
        <w:t>k</w:t>
      </w:r>
      <w:r w:rsidR="0092064A" w:rsidRPr="002610E2">
        <w:t xml:space="preserve">ey findings </w:t>
      </w:r>
      <w:r w:rsidRPr="00C03990">
        <w:t>from the</w:t>
      </w:r>
      <w:r w:rsidRPr="002610E2">
        <w:t xml:space="preserve"> </w:t>
      </w:r>
      <w:r w:rsidR="0092064A" w:rsidRPr="002610E2">
        <w:t>202</w:t>
      </w:r>
      <w:r w:rsidRPr="002610E2">
        <w:t xml:space="preserve">4 </w:t>
      </w:r>
      <w:r w:rsidR="0092064A" w:rsidRPr="002610E2">
        <w:t>Bog Habitat and Butterfly Counts:</w:t>
      </w:r>
      <w:bookmarkEnd w:id="204"/>
    </w:p>
    <w:p w14:paraId="71559C60" w14:textId="179A7D47" w:rsidR="0092064A" w:rsidRPr="009243F8" w:rsidRDefault="0092064A" w:rsidP="00D34692">
      <w:pPr>
        <w:pStyle w:val="Heading4"/>
      </w:pPr>
      <w:r w:rsidRPr="009243F8">
        <w:t xml:space="preserve">What can be concluded from comparisons of Annual estimated summaries 2024 </w:t>
      </w:r>
      <w:r w:rsidR="00EA06E2" w:rsidRPr="00EA06E2">
        <w:t>&amp; 2017</w:t>
      </w:r>
      <w:r w:rsidRPr="009243F8">
        <w:t>?</w:t>
      </w:r>
    </w:p>
    <w:p w14:paraId="041B4BB5" w14:textId="75229369" w:rsidR="006075F3" w:rsidRDefault="00FB47AC" w:rsidP="0002687A">
      <w:pPr>
        <w:rPr>
          <w:rFonts w:eastAsia="Aptos"/>
        </w:rPr>
      </w:pPr>
      <w:r>
        <w:rPr>
          <w:rFonts w:eastAsia="Aptos"/>
        </w:rPr>
        <w:t>Regarding e</w:t>
      </w:r>
      <w:r w:rsidR="00DB23C9">
        <w:rPr>
          <w:rFonts w:eastAsia="Aptos"/>
        </w:rPr>
        <w:t>xamining the</w:t>
      </w:r>
      <w:r w:rsidR="002123E6">
        <w:rPr>
          <w:rFonts w:eastAsia="Aptos"/>
        </w:rPr>
        <w:t xml:space="preserve"> </w:t>
      </w:r>
      <w:r w:rsidR="00316D1F">
        <w:rPr>
          <w:rFonts w:eastAsia="Aptos"/>
        </w:rPr>
        <w:t>first</w:t>
      </w:r>
      <w:r w:rsidR="00C07B05">
        <w:rPr>
          <w:rFonts w:eastAsia="Aptos"/>
        </w:rPr>
        <w:t xml:space="preserve"> set </w:t>
      </w:r>
      <w:r w:rsidR="002610E2">
        <w:rPr>
          <w:rFonts w:eastAsia="Aptos"/>
        </w:rPr>
        <w:t>of core</w:t>
      </w:r>
      <w:r w:rsidR="00316D1F">
        <w:rPr>
          <w:rFonts w:eastAsia="Aptos"/>
        </w:rPr>
        <w:t xml:space="preserve"> aims for this research study:</w:t>
      </w:r>
      <w:r w:rsidR="006E51CC">
        <w:rPr>
          <w:rFonts w:eastAsia="Aptos"/>
        </w:rPr>
        <w:t xml:space="preserve"> </w:t>
      </w:r>
      <w:r w:rsidR="00277464">
        <w:rPr>
          <w:rFonts w:eastAsia="Aptos"/>
        </w:rPr>
        <w:t>T</w:t>
      </w:r>
      <w:r w:rsidR="006E51CC">
        <w:rPr>
          <w:rFonts w:eastAsia="Aptos"/>
        </w:rPr>
        <w:t xml:space="preserve">able </w:t>
      </w:r>
      <w:r w:rsidR="00277464">
        <w:rPr>
          <w:rFonts w:eastAsia="Aptos"/>
        </w:rPr>
        <w:t>31</w:t>
      </w:r>
      <w:r w:rsidR="006E51CC">
        <w:rPr>
          <w:rFonts w:eastAsia="Aptos"/>
        </w:rPr>
        <w:t xml:space="preserve"> below scores how </w:t>
      </w:r>
      <w:r w:rsidR="007034A0">
        <w:rPr>
          <w:rFonts w:eastAsia="Aptos"/>
        </w:rPr>
        <w:t>much of th</w:t>
      </w:r>
      <w:r w:rsidR="006075F3">
        <w:rPr>
          <w:rFonts w:eastAsia="Aptos"/>
        </w:rPr>
        <w:t>e</w:t>
      </w:r>
      <w:r>
        <w:rPr>
          <w:rFonts w:eastAsia="Aptos"/>
        </w:rPr>
        <w:t>se</w:t>
      </w:r>
      <w:r w:rsidR="00284222">
        <w:rPr>
          <w:rFonts w:eastAsia="Aptos"/>
        </w:rPr>
        <w:t xml:space="preserve"> related outcomes</w:t>
      </w:r>
      <w:r w:rsidR="006075F3">
        <w:rPr>
          <w:rFonts w:eastAsia="Aptos"/>
        </w:rPr>
        <w:t xml:space="preserve"> have been</w:t>
      </w:r>
      <w:r w:rsidR="00606727">
        <w:rPr>
          <w:rFonts w:eastAsia="Aptos"/>
        </w:rPr>
        <w:t xml:space="preserve"> fully or </w:t>
      </w:r>
      <w:r w:rsidR="00284222">
        <w:rPr>
          <w:rFonts w:eastAsia="Aptos"/>
        </w:rPr>
        <w:t>partially</w:t>
      </w:r>
      <w:r w:rsidR="006075F3">
        <w:rPr>
          <w:rFonts w:eastAsia="Aptos"/>
        </w:rPr>
        <w:t xml:space="preserve"> achieved by the recent study:</w:t>
      </w:r>
    </w:p>
    <w:p w14:paraId="67E93EA1" w14:textId="77777777" w:rsidR="008A7E8A" w:rsidRDefault="008A7E8A" w:rsidP="0002687A">
      <w:pPr>
        <w:rPr>
          <w:rFonts w:eastAsia="Aptos"/>
        </w:rPr>
      </w:pPr>
    </w:p>
    <w:p w14:paraId="50D009E1" w14:textId="62F6CC53" w:rsidR="00D11F36" w:rsidRDefault="00D11F36" w:rsidP="00D11F36">
      <w:pPr>
        <w:pStyle w:val="Table"/>
        <w:rPr>
          <w:rFonts w:eastAsia="Aptos"/>
        </w:rPr>
      </w:pPr>
      <w:bookmarkStart w:id="205" w:name="_Toc196775604"/>
      <w:r w:rsidRPr="002E6F2F">
        <w:t xml:space="preserve">Table </w:t>
      </w:r>
      <w:r w:rsidR="008A7E8A" w:rsidRPr="002E6F2F">
        <w:t>31</w:t>
      </w:r>
      <w:proofErr w:type="gramStart"/>
      <w:r w:rsidRPr="002E6F2F">
        <w:t xml:space="preserve">-  </w:t>
      </w:r>
      <w:r w:rsidR="008A7E8A" w:rsidRPr="002E6F2F">
        <w:t>Summary</w:t>
      </w:r>
      <w:proofErr w:type="gramEnd"/>
      <w:r w:rsidR="008A7E8A" w:rsidRPr="002E6F2F">
        <w:t xml:space="preserve"> Table</w:t>
      </w:r>
      <w:r w:rsidRPr="002E6F2F">
        <w:t xml:space="preserve"> to show Evaluation of Core research Aims, and Related outcomes for CT Adult Counts- collated during the </w:t>
      </w:r>
      <w:proofErr w:type="spellStart"/>
      <w:r w:rsidRPr="002E6F2F">
        <w:t>Cors</w:t>
      </w:r>
      <w:proofErr w:type="spellEnd"/>
      <w:r w:rsidRPr="002E6F2F">
        <w:t xml:space="preserve"> Caron Survey 2024</w:t>
      </w:r>
      <w:bookmarkEnd w:id="205"/>
    </w:p>
    <w:tbl>
      <w:tblPr>
        <w:tblStyle w:val="GridTable4-Accent6"/>
        <w:tblW w:w="0" w:type="auto"/>
        <w:tblLook w:val="04A0" w:firstRow="1" w:lastRow="0" w:firstColumn="1" w:lastColumn="0" w:noHBand="0" w:noVBand="1"/>
      </w:tblPr>
      <w:tblGrid>
        <w:gridCol w:w="3089"/>
        <w:gridCol w:w="3502"/>
        <w:gridCol w:w="2425"/>
      </w:tblGrid>
      <w:tr w:rsidR="009B0E78" w:rsidRPr="00E14104" w14:paraId="53B6AF9F" w14:textId="77777777" w:rsidTr="005C33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10" w:type="dxa"/>
          </w:tcPr>
          <w:p w14:paraId="2E87BEF3" w14:textId="77777777" w:rsidR="00EA06E2" w:rsidRPr="0002687A" w:rsidRDefault="00EA06E2" w:rsidP="002610E2">
            <w:pPr>
              <w:spacing w:line="240" w:lineRule="auto"/>
              <w:jc w:val="center"/>
            </w:pPr>
            <w:r w:rsidRPr="0002687A">
              <w:t>Core research aims</w:t>
            </w:r>
          </w:p>
        </w:tc>
        <w:tc>
          <w:tcPr>
            <w:tcW w:w="3702" w:type="dxa"/>
          </w:tcPr>
          <w:p w14:paraId="28B5306B" w14:textId="0AFD9E2A" w:rsidR="00EA06E2" w:rsidRPr="0002687A" w:rsidRDefault="00972882" w:rsidP="002610E2">
            <w:pPr>
              <w:spacing w:line="240" w:lineRule="auto"/>
              <w:jc w:val="center"/>
              <w:cnfStyle w:val="100000000000" w:firstRow="1" w:lastRow="0" w:firstColumn="0" w:lastColumn="0" w:oddVBand="0" w:evenVBand="0" w:oddHBand="0" w:evenHBand="0" w:firstRowFirstColumn="0" w:firstRowLastColumn="0" w:lastRowFirstColumn="0" w:lastRowLastColumn="0"/>
            </w:pPr>
            <w:r w:rsidRPr="0002687A">
              <w:t>Related Outcomes</w:t>
            </w:r>
          </w:p>
        </w:tc>
        <w:tc>
          <w:tcPr>
            <w:tcW w:w="2448" w:type="dxa"/>
          </w:tcPr>
          <w:p w14:paraId="46991EED" w14:textId="013F91A4" w:rsidR="00EA06E2" w:rsidRPr="0002687A" w:rsidRDefault="00972882" w:rsidP="002610E2">
            <w:pPr>
              <w:spacing w:line="24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02687A">
              <w:t xml:space="preserve"> Evaluation</w:t>
            </w:r>
            <w:r w:rsidR="009B0E78" w:rsidRPr="0002687A">
              <w:t xml:space="preserve"> </w:t>
            </w:r>
            <w:r w:rsidRPr="0002687A">
              <w:t xml:space="preserve">Outcome </w:t>
            </w:r>
            <w:r w:rsidR="00E80AC8" w:rsidRPr="0002687A">
              <w:t>achieved</w:t>
            </w:r>
            <w:r w:rsidR="009B0E78" w:rsidRPr="0002687A">
              <w:t>/partially achieved</w:t>
            </w:r>
          </w:p>
          <w:p w14:paraId="4ECC7A36" w14:textId="4AF66146" w:rsidR="003139F9" w:rsidRPr="0002687A" w:rsidRDefault="003139F9" w:rsidP="002610E2">
            <w:pPr>
              <w:spacing w:line="240" w:lineRule="auto"/>
              <w:jc w:val="center"/>
              <w:cnfStyle w:val="100000000000" w:firstRow="1" w:lastRow="0" w:firstColumn="0" w:lastColumn="0" w:oddVBand="0" w:evenVBand="0" w:oddHBand="0" w:evenHBand="0" w:firstRowFirstColumn="0" w:firstRowLastColumn="0" w:lastRowFirstColumn="0" w:lastRowLastColumn="0"/>
            </w:pPr>
          </w:p>
        </w:tc>
      </w:tr>
      <w:tr w:rsidR="009B0E78" w:rsidRPr="00E14104" w14:paraId="447A3344" w14:textId="77777777" w:rsidTr="005C3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10" w:type="dxa"/>
          </w:tcPr>
          <w:p w14:paraId="45EE03EE" w14:textId="77777777" w:rsidR="00EA06E2" w:rsidRPr="002610E2" w:rsidRDefault="00EA06E2" w:rsidP="0002687A">
            <w:pPr>
              <w:rPr>
                <w:i/>
                <w:iCs/>
              </w:rPr>
            </w:pPr>
            <w:bookmarkStart w:id="206" w:name="_Hlk196142699"/>
            <w:r w:rsidRPr="002610E2">
              <w:rPr>
                <w:i/>
                <w:iCs/>
              </w:rPr>
              <w:t xml:space="preserve">1) Determine if there is a correlation between 2024 </w:t>
            </w:r>
            <w:r w:rsidRPr="002610E2">
              <w:rPr>
                <w:i/>
                <w:iCs/>
              </w:rPr>
              <w:lastRenderedPageBreak/>
              <w:t>CT adult estimated summary data with extent of FC restored (</w:t>
            </w:r>
            <w:proofErr w:type="gramStart"/>
            <w:r w:rsidRPr="002610E2">
              <w:rPr>
                <w:i/>
                <w:iCs/>
              </w:rPr>
              <w:t>as a result of</w:t>
            </w:r>
            <w:proofErr w:type="gramEnd"/>
            <w:r w:rsidRPr="002610E2">
              <w:rPr>
                <w:i/>
                <w:iCs/>
              </w:rPr>
              <w:t xml:space="preserve"> commencement of recent ecological restoration works established 2017 &amp; 2018 (pre low pressure bunding (LPB) works)</w:t>
            </w:r>
          </w:p>
          <w:bookmarkEnd w:id="206"/>
          <w:p w14:paraId="5719A8A3" w14:textId="77777777" w:rsidR="00EA06E2" w:rsidRPr="002610E2" w:rsidRDefault="00EA06E2" w:rsidP="0002687A">
            <w:pPr>
              <w:rPr>
                <w:i/>
                <w:iCs/>
              </w:rPr>
            </w:pPr>
          </w:p>
        </w:tc>
        <w:tc>
          <w:tcPr>
            <w:tcW w:w="3702" w:type="dxa"/>
          </w:tcPr>
          <w:p w14:paraId="0E6753A1"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lastRenderedPageBreak/>
              <w:t xml:space="preserve">Will provide updated survey data to enable ongoing </w:t>
            </w:r>
            <w:r w:rsidRPr="002610E2">
              <w:rPr>
                <w:i/>
                <w:iCs/>
              </w:rPr>
              <w:lastRenderedPageBreak/>
              <w:t xml:space="preserve">monitoring for CT feature at CCNNR with respect to SSSI data as per </w:t>
            </w:r>
            <w:proofErr w:type="spellStart"/>
            <w:r w:rsidRPr="002610E2">
              <w:rPr>
                <w:i/>
                <w:iCs/>
              </w:rPr>
              <w:t>Cors</w:t>
            </w:r>
            <w:proofErr w:type="spellEnd"/>
            <w:r w:rsidRPr="002610E2">
              <w:rPr>
                <w:i/>
                <w:iCs/>
              </w:rPr>
              <w:t xml:space="preserve"> Caron 2008 Management Plan.</w:t>
            </w:r>
          </w:p>
          <w:p w14:paraId="2CFFF5DF"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p>
          <w:p w14:paraId="72883032"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t>Will also provide a ‘condition’ survey of the existing transects utilised previously for CT adult counts and habitat surveys.</w:t>
            </w:r>
          </w:p>
          <w:p w14:paraId="2CAE1122" w14:textId="77777777" w:rsidR="00D234E3" w:rsidRPr="002610E2" w:rsidRDefault="00D234E3" w:rsidP="0002687A">
            <w:pPr>
              <w:cnfStyle w:val="000000100000" w:firstRow="0" w:lastRow="0" w:firstColumn="0" w:lastColumn="0" w:oddVBand="0" w:evenVBand="0" w:oddHBand="1" w:evenHBand="0" w:firstRowFirstColumn="0" w:firstRowLastColumn="0" w:lastRowFirstColumn="0" w:lastRowLastColumn="0"/>
              <w:rPr>
                <w:i/>
                <w:iCs/>
              </w:rPr>
            </w:pPr>
          </w:p>
          <w:p w14:paraId="6DADD33D" w14:textId="368659EE" w:rsidR="00EA06E2" w:rsidRPr="002610E2" w:rsidRDefault="001D42C5"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t>Carry out a</w:t>
            </w:r>
            <w:r w:rsidR="00EA06E2" w:rsidRPr="002610E2">
              <w:rPr>
                <w:i/>
                <w:iCs/>
              </w:rPr>
              <w:t>ssessment of these transect routes and the methodologies to facilitate participation by Citizen Scientists enabling the opportunity for greater partnership working to achieve more significant data set collation going forward.</w:t>
            </w:r>
          </w:p>
          <w:p w14:paraId="408DCCB6"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p>
          <w:p w14:paraId="1AF33E35"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t xml:space="preserve">Accurate recording of flight </w:t>
            </w:r>
            <w:proofErr w:type="gramStart"/>
            <w:r w:rsidRPr="002610E2">
              <w:rPr>
                <w:i/>
                <w:iCs/>
              </w:rPr>
              <w:t>beginning</w:t>
            </w:r>
            <w:proofErr w:type="gramEnd"/>
            <w:r w:rsidRPr="002610E2">
              <w:rPr>
                <w:i/>
                <w:iCs/>
              </w:rPr>
              <w:t xml:space="preserve"> and end timings will also enable comparison/ evaluation of the potential </w:t>
            </w:r>
            <w:r w:rsidRPr="002610E2">
              <w:rPr>
                <w:i/>
                <w:iCs/>
              </w:rPr>
              <w:lastRenderedPageBreak/>
              <w:t>impacts of climate change on CT, in relation to data collated regarding other nationally recorded data for UK populations of this feature.</w:t>
            </w:r>
          </w:p>
          <w:p w14:paraId="00A633CD"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t xml:space="preserve"> </w:t>
            </w:r>
          </w:p>
          <w:p w14:paraId="031DE9F6"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r w:rsidRPr="002610E2">
              <w:rPr>
                <w:i/>
                <w:iCs/>
              </w:rPr>
              <w:t>First occasion at CCNNR that CT adult counts will be utilised as a biotic factor for testing efficacy of current techniques to restore FC of existing bogs at CCNNR</w:t>
            </w:r>
            <w:r w:rsidRPr="002610E2">
              <w:t>.</w:t>
            </w:r>
            <w:r w:rsidRPr="002610E2">
              <w:rPr>
                <w:i/>
                <w:iCs/>
              </w:rPr>
              <w:t xml:space="preserve"> </w:t>
            </w:r>
          </w:p>
          <w:p w14:paraId="2DA53579"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p>
          <w:p w14:paraId="1E8D81D3"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p>
          <w:p w14:paraId="7C30AB6A"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pPr>
          </w:p>
          <w:p w14:paraId="722D08E7" w14:textId="77777777" w:rsidR="00EA06E2" w:rsidRPr="002610E2" w:rsidRDefault="00EA06E2" w:rsidP="0002687A">
            <w:pPr>
              <w:cnfStyle w:val="000000100000" w:firstRow="0" w:lastRow="0" w:firstColumn="0" w:lastColumn="0" w:oddVBand="0" w:evenVBand="0" w:oddHBand="1" w:evenHBand="0" w:firstRowFirstColumn="0" w:firstRowLastColumn="0" w:lastRowFirstColumn="0" w:lastRowLastColumn="0"/>
              <w:rPr>
                <w:i/>
                <w:iCs/>
              </w:rPr>
            </w:pPr>
          </w:p>
        </w:tc>
        <w:tc>
          <w:tcPr>
            <w:tcW w:w="2448" w:type="dxa"/>
          </w:tcPr>
          <w:p w14:paraId="4C3F047F" w14:textId="77777777" w:rsidR="003139F9" w:rsidRPr="002610E2" w:rsidRDefault="003139F9"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5282B70B" w14:textId="77777777" w:rsidR="00EA06E2" w:rsidRPr="002610E2" w:rsidRDefault="003139F9"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r w:rsidRPr="002610E2">
              <w:rPr>
                <w:i/>
                <w:iCs/>
                <w:sz w:val="28"/>
                <w:szCs w:val="28"/>
              </w:rPr>
              <w:lastRenderedPageBreak/>
              <w:sym w:font="Wingdings" w:char="F0FC"/>
            </w:r>
          </w:p>
          <w:p w14:paraId="1CEDF70E" w14:textId="77777777" w:rsidR="00D234E3" w:rsidRPr="002610E2" w:rsidRDefault="00D234E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26127F1B" w14:textId="77777777" w:rsidR="00D234E3" w:rsidRPr="002610E2" w:rsidRDefault="00D234E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4097F434" w14:textId="77777777" w:rsidR="00D234E3" w:rsidRPr="002610E2" w:rsidRDefault="00D234E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1FA08F4A" w14:textId="77777777" w:rsidR="00D234E3" w:rsidRPr="002610E2" w:rsidRDefault="00D234E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355BF643" w14:textId="77777777" w:rsidR="00D234E3" w:rsidRPr="002610E2" w:rsidRDefault="00D234E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r w:rsidRPr="002610E2">
              <w:rPr>
                <w:i/>
                <w:iCs/>
                <w:sz w:val="28"/>
                <w:szCs w:val="28"/>
              </w:rPr>
              <w:sym w:font="Wingdings" w:char="F0FC"/>
            </w:r>
          </w:p>
          <w:p w14:paraId="173F2E17"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04830F82"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2A2506CD"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01363EE6"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1917A69E"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r w:rsidRPr="002610E2">
              <w:rPr>
                <w:i/>
                <w:iCs/>
                <w:sz w:val="28"/>
                <w:szCs w:val="28"/>
              </w:rPr>
              <w:sym w:font="Wingdings" w:char="F0FC"/>
            </w:r>
          </w:p>
          <w:p w14:paraId="7030E1F1"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22C623D7"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5A671D03"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123D317B"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6ACFDCBD"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02A715E6" w14:textId="77777777" w:rsidR="00F13283" w:rsidRPr="002610E2" w:rsidRDefault="00F1328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r w:rsidRPr="002610E2">
              <w:rPr>
                <w:i/>
                <w:iCs/>
                <w:sz w:val="28"/>
                <w:szCs w:val="28"/>
              </w:rPr>
              <w:sym w:font="Wingdings" w:char="F0FC"/>
            </w:r>
          </w:p>
          <w:p w14:paraId="620C9FE4"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p>
          <w:p w14:paraId="10EEF0D1" w14:textId="77777777" w:rsidR="001D42C5" w:rsidRPr="002610E2" w:rsidRDefault="001D42C5" w:rsidP="0002687A">
            <w:pPr>
              <w:jc w:val="center"/>
              <w:cnfStyle w:val="000000100000" w:firstRow="0" w:lastRow="0" w:firstColumn="0" w:lastColumn="0" w:oddVBand="0" w:evenVBand="0" w:oddHBand="1" w:evenHBand="0" w:firstRowFirstColumn="0" w:firstRowLastColumn="0" w:lastRowFirstColumn="0" w:lastRowLastColumn="0"/>
              <w:rPr>
                <w:i/>
                <w:iCs/>
              </w:rPr>
            </w:pPr>
            <w:r w:rsidRPr="002610E2">
              <w:rPr>
                <w:i/>
                <w:iCs/>
              </w:rPr>
              <w:t xml:space="preserve">Partial first flight </w:t>
            </w:r>
            <w:proofErr w:type="gramStart"/>
            <w:r w:rsidRPr="002610E2">
              <w:rPr>
                <w:i/>
                <w:iCs/>
              </w:rPr>
              <w:t>recorded,</w:t>
            </w:r>
            <w:proofErr w:type="gramEnd"/>
            <w:r w:rsidRPr="002610E2">
              <w:rPr>
                <w:i/>
                <w:iCs/>
              </w:rPr>
              <w:t xml:space="preserve"> last flight estimated as weather </w:t>
            </w:r>
            <w:r w:rsidR="00F13283" w:rsidRPr="002610E2">
              <w:rPr>
                <w:i/>
                <w:iCs/>
              </w:rPr>
              <w:t xml:space="preserve">inclement </w:t>
            </w:r>
            <w:r w:rsidR="00F13283" w:rsidRPr="002610E2">
              <w:rPr>
                <w:i/>
                <w:iCs/>
              </w:rPr>
              <w:lastRenderedPageBreak/>
              <w:t>(Beaumont scale 4+ for wind conditions) for final week counts.</w:t>
            </w:r>
          </w:p>
          <w:p w14:paraId="3C5827F5" w14:textId="77777777" w:rsidR="00F13283" w:rsidRPr="002610E2" w:rsidRDefault="00F13283" w:rsidP="0002687A">
            <w:pPr>
              <w:jc w:val="center"/>
              <w:cnfStyle w:val="000000100000" w:firstRow="0" w:lastRow="0" w:firstColumn="0" w:lastColumn="0" w:oddVBand="0" w:evenVBand="0" w:oddHBand="1" w:evenHBand="0" w:firstRowFirstColumn="0" w:firstRowLastColumn="0" w:lastRowFirstColumn="0" w:lastRowLastColumn="0"/>
              <w:rPr>
                <w:i/>
                <w:iCs/>
              </w:rPr>
            </w:pPr>
          </w:p>
          <w:p w14:paraId="3D04B8B4" w14:textId="77777777" w:rsidR="00F13283" w:rsidRPr="002610E2" w:rsidRDefault="00F13283" w:rsidP="0002687A">
            <w:pPr>
              <w:jc w:val="center"/>
              <w:cnfStyle w:val="000000100000" w:firstRow="0" w:lastRow="0" w:firstColumn="0" w:lastColumn="0" w:oddVBand="0" w:evenVBand="0" w:oddHBand="1" w:evenHBand="0" w:firstRowFirstColumn="0" w:firstRowLastColumn="0" w:lastRowFirstColumn="0" w:lastRowLastColumn="0"/>
              <w:rPr>
                <w:i/>
                <w:iCs/>
              </w:rPr>
            </w:pPr>
          </w:p>
          <w:p w14:paraId="53E88661" w14:textId="77777777" w:rsidR="00F13283" w:rsidRPr="002610E2" w:rsidRDefault="00F13283" w:rsidP="0002687A">
            <w:pPr>
              <w:jc w:val="center"/>
              <w:cnfStyle w:val="000000100000" w:firstRow="0" w:lastRow="0" w:firstColumn="0" w:lastColumn="0" w:oddVBand="0" w:evenVBand="0" w:oddHBand="1" w:evenHBand="0" w:firstRowFirstColumn="0" w:firstRowLastColumn="0" w:lastRowFirstColumn="0" w:lastRowLastColumn="0"/>
              <w:rPr>
                <w:i/>
                <w:iCs/>
                <w:sz w:val="28"/>
                <w:szCs w:val="28"/>
              </w:rPr>
            </w:pPr>
            <w:r w:rsidRPr="002610E2">
              <w:rPr>
                <w:i/>
                <w:iCs/>
                <w:sz w:val="28"/>
                <w:szCs w:val="28"/>
              </w:rPr>
              <w:sym w:font="Wingdings" w:char="F0FC"/>
            </w:r>
          </w:p>
          <w:p w14:paraId="6ED64158" w14:textId="77777777" w:rsidR="00284222" w:rsidRDefault="00284222" w:rsidP="0002687A">
            <w:pPr>
              <w:cnfStyle w:val="000000100000" w:firstRow="0" w:lastRow="0" w:firstColumn="0" w:lastColumn="0" w:oddVBand="0" w:evenVBand="0" w:oddHBand="1" w:evenHBand="0" w:firstRowFirstColumn="0" w:firstRowLastColumn="0" w:lastRowFirstColumn="0" w:lastRowLastColumn="0"/>
              <w:rPr>
                <w:rFonts w:eastAsia="Aptos"/>
              </w:rPr>
            </w:pPr>
          </w:p>
          <w:p w14:paraId="3F2E3F6E" w14:textId="59AB8B93" w:rsidR="00F13283" w:rsidRPr="002610E2" w:rsidRDefault="00284222" w:rsidP="0002687A">
            <w:pPr>
              <w:cnfStyle w:val="000000100000" w:firstRow="0" w:lastRow="0" w:firstColumn="0" w:lastColumn="0" w:oddVBand="0" w:evenVBand="0" w:oddHBand="1" w:evenHBand="0" w:firstRowFirstColumn="0" w:firstRowLastColumn="0" w:lastRowFirstColumn="0" w:lastRowLastColumn="0"/>
              <w:rPr>
                <w:i/>
                <w:iCs/>
              </w:rPr>
            </w:pPr>
            <w:r>
              <w:rPr>
                <w:rFonts w:eastAsia="Aptos"/>
              </w:rPr>
              <w:t xml:space="preserve"> </w:t>
            </w:r>
          </w:p>
        </w:tc>
      </w:tr>
    </w:tbl>
    <w:p w14:paraId="32A8BA5D" w14:textId="77777777" w:rsidR="00284222" w:rsidRDefault="00284222" w:rsidP="0070080A">
      <w:pPr>
        <w:spacing w:line="259" w:lineRule="auto"/>
        <w:contextualSpacing/>
        <w:rPr>
          <w:rFonts w:eastAsia="Aptos"/>
        </w:rPr>
      </w:pPr>
    </w:p>
    <w:p w14:paraId="4E558150" w14:textId="77777777" w:rsidR="00284222" w:rsidRPr="0092064A" w:rsidRDefault="00284222" w:rsidP="002610E2">
      <w:pPr>
        <w:spacing w:line="259" w:lineRule="auto"/>
        <w:contextualSpacing/>
        <w:rPr>
          <w:rFonts w:eastAsia="Aptos"/>
        </w:rPr>
      </w:pPr>
    </w:p>
    <w:p w14:paraId="54BF4414" w14:textId="77777777" w:rsidR="008A7E8A" w:rsidRDefault="0092064A" w:rsidP="008A7E8A">
      <w:pPr>
        <w:keepNext/>
        <w:spacing w:line="259" w:lineRule="auto"/>
        <w:ind w:left="767"/>
        <w:contextualSpacing/>
      </w:pPr>
      <w:r w:rsidRPr="0092064A">
        <w:rPr>
          <w:rFonts w:ascii="Aptos" w:eastAsia="Aptos" w:hAnsi="Aptos" w:cs="Times New Roman"/>
          <w:noProof/>
          <w:sz w:val="22"/>
          <w:szCs w:val="22"/>
        </w:rPr>
        <w:lastRenderedPageBreak/>
        <w:drawing>
          <wp:inline distT="0" distB="0" distL="0" distR="0" wp14:anchorId="15BC9554" wp14:editId="7EB96751">
            <wp:extent cx="4572000" cy="2987040"/>
            <wp:effectExtent l="0" t="0" r="0" b="3810"/>
            <wp:docPr id="1171711175" name="Chart 1">
              <a:extLst xmlns:a="http://schemas.openxmlformats.org/drawingml/2006/main">
                <a:ext uri="{FF2B5EF4-FFF2-40B4-BE49-F238E27FC236}">
                  <a16:creationId xmlns:a16="http://schemas.microsoft.com/office/drawing/2014/main" id="{3E646C3A-A24D-51F2-5EC7-9767A7BF18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59616815" w14:textId="756F056E" w:rsidR="002610E2" w:rsidRDefault="008A7E8A" w:rsidP="002E6F2F">
      <w:pPr>
        <w:pStyle w:val="Caption"/>
      </w:pPr>
      <w:bookmarkStart w:id="207" w:name="_Ref196762994"/>
      <w:bookmarkStart w:id="208" w:name="_Toc196768214"/>
      <w:r>
        <w:t xml:space="preserve">Figure </w:t>
      </w:r>
      <w:r>
        <w:fldChar w:fldCharType="begin"/>
      </w:r>
      <w:r>
        <w:instrText xml:space="preserve"> SEQ Figure \* ARABIC </w:instrText>
      </w:r>
      <w:r>
        <w:fldChar w:fldCharType="separate"/>
      </w:r>
      <w:r>
        <w:rPr>
          <w:noProof/>
        </w:rPr>
        <w:t>62</w:t>
      </w:r>
      <w:r>
        <w:fldChar w:fldCharType="end"/>
      </w:r>
      <w:bookmarkEnd w:id="207"/>
      <w:r w:rsidRPr="00F3579E">
        <w:t xml:space="preserve">:Chart showing Comparisons of Annual Estimated summaries for CT surveys at </w:t>
      </w:r>
      <w:proofErr w:type="spellStart"/>
      <w:r w:rsidRPr="00F3579E">
        <w:t>Cors</w:t>
      </w:r>
      <w:proofErr w:type="spellEnd"/>
      <w:r w:rsidRPr="00F3579E">
        <w:t xml:space="preserve"> Caron 1987-2024</w:t>
      </w:r>
      <w:bookmarkEnd w:id="208"/>
    </w:p>
    <w:p w14:paraId="4B397671" w14:textId="77777777" w:rsidR="002F10B6" w:rsidRPr="00284222" w:rsidRDefault="002F10B6" w:rsidP="002610E2">
      <w:pPr>
        <w:spacing w:line="259" w:lineRule="auto"/>
        <w:ind w:left="1487"/>
        <w:contextualSpacing/>
        <w:rPr>
          <w:rFonts w:eastAsia="Aptos"/>
        </w:rPr>
      </w:pPr>
    </w:p>
    <w:p w14:paraId="4FA4E715" w14:textId="1AB3B73E" w:rsidR="003144A5" w:rsidRPr="008638FF" w:rsidRDefault="003144A5" w:rsidP="008638FF">
      <w:p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 xml:space="preserve">Most initial aims have been achieved, showing a considerable increase in CT adult counts at </w:t>
      </w:r>
      <w:proofErr w:type="spellStart"/>
      <w:r w:rsidRPr="008638FF">
        <w:rPr>
          <w:rFonts w:eastAsia="Times New Roman"/>
          <w:kern w:val="0"/>
          <w:lang w:eastAsia="en-GB"/>
          <w14:ligatures w14:val="none"/>
        </w:rPr>
        <w:t>Cors</w:t>
      </w:r>
      <w:proofErr w:type="spellEnd"/>
      <w:r w:rsidRPr="008638FF">
        <w:rPr>
          <w:rFonts w:eastAsia="Times New Roman"/>
          <w:kern w:val="0"/>
          <w:lang w:eastAsia="en-GB"/>
          <w14:ligatures w14:val="none"/>
        </w:rPr>
        <w:t xml:space="preserve"> Caron, based on Annual Estimated Summary (AES) comparisons to </w:t>
      </w:r>
      <w:proofErr w:type="spellStart"/>
      <w:r w:rsidRPr="008638FF">
        <w:rPr>
          <w:rFonts w:eastAsia="Times New Roman"/>
          <w:kern w:val="0"/>
          <w:lang w:eastAsia="en-GB"/>
          <w14:ligatures w14:val="none"/>
        </w:rPr>
        <w:t>Polkey</w:t>
      </w:r>
      <w:proofErr w:type="spellEnd"/>
      <w:r w:rsidRPr="008638FF">
        <w:rPr>
          <w:rFonts w:eastAsia="Times New Roman"/>
          <w:kern w:val="0"/>
          <w:lang w:eastAsia="en-GB"/>
          <w14:ligatures w14:val="none"/>
        </w:rPr>
        <w:t xml:space="preserve"> 2017 and historic </w:t>
      </w:r>
      <w:r w:rsidR="008638FF" w:rsidRPr="008638FF">
        <w:rPr>
          <w:rFonts w:eastAsia="Times New Roman"/>
          <w:kern w:val="0"/>
          <w:lang w:eastAsia="en-GB"/>
          <w14:ligatures w14:val="none"/>
        </w:rPr>
        <w:t>figures</w:t>
      </w:r>
      <w:r w:rsidR="008638FF">
        <w:rPr>
          <w:rFonts w:eastAsia="Times New Roman"/>
          <w:kern w:val="0"/>
          <w:lang w:eastAsia="en-GB"/>
          <w14:ligatures w14:val="none"/>
        </w:rPr>
        <w:t xml:space="preserve"> </w:t>
      </w:r>
      <w:r w:rsidR="008638FF" w:rsidRPr="008638FF">
        <w:rPr>
          <w:rFonts w:eastAsia="Times New Roman"/>
          <w:kern w:val="0"/>
          <w:lang w:eastAsia="en-GB"/>
          <w14:ligatures w14:val="none"/>
        </w:rPr>
        <w:t>(see</w:t>
      </w:r>
      <w:r w:rsidR="00A606CF" w:rsidRPr="008638FF">
        <w:rPr>
          <w:rFonts w:eastAsia="Times New Roman"/>
          <w:kern w:val="0"/>
          <w:lang w:eastAsia="en-GB"/>
          <w14:ligatures w14:val="none"/>
        </w:rPr>
        <w:t xml:space="preserve"> </w:t>
      </w:r>
      <w:r w:rsidR="00BD3AFF" w:rsidRPr="00BD3AFF">
        <w:rPr>
          <w:rFonts w:eastAsia="Times New Roman"/>
          <w:kern w:val="0"/>
          <w:lang w:eastAsia="en-GB"/>
          <w14:ligatures w14:val="none"/>
        </w:rPr>
        <w:t>comparison</w:t>
      </w:r>
      <w:r w:rsidR="00A606CF" w:rsidRPr="008638FF">
        <w:rPr>
          <w:rFonts w:eastAsia="Times New Roman"/>
          <w:kern w:val="0"/>
          <w:lang w:eastAsia="en-GB"/>
          <w14:ligatures w14:val="none"/>
        </w:rPr>
        <w:t xml:space="preserve"> chart </w:t>
      </w:r>
      <w:r w:rsidR="00277464">
        <w:rPr>
          <w:rFonts w:eastAsia="Times New Roman"/>
          <w:kern w:val="0"/>
          <w:lang w:eastAsia="en-GB"/>
          <w14:ligatures w14:val="none"/>
        </w:rPr>
        <w:t xml:space="preserve">in </w:t>
      </w:r>
      <w:r w:rsidR="00277464">
        <w:rPr>
          <w:rFonts w:eastAsia="Times New Roman"/>
          <w:kern w:val="0"/>
          <w:lang w:eastAsia="en-GB"/>
          <w14:ligatures w14:val="none"/>
        </w:rPr>
        <w:fldChar w:fldCharType="begin"/>
      </w:r>
      <w:r w:rsidR="00277464">
        <w:rPr>
          <w:rFonts w:eastAsia="Times New Roman"/>
          <w:kern w:val="0"/>
          <w:lang w:eastAsia="en-GB"/>
          <w14:ligatures w14:val="none"/>
        </w:rPr>
        <w:instrText xml:space="preserve"> REF _Ref196762994 \h </w:instrText>
      </w:r>
      <w:r w:rsidR="00277464">
        <w:rPr>
          <w:rFonts w:eastAsia="Times New Roman"/>
          <w:kern w:val="0"/>
          <w:lang w:eastAsia="en-GB"/>
          <w14:ligatures w14:val="none"/>
        </w:rPr>
      </w:r>
      <w:r w:rsidR="00277464">
        <w:rPr>
          <w:rFonts w:eastAsia="Times New Roman"/>
          <w:kern w:val="0"/>
          <w:lang w:eastAsia="en-GB"/>
          <w14:ligatures w14:val="none"/>
        </w:rPr>
        <w:fldChar w:fldCharType="separate"/>
      </w:r>
      <w:r w:rsidR="00277464">
        <w:t xml:space="preserve">Figure </w:t>
      </w:r>
      <w:r w:rsidR="00277464">
        <w:rPr>
          <w:noProof/>
        </w:rPr>
        <w:t>62</w:t>
      </w:r>
      <w:r w:rsidR="00277464">
        <w:rPr>
          <w:rFonts w:eastAsia="Times New Roman"/>
          <w:kern w:val="0"/>
          <w:lang w:eastAsia="en-GB"/>
          <w14:ligatures w14:val="none"/>
        </w:rPr>
        <w:fldChar w:fldCharType="end"/>
      </w:r>
      <w:r w:rsidR="00A606CF" w:rsidRPr="008638FF">
        <w:rPr>
          <w:rFonts w:eastAsia="Times New Roman"/>
          <w:kern w:val="0"/>
          <w:lang w:eastAsia="en-GB"/>
          <w14:ligatures w14:val="none"/>
        </w:rPr>
        <w:t xml:space="preserve"> above)</w:t>
      </w:r>
      <w:r w:rsidRPr="008638FF">
        <w:rPr>
          <w:rFonts w:eastAsia="Times New Roman"/>
          <w:kern w:val="0"/>
          <w:lang w:eastAsia="en-GB"/>
          <w14:ligatures w14:val="none"/>
        </w:rPr>
        <w:t>. However, several flaws should be considered:</w:t>
      </w:r>
    </w:p>
    <w:p w14:paraId="0441F76F" w14:textId="77777777" w:rsidR="003144A5" w:rsidRPr="008638FF" w:rsidRDefault="003144A5" w:rsidP="008638FF">
      <w:pPr>
        <w:numPr>
          <w:ilvl w:val="0"/>
          <w:numId w:val="35"/>
        </w:num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 xml:space="preserve">Statistical analysis is less meaningful due to gaps in previous data records and mismatched methodologies between </w:t>
      </w:r>
      <w:proofErr w:type="spellStart"/>
      <w:r w:rsidRPr="008638FF">
        <w:rPr>
          <w:rFonts w:eastAsia="Times New Roman"/>
          <w:kern w:val="0"/>
          <w:lang w:eastAsia="en-GB"/>
          <w14:ligatures w14:val="none"/>
        </w:rPr>
        <w:t>Polkey</w:t>
      </w:r>
      <w:proofErr w:type="spellEnd"/>
      <w:r w:rsidRPr="008638FF">
        <w:rPr>
          <w:rFonts w:eastAsia="Times New Roman"/>
          <w:kern w:val="0"/>
          <w:lang w:eastAsia="en-GB"/>
          <w14:ligatures w14:val="none"/>
        </w:rPr>
        <w:t xml:space="preserve"> (2017) and Boyce (2008) timed adult counts. The W walks method used by </w:t>
      </w:r>
      <w:proofErr w:type="spellStart"/>
      <w:r w:rsidRPr="008638FF">
        <w:rPr>
          <w:rFonts w:eastAsia="Times New Roman"/>
          <w:kern w:val="0"/>
          <w:lang w:eastAsia="en-GB"/>
          <w14:ligatures w14:val="none"/>
        </w:rPr>
        <w:t>Polkey</w:t>
      </w:r>
      <w:proofErr w:type="spellEnd"/>
      <w:r w:rsidRPr="008638FF">
        <w:rPr>
          <w:rFonts w:eastAsia="Times New Roman"/>
          <w:kern w:val="0"/>
          <w:lang w:eastAsia="en-GB"/>
          <w14:ligatures w14:val="none"/>
        </w:rPr>
        <w:t xml:space="preserve"> and Boyce prevents direct comparison with 2024 data, as areas surveyed differ, skewing results.</w:t>
      </w:r>
    </w:p>
    <w:p w14:paraId="71BE18E4" w14:textId="77777777" w:rsidR="003144A5" w:rsidRPr="008638FF" w:rsidRDefault="003144A5" w:rsidP="008638FF">
      <w:pPr>
        <w:numPr>
          <w:ilvl w:val="0"/>
          <w:numId w:val="35"/>
        </w:num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The W method was not used in 2024 due to health and safety concerns, surveyor inexperience with rewetted areas, and ground-nesting birds, making it unsuitable for butterfly count data collection.</w:t>
      </w:r>
    </w:p>
    <w:p w14:paraId="24CDCC2E" w14:textId="77777777" w:rsidR="003144A5" w:rsidRPr="008638FF" w:rsidRDefault="003144A5" w:rsidP="008638FF">
      <w:pPr>
        <w:numPr>
          <w:ilvl w:val="0"/>
          <w:numId w:val="35"/>
        </w:num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 xml:space="preserve">Comparison of 2024 data per transect with </w:t>
      </w:r>
      <w:proofErr w:type="spellStart"/>
      <w:r w:rsidRPr="008638FF">
        <w:rPr>
          <w:rFonts w:eastAsia="Times New Roman"/>
          <w:kern w:val="0"/>
          <w:lang w:eastAsia="en-GB"/>
          <w14:ligatures w14:val="none"/>
        </w:rPr>
        <w:t>Polkey</w:t>
      </w:r>
      <w:proofErr w:type="spellEnd"/>
      <w:r w:rsidRPr="008638FF">
        <w:rPr>
          <w:rFonts w:eastAsia="Times New Roman"/>
          <w:kern w:val="0"/>
          <w:lang w:eastAsia="en-GB"/>
          <w14:ligatures w14:val="none"/>
        </w:rPr>
        <w:t xml:space="preserve"> 2017 data is impossible due to lack of access to raw data in the original report.</w:t>
      </w:r>
    </w:p>
    <w:p w14:paraId="270F39C3" w14:textId="3296A4FC" w:rsidR="00174C6F" w:rsidRDefault="00174C6F" w:rsidP="008638FF">
      <w:p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lastRenderedPageBreak/>
        <w:t xml:space="preserve">The net result statistics show a significant difference between 2017 and 2024, indicating a rising trend across the site. However, the lack of detailed data and consistent annual surveys for CT numbers limits further analysis. This upward trend may be partly due to measures taken between the 1980s and 2001, such as regulating grazing, banning burning, installing deep-bunded pools, and blocking ditches, which have contributed to net gains in CT numbers and </w:t>
      </w:r>
      <w:r w:rsidR="008638FF" w:rsidRPr="008638FF">
        <w:rPr>
          <w:rFonts w:eastAsia="Times New Roman"/>
          <w:kern w:val="0"/>
          <w:lang w:eastAsia="en-GB"/>
          <w14:ligatures w14:val="none"/>
        </w:rPr>
        <w:t>favourable</w:t>
      </w:r>
      <w:r w:rsidRPr="008638FF">
        <w:rPr>
          <w:rFonts w:eastAsia="Times New Roman"/>
          <w:kern w:val="0"/>
          <w:lang w:eastAsia="en-GB"/>
          <w14:ligatures w14:val="none"/>
        </w:rPr>
        <w:t xml:space="preserve"> conditions (FC).</w:t>
      </w:r>
    </w:p>
    <w:p w14:paraId="0E27AC09" w14:textId="77777777" w:rsidR="00174C6F" w:rsidRPr="008638FF" w:rsidRDefault="00174C6F" w:rsidP="008638FF">
      <w:p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 xml:space="preserve">A more granular spatial analysis is not possible without more detailed data from individual transect counts, which should be consistently carried out in future surveys, as recommended by Lyons (2023). Current methodology limitations prevent cross-comparison of individual transect adult CT counts between </w:t>
      </w:r>
      <w:proofErr w:type="spellStart"/>
      <w:r w:rsidRPr="008638FF">
        <w:rPr>
          <w:rFonts w:eastAsia="Times New Roman"/>
          <w:kern w:val="0"/>
          <w:lang w:eastAsia="en-GB"/>
          <w14:ligatures w14:val="none"/>
        </w:rPr>
        <w:t>Polkey's</w:t>
      </w:r>
      <w:proofErr w:type="spellEnd"/>
      <w:r w:rsidRPr="008638FF">
        <w:rPr>
          <w:rFonts w:eastAsia="Times New Roman"/>
          <w:kern w:val="0"/>
          <w:lang w:eastAsia="en-GB"/>
          <w14:ligatures w14:val="none"/>
        </w:rPr>
        <w:t xml:space="preserve"> 2017 survey and earlier sporadic counts from the 1980s-2001.</w:t>
      </w:r>
    </w:p>
    <w:p w14:paraId="031F8836" w14:textId="194D9342" w:rsidR="00257AEB" w:rsidRPr="008638FF" w:rsidRDefault="00174C6F" w:rsidP="008638FF">
      <w:pPr>
        <w:spacing w:before="100" w:beforeAutospacing="1" w:after="100" w:afterAutospacing="1"/>
        <w:rPr>
          <w:rFonts w:eastAsia="Times New Roman"/>
          <w:kern w:val="0"/>
          <w:lang w:eastAsia="en-GB"/>
          <w14:ligatures w14:val="none"/>
        </w:rPr>
      </w:pPr>
      <w:r w:rsidRPr="008638FF">
        <w:rPr>
          <w:rFonts w:eastAsia="Times New Roman"/>
          <w:kern w:val="0"/>
          <w:lang w:eastAsia="en-GB"/>
          <w14:ligatures w14:val="none"/>
        </w:rPr>
        <w:t xml:space="preserve">Using </w:t>
      </w:r>
      <w:proofErr w:type="spellStart"/>
      <w:r w:rsidRPr="008638FF">
        <w:rPr>
          <w:rFonts w:eastAsia="Times New Roman"/>
          <w:kern w:val="0"/>
          <w:lang w:eastAsia="en-GB"/>
          <w14:ligatures w14:val="none"/>
        </w:rPr>
        <w:t>Polkey's</w:t>
      </w:r>
      <w:proofErr w:type="spellEnd"/>
      <w:r w:rsidRPr="008638FF">
        <w:rPr>
          <w:rFonts w:eastAsia="Times New Roman"/>
          <w:kern w:val="0"/>
          <w:lang w:eastAsia="en-GB"/>
          <w14:ligatures w14:val="none"/>
        </w:rPr>
        <w:t xml:space="preserve"> 2024 transect counts to assess FC improvements at a granular level is currently limited. A Q GIS map </w:t>
      </w:r>
      <w:r w:rsidR="008638FF" w:rsidRPr="008638FF">
        <w:rPr>
          <w:rFonts w:eastAsia="Times New Roman"/>
          <w:kern w:val="0"/>
          <w:lang w:eastAsia="en-GB"/>
          <w14:ligatures w14:val="none"/>
        </w:rPr>
        <w:t>(</w:t>
      </w:r>
      <w:r w:rsidR="00D929B7" w:rsidRPr="008638FF">
        <w:rPr>
          <w:rFonts w:eastAsia="Times New Roman"/>
          <w:kern w:val="0"/>
          <w:lang w:eastAsia="en-GB"/>
          <w14:ligatures w14:val="none"/>
        </w:rPr>
        <w:t>see</w:t>
      </w:r>
      <w:r w:rsidR="00D929B7">
        <w:rPr>
          <w:rFonts w:eastAsia="Times New Roman"/>
          <w:kern w:val="0"/>
          <w:lang w:eastAsia="en-GB"/>
          <w14:ligatures w14:val="none"/>
        </w:rPr>
        <w:t xml:space="preserve"> </w:t>
      </w:r>
      <w:r w:rsidR="00D46225">
        <w:rPr>
          <w:rFonts w:eastAsia="Times New Roman"/>
          <w:kern w:val="0"/>
          <w:lang w:eastAsia="en-GB"/>
          <w14:ligatures w14:val="none"/>
        </w:rPr>
        <w:fldChar w:fldCharType="begin"/>
      </w:r>
      <w:r w:rsidR="00D46225">
        <w:rPr>
          <w:rFonts w:eastAsia="Times New Roman"/>
          <w:kern w:val="0"/>
          <w:lang w:eastAsia="en-GB"/>
          <w14:ligatures w14:val="none"/>
        </w:rPr>
        <w:instrText xml:space="preserve"> REF _Ref196763189 \h </w:instrText>
      </w:r>
      <w:r w:rsidR="00D46225">
        <w:rPr>
          <w:rFonts w:eastAsia="Times New Roman"/>
          <w:kern w:val="0"/>
          <w:lang w:eastAsia="en-GB"/>
          <w14:ligatures w14:val="none"/>
        </w:rPr>
      </w:r>
      <w:r w:rsidR="00D46225">
        <w:rPr>
          <w:rFonts w:eastAsia="Times New Roman"/>
          <w:kern w:val="0"/>
          <w:lang w:eastAsia="en-GB"/>
          <w14:ligatures w14:val="none"/>
        </w:rPr>
        <w:fldChar w:fldCharType="separate"/>
      </w:r>
      <w:r w:rsidR="00D46225">
        <w:t xml:space="preserve">Figure </w:t>
      </w:r>
      <w:r w:rsidR="00D46225">
        <w:rPr>
          <w:noProof/>
        </w:rPr>
        <w:t>63</w:t>
      </w:r>
      <w:r w:rsidR="00D46225">
        <w:rPr>
          <w:rFonts w:eastAsia="Times New Roman"/>
          <w:kern w:val="0"/>
          <w:lang w:eastAsia="en-GB"/>
          <w14:ligatures w14:val="none"/>
        </w:rPr>
        <w:fldChar w:fldCharType="end"/>
      </w:r>
      <w:r w:rsidR="008638FF" w:rsidRPr="008638FF">
        <w:rPr>
          <w:rFonts w:eastAsia="Times New Roman"/>
          <w:kern w:val="0"/>
          <w:lang w:eastAsia="en-GB"/>
          <w14:ligatures w14:val="none"/>
        </w:rPr>
        <w:t>below) show</w:t>
      </w:r>
      <w:r w:rsidR="00D929B7">
        <w:rPr>
          <w:rFonts w:eastAsia="Times New Roman"/>
          <w:kern w:val="0"/>
          <w:lang w:eastAsia="en-GB"/>
          <w14:ligatures w14:val="none"/>
        </w:rPr>
        <w:t>ing</w:t>
      </w:r>
      <w:r w:rsidRPr="008638FF">
        <w:rPr>
          <w:rFonts w:eastAsia="Times New Roman"/>
          <w:kern w:val="0"/>
          <w:lang w:eastAsia="en-GB"/>
          <w14:ligatures w14:val="none"/>
        </w:rPr>
        <w:t xml:space="preserve"> CT adult counts for the 2024 season along </w:t>
      </w:r>
      <w:proofErr w:type="spellStart"/>
      <w:r w:rsidRPr="008638FF">
        <w:rPr>
          <w:rFonts w:eastAsia="Times New Roman"/>
          <w:kern w:val="0"/>
          <w:lang w:eastAsia="en-GB"/>
          <w14:ligatures w14:val="none"/>
        </w:rPr>
        <w:t>Polkey's</w:t>
      </w:r>
      <w:proofErr w:type="spellEnd"/>
      <w:r w:rsidRPr="008638FF">
        <w:rPr>
          <w:rFonts w:eastAsia="Times New Roman"/>
          <w:kern w:val="0"/>
          <w:lang w:eastAsia="en-GB"/>
          <w14:ligatures w14:val="none"/>
        </w:rPr>
        <w:t xml:space="preserve"> 2017 transects and ad hoc counts along Boyce's habitat transects. The heat map suggests Transect 4 in the West bog is performing best, followed by Transects 3 and 5. However, without comparable 2017 data, it is unclear how much improvement has occurred or if there have been losses or gains due to staggered cessation of restoration works. </w:t>
      </w:r>
    </w:p>
    <w:p w14:paraId="1525BECC" w14:textId="02B1C1EA" w:rsidR="003F39B6" w:rsidRPr="008638FF" w:rsidRDefault="00257AEB" w:rsidP="008638FF">
      <w:r w:rsidRPr="008638FF">
        <w:rPr>
          <w:rFonts w:eastAsia="Times New Roman"/>
          <w:kern w:val="0"/>
          <w:lang w:eastAsia="en-GB"/>
          <w14:ligatures w14:val="none"/>
        </w:rPr>
        <w:t xml:space="preserve">Additionally </w:t>
      </w:r>
      <w:r w:rsidR="00DE7746" w:rsidRPr="008638FF">
        <w:rPr>
          <w:rFonts w:eastAsia="Times New Roman"/>
          <w:kern w:val="0"/>
          <w:lang w:eastAsia="en-GB"/>
          <w14:ligatures w14:val="none"/>
        </w:rPr>
        <w:t xml:space="preserve"> it was noted  that  </w:t>
      </w:r>
      <w:r w:rsidR="00174C6F" w:rsidRPr="008638FF">
        <w:rPr>
          <w:rFonts w:eastAsia="Times New Roman"/>
          <w:kern w:val="0"/>
          <w:lang w:eastAsia="en-GB"/>
          <w14:ligatures w14:val="none"/>
        </w:rPr>
        <w:t xml:space="preserve">Some transects do not represent the station areas or improvements undertaken in the Southeast, Northeast, and West </w:t>
      </w:r>
      <w:r w:rsidR="003F39B6" w:rsidRPr="00175252">
        <w:rPr>
          <w:rFonts w:eastAsia="Times New Roman"/>
          <w:kern w:val="0"/>
          <w:lang w:eastAsia="en-GB"/>
          <w14:ligatures w14:val="none"/>
        </w:rPr>
        <w:t xml:space="preserve"> example, while surveying Boyce's habitat transect on the N</w:t>
      </w:r>
      <w:r w:rsidR="003F39B6">
        <w:rPr>
          <w:rFonts w:eastAsia="Times New Roman"/>
          <w:kern w:val="0"/>
          <w:lang w:eastAsia="en-GB"/>
          <w14:ligatures w14:val="none"/>
        </w:rPr>
        <w:t>ortheast</w:t>
      </w:r>
      <w:r w:rsidR="003F39B6" w:rsidRPr="00175252">
        <w:rPr>
          <w:rFonts w:eastAsia="Times New Roman"/>
          <w:kern w:val="0"/>
          <w:lang w:eastAsia="en-GB"/>
          <w14:ligatures w14:val="none"/>
        </w:rPr>
        <w:t xml:space="preserve"> bog, ad hoc </w:t>
      </w:r>
      <w:r w:rsidR="003F39B6">
        <w:t xml:space="preserve"> numbers for </w:t>
      </w:r>
      <w:r w:rsidR="003F39B6">
        <w:rPr>
          <w:rFonts w:eastAsia="Times New Roman"/>
          <w:kern w:val="0"/>
          <w:lang w:eastAsia="en-GB"/>
          <w14:ligatures w14:val="none"/>
        </w:rPr>
        <w:t xml:space="preserve">Adult </w:t>
      </w:r>
      <w:r w:rsidR="003F39B6" w:rsidRPr="00175252">
        <w:rPr>
          <w:rFonts w:eastAsia="Times New Roman"/>
          <w:kern w:val="0"/>
          <w:lang w:eastAsia="en-GB"/>
          <w14:ligatures w14:val="none"/>
        </w:rPr>
        <w:t xml:space="preserve">CT counts for </w:t>
      </w:r>
      <w:r w:rsidR="003F39B6">
        <w:rPr>
          <w:rFonts w:eastAsia="Times New Roman"/>
          <w:kern w:val="0"/>
          <w:lang w:eastAsia="en-GB"/>
          <w14:ligatures w14:val="none"/>
        </w:rPr>
        <w:t>T</w:t>
      </w:r>
      <w:r w:rsidR="003F39B6" w:rsidRPr="00175252">
        <w:rPr>
          <w:rFonts w:eastAsia="Times New Roman"/>
          <w:kern w:val="0"/>
          <w:lang w:eastAsia="en-GB"/>
          <w14:ligatures w14:val="none"/>
        </w:rPr>
        <w:t xml:space="preserve">ransect 6, as well as </w:t>
      </w:r>
      <w:r w:rsidR="003F39B6">
        <w:rPr>
          <w:rFonts w:eastAsia="Times New Roman"/>
          <w:kern w:val="0"/>
          <w:lang w:eastAsia="en-GB"/>
          <w14:ligatures w14:val="none"/>
        </w:rPr>
        <w:t>T</w:t>
      </w:r>
      <w:r w:rsidR="003F39B6" w:rsidRPr="00175252">
        <w:rPr>
          <w:rFonts w:eastAsia="Times New Roman"/>
          <w:kern w:val="0"/>
          <w:lang w:eastAsia="en-GB"/>
          <w14:ligatures w14:val="none"/>
        </w:rPr>
        <w:t>ransects 1 and 2 on the S</w:t>
      </w:r>
      <w:r w:rsidR="003F39B6">
        <w:rPr>
          <w:rFonts w:eastAsia="Times New Roman"/>
          <w:kern w:val="0"/>
          <w:lang w:eastAsia="en-GB"/>
          <w14:ligatures w14:val="none"/>
        </w:rPr>
        <w:t>outheast</w:t>
      </w:r>
      <w:r w:rsidR="003F39B6" w:rsidRPr="00175252">
        <w:rPr>
          <w:rFonts w:eastAsia="Times New Roman"/>
          <w:kern w:val="0"/>
          <w:lang w:eastAsia="en-GB"/>
          <w14:ligatures w14:val="none"/>
        </w:rPr>
        <w:t xml:space="preserve"> bog, indicated that if these had been logged as UKBMS </w:t>
      </w:r>
      <w:r w:rsidR="003F39B6">
        <w:rPr>
          <w:rFonts w:eastAsia="Times New Roman"/>
          <w:kern w:val="0"/>
          <w:lang w:eastAsia="en-GB"/>
          <w14:ligatures w14:val="none"/>
        </w:rPr>
        <w:t xml:space="preserve">Survey </w:t>
      </w:r>
      <w:r w:rsidR="003F39B6" w:rsidRPr="00175252">
        <w:rPr>
          <w:rFonts w:eastAsia="Times New Roman"/>
          <w:kern w:val="0"/>
          <w:lang w:eastAsia="en-GB"/>
          <w14:ligatures w14:val="none"/>
        </w:rPr>
        <w:t xml:space="preserve">transects, the overall </w:t>
      </w:r>
      <w:r w:rsidR="003F39B6" w:rsidRPr="00175252">
        <w:rPr>
          <w:rFonts w:eastAsia="Times New Roman"/>
          <w:kern w:val="0"/>
          <w:lang w:eastAsia="en-GB"/>
          <w14:ligatures w14:val="none"/>
        </w:rPr>
        <w:lastRenderedPageBreak/>
        <w:t>transect count for the N</w:t>
      </w:r>
      <w:r w:rsidR="003F39B6">
        <w:rPr>
          <w:rFonts w:eastAsia="Times New Roman"/>
          <w:kern w:val="0"/>
          <w:lang w:eastAsia="en-GB"/>
          <w14:ligatures w14:val="none"/>
        </w:rPr>
        <w:t>ortheast</w:t>
      </w:r>
      <w:r w:rsidR="003F39B6" w:rsidRPr="00175252">
        <w:rPr>
          <w:rFonts w:eastAsia="Times New Roman"/>
          <w:kern w:val="0"/>
          <w:lang w:eastAsia="en-GB"/>
          <w14:ligatures w14:val="none"/>
        </w:rPr>
        <w:t xml:space="preserve"> bog </w:t>
      </w:r>
      <w:r w:rsidR="003F39B6" w:rsidRPr="008732D2">
        <w:rPr>
          <w:rFonts w:eastAsia="Times New Roman"/>
          <w:b/>
          <w:bCs/>
          <w:i/>
          <w:iCs/>
          <w:kern w:val="0"/>
          <w:lang w:eastAsia="en-GB"/>
          <w14:ligatures w14:val="none"/>
        </w:rPr>
        <w:t xml:space="preserve">would have significantly </w:t>
      </w:r>
      <w:r w:rsidR="003F39B6" w:rsidRPr="008732D2">
        <w:rPr>
          <w:b/>
          <w:bCs/>
          <w:i/>
          <w:iCs/>
        </w:rPr>
        <w:t>increased</w:t>
      </w:r>
      <w:r w:rsidR="003F39B6">
        <w:t>,</w:t>
      </w:r>
      <w:r w:rsidR="003F39B6" w:rsidRPr="00175252">
        <w:t xml:space="preserve"> </w:t>
      </w:r>
      <w:r w:rsidR="003F39B6" w:rsidRPr="00105C36">
        <w:rPr>
          <w:b/>
          <w:bCs/>
          <w:i/>
          <w:iCs/>
        </w:rPr>
        <w:t>suggesting</w:t>
      </w:r>
      <w:r w:rsidR="003F39B6" w:rsidRPr="00105C36">
        <w:rPr>
          <w:rFonts w:eastAsia="Times New Roman"/>
          <w:b/>
          <w:bCs/>
          <w:i/>
          <w:iCs/>
          <w:kern w:val="0"/>
          <w:lang w:eastAsia="en-GB"/>
          <w14:ligatures w14:val="none"/>
        </w:rPr>
        <w:t xml:space="preserve"> a greater percentage of favourable condition (FC) improvement for the Northeast bog compared to the Southeast bog. </w:t>
      </w:r>
      <w:r w:rsidR="003F39B6" w:rsidRPr="008638FF">
        <w:t xml:space="preserve">However, </w:t>
      </w:r>
      <w:proofErr w:type="spellStart"/>
      <w:r w:rsidR="003F39B6" w:rsidRPr="008638FF">
        <w:t>Polkey's</w:t>
      </w:r>
      <w:proofErr w:type="spellEnd"/>
      <w:r w:rsidR="003F39B6" w:rsidRPr="008638FF">
        <w:t xml:space="preserve"> 2024 survey counts show that Northeast and Southeast bogs are on par in terms of adult counts alone, suggesting a less</w:t>
      </w:r>
      <w:r w:rsidR="00105C36" w:rsidRPr="008638FF">
        <w:t xml:space="preserve">er state of favourable </w:t>
      </w:r>
      <w:r w:rsidR="0091016B" w:rsidRPr="008638FF">
        <w:t>condition (not</w:t>
      </w:r>
      <w:r w:rsidR="00105C36" w:rsidRPr="008638FF">
        <w:t xml:space="preserve"> borne out </w:t>
      </w:r>
      <w:r w:rsidR="0091016B" w:rsidRPr="008638FF">
        <w:t>by the</w:t>
      </w:r>
      <w:r w:rsidR="00AE5180" w:rsidRPr="008638FF">
        <w:t xml:space="preserve"> results of the Habitat surveys.)</w:t>
      </w:r>
      <w:r w:rsidR="003F39B6" w:rsidRPr="008638FF">
        <w:rPr>
          <w:rFonts w:eastAsia="Times New Roman"/>
          <w:kern w:val="0"/>
          <w:lang w:eastAsia="en-GB"/>
          <w14:ligatures w14:val="none"/>
        </w:rPr>
        <w:t xml:space="preserve"> </w:t>
      </w:r>
    </w:p>
    <w:p w14:paraId="6A49D905" w14:textId="77777777" w:rsidR="0091016B" w:rsidRPr="008638FF" w:rsidRDefault="0091016B" w:rsidP="008638FF">
      <w:pPr>
        <w:rPr>
          <w:rFonts w:eastAsia="Times New Roman"/>
          <w:kern w:val="0"/>
          <w:lang w:eastAsia="en-GB"/>
          <w14:ligatures w14:val="none"/>
        </w:rPr>
      </w:pPr>
      <w:r w:rsidRPr="008638FF">
        <w:rPr>
          <w:rFonts w:eastAsia="Times New Roman"/>
          <w:kern w:val="0"/>
          <w:lang w:eastAsia="en-GB"/>
          <w14:ligatures w14:val="none"/>
        </w:rPr>
        <w:t xml:space="preserve">Despite these discrepancies, the suggestion is not to abandon these </w:t>
      </w:r>
      <w:proofErr w:type="gramStart"/>
      <w:r w:rsidRPr="008638FF">
        <w:rPr>
          <w:rFonts w:eastAsia="Times New Roman"/>
          <w:kern w:val="0"/>
          <w:lang w:eastAsia="en-GB"/>
          <w14:ligatures w14:val="none"/>
        </w:rPr>
        <w:t>particular transects</w:t>
      </w:r>
      <w:proofErr w:type="gramEnd"/>
      <w:r w:rsidRPr="008638FF">
        <w:rPr>
          <w:rFonts w:eastAsia="Times New Roman"/>
          <w:kern w:val="0"/>
          <w:lang w:eastAsia="en-GB"/>
          <w14:ligatures w14:val="none"/>
        </w:rPr>
        <w:t xml:space="preserve"> for several reasons:</w:t>
      </w:r>
    </w:p>
    <w:p w14:paraId="2E177879" w14:textId="77777777" w:rsidR="0091016B" w:rsidRPr="00DA1E30" w:rsidRDefault="0091016B" w:rsidP="003A30AB">
      <w:pPr>
        <w:numPr>
          <w:ilvl w:val="0"/>
          <w:numId w:val="26"/>
        </w:numPr>
        <w:spacing w:before="100" w:beforeAutospacing="1" w:after="100" w:afterAutospacing="1"/>
        <w:rPr>
          <w:rFonts w:eastAsia="Times New Roman"/>
          <w:kern w:val="0"/>
          <w:lang w:eastAsia="en-GB"/>
          <w14:ligatures w14:val="none"/>
        </w:rPr>
      </w:pPr>
      <w:r w:rsidRPr="00DA1E30">
        <w:rPr>
          <w:rFonts w:eastAsia="Times New Roman"/>
          <w:b/>
          <w:bCs/>
          <w:kern w:val="0"/>
          <w:lang w:eastAsia="en-GB"/>
          <w14:ligatures w14:val="none"/>
        </w:rPr>
        <w:t>Historical Data</w:t>
      </w:r>
      <w:r w:rsidRPr="00DA1E30">
        <w:rPr>
          <w:rFonts w:eastAsia="Times New Roman"/>
          <w:kern w:val="0"/>
          <w:lang w:eastAsia="en-GB"/>
          <w14:ligatures w14:val="none"/>
        </w:rPr>
        <w:t>: There is valuable historical data linked to previous works that can be built upon.</w:t>
      </w:r>
    </w:p>
    <w:p w14:paraId="557583C3" w14:textId="77777777" w:rsidR="0091016B" w:rsidRPr="00DA1E30" w:rsidRDefault="0091016B" w:rsidP="003A30AB">
      <w:pPr>
        <w:numPr>
          <w:ilvl w:val="0"/>
          <w:numId w:val="26"/>
        </w:numPr>
        <w:spacing w:before="100" w:beforeAutospacing="1" w:after="100" w:afterAutospacing="1"/>
        <w:rPr>
          <w:rFonts w:eastAsia="Times New Roman"/>
          <w:kern w:val="0"/>
          <w:lang w:eastAsia="en-GB"/>
          <w14:ligatures w14:val="none"/>
        </w:rPr>
      </w:pPr>
      <w:r w:rsidRPr="00DA1E30">
        <w:rPr>
          <w:rFonts w:eastAsia="Times New Roman"/>
          <w:b/>
          <w:bCs/>
          <w:kern w:val="0"/>
          <w:lang w:eastAsia="en-GB"/>
          <w14:ligatures w14:val="none"/>
        </w:rPr>
        <w:t>Potential for Improvement</w:t>
      </w:r>
      <w:r w:rsidRPr="00DA1E30">
        <w:rPr>
          <w:rFonts w:eastAsia="Times New Roman"/>
          <w:kern w:val="0"/>
          <w:lang w:eastAsia="en-GB"/>
          <w14:ligatures w14:val="none"/>
        </w:rPr>
        <w:t>: As the general resilience of the bog area improves due to recent and historic works, further improvements could occur in these transect areas. Premature abandonment could result in the loss of useful data for future comparisons.</w:t>
      </w:r>
    </w:p>
    <w:p w14:paraId="184CA676" w14:textId="77777777" w:rsidR="0091016B" w:rsidRPr="00DA1E30" w:rsidRDefault="0091016B" w:rsidP="003A30AB">
      <w:pPr>
        <w:numPr>
          <w:ilvl w:val="0"/>
          <w:numId w:val="26"/>
        </w:numPr>
        <w:spacing w:before="100" w:beforeAutospacing="1" w:after="100" w:afterAutospacing="1"/>
        <w:rPr>
          <w:rFonts w:eastAsia="Times New Roman"/>
          <w:kern w:val="0"/>
          <w:lang w:eastAsia="en-GB"/>
          <w14:ligatures w14:val="none"/>
        </w:rPr>
      </w:pPr>
      <w:r w:rsidRPr="00DA1E30">
        <w:rPr>
          <w:rFonts w:eastAsia="Times New Roman"/>
          <w:b/>
          <w:bCs/>
          <w:kern w:val="0"/>
          <w:lang w:eastAsia="en-GB"/>
          <w14:ligatures w14:val="none"/>
        </w:rPr>
        <w:t>Negative Data Counts</w:t>
      </w:r>
      <w:r w:rsidRPr="00DA1E30">
        <w:rPr>
          <w:rFonts w:eastAsia="Times New Roman"/>
          <w:kern w:val="0"/>
          <w:lang w:eastAsia="en-GB"/>
          <w14:ligatures w14:val="none"/>
        </w:rPr>
        <w:t>: Logging negative data counts is just as important as positive ones to illustrate trends arising from recent works.</w:t>
      </w:r>
    </w:p>
    <w:p w14:paraId="310A2939" w14:textId="50170472" w:rsidR="00471A0A" w:rsidRPr="00D929B7" w:rsidRDefault="0091016B" w:rsidP="002E6F2F">
      <w:pPr>
        <w:numPr>
          <w:ilvl w:val="0"/>
          <w:numId w:val="26"/>
        </w:numPr>
        <w:spacing w:before="100" w:beforeAutospacing="1" w:after="100" w:afterAutospacing="1"/>
        <w:rPr>
          <w:rFonts w:eastAsia="Times New Roman"/>
          <w:kern w:val="0"/>
          <w:lang w:eastAsia="en-GB"/>
          <w14:ligatures w14:val="none"/>
        </w:rPr>
      </w:pPr>
      <w:r w:rsidRPr="00DA1E30">
        <w:rPr>
          <w:rFonts w:eastAsia="Times New Roman"/>
          <w:b/>
          <w:bCs/>
          <w:kern w:val="0"/>
          <w:lang w:eastAsia="en-GB"/>
          <w14:ligatures w14:val="none"/>
        </w:rPr>
        <w:t>Identifying Needs</w:t>
      </w:r>
      <w:r w:rsidRPr="00DA1E30">
        <w:rPr>
          <w:rFonts w:eastAsia="Times New Roman"/>
          <w:kern w:val="0"/>
          <w:lang w:eastAsia="en-GB"/>
          <w14:ligatures w14:val="none"/>
        </w:rPr>
        <w:t xml:space="preserve">: </w:t>
      </w:r>
      <w:r>
        <w:rPr>
          <w:rFonts w:eastAsia="Times New Roman"/>
          <w:kern w:val="0"/>
          <w:lang w:eastAsia="en-GB"/>
          <w14:ligatures w14:val="none"/>
        </w:rPr>
        <w:t>Following on from the previous point n</w:t>
      </w:r>
      <w:r w:rsidRPr="00DA1E30">
        <w:rPr>
          <w:rFonts w:eastAsia="Times New Roman"/>
          <w:kern w:val="0"/>
          <w:lang w:eastAsia="en-GB"/>
          <w14:ligatures w14:val="none"/>
        </w:rPr>
        <w:t xml:space="preserve">egative data counts can help identify areas where more restoration work is required or where existing measures need refinement. This is particularly important if these areas continue to yield low count numbers compared to other areas of the </w:t>
      </w:r>
      <w:proofErr w:type="gramStart"/>
      <w:r w:rsidRPr="00DA1E30">
        <w:rPr>
          <w:rFonts w:eastAsia="Times New Roman"/>
          <w:kern w:val="0"/>
          <w:lang w:eastAsia="en-GB"/>
          <w14:ligatures w14:val="none"/>
        </w:rPr>
        <w:t>bog.</w:t>
      </w:r>
      <w:r w:rsidR="0039692A">
        <w:rPr>
          <w:rFonts w:eastAsia="Times New Roman"/>
          <w:kern w:val="0"/>
          <w:lang w:eastAsia="en-GB"/>
          <w14:ligatures w14:val="none"/>
        </w:rPr>
        <w:t>.</w:t>
      </w:r>
      <w:proofErr w:type="gramEnd"/>
      <w:r w:rsidR="0039692A">
        <w:rPr>
          <w:rFonts w:eastAsia="Times New Roman"/>
          <w:kern w:val="0"/>
          <w:lang w:eastAsia="en-GB"/>
          <w14:ligatures w14:val="none"/>
        </w:rPr>
        <w:t xml:space="preserve"> </w:t>
      </w:r>
      <w:r w:rsidR="00471A0A" w:rsidRPr="00D929B7">
        <w:rPr>
          <w:rFonts w:eastAsia="Times New Roman"/>
          <w:kern w:val="0"/>
          <w:lang w:eastAsia="en-GB"/>
          <w14:ligatures w14:val="none"/>
        </w:rPr>
        <w:t xml:space="preserve">The recommendation following on from the previous observations is to collate future adult CT counts from both sets of transects, effectively using a 'both-and' scenario. This involves utilizing </w:t>
      </w:r>
      <w:proofErr w:type="spellStart"/>
      <w:r w:rsidR="00471A0A" w:rsidRPr="00D929B7">
        <w:rPr>
          <w:rFonts w:eastAsia="Times New Roman"/>
          <w:kern w:val="0"/>
          <w:lang w:eastAsia="en-GB"/>
          <w14:ligatures w14:val="none"/>
        </w:rPr>
        <w:t>Polkey's</w:t>
      </w:r>
      <w:proofErr w:type="spellEnd"/>
      <w:r w:rsidR="00471A0A" w:rsidRPr="00D929B7">
        <w:rPr>
          <w:rFonts w:eastAsia="Times New Roman"/>
          <w:kern w:val="0"/>
          <w:lang w:eastAsia="en-GB"/>
          <w14:ligatures w14:val="none"/>
        </w:rPr>
        <w:t xml:space="preserve"> transects to gauge site FC </w:t>
      </w:r>
      <w:proofErr w:type="gramStart"/>
      <w:r w:rsidR="00471A0A" w:rsidRPr="00D929B7">
        <w:rPr>
          <w:rFonts w:eastAsia="Times New Roman"/>
          <w:kern w:val="0"/>
          <w:lang w:eastAsia="en-GB"/>
          <w14:ligatures w14:val="none"/>
        </w:rPr>
        <w:t>as a whole whilst</w:t>
      </w:r>
      <w:proofErr w:type="gramEnd"/>
      <w:r w:rsidR="00471A0A" w:rsidRPr="00D929B7">
        <w:rPr>
          <w:rFonts w:eastAsia="Times New Roman"/>
          <w:kern w:val="0"/>
          <w:lang w:eastAsia="en-GB"/>
          <w14:ligatures w14:val="none"/>
        </w:rPr>
        <w:t xml:space="preserve"> also incorporating adult count data from the Boyce Habitat </w:t>
      </w:r>
      <w:r w:rsidR="00471A0A" w:rsidRPr="00D929B7">
        <w:rPr>
          <w:rFonts w:eastAsia="Times New Roman"/>
          <w:kern w:val="0"/>
          <w:lang w:eastAsia="en-GB"/>
          <w14:ligatures w14:val="none"/>
        </w:rPr>
        <w:lastRenderedPageBreak/>
        <w:t>transects, in addition to utilising them for carrying out quadrat assessments for habitat surveying. It is anticipated that such an approach will lead to more representative reporting for annual CT counts and further enhance the capacity to assess the effects of restoration work using CT as a biotic factor.</w:t>
      </w:r>
    </w:p>
    <w:p w14:paraId="6AA8084B" w14:textId="77777777" w:rsidR="0091016B" w:rsidRDefault="0091016B" w:rsidP="003F39B6">
      <w:pPr>
        <w:pStyle w:val="Table"/>
      </w:pPr>
    </w:p>
    <w:p w14:paraId="21852447" w14:textId="77777777" w:rsidR="0092064A" w:rsidRPr="00175252" w:rsidRDefault="0092064A" w:rsidP="00175252">
      <w:pPr>
        <w:spacing w:line="259" w:lineRule="auto"/>
        <w:jc w:val="center"/>
        <w:rPr>
          <w:rFonts w:ascii="Aptos" w:eastAsia="Aptos" w:hAnsi="Aptos"/>
        </w:rPr>
      </w:pPr>
    </w:p>
    <w:p w14:paraId="68B1C193" w14:textId="77777777" w:rsidR="00CC7FB0" w:rsidRDefault="002907B1" w:rsidP="00CC7FB0">
      <w:pPr>
        <w:pStyle w:val="NormalWeb"/>
        <w:keepNext/>
      </w:pPr>
      <w:r>
        <w:rPr>
          <w:noProof/>
        </w:rPr>
        <w:lastRenderedPageBreak/>
        <w:t xml:space="preserve">, </w:t>
      </w:r>
      <w:r w:rsidR="007130EE">
        <w:rPr>
          <w:noProof/>
        </w:rPr>
        <w:drawing>
          <wp:inline distT="0" distB="0" distL="0" distR="0" wp14:anchorId="4D351F1C" wp14:editId="36A5EEE5">
            <wp:extent cx="5210287" cy="7368989"/>
            <wp:effectExtent l="0" t="0" r="5715" b="5715"/>
            <wp:docPr id="2112709690" name="Picture 1" descr="A map of a ter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09690" name="Picture 1" descr="A map of a terrain&#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210287" cy="7368989"/>
                    </a:xfrm>
                    <a:prstGeom prst="rect">
                      <a:avLst/>
                    </a:prstGeom>
                    <a:noFill/>
                    <a:ln>
                      <a:noFill/>
                    </a:ln>
                  </pic:spPr>
                </pic:pic>
              </a:graphicData>
            </a:graphic>
          </wp:inline>
        </w:drawing>
      </w:r>
    </w:p>
    <w:p w14:paraId="2C138090" w14:textId="3B9D9794" w:rsidR="009B327E" w:rsidRDefault="00CC7FB0" w:rsidP="002E6F2F">
      <w:pPr>
        <w:pStyle w:val="Caption"/>
      </w:pPr>
      <w:bookmarkStart w:id="209" w:name="_Ref196763189"/>
      <w:bookmarkStart w:id="210" w:name="_Toc196768215"/>
      <w:r>
        <w:t xml:space="preserve">Figure </w:t>
      </w:r>
      <w:r>
        <w:fldChar w:fldCharType="begin"/>
      </w:r>
      <w:r>
        <w:instrText xml:space="preserve"> SEQ Figure \* ARABIC </w:instrText>
      </w:r>
      <w:r>
        <w:fldChar w:fldCharType="separate"/>
      </w:r>
      <w:r>
        <w:rPr>
          <w:noProof/>
        </w:rPr>
        <w:t>63</w:t>
      </w:r>
      <w:r>
        <w:fldChar w:fldCharType="end"/>
      </w:r>
      <w:bookmarkEnd w:id="209"/>
      <w:r>
        <w:t>:</w:t>
      </w:r>
      <w:r w:rsidRPr="009708BB">
        <w:t xml:space="preserve">Q GIS Map showing Adult CT Count Transects </w:t>
      </w:r>
      <w:r>
        <w:t>1-7</w:t>
      </w:r>
      <w:r w:rsidRPr="009708BB">
        <w:t xml:space="preserve"> (Polkey,2017) &amp; Habitat transect 1</w:t>
      </w:r>
      <w:r>
        <w:t>-3</w:t>
      </w:r>
      <w:r w:rsidRPr="009708BB">
        <w:t xml:space="preserve"> (Boyce ,2008</w:t>
      </w:r>
      <w:proofErr w:type="gramStart"/>
      <w:r w:rsidRPr="009708BB">
        <w:t xml:space="preserve">) </w:t>
      </w:r>
      <w:r>
        <w:t xml:space="preserve"> also</w:t>
      </w:r>
      <w:proofErr w:type="gramEnd"/>
      <w:r>
        <w:t xml:space="preserve"> showing heatmap gradients for CT Counts 2024 &amp; Pass/Fail Scores for </w:t>
      </w:r>
      <w:proofErr w:type="spellStart"/>
      <w:r>
        <w:t>Habs</w:t>
      </w:r>
      <w:proofErr w:type="spellEnd"/>
      <w:r>
        <w:t xml:space="preserve"> Quadrats </w:t>
      </w:r>
      <w:r w:rsidRPr="009708BB">
        <w:t xml:space="preserve">at </w:t>
      </w:r>
      <w:proofErr w:type="spellStart"/>
      <w:r w:rsidRPr="009708BB">
        <w:t>Cors</w:t>
      </w:r>
      <w:proofErr w:type="spellEnd"/>
      <w:r w:rsidRPr="009708BB">
        <w:t xml:space="preserve"> Caron (</w:t>
      </w:r>
      <w:proofErr w:type="spellStart"/>
      <w:r w:rsidRPr="009708BB">
        <w:t>Zanoni</w:t>
      </w:r>
      <w:proofErr w:type="spellEnd"/>
      <w:r w:rsidRPr="009708BB">
        <w:t>, 2025</w:t>
      </w:r>
      <w:r>
        <w:t>)</w:t>
      </w:r>
      <w:bookmarkEnd w:id="210"/>
    </w:p>
    <w:p w14:paraId="5BFC9DFB" w14:textId="77777777" w:rsidR="00D26B38" w:rsidRDefault="00D26B38" w:rsidP="00175252">
      <w:pPr>
        <w:pStyle w:val="Table"/>
      </w:pPr>
    </w:p>
    <w:p w14:paraId="7EC6036E" w14:textId="64166C1E" w:rsidR="0092064A" w:rsidRDefault="0092064A" w:rsidP="00D34692">
      <w:pPr>
        <w:pStyle w:val="Heading4"/>
      </w:pPr>
      <w:r w:rsidRPr="0092064A">
        <w:lastRenderedPageBreak/>
        <w:t>Physical Accessibility and feasibility</w:t>
      </w:r>
      <w:r w:rsidR="0080271D">
        <w:t xml:space="preserve"> for future use by Citizen </w:t>
      </w:r>
      <w:r w:rsidR="008A4007">
        <w:t>Scientists</w:t>
      </w:r>
      <w:r w:rsidR="0080271D">
        <w:t xml:space="preserve"> to facilitate expansion of data set collation.</w:t>
      </w:r>
    </w:p>
    <w:p w14:paraId="50200067" w14:textId="5B1EA013" w:rsidR="001B7F42" w:rsidRPr="00B503BD" w:rsidRDefault="00E45D3F" w:rsidP="006341DB">
      <w:pPr>
        <w:pStyle w:val="NormalWeb"/>
        <w:spacing w:line="480" w:lineRule="auto"/>
        <w:rPr>
          <w:rFonts w:ascii="Arial" w:hAnsi="Arial" w:cs="Arial"/>
        </w:rPr>
      </w:pPr>
      <w:r w:rsidRPr="00B503BD">
        <w:rPr>
          <w:rFonts w:ascii="Arial" w:hAnsi="Arial" w:cs="Arial"/>
        </w:rPr>
        <w:t xml:space="preserve">Regarding one of the aims to assess suitability of the routes to be utilised by Citizen Scientists </w:t>
      </w:r>
      <w:r w:rsidR="000922A3" w:rsidRPr="00B503BD">
        <w:rPr>
          <w:rFonts w:ascii="Arial" w:hAnsi="Arial" w:cs="Arial"/>
        </w:rPr>
        <w:t xml:space="preserve">Most of the original transect routes walked in 2017 are passable, and </w:t>
      </w:r>
      <w:r w:rsidRPr="00B503BD">
        <w:rPr>
          <w:rFonts w:ascii="Arial" w:hAnsi="Arial" w:cs="Arial"/>
        </w:rPr>
        <w:t xml:space="preserve"> </w:t>
      </w:r>
      <w:r w:rsidR="000922A3" w:rsidRPr="00B503BD">
        <w:rPr>
          <w:rFonts w:ascii="Arial" w:hAnsi="Arial" w:cs="Arial"/>
        </w:rPr>
        <w:t xml:space="preserve">could reasonably </w:t>
      </w:r>
      <w:r w:rsidRPr="00B503BD">
        <w:rPr>
          <w:rFonts w:ascii="Arial" w:hAnsi="Arial" w:cs="Arial"/>
        </w:rPr>
        <w:t xml:space="preserve"> be </w:t>
      </w:r>
      <w:r w:rsidR="000922A3" w:rsidRPr="00B503BD">
        <w:rPr>
          <w:rFonts w:ascii="Arial" w:hAnsi="Arial" w:cs="Arial"/>
        </w:rPr>
        <w:t>attempt</w:t>
      </w:r>
      <w:r w:rsidRPr="00B503BD">
        <w:rPr>
          <w:rFonts w:ascii="Arial" w:hAnsi="Arial" w:cs="Arial"/>
        </w:rPr>
        <w:t xml:space="preserve">ed by surveyors at intermediate and </w:t>
      </w:r>
      <w:r w:rsidR="008548C0" w:rsidRPr="00B503BD">
        <w:rPr>
          <w:rFonts w:ascii="Arial" w:hAnsi="Arial" w:cs="Arial"/>
        </w:rPr>
        <w:t>beginner</w:t>
      </w:r>
      <w:r w:rsidRPr="00B503BD">
        <w:rPr>
          <w:rFonts w:ascii="Arial" w:hAnsi="Arial" w:cs="Arial"/>
        </w:rPr>
        <w:t xml:space="preserve"> level</w:t>
      </w:r>
      <w:r w:rsidR="008548C0" w:rsidRPr="00B503BD">
        <w:rPr>
          <w:rFonts w:ascii="Arial" w:hAnsi="Arial" w:cs="Arial"/>
        </w:rPr>
        <w:t xml:space="preserve"> to carry out </w:t>
      </w:r>
      <w:r w:rsidR="000922A3" w:rsidRPr="00B503BD">
        <w:rPr>
          <w:rFonts w:ascii="Arial" w:hAnsi="Arial" w:cs="Arial"/>
        </w:rPr>
        <w:t xml:space="preserve"> these surveys, although</w:t>
      </w:r>
      <w:r w:rsidR="008548C0" w:rsidRPr="00B503BD">
        <w:rPr>
          <w:rFonts w:ascii="Arial" w:hAnsi="Arial" w:cs="Arial"/>
        </w:rPr>
        <w:t xml:space="preserve"> a word of caution should be noted that obviously with the requi</w:t>
      </w:r>
      <w:r w:rsidR="00584904" w:rsidRPr="00B503BD">
        <w:rPr>
          <w:rFonts w:ascii="Arial" w:hAnsi="Arial" w:cs="Arial"/>
        </w:rPr>
        <w:t xml:space="preserve">site health and safety precautions in place as the raised bog mire </w:t>
      </w:r>
      <w:r w:rsidR="00262F43" w:rsidRPr="00B503BD">
        <w:rPr>
          <w:rFonts w:ascii="Arial" w:hAnsi="Arial" w:cs="Arial"/>
        </w:rPr>
        <w:t xml:space="preserve"> terrain </w:t>
      </w:r>
      <w:r w:rsidR="00584904" w:rsidRPr="00B503BD">
        <w:rPr>
          <w:rFonts w:ascii="Arial" w:hAnsi="Arial" w:cs="Arial"/>
        </w:rPr>
        <w:t xml:space="preserve">from a </w:t>
      </w:r>
      <w:r w:rsidR="00234F76" w:rsidRPr="00B503BD">
        <w:rPr>
          <w:rFonts w:ascii="Arial" w:hAnsi="Arial" w:cs="Arial"/>
        </w:rPr>
        <w:t xml:space="preserve"> walking category perspective</w:t>
      </w:r>
      <w:r w:rsidR="000922A3" w:rsidRPr="00B503BD">
        <w:rPr>
          <w:rFonts w:ascii="Arial" w:hAnsi="Arial" w:cs="Arial"/>
        </w:rPr>
        <w:t xml:space="preserve"> </w:t>
      </w:r>
      <w:r w:rsidR="00234F76" w:rsidRPr="00B503BD">
        <w:rPr>
          <w:rFonts w:ascii="Arial" w:hAnsi="Arial" w:cs="Arial"/>
        </w:rPr>
        <w:t xml:space="preserve">is usually graded as being </w:t>
      </w:r>
      <w:r w:rsidR="000922A3" w:rsidRPr="00B503BD">
        <w:rPr>
          <w:rFonts w:ascii="Arial" w:hAnsi="Arial" w:cs="Arial"/>
        </w:rPr>
        <w:t xml:space="preserve"> moderate to hard </w:t>
      </w:r>
      <w:r w:rsidR="00234F76" w:rsidRPr="00B503BD">
        <w:rPr>
          <w:rFonts w:ascii="Arial" w:hAnsi="Arial" w:cs="Arial"/>
        </w:rPr>
        <w:t xml:space="preserve"> </w:t>
      </w:r>
      <w:r w:rsidR="000922A3" w:rsidRPr="00B503BD">
        <w:rPr>
          <w:rFonts w:ascii="Arial" w:hAnsi="Arial" w:cs="Arial"/>
        </w:rPr>
        <w:t xml:space="preserve">and </w:t>
      </w:r>
      <w:r w:rsidR="00262F43" w:rsidRPr="00B503BD">
        <w:rPr>
          <w:rFonts w:ascii="Arial" w:hAnsi="Arial" w:cs="Arial"/>
        </w:rPr>
        <w:t xml:space="preserve"> the site is also  extremely </w:t>
      </w:r>
      <w:r w:rsidR="000922A3" w:rsidRPr="00B503BD">
        <w:rPr>
          <w:rFonts w:ascii="Arial" w:hAnsi="Arial" w:cs="Arial"/>
        </w:rPr>
        <w:t>expos</w:t>
      </w:r>
      <w:r w:rsidR="00262F43" w:rsidRPr="00B503BD">
        <w:rPr>
          <w:rFonts w:ascii="Arial" w:hAnsi="Arial" w:cs="Arial"/>
        </w:rPr>
        <w:t>ed to the elements.</w:t>
      </w:r>
    </w:p>
    <w:p w14:paraId="4710614C" w14:textId="11B57F5B" w:rsidR="000922A3" w:rsidRPr="00B503BD" w:rsidRDefault="000922A3" w:rsidP="006341DB">
      <w:pPr>
        <w:pStyle w:val="NormalWeb"/>
        <w:spacing w:line="480" w:lineRule="auto"/>
        <w:rPr>
          <w:rFonts w:ascii="Arial" w:hAnsi="Arial" w:cs="Arial"/>
        </w:rPr>
      </w:pPr>
      <w:r w:rsidRPr="00B503BD">
        <w:rPr>
          <w:rFonts w:ascii="Arial" w:hAnsi="Arial" w:cs="Arial"/>
        </w:rPr>
        <w:t xml:space="preserve">However, it should be noted that Transect 5 was cut short due to the deterioration caused by uncontrolled rushes (Juncus) obscuring the quaking bog beneath. A new suggested route to the boardwalk, allowing it to join the route to Maes Llyn tenant farmland and exit onto </w:t>
      </w:r>
      <w:proofErr w:type="spellStart"/>
      <w:r w:rsidRPr="00B503BD">
        <w:rPr>
          <w:rFonts w:ascii="Arial" w:hAnsi="Arial" w:cs="Arial"/>
        </w:rPr>
        <w:t>Sustrans</w:t>
      </w:r>
      <w:proofErr w:type="spellEnd"/>
      <w:r w:rsidRPr="00B503BD">
        <w:rPr>
          <w:rFonts w:ascii="Arial" w:hAnsi="Arial" w:cs="Arial"/>
        </w:rPr>
        <w:t xml:space="preserve"> trail 182, was used for this survey year and should remain.</w:t>
      </w:r>
    </w:p>
    <w:p w14:paraId="5A7181A4" w14:textId="5ED6426A" w:rsidR="000922A3" w:rsidRPr="00B503BD" w:rsidRDefault="000922A3" w:rsidP="006341DB">
      <w:pPr>
        <w:pStyle w:val="NormalWeb"/>
        <w:spacing w:line="480" w:lineRule="auto"/>
        <w:rPr>
          <w:rFonts w:ascii="Arial" w:hAnsi="Arial" w:cs="Arial"/>
        </w:rPr>
      </w:pPr>
      <w:r w:rsidRPr="00B503BD">
        <w:rPr>
          <w:rFonts w:ascii="Arial" w:hAnsi="Arial" w:cs="Arial"/>
        </w:rPr>
        <w:t xml:space="preserve">These routes, as previously stated in the methodology, are now logged </w:t>
      </w:r>
      <w:r w:rsidRPr="004E53C2">
        <w:rPr>
          <w:rFonts w:ascii="Arial" w:hAnsi="Arial" w:cs="Arial"/>
        </w:rPr>
        <w:t>on UKBMS</w:t>
      </w:r>
      <w:r w:rsidR="004E53C2" w:rsidRPr="004E53C2">
        <w:rPr>
          <w:rFonts w:ascii="Arial" w:hAnsi="Arial" w:cs="Arial"/>
        </w:rPr>
        <w:t xml:space="preserve"> site for the UK Butterfly Monitoring Survey</w:t>
      </w:r>
      <w:r w:rsidRPr="004E53C2">
        <w:rPr>
          <w:rFonts w:ascii="Arial" w:hAnsi="Arial" w:cs="Arial"/>
        </w:rPr>
        <w:t xml:space="preserve"> </w:t>
      </w:r>
      <w:r w:rsidR="004E53C2">
        <w:rPr>
          <w:rFonts w:ascii="Arial" w:hAnsi="Arial" w:cs="Arial"/>
        </w:rPr>
        <w:t>(UKBMS,</w:t>
      </w:r>
      <w:r w:rsidR="00C92CC0">
        <w:rPr>
          <w:rFonts w:ascii="Arial" w:hAnsi="Arial" w:cs="Arial"/>
        </w:rPr>
        <w:t>2025)</w:t>
      </w:r>
      <w:r w:rsidR="00C92CC0" w:rsidRPr="004E53C2">
        <w:rPr>
          <w:rFonts w:ascii="Arial" w:hAnsi="Arial" w:cs="Arial"/>
        </w:rPr>
        <w:t xml:space="preserve"> and</w:t>
      </w:r>
      <w:r w:rsidRPr="00B503BD">
        <w:rPr>
          <w:rFonts w:ascii="Arial" w:hAnsi="Arial" w:cs="Arial"/>
        </w:rPr>
        <w:t xml:space="preserve"> </w:t>
      </w:r>
      <w:r w:rsidR="00B503BD">
        <w:rPr>
          <w:rFonts w:ascii="Arial" w:hAnsi="Arial" w:cs="Arial"/>
        </w:rPr>
        <w:t>sh</w:t>
      </w:r>
      <w:r w:rsidRPr="00B503BD">
        <w:rPr>
          <w:rFonts w:ascii="Arial" w:hAnsi="Arial" w:cs="Arial"/>
        </w:rPr>
        <w:t>ould be carried forward for subsequent surveys</w:t>
      </w:r>
      <w:r w:rsidR="00B503BD">
        <w:rPr>
          <w:rFonts w:ascii="Arial" w:hAnsi="Arial" w:cs="Arial"/>
        </w:rPr>
        <w:t xml:space="preserve"> as per previously stated </w:t>
      </w:r>
      <w:r w:rsidR="0036754B">
        <w:rPr>
          <w:rFonts w:ascii="Arial" w:hAnsi="Arial" w:cs="Arial"/>
        </w:rPr>
        <w:t>reasons.</w:t>
      </w:r>
      <w:r w:rsidRPr="00B503BD">
        <w:rPr>
          <w:rFonts w:ascii="Arial" w:hAnsi="Arial" w:cs="Arial"/>
        </w:rPr>
        <w:t xml:space="preserve"> </w:t>
      </w:r>
      <w:r w:rsidR="0036754B">
        <w:rPr>
          <w:rFonts w:ascii="Arial" w:hAnsi="Arial" w:cs="Arial"/>
        </w:rPr>
        <w:t xml:space="preserve">resulting in </w:t>
      </w:r>
      <w:r w:rsidR="00C541EB">
        <w:rPr>
          <w:rFonts w:ascii="Arial" w:hAnsi="Arial" w:cs="Arial"/>
        </w:rPr>
        <w:t xml:space="preserve">a </w:t>
      </w:r>
      <w:r w:rsidR="00C541EB" w:rsidRPr="00B503BD">
        <w:rPr>
          <w:rFonts w:ascii="Arial" w:hAnsi="Arial" w:cs="Arial"/>
        </w:rPr>
        <w:t>new</w:t>
      </w:r>
      <w:r w:rsidRPr="00B503BD">
        <w:rPr>
          <w:rFonts w:ascii="Arial" w:hAnsi="Arial" w:cs="Arial"/>
        </w:rPr>
        <w:t xml:space="preserve"> baseline for figures </w:t>
      </w:r>
      <w:r w:rsidR="00C541EB" w:rsidRPr="00B503BD">
        <w:rPr>
          <w:rFonts w:ascii="Arial" w:hAnsi="Arial" w:cs="Arial"/>
        </w:rPr>
        <w:t xml:space="preserve">post </w:t>
      </w:r>
      <w:r w:rsidR="00C541EB">
        <w:rPr>
          <w:rFonts w:ascii="Arial" w:hAnsi="Arial" w:cs="Arial"/>
        </w:rPr>
        <w:t>the</w:t>
      </w:r>
      <w:r w:rsidR="0036754B">
        <w:rPr>
          <w:rFonts w:ascii="Arial" w:hAnsi="Arial" w:cs="Arial"/>
        </w:rPr>
        <w:t xml:space="preserve"> recent </w:t>
      </w:r>
      <w:r w:rsidRPr="00B503BD">
        <w:rPr>
          <w:rFonts w:ascii="Arial" w:hAnsi="Arial" w:cs="Arial"/>
        </w:rPr>
        <w:t>tranche of ecological restoration works.</w:t>
      </w:r>
    </w:p>
    <w:p w14:paraId="3130A311" w14:textId="17CC2A04" w:rsidR="00A9335A" w:rsidRPr="00DA323A" w:rsidRDefault="000922A3" w:rsidP="00DA323A">
      <w:pPr>
        <w:pStyle w:val="NoSpacing"/>
        <w:spacing w:line="480" w:lineRule="auto"/>
        <w:rPr>
          <w:rFonts w:ascii="Arial" w:eastAsia="STXinwei" w:hAnsi="Arial" w:cs="Arial"/>
          <w:i/>
          <w:iCs/>
          <w:sz w:val="24"/>
          <w:szCs w:val="24"/>
          <w:lang w:eastAsia="zh-CN"/>
        </w:rPr>
      </w:pPr>
      <w:r w:rsidRPr="00DA323A">
        <w:rPr>
          <w:rFonts w:ascii="Arial" w:hAnsi="Arial" w:cs="Arial"/>
          <w:sz w:val="24"/>
          <w:szCs w:val="24"/>
        </w:rPr>
        <w:t>This</w:t>
      </w:r>
      <w:r w:rsidR="0036754B" w:rsidRPr="00DA323A">
        <w:rPr>
          <w:rFonts w:ascii="Arial" w:hAnsi="Arial" w:cs="Arial"/>
          <w:sz w:val="24"/>
          <w:szCs w:val="24"/>
        </w:rPr>
        <w:t xml:space="preserve"> also</w:t>
      </w:r>
      <w:r w:rsidRPr="00DA323A">
        <w:rPr>
          <w:rFonts w:ascii="Arial" w:hAnsi="Arial" w:cs="Arial"/>
          <w:sz w:val="24"/>
          <w:szCs w:val="24"/>
        </w:rPr>
        <w:t xml:space="preserve"> adds to the SSSI data, helping with </w:t>
      </w:r>
      <w:r w:rsidR="002E54BC" w:rsidRPr="00DA323A">
        <w:rPr>
          <w:rFonts w:ascii="Arial" w:hAnsi="Arial" w:cs="Arial"/>
          <w:sz w:val="24"/>
          <w:szCs w:val="24"/>
        </w:rPr>
        <w:t xml:space="preserve">ongoing requirements </w:t>
      </w:r>
      <w:r w:rsidR="00B77B14" w:rsidRPr="00DA323A">
        <w:rPr>
          <w:rFonts w:ascii="Arial" w:hAnsi="Arial" w:cs="Arial"/>
          <w:sz w:val="24"/>
          <w:szCs w:val="24"/>
        </w:rPr>
        <w:t>to fill</w:t>
      </w:r>
      <w:r w:rsidR="002E54BC" w:rsidRPr="00DA323A">
        <w:rPr>
          <w:rFonts w:ascii="Arial" w:hAnsi="Arial" w:cs="Arial"/>
          <w:sz w:val="24"/>
          <w:szCs w:val="24"/>
        </w:rPr>
        <w:t xml:space="preserve"> </w:t>
      </w:r>
      <w:r w:rsidRPr="00DA323A">
        <w:rPr>
          <w:rFonts w:ascii="Arial" w:hAnsi="Arial" w:cs="Arial"/>
          <w:sz w:val="24"/>
          <w:szCs w:val="24"/>
        </w:rPr>
        <w:t xml:space="preserve">evidence </w:t>
      </w:r>
      <w:r w:rsidR="00C6446A" w:rsidRPr="00DA323A">
        <w:rPr>
          <w:rFonts w:ascii="Arial" w:hAnsi="Arial" w:cs="Arial"/>
          <w:sz w:val="24"/>
          <w:szCs w:val="24"/>
        </w:rPr>
        <w:t>gaps for</w:t>
      </w:r>
      <w:r w:rsidRPr="00DA323A">
        <w:rPr>
          <w:rFonts w:ascii="Arial" w:hAnsi="Arial" w:cs="Arial"/>
          <w:sz w:val="24"/>
          <w:szCs w:val="24"/>
        </w:rPr>
        <w:t xml:space="preserve"> this </w:t>
      </w:r>
      <w:r w:rsidR="00C541EB" w:rsidRPr="00DA323A">
        <w:rPr>
          <w:rFonts w:ascii="Arial" w:hAnsi="Arial" w:cs="Arial"/>
          <w:sz w:val="24"/>
          <w:szCs w:val="24"/>
        </w:rPr>
        <w:t>feature</w:t>
      </w:r>
      <w:r w:rsidR="00CD088E" w:rsidRPr="00DA323A">
        <w:rPr>
          <w:rFonts w:ascii="Arial" w:hAnsi="Arial" w:cs="Arial"/>
          <w:sz w:val="24"/>
          <w:szCs w:val="24"/>
        </w:rPr>
        <w:t xml:space="preserve"> </w:t>
      </w:r>
      <w:r w:rsidR="00C541EB" w:rsidRPr="00DA323A">
        <w:rPr>
          <w:rFonts w:ascii="Arial" w:hAnsi="Arial" w:cs="Arial"/>
          <w:sz w:val="24"/>
          <w:szCs w:val="24"/>
        </w:rPr>
        <w:t>with</w:t>
      </w:r>
      <w:r w:rsidR="00BF5818" w:rsidRPr="00DA323A">
        <w:rPr>
          <w:rFonts w:ascii="Arial" w:hAnsi="Arial" w:cs="Arial"/>
          <w:sz w:val="24"/>
          <w:szCs w:val="24"/>
        </w:rPr>
        <w:t xml:space="preserve"> respect to </w:t>
      </w:r>
      <w:r w:rsidR="00A9335A" w:rsidRPr="00DA323A">
        <w:rPr>
          <w:rFonts w:ascii="Arial" w:hAnsi="Arial" w:cs="Arial"/>
          <w:sz w:val="24"/>
          <w:szCs w:val="24"/>
        </w:rPr>
        <w:t xml:space="preserve">the </w:t>
      </w:r>
      <w:r w:rsidR="00A9335A" w:rsidRPr="00DA323A">
        <w:rPr>
          <w:rFonts w:ascii="Arial" w:eastAsia="STXinwei" w:hAnsi="Arial" w:cs="Arial"/>
          <w:i/>
          <w:iCs/>
          <w:sz w:val="24"/>
          <w:szCs w:val="24"/>
          <w:lang w:eastAsia="zh-CN"/>
        </w:rPr>
        <w:t>Protected sites baseline assessment 2020</w:t>
      </w:r>
    </w:p>
    <w:p w14:paraId="4F5BDBA7" w14:textId="31D99A02" w:rsidR="00CE1093" w:rsidRDefault="00A9335A" w:rsidP="00DA323A">
      <w:pPr>
        <w:pStyle w:val="NoSpacing"/>
        <w:spacing w:line="480" w:lineRule="auto"/>
        <w:rPr>
          <w:rFonts w:ascii="Arial" w:eastAsia="STXinwei" w:hAnsi="Arial" w:cs="Arial"/>
          <w:sz w:val="24"/>
          <w:szCs w:val="24"/>
          <w:lang w:eastAsia="zh-CN"/>
        </w:rPr>
      </w:pPr>
      <w:r w:rsidRPr="00DA323A">
        <w:rPr>
          <w:rFonts w:ascii="Arial" w:eastAsia="STXinwei" w:hAnsi="Arial" w:cs="Arial"/>
          <w:sz w:val="24"/>
          <w:szCs w:val="24"/>
          <w:lang w:eastAsia="zh-CN"/>
        </w:rPr>
        <w:t>(</w:t>
      </w:r>
      <w:r w:rsidR="00CE1093" w:rsidRPr="00DA323A">
        <w:rPr>
          <w:rFonts w:ascii="Arial" w:eastAsia="STXinwei" w:hAnsi="Arial" w:cs="Arial"/>
          <w:sz w:val="24"/>
          <w:szCs w:val="24"/>
          <w:lang w:eastAsia="zh-CN"/>
        </w:rPr>
        <w:t>Natural Resource</w:t>
      </w:r>
      <w:r w:rsidR="00DA323A" w:rsidRPr="00DA323A">
        <w:rPr>
          <w:rFonts w:ascii="Arial" w:eastAsia="STXinwei" w:hAnsi="Arial" w:cs="Arial"/>
          <w:sz w:val="24"/>
          <w:szCs w:val="24"/>
          <w:lang w:eastAsia="zh-CN"/>
        </w:rPr>
        <w:t>s</w:t>
      </w:r>
      <w:r w:rsidR="00CE1093" w:rsidRPr="00DA323A">
        <w:rPr>
          <w:rFonts w:ascii="Arial" w:eastAsia="STXinwei" w:hAnsi="Arial" w:cs="Arial"/>
          <w:sz w:val="24"/>
          <w:szCs w:val="24"/>
          <w:lang w:eastAsia="zh-CN"/>
        </w:rPr>
        <w:t xml:space="preserve"> </w:t>
      </w:r>
      <w:r w:rsidR="00DA323A" w:rsidRPr="00DA323A">
        <w:rPr>
          <w:rFonts w:ascii="Arial" w:eastAsia="STXinwei" w:hAnsi="Arial" w:cs="Arial"/>
          <w:sz w:val="24"/>
          <w:szCs w:val="24"/>
          <w:lang w:eastAsia="zh-CN"/>
        </w:rPr>
        <w:t>Wales,</w:t>
      </w:r>
      <w:r w:rsidR="00DA323A">
        <w:rPr>
          <w:rFonts w:ascii="Arial" w:eastAsia="STXinwei" w:hAnsi="Arial" w:cs="Arial"/>
          <w:sz w:val="24"/>
          <w:szCs w:val="24"/>
          <w:lang w:eastAsia="zh-CN"/>
        </w:rPr>
        <w:t xml:space="preserve"> </w:t>
      </w:r>
      <w:r w:rsidR="00CE1093" w:rsidRPr="00DA323A">
        <w:rPr>
          <w:rFonts w:ascii="Arial" w:eastAsia="STXinwei" w:hAnsi="Arial" w:cs="Arial"/>
          <w:sz w:val="24"/>
          <w:szCs w:val="24"/>
          <w:lang w:eastAsia="zh-CN"/>
        </w:rPr>
        <w:t>2025</w:t>
      </w:r>
      <w:r w:rsidRPr="00DA323A">
        <w:rPr>
          <w:rFonts w:ascii="Arial" w:eastAsia="STXinwei" w:hAnsi="Arial" w:cs="Arial"/>
          <w:sz w:val="24"/>
          <w:szCs w:val="24"/>
          <w:lang w:eastAsia="zh-CN"/>
        </w:rPr>
        <w:t>)</w:t>
      </w:r>
    </w:p>
    <w:p w14:paraId="6C9419BF" w14:textId="77777777" w:rsidR="00DA323A" w:rsidRPr="00DA323A" w:rsidRDefault="00DA323A" w:rsidP="00DA323A">
      <w:pPr>
        <w:pStyle w:val="NoSpacing"/>
        <w:spacing w:line="480" w:lineRule="auto"/>
        <w:rPr>
          <w:rFonts w:ascii="Arial" w:eastAsia="STXinwei" w:hAnsi="Arial" w:cs="Arial"/>
          <w:i/>
          <w:iCs/>
          <w:sz w:val="24"/>
          <w:szCs w:val="24"/>
          <w:lang w:eastAsia="zh-CN"/>
        </w:rPr>
      </w:pPr>
    </w:p>
    <w:p w14:paraId="4F875309" w14:textId="7C16B13A" w:rsidR="000922A3" w:rsidRPr="00B503BD" w:rsidRDefault="00852189" w:rsidP="006341DB">
      <w:pPr>
        <w:pStyle w:val="NormalWeb"/>
        <w:spacing w:line="480" w:lineRule="auto"/>
        <w:rPr>
          <w:rFonts w:ascii="Arial" w:hAnsi="Arial" w:cs="Arial"/>
        </w:rPr>
      </w:pPr>
      <w:r>
        <w:rPr>
          <w:rFonts w:ascii="Arial" w:hAnsi="Arial" w:cs="Arial"/>
        </w:rPr>
        <w:lastRenderedPageBreak/>
        <w:t xml:space="preserve">It is suggested therefore that </w:t>
      </w:r>
      <w:r w:rsidR="000922A3" w:rsidRPr="00B503BD">
        <w:rPr>
          <w:rFonts w:ascii="Arial" w:hAnsi="Arial" w:cs="Arial"/>
        </w:rPr>
        <w:t xml:space="preserve">Citizen Scientist </w:t>
      </w:r>
      <w:r w:rsidR="007859E6" w:rsidRPr="00B503BD">
        <w:rPr>
          <w:rFonts w:ascii="Arial" w:hAnsi="Arial" w:cs="Arial"/>
        </w:rPr>
        <w:t xml:space="preserve">involvement </w:t>
      </w:r>
      <w:r w:rsidR="007859E6">
        <w:rPr>
          <w:rFonts w:ascii="Arial" w:hAnsi="Arial" w:cs="Arial"/>
        </w:rPr>
        <w:t>could</w:t>
      </w:r>
      <w:r w:rsidR="000922A3" w:rsidRPr="00B503BD">
        <w:rPr>
          <w:rFonts w:ascii="Arial" w:hAnsi="Arial" w:cs="Arial"/>
        </w:rPr>
        <w:t xml:space="preserve"> be a way toward </w:t>
      </w:r>
      <w:r>
        <w:rPr>
          <w:rFonts w:ascii="Arial" w:hAnsi="Arial" w:cs="Arial"/>
        </w:rPr>
        <w:t xml:space="preserve">to incorporate </w:t>
      </w:r>
      <w:r w:rsidR="000922A3" w:rsidRPr="00B503BD">
        <w:rPr>
          <w:rFonts w:ascii="Arial" w:hAnsi="Arial" w:cs="Arial"/>
        </w:rPr>
        <w:t>partnership working, which has been successful where the environmental regulator has</w:t>
      </w:r>
      <w:r w:rsidR="008D5300">
        <w:rPr>
          <w:rFonts w:ascii="Arial" w:hAnsi="Arial" w:cs="Arial"/>
        </w:rPr>
        <w:t xml:space="preserve"> </w:t>
      </w:r>
      <w:r w:rsidR="007859E6">
        <w:rPr>
          <w:rFonts w:ascii="Arial" w:hAnsi="Arial" w:cs="Arial"/>
        </w:rPr>
        <w:t xml:space="preserve">previously </w:t>
      </w:r>
      <w:r w:rsidR="007859E6" w:rsidRPr="00B503BD">
        <w:rPr>
          <w:rFonts w:ascii="Arial" w:hAnsi="Arial" w:cs="Arial"/>
        </w:rPr>
        <w:t>embraced</w:t>
      </w:r>
      <w:r w:rsidR="000922A3" w:rsidRPr="00B503BD">
        <w:rPr>
          <w:rFonts w:ascii="Arial" w:hAnsi="Arial" w:cs="Arial"/>
        </w:rPr>
        <w:t xml:space="preserve"> Citizen Science </w:t>
      </w:r>
      <w:r w:rsidR="00831D35">
        <w:rPr>
          <w:rFonts w:ascii="Arial" w:hAnsi="Arial" w:cs="Arial"/>
        </w:rPr>
        <w:t>i.e.</w:t>
      </w:r>
      <w:r w:rsidR="00D32855">
        <w:rPr>
          <w:rFonts w:ascii="Arial" w:hAnsi="Arial" w:cs="Arial"/>
        </w:rPr>
        <w:t xml:space="preserve"> as per the </w:t>
      </w:r>
      <w:r w:rsidR="00505B48">
        <w:rPr>
          <w:rFonts w:ascii="Arial" w:hAnsi="Arial" w:cs="Arial"/>
        </w:rPr>
        <w:t>‘</w:t>
      </w:r>
      <w:r w:rsidR="00D32855">
        <w:rPr>
          <w:rFonts w:ascii="Arial" w:hAnsi="Arial" w:cs="Arial"/>
          <w:color w:val="333333"/>
        </w:rPr>
        <w:t>Surveying the Waterway Environment for Pollution Threats</w:t>
      </w:r>
      <w:r w:rsidR="00505B48">
        <w:rPr>
          <w:rFonts w:ascii="Arial" w:hAnsi="Arial" w:cs="Arial"/>
          <w:color w:val="333333"/>
        </w:rPr>
        <w:t>’</w:t>
      </w:r>
      <w:r w:rsidR="00AF5394">
        <w:rPr>
          <w:rFonts w:ascii="Arial" w:hAnsi="Arial" w:cs="Arial"/>
          <w:color w:val="333333"/>
        </w:rPr>
        <w:t xml:space="preserve">  </w:t>
      </w:r>
      <w:r w:rsidR="0007438F" w:rsidRPr="0007438F">
        <w:rPr>
          <w:rFonts w:ascii="Arial" w:hAnsi="Arial" w:cs="Arial"/>
          <w:color w:val="333333"/>
        </w:rPr>
        <w:t>a water quality citizen science project, funded</w:t>
      </w:r>
      <w:r w:rsidR="00AF5394">
        <w:rPr>
          <w:rFonts w:ascii="Arial" w:hAnsi="Arial" w:cs="Arial"/>
          <w:color w:val="333333"/>
        </w:rPr>
        <w:t xml:space="preserve"> </w:t>
      </w:r>
      <w:r w:rsidR="0007438F">
        <w:rPr>
          <w:rFonts w:ascii="Arial" w:hAnsi="Arial" w:cs="Arial"/>
          <w:color w:val="333333"/>
        </w:rPr>
        <w:t>by</w:t>
      </w:r>
      <w:r w:rsidR="00E7034A">
        <w:rPr>
          <w:rFonts w:ascii="Arial" w:hAnsi="Arial" w:cs="Arial"/>
          <w:color w:val="333333"/>
        </w:rPr>
        <w:t xml:space="preserve"> </w:t>
      </w:r>
      <w:r w:rsidR="00AF5394">
        <w:rPr>
          <w:rFonts w:ascii="Arial" w:hAnsi="Arial" w:cs="Arial"/>
          <w:color w:val="333333"/>
        </w:rPr>
        <w:t>Natural Resources Wales</w:t>
      </w:r>
      <w:r w:rsidR="00D32855">
        <w:rPr>
          <w:rFonts w:ascii="Arial" w:hAnsi="Arial" w:cs="Arial"/>
          <w:color w:val="333333"/>
        </w:rPr>
        <w:t>(SWEPT</w:t>
      </w:r>
      <w:r w:rsidR="00AF5394">
        <w:rPr>
          <w:rFonts w:ascii="Arial" w:hAnsi="Arial" w:cs="Arial"/>
          <w:color w:val="333333"/>
        </w:rPr>
        <w:t xml:space="preserve"> 2019)</w:t>
      </w:r>
      <w:r w:rsidR="00B3310B">
        <w:rPr>
          <w:rFonts w:ascii="Arial" w:hAnsi="Arial" w:cs="Arial"/>
          <w:color w:val="333333"/>
        </w:rPr>
        <w:t xml:space="preserve"> </w:t>
      </w:r>
      <w:r w:rsidR="00505B48">
        <w:rPr>
          <w:rFonts w:ascii="Arial" w:hAnsi="Arial" w:cs="Arial"/>
          <w:color w:val="333333"/>
        </w:rPr>
        <w:t xml:space="preserve">, which was repeated in Autumn 2024 and is an example of </w:t>
      </w:r>
      <w:r w:rsidR="00CC1AB7">
        <w:rPr>
          <w:rFonts w:ascii="Arial" w:hAnsi="Arial" w:cs="Arial"/>
          <w:color w:val="333333"/>
        </w:rPr>
        <w:t xml:space="preserve">joint </w:t>
      </w:r>
      <w:r w:rsidR="00B3310B">
        <w:rPr>
          <w:rFonts w:ascii="Arial" w:hAnsi="Arial" w:cs="Arial"/>
          <w:color w:val="333333"/>
        </w:rPr>
        <w:t>partnership</w:t>
      </w:r>
      <w:r w:rsidR="00CC1AB7">
        <w:rPr>
          <w:rFonts w:ascii="Arial" w:hAnsi="Arial" w:cs="Arial"/>
          <w:color w:val="333333"/>
        </w:rPr>
        <w:t xml:space="preserve"> working where</w:t>
      </w:r>
      <w:r w:rsidR="000F101B">
        <w:rPr>
          <w:rFonts w:ascii="Arial" w:hAnsi="Arial" w:cs="Arial"/>
          <w:color w:val="333333"/>
        </w:rPr>
        <w:t xml:space="preserve"> volunteers and staff</w:t>
      </w:r>
      <w:r w:rsidR="00E7034A">
        <w:rPr>
          <w:rFonts w:ascii="Arial" w:hAnsi="Arial" w:cs="Arial"/>
          <w:color w:val="333333"/>
        </w:rPr>
        <w:t xml:space="preserve"> for the Pembrokeshire Marine Special Area of Conservation </w:t>
      </w:r>
      <w:r w:rsidR="00CC1AB7">
        <w:rPr>
          <w:rFonts w:ascii="Arial" w:hAnsi="Arial" w:cs="Arial"/>
          <w:color w:val="333333"/>
        </w:rPr>
        <w:t>&amp;</w:t>
      </w:r>
      <w:r w:rsidR="00E7034A">
        <w:rPr>
          <w:rFonts w:ascii="Arial" w:hAnsi="Arial" w:cs="Arial"/>
          <w:color w:val="333333"/>
        </w:rPr>
        <w:t xml:space="preserve"> West Wales Rivers </w:t>
      </w:r>
      <w:r w:rsidR="00CB461B">
        <w:rPr>
          <w:rFonts w:ascii="Arial" w:hAnsi="Arial" w:cs="Arial"/>
          <w:color w:val="333333"/>
        </w:rPr>
        <w:t>Trust., helped</w:t>
      </w:r>
      <w:r w:rsidR="00CC1AB7">
        <w:rPr>
          <w:rFonts w:ascii="Arial" w:hAnsi="Arial" w:cs="Arial"/>
          <w:color w:val="333333"/>
        </w:rPr>
        <w:t xml:space="preserve"> to</w:t>
      </w:r>
      <w:r w:rsidR="00036713">
        <w:rPr>
          <w:rFonts w:ascii="Arial" w:hAnsi="Arial" w:cs="Arial"/>
          <w:color w:val="333333"/>
        </w:rPr>
        <w:t xml:space="preserve"> </w:t>
      </w:r>
      <w:r w:rsidR="001B23BD">
        <w:rPr>
          <w:rFonts w:ascii="Arial" w:hAnsi="Arial" w:cs="Arial"/>
          <w:color w:val="333333"/>
        </w:rPr>
        <w:t>collate water samples and carry out testing f</w:t>
      </w:r>
      <w:r w:rsidR="00036713">
        <w:rPr>
          <w:rFonts w:ascii="Arial" w:hAnsi="Arial" w:cs="Arial"/>
          <w:color w:val="333333"/>
        </w:rPr>
        <w:t xml:space="preserve">or </w:t>
      </w:r>
      <w:r w:rsidR="00CB461B">
        <w:rPr>
          <w:rFonts w:ascii="Arial" w:hAnsi="Arial" w:cs="Arial"/>
          <w:color w:val="333333"/>
        </w:rPr>
        <w:t xml:space="preserve">levels of </w:t>
      </w:r>
      <w:r w:rsidR="00036713">
        <w:rPr>
          <w:rFonts w:ascii="Arial" w:hAnsi="Arial" w:cs="Arial"/>
          <w:color w:val="333333"/>
        </w:rPr>
        <w:t xml:space="preserve"> nitrate</w:t>
      </w:r>
      <w:r w:rsidR="001B23BD">
        <w:rPr>
          <w:rFonts w:ascii="Arial" w:hAnsi="Arial" w:cs="Arial"/>
          <w:color w:val="333333"/>
        </w:rPr>
        <w:t>s</w:t>
      </w:r>
      <w:r w:rsidR="00036713">
        <w:rPr>
          <w:rFonts w:ascii="Arial" w:hAnsi="Arial" w:cs="Arial"/>
          <w:color w:val="333333"/>
        </w:rPr>
        <w:t xml:space="preserve"> and phosphates</w:t>
      </w:r>
      <w:r w:rsidR="00CB461B">
        <w:rPr>
          <w:rFonts w:ascii="Arial" w:hAnsi="Arial" w:cs="Arial"/>
          <w:color w:val="333333"/>
        </w:rPr>
        <w:t xml:space="preserve"> on the shore to help NRW officers to target efforts</w:t>
      </w:r>
      <w:r w:rsidR="00AC2BA8">
        <w:rPr>
          <w:rFonts w:ascii="Arial" w:hAnsi="Arial" w:cs="Arial"/>
          <w:color w:val="333333"/>
        </w:rPr>
        <w:t xml:space="preserve"> for reducing water </w:t>
      </w:r>
      <w:proofErr w:type="spellStart"/>
      <w:r w:rsidR="00AC2BA8">
        <w:rPr>
          <w:rFonts w:ascii="Arial" w:hAnsi="Arial" w:cs="Arial"/>
          <w:color w:val="333333"/>
        </w:rPr>
        <w:t>pollution.entering</w:t>
      </w:r>
      <w:proofErr w:type="spellEnd"/>
      <w:r w:rsidR="00AC2BA8">
        <w:rPr>
          <w:rFonts w:ascii="Arial" w:hAnsi="Arial" w:cs="Arial"/>
          <w:color w:val="333333"/>
        </w:rPr>
        <w:t xml:space="preserve"> the marine (Special Are of conservation)SAC.</w:t>
      </w:r>
    </w:p>
    <w:p w14:paraId="75CCC467" w14:textId="4F3056A3" w:rsidR="007859E6" w:rsidRDefault="001420EB" w:rsidP="008A4007">
      <w:pPr>
        <w:pStyle w:val="NormalWeb"/>
        <w:spacing w:line="480" w:lineRule="auto"/>
        <w:rPr>
          <w:rFonts w:ascii="Arial" w:hAnsi="Arial" w:cs="Arial"/>
        </w:rPr>
      </w:pPr>
      <w:r>
        <w:rPr>
          <w:rFonts w:ascii="Arial" w:hAnsi="Arial" w:cs="Arial"/>
        </w:rPr>
        <w:t xml:space="preserve"> Another metric that</w:t>
      </w:r>
      <w:r w:rsidR="002C241B">
        <w:rPr>
          <w:rFonts w:ascii="Arial" w:hAnsi="Arial" w:cs="Arial"/>
        </w:rPr>
        <w:t xml:space="preserve"> could be captured successfully via CS involvement is </w:t>
      </w:r>
      <w:r w:rsidR="000922A3" w:rsidRPr="00B503BD">
        <w:rPr>
          <w:rFonts w:ascii="Arial" w:hAnsi="Arial" w:cs="Arial"/>
        </w:rPr>
        <w:t xml:space="preserve">First flight </w:t>
      </w:r>
      <w:r w:rsidR="007243B4">
        <w:rPr>
          <w:rFonts w:ascii="Arial" w:hAnsi="Arial" w:cs="Arial"/>
        </w:rPr>
        <w:t>(FF)</w:t>
      </w:r>
      <w:r w:rsidR="000922A3" w:rsidRPr="001549E8">
        <w:rPr>
          <w:rFonts w:ascii="Arial" w:hAnsi="Arial" w:cs="Arial"/>
        </w:rPr>
        <w:t xml:space="preserve">and last </w:t>
      </w:r>
      <w:r w:rsidR="007859E6" w:rsidRPr="007859E6">
        <w:rPr>
          <w:rFonts w:ascii="Arial" w:hAnsi="Arial" w:cs="Arial"/>
        </w:rPr>
        <w:t>flight</w:t>
      </w:r>
      <w:r w:rsidR="007859E6">
        <w:rPr>
          <w:rFonts w:ascii="Arial" w:hAnsi="Arial" w:cs="Arial"/>
        </w:rPr>
        <w:t xml:space="preserve"> (</w:t>
      </w:r>
      <w:r w:rsidR="007243B4">
        <w:rPr>
          <w:rFonts w:ascii="Arial" w:hAnsi="Arial" w:cs="Arial"/>
        </w:rPr>
        <w:t>LF)</w:t>
      </w:r>
      <w:r w:rsidR="000922A3" w:rsidRPr="001549E8">
        <w:rPr>
          <w:rFonts w:ascii="Arial" w:hAnsi="Arial" w:cs="Arial"/>
        </w:rPr>
        <w:t xml:space="preserve"> estimates have</w:t>
      </w:r>
      <w:r w:rsidR="008D5300">
        <w:rPr>
          <w:rFonts w:ascii="Arial" w:hAnsi="Arial" w:cs="Arial"/>
        </w:rPr>
        <w:t xml:space="preserve"> </w:t>
      </w:r>
      <w:r w:rsidR="007859E6">
        <w:rPr>
          <w:rFonts w:ascii="Arial" w:hAnsi="Arial" w:cs="Arial"/>
        </w:rPr>
        <w:t xml:space="preserve">also </w:t>
      </w:r>
      <w:r w:rsidR="007859E6" w:rsidRPr="007859E6">
        <w:rPr>
          <w:rFonts w:ascii="Arial" w:hAnsi="Arial" w:cs="Arial"/>
        </w:rPr>
        <w:t>been</w:t>
      </w:r>
      <w:r w:rsidR="000922A3" w:rsidRPr="001549E8">
        <w:rPr>
          <w:rFonts w:ascii="Arial" w:hAnsi="Arial" w:cs="Arial"/>
        </w:rPr>
        <w:t xml:space="preserve"> assessed, adding to climate data metrics</w:t>
      </w:r>
      <w:r w:rsidR="008D5300">
        <w:rPr>
          <w:rFonts w:ascii="Arial" w:hAnsi="Arial" w:cs="Arial"/>
        </w:rPr>
        <w:t xml:space="preserve"> whereby</w:t>
      </w:r>
      <w:r w:rsidR="000922A3" w:rsidRPr="001549E8">
        <w:rPr>
          <w:rFonts w:ascii="Arial" w:hAnsi="Arial" w:cs="Arial"/>
        </w:rPr>
        <w:t xml:space="preserve"> CT appears to be within scope for 2024, despite other species doing poorly due to extreme weather (refer to UKBMS reporting for CT </w:t>
      </w:r>
    </w:p>
    <w:p w14:paraId="15894DAC" w14:textId="3BE7B04B" w:rsidR="000922A3" w:rsidRDefault="006A3E59" w:rsidP="008A4007">
      <w:pPr>
        <w:pStyle w:val="NormalWeb"/>
        <w:spacing w:line="480" w:lineRule="auto"/>
        <w:rPr>
          <w:rFonts w:ascii="Arial" w:hAnsi="Arial" w:cs="Arial"/>
        </w:rPr>
      </w:pPr>
      <w:r>
        <w:rPr>
          <w:rFonts w:ascii="Arial" w:hAnsi="Arial" w:cs="Arial"/>
        </w:rPr>
        <w:t xml:space="preserve">In </w:t>
      </w:r>
      <w:r w:rsidR="00120486">
        <w:rPr>
          <w:rFonts w:ascii="Arial" w:hAnsi="Arial" w:cs="Arial"/>
        </w:rPr>
        <w:t>short, including</w:t>
      </w:r>
      <w:r w:rsidR="000922A3" w:rsidRPr="001549E8">
        <w:rPr>
          <w:rFonts w:ascii="Arial" w:hAnsi="Arial" w:cs="Arial"/>
        </w:rPr>
        <w:t xml:space="preserve"> FF/LF metrics addresses</w:t>
      </w:r>
      <w:r w:rsidR="002C241B">
        <w:rPr>
          <w:rFonts w:ascii="Arial" w:hAnsi="Arial" w:cs="Arial"/>
        </w:rPr>
        <w:t xml:space="preserve"> the need to </w:t>
      </w:r>
      <w:r w:rsidR="00F33495">
        <w:rPr>
          <w:rFonts w:ascii="Arial" w:hAnsi="Arial" w:cs="Arial"/>
        </w:rPr>
        <w:t>collate and log</w:t>
      </w:r>
      <w:r w:rsidR="000922A3" w:rsidRPr="001549E8">
        <w:rPr>
          <w:rFonts w:ascii="Arial" w:hAnsi="Arial" w:cs="Arial"/>
        </w:rPr>
        <w:t xml:space="preserve"> climate change metric</w:t>
      </w:r>
      <w:r w:rsidR="00F33495">
        <w:rPr>
          <w:rFonts w:ascii="Arial" w:hAnsi="Arial" w:cs="Arial"/>
        </w:rPr>
        <w:t xml:space="preserve">s for </w:t>
      </w:r>
      <w:r w:rsidR="00C541EB">
        <w:rPr>
          <w:rFonts w:ascii="Arial" w:hAnsi="Arial" w:cs="Arial"/>
        </w:rPr>
        <w:t>CT</w:t>
      </w:r>
      <w:r w:rsidR="00C541EB" w:rsidRPr="001549E8">
        <w:rPr>
          <w:rFonts w:ascii="Arial" w:hAnsi="Arial" w:cs="Arial"/>
        </w:rPr>
        <w:t>,</w:t>
      </w:r>
      <w:r w:rsidR="00F33495">
        <w:rPr>
          <w:rFonts w:ascii="Arial" w:hAnsi="Arial" w:cs="Arial"/>
        </w:rPr>
        <w:t xml:space="preserve"> also </w:t>
      </w:r>
      <w:r w:rsidR="000922A3" w:rsidRPr="001549E8">
        <w:rPr>
          <w:rFonts w:ascii="Arial" w:hAnsi="Arial" w:cs="Arial"/>
        </w:rPr>
        <w:t>allow</w:t>
      </w:r>
      <w:r w:rsidR="00F33495">
        <w:rPr>
          <w:rFonts w:ascii="Arial" w:hAnsi="Arial" w:cs="Arial"/>
        </w:rPr>
        <w:t xml:space="preserve">ing </w:t>
      </w:r>
      <w:r w:rsidR="00120486">
        <w:rPr>
          <w:rFonts w:ascii="Arial" w:hAnsi="Arial" w:cs="Arial"/>
        </w:rPr>
        <w:t xml:space="preserve">for </w:t>
      </w:r>
      <w:r w:rsidR="00120486" w:rsidRPr="001549E8">
        <w:rPr>
          <w:rFonts w:ascii="Arial" w:hAnsi="Arial" w:cs="Arial"/>
        </w:rPr>
        <w:t>comparative</w:t>
      </w:r>
      <w:r w:rsidR="000922A3" w:rsidRPr="001549E8">
        <w:rPr>
          <w:rFonts w:ascii="Arial" w:hAnsi="Arial" w:cs="Arial"/>
        </w:rPr>
        <w:t xml:space="preserve"> assessment regionally (</w:t>
      </w:r>
      <w:proofErr w:type="spellStart"/>
      <w:r w:rsidR="000922A3" w:rsidRPr="001549E8">
        <w:rPr>
          <w:rFonts w:ascii="Arial" w:hAnsi="Arial" w:cs="Arial"/>
        </w:rPr>
        <w:t>Cors</w:t>
      </w:r>
      <w:proofErr w:type="spellEnd"/>
      <w:r w:rsidR="000922A3" w:rsidRPr="001549E8">
        <w:rPr>
          <w:rFonts w:ascii="Arial" w:hAnsi="Arial" w:cs="Arial"/>
        </w:rPr>
        <w:t xml:space="preserve"> Fochno) and nationally (UK-wide) within UKBMS annual reporting for all butterfly features, including CT</w:t>
      </w:r>
      <w:r w:rsidR="00F33495">
        <w:rPr>
          <w:rFonts w:ascii="Arial" w:hAnsi="Arial" w:cs="Arial"/>
        </w:rPr>
        <w:t xml:space="preserve">, in turn allowing </w:t>
      </w:r>
      <w:r w:rsidR="00C541EB">
        <w:rPr>
          <w:rFonts w:ascii="Arial" w:hAnsi="Arial" w:cs="Arial"/>
        </w:rPr>
        <w:t>for evaluation</w:t>
      </w:r>
      <w:r w:rsidR="00C53035">
        <w:rPr>
          <w:rFonts w:ascii="Arial" w:hAnsi="Arial" w:cs="Arial"/>
        </w:rPr>
        <w:t xml:space="preserve"> of other pressures affecting the feature aside ecological restoration </w:t>
      </w:r>
      <w:r w:rsidR="00C541EB">
        <w:rPr>
          <w:rFonts w:ascii="Arial" w:hAnsi="Arial" w:cs="Arial"/>
        </w:rPr>
        <w:t>works.</w:t>
      </w:r>
    </w:p>
    <w:p w14:paraId="4A4925DE" w14:textId="02BC794C" w:rsidR="00C13C9B" w:rsidRDefault="00833974" w:rsidP="008A4007">
      <w:pPr>
        <w:pStyle w:val="NormalWeb"/>
        <w:spacing w:line="480" w:lineRule="auto"/>
        <w:rPr>
          <w:rFonts w:ascii="Arial" w:hAnsi="Arial" w:cs="Arial"/>
        </w:rPr>
      </w:pPr>
      <w:r>
        <w:rPr>
          <w:rFonts w:ascii="Arial" w:hAnsi="Arial" w:cs="Arial"/>
        </w:rPr>
        <w:t>In</w:t>
      </w:r>
      <w:r w:rsidR="00A84F7D">
        <w:rPr>
          <w:rFonts w:ascii="Arial" w:hAnsi="Arial" w:cs="Arial"/>
        </w:rPr>
        <w:t xml:space="preserve"> summary </w:t>
      </w:r>
      <w:r w:rsidR="00C13C9B">
        <w:rPr>
          <w:rFonts w:ascii="Arial" w:hAnsi="Arial" w:cs="Arial"/>
        </w:rPr>
        <w:t>Table 32</w:t>
      </w:r>
      <w:r w:rsidR="00546660">
        <w:rPr>
          <w:rFonts w:ascii="Arial" w:hAnsi="Arial" w:cs="Arial"/>
        </w:rPr>
        <w:t xml:space="preserve"> below</w:t>
      </w:r>
      <w:r w:rsidR="00743C31">
        <w:rPr>
          <w:rFonts w:ascii="Arial" w:hAnsi="Arial" w:cs="Arial"/>
        </w:rPr>
        <w:t xml:space="preserve"> additional key </w:t>
      </w:r>
      <w:r>
        <w:rPr>
          <w:rFonts w:ascii="Arial" w:hAnsi="Arial" w:cs="Arial"/>
        </w:rPr>
        <w:t>recommendations</w:t>
      </w:r>
      <w:r w:rsidR="00C17183">
        <w:rPr>
          <w:rFonts w:ascii="Arial" w:hAnsi="Arial" w:cs="Arial"/>
        </w:rPr>
        <w:t xml:space="preserve"> to improve on CT Adult </w:t>
      </w:r>
      <w:r>
        <w:rPr>
          <w:rFonts w:ascii="Arial" w:hAnsi="Arial" w:cs="Arial"/>
        </w:rPr>
        <w:t>methodology</w:t>
      </w:r>
      <w:r w:rsidR="00C17183">
        <w:rPr>
          <w:rFonts w:ascii="Arial" w:hAnsi="Arial" w:cs="Arial"/>
        </w:rPr>
        <w:t xml:space="preserve">, </w:t>
      </w:r>
      <w:proofErr w:type="gramStart"/>
      <w:r w:rsidR="00C17183">
        <w:rPr>
          <w:rFonts w:ascii="Arial" w:hAnsi="Arial" w:cs="Arial"/>
        </w:rPr>
        <w:t>utilising  both</w:t>
      </w:r>
      <w:proofErr w:type="gramEnd"/>
      <w:r w:rsidR="00C17183">
        <w:rPr>
          <w:rFonts w:ascii="Arial" w:hAnsi="Arial" w:cs="Arial"/>
        </w:rPr>
        <w:t xml:space="preserve"> the </w:t>
      </w:r>
      <w:proofErr w:type="spellStart"/>
      <w:r w:rsidR="00C17183">
        <w:rPr>
          <w:rFonts w:ascii="Arial" w:hAnsi="Arial" w:cs="Arial"/>
        </w:rPr>
        <w:t>Polkey</w:t>
      </w:r>
      <w:proofErr w:type="spellEnd"/>
      <w:r w:rsidR="00C17183">
        <w:rPr>
          <w:rFonts w:ascii="Arial" w:hAnsi="Arial" w:cs="Arial"/>
        </w:rPr>
        <w:t xml:space="preserve">(2017) and Boyce </w:t>
      </w:r>
      <w:r>
        <w:rPr>
          <w:rFonts w:ascii="Arial" w:hAnsi="Arial" w:cs="Arial"/>
        </w:rPr>
        <w:t>(2008) transects.</w:t>
      </w:r>
    </w:p>
    <w:p w14:paraId="521C6152" w14:textId="77777777" w:rsidR="00C541EB" w:rsidRDefault="00C541EB" w:rsidP="008A4007">
      <w:pPr>
        <w:pStyle w:val="NormalWeb"/>
        <w:spacing w:line="480" w:lineRule="auto"/>
        <w:rPr>
          <w:rFonts w:ascii="Arial" w:hAnsi="Arial" w:cs="Arial"/>
        </w:rPr>
      </w:pPr>
    </w:p>
    <w:p w14:paraId="78F936AF" w14:textId="77777777" w:rsidR="00C541EB" w:rsidRDefault="00C541EB" w:rsidP="008A4007">
      <w:pPr>
        <w:pStyle w:val="NormalWeb"/>
        <w:spacing w:line="480" w:lineRule="auto"/>
        <w:rPr>
          <w:rFonts w:ascii="Arial" w:hAnsi="Arial" w:cs="Arial"/>
        </w:rPr>
      </w:pPr>
    </w:p>
    <w:p w14:paraId="1B238480" w14:textId="444B1134" w:rsidR="006A1EF7" w:rsidRDefault="006407E2" w:rsidP="00F16E45">
      <w:pPr>
        <w:pStyle w:val="Table"/>
        <w:rPr>
          <w:lang w:eastAsia="zh-CN"/>
        </w:rPr>
      </w:pPr>
      <w:bookmarkStart w:id="211" w:name="_Toc196775605"/>
      <w:r>
        <w:rPr>
          <w:lang w:eastAsia="zh-CN"/>
        </w:rPr>
        <w:lastRenderedPageBreak/>
        <w:t xml:space="preserve">Table </w:t>
      </w:r>
      <w:r w:rsidR="00D929B7">
        <w:rPr>
          <w:lang w:eastAsia="zh-CN"/>
        </w:rPr>
        <w:t>32</w:t>
      </w:r>
      <w:r w:rsidR="006A1EF7">
        <w:rPr>
          <w:lang w:eastAsia="zh-CN"/>
        </w:rPr>
        <w:t xml:space="preserve"> </w:t>
      </w:r>
      <w:r w:rsidR="006C644F" w:rsidRPr="008A0BD7">
        <w:t xml:space="preserve">Summary of Recommendations to improve CT Adult Count methodology utilising </w:t>
      </w:r>
      <w:proofErr w:type="spellStart"/>
      <w:r w:rsidR="006C644F" w:rsidRPr="008A0BD7">
        <w:t>Polkey</w:t>
      </w:r>
      <w:proofErr w:type="spellEnd"/>
      <w:r w:rsidR="006C644F" w:rsidRPr="008A0BD7">
        <w:t xml:space="preserve"> (2017) and Boyce (2008) </w:t>
      </w:r>
      <w:r w:rsidR="006C644F">
        <w:t>T</w:t>
      </w:r>
      <w:r w:rsidR="006C644F" w:rsidRPr="008A0BD7">
        <w:t>ransects</w:t>
      </w:r>
      <w:bookmarkEnd w:id="211"/>
    </w:p>
    <w:p w14:paraId="48E6CF0F" w14:textId="3F6EDB61" w:rsidR="00C02607" w:rsidRPr="008A0BD7" w:rsidRDefault="00C02607" w:rsidP="006C644F">
      <w:pPr>
        <w:pStyle w:val="Table"/>
      </w:pPr>
    </w:p>
    <w:tbl>
      <w:tblPr>
        <w:tblStyle w:val="GridTable4-Accent6"/>
        <w:tblW w:w="9493" w:type="dxa"/>
        <w:tblLook w:val="04A0" w:firstRow="1" w:lastRow="0" w:firstColumn="1" w:lastColumn="0" w:noHBand="0" w:noVBand="1"/>
      </w:tblPr>
      <w:tblGrid>
        <w:gridCol w:w="2830"/>
        <w:gridCol w:w="6663"/>
      </w:tblGrid>
      <w:tr w:rsidR="00494429" w:rsidRPr="001549E8" w14:paraId="16CCBB11" w14:textId="77777777" w:rsidTr="00D468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4B385E1" w14:textId="05518EE1" w:rsidR="00895C0A" w:rsidRPr="001549E8" w:rsidRDefault="000E4231" w:rsidP="00DD0A76">
            <w:pPr>
              <w:jc w:val="center"/>
              <w:rPr>
                <w:lang w:eastAsia="zh-CN"/>
              </w:rPr>
            </w:pPr>
            <w:r w:rsidRPr="001549E8">
              <w:rPr>
                <w:lang w:eastAsia="zh-CN"/>
              </w:rPr>
              <w:t xml:space="preserve">Aspect of data collation </w:t>
            </w:r>
            <w:r w:rsidR="00DD0A76" w:rsidRPr="001549E8">
              <w:rPr>
                <w:lang w:eastAsia="zh-CN"/>
              </w:rPr>
              <w:t>for improvements</w:t>
            </w:r>
          </w:p>
        </w:tc>
        <w:tc>
          <w:tcPr>
            <w:tcW w:w="6663" w:type="dxa"/>
          </w:tcPr>
          <w:p w14:paraId="3623CF19" w14:textId="57C8E101" w:rsidR="00895C0A" w:rsidRPr="001549E8" w:rsidRDefault="000E4231" w:rsidP="00DD0A76">
            <w:pPr>
              <w:jc w:val="center"/>
              <w:cnfStyle w:val="100000000000" w:firstRow="1" w:lastRow="0" w:firstColumn="0" w:lastColumn="0" w:oddVBand="0" w:evenVBand="0" w:oddHBand="0" w:evenHBand="0" w:firstRowFirstColumn="0" w:firstRowLastColumn="0" w:lastRowFirstColumn="0" w:lastRowLastColumn="0"/>
              <w:rPr>
                <w:lang w:eastAsia="zh-CN"/>
              </w:rPr>
            </w:pPr>
            <w:r w:rsidRPr="001549E8">
              <w:rPr>
                <w:lang w:eastAsia="zh-CN"/>
              </w:rPr>
              <w:t>Recommendation</w:t>
            </w:r>
          </w:p>
        </w:tc>
      </w:tr>
      <w:tr w:rsidR="00494429" w14:paraId="04EF1997" w14:textId="77777777" w:rsidTr="00D46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7312B81" w14:textId="5A53959E" w:rsidR="00895C0A" w:rsidRPr="006407E2" w:rsidRDefault="00494429" w:rsidP="00D4685C">
            <w:pPr>
              <w:rPr>
                <w:lang w:eastAsia="zh-CN"/>
              </w:rPr>
            </w:pPr>
            <w:r w:rsidRPr="00120486">
              <w:rPr>
                <w:color w:val="275317" w:themeColor="accent6" w:themeShade="80"/>
                <w:lang w:eastAsia="zh-CN"/>
              </w:rPr>
              <w:t>1.</w:t>
            </w:r>
            <w:r w:rsidR="0076491F" w:rsidRPr="00120486">
              <w:rPr>
                <w:color w:val="275317" w:themeColor="accent6" w:themeShade="80"/>
                <w:lang w:eastAsia="zh-CN"/>
              </w:rPr>
              <w:t>Preliminary Statistics</w:t>
            </w:r>
          </w:p>
        </w:tc>
        <w:tc>
          <w:tcPr>
            <w:tcW w:w="6663" w:type="dxa"/>
          </w:tcPr>
          <w:p w14:paraId="2C6082B3" w14:textId="77777777" w:rsidR="00EF5BCB" w:rsidRPr="00D41A62" w:rsidRDefault="0076491F" w:rsidP="00D41A62">
            <w:pPr>
              <w:cnfStyle w:val="000000100000" w:firstRow="0" w:lastRow="0" w:firstColumn="0" w:lastColumn="0" w:oddVBand="0" w:evenVBand="0" w:oddHBand="1" w:evenHBand="0" w:firstRowFirstColumn="0" w:firstRowLastColumn="0" w:lastRowFirstColumn="0" w:lastRowLastColumn="0"/>
            </w:pPr>
            <w:r w:rsidRPr="00D41A62">
              <w:t xml:space="preserve">The initial statistical analysis is inconclusive due to the lack of like-for-like data. </w:t>
            </w:r>
          </w:p>
          <w:p w14:paraId="44416D13" w14:textId="77777777" w:rsidR="0049595C" w:rsidRPr="00D41A62" w:rsidRDefault="0076491F" w:rsidP="00D41A62">
            <w:pPr>
              <w:cnfStyle w:val="000000100000" w:firstRow="0" w:lastRow="0" w:firstColumn="0" w:lastColumn="0" w:oddVBand="0" w:evenVBand="0" w:oddHBand="1" w:evenHBand="0" w:firstRowFirstColumn="0" w:firstRowLastColumn="0" w:lastRowFirstColumn="0" w:lastRowLastColumn="0"/>
            </w:pPr>
            <w:r w:rsidRPr="00D41A62">
              <w:t xml:space="preserve">More annual counts and per transect data are needed to build a meaningful dataset. </w:t>
            </w:r>
          </w:p>
          <w:p w14:paraId="346795AE" w14:textId="04D0D513" w:rsidR="00EF5BCB" w:rsidRPr="00D41A62" w:rsidRDefault="0076491F" w:rsidP="00D41A62">
            <w:pPr>
              <w:cnfStyle w:val="000000100000" w:firstRow="0" w:lastRow="0" w:firstColumn="0" w:lastColumn="0" w:oddVBand="0" w:evenVBand="0" w:oddHBand="1" w:evenHBand="0" w:firstRowFirstColumn="0" w:firstRowLastColumn="0" w:lastRowFirstColumn="0" w:lastRowLastColumn="0"/>
            </w:pPr>
            <w:r w:rsidRPr="00D41A62">
              <w:t xml:space="preserve">This will allow for a more granular assessment, </w:t>
            </w:r>
            <w:r w:rsidR="00EF5BCB" w:rsidRPr="00D41A62">
              <w:t xml:space="preserve">to identify </w:t>
            </w:r>
            <w:r w:rsidRPr="00D41A62">
              <w:t xml:space="preserve">which transects in each station area are performing </w:t>
            </w:r>
            <w:r w:rsidR="00FD2E23" w:rsidRPr="00D41A62">
              <w:t>better per</w:t>
            </w:r>
            <w:r w:rsidR="00EF5BCB" w:rsidRPr="00D41A62">
              <w:t xml:space="preserve"> annum.</w:t>
            </w:r>
          </w:p>
          <w:p w14:paraId="445ED3C6" w14:textId="0478EBBF" w:rsidR="00895C0A" w:rsidRPr="00A42844" w:rsidRDefault="0076491F" w:rsidP="00D41A62">
            <w:pPr>
              <w:cnfStyle w:val="000000100000" w:firstRow="0" w:lastRow="0" w:firstColumn="0" w:lastColumn="0" w:oddVBand="0" w:evenVBand="0" w:oddHBand="1" w:evenHBand="0" w:firstRowFirstColumn="0" w:firstRowLastColumn="0" w:lastRowFirstColumn="0" w:lastRowLastColumn="0"/>
              <w:rPr>
                <w:lang w:eastAsia="zh-CN"/>
              </w:rPr>
            </w:pPr>
            <w:r w:rsidRPr="00D41A62">
              <w:t>This foundation will help correlate results with habitat data collected along the habitat transects.</w:t>
            </w:r>
          </w:p>
        </w:tc>
      </w:tr>
      <w:tr w:rsidR="00494429" w14:paraId="1FE1CF8B" w14:textId="77777777" w:rsidTr="00D4685C">
        <w:tc>
          <w:tcPr>
            <w:cnfStyle w:val="001000000000" w:firstRow="0" w:lastRow="0" w:firstColumn="1" w:lastColumn="0" w:oddVBand="0" w:evenVBand="0" w:oddHBand="0" w:evenHBand="0" w:firstRowFirstColumn="0" w:firstRowLastColumn="0" w:lastRowFirstColumn="0" w:lastRowLastColumn="0"/>
            <w:tcW w:w="2830" w:type="dxa"/>
          </w:tcPr>
          <w:p w14:paraId="63B57458" w14:textId="1E3FADBC" w:rsidR="00895C0A" w:rsidRPr="00120486" w:rsidRDefault="00494429" w:rsidP="00D4685C">
            <w:pPr>
              <w:rPr>
                <w:color w:val="275317" w:themeColor="accent6" w:themeShade="80"/>
                <w:lang w:eastAsia="zh-CN"/>
              </w:rPr>
            </w:pPr>
            <w:r w:rsidRPr="00D4685C">
              <w:rPr>
                <w:rStyle w:val="Strong"/>
                <w:b/>
                <w:bCs/>
                <w:color w:val="275317" w:themeColor="accent6" w:themeShade="80"/>
                <w:shd w:val="clear" w:color="auto" w:fill="FAFAFA"/>
              </w:rPr>
              <w:t>2.</w:t>
            </w:r>
            <w:r w:rsidR="0098153E" w:rsidRPr="00D4685C">
              <w:rPr>
                <w:rStyle w:val="Strong"/>
                <w:b/>
                <w:bCs/>
                <w:color w:val="275317" w:themeColor="accent6" w:themeShade="80"/>
                <w:shd w:val="clear" w:color="auto" w:fill="FAFAFA"/>
              </w:rPr>
              <w:t>Future Data Collection</w:t>
            </w:r>
            <w:r w:rsidR="0098153E" w:rsidRPr="00D4685C">
              <w:rPr>
                <w:color w:val="275317" w:themeColor="accent6" w:themeShade="80"/>
                <w:shd w:val="clear" w:color="auto" w:fill="FAFAFA"/>
              </w:rPr>
              <w:t>:</w:t>
            </w:r>
            <w:r w:rsidR="00677931" w:rsidRPr="00D4685C">
              <w:rPr>
                <w:color w:val="275317" w:themeColor="accent6" w:themeShade="80"/>
                <w:shd w:val="clear" w:color="auto" w:fill="FAFAFA"/>
              </w:rPr>
              <w:t xml:space="preserve"> </w:t>
            </w:r>
            <w:proofErr w:type="spellStart"/>
            <w:r w:rsidR="004C301C" w:rsidRPr="00D4685C">
              <w:rPr>
                <w:color w:val="275317" w:themeColor="accent6" w:themeShade="80"/>
                <w:shd w:val="clear" w:color="auto" w:fill="FAFAFA"/>
              </w:rPr>
              <w:t>Polkey</w:t>
            </w:r>
            <w:proofErr w:type="spellEnd"/>
            <w:r w:rsidR="004C301C" w:rsidRPr="00D4685C">
              <w:rPr>
                <w:color w:val="275317" w:themeColor="accent6" w:themeShade="80"/>
                <w:shd w:val="clear" w:color="auto" w:fill="FAFAFA"/>
              </w:rPr>
              <w:t xml:space="preserve"> (</w:t>
            </w:r>
            <w:r w:rsidR="00C944A9" w:rsidRPr="00D4685C">
              <w:rPr>
                <w:color w:val="275317" w:themeColor="accent6" w:themeShade="80"/>
                <w:shd w:val="clear" w:color="auto" w:fill="FAFAFA"/>
              </w:rPr>
              <w:t>2017)</w:t>
            </w:r>
            <w:r w:rsidR="00677931" w:rsidRPr="00D4685C">
              <w:rPr>
                <w:color w:val="275317" w:themeColor="accent6" w:themeShade="80"/>
                <w:shd w:val="clear" w:color="auto" w:fill="FAFAFA"/>
              </w:rPr>
              <w:t xml:space="preserve"> transects</w:t>
            </w:r>
            <w:r w:rsidR="00677931" w:rsidRPr="00120486">
              <w:rPr>
                <w:color w:val="275317" w:themeColor="accent6" w:themeShade="80"/>
                <w:shd w:val="clear" w:color="auto" w:fill="FAFAFA"/>
              </w:rPr>
              <w:t xml:space="preserve"> 1-7</w:t>
            </w:r>
          </w:p>
        </w:tc>
        <w:tc>
          <w:tcPr>
            <w:tcW w:w="6663" w:type="dxa"/>
          </w:tcPr>
          <w:p w14:paraId="24D8D8EF" w14:textId="42D0638E" w:rsidR="00AB59E9" w:rsidRPr="00120486" w:rsidRDefault="0098153E" w:rsidP="00D41A62">
            <w:pPr>
              <w:pStyle w:val="NoSpacing"/>
              <w:spacing w:line="480" w:lineRule="auto"/>
              <w:cnfStyle w:val="000000000000" w:firstRow="0" w:lastRow="0" w:firstColumn="0" w:lastColumn="0" w:oddVBand="0" w:evenVBand="0" w:oddHBand="0" w:evenHBand="0" w:firstRowFirstColumn="0" w:firstRowLastColumn="0" w:lastRowFirstColumn="0" w:lastRowLastColumn="0"/>
              <w:rPr>
                <w:shd w:val="clear" w:color="auto" w:fill="FAFAFA"/>
              </w:rPr>
            </w:pPr>
            <w:r w:rsidRPr="00120486">
              <w:rPr>
                <w:rFonts w:ascii="Arial" w:hAnsi="Arial" w:cs="Arial"/>
                <w:sz w:val="24"/>
                <w:szCs w:val="24"/>
                <w:shd w:val="clear" w:color="auto" w:fill="FAFAFA"/>
              </w:rPr>
              <w:t xml:space="preserve">It is recommended to continue collecting </w:t>
            </w:r>
            <w:r w:rsidR="00356BF0" w:rsidRPr="00120486">
              <w:rPr>
                <w:rFonts w:ascii="Arial" w:hAnsi="Arial" w:cs="Arial"/>
                <w:sz w:val="24"/>
                <w:szCs w:val="24"/>
                <w:shd w:val="clear" w:color="auto" w:fill="FAFAFA"/>
              </w:rPr>
              <w:t xml:space="preserve">data </w:t>
            </w:r>
            <w:r w:rsidR="00356BF0">
              <w:rPr>
                <w:rFonts w:ascii="Arial" w:hAnsi="Arial" w:cs="Arial"/>
                <w:sz w:val="24"/>
                <w:szCs w:val="24"/>
                <w:shd w:val="clear" w:color="auto" w:fill="FAFAFA"/>
              </w:rPr>
              <w:t>annually</w:t>
            </w:r>
            <w:r w:rsidR="00D4685C">
              <w:rPr>
                <w:rFonts w:ascii="Arial" w:hAnsi="Arial" w:cs="Arial"/>
                <w:sz w:val="24"/>
                <w:szCs w:val="24"/>
                <w:shd w:val="clear" w:color="auto" w:fill="FAFAFA"/>
              </w:rPr>
              <w:t xml:space="preserve"> </w:t>
            </w:r>
            <w:r w:rsidRPr="00120486">
              <w:rPr>
                <w:rFonts w:ascii="Arial" w:hAnsi="Arial" w:cs="Arial"/>
                <w:sz w:val="24"/>
                <w:szCs w:val="24"/>
                <w:shd w:val="clear" w:color="auto" w:fill="FAFAFA"/>
              </w:rPr>
              <w:t xml:space="preserve">per </w:t>
            </w:r>
            <w:r w:rsidR="00A42844" w:rsidRPr="00120486">
              <w:rPr>
                <w:rFonts w:ascii="Arial" w:hAnsi="Arial" w:cs="Arial"/>
                <w:sz w:val="24"/>
                <w:szCs w:val="24"/>
                <w:shd w:val="clear" w:color="auto" w:fill="FAFAFA"/>
              </w:rPr>
              <w:t xml:space="preserve">transect </w:t>
            </w:r>
            <w:r w:rsidR="00AB59E9" w:rsidRPr="00120486">
              <w:rPr>
                <w:rFonts w:ascii="Arial" w:hAnsi="Arial" w:cs="Arial"/>
                <w:sz w:val="24"/>
                <w:szCs w:val="24"/>
                <w:shd w:val="clear" w:color="auto" w:fill="FAFAFA"/>
              </w:rPr>
              <w:t>(</w:t>
            </w:r>
            <w:r w:rsidR="00A42844" w:rsidRPr="00120486">
              <w:rPr>
                <w:rFonts w:ascii="Arial" w:hAnsi="Arial" w:cs="Arial"/>
                <w:sz w:val="24"/>
                <w:szCs w:val="24"/>
                <w:shd w:val="clear" w:color="auto" w:fill="FAFAFA"/>
              </w:rPr>
              <w:t>to</w:t>
            </w:r>
            <w:r w:rsidR="00913994" w:rsidRPr="00120486">
              <w:rPr>
                <w:rFonts w:ascii="Arial" w:hAnsi="Arial" w:cs="Arial"/>
                <w:sz w:val="24"/>
                <w:szCs w:val="24"/>
                <w:shd w:val="clear" w:color="auto" w:fill="FAFAFA"/>
              </w:rPr>
              <w:t xml:space="preserve"> add to </w:t>
            </w:r>
            <w:r w:rsidRPr="00120486">
              <w:rPr>
                <w:rFonts w:ascii="Arial" w:hAnsi="Arial" w:cs="Arial"/>
                <w:sz w:val="24"/>
                <w:szCs w:val="24"/>
                <w:shd w:val="clear" w:color="auto" w:fill="FAFAFA"/>
              </w:rPr>
              <w:t>the baseline set in the 2024 UKBMS survey</w:t>
            </w:r>
            <w:r w:rsidR="00B7565D">
              <w:rPr>
                <w:rFonts w:ascii="Arial" w:hAnsi="Arial" w:cs="Arial"/>
                <w:sz w:val="24"/>
                <w:szCs w:val="24"/>
                <w:shd w:val="clear" w:color="auto" w:fill="FAFAFA"/>
              </w:rPr>
              <w:t>)</w:t>
            </w:r>
          </w:p>
          <w:p w14:paraId="433D408A" w14:textId="3A981BBF" w:rsidR="00895C0A" w:rsidRPr="00D32651" w:rsidRDefault="00913994" w:rsidP="00D41A62">
            <w:pPr>
              <w:pStyle w:val="NoSpacing"/>
              <w:spacing w:line="480" w:lineRule="auto"/>
              <w:cnfStyle w:val="000000000000" w:firstRow="0" w:lastRow="0" w:firstColumn="0" w:lastColumn="0" w:oddVBand="0" w:evenVBand="0" w:oddHBand="0" w:evenHBand="0" w:firstRowFirstColumn="0" w:firstRowLastColumn="0" w:lastRowFirstColumn="0" w:lastRowLastColumn="0"/>
              <w:rPr>
                <w:lang w:eastAsia="zh-CN"/>
              </w:rPr>
            </w:pPr>
            <w:r w:rsidRPr="00120486">
              <w:rPr>
                <w:rFonts w:ascii="Arial" w:hAnsi="Arial" w:cs="Arial"/>
                <w:sz w:val="24"/>
                <w:szCs w:val="24"/>
                <w:shd w:val="clear" w:color="auto" w:fill="FAFAFA"/>
              </w:rPr>
              <w:t>A</w:t>
            </w:r>
            <w:r w:rsidR="00AB59E9" w:rsidRPr="00120486">
              <w:rPr>
                <w:rFonts w:ascii="Arial" w:hAnsi="Arial" w:cs="Arial"/>
                <w:sz w:val="24"/>
                <w:szCs w:val="24"/>
                <w:shd w:val="clear" w:color="auto" w:fill="FAFAFA"/>
              </w:rPr>
              <w:t xml:space="preserve">dditionally </w:t>
            </w:r>
            <w:r w:rsidRPr="00120486">
              <w:rPr>
                <w:rFonts w:ascii="Arial" w:hAnsi="Arial" w:cs="Arial"/>
                <w:sz w:val="24"/>
                <w:szCs w:val="24"/>
                <w:shd w:val="clear" w:color="auto" w:fill="FAFAFA"/>
              </w:rPr>
              <w:t>continue to and logging it as part of</w:t>
            </w:r>
            <w:r w:rsidR="00320E79" w:rsidRPr="00120486">
              <w:rPr>
                <w:rFonts w:ascii="Arial" w:hAnsi="Arial" w:cs="Arial"/>
                <w:sz w:val="24"/>
                <w:szCs w:val="24"/>
                <w:shd w:val="clear" w:color="auto" w:fill="FAFAFA"/>
              </w:rPr>
              <w:t xml:space="preserve"> </w:t>
            </w:r>
            <w:r w:rsidR="00EF5BCB" w:rsidRPr="00120486">
              <w:rPr>
                <w:rFonts w:ascii="Arial" w:hAnsi="Arial" w:cs="Arial"/>
                <w:sz w:val="24"/>
                <w:szCs w:val="24"/>
                <w:shd w:val="clear" w:color="auto" w:fill="FAFAFA"/>
              </w:rPr>
              <w:t>the UKBMS</w:t>
            </w:r>
            <w:r w:rsidR="00320E79" w:rsidRPr="00120486">
              <w:rPr>
                <w:rFonts w:ascii="Arial" w:hAnsi="Arial" w:cs="Arial"/>
                <w:sz w:val="24"/>
                <w:szCs w:val="24"/>
                <w:shd w:val="clear" w:color="auto" w:fill="FAFAFA"/>
              </w:rPr>
              <w:t xml:space="preserve"> </w:t>
            </w:r>
            <w:r w:rsidR="0098153E" w:rsidRPr="00120486">
              <w:rPr>
                <w:rFonts w:ascii="Arial" w:hAnsi="Arial" w:cs="Arial"/>
                <w:sz w:val="24"/>
                <w:szCs w:val="24"/>
                <w:shd w:val="clear" w:color="auto" w:fill="FAFAFA"/>
              </w:rPr>
              <w:t>Wider Countryside Butterfly Survey</w:t>
            </w:r>
          </w:p>
        </w:tc>
      </w:tr>
      <w:tr w:rsidR="00494429" w:rsidRPr="00A421D0" w14:paraId="25274FF2" w14:textId="77777777" w:rsidTr="00D46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4E3C011" w14:textId="0719F86A" w:rsidR="00895C0A" w:rsidRPr="00D41A62" w:rsidRDefault="00494429" w:rsidP="00D41A62">
            <w:r w:rsidRPr="00D41A62">
              <w:t xml:space="preserve">3. </w:t>
            </w:r>
            <w:r w:rsidR="00677931" w:rsidRPr="00D41A62">
              <w:t xml:space="preserve">Future Data Collection: Boyce </w:t>
            </w:r>
            <w:r w:rsidR="00C944A9" w:rsidRPr="00D41A62">
              <w:t>(2008)</w:t>
            </w:r>
            <w:r w:rsidR="00677931" w:rsidRPr="00D41A62">
              <w:t xml:space="preserve"> t</w:t>
            </w:r>
            <w:r w:rsidR="00C944A9" w:rsidRPr="00D41A62">
              <w:t xml:space="preserve"> </w:t>
            </w:r>
            <w:r w:rsidR="004C301C" w:rsidRPr="00D41A62">
              <w:t>Habitat T</w:t>
            </w:r>
            <w:r w:rsidR="00677931" w:rsidRPr="00D41A62">
              <w:t>ransects 1-3</w:t>
            </w:r>
          </w:p>
        </w:tc>
        <w:tc>
          <w:tcPr>
            <w:tcW w:w="6663" w:type="dxa"/>
          </w:tcPr>
          <w:p w14:paraId="0F874472" w14:textId="3EB06E41" w:rsidR="00CF6351" w:rsidRPr="00EA615A" w:rsidRDefault="0063513F" w:rsidP="00D41A62">
            <w:pPr>
              <w:cnfStyle w:val="000000100000" w:firstRow="0" w:lastRow="0" w:firstColumn="0" w:lastColumn="0" w:oddVBand="0" w:evenVBand="0" w:oddHBand="1" w:evenHBand="0" w:firstRowFirstColumn="0" w:firstRowLastColumn="0" w:lastRowFirstColumn="0" w:lastRowLastColumn="0"/>
            </w:pPr>
            <w:r w:rsidRPr="00EA615A">
              <w:t xml:space="preserve">Utilise these transects </w:t>
            </w:r>
            <w:r w:rsidR="008E5ED6" w:rsidRPr="00EA615A">
              <w:t xml:space="preserve">for </w:t>
            </w:r>
            <w:r w:rsidRPr="00EA615A">
              <w:t xml:space="preserve">CT </w:t>
            </w:r>
            <w:r w:rsidR="00E61DBC" w:rsidRPr="00EA615A">
              <w:t>Adult</w:t>
            </w:r>
            <w:r w:rsidRPr="00EA615A">
              <w:t xml:space="preserve"> count transects in </w:t>
            </w:r>
            <w:r w:rsidR="00E61DBC" w:rsidRPr="00EA615A">
              <w:t>addition</w:t>
            </w:r>
            <w:r w:rsidRPr="00EA615A">
              <w:t xml:space="preserve"> for </w:t>
            </w:r>
            <w:r w:rsidR="004F0334" w:rsidRPr="00EA615A">
              <w:t>use for</w:t>
            </w:r>
            <w:r w:rsidR="00CF6351" w:rsidRPr="00EA615A">
              <w:t xml:space="preserve"> quadrat </w:t>
            </w:r>
            <w:r w:rsidRPr="00EA615A">
              <w:t>habitat</w:t>
            </w:r>
            <w:r w:rsidR="00CF6351" w:rsidRPr="00EA615A">
              <w:t xml:space="preserve"> </w:t>
            </w:r>
            <w:r w:rsidR="004F0334" w:rsidRPr="00EA615A">
              <w:t>surveys.</w:t>
            </w:r>
          </w:p>
          <w:p w14:paraId="0F7A6285" w14:textId="780D0A31" w:rsidR="00CF6351" w:rsidRPr="00EA615A" w:rsidRDefault="004F0334" w:rsidP="00D41A62">
            <w:pPr>
              <w:cnfStyle w:val="000000100000" w:firstRow="0" w:lastRow="0" w:firstColumn="0" w:lastColumn="0" w:oddVBand="0" w:evenVBand="0" w:oddHBand="1" w:evenHBand="0" w:firstRowFirstColumn="0" w:firstRowLastColumn="0" w:lastRowFirstColumn="0" w:lastRowLastColumn="0"/>
            </w:pPr>
            <w:r w:rsidRPr="00EA615A">
              <w:lastRenderedPageBreak/>
              <w:t>Log these</w:t>
            </w:r>
            <w:r w:rsidR="0063513F" w:rsidRPr="00EA615A">
              <w:t xml:space="preserve"> as part of the </w:t>
            </w:r>
            <w:r w:rsidRPr="00EA615A">
              <w:t>UKBMS (</w:t>
            </w:r>
            <w:r w:rsidR="00CF6351" w:rsidRPr="00EA615A">
              <w:t>2025)’</w:t>
            </w:r>
            <w:r w:rsidR="0063513F" w:rsidRPr="00D41A62">
              <w:t xml:space="preserve"> Wider Countryside Butterfly Survey </w:t>
            </w:r>
            <w:r w:rsidR="00CF6351" w:rsidRPr="00D41A62">
              <w:t>A</w:t>
            </w:r>
            <w:r w:rsidR="0063513F" w:rsidRPr="00D41A62">
              <w:t xml:space="preserve">nnual </w:t>
            </w:r>
            <w:r w:rsidR="00CF6351" w:rsidRPr="00D41A62">
              <w:t>S</w:t>
            </w:r>
            <w:r w:rsidR="0063513F" w:rsidRPr="00D41A62">
              <w:t>urvey</w:t>
            </w:r>
            <w:r w:rsidR="00CF6351" w:rsidRPr="00D41A62">
              <w:t>’</w:t>
            </w:r>
            <w:r w:rsidR="0063513F" w:rsidRPr="00D41A62">
              <w:t xml:space="preserve"> to facilitate data collection from Citizen Science groups,</w:t>
            </w:r>
          </w:p>
          <w:p w14:paraId="204C2B56" w14:textId="6A0C5C77" w:rsidR="00895C0A" w:rsidRPr="00D41A62" w:rsidRDefault="00CF6351" w:rsidP="00D41A62">
            <w:pPr>
              <w:cnfStyle w:val="000000100000" w:firstRow="0" w:lastRow="0" w:firstColumn="0" w:lastColumn="0" w:oddVBand="0" w:evenVBand="0" w:oddHBand="1" w:evenHBand="0" w:firstRowFirstColumn="0" w:firstRowLastColumn="0" w:lastRowFirstColumn="0" w:lastRowLastColumn="0"/>
            </w:pPr>
            <w:r w:rsidRPr="00EA615A">
              <w:t xml:space="preserve">This </w:t>
            </w:r>
            <w:r w:rsidR="004F0334" w:rsidRPr="00EA615A">
              <w:t>will allow</w:t>
            </w:r>
            <w:r w:rsidR="0063513F" w:rsidRPr="00EA615A">
              <w:t xml:space="preserve"> for expansion potentially of data sets annually </w:t>
            </w:r>
            <w:r w:rsidR="004F0334" w:rsidRPr="00EA615A">
              <w:t>facilitating more</w:t>
            </w:r>
            <w:r w:rsidR="00DF1778" w:rsidRPr="00EA615A">
              <w:t xml:space="preserve"> enhanced </w:t>
            </w:r>
            <w:r w:rsidR="00FF61C4" w:rsidRPr="00EA615A">
              <w:t>analysis</w:t>
            </w:r>
            <w:r w:rsidR="00DF1778" w:rsidRPr="00EA615A">
              <w:t>. &amp; comparison with</w:t>
            </w:r>
            <w:r w:rsidR="00DF1778" w:rsidRPr="00D41A62">
              <w:t xml:space="preserve"> regional and </w:t>
            </w:r>
            <w:r w:rsidR="004F0334" w:rsidRPr="00D41A62">
              <w:t>national Adult</w:t>
            </w:r>
            <w:r w:rsidR="00FF61C4" w:rsidRPr="00D41A62">
              <w:t xml:space="preserve"> </w:t>
            </w:r>
            <w:r w:rsidR="00DF1778" w:rsidRPr="00D41A62">
              <w:t xml:space="preserve">CT </w:t>
            </w:r>
            <w:r w:rsidR="00FF61C4" w:rsidRPr="00D41A62">
              <w:t>Counts</w:t>
            </w:r>
            <w:r w:rsidR="00DF1778" w:rsidRPr="00D41A62">
              <w:t xml:space="preserve"> per annum.</w:t>
            </w:r>
          </w:p>
        </w:tc>
      </w:tr>
    </w:tbl>
    <w:p w14:paraId="08C701B1" w14:textId="77777777" w:rsidR="005045C6" w:rsidRPr="00A42844" w:rsidRDefault="005045C6" w:rsidP="00A42844">
      <w:pPr>
        <w:rPr>
          <w:lang w:eastAsia="zh-CN"/>
        </w:rPr>
      </w:pPr>
    </w:p>
    <w:p w14:paraId="2EFC48E9" w14:textId="3DE41833" w:rsidR="00752553" w:rsidRPr="00F16E45" w:rsidRDefault="00E8278F" w:rsidP="00F16E45">
      <w:pPr>
        <w:pStyle w:val="Heading3"/>
      </w:pPr>
      <w:bookmarkStart w:id="212" w:name="_Toc196775452"/>
      <w:r w:rsidRPr="00F16E45">
        <w:t>5.2</w:t>
      </w:r>
      <w:r w:rsidR="00C63CAC" w:rsidRPr="00F16E45">
        <w:t xml:space="preserve"> </w:t>
      </w:r>
      <w:r w:rsidR="00C53035" w:rsidRPr="00F16E45">
        <w:t>C</w:t>
      </w:r>
      <w:r w:rsidR="00C63CAC" w:rsidRPr="00F16E45">
        <w:t>omparison of aims and evaluation of perceived outcomes and actual outcomes arising from Butterfly Adult Survey Counts and Habitat %</w:t>
      </w:r>
      <w:r w:rsidR="00BB24EF" w:rsidRPr="00F16E45">
        <w:t xml:space="preserve"> Surveys</w:t>
      </w:r>
      <w:r w:rsidR="00BA212C" w:rsidRPr="00F16E45">
        <w:t xml:space="preserve"> </w:t>
      </w:r>
      <w:r w:rsidR="00C63CAC" w:rsidRPr="00F16E45">
        <w:t xml:space="preserve">for </w:t>
      </w:r>
      <w:proofErr w:type="spellStart"/>
      <w:r w:rsidR="00C63CAC" w:rsidRPr="00F16E45">
        <w:t>Coenonympha</w:t>
      </w:r>
      <w:proofErr w:type="spellEnd"/>
      <w:r w:rsidR="00C63CAC" w:rsidRPr="00F16E45">
        <w:t xml:space="preserve"> </w:t>
      </w:r>
      <w:proofErr w:type="spellStart"/>
      <w:r w:rsidR="00C63CAC" w:rsidRPr="00F16E45">
        <w:t>Tullia</w:t>
      </w:r>
      <w:proofErr w:type="spellEnd"/>
      <w:r w:rsidR="00C63CAC" w:rsidRPr="00F16E45">
        <w:t xml:space="preserve"> at </w:t>
      </w:r>
      <w:proofErr w:type="spellStart"/>
      <w:r w:rsidR="00C63CAC" w:rsidRPr="00F16E45">
        <w:t>Cors</w:t>
      </w:r>
      <w:proofErr w:type="spellEnd"/>
      <w:r w:rsidR="00C63CAC" w:rsidRPr="00F16E45">
        <w:t xml:space="preserve"> Caron 2024</w:t>
      </w:r>
      <w:bookmarkEnd w:id="212"/>
    </w:p>
    <w:p w14:paraId="5B9E232F" w14:textId="4F881E6B" w:rsidR="006419AD" w:rsidRDefault="00223BE1" w:rsidP="007A5406">
      <w:pPr>
        <w:rPr>
          <w:rFonts w:eastAsia="Aptos"/>
        </w:rPr>
      </w:pPr>
      <w:r>
        <w:rPr>
          <w:rFonts w:eastAsia="Aptos"/>
        </w:rPr>
        <w:t xml:space="preserve"> To help with evaluating the</w:t>
      </w:r>
      <w:r w:rsidR="006419AD">
        <w:rPr>
          <w:rFonts w:eastAsia="Aptos"/>
        </w:rPr>
        <w:t xml:space="preserve"> second set of core aims for this research study</w:t>
      </w:r>
      <w:r>
        <w:rPr>
          <w:rFonts w:eastAsia="Aptos"/>
        </w:rPr>
        <w:t xml:space="preserve"> </w:t>
      </w:r>
      <w:r w:rsidR="006419AD">
        <w:rPr>
          <w:rFonts w:eastAsia="Aptos"/>
        </w:rPr>
        <w:t xml:space="preserve">table </w:t>
      </w:r>
      <w:r w:rsidR="00A84F7D">
        <w:rPr>
          <w:rFonts w:eastAsia="Aptos"/>
        </w:rPr>
        <w:t>33</w:t>
      </w:r>
      <w:r w:rsidR="006419AD">
        <w:rPr>
          <w:rFonts w:eastAsia="Aptos"/>
        </w:rPr>
        <w:t xml:space="preserve"> below scores how much of these related outcomes have been fully or partially achieved by the recent study:</w:t>
      </w:r>
    </w:p>
    <w:p w14:paraId="01824FA7" w14:textId="3403D4ED" w:rsidR="00F67581" w:rsidRPr="00F67581" w:rsidRDefault="00F67581" w:rsidP="00A84F7D">
      <w:pPr>
        <w:pStyle w:val="Table"/>
        <w:rPr>
          <w:rFonts w:eastAsia="Aptos"/>
        </w:rPr>
      </w:pPr>
      <w:bookmarkStart w:id="213" w:name="_Toc196775606"/>
      <w:r w:rsidRPr="002E6F2F">
        <w:t>Table</w:t>
      </w:r>
      <w:r w:rsidR="007327B8" w:rsidRPr="002E6F2F">
        <w:t xml:space="preserve"> </w:t>
      </w:r>
      <w:r w:rsidR="00A84F7D" w:rsidRPr="002E6F2F">
        <w:t>33</w:t>
      </w:r>
      <w:r w:rsidR="007327B8" w:rsidRPr="002E6F2F">
        <w:t xml:space="preserve"> Summary table</w:t>
      </w:r>
      <w:r w:rsidRPr="002E6F2F">
        <w:t xml:space="preserve"> to show Evaluation of Core research Aims, and Related outcomes for </w:t>
      </w:r>
      <w:r w:rsidR="007327B8" w:rsidRPr="002E6F2F">
        <w:t>Habitat Survey</w:t>
      </w:r>
      <w:r w:rsidR="002E004B" w:rsidRPr="002E6F2F">
        <w:t xml:space="preserve"> Data</w:t>
      </w:r>
      <w:r w:rsidRPr="002E6F2F">
        <w:t xml:space="preserve">- collated during the </w:t>
      </w:r>
      <w:proofErr w:type="spellStart"/>
      <w:r w:rsidRPr="002E6F2F">
        <w:t>Cors</w:t>
      </w:r>
      <w:proofErr w:type="spellEnd"/>
      <w:r w:rsidRPr="002E6F2F">
        <w:t xml:space="preserve"> Caron Survey 2024</w:t>
      </w:r>
      <w:r w:rsidR="00A84F7D">
        <w:t>.</w:t>
      </w:r>
      <w:bookmarkEnd w:id="213"/>
    </w:p>
    <w:tbl>
      <w:tblPr>
        <w:tblStyle w:val="GridTable4-Accent6"/>
        <w:tblW w:w="9493" w:type="dxa"/>
        <w:tblLook w:val="04A0" w:firstRow="1" w:lastRow="0" w:firstColumn="1" w:lastColumn="0" w:noHBand="0" w:noVBand="1"/>
      </w:tblPr>
      <w:tblGrid>
        <w:gridCol w:w="6710"/>
        <w:gridCol w:w="2783"/>
      </w:tblGrid>
      <w:tr w:rsidR="00AA6714" w:rsidRPr="00E14104" w14:paraId="1AE8EA3B" w14:textId="77777777" w:rsidTr="00D41A62">
        <w:trPr>
          <w:cnfStyle w:val="100000000000" w:firstRow="1" w:lastRow="0" w:firstColumn="0" w:lastColumn="0" w:oddVBand="0" w:evenVBand="0" w:oddHBand="0"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6710" w:type="dxa"/>
          </w:tcPr>
          <w:p w14:paraId="2191453D" w14:textId="77777777" w:rsidR="00121374" w:rsidRPr="00120486" w:rsidRDefault="00121374" w:rsidP="00372823">
            <w:pPr>
              <w:spacing w:line="240" w:lineRule="auto"/>
              <w:jc w:val="center"/>
              <w:rPr>
                <w:b w:val="0"/>
                <w:bCs w:val="0"/>
              </w:rPr>
            </w:pPr>
          </w:p>
          <w:p w14:paraId="65F4C2C7" w14:textId="1D675E16" w:rsidR="00CE2E35" w:rsidRPr="00120486" w:rsidRDefault="00CE2E35" w:rsidP="00372823">
            <w:pPr>
              <w:spacing w:line="240" w:lineRule="auto"/>
              <w:jc w:val="center"/>
              <w:rPr>
                <w:rFonts w:ascii="Calibri" w:hAnsi="Calibri" w:cs="Calibri"/>
                <w:i/>
                <w:iCs/>
              </w:rPr>
            </w:pPr>
            <w:r w:rsidRPr="00120486">
              <w:t>Core research aims</w:t>
            </w:r>
          </w:p>
        </w:tc>
        <w:tc>
          <w:tcPr>
            <w:tcW w:w="2783" w:type="dxa"/>
          </w:tcPr>
          <w:p w14:paraId="7BC17B87" w14:textId="77777777" w:rsidR="00121374" w:rsidRPr="00120486" w:rsidRDefault="00121374" w:rsidP="00372823">
            <w:pPr>
              <w:spacing w:line="240" w:lineRule="auto"/>
              <w:jc w:val="center"/>
              <w:cnfStyle w:val="100000000000" w:firstRow="1" w:lastRow="0" w:firstColumn="0" w:lastColumn="0" w:oddVBand="0" w:evenVBand="0" w:oddHBand="0" w:evenHBand="0" w:firstRowFirstColumn="0" w:firstRowLastColumn="0" w:lastRowFirstColumn="0" w:lastRowLastColumn="0"/>
              <w:rPr>
                <w:b w:val="0"/>
              </w:rPr>
            </w:pPr>
          </w:p>
          <w:p w14:paraId="40879BE4" w14:textId="55F6E524" w:rsidR="00CE2E35" w:rsidRPr="00120486" w:rsidRDefault="00CE2E35" w:rsidP="00372823">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bCs w:val="0"/>
                <w:i/>
                <w:iCs/>
              </w:rPr>
            </w:pPr>
            <w:r w:rsidRPr="00120486">
              <w:t>Evaluation Outcome achieved/partially achieved</w:t>
            </w:r>
          </w:p>
          <w:p w14:paraId="4F1605CA" w14:textId="2A0E1FC4" w:rsidR="00CE2E35" w:rsidRPr="00120486" w:rsidRDefault="00CE2E35" w:rsidP="00372823">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i/>
                <w:iCs/>
              </w:rPr>
            </w:pPr>
          </w:p>
        </w:tc>
      </w:tr>
      <w:tr w:rsidR="00D95187" w:rsidRPr="00E14104" w14:paraId="49B04455" w14:textId="7EDD65E1" w:rsidTr="00D41A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10" w:type="dxa"/>
          </w:tcPr>
          <w:p w14:paraId="3EB9BE8E" w14:textId="77777777" w:rsidR="00D95187" w:rsidRPr="00120486" w:rsidRDefault="00D95187" w:rsidP="00D41A62">
            <w:pPr>
              <w:rPr>
                <w:b w:val="0"/>
                <w:bCs w:val="0"/>
              </w:rPr>
            </w:pPr>
          </w:p>
          <w:p w14:paraId="51B6AF43" w14:textId="2457DF36" w:rsidR="00D95187" w:rsidRPr="00120486" w:rsidRDefault="00D95187" w:rsidP="00D41A62">
            <w:pPr>
              <w:rPr>
                <w:b w:val="0"/>
                <w:bCs w:val="0"/>
              </w:rPr>
            </w:pPr>
            <w:r w:rsidRPr="00120486">
              <w:t>Related Outcomes:</w:t>
            </w:r>
          </w:p>
          <w:p w14:paraId="0FF46FF8" w14:textId="77777777" w:rsidR="00372823" w:rsidRPr="00120486" w:rsidRDefault="00372823" w:rsidP="00D41A62"/>
          <w:p w14:paraId="0ED29DB3" w14:textId="5E8B6611" w:rsidR="00D95187" w:rsidRPr="00120486" w:rsidRDefault="0016773B" w:rsidP="00D41A62">
            <w:pPr>
              <w:rPr>
                <w:b w:val="0"/>
                <w:bCs w:val="0"/>
              </w:rPr>
            </w:pPr>
            <w:r>
              <w:t>1</w:t>
            </w:r>
            <w:r w:rsidR="006E76CB" w:rsidRPr="00120486">
              <w:t>.) Determine</w:t>
            </w:r>
            <w:r w:rsidR="00D95187" w:rsidRPr="00120486">
              <w:t xml:space="preserve"> strength of correlation with 2024 Habitat % data and 2024 Annual estimated summary 2024 data.</w:t>
            </w:r>
          </w:p>
          <w:p w14:paraId="2B34A691" w14:textId="77777777" w:rsidR="00D95187" w:rsidRPr="00120486" w:rsidRDefault="00D95187" w:rsidP="00D41A62">
            <w:pPr>
              <w:rPr>
                <w:b w:val="0"/>
                <w:bCs w:val="0"/>
              </w:rPr>
            </w:pPr>
          </w:p>
          <w:p w14:paraId="4CC4408C" w14:textId="77777777" w:rsidR="00D95187" w:rsidRPr="000F414F" w:rsidRDefault="00D95187" w:rsidP="00D41A62">
            <w:pPr>
              <w:pStyle w:val="ListParagraph"/>
              <w:numPr>
                <w:ilvl w:val="0"/>
                <w:numId w:val="23"/>
              </w:numPr>
            </w:pPr>
            <w:r w:rsidRPr="00120486">
              <w:lastRenderedPageBreak/>
              <w:t xml:space="preserve">Establishing survey data for Habitat Quality % will provide the basis of a new baseline for surveying of the feature (CT) at the bog for determining/ monitoring efficacy of restoration of FC </w:t>
            </w:r>
            <w:proofErr w:type="gramStart"/>
            <w:r w:rsidRPr="00120486">
              <w:t>as a result of</w:t>
            </w:r>
            <w:proofErr w:type="gramEnd"/>
            <w:r w:rsidRPr="00120486">
              <w:t xml:space="preserve"> current restoration works.</w:t>
            </w:r>
          </w:p>
          <w:p w14:paraId="61C8CB87" w14:textId="77777777" w:rsidR="002E004B" w:rsidRPr="000F414F" w:rsidRDefault="002E004B" w:rsidP="00D41A62">
            <w:pPr>
              <w:pStyle w:val="ListParagraph"/>
              <w:ind w:left="767"/>
            </w:pPr>
          </w:p>
          <w:p w14:paraId="188360D7" w14:textId="77777777" w:rsidR="00D95187" w:rsidRPr="00056116" w:rsidRDefault="00D95187" w:rsidP="00D41A62">
            <w:pPr>
              <w:pStyle w:val="ListParagraph"/>
              <w:numPr>
                <w:ilvl w:val="0"/>
                <w:numId w:val="23"/>
              </w:numPr>
              <w:rPr>
                <w:b w:val="0"/>
                <w:bCs w:val="0"/>
              </w:rPr>
            </w:pPr>
            <w:r w:rsidRPr="000F414F">
              <w:t>A more robust tool could potentially be developed by further comparison of % counts of key CT larval and nectar source from collated Habitat quality % sample data with 2024 adult number counts species to help establish a future monitoring tool for surveyors at CCNNR and other sites to-measure efficacy of LPB restoration works</w:t>
            </w:r>
          </w:p>
          <w:p w14:paraId="1517904A" w14:textId="2694015C" w:rsidR="00D95187" w:rsidRPr="000F414F" w:rsidRDefault="00D95187" w:rsidP="00D41A62">
            <w:pPr>
              <w:pStyle w:val="ListParagraph"/>
              <w:numPr>
                <w:ilvl w:val="0"/>
                <w:numId w:val="23"/>
              </w:numPr>
            </w:pPr>
            <w:r w:rsidRPr="000F414F">
              <w:t xml:space="preserve">Biotic data obtained </w:t>
            </w:r>
            <w:r w:rsidRPr="00E30B7A">
              <w:t>assessing</w:t>
            </w:r>
            <w:r w:rsidRPr="000F414F">
              <w:t xml:space="preserve"> % of CT ecology flora present in comparison adult CT counts will also contribute to the work of other researchers in the literature (i.e. Osbourne,2022) with respect to measuring. % of key plants present, providing quantifiable measurement of ability of environment to support reintroduced CT populations and/or to assess likelihood of them being present </w:t>
            </w:r>
            <w:proofErr w:type="gramStart"/>
            <w:r w:rsidRPr="000F414F">
              <w:t>as a result of</w:t>
            </w:r>
            <w:proofErr w:type="gramEnd"/>
            <w:r w:rsidRPr="000F414F">
              <w:t xml:space="preserve"> undertaken ecological restoration works.</w:t>
            </w:r>
          </w:p>
          <w:p w14:paraId="4DDE6AC9" w14:textId="403C8AFA" w:rsidR="00D95187" w:rsidRPr="000F414F" w:rsidRDefault="00D95187" w:rsidP="00D41A62">
            <w:pPr>
              <w:pStyle w:val="ListParagraph"/>
              <w:ind w:left="360"/>
            </w:pPr>
          </w:p>
        </w:tc>
        <w:tc>
          <w:tcPr>
            <w:tcW w:w="2783" w:type="dxa"/>
          </w:tcPr>
          <w:p w14:paraId="4DD7B969" w14:textId="77777777" w:rsidR="00D95187" w:rsidRPr="000F414F" w:rsidRDefault="00D95187" w:rsidP="00CE74A1">
            <w:pPr>
              <w:spacing w:line="240" w:lineRule="auto"/>
              <w:cnfStyle w:val="000000100000" w:firstRow="0" w:lastRow="0" w:firstColumn="0" w:lastColumn="0" w:oddVBand="0" w:evenVBand="0" w:oddHBand="1" w:evenHBand="0" w:firstRowFirstColumn="0" w:firstRowLastColumn="0" w:lastRowFirstColumn="0" w:lastRowLastColumn="0"/>
            </w:pPr>
          </w:p>
          <w:p w14:paraId="67F0C2E4" w14:textId="0F82DD8A" w:rsidR="00D95187" w:rsidRPr="000F414F" w:rsidRDefault="00D95187" w:rsidP="00CE74A1">
            <w:pPr>
              <w:spacing w:line="240" w:lineRule="auto"/>
              <w:cnfStyle w:val="000000100000" w:firstRow="0" w:lastRow="0" w:firstColumn="0" w:lastColumn="0" w:oddVBand="0" w:evenVBand="0" w:oddHBand="1" w:evenHBand="0" w:firstRowFirstColumn="0" w:firstRowLastColumn="0" w:lastRowFirstColumn="0" w:lastRowLastColumn="0"/>
            </w:pPr>
            <w:r w:rsidRPr="000F414F">
              <w:t>.</w:t>
            </w:r>
          </w:p>
          <w:p w14:paraId="1A718530" w14:textId="77777777" w:rsidR="00D95187" w:rsidRPr="000F414F" w:rsidRDefault="00D95187" w:rsidP="00CE74A1">
            <w:pPr>
              <w:spacing w:line="240" w:lineRule="auto"/>
              <w:cnfStyle w:val="000000100000" w:firstRow="0" w:lastRow="0" w:firstColumn="0" w:lastColumn="0" w:oddVBand="0" w:evenVBand="0" w:oddHBand="1" w:evenHBand="0" w:firstRowFirstColumn="0" w:firstRowLastColumn="0" w:lastRowFirstColumn="0" w:lastRowLastColumn="0"/>
            </w:pPr>
          </w:p>
          <w:p w14:paraId="492C113F" w14:textId="77777777" w:rsidR="00D95187" w:rsidRPr="000F414F" w:rsidRDefault="00D95187" w:rsidP="00CE74A1">
            <w:pPr>
              <w:spacing w:line="240" w:lineRule="auto"/>
              <w:cnfStyle w:val="000000100000" w:firstRow="0" w:lastRow="0" w:firstColumn="0" w:lastColumn="0" w:oddVBand="0" w:evenVBand="0" w:oddHBand="1" w:evenHBand="0" w:firstRowFirstColumn="0" w:firstRowLastColumn="0" w:lastRowFirstColumn="0" w:lastRowLastColumn="0"/>
            </w:pPr>
          </w:p>
          <w:p w14:paraId="302977E3" w14:textId="77777777" w:rsidR="00223BE1" w:rsidRPr="000F414F" w:rsidRDefault="00223BE1" w:rsidP="00CE74A1">
            <w:pPr>
              <w:spacing w:line="240" w:lineRule="auto"/>
              <w:cnfStyle w:val="000000100000" w:firstRow="0" w:lastRow="0" w:firstColumn="0" w:lastColumn="0" w:oddVBand="0" w:evenVBand="0" w:oddHBand="1" w:evenHBand="0" w:firstRowFirstColumn="0" w:firstRowLastColumn="0" w:lastRowFirstColumn="0" w:lastRowLastColumn="0"/>
            </w:pPr>
          </w:p>
          <w:p w14:paraId="2872D52F" w14:textId="77777777" w:rsidR="00223BE1" w:rsidRPr="000F414F" w:rsidRDefault="00223BE1" w:rsidP="00CE74A1">
            <w:pPr>
              <w:spacing w:line="240" w:lineRule="auto"/>
              <w:cnfStyle w:val="000000100000" w:firstRow="0" w:lastRow="0" w:firstColumn="0" w:lastColumn="0" w:oddVBand="0" w:evenVBand="0" w:oddHBand="1" w:evenHBand="0" w:firstRowFirstColumn="0" w:firstRowLastColumn="0" w:lastRowFirstColumn="0" w:lastRowLastColumn="0"/>
            </w:pPr>
          </w:p>
          <w:p w14:paraId="159A7C9F" w14:textId="77777777" w:rsidR="00223BE1" w:rsidRPr="000F414F" w:rsidRDefault="00223BE1" w:rsidP="00CE74A1">
            <w:pPr>
              <w:spacing w:line="240" w:lineRule="auto"/>
              <w:cnfStyle w:val="000000100000" w:firstRow="0" w:lastRow="0" w:firstColumn="0" w:lastColumn="0" w:oddVBand="0" w:evenVBand="0" w:oddHBand="1" w:evenHBand="0" w:firstRowFirstColumn="0" w:firstRowLastColumn="0" w:lastRowFirstColumn="0" w:lastRowLastColumn="0"/>
            </w:pPr>
          </w:p>
          <w:p w14:paraId="0ADD5260" w14:textId="77777777" w:rsidR="00223BE1" w:rsidRPr="000F414F" w:rsidRDefault="00223BE1" w:rsidP="00CE74A1">
            <w:pPr>
              <w:spacing w:line="240" w:lineRule="auto"/>
              <w:cnfStyle w:val="000000100000" w:firstRow="0" w:lastRow="0" w:firstColumn="0" w:lastColumn="0" w:oddVBand="0" w:evenVBand="0" w:oddHBand="1" w:evenHBand="0" w:firstRowFirstColumn="0" w:firstRowLastColumn="0" w:lastRowFirstColumn="0" w:lastRowLastColumn="0"/>
            </w:pPr>
          </w:p>
          <w:p w14:paraId="4F5DA063" w14:textId="77777777" w:rsidR="00223BE1" w:rsidRPr="000F414F" w:rsidRDefault="00223BE1" w:rsidP="00223BE1">
            <w:pPr>
              <w:spacing w:line="240" w:lineRule="auto"/>
              <w:jc w:val="center"/>
              <w:cnfStyle w:val="000000100000" w:firstRow="0" w:lastRow="0" w:firstColumn="0" w:lastColumn="0" w:oddVBand="0" w:evenVBand="0" w:oddHBand="1" w:evenHBand="0" w:firstRowFirstColumn="0" w:firstRowLastColumn="0" w:lastRowFirstColumn="0" w:lastRowLastColumn="0"/>
            </w:pPr>
            <w:r w:rsidRPr="000F414F">
              <w:sym w:font="Wingdings" w:char="F0FC"/>
            </w:r>
          </w:p>
          <w:p w14:paraId="5EA63137" w14:textId="77777777" w:rsidR="00394B22"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31A5E8CA" w14:textId="77777777" w:rsidR="00056116" w:rsidRPr="000F414F" w:rsidRDefault="00056116"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27110522" w14:textId="77777777" w:rsidR="00394B22" w:rsidRPr="000F414F"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757F9024" w14:textId="77777777" w:rsidR="00394B22" w:rsidRPr="000F414F"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14C10FAE" w14:textId="77777777" w:rsidR="00394B22" w:rsidRPr="000F414F" w:rsidRDefault="00394B22" w:rsidP="00394B22">
            <w:pPr>
              <w:spacing w:line="240" w:lineRule="auto"/>
              <w:jc w:val="center"/>
              <w:cnfStyle w:val="000000100000" w:firstRow="0" w:lastRow="0" w:firstColumn="0" w:lastColumn="0" w:oddVBand="0" w:evenVBand="0" w:oddHBand="1" w:evenHBand="0" w:firstRowFirstColumn="0" w:firstRowLastColumn="0" w:lastRowFirstColumn="0" w:lastRowLastColumn="0"/>
            </w:pPr>
            <w:r w:rsidRPr="000F414F">
              <w:sym w:font="Wingdings" w:char="F0FC"/>
            </w:r>
          </w:p>
          <w:p w14:paraId="01CF50CA" w14:textId="77777777" w:rsidR="00394B22" w:rsidRPr="000F414F"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34AE487D" w14:textId="77777777" w:rsidR="00394B22" w:rsidRPr="000F414F"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58C65172" w14:textId="77777777" w:rsidR="00394B22"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6B2DC2BB" w14:textId="77777777" w:rsidR="00056116" w:rsidRDefault="00056116"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520AC77C" w14:textId="77777777" w:rsidR="00056116" w:rsidRDefault="00056116"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465CD672" w14:textId="77777777" w:rsidR="002E004B" w:rsidRDefault="002E004B"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79CFEE23" w14:textId="77777777" w:rsidR="002E004B" w:rsidRDefault="002E004B"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67CA7B04" w14:textId="77777777" w:rsidR="002E004B" w:rsidRDefault="002E004B"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6E758592" w14:textId="77777777" w:rsidR="000C2E56" w:rsidRPr="000F414F" w:rsidRDefault="000C2E56"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38847E24" w14:textId="77777777" w:rsidR="00394B22" w:rsidRPr="000F414F" w:rsidRDefault="00394B22" w:rsidP="00223BE1">
            <w:pPr>
              <w:spacing w:line="240" w:lineRule="auto"/>
              <w:jc w:val="center"/>
              <w:cnfStyle w:val="000000100000" w:firstRow="0" w:lastRow="0" w:firstColumn="0" w:lastColumn="0" w:oddVBand="0" w:evenVBand="0" w:oddHBand="1" w:evenHBand="0" w:firstRowFirstColumn="0" w:firstRowLastColumn="0" w:lastRowFirstColumn="0" w:lastRowLastColumn="0"/>
            </w:pPr>
          </w:p>
          <w:p w14:paraId="4D4638D2" w14:textId="77777777" w:rsidR="00EB7567" w:rsidRDefault="00EB7567" w:rsidP="00394B22">
            <w:pPr>
              <w:spacing w:line="240" w:lineRule="auto"/>
              <w:jc w:val="center"/>
              <w:cnfStyle w:val="000000100000" w:firstRow="0" w:lastRow="0" w:firstColumn="0" w:lastColumn="0" w:oddVBand="0" w:evenVBand="0" w:oddHBand="1" w:evenHBand="0" w:firstRowFirstColumn="0" w:firstRowLastColumn="0" w:lastRowFirstColumn="0" w:lastRowLastColumn="0"/>
            </w:pPr>
          </w:p>
          <w:p w14:paraId="3B448071" w14:textId="77777777" w:rsidR="00EB7567" w:rsidRDefault="00EB7567" w:rsidP="00394B22">
            <w:pPr>
              <w:spacing w:line="240" w:lineRule="auto"/>
              <w:jc w:val="center"/>
              <w:cnfStyle w:val="000000100000" w:firstRow="0" w:lastRow="0" w:firstColumn="0" w:lastColumn="0" w:oddVBand="0" w:evenVBand="0" w:oddHBand="1" w:evenHBand="0" w:firstRowFirstColumn="0" w:firstRowLastColumn="0" w:lastRowFirstColumn="0" w:lastRowLastColumn="0"/>
            </w:pPr>
          </w:p>
          <w:p w14:paraId="4A617D4D" w14:textId="77777777" w:rsidR="00EB7567" w:rsidRDefault="00EB7567" w:rsidP="00394B22">
            <w:pPr>
              <w:spacing w:line="240" w:lineRule="auto"/>
              <w:jc w:val="center"/>
              <w:cnfStyle w:val="000000100000" w:firstRow="0" w:lastRow="0" w:firstColumn="0" w:lastColumn="0" w:oddVBand="0" w:evenVBand="0" w:oddHBand="1" w:evenHBand="0" w:firstRowFirstColumn="0" w:firstRowLastColumn="0" w:lastRowFirstColumn="0" w:lastRowLastColumn="0"/>
            </w:pPr>
          </w:p>
          <w:p w14:paraId="719C1280" w14:textId="7421A91C" w:rsidR="00394B22" w:rsidRPr="000F414F" w:rsidRDefault="00394B22" w:rsidP="00394B22">
            <w:pPr>
              <w:spacing w:line="240" w:lineRule="auto"/>
              <w:jc w:val="center"/>
              <w:cnfStyle w:val="000000100000" w:firstRow="0" w:lastRow="0" w:firstColumn="0" w:lastColumn="0" w:oddVBand="0" w:evenVBand="0" w:oddHBand="1" w:evenHBand="0" w:firstRowFirstColumn="0" w:firstRowLastColumn="0" w:lastRowFirstColumn="0" w:lastRowLastColumn="0"/>
            </w:pPr>
            <w:r w:rsidRPr="000F414F">
              <w:sym w:font="Wingdings" w:char="F0FC"/>
            </w:r>
          </w:p>
          <w:p w14:paraId="0E9A5D54" w14:textId="0FA1415B" w:rsidR="00394B22" w:rsidRPr="000F414F" w:rsidRDefault="0096629E" w:rsidP="007A5406">
            <w:pPr>
              <w:spacing w:line="240" w:lineRule="auto"/>
              <w:jc w:val="center"/>
              <w:cnfStyle w:val="000000100000" w:firstRow="0" w:lastRow="0" w:firstColumn="0" w:lastColumn="0" w:oddVBand="0" w:evenVBand="0" w:oddHBand="1" w:evenHBand="0" w:firstRowFirstColumn="0" w:firstRowLastColumn="0" w:lastRowFirstColumn="0" w:lastRowLastColumn="0"/>
            </w:pPr>
            <w:r w:rsidRPr="000F414F">
              <w:t>P</w:t>
            </w:r>
            <w:r w:rsidR="00014542" w:rsidRPr="000F414F">
              <w:t>artial</w:t>
            </w:r>
            <w:r w:rsidRPr="000F414F">
              <w:t xml:space="preserve"> as only EV % ratio v=covered in this study larval food groups, </w:t>
            </w:r>
            <w:r w:rsidR="000518EC" w:rsidRPr="000F414F">
              <w:t>(</w:t>
            </w:r>
            <w:r w:rsidRPr="000F414F">
              <w:t>but n</w:t>
            </w:r>
            <w:r w:rsidR="0016773B">
              <w:t>either</w:t>
            </w:r>
            <w:r w:rsidRPr="000F414F">
              <w:t xml:space="preserve"> tussock number or depth measurements</w:t>
            </w:r>
            <w:r w:rsidR="0016773B">
              <w:t xml:space="preserve"> for E.V.</w:t>
            </w:r>
            <w:r w:rsidRPr="000F414F">
              <w:t xml:space="preserve"> or the adult food source % ratio</w:t>
            </w:r>
            <w:r w:rsidR="00EB7567">
              <w:t>s</w:t>
            </w:r>
            <w:r w:rsidR="000518EC" w:rsidRPr="000F414F">
              <w:t xml:space="preserve"> for </w:t>
            </w:r>
            <w:r w:rsidRPr="000F414F">
              <w:t xml:space="preserve">– Erica </w:t>
            </w:r>
            <w:proofErr w:type="spellStart"/>
            <w:r w:rsidRPr="000F414F">
              <w:t>Tetralix</w:t>
            </w:r>
            <w:proofErr w:type="spellEnd"/>
            <w:r w:rsidR="000518EC" w:rsidRPr="000F414F">
              <w:t xml:space="preserve"> </w:t>
            </w:r>
            <w:proofErr w:type="gramStart"/>
            <w:r w:rsidR="000518EC" w:rsidRPr="000F414F">
              <w:t>were</w:t>
            </w:r>
            <w:proofErr w:type="gramEnd"/>
            <w:r w:rsidR="000518EC" w:rsidRPr="000F414F">
              <w:t xml:space="preserve"> measured.</w:t>
            </w:r>
          </w:p>
        </w:tc>
      </w:tr>
      <w:tr w:rsidR="000F2AEA" w:rsidRPr="00E14104" w14:paraId="32445FA4" w14:textId="0C9C00E2" w:rsidTr="00D41A62">
        <w:tc>
          <w:tcPr>
            <w:cnfStyle w:val="001000000000" w:firstRow="0" w:lastRow="0" w:firstColumn="1" w:lastColumn="0" w:oddVBand="0" w:evenVBand="0" w:oddHBand="0" w:evenHBand="0" w:firstRowFirstColumn="0" w:firstRowLastColumn="0" w:lastRowFirstColumn="0" w:lastRowLastColumn="0"/>
            <w:tcW w:w="6710" w:type="dxa"/>
          </w:tcPr>
          <w:p w14:paraId="0A3A4926" w14:textId="56EAB862" w:rsidR="00372823" w:rsidRPr="007F53E4" w:rsidRDefault="000F2AEA" w:rsidP="0002687A">
            <w:pPr>
              <w:pStyle w:val="ListParagraph"/>
              <w:numPr>
                <w:ilvl w:val="0"/>
                <w:numId w:val="27"/>
              </w:numPr>
            </w:pPr>
            <w:r w:rsidRPr="0016773B">
              <w:lastRenderedPageBreak/>
              <w:t>Determine level of FC restored to favoured CT ecology in this area, not previously quantified in 2017/2018 surveys.</w:t>
            </w:r>
          </w:p>
        </w:tc>
        <w:tc>
          <w:tcPr>
            <w:tcW w:w="2783" w:type="dxa"/>
          </w:tcPr>
          <w:p w14:paraId="68F755CA" w14:textId="77777777" w:rsidR="0096629E" w:rsidRPr="0016773B" w:rsidRDefault="0096629E" w:rsidP="0096629E">
            <w:pPr>
              <w:spacing w:line="240" w:lineRule="auto"/>
              <w:jc w:val="center"/>
              <w:cnfStyle w:val="000000000000" w:firstRow="0" w:lastRow="0" w:firstColumn="0" w:lastColumn="0" w:oddVBand="0" w:evenVBand="0" w:oddHBand="0" w:evenHBand="0" w:firstRowFirstColumn="0" w:firstRowLastColumn="0" w:lastRowFirstColumn="0" w:lastRowLastColumn="0"/>
              <w:rPr>
                <w:i/>
                <w:iCs/>
              </w:rPr>
            </w:pPr>
          </w:p>
          <w:p w14:paraId="2C5D2A4A" w14:textId="77777777" w:rsidR="005C1B96" w:rsidRDefault="005C1B96" w:rsidP="0096629E">
            <w:pPr>
              <w:spacing w:line="240" w:lineRule="auto"/>
              <w:jc w:val="center"/>
              <w:cnfStyle w:val="000000000000" w:firstRow="0" w:lastRow="0" w:firstColumn="0" w:lastColumn="0" w:oddVBand="0" w:evenVBand="0" w:oddHBand="0" w:evenHBand="0" w:firstRowFirstColumn="0" w:firstRowLastColumn="0" w:lastRowFirstColumn="0" w:lastRowLastColumn="0"/>
              <w:rPr>
                <w:i/>
                <w:iCs/>
              </w:rPr>
            </w:pPr>
          </w:p>
          <w:p w14:paraId="73A31127" w14:textId="16BEAF70" w:rsidR="0096629E" w:rsidRPr="0016773B" w:rsidRDefault="0096629E" w:rsidP="0096629E">
            <w:pPr>
              <w:spacing w:line="240" w:lineRule="auto"/>
              <w:jc w:val="center"/>
              <w:cnfStyle w:val="000000000000" w:firstRow="0" w:lastRow="0" w:firstColumn="0" w:lastColumn="0" w:oddVBand="0" w:evenVBand="0" w:oddHBand="0" w:evenHBand="0" w:firstRowFirstColumn="0" w:firstRowLastColumn="0" w:lastRowFirstColumn="0" w:lastRowLastColumn="0"/>
              <w:rPr>
                <w:i/>
                <w:iCs/>
              </w:rPr>
            </w:pPr>
            <w:r w:rsidRPr="0016773B">
              <w:rPr>
                <w:i/>
                <w:iCs/>
              </w:rPr>
              <w:sym w:font="Wingdings" w:char="F0FC"/>
            </w:r>
          </w:p>
          <w:p w14:paraId="57DA8C42" w14:textId="77777777" w:rsidR="000F2AEA" w:rsidRPr="0016773B" w:rsidRDefault="000F2AEA" w:rsidP="00CE74A1">
            <w:pPr>
              <w:spacing w:line="240" w:lineRule="auto"/>
              <w:cnfStyle w:val="000000000000" w:firstRow="0" w:lastRow="0" w:firstColumn="0" w:lastColumn="0" w:oddVBand="0" w:evenVBand="0" w:oddHBand="0" w:evenHBand="0" w:firstRowFirstColumn="0" w:firstRowLastColumn="0" w:lastRowFirstColumn="0" w:lastRowLastColumn="0"/>
              <w:rPr>
                <w:i/>
                <w:iCs/>
              </w:rPr>
            </w:pPr>
          </w:p>
        </w:tc>
      </w:tr>
    </w:tbl>
    <w:p w14:paraId="3492F695" w14:textId="77777777" w:rsidR="00712914" w:rsidRPr="00712914" w:rsidRDefault="00712914" w:rsidP="00712914">
      <w:pPr>
        <w:spacing w:after="0" w:line="240" w:lineRule="auto"/>
        <w:rPr>
          <w:rFonts w:ascii="Calibri" w:eastAsia="Times New Roman" w:hAnsi="Calibri" w:cs="Calibri"/>
          <w:b/>
          <w:bCs/>
          <w:color w:val="000000"/>
          <w:kern w:val="0"/>
          <w:sz w:val="22"/>
          <w:szCs w:val="22"/>
          <w:u w:val="single"/>
          <w:lang w:eastAsia="en-GB"/>
          <w14:ligatures w14:val="none"/>
        </w:rPr>
      </w:pPr>
    </w:p>
    <w:p w14:paraId="050A77F7" w14:textId="70B8B880" w:rsidR="00712914" w:rsidRDefault="00712914" w:rsidP="00D34692">
      <w:pPr>
        <w:pStyle w:val="Heading4"/>
      </w:pPr>
      <w:r w:rsidRPr="00712914">
        <w:t>Habitat Survey</w:t>
      </w:r>
      <w:r w:rsidR="009554F2">
        <w:t>ing at CCNNR:</w:t>
      </w:r>
      <w:r w:rsidRPr="00712914">
        <w:t xml:space="preserve"> </w:t>
      </w:r>
      <w:r w:rsidR="00823FF3" w:rsidRPr="00712914">
        <w:t>utilising Boyce</w:t>
      </w:r>
      <w:r w:rsidRPr="00712914">
        <w:t xml:space="preserve"> 2008 methodologies</w:t>
      </w:r>
    </w:p>
    <w:p w14:paraId="5CD3874E" w14:textId="7F46FF12" w:rsidR="00545644" w:rsidRPr="00A35D1C" w:rsidRDefault="007D0A6F" w:rsidP="00BD130C">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Having evaluated</w:t>
      </w:r>
      <w:r w:rsidR="00474105">
        <w:rPr>
          <w:rFonts w:eastAsia="Times New Roman"/>
          <w:kern w:val="0"/>
          <w:lang w:eastAsia="en-GB"/>
          <w14:ligatures w14:val="none"/>
        </w:rPr>
        <w:t xml:space="preserve"> the core aims related </w:t>
      </w:r>
      <w:r w:rsidR="001B595E">
        <w:rPr>
          <w:rFonts w:eastAsia="Times New Roman"/>
          <w:kern w:val="0"/>
          <w:lang w:eastAsia="en-GB"/>
          <w14:ligatures w14:val="none"/>
        </w:rPr>
        <w:t>to habitat</w:t>
      </w:r>
      <w:r w:rsidR="00474105">
        <w:rPr>
          <w:rFonts w:eastAsia="Times New Roman"/>
          <w:kern w:val="0"/>
          <w:lang w:eastAsia="en-GB"/>
          <w14:ligatures w14:val="none"/>
        </w:rPr>
        <w:t xml:space="preserve"> surveys</w:t>
      </w:r>
      <w:r w:rsidR="001B4B68">
        <w:rPr>
          <w:rFonts w:eastAsia="Times New Roman"/>
          <w:kern w:val="0"/>
          <w:lang w:eastAsia="en-GB"/>
          <w14:ligatures w14:val="none"/>
        </w:rPr>
        <w:t>.</w:t>
      </w:r>
      <w:r w:rsidR="00474105">
        <w:rPr>
          <w:rFonts w:eastAsia="Times New Roman"/>
          <w:kern w:val="0"/>
          <w:lang w:eastAsia="en-GB"/>
          <w14:ligatures w14:val="none"/>
        </w:rPr>
        <w:t xml:space="preserve"> carried out as per</w:t>
      </w:r>
      <w:r w:rsidR="00286D64">
        <w:rPr>
          <w:rFonts w:eastAsia="Times New Roman"/>
          <w:kern w:val="0"/>
          <w:lang w:eastAsia="en-GB"/>
          <w14:ligatures w14:val="none"/>
        </w:rPr>
        <w:t xml:space="preserve"> the original methodology (Boyce,2008</w:t>
      </w:r>
      <w:r w:rsidR="000033D6">
        <w:rPr>
          <w:rFonts w:eastAsia="Times New Roman"/>
          <w:kern w:val="0"/>
          <w:lang w:eastAsia="en-GB"/>
          <w14:ligatures w14:val="none"/>
        </w:rPr>
        <w:t>),</w:t>
      </w:r>
      <w:r w:rsidR="000079AC">
        <w:rPr>
          <w:rFonts w:eastAsia="Times New Roman"/>
          <w:kern w:val="0"/>
          <w:lang w:eastAsia="en-GB"/>
          <w14:ligatures w14:val="none"/>
        </w:rPr>
        <w:t xml:space="preserve"> it can be</w:t>
      </w:r>
      <w:r w:rsidR="005D6D10">
        <w:rPr>
          <w:rFonts w:eastAsia="Times New Roman"/>
          <w:kern w:val="0"/>
          <w:lang w:eastAsia="en-GB"/>
          <w14:ligatures w14:val="none"/>
        </w:rPr>
        <w:t xml:space="preserve"> said that most</w:t>
      </w:r>
      <w:r w:rsidR="000079AC">
        <w:rPr>
          <w:rFonts w:eastAsia="Times New Roman"/>
          <w:kern w:val="0"/>
          <w:lang w:eastAsia="en-GB"/>
          <w14:ligatures w14:val="none"/>
        </w:rPr>
        <w:t xml:space="preserve"> objectives have been achieved</w:t>
      </w:r>
      <w:r w:rsidR="000A2443">
        <w:rPr>
          <w:rFonts w:eastAsia="Times New Roman"/>
          <w:kern w:val="0"/>
          <w:lang w:eastAsia="en-GB"/>
          <w14:ligatures w14:val="none"/>
        </w:rPr>
        <w:t>, whereby a new baseline has been set</w:t>
      </w:r>
      <w:r w:rsidR="00C44C5A">
        <w:rPr>
          <w:rFonts w:eastAsia="Times New Roman"/>
          <w:kern w:val="0"/>
          <w:lang w:eastAsia="en-GB"/>
          <w14:ligatures w14:val="none"/>
        </w:rPr>
        <w:t xml:space="preserve"> in 2024</w:t>
      </w:r>
      <w:r w:rsidR="000A2443">
        <w:rPr>
          <w:rFonts w:eastAsia="Times New Roman"/>
          <w:kern w:val="0"/>
          <w:lang w:eastAsia="en-GB"/>
          <w14:ligatures w14:val="none"/>
        </w:rPr>
        <w:t xml:space="preserve"> for pass/fail values at all three bogs areas previously surveyed</w:t>
      </w:r>
      <w:r w:rsidR="00CD11C6">
        <w:rPr>
          <w:rFonts w:eastAsia="Times New Roman"/>
          <w:kern w:val="0"/>
          <w:lang w:eastAsia="en-GB"/>
          <w14:ligatures w14:val="none"/>
        </w:rPr>
        <w:t>,</w:t>
      </w:r>
      <w:r w:rsidR="000A2443">
        <w:rPr>
          <w:rFonts w:eastAsia="Times New Roman"/>
          <w:kern w:val="0"/>
          <w:lang w:eastAsia="en-GB"/>
          <w14:ligatures w14:val="none"/>
        </w:rPr>
        <w:t xml:space="preserve"> and the remnant </w:t>
      </w:r>
      <w:r w:rsidR="0036467B">
        <w:rPr>
          <w:rFonts w:eastAsia="Times New Roman"/>
          <w:kern w:val="0"/>
          <w:lang w:eastAsia="en-GB"/>
          <w14:ligatures w14:val="none"/>
        </w:rPr>
        <w:t>bog (</w:t>
      </w:r>
      <w:r w:rsidR="001127DB">
        <w:rPr>
          <w:rFonts w:eastAsia="Times New Roman"/>
          <w:kern w:val="0"/>
          <w:lang w:eastAsia="en-GB"/>
          <w14:ligatures w14:val="none"/>
        </w:rPr>
        <w:t>not</w:t>
      </w:r>
      <w:r w:rsidR="000A2443">
        <w:rPr>
          <w:rFonts w:eastAsia="Times New Roman"/>
          <w:kern w:val="0"/>
          <w:lang w:eastAsia="en-GB"/>
          <w14:ligatures w14:val="none"/>
        </w:rPr>
        <w:t xml:space="preserve"> </w:t>
      </w:r>
      <w:r w:rsidR="001127DB">
        <w:rPr>
          <w:rFonts w:eastAsia="Times New Roman"/>
          <w:kern w:val="0"/>
          <w:lang w:eastAsia="en-GB"/>
          <w14:ligatures w14:val="none"/>
        </w:rPr>
        <w:t>previously surveyed</w:t>
      </w:r>
      <w:r w:rsidR="001B595E">
        <w:rPr>
          <w:rFonts w:eastAsia="Times New Roman"/>
          <w:kern w:val="0"/>
          <w:lang w:eastAsia="en-GB"/>
          <w14:ligatures w14:val="none"/>
        </w:rPr>
        <w:t>, establishing a new baseline for this bog area)</w:t>
      </w:r>
      <w:r w:rsidR="00BD130C">
        <w:rPr>
          <w:rFonts w:eastAsia="Times New Roman"/>
          <w:kern w:val="0"/>
          <w:lang w:eastAsia="en-GB"/>
          <w14:ligatures w14:val="none"/>
        </w:rPr>
        <w:t xml:space="preserve">; </w:t>
      </w:r>
      <w:r w:rsidR="00FF07FC">
        <w:rPr>
          <w:rFonts w:eastAsia="Times New Roman"/>
          <w:kern w:val="0"/>
          <w:lang w:eastAsia="en-GB"/>
          <w14:ligatures w14:val="none"/>
        </w:rPr>
        <w:t>I</w:t>
      </w:r>
      <w:r w:rsidR="00BD130C">
        <w:rPr>
          <w:rFonts w:eastAsia="Times New Roman"/>
          <w:kern w:val="0"/>
          <w:lang w:eastAsia="en-GB"/>
          <w14:ligatures w14:val="none"/>
        </w:rPr>
        <w:t>n summary the figures suggest quadrats</w:t>
      </w:r>
      <w:r w:rsidR="00BD130C" w:rsidRPr="00BD130C">
        <w:rPr>
          <w:rFonts w:eastAsia="Times New Roman"/>
          <w:kern w:val="0"/>
          <w:lang w:eastAsia="en-GB"/>
          <w14:ligatures w14:val="none"/>
        </w:rPr>
        <w:t xml:space="preserve"> </w:t>
      </w:r>
      <w:r w:rsidR="00BD130C" w:rsidRPr="00A35D1C">
        <w:rPr>
          <w:rFonts w:eastAsia="Times New Roman"/>
          <w:kern w:val="0"/>
          <w:lang w:eastAsia="en-GB"/>
          <w14:ligatures w14:val="none"/>
        </w:rPr>
        <w:t>for SE and NE bogs are holding steady, despite temporary flooding from block ditching, which may cause initial larval mortality</w:t>
      </w:r>
      <w:r w:rsidR="00545644">
        <w:rPr>
          <w:rFonts w:eastAsia="Times New Roman"/>
          <w:kern w:val="0"/>
          <w:lang w:eastAsia="en-GB"/>
          <w14:ligatures w14:val="none"/>
        </w:rPr>
        <w:t xml:space="preserve"> however</w:t>
      </w:r>
      <w:r w:rsidR="00BD130C" w:rsidRPr="00A35D1C">
        <w:rPr>
          <w:rFonts w:eastAsia="Times New Roman"/>
          <w:kern w:val="0"/>
          <w:lang w:eastAsia="en-GB"/>
          <w14:ligatures w14:val="none"/>
        </w:rPr>
        <w:t xml:space="preserve"> Lyons (2023) suggests CT will adapt.</w:t>
      </w:r>
      <w:r w:rsidR="00545644">
        <w:rPr>
          <w:rFonts w:eastAsia="Times New Roman"/>
          <w:kern w:val="0"/>
          <w:lang w:eastAsia="en-GB"/>
          <w14:ligatures w14:val="none"/>
        </w:rPr>
        <w:t xml:space="preserve">to rewetted conditions  in time. </w:t>
      </w:r>
    </w:p>
    <w:p w14:paraId="400EA5EB" w14:textId="4CB86BE8" w:rsidR="004D12EF" w:rsidRDefault="000517D9" w:rsidP="00A35D1C">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 xml:space="preserve">Regarding </w:t>
      </w:r>
      <w:r w:rsidR="00B23DE6">
        <w:rPr>
          <w:rFonts w:eastAsia="Times New Roman"/>
          <w:kern w:val="0"/>
          <w:lang w:eastAsia="en-GB"/>
          <w14:ligatures w14:val="none"/>
        </w:rPr>
        <w:t>appraisal of</w:t>
      </w:r>
      <w:r>
        <w:rPr>
          <w:rFonts w:eastAsia="Times New Roman"/>
          <w:kern w:val="0"/>
          <w:lang w:eastAsia="en-GB"/>
          <w14:ligatures w14:val="none"/>
        </w:rPr>
        <w:t xml:space="preserve"> the </w:t>
      </w:r>
      <w:r w:rsidR="00B23DE6">
        <w:rPr>
          <w:rFonts w:eastAsia="Times New Roman"/>
          <w:kern w:val="0"/>
          <w:lang w:eastAsia="en-GB"/>
          <w14:ligatures w14:val="none"/>
        </w:rPr>
        <w:t>methodology,</w:t>
      </w:r>
      <w:r w:rsidR="0036467B">
        <w:rPr>
          <w:rFonts w:eastAsia="Times New Roman"/>
          <w:kern w:val="0"/>
          <w:lang w:eastAsia="en-GB"/>
          <w14:ligatures w14:val="none"/>
        </w:rPr>
        <w:t xml:space="preserve"> it was also</w:t>
      </w:r>
      <w:r w:rsidR="001127DB">
        <w:rPr>
          <w:rFonts w:eastAsia="Times New Roman"/>
          <w:kern w:val="0"/>
          <w:lang w:eastAsia="en-GB"/>
          <w14:ligatures w14:val="none"/>
        </w:rPr>
        <w:t xml:space="preserve"> </w:t>
      </w:r>
      <w:r w:rsidR="00610C19">
        <w:rPr>
          <w:rFonts w:eastAsia="Times New Roman"/>
          <w:kern w:val="0"/>
          <w:lang w:eastAsia="en-GB"/>
          <w14:ligatures w14:val="none"/>
        </w:rPr>
        <w:t>perceived in</w:t>
      </w:r>
      <w:r w:rsidR="007B08B4">
        <w:rPr>
          <w:rFonts w:eastAsia="Times New Roman"/>
          <w:kern w:val="0"/>
          <w:lang w:eastAsia="en-GB"/>
          <w14:ligatures w14:val="none"/>
        </w:rPr>
        <w:t xml:space="preserve"> the main </w:t>
      </w:r>
      <w:r w:rsidR="001127DB">
        <w:rPr>
          <w:rFonts w:eastAsia="Times New Roman"/>
          <w:kern w:val="0"/>
          <w:lang w:eastAsia="en-GB"/>
          <w14:ligatures w14:val="none"/>
        </w:rPr>
        <w:t xml:space="preserve">to </w:t>
      </w:r>
      <w:r w:rsidR="00610C19">
        <w:rPr>
          <w:rFonts w:eastAsia="Times New Roman"/>
          <w:kern w:val="0"/>
          <w:lang w:eastAsia="en-GB"/>
          <w14:ligatures w14:val="none"/>
        </w:rPr>
        <w:t>be repeatable</w:t>
      </w:r>
      <w:r w:rsidR="002A0BBB">
        <w:rPr>
          <w:rFonts w:eastAsia="Times New Roman"/>
          <w:kern w:val="0"/>
          <w:lang w:eastAsia="en-GB"/>
          <w14:ligatures w14:val="none"/>
        </w:rPr>
        <w:t xml:space="preserve"> and </w:t>
      </w:r>
      <w:r w:rsidR="00A35D1C" w:rsidRPr="00A35D1C">
        <w:rPr>
          <w:rFonts w:eastAsia="Times New Roman"/>
          <w:kern w:val="0"/>
          <w:lang w:eastAsia="en-GB"/>
          <w14:ligatures w14:val="none"/>
        </w:rPr>
        <w:t>effective for</w:t>
      </w:r>
      <w:r w:rsidR="00577DF8">
        <w:rPr>
          <w:rFonts w:eastAsia="Times New Roman"/>
          <w:kern w:val="0"/>
          <w:lang w:eastAsia="en-GB"/>
          <w14:ligatures w14:val="none"/>
        </w:rPr>
        <w:t xml:space="preserve"> the purposes of</w:t>
      </w:r>
      <w:r w:rsidR="00A35D1C" w:rsidRPr="00A35D1C">
        <w:rPr>
          <w:rFonts w:eastAsia="Times New Roman"/>
          <w:kern w:val="0"/>
          <w:lang w:eastAsia="en-GB"/>
          <w14:ligatures w14:val="none"/>
        </w:rPr>
        <w:t xml:space="preserve"> rapid data </w:t>
      </w:r>
      <w:r w:rsidR="00334707">
        <w:rPr>
          <w:rFonts w:eastAsia="Times New Roman"/>
          <w:kern w:val="0"/>
          <w:lang w:eastAsia="en-GB"/>
          <w14:ligatures w14:val="none"/>
        </w:rPr>
        <w:t xml:space="preserve">collation for </w:t>
      </w:r>
      <w:r w:rsidR="00A35D1C" w:rsidRPr="00A35D1C">
        <w:rPr>
          <w:rFonts w:eastAsia="Times New Roman"/>
          <w:kern w:val="0"/>
          <w:lang w:eastAsia="en-GB"/>
          <w14:ligatures w14:val="none"/>
        </w:rPr>
        <w:t xml:space="preserve">larval food sources and dominant vegetation. </w:t>
      </w:r>
    </w:p>
    <w:p w14:paraId="217DD519" w14:textId="5D0302F0" w:rsidR="00A35D1C" w:rsidRDefault="005D1882" w:rsidP="00A35D1C">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Also,</w:t>
      </w:r>
      <w:r w:rsidR="004D12EF">
        <w:rPr>
          <w:rFonts w:eastAsia="Times New Roman"/>
          <w:kern w:val="0"/>
          <w:lang w:eastAsia="en-GB"/>
          <w14:ligatures w14:val="none"/>
        </w:rPr>
        <w:t xml:space="preserve"> m</w:t>
      </w:r>
      <w:r w:rsidR="00A35D1C" w:rsidRPr="00A35D1C">
        <w:rPr>
          <w:rFonts w:eastAsia="Times New Roman"/>
          <w:kern w:val="0"/>
          <w:lang w:eastAsia="en-GB"/>
          <w14:ligatures w14:val="none"/>
        </w:rPr>
        <w:t xml:space="preserve">ost of the original transect routes from 2008 </w:t>
      </w:r>
      <w:r w:rsidR="004D12EF">
        <w:rPr>
          <w:rFonts w:eastAsia="Times New Roman"/>
          <w:kern w:val="0"/>
          <w:lang w:eastAsia="en-GB"/>
          <w14:ligatures w14:val="none"/>
        </w:rPr>
        <w:t xml:space="preserve">were found to be </w:t>
      </w:r>
      <w:r w:rsidR="00A35D1C" w:rsidRPr="00A35D1C">
        <w:rPr>
          <w:rFonts w:eastAsia="Times New Roman"/>
          <w:kern w:val="0"/>
          <w:lang w:eastAsia="en-GB"/>
          <w14:ligatures w14:val="none"/>
        </w:rPr>
        <w:t xml:space="preserve">passable, </w:t>
      </w:r>
      <w:r w:rsidR="00E6393E">
        <w:rPr>
          <w:rFonts w:eastAsia="Times New Roman"/>
          <w:kern w:val="0"/>
          <w:lang w:eastAsia="en-GB"/>
          <w14:ligatures w14:val="none"/>
        </w:rPr>
        <w:t xml:space="preserve">potentially </w:t>
      </w:r>
      <w:r w:rsidR="00A35D1C" w:rsidRPr="00A35D1C">
        <w:rPr>
          <w:rFonts w:eastAsia="Times New Roman"/>
          <w:kern w:val="0"/>
          <w:lang w:eastAsia="en-GB"/>
          <w14:ligatures w14:val="none"/>
        </w:rPr>
        <w:t>allowing</w:t>
      </w:r>
      <w:r w:rsidR="00E6393E">
        <w:rPr>
          <w:rFonts w:eastAsia="Times New Roman"/>
          <w:kern w:val="0"/>
          <w:lang w:eastAsia="en-GB"/>
          <w14:ligatures w14:val="none"/>
        </w:rPr>
        <w:t xml:space="preserve"> going </w:t>
      </w:r>
      <w:r w:rsidR="00887952">
        <w:rPr>
          <w:rFonts w:eastAsia="Times New Roman"/>
          <w:kern w:val="0"/>
          <w:lang w:eastAsia="en-GB"/>
          <w14:ligatures w14:val="none"/>
        </w:rPr>
        <w:t>forward for</w:t>
      </w:r>
      <w:r w:rsidR="00A35D1C" w:rsidRPr="00A35D1C">
        <w:rPr>
          <w:rFonts w:eastAsia="Times New Roman"/>
          <w:kern w:val="0"/>
          <w:lang w:eastAsia="en-GB"/>
          <w14:ligatures w14:val="none"/>
        </w:rPr>
        <w:t xml:space="preserve"> Citizen Scientists and inexperienced surveyors to conduct rapid assessment quadrat surveys </w:t>
      </w:r>
      <w:r w:rsidR="00887952">
        <w:rPr>
          <w:rFonts w:eastAsia="Times New Roman"/>
          <w:kern w:val="0"/>
          <w:lang w:eastAsia="en-GB"/>
          <w14:ligatures w14:val="none"/>
        </w:rPr>
        <w:t>(</w:t>
      </w:r>
      <w:r w:rsidR="00A35D1C" w:rsidRPr="00A35D1C">
        <w:rPr>
          <w:rFonts w:eastAsia="Times New Roman"/>
          <w:kern w:val="0"/>
          <w:lang w:eastAsia="en-GB"/>
          <w14:ligatures w14:val="none"/>
        </w:rPr>
        <w:t>with prior guidance</w:t>
      </w:r>
      <w:r w:rsidR="00887952">
        <w:rPr>
          <w:rFonts w:eastAsia="Times New Roman"/>
          <w:kern w:val="0"/>
          <w:lang w:eastAsia="en-GB"/>
          <w14:ligatures w14:val="none"/>
        </w:rPr>
        <w:t>)</w:t>
      </w:r>
      <w:r w:rsidR="00A35D1C" w:rsidRPr="00A35D1C">
        <w:rPr>
          <w:rFonts w:eastAsia="Times New Roman"/>
          <w:kern w:val="0"/>
          <w:lang w:eastAsia="en-GB"/>
          <w14:ligatures w14:val="none"/>
        </w:rPr>
        <w:t xml:space="preserve">, </w:t>
      </w:r>
      <w:r w:rsidR="00887952">
        <w:rPr>
          <w:rFonts w:eastAsia="Times New Roman"/>
          <w:kern w:val="0"/>
          <w:lang w:eastAsia="en-GB"/>
          <w14:ligatures w14:val="none"/>
        </w:rPr>
        <w:t xml:space="preserve">although it is noted </w:t>
      </w:r>
      <w:r>
        <w:rPr>
          <w:rFonts w:eastAsia="Times New Roman"/>
          <w:kern w:val="0"/>
          <w:lang w:eastAsia="en-GB"/>
          <w14:ligatures w14:val="none"/>
        </w:rPr>
        <w:t>that ground</w:t>
      </w:r>
      <w:r w:rsidR="00887952">
        <w:rPr>
          <w:rFonts w:eastAsia="Times New Roman"/>
          <w:kern w:val="0"/>
          <w:lang w:eastAsia="en-GB"/>
          <w14:ligatures w14:val="none"/>
        </w:rPr>
        <w:t xml:space="preserve"> conditions comprise of </w:t>
      </w:r>
      <w:r w:rsidR="00A35D1C" w:rsidRPr="00A35D1C">
        <w:rPr>
          <w:rFonts w:eastAsia="Times New Roman"/>
          <w:kern w:val="0"/>
          <w:lang w:eastAsia="en-GB"/>
          <w14:ligatures w14:val="none"/>
        </w:rPr>
        <w:t>moderate to hard terrain</w:t>
      </w:r>
      <w:r w:rsidR="00D34EEE">
        <w:rPr>
          <w:rFonts w:eastAsia="Times New Roman"/>
          <w:kern w:val="0"/>
          <w:lang w:eastAsia="en-GB"/>
          <w14:ligatures w14:val="none"/>
        </w:rPr>
        <w:t>,</w:t>
      </w:r>
      <w:r w:rsidR="00887952">
        <w:rPr>
          <w:rFonts w:eastAsia="Times New Roman"/>
          <w:kern w:val="0"/>
          <w:lang w:eastAsia="en-GB"/>
          <w14:ligatures w14:val="none"/>
        </w:rPr>
        <w:t xml:space="preserve"> in addition to the </w:t>
      </w:r>
      <w:r w:rsidR="00A35D1C" w:rsidRPr="00A35D1C">
        <w:rPr>
          <w:rFonts w:eastAsia="Times New Roman"/>
          <w:kern w:val="0"/>
          <w:lang w:eastAsia="en-GB"/>
          <w14:ligatures w14:val="none"/>
        </w:rPr>
        <w:t>expos</w:t>
      </w:r>
      <w:r w:rsidR="00D34EEE">
        <w:rPr>
          <w:rFonts w:eastAsia="Times New Roman"/>
          <w:kern w:val="0"/>
          <w:lang w:eastAsia="en-GB"/>
          <w14:ligatures w14:val="none"/>
        </w:rPr>
        <w:t xml:space="preserve">ed nature of  site </w:t>
      </w:r>
      <w:r w:rsidR="00DE1028">
        <w:rPr>
          <w:rFonts w:eastAsia="Times New Roman"/>
          <w:kern w:val="0"/>
          <w:lang w:eastAsia="en-GB"/>
          <w14:ligatures w14:val="none"/>
        </w:rPr>
        <w:t>conditions</w:t>
      </w:r>
      <w:r>
        <w:rPr>
          <w:rFonts w:eastAsia="Times New Roman"/>
          <w:kern w:val="0"/>
          <w:lang w:eastAsia="en-GB"/>
          <w14:ligatures w14:val="none"/>
        </w:rPr>
        <w:t>.</w:t>
      </w:r>
      <w:r w:rsidR="00373EA7">
        <w:rPr>
          <w:rFonts w:eastAsia="Times New Roman"/>
          <w:kern w:val="0"/>
          <w:lang w:eastAsia="en-GB"/>
          <w14:ligatures w14:val="none"/>
        </w:rPr>
        <w:t xml:space="preserve">, so some rudimentary training is recommended with regard to </w:t>
      </w:r>
      <w:r w:rsidR="00685FC7">
        <w:rPr>
          <w:rFonts w:eastAsia="Times New Roman"/>
          <w:kern w:val="0"/>
          <w:lang w:eastAsia="en-GB"/>
          <w14:ligatures w14:val="none"/>
        </w:rPr>
        <w:t>carrying out field work near water bodies and that all necessary h</w:t>
      </w:r>
      <w:r w:rsidR="00A35D1C" w:rsidRPr="00A35D1C">
        <w:rPr>
          <w:rFonts w:eastAsia="Times New Roman"/>
          <w:kern w:val="0"/>
          <w:lang w:eastAsia="en-GB"/>
          <w14:ligatures w14:val="none"/>
        </w:rPr>
        <w:t xml:space="preserve">ealth and safety permits </w:t>
      </w:r>
      <w:r w:rsidR="00685FC7">
        <w:rPr>
          <w:rFonts w:eastAsia="Times New Roman"/>
          <w:kern w:val="0"/>
          <w:lang w:eastAsia="en-GB"/>
          <w14:ligatures w14:val="none"/>
        </w:rPr>
        <w:t>are in place prior to commencing surveys.</w:t>
      </w:r>
    </w:p>
    <w:p w14:paraId="7364D760" w14:textId="157AC056" w:rsidR="00A35D1C" w:rsidRPr="00A35D1C" w:rsidRDefault="004C5A7F" w:rsidP="00610C19">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lastRenderedPageBreak/>
        <w:t>Presently</w:t>
      </w:r>
      <w:r w:rsidR="00A04256" w:rsidRPr="00A04256">
        <w:rPr>
          <w:rFonts w:eastAsia="Times New Roman"/>
          <w:kern w:val="0"/>
          <w:lang w:eastAsia="en-GB"/>
          <w14:ligatures w14:val="none"/>
        </w:rPr>
        <w:t xml:space="preserve">, these routes are not logged on the UK Butterfly Monitoring Scheme (UKBMS, 2025), </w:t>
      </w:r>
      <w:r w:rsidR="00EE344D">
        <w:rPr>
          <w:rFonts w:eastAsia="Times New Roman"/>
          <w:kern w:val="0"/>
          <w:lang w:eastAsia="en-GB"/>
          <w14:ligatures w14:val="none"/>
        </w:rPr>
        <w:t xml:space="preserve"> however</w:t>
      </w:r>
      <w:r w:rsidR="002C0CA9">
        <w:rPr>
          <w:rFonts w:eastAsia="Times New Roman"/>
          <w:kern w:val="0"/>
          <w:lang w:eastAsia="en-GB"/>
          <w14:ligatures w14:val="none"/>
        </w:rPr>
        <w:t>, after n</w:t>
      </w:r>
      <w:r w:rsidR="00A04256" w:rsidRPr="00A04256">
        <w:rPr>
          <w:rFonts w:eastAsia="Times New Roman"/>
          <w:kern w:val="0"/>
          <w:lang w:eastAsia="en-GB"/>
          <w14:ligatures w14:val="none"/>
        </w:rPr>
        <w:t xml:space="preserve">oting increased CT ad hoc sightings during </w:t>
      </w:r>
      <w:r w:rsidR="002C0CA9">
        <w:rPr>
          <w:rFonts w:eastAsia="Times New Roman"/>
          <w:kern w:val="0"/>
          <w:lang w:eastAsia="en-GB"/>
          <w14:ligatures w14:val="none"/>
        </w:rPr>
        <w:t xml:space="preserve"> the 2024 </w:t>
      </w:r>
      <w:r w:rsidR="00A04256" w:rsidRPr="00A04256">
        <w:rPr>
          <w:rFonts w:eastAsia="Times New Roman"/>
          <w:kern w:val="0"/>
          <w:lang w:eastAsia="en-GB"/>
          <w14:ligatures w14:val="none"/>
        </w:rPr>
        <w:t xml:space="preserve">habitat assessments and </w:t>
      </w:r>
      <w:r w:rsidR="00DC2372">
        <w:rPr>
          <w:rFonts w:eastAsia="Times New Roman"/>
          <w:kern w:val="0"/>
          <w:lang w:eastAsia="en-GB"/>
          <w14:ligatures w14:val="none"/>
        </w:rPr>
        <w:t xml:space="preserve">that the </w:t>
      </w:r>
      <w:r w:rsidR="002C0CA9">
        <w:rPr>
          <w:rFonts w:eastAsia="Times New Roman"/>
          <w:kern w:val="0"/>
          <w:lang w:eastAsia="en-GB"/>
          <w14:ligatures w14:val="none"/>
        </w:rPr>
        <w:t>compared</w:t>
      </w:r>
      <w:r w:rsidR="00A04256" w:rsidRPr="00A04256">
        <w:rPr>
          <w:rFonts w:eastAsia="Times New Roman"/>
          <w:kern w:val="0"/>
          <w:lang w:eastAsia="en-GB"/>
          <w14:ligatures w14:val="none"/>
        </w:rPr>
        <w:t xml:space="preserve"> to the </w:t>
      </w:r>
      <w:proofErr w:type="spellStart"/>
      <w:r w:rsidR="00A04256" w:rsidRPr="00A04256">
        <w:rPr>
          <w:rFonts w:eastAsia="Times New Roman"/>
          <w:kern w:val="0"/>
          <w:lang w:eastAsia="en-GB"/>
          <w14:ligatures w14:val="none"/>
        </w:rPr>
        <w:t>Polkey</w:t>
      </w:r>
      <w:proofErr w:type="spellEnd"/>
      <w:r w:rsidR="00A04256" w:rsidRPr="00A04256">
        <w:rPr>
          <w:rFonts w:eastAsia="Times New Roman"/>
          <w:kern w:val="0"/>
          <w:lang w:eastAsia="en-GB"/>
          <w14:ligatures w14:val="none"/>
        </w:rPr>
        <w:t xml:space="preserve"> transects</w:t>
      </w:r>
      <w:r w:rsidR="007C0996">
        <w:rPr>
          <w:rFonts w:eastAsia="Times New Roman"/>
          <w:kern w:val="0"/>
          <w:lang w:eastAsia="en-GB"/>
          <w14:ligatures w14:val="none"/>
        </w:rPr>
        <w:t>, these transects</w:t>
      </w:r>
      <w:r w:rsidR="007C0996" w:rsidRPr="00A35D1C">
        <w:rPr>
          <w:rFonts w:eastAsia="Times New Roman"/>
          <w:kern w:val="0"/>
          <w:lang w:eastAsia="en-GB"/>
          <w14:ligatures w14:val="none"/>
        </w:rPr>
        <w:t xml:space="preserve"> cover a significant range of bog areas with historic and recent restoration work</w:t>
      </w:r>
      <w:r w:rsidR="00A04256" w:rsidRPr="00A04256">
        <w:rPr>
          <w:rFonts w:eastAsia="Times New Roman"/>
          <w:kern w:val="0"/>
          <w:lang w:eastAsia="en-GB"/>
          <w14:ligatures w14:val="none"/>
        </w:rPr>
        <w:t xml:space="preserve">, </w:t>
      </w:r>
      <w:r w:rsidR="00F37B49">
        <w:rPr>
          <w:rFonts w:eastAsia="Times New Roman"/>
          <w:kern w:val="0"/>
          <w:lang w:eastAsia="en-GB"/>
          <w14:ligatures w14:val="none"/>
        </w:rPr>
        <w:t>it is recommended that the Boyce Habitat transects are also  utilised officially for adult CT counts, in addition to  being used for habitat  assessments</w:t>
      </w:r>
      <w:r w:rsidR="00F37B49" w:rsidRPr="00A35D1C">
        <w:rPr>
          <w:rFonts w:eastAsia="Times New Roman"/>
          <w:kern w:val="0"/>
          <w:lang w:eastAsia="en-GB"/>
          <w14:ligatures w14:val="none"/>
        </w:rPr>
        <w:t xml:space="preserve"> </w:t>
      </w:r>
    </w:p>
    <w:p w14:paraId="67E8BA57" w14:textId="77777777" w:rsidR="00BB772A" w:rsidRDefault="001635B7" w:rsidP="00BB772A">
      <w:proofErr w:type="spellStart"/>
      <w:r w:rsidRPr="00A35D1C">
        <w:rPr>
          <w:lang w:eastAsia="en-GB"/>
        </w:rPr>
        <w:t>Polkey</w:t>
      </w:r>
      <w:proofErr w:type="spellEnd"/>
      <w:r>
        <w:rPr>
          <w:lang w:eastAsia="en-GB"/>
        </w:rPr>
        <w:t xml:space="preserve"> (</w:t>
      </w:r>
      <w:r w:rsidR="000D3B6E">
        <w:rPr>
          <w:lang w:eastAsia="en-GB"/>
        </w:rPr>
        <w:t>2017</w:t>
      </w:r>
      <w:r>
        <w:rPr>
          <w:lang w:eastAsia="en-GB"/>
        </w:rPr>
        <w:t>)</w:t>
      </w:r>
      <w:r w:rsidRPr="00A35D1C">
        <w:rPr>
          <w:lang w:eastAsia="en-GB"/>
        </w:rPr>
        <w:t xml:space="preserve"> </w:t>
      </w:r>
      <w:r>
        <w:rPr>
          <w:lang w:eastAsia="en-GB"/>
        </w:rPr>
        <w:t>also</w:t>
      </w:r>
      <w:r w:rsidR="000D3B6E">
        <w:rPr>
          <w:lang w:eastAsia="en-GB"/>
        </w:rPr>
        <w:t xml:space="preserve"> </w:t>
      </w:r>
      <w:r w:rsidR="00A35D1C" w:rsidRPr="00A35D1C">
        <w:rPr>
          <w:lang w:eastAsia="en-GB"/>
        </w:rPr>
        <w:t>recommends shorter survey intervals (3-5 years), but due to staggered restoration works, a review of this interval is suggested.</w:t>
      </w:r>
      <w:r>
        <w:rPr>
          <w:lang w:eastAsia="en-GB"/>
        </w:rPr>
        <w:t xml:space="preserve"> whereby </w:t>
      </w:r>
      <w:r w:rsidR="00A35D1C" w:rsidRPr="00A35D1C">
        <w:rPr>
          <w:lang w:eastAsia="en-GB"/>
        </w:rPr>
        <w:t xml:space="preserve">habitat surveys </w:t>
      </w:r>
      <w:r>
        <w:rPr>
          <w:lang w:eastAsia="en-GB"/>
        </w:rPr>
        <w:t xml:space="preserve">are conducted </w:t>
      </w:r>
      <w:r w:rsidR="00A35D1C" w:rsidRPr="00A35D1C">
        <w:rPr>
          <w:lang w:eastAsia="en-GB"/>
        </w:rPr>
        <w:t xml:space="preserve">within 36 months to allow CT redistribution, and annual adult CT count </w:t>
      </w:r>
      <w:r w:rsidR="00CE1093" w:rsidRPr="00A35D1C">
        <w:rPr>
          <w:lang w:eastAsia="en-GB"/>
        </w:rPr>
        <w:t xml:space="preserve">surveys </w:t>
      </w:r>
      <w:r w:rsidR="00CE1093">
        <w:rPr>
          <w:lang w:eastAsia="en-GB"/>
        </w:rPr>
        <w:t>are</w:t>
      </w:r>
      <w:r w:rsidR="00B4286C">
        <w:rPr>
          <w:lang w:eastAsia="en-GB"/>
        </w:rPr>
        <w:t xml:space="preserve"> carried out </w:t>
      </w:r>
      <w:r w:rsidR="00A35D1C" w:rsidRPr="00A35D1C">
        <w:rPr>
          <w:lang w:eastAsia="en-GB"/>
        </w:rPr>
        <w:t>for</w:t>
      </w:r>
      <w:r w:rsidR="00B4286C">
        <w:rPr>
          <w:lang w:eastAsia="en-GB"/>
        </w:rPr>
        <w:t xml:space="preserve"> both </w:t>
      </w:r>
      <w:r w:rsidR="00CE1093">
        <w:rPr>
          <w:lang w:eastAsia="en-GB"/>
        </w:rPr>
        <w:t xml:space="preserve">the </w:t>
      </w:r>
      <w:r w:rsidR="00CE1093" w:rsidRPr="00A35D1C">
        <w:rPr>
          <w:lang w:eastAsia="en-GB"/>
        </w:rPr>
        <w:t>original</w:t>
      </w:r>
      <w:r w:rsidR="00A35D1C" w:rsidRPr="00A35D1C">
        <w:rPr>
          <w:lang w:eastAsia="en-GB"/>
        </w:rPr>
        <w:t xml:space="preserve"> and habitat transects to</w:t>
      </w:r>
      <w:r w:rsidR="00B4286C">
        <w:rPr>
          <w:lang w:eastAsia="en-GB"/>
        </w:rPr>
        <w:t xml:space="preserve"> help</w:t>
      </w:r>
      <w:r w:rsidR="00A35D1C" w:rsidRPr="00A35D1C">
        <w:rPr>
          <w:lang w:eastAsia="en-GB"/>
        </w:rPr>
        <w:t xml:space="preserve"> </w:t>
      </w:r>
      <w:r w:rsidR="00B4286C">
        <w:rPr>
          <w:lang w:eastAsia="en-GB"/>
        </w:rPr>
        <w:t xml:space="preserve">increase </w:t>
      </w:r>
      <w:r w:rsidR="00A35D1C" w:rsidRPr="00A35D1C">
        <w:rPr>
          <w:lang w:eastAsia="en-GB"/>
        </w:rPr>
        <w:t xml:space="preserve">adult CT count capacity over </w:t>
      </w:r>
      <w:r w:rsidR="00B23DE6">
        <w:rPr>
          <w:lang w:eastAsia="en-GB"/>
        </w:rPr>
        <w:t>restored</w:t>
      </w:r>
      <w:r w:rsidR="00A35D1C" w:rsidRPr="00A35D1C">
        <w:rPr>
          <w:lang w:eastAsia="en-GB"/>
        </w:rPr>
        <w:t xml:space="preserve"> bog areas.</w:t>
      </w:r>
      <w:r w:rsidR="00BB772A" w:rsidRPr="00BB772A">
        <w:t xml:space="preserve"> </w:t>
      </w:r>
    </w:p>
    <w:p w14:paraId="19726A60" w14:textId="1CF28372" w:rsidR="006B6F30" w:rsidRPr="00712914" w:rsidRDefault="00BB772A" w:rsidP="00D34692">
      <w:pPr>
        <w:pStyle w:val="Heading4"/>
        <w:rPr>
          <w:rFonts w:ascii="Segoe UI" w:eastAsia="Times New Roman" w:hAnsi="Segoe UI" w:cs="Segoe UI"/>
          <w:kern w:val="0"/>
          <w:sz w:val="21"/>
          <w:szCs w:val="21"/>
          <w:lang w:eastAsia="en-GB"/>
          <w14:ligatures w14:val="none"/>
        </w:rPr>
      </w:pPr>
      <w:r w:rsidRPr="00712914">
        <w:t xml:space="preserve">Challenges and Solutions </w:t>
      </w:r>
      <w:r w:rsidR="00D67671">
        <w:t>re:</w:t>
      </w:r>
      <w:r w:rsidR="006B6F30">
        <w:t xml:space="preserve"> </w:t>
      </w:r>
      <w:r w:rsidR="0091275C">
        <w:t>the Boyce</w:t>
      </w:r>
      <w:r w:rsidR="006B6F30">
        <w:t xml:space="preserve"> </w:t>
      </w:r>
      <w:r w:rsidR="0091275C">
        <w:t>(2008)</w:t>
      </w:r>
      <w:r w:rsidRPr="00712914">
        <w:t xml:space="preserve"> methodology</w:t>
      </w:r>
    </w:p>
    <w:p w14:paraId="53E8009E" w14:textId="4F3511E7" w:rsidR="00BB772A" w:rsidRPr="00895E87" w:rsidRDefault="00BB772A" w:rsidP="00BB772A">
      <w:pPr>
        <w:spacing w:after="0"/>
        <w:rPr>
          <w:rFonts w:eastAsia="Times New Roman"/>
          <w:kern w:val="0"/>
          <w:lang w:eastAsia="en-GB"/>
          <w14:ligatures w14:val="none"/>
        </w:rPr>
      </w:pPr>
      <w:r w:rsidRPr="00712914">
        <w:t xml:space="preserve"> </w:t>
      </w:r>
      <w:r w:rsidRPr="004F3AF5">
        <w:rPr>
          <w:rFonts w:eastAsia="Times New Roman"/>
          <w:kern w:val="0"/>
          <w:lang w:eastAsia="en-GB"/>
          <w14:ligatures w14:val="none"/>
        </w:rPr>
        <w:t>There are however some limitations to note with the rapid assessment (Boyce, 2008) as follows:</w:t>
      </w:r>
    </w:p>
    <w:p w14:paraId="066C80F3" w14:textId="208D0F4D" w:rsidR="00BB772A" w:rsidRPr="00B07C3B" w:rsidRDefault="00BB772A" w:rsidP="00B07C3B">
      <w:pPr>
        <w:pStyle w:val="ListParagraph"/>
        <w:numPr>
          <w:ilvl w:val="0"/>
          <w:numId w:val="33"/>
        </w:numPr>
        <w:spacing w:before="100" w:beforeAutospacing="1" w:after="100" w:afterAutospacing="1"/>
        <w:rPr>
          <w:rFonts w:eastAsia="Times New Roman"/>
          <w:kern w:val="0"/>
          <w:lang w:eastAsia="en-GB"/>
          <w14:ligatures w14:val="none"/>
        </w:rPr>
      </w:pPr>
      <w:r w:rsidRPr="00B07C3B">
        <w:rPr>
          <w:rFonts w:eastAsia="Times New Roman"/>
          <w:kern w:val="0"/>
          <w:lang w:eastAsia="en-GB"/>
          <w14:ligatures w14:val="none"/>
        </w:rPr>
        <w:t xml:space="preserve">Replication issues with Boyce quadrat pacing and setup have been identified., whereby differences in surveyor pace and stride can affect transect length and quadrat recording accuracy, making it difficult to replicate results accurately. </w:t>
      </w:r>
      <w:r w:rsidR="004F40DC" w:rsidRPr="00B07C3B">
        <w:rPr>
          <w:rFonts w:eastAsia="Times New Roman"/>
          <w:kern w:val="0"/>
          <w:lang w:eastAsia="en-GB"/>
          <w14:ligatures w14:val="none"/>
        </w:rPr>
        <w:t>, however it is suggested These issues could be overcome by higher-quality GPS checker to check grid co-ordinates for the survey quadrats instead of utilising the mobile app ‘Strava’, which was utilised during this study to help locate transects, measure distance covered and log co-ordinates for the quadrats.</w:t>
      </w:r>
    </w:p>
    <w:p w14:paraId="7BF12372" w14:textId="6B06A209" w:rsidR="00AB2B77" w:rsidRPr="00721D44" w:rsidRDefault="00BB772A" w:rsidP="002E6570">
      <w:pPr>
        <w:pStyle w:val="ListParagraph"/>
        <w:numPr>
          <w:ilvl w:val="0"/>
          <w:numId w:val="33"/>
        </w:numPr>
        <w:spacing w:before="100" w:beforeAutospacing="1" w:after="100" w:afterAutospacing="1"/>
      </w:pPr>
      <w:r w:rsidRPr="00B07C3B">
        <w:rPr>
          <w:rFonts w:eastAsia="Times New Roman"/>
          <w:kern w:val="0"/>
          <w:lang w:eastAsia="en-GB"/>
          <w14:ligatures w14:val="none"/>
        </w:rPr>
        <w:t xml:space="preserve">Additionally, there may be bias or inaccuracies in estimating the percentage ratios for plant types between </w:t>
      </w:r>
      <w:r w:rsidR="00B07C3B" w:rsidRPr="00B07C3B">
        <w:rPr>
          <w:rFonts w:eastAsia="Times New Roman"/>
          <w:kern w:val="0"/>
          <w:lang w:eastAsia="en-GB"/>
          <w14:ligatures w14:val="none"/>
        </w:rPr>
        <w:t>surveyors.</w:t>
      </w:r>
      <w:r w:rsidR="00B07C3B" w:rsidRPr="00721D44">
        <w:t xml:space="preserve"> Therefore</w:t>
      </w:r>
      <w:r w:rsidR="00ED7C10" w:rsidRPr="00721D44">
        <w:t>,</w:t>
      </w:r>
      <w:r w:rsidR="00AB2B77" w:rsidRPr="00721D44">
        <w:t xml:space="preserve"> </w:t>
      </w:r>
      <w:r w:rsidR="00F66319" w:rsidRPr="00721D44">
        <w:t>this method</w:t>
      </w:r>
      <w:r w:rsidR="00AB2B77" w:rsidRPr="00721D44">
        <w:t xml:space="preserve"> would benefit </w:t>
      </w:r>
      <w:r w:rsidR="00AB2B77" w:rsidRPr="00721D44">
        <w:lastRenderedPageBreak/>
        <w:t>from comparison with data gathered from remote sensing methodologies</w:t>
      </w:r>
      <w:r w:rsidR="000B18B7" w:rsidRPr="00721D44">
        <w:t xml:space="preserve"> as </w:t>
      </w:r>
      <w:r w:rsidR="00A07F53" w:rsidRPr="00721D44">
        <w:t>covered earlier where it w</w:t>
      </w:r>
      <w:r w:rsidR="00BC4529" w:rsidRPr="00721D44">
        <w:t xml:space="preserve">as </w:t>
      </w:r>
      <w:r w:rsidR="00F66319" w:rsidRPr="00721D44">
        <w:t>noted remote</w:t>
      </w:r>
      <w:r w:rsidR="00BC4529" w:rsidRPr="00721D44">
        <w:t xml:space="preserve"> </w:t>
      </w:r>
      <w:r w:rsidR="004B03F3" w:rsidRPr="00721D44">
        <w:t>sensing</w:t>
      </w:r>
      <w:r w:rsidR="00BC4529" w:rsidRPr="00721D44">
        <w:t xml:space="preserve"> and satellite methodologies could be used to</w:t>
      </w:r>
      <w:r w:rsidR="004B03F3" w:rsidRPr="00721D44">
        <w:t xml:space="preserve"> assess vegetation in peatlands </w:t>
      </w:r>
      <w:proofErr w:type="spellStart"/>
      <w:r w:rsidR="00AB2B77" w:rsidRPr="00721D44">
        <w:t>Yallop</w:t>
      </w:r>
      <w:proofErr w:type="spellEnd"/>
      <w:r w:rsidR="00AB2B77" w:rsidRPr="00721D44">
        <w:t xml:space="preserve"> (2024</w:t>
      </w:r>
      <w:proofErr w:type="gramStart"/>
      <w:r w:rsidR="00AB2B77" w:rsidRPr="00721D44">
        <w:t>),.</w:t>
      </w:r>
      <w:proofErr w:type="gramEnd"/>
      <w:r w:rsidR="00AB2B77" w:rsidRPr="00721D44">
        <w:t xml:space="preserve"> However, </w:t>
      </w:r>
      <w:proofErr w:type="spellStart"/>
      <w:r w:rsidR="00AB2B77" w:rsidRPr="00721D44">
        <w:t>Yallop</w:t>
      </w:r>
      <w:proofErr w:type="spellEnd"/>
      <w:r w:rsidR="004B03F3" w:rsidRPr="00721D44">
        <w:t xml:space="preserve"> also makes the </w:t>
      </w:r>
      <w:r w:rsidR="00F66319" w:rsidRPr="00721D44">
        <w:t>point that</w:t>
      </w:r>
      <w:r w:rsidR="00AB2B77" w:rsidRPr="00721D44">
        <w:t xml:space="preserve"> significant work should be undertaken before using optical, radar, or L</w:t>
      </w:r>
      <w:r w:rsidR="00342DC0" w:rsidRPr="00721D44">
        <w:t>I</w:t>
      </w:r>
      <w:r w:rsidR="00AB2B77" w:rsidRPr="00721D44">
        <w:t>DAR methods.</w:t>
      </w:r>
      <w:r w:rsidR="00342DC0" w:rsidRPr="00721D44">
        <w:t xml:space="preserve"> Due in part to</w:t>
      </w:r>
      <w:r w:rsidR="0069076C" w:rsidRPr="00721D44">
        <w:t>’</w:t>
      </w:r>
      <w:r w:rsidR="00342DC0" w:rsidRPr="00721D44">
        <w:t xml:space="preserve"> a </w:t>
      </w:r>
      <w:r w:rsidR="00AB2B77" w:rsidRPr="00721D44">
        <w:t>limited understanding of these technologies' capabilities and limitations in the peatland community, causing challenges in peatland policy and practice</w:t>
      </w:r>
      <w:r w:rsidR="0069076C" w:rsidRPr="00721D44">
        <w:t>’</w:t>
      </w:r>
      <w:r w:rsidR="00AB2B77" w:rsidRPr="00721D44">
        <w:t xml:space="preserve">. </w:t>
      </w:r>
      <w:r w:rsidR="0069076C" w:rsidRPr="00721D44">
        <w:t xml:space="preserve"> And further recommends </w:t>
      </w:r>
      <w:r w:rsidR="00AB2B77" w:rsidRPr="00721D44">
        <w:t>devising a method based on five linked components: typology, potential data sources, field data collection, image processing, and error assessment. Monitoring or change detection adds a sixth component</w:t>
      </w:r>
      <w:r w:rsidR="00451C8B" w:rsidRPr="00721D44">
        <w:t xml:space="preserve"> and </w:t>
      </w:r>
      <w:r w:rsidR="00AB2B77" w:rsidRPr="00721D44">
        <w:t xml:space="preserve">Suitable units of evaluation should assign the same class at the same sample locus at the same </w:t>
      </w:r>
      <w:r w:rsidR="00B07C3B" w:rsidRPr="00721D44">
        <w:t>time,</w:t>
      </w:r>
      <w:r w:rsidR="00AB2B77" w:rsidRPr="00721D44">
        <w:t xml:space="preserve"> </w:t>
      </w:r>
      <w:r w:rsidR="00603974" w:rsidRPr="00721D44">
        <w:t xml:space="preserve">relatable </w:t>
      </w:r>
      <w:r w:rsidR="002E64F8" w:rsidRPr="00721D44">
        <w:t xml:space="preserve">the core modus operandi </w:t>
      </w:r>
      <w:r w:rsidR="00ED7C10" w:rsidRPr="00721D44">
        <w:t>of both</w:t>
      </w:r>
      <w:r w:rsidR="00CD72A8" w:rsidRPr="00721D44">
        <w:t xml:space="preserve"> </w:t>
      </w:r>
      <w:r w:rsidR="00ED7C10" w:rsidRPr="00721D44">
        <w:t xml:space="preserve">the </w:t>
      </w:r>
      <w:proofErr w:type="spellStart"/>
      <w:r w:rsidR="00ED7C10" w:rsidRPr="00721D44">
        <w:t>Polke</w:t>
      </w:r>
      <w:r w:rsidR="00CD72A8" w:rsidRPr="00721D44">
        <w:t>y</w:t>
      </w:r>
      <w:proofErr w:type="spellEnd"/>
      <w:r w:rsidR="00ED7C10" w:rsidRPr="00721D44">
        <w:t xml:space="preserve"> </w:t>
      </w:r>
      <w:r w:rsidR="00CD72A8" w:rsidRPr="00721D44">
        <w:t xml:space="preserve">(2017) </w:t>
      </w:r>
      <w:r w:rsidR="00ED7C10" w:rsidRPr="00721D44">
        <w:t>&amp; Boyce</w:t>
      </w:r>
      <w:r w:rsidR="002E64F8" w:rsidRPr="00721D44">
        <w:t xml:space="preserve"> (2008)</w:t>
      </w:r>
      <w:r w:rsidR="00AB2B77" w:rsidRPr="00721D44">
        <w:t xml:space="preserve"> method and elements of Osbourne'</w:t>
      </w:r>
      <w:r w:rsidR="00CD72A8" w:rsidRPr="00721D44">
        <w:t xml:space="preserve"> et al, </w:t>
      </w:r>
      <w:r w:rsidR="00F66319" w:rsidRPr="00721D44">
        <w:t>(</w:t>
      </w:r>
      <w:r w:rsidR="00CD72A8" w:rsidRPr="00721D44">
        <w:t>2022</w:t>
      </w:r>
      <w:r w:rsidR="00F66319" w:rsidRPr="00721D44">
        <w:t>)</w:t>
      </w:r>
      <w:r w:rsidR="00AB2B77" w:rsidRPr="00721D44">
        <w:t xml:space="preserve">. </w:t>
      </w:r>
    </w:p>
    <w:p w14:paraId="40F26356" w14:textId="46C71810" w:rsidR="00C24B1A" w:rsidRDefault="00806BA3" w:rsidP="00D34692">
      <w:pPr>
        <w:pStyle w:val="Heading4"/>
      </w:pPr>
      <w:r>
        <w:t xml:space="preserve">Additional measurements from the 2024 Survey </w:t>
      </w:r>
      <w:r w:rsidR="002B0B8E">
        <w:t>&amp; further r</w:t>
      </w:r>
      <w:r w:rsidR="00C24B1A" w:rsidRPr="00712914">
        <w:t xml:space="preserve">ecommendations </w:t>
      </w:r>
      <w:r w:rsidR="002E13AA" w:rsidRPr="00712914">
        <w:t>for</w:t>
      </w:r>
      <w:r w:rsidR="002E13AA">
        <w:t xml:space="preserve"> future</w:t>
      </w:r>
      <w:r w:rsidR="003C195C">
        <w:t xml:space="preserve"> habitat </w:t>
      </w:r>
      <w:r w:rsidR="00A96E12">
        <w:t>surveying</w:t>
      </w:r>
      <w:r w:rsidR="00C6547E">
        <w:t xml:space="preserve"> </w:t>
      </w:r>
      <w:r w:rsidR="007545DC">
        <w:t>&amp; analysis</w:t>
      </w:r>
      <w:r w:rsidR="002E13AA" w:rsidRPr="002E13AA">
        <w:t xml:space="preserve"> </w:t>
      </w:r>
      <w:r w:rsidR="002E13AA">
        <w:t>using Boyce (2008) methodology</w:t>
      </w:r>
    </w:p>
    <w:p w14:paraId="38F3E334" w14:textId="2C535786" w:rsidR="00BC2F32" w:rsidRDefault="00206A40" w:rsidP="00BC2F32">
      <w:pPr>
        <w:spacing w:before="100" w:beforeAutospacing="1" w:after="100" w:afterAutospacing="1"/>
        <w:rPr>
          <w:rFonts w:eastAsia="Times New Roman"/>
          <w:kern w:val="0"/>
          <w:lang w:eastAsia="en-GB"/>
          <w14:ligatures w14:val="none"/>
        </w:rPr>
      </w:pPr>
      <w:r w:rsidRPr="00B17C53">
        <w:rPr>
          <w:rFonts w:eastAsia="Times New Roman"/>
          <w:kern w:val="0"/>
          <w:lang w:eastAsia="en-GB"/>
          <w14:ligatures w14:val="none"/>
        </w:rPr>
        <w:t>As</w:t>
      </w:r>
      <w:r w:rsidR="00D46F4A" w:rsidRPr="00D46F4A">
        <w:rPr>
          <w:rFonts w:eastAsia="Times New Roman"/>
          <w:kern w:val="0"/>
          <w:lang w:eastAsia="en-GB"/>
          <w14:ligatures w14:val="none"/>
        </w:rPr>
        <w:t xml:space="preserve"> </w:t>
      </w:r>
      <w:r w:rsidR="00D46F4A" w:rsidRPr="00B17C53">
        <w:rPr>
          <w:rFonts w:eastAsia="Times New Roman"/>
          <w:kern w:val="0"/>
          <w:lang w:eastAsia="en-GB"/>
          <w14:ligatures w14:val="none"/>
        </w:rPr>
        <w:t>Boyce (2008)</w:t>
      </w:r>
      <w:r w:rsidR="00D46F4A" w:rsidRPr="00F349C7">
        <w:rPr>
          <w:rFonts w:eastAsia="Times New Roman"/>
          <w:kern w:val="0"/>
          <w:lang w:eastAsia="en-GB"/>
          <w14:ligatures w14:val="none"/>
        </w:rPr>
        <w:t xml:space="preserve"> </w:t>
      </w:r>
      <w:r w:rsidR="00067270" w:rsidRPr="00F349C7">
        <w:rPr>
          <w:rFonts w:eastAsia="Times New Roman"/>
          <w:kern w:val="0"/>
          <w:lang w:eastAsia="en-GB"/>
          <w14:ligatures w14:val="none"/>
        </w:rPr>
        <w:t>only</w:t>
      </w:r>
      <w:r w:rsidR="00067270">
        <w:rPr>
          <w:rFonts w:eastAsia="Times New Roman"/>
          <w:kern w:val="0"/>
          <w:lang w:eastAsia="en-GB"/>
          <w14:ligatures w14:val="none"/>
        </w:rPr>
        <w:t xml:space="preserve"> </w:t>
      </w:r>
      <w:r w:rsidR="00E14ADF">
        <w:rPr>
          <w:rFonts w:eastAsia="Times New Roman"/>
          <w:kern w:val="0"/>
          <w:lang w:eastAsia="en-GB"/>
          <w14:ligatures w14:val="none"/>
        </w:rPr>
        <w:t xml:space="preserve">recorded </w:t>
      </w:r>
      <w:r w:rsidR="00E14ADF" w:rsidRPr="00F349C7">
        <w:rPr>
          <w:rFonts w:eastAsia="Times New Roman"/>
          <w:kern w:val="0"/>
          <w:lang w:eastAsia="en-GB"/>
          <w14:ligatures w14:val="none"/>
        </w:rPr>
        <w:t>Pass</w:t>
      </w:r>
      <w:r w:rsidR="00067270" w:rsidRPr="00F349C7">
        <w:rPr>
          <w:rFonts w:eastAsia="Times New Roman"/>
          <w:kern w:val="0"/>
          <w:lang w:eastAsia="en-GB"/>
          <w14:ligatures w14:val="none"/>
        </w:rPr>
        <w:t>/Fail</w:t>
      </w:r>
      <w:r w:rsidR="00067270" w:rsidRPr="00B17C53">
        <w:rPr>
          <w:rFonts w:eastAsia="Times New Roman"/>
          <w:kern w:val="0"/>
          <w:lang w:eastAsia="en-GB"/>
          <w14:ligatures w14:val="none"/>
        </w:rPr>
        <w:t xml:space="preserve"> </w:t>
      </w:r>
      <w:r w:rsidR="006F1DF5" w:rsidRPr="00B17C53">
        <w:rPr>
          <w:rFonts w:eastAsia="Times New Roman"/>
          <w:kern w:val="0"/>
          <w:lang w:eastAsia="en-GB"/>
          <w14:ligatures w14:val="none"/>
        </w:rPr>
        <w:t>figures, additional</w:t>
      </w:r>
      <w:r w:rsidRPr="00B17C53">
        <w:rPr>
          <w:rFonts w:eastAsia="Times New Roman"/>
          <w:kern w:val="0"/>
          <w:lang w:eastAsia="en-GB"/>
          <w14:ligatures w14:val="none"/>
        </w:rPr>
        <w:t xml:space="preserve"> metrics for the</w:t>
      </w:r>
      <w:r w:rsidR="002910BD" w:rsidRPr="00B17C53">
        <w:rPr>
          <w:rFonts w:eastAsia="Times New Roman"/>
          <w:kern w:val="0"/>
          <w:lang w:eastAsia="en-GB"/>
          <w14:ligatures w14:val="none"/>
        </w:rPr>
        <w:t xml:space="preserve"> latter were collated</w:t>
      </w:r>
      <w:r w:rsidR="0060518F" w:rsidRPr="00B17C53">
        <w:rPr>
          <w:rFonts w:eastAsia="Times New Roman"/>
          <w:kern w:val="0"/>
          <w:lang w:eastAsia="en-GB"/>
          <w14:ligatures w14:val="none"/>
        </w:rPr>
        <w:t>,</w:t>
      </w:r>
      <w:r w:rsidR="0059461C">
        <w:rPr>
          <w:rFonts w:eastAsia="Times New Roman"/>
          <w:kern w:val="0"/>
          <w:lang w:eastAsia="en-GB"/>
          <w14:ligatures w14:val="none"/>
        </w:rPr>
        <w:t xml:space="preserve"> for the habitat transects</w:t>
      </w:r>
      <w:r w:rsidR="00D46F4A">
        <w:rPr>
          <w:rFonts w:eastAsia="Times New Roman"/>
          <w:kern w:val="0"/>
          <w:lang w:eastAsia="en-GB"/>
          <w14:ligatures w14:val="none"/>
        </w:rPr>
        <w:t xml:space="preserve"> </w:t>
      </w:r>
      <w:r w:rsidR="0060518F" w:rsidRPr="00B17C53">
        <w:rPr>
          <w:rFonts w:eastAsia="Times New Roman"/>
          <w:kern w:val="0"/>
          <w:lang w:eastAsia="en-GB"/>
          <w14:ligatures w14:val="none"/>
        </w:rPr>
        <w:t>setting a new</w:t>
      </w:r>
      <w:r w:rsidR="00F349C7" w:rsidRPr="00F349C7">
        <w:rPr>
          <w:rFonts w:eastAsia="Times New Roman"/>
          <w:kern w:val="0"/>
          <w:lang w:eastAsia="en-GB"/>
          <w14:ligatures w14:val="none"/>
        </w:rPr>
        <w:t xml:space="preserve"> baseline by gathering % ratios </w:t>
      </w:r>
      <w:r w:rsidR="00BC2F32" w:rsidRPr="00F349C7">
        <w:rPr>
          <w:rFonts w:eastAsia="Times New Roman"/>
          <w:kern w:val="0"/>
          <w:lang w:eastAsia="en-GB"/>
          <w14:ligatures w14:val="none"/>
        </w:rPr>
        <w:t xml:space="preserve">for </w:t>
      </w:r>
      <w:r w:rsidR="00BC2F32">
        <w:rPr>
          <w:rFonts w:eastAsia="Times New Roman"/>
          <w:kern w:val="0"/>
          <w:lang w:eastAsia="en-GB"/>
          <w14:ligatures w14:val="none"/>
        </w:rPr>
        <w:t>larval</w:t>
      </w:r>
      <w:r w:rsidR="004848A8">
        <w:rPr>
          <w:rFonts w:eastAsia="Times New Roman"/>
          <w:kern w:val="0"/>
          <w:lang w:eastAsia="en-GB"/>
          <w14:ligatures w14:val="none"/>
        </w:rPr>
        <w:t xml:space="preserve"> food </w:t>
      </w:r>
      <w:r w:rsidR="00BC2F32">
        <w:rPr>
          <w:rFonts w:eastAsia="Times New Roman"/>
          <w:kern w:val="0"/>
          <w:lang w:eastAsia="en-GB"/>
          <w14:ligatures w14:val="none"/>
        </w:rPr>
        <w:t>groups (</w:t>
      </w:r>
      <w:r w:rsidR="004848A8">
        <w:rPr>
          <w:rFonts w:eastAsia="Times New Roman"/>
          <w:kern w:val="0"/>
          <w:lang w:eastAsia="en-GB"/>
          <w14:ligatures w14:val="none"/>
        </w:rPr>
        <w:t xml:space="preserve">EV), Molina </w:t>
      </w:r>
      <w:proofErr w:type="spellStart"/>
      <w:r w:rsidR="004848A8">
        <w:rPr>
          <w:rFonts w:eastAsia="Times New Roman"/>
          <w:kern w:val="0"/>
          <w:lang w:eastAsia="en-GB"/>
          <w14:ligatures w14:val="none"/>
        </w:rPr>
        <w:t>Caerula</w:t>
      </w:r>
      <w:proofErr w:type="spellEnd"/>
      <w:r w:rsidR="004848A8">
        <w:rPr>
          <w:rFonts w:eastAsia="Times New Roman"/>
          <w:kern w:val="0"/>
          <w:lang w:eastAsia="en-GB"/>
          <w14:ligatures w14:val="none"/>
        </w:rPr>
        <w:t xml:space="preserve"> (PMG)</w:t>
      </w:r>
      <w:r w:rsidR="00F349C7" w:rsidRPr="00F349C7">
        <w:rPr>
          <w:rFonts w:eastAsia="Times New Roman"/>
          <w:kern w:val="0"/>
          <w:lang w:eastAsia="en-GB"/>
          <w14:ligatures w14:val="none"/>
        </w:rPr>
        <w:t>habitat markers</w:t>
      </w:r>
      <w:r w:rsidR="004848A8">
        <w:rPr>
          <w:rFonts w:eastAsia="Times New Roman"/>
          <w:kern w:val="0"/>
          <w:lang w:eastAsia="en-GB"/>
          <w14:ligatures w14:val="none"/>
        </w:rPr>
        <w:t xml:space="preserve"> and for all other vegetation features</w:t>
      </w:r>
      <w:r w:rsidR="00BC2F32">
        <w:rPr>
          <w:rFonts w:eastAsia="Times New Roman"/>
          <w:kern w:val="0"/>
          <w:lang w:eastAsia="en-GB"/>
          <w14:ligatures w14:val="none"/>
        </w:rPr>
        <w:t>,</w:t>
      </w:r>
      <w:r w:rsidR="00F349C7" w:rsidRPr="00F349C7">
        <w:rPr>
          <w:rFonts w:eastAsia="Times New Roman"/>
          <w:kern w:val="0"/>
          <w:lang w:eastAsia="en-GB"/>
          <w14:ligatures w14:val="none"/>
        </w:rPr>
        <w:t xml:space="preserve"> using Boyce's rapid assessment techniques </w:t>
      </w:r>
    </w:p>
    <w:p w14:paraId="2538AE5E" w14:textId="233B5F82" w:rsidR="009454F1" w:rsidRDefault="00BC2F32" w:rsidP="006F1DF5">
      <w:r>
        <w:rPr>
          <w:rFonts w:eastAsia="Times New Roman"/>
          <w:kern w:val="0"/>
          <w:lang w:eastAsia="en-GB"/>
          <w14:ligatures w14:val="none"/>
        </w:rPr>
        <w:t>The overall results are shown in comparison charts in</w:t>
      </w:r>
      <w:r w:rsidR="006820A1">
        <w:rPr>
          <w:rFonts w:eastAsia="Times New Roman"/>
          <w:kern w:val="0"/>
          <w:lang w:eastAsia="en-GB"/>
          <w14:ligatures w14:val="none"/>
        </w:rPr>
        <w:t xml:space="preserve"> </w:t>
      </w:r>
      <w:r w:rsidR="006820A1">
        <w:rPr>
          <w:rFonts w:eastAsia="Times New Roman"/>
          <w:kern w:val="0"/>
          <w:lang w:eastAsia="en-GB"/>
          <w14:ligatures w14:val="none"/>
        </w:rPr>
        <w:fldChar w:fldCharType="begin"/>
      </w:r>
      <w:r w:rsidR="006820A1">
        <w:rPr>
          <w:rFonts w:eastAsia="Times New Roman"/>
          <w:kern w:val="0"/>
          <w:lang w:eastAsia="en-GB"/>
          <w14:ligatures w14:val="none"/>
        </w:rPr>
        <w:instrText xml:space="preserve"> REF _Ref196764205 \h </w:instrText>
      </w:r>
      <w:r w:rsidR="006820A1">
        <w:rPr>
          <w:rFonts w:eastAsia="Times New Roman"/>
          <w:kern w:val="0"/>
          <w:lang w:eastAsia="en-GB"/>
          <w14:ligatures w14:val="none"/>
        </w:rPr>
      </w:r>
      <w:r w:rsidR="006820A1">
        <w:rPr>
          <w:rFonts w:eastAsia="Times New Roman"/>
          <w:kern w:val="0"/>
          <w:lang w:eastAsia="en-GB"/>
          <w14:ligatures w14:val="none"/>
        </w:rPr>
        <w:fldChar w:fldCharType="separate"/>
      </w:r>
      <w:r w:rsidR="006820A1">
        <w:t xml:space="preserve">Figure </w:t>
      </w:r>
      <w:r w:rsidR="006820A1">
        <w:rPr>
          <w:noProof/>
        </w:rPr>
        <w:t>64</w:t>
      </w:r>
      <w:r w:rsidR="006820A1">
        <w:rPr>
          <w:rFonts w:eastAsia="Times New Roman"/>
          <w:kern w:val="0"/>
          <w:lang w:eastAsia="en-GB"/>
          <w14:ligatures w14:val="none"/>
        </w:rPr>
        <w:fldChar w:fldCharType="end"/>
      </w:r>
      <w:r w:rsidR="006820A1">
        <w:rPr>
          <w:rFonts w:eastAsia="Times New Roman"/>
          <w:kern w:val="0"/>
          <w:lang w:eastAsia="en-GB"/>
          <w14:ligatures w14:val="none"/>
        </w:rPr>
        <w:t xml:space="preserve"> and</w:t>
      </w:r>
      <w:r>
        <w:rPr>
          <w:rFonts w:eastAsia="Times New Roman"/>
          <w:kern w:val="0"/>
          <w:lang w:eastAsia="en-GB"/>
          <w14:ligatures w14:val="none"/>
        </w:rPr>
        <w:t xml:space="preserve"> </w:t>
      </w:r>
      <w:r w:rsidR="002C7047">
        <w:rPr>
          <w:rFonts w:eastAsia="Times New Roman"/>
          <w:kern w:val="0"/>
          <w:lang w:eastAsia="en-GB"/>
          <w14:ligatures w14:val="none"/>
        </w:rPr>
        <w:t>illustrating some interesting trends</w:t>
      </w:r>
      <w:r w:rsidR="005F0445">
        <w:rPr>
          <w:rFonts w:eastAsia="Times New Roman"/>
          <w:kern w:val="0"/>
          <w:lang w:eastAsia="en-GB"/>
          <w14:ligatures w14:val="none"/>
        </w:rPr>
        <w:t xml:space="preserve">, for example </w:t>
      </w:r>
      <w:r w:rsidR="005F0445">
        <w:t>d</w:t>
      </w:r>
      <w:r w:rsidR="002C7047" w:rsidRPr="002C7047">
        <w:t xml:space="preserve">espite having 50% more passing quadrats on the </w:t>
      </w:r>
      <w:r w:rsidR="005F0445">
        <w:t>S</w:t>
      </w:r>
      <w:r w:rsidR="002C7047" w:rsidRPr="002C7047">
        <w:t xml:space="preserve">outheast bog, the percentage of EV coverage is less than </w:t>
      </w:r>
      <w:r w:rsidR="005F0445">
        <w:t xml:space="preserve">for the Northeast and </w:t>
      </w:r>
      <w:r w:rsidR="005F0445">
        <w:lastRenderedPageBreak/>
        <w:t xml:space="preserve">West bog respectively </w:t>
      </w:r>
      <w:r w:rsidR="002C7047" w:rsidRPr="002C7047">
        <w:t xml:space="preserve">and has proportionally more invasive Purple Moor Grass (PMG). </w:t>
      </w:r>
    </w:p>
    <w:p w14:paraId="11E041E4" w14:textId="7AF030C8" w:rsidR="00D277DF" w:rsidRDefault="00D277DF" w:rsidP="006F1DF5">
      <w:r>
        <w:t>Regarding the latter</w:t>
      </w:r>
      <w:r w:rsidR="000437A3">
        <w:t xml:space="preserve"> the</w:t>
      </w:r>
      <w:r w:rsidR="00137924">
        <w:t xml:space="preserve"> high</w:t>
      </w:r>
      <w:r w:rsidR="000437A3">
        <w:t xml:space="preserve"> level of PMG</w:t>
      </w:r>
      <w:r w:rsidR="00137924">
        <w:t xml:space="preserve"> and very low level of </w:t>
      </w:r>
      <w:r w:rsidR="00F65321">
        <w:t>EV on</w:t>
      </w:r>
      <w:r w:rsidR="000437A3">
        <w:t xml:space="preserve"> the Remnant bog clearly shows the lack of favourable condition status</w:t>
      </w:r>
      <w:r w:rsidR="00137924">
        <w:t xml:space="preserve">, correlating </w:t>
      </w:r>
      <w:r w:rsidR="00C606BB">
        <w:t>with virtually no sightings of CT observed during the season.</w:t>
      </w:r>
    </w:p>
    <w:p w14:paraId="6BBDAACF" w14:textId="77777777" w:rsidR="0066167A" w:rsidRDefault="0076557A" w:rsidP="0066167A">
      <w:pPr>
        <w:spacing w:before="100" w:beforeAutospacing="1" w:after="100" w:afterAutospacing="1"/>
        <w:rPr>
          <w:rFonts w:eastAsia="Times New Roman"/>
          <w:kern w:val="0"/>
          <w:lang w:eastAsia="en-GB"/>
          <w14:ligatures w14:val="none"/>
        </w:rPr>
      </w:pPr>
      <w:r>
        <w:t>The West bog shows a coherent pattern ratio between EV: PMG to other vegetation groups</w:t>
      </w:r>
      <w:r w:rsidR="00635190">
        <w:t>, concords with the high sightings of CT observed</w:t>
      </w:r>
      <w:r w:rsidR="009C5901">
        <w:t xml:space="preserve">, whereas </w:t>
      </w:r>
      <w:r w:rsidR="00F65321">
        <w:t>the relatively</w:t>
      </w:r>
      <w:r w:rsidR="00411C09">
        <w:t xml:space="preserve"> higher other vegetation value for the Northeast bog</w:t>
      </w:r>
      <w:r w:rsidR="00050E9D">
        <w:t xml:space="preserve"> in comparison corelates well wi</w:t>
      </w:r>
      <w:r w:rsidR="00376CC5">
        <w:t>th</w:t>
      </w:r>
      <w:r w:rsidR="00050E9D">
        <w:t xml:space="preserve"> the lower CT</w:t>
      </w:r>
      <w:r w:rsidR="00393498">
        <w:t xml:space="preserve"> numbers observed.</w:t>
      </w:r>
      <w:r w:rsidR="0066167A" w:rsidRPr="0066167A">
        <w:rPr>
          <w:rFonts w:eastAsia="Times New Roman"/>
          <w:kern w:val="0"/>
          <w:lang w:eastAsia="en-GB"/>
          <w14:ligatures w14:val="none"/>
        </w:rPr>
        <w:t xml:space="preserve"> </w:t>
      </w:r>
    </w:p>
    <w:p w14:paraId="264166AA" w14:textId="704075D0" w:rsidR="00843905" w:rsidRPr="006F1DF5" w:rsidRDefault="0066167A" w:rsidP="006F1DF5">
      <w:pPr>
        <w:pStyle w:val="ListParagraph"/>
        <w:spacing w:before="100" w:beforeAutospacing="1" w:after="100" w:afterAutospacing="1"/>
        <w:ind w:left="0"/>
        <w:rPr>
          <w:rFonts w:eastAsia="Times New Roman"/>
          <w:kern w:val="0"/>
          <w:lang w:eastAsia="en-GB"/>
          <w14:ligatures w14:val="none"/>
        </w:rPr>
      </w:pPr>
      <w:r w:rsidRPr="002D4EB4">
        <w:rPr>
          <w:rFonts w:eastAsia="Times New Roman"/>
          <w:kern w:val="0"/>
          <w:lang w:eastAsia="en-GB"/>
          <w14:ligatures w14:val="none"/>
        </w:rPr>
        <w:t xml:space="preserve">It is </w:t>
      </w:r>
      <w:r>
        <w:rPr>
          <w:rFonts w:eastAsia="Times New Roman"/>
          <w:kern w:val="0"/>
          <w:lang w:eastAsia="en-GB"/>
          <w14:ligatures w14:val="none"/>
        </w:rPr>
        <w:t xml:space="preserve">suggested therefore to continue to collating % ratio </w:t>
      </w:r>
      <w:r w:rsidR="007C2F28">
        <w:rPr>
          <w:rFonts w:eastAsia="Times New Roman"/>
          <w:kern w:val="0"/>
          <w:lang w:eastAsia="en-GB"/>
          <w14:ligatures w14:val="none"/>
        </w:rPr>
        <w:t>data during</w:t>
      </w:r>
      <w:r>
        <w:rPr>
          <w:rFonts w:eastAsia="Times New Roman"/>
          <w:kern w:val="0"/>
          <w:lang w:eastAsia="en-GB"/>
          <w14:ligatures w14:val="none"/>
        </w:rPr>
        <w:t xml:space="preserve"> ongoing monitoring for future</w:t>
      </w:r>
      <w:r w:rsidRPr="002D4EB4">
        <w:rPr>
          <w:rFonts w:eastAsia="Times New Roman"/>
          <w:kern w:val="0"/>
          <w:lang w:eastAsia="en-GB"/>
          <w14:ligatures w14:val="none"/>
        </w:rPr>
        <w:t xml:space="preserve"> to assess relative differences in % ratios in time between EV/PMG and other </w:t>
      </w:r>
      <w:r>
        <w:rPr>
          <w:rFonts w:eastAsia="Times New Roman"/>
          <w:kern w:val="0"/>
          <w:lang w:eastAsia="en-GB"/>
          <w14:ligatures w14:val="none"/>
        </w:rPr>
        <w:t xml:space="preserve">plant </w:t>
      </w:r>
      <w:proofErr w:type="gramStart"/>
      <w:r w:rsidR="007C2F28">
        <w:rPr>
          <w:rFonts w:eastAsia="Times New Roman"/>
          <w:kern w:val="0"/>
          <w:lang w:eastAsia="en-GB"/>
          <w14:ligatures w14:val="none"/>
        </w:rPr>
        <w:t xml:space="preserve">colonies </w:t>
      </w:r>
      <w:r w:rsidR="00843905">
        <w:rPr>
          <w:rFonts w:eastAsia="Times New Roman"/>
          <w:kern w:val="0"/>
          <w:lang w:eastAsia="en-GB"/>
          <w14:ligatures w14:val="none"/>
        </w:rPr>
        <w:t>,</w:t>
      </w:r>
      <w:proofErr w:type="gramEnd"/>
      <w:r w:rsidR="00843905">
        <w:rPr>
          <w:rFonts w:eastAsia="Times New Roman"/>
          <w:kern w:val="0"/>
          <w:lang w:eastAsia="en-GB"/>
          <w14:ligatures w14:val="none"/>
        </w:rPr>
        <w:t xml:space="preserve"> with more granular data allowing for </w:t>
      </w:r>
      <w:r w:rsidR="00843905" w:rsidRPr="002D4EB4">
        <w:rPr>
          <w:rFonts w:eastAsia="Times New Roman"/>
          <w:kern w:val="0"/>
          <w:lang w:eastAsia="en-GB"/>
          <w14:ligatures w14:val="none"/>
        </w:rPr>
        <w:t xml:space="preserve">better spatial and statistical analysis can be carried out to ascertain if CT abundance correlates </w:t>
      </w:r>
      <w:r w:rsidR="00843905" w:rsidRPr="006F1DF5">
        <w:rPr>
          <w:rFonts w:eastAsia="Times New Roman"/>
          <w:kern w:val="0"/>
          <w:lang w:eastAsia="en-GB"/>
          <w14:ligatures w14:val="none"/>
        </w:rPr>
        <w:t xml:space="preserve">positively with increase in larval food groups and decrease in Molina </w:t>
      </w:r>
      <w:proofErr w:type="spellStart"/>
      <w:r w:rsidR="00843905" w:rsidRPr="006F1DF5">
        <w:rPr>
          <w:rFonts w:eastAsia="Times New Roman"/>
          <w:kern w:val="0"/>
          <w:lang w:eastAsia="en-GB"/>
          <w14:ligatures w14:val="none"/>
        </w:rPr>
        <w:t>Caerula</w:t>
      </w:r>
      <w:proofErr w:type="spellEnd"/>
      <w:r w:rsidR="00843905" w:rsidRPr="006F1DF5">
        <w:rPr>
          <w:rFonts w:eastAsia="Times New Roman"/>
          <w:kern w:val="0"/>
          <w:lang w:eastAsia="en-GB"/>
          <w14:ligatures w14:val="none"/>
        </w:rPr>
        <w:t xml:space="preserve"> (PMG) at recorded quadrats. locations, for assessing efficacy of restoration measures.</w:t>
      </w:r>
    </w:p>
    <w:p w14:paraId="61EE57AE" w14:textId="77777777" w:rsidR="006820A1" w:rsidRDefault="006F1DF5" w:rsidP="006F1DF5">
      <w:pPr>
        <w:pStyle w:val="ListParagraph"/>
        <w:spacing w:before="100" w:beforeAutospacing="1" w:after="100" w:afterAutospacing="1"/>
        <w:ind w:left="0"/>
      </w:pPr>
      <w:r w:rsidRPr="006F1DF5">
        <w:rPr>
          <w:rFonts w:eastAsia="Times New Roman"/>
          <w:kern w:val="0"/>
          <w:lang w:eastAsia="en-GB"/>
          <w14:ligatures w14:val="none"/>
        </w:rPr>
        <w:t>Furthermore,</w:t>
      </w:r>
      <w:r w:rsidR="00F84FD3" w:rsidRPr="006F1DF5">
        <w:rPr>
          <w:rFonts w:eastAsia="Times New Roman"/>
          <w:kern w:val="0"/>
          <w:lang w:eastAsia="en-GB"/>
          <w14:ligatures w14:val="none"/>
        </w:rPr>
        <w:t xml:space="preserve"> comparing</w:t>
      </w:r>
      <w:r w:rsidR="00724E75" w:rsidRPr="006F1DF5">
        <w:t xml:space="preserve">  </w:t>
      </w:r>
      <w:r w:rsidR="00D35105" w:rsidRPr="006F1DF5">
        <w:t xml:space="preserve"> </w:t>
      </w:r>
      <w:r w:rsidRPr="006F1DF5">
        <w:t xml:space="preserve">previous study data with </w:t>
      </w:r>
      <w:r w:rsidR="00724E75" w:rsidRPr="006F1DF5">
        <w:t>2024 average percentages for (EV))</w:t>
      </w:r>
      <w:r w:rsidR="000E3725" w:rsidRPr="006F1DF5">
        <w:t xml:space="preserve"> &amp;</w:t>
      </w:r>
      <w:r w:rsidR="00724E75" w:rsidRPr="006F1DF5">
        <w:t xml:space="preserve">, </w:t>
      </w:r>
      <w:r w:rsidR="00DF59B4" w:rsidRPr="006F1DF5">
        <w:t xml:space="preserve">taken together </w:t>
      </w:r>
      <w:r w:rsidR="00724E75" w:rsidRPr="006F1DF5">
        <w:t xml:space="preserve">with the Adult CT Counts for the </w:t>
      </w:r>
      <w:r w:rsidRPr="006F1DF5">
        <w:t>2024, certainly</w:t>
      </w:r>
      <w:r w:rsidR="00DF59B4" w:rsidRPr="006F1DF5">
        <w:t xml:space="preserve"> </w:t>
      </w:r>
      <w:r w:rsidRPr="006F1DF5">
        <w:t>indicate that</w:t>
      </w:r>
      <w:r w:rsidR="00724E75" w:rsidRPr="006F1DF5">
        <w:t xml:space="preserve"> CT </w:t>
      </w:r>
      <w:r w:rsidR="004C4EF4" w:rsidRPr="006F1DF5">
        <w:t xml:space="preserve">could be successfully </w:t>
      </w:r>
      <w:r w:rsidRPr="006F1DF5">
        <w:t>utilised as a</w:t>
      </w:r>
      <w:r w:rsidR="00163B96" w:rsidRPr="006F1DF5">
        <w:t xml:space="preserve"> </w:t>
      </w:r>
      <w:r w:rsidR="00724E75" w:rsidRPr="006F1DF5">
        <w:t xml:space="preserve">biotic factor for evaluating favourable conditions (FC). </w:t>
      </w:r>
      <w:r w:rsidR="00163B96" w:rsidRPr="006F1DF5">
        <w:t xml:space="preserve">Presently the current data </w:t>
      </w:r>
      <w:r w:rsidR="00724E75" w:rsidRPr="006F1DF5">
        <w:t>provides a general metric that could relate to past works and recent project effects</w:t>
      </w:r>
      <w:r w:rsidR="00631D48" w:rsidRPr="006F1DF5">
        <w:t xml:space="preserve"> </w:t>
      </w:r>
    </w:p>
    <w:p w14:paraId="262D8587" w14:textId="77777777" w:rsidR="006820A1" w:rsidRDefault="006820A1" w:rsidP="006F1DF5">
      <w:pPr>
        <w:pStyle w:val="ListParagraph"/>
        <w:spacing w:before="100" w:beforeAutospacing="1" w:after="100" w:afterAutospacing="1"/>
        <w:ind w:left="0"/>
      </w:pPr>
    </w:p>
    <w:p w14:paraId="444C96C1" w14:textId="77777777" w:rsidR="006820A1" w:rsidRDefault="006820A1" w:rsidP="006F1DF5">
      <w:pPr>
        <w:pStyle w:val="ListParagraph"/>
        <w:spacing w:before="100" w:beforeAutospacing="1" w:after="100" w:afterAutospacing="1"/>
        <w:ind w:left="0"/>
      </w:pPr>
    </w:p>
    <w:p w14:paraId="556D5BF1" w14:textId="77777777" w:rsidR="006820A1" w:rsidRDefault="006820A1" w:rsidP="006F1DF5">
      <w:pPr>
        <w:pStyle w:val="ListParagraph"/>
        <w:spacing w:before="100" w:beforeAutospacing="1" w:after="100" w:afterAutospacing="1"/>
        <w:ind w:left="0"/>
      </w:pPr>
    </w:p>
    <w:p w14:paraId="587F8B39" w14:textId="37CBCE5C" w:rsidR="0066167A" w:rsidRDefault="006C1A0C" w:rsidP="006F1DF5">
      <w:pPr>
        <w:pStyle w:val="ListParagraph"/>
        <w:spacing w:before="100" w:beforeAutospacing="1" w:after="100" w:afterAutospacing="1"/>
        <w:ind w:left="0"/>
        <w:rPr>
          <w:rFonts w:eastAsia="Times New Roman"/>
          <w:kern w:val="0"/>
          <w:lang w:eastAsia="en-GB"/>
          <w14:ligatures w14:val="none"/>
        </w:rPr>
      </w:pPr>
      <w:r>
        <w:lastRenderedPageBreak/>
        <w:t>I</w:t>
      </w:r>
      <w:r w:rsidR="00631D48" w:rsidRPr="006F1DF5">
        <w:t xml:space="preserve">t </w:t>
      </w:r>
      <w:r w:rsidR="0066167A" w:rsidRPr="006F1DF5">
        <w:t xml:space="preserve">is also recommended that additional measurements are taken for EV tussock number and depth, (key metrics for CT larvae survival). &amp; Erica </w:t>
      </w:r>
      <w:proofErr w:type="spellStart"/>
      <w:r w:rsidR="0066167A" w:rsidRPr="006F1DF5">
        <w:t>Tetralix</w:t>
      </w:r>
      <w:proofErr w:type="spellEnd"/>
      <w:r w:rsidR="0066167A" w:rsidRPr="006F1DF5">
        <w:t xml:space="preserve"> % ratios (adult food group)</w:t>
      </w:r>
      <w:r w:rsidR="00176BC5" w:rsidRPr="006F1DF5">
        <w:t xml:space="preserve"> and that</w:t>
      </w:r>
      <w:r w:rsidR="005027CC" w:rsidRPr="006F1DF5">
        <w:t xml:space="preserve"> regular comparisons are made to the guide</w:t>
      </w:r>
      <w:r w:rsidR="00136DC3" w:rsidRPr="006F1DF5">
        <w:t xml:space="preserve"> </w:t>
      </w:r>
      <w:r w:rsidR="003A4D01" w:rsidRPr="006F1DF5">
        <w:t xml:space="preserve">values </w:t>
      </w:r>
      <w:r w:rsidR="00A52A0D" w:rsidRPr="006F1DF5">
        <w:t>(</w:t>
      </w:r>
      <w:r w:rsidR="003A4D01" w:rsidRPr="006F1DF5">
        <w:t>midpoint</w:t>
      </w:r>
      <w:r w:rsidR="005027CC" w:rsidRPr="006F1DF5">
        <w:t xml:space="preserve"> </w:t>
      </w:r>
      <w:r w:rsidR="00136DC3" w:rsidRPr="006F1DF5">
        <w:t>&amp;</w:t>
      </w:r>
      <w:r w:rsidR="006E1D03" w:rsidRPr="006F1DF5">
        <w:t xml:space="preserve"> </w:t>
      </w:r>
      <w:r w:rsidR="00136DC3" w:rsidRPr="006F1DF5">
        <w:t xml:space="preserve">breakpoint </w:t>
      </w:r>
      <w:r w:rsidR="000E798F" w:rsidRPr="006F1DF5">
        <w:t xml:space="preserve">produced </w:t>
      </w:r>
      <w:r w:rsidR="006F1DF5" w:rsidRPr="006F1DF5">
        <w:t>by the</w:t>
      </w:r>
      <w:r w:rsidR="00D35105" w:rsidRPr="006F1DF5">
        <w:t xml:space="preserve"> previous study (</w:t>
      </w:r>
      <w:r w:rsidR="004F0135" w:rsidRPr="006F1DF5">
        <w:t>Osbourne</w:t>
      </w:r>
      <w:r w:rsidR="00D35105" w:rsidRPr="006F1DF5">
        <w:t xml:space="preserve"> et al,2022</w:t>
      </w:r>
      <w:r w:rsidR="006F1DF5" w:rsidRPr="006F1DF5">
        <w:t>)</w:t>
      </w:r>
      <w:r w:rsidR="005027CC" w:rsidRPr="006F1DF5">
        <w:rPr>
          <w:rFonts w:eastAsia="Times New Roman"/>
          <w:kern w:val="0"/>
          <w:lang w:eastAsia="en-GB"/>
          <w14:ligatures w14:val="none"/>
        </w:rPr>
        <w:t xml:space="preserve"> </w:t>
      </w:r>
    </w:p>
    <w:p w14:paraId="500390F3" w14:textId="7FC57957" w:rsidR="002C7047" w:rsidRPr="006F1DF5" w:rsidRDefault="009B392D" w:rsidP="009B392D">
      <w:pPr>
        <w:rPr>
          <w:rFonts w:eastAsia="Times New Roman"/>
          <w:b/>
          <w:bCs/>
          <w:color w:val="0F4761"/>
          <w:lang w:eastAsia="en-GB"/>
        </w:rPr>
      </w:pPr>
      <w:r w:rsidRPr="006F1DF5">
        <w:t>However meaningful</w:t>
      </w:r>
      <w:r w:rsidR="00246371" w:rsidRPr="006F1DF5">
        <w:t xml:space="preserve"> </w:t>
      </w:r>
      <w:r w:rsidR="002C7047" w:rsidRPr="006F1DF5">
        <w:t xml:space="preserve">statistical </w:t>
      </w:r>
      <w:r w:rsidR="00246371" w:rsidRPr="006F1DF5">
        <w:t>analysis such as that demonstrated by</w:t>
      </w:r>
      <w:r w:rsidR="002C7047" w:rsidRPr="006F1DF5">
        <w:t xml:space="preserve"> used by the </w:t>
      </w:r>
      <w:proofErr w:type="spellStart"/>
      <w:r w:rsidR="002C7047" w:rsidRPr="006F1DF5">
        <w:t>Cors</w:t>
      </w:r>
      <w:proofErr w:type="spellEnd"/>
      <w:r w:rsidR="002C7047" w:rsidRPr="006F1DF5">
        <w:t xml:space="preserve"> Fochno </w:t>
      </w:r>
      <w:r w:rsidRPr="006F1DF5">
        <w:t>study cannot</w:t>
      </w:r>
      <w:r w:rsidR="005E464A" w:rsidRPr="006F1DF5">
        <w:t xml:space="preserve"> be achieved</w:t>
      </w:r>
      <w:r w:rsidR="00667675" w:rsidRPr="006F1DF5">
        <w:t xml:space="preserve"> </w:t>
      </w:r>
      <w:r w:rsidR="002C7047" w:rsidRPr="006F1DF5">
        <w:t>until</w:t>
      </w:r>
      <w:r w:rsidR="005E464A" w:rsidRPr="006F1DF5">
        <w:t xml:space="preserve"> </w:t>
      </w:r>
      <w:r w:rsidR="00BD0E3A">
        <w:t xml:space="preserve"> a regular</w:t>
      </w:r>
      <w:r w:rsidR="009E0AE4">
        <w:t xml:space="preserve"> </w:t>
      </w:r>
      <w:r w:rsidR="00BD0E3A" w:rsidRPr="006F1DF5">
        <w:t>surveying regime at CCNNR</w:t>
      </w:r>
      <w:r w:rsidR="00BD0E3A">
        <w:t xml:space="preserve"> is put in place</w:t>
      </w:r>
      <w:r w:rsidR="009504D4">
        <w:t xml:space="preserve"> </w:t>
      </w:r>
      <w:r w:rsidRPr="006F1DF5">
        <w:t>employing</w:t>
      </w:r>
      <w:r w:rsidR="001A4F9D" w:rsidRPr="006F1DF5">
        <w:t xml:space="preserve"> a  </w:t>
      </w:r>
      <w:r w:rsidR="002C7047" w:rsidRPr="006F1DF5">
        <w:t xml:space="preserve">consistent </w:t>
      </w:r>
      <w:r w:rsidR="001A4F9D" w:rsidRPr="006F1DF5">
        <w:t xml:space="preserve"> set of </w:t>
      </w:r>
      <w:r w:rsidRPr="006F1DF5">
        <w:t>methodologies</w:t>
      </w:r>
      <w:r w:rsidR="00A30697">
        <w:t xml:space="preserve">: having assessed both the </w:t>
      </w:r>
      <w:r w:rsidR="00D85EF7">
        <w:t xml:space="preserve">previous adult count transects and habitat transects as suitable </w:t>
      </w:r>
      <w:r w:rsidR="00CE32D5">
        <w:t xml:space="preserve">Citizen Science </w:t>
      </w:r>
      <w:r w:rsidRPr="006F1DF5">
        <w:t xml:space="preserve"> </w:t>
      </w:r>
      <w:r w:rsidR="00CE32D5">
        <w:t xml:space="preserve"> assessment, it is also suggested</w:t>
      </w:r>
      <w:r w:rsidR="003378E2">
        <w:t xml:space="preserve"> that a partnership programme should be established to facilitate a </w:t>
      </w:r>
      <w:r w:rsidR="00F40A43">
        <w:t xml:space="preserve">sustainable and complimentary approach to gathering data at CCNNR for CT in </w:t>
      </w:r>
      <w:r w:rsidR="007F193E">
        <w:t>addition</w:t>
      </w:r>
      <w:r w:rsidR="00F40A43">
        <w:t xml:space="preserve"> to </w:t>
      </w:r>
      <w:r w:rsidR="007F193E">
        <w:t>utilising</w:t>
      </w:r>
      <w:r w:rsidR="00F40A43">
        <w:t xml:space="preserve"> metrics from </w:t>
      </w:r>
      <w:r w:rsidR="007F193E">
        <w:t xml:space="preserve"> existing evidence bases.</w:t>
      </w:r>
      <w:r w:rsidR="00F40A43">
        <w:t xml:space="preserve"> </w:t>
      </w:r>
    </w:p>
    <w:p w14:paraId="79C82434" w14:textId="77777777" w:rsidR="007D3CE2" w:rsidRDefault="00BC2F32" w:rsidP="002E6F2F">
      <w:pPr>
        <w:keepNext/>
        <w:spacing w:before="100" w:beforeAutospacing="1" w:after="100" w:afterAutospacing="1"/>
      </w:pPr>
      <w:r w:rsidRPr="00712914">
        <w:rPr>
          <w:rFonts w:ascii="Aptos" w:eastAsia="Aptos" w:hAnsi="Aptos" w:cs="Times New Roman"/>
          <w:noProof/>
          <w:sz w:val="22"/>
          <w:szCs w:val="22"/>
        </w:rPr>
        <w:drawing>
          <wp:inline distT="0" distB="0" distL="0" distR="0" wp14:anchorId="49E64E15" wp14:editId="72A9FA10">
            <wp:extent cx="5074285" cy="2724150"/>
            <wp:effectExtent l="0" t="0" r="12065" b="0"/>
            <wp:docPr id="916690193" name="Chart 1">
              <a:extLst xmlns:a="http://schemas.openxmlformats.org/drawingml/2006/main">
                <a:ext uri="{FF2B5EF4-FFF2-40B4-BE49-F238E27FC236}">
                  <a16:creationId xmlns:a16="http://schemas.microsoft.com/office/drawing/2014/main" id="{49C97DF2-54E0-4BAC-92FF-079CC70F10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0CEBD762" w14:textId="58C05087" w:rsidR="00BC2F32" w:rsidRDefault="007D3CE2" w:rsidP="002E6F2F">
      <w:pPr>
        <w:pStyle w:val="Caption"/>
        <w:rPr>
          <w:rFonts w:eastAsia="Times New Roman"/>
          <w:kern w:val="0"/>
          <w:lang w:eastAsia="en-GB"/>
          <w14:ligatures w14:val="none"/>
        </w:rPr>
      </w:pPr>
      <w:bookmarkStart w:id="214" w:name="_Ref196764205"/>
      <w:bookmarkStart w:id="215" w:name="_Toc196768216"/>
      <w:r>
        <w:t xml:space="preserve">Figure </w:t>
      </w:r>
      <w:r>
        <w:fldChar w:fldCharType="begin"/>
      </w:r>
      <w:r>
        <w:instrText xml:space="preserve"> SEQ Figure \* ARABIC </w:instrText>
      </w:r>
      <w:r>
        <w:fldChar w:fldCharType="separate"/>
      </w:r>
      <w:r>
        <w:rPr>
          <w:noProof/>
        </w:rPr>
        <w:t>64</w:t>
      </w:r>
      <w:r>
        <w:fldChar w:fldCharType="end"/>
      </w:r>
      <w:bookmarkEnd w:id="214"/>
      <w:r>
        <w:t xml:space="preserve">:Comparison between % EV, PMG &amp; other plant colonies- </w:t>
      </w:r>
      <w:proofErr w:type="spellStart"/>
      <w:r>
        <w:t>Cors</w:t>
      </w:r>
      <w:proofErr w:type="spellEnd"/>
      <w:r>
        <w:t xml:space="preserve"> Caron Survey 2024.</w:t>
      </w:r>
      <w:bookmarkEnd w:id="215"/>
    </w:p>
    <w:p w14:paraId="670E208C" w14:textId="77777777" w:rsidR="007D3CE2" w:rsidRDefault="00BB70B2" w:rsidP="002E6F2F">
      <w:pPr>
        <w:keepNext/>
        <w:spacing w:before="100" w:beforeAutospacing="1" w:after="100" w:afterAutospacing="1"/>
      </w:pPr>
      <w:r w:rsidRPr="00712914">
        <w:rPr>
          <w:rFonts w:ascii="Aptos" w:eastAsia="Aptos" w:hAnsi="Aptos" w:cs="Times New Roman"/>
          <w:noProof/>
          <w:sz w:val="22"/>
          <w:szCs w:val="22"/>
        </w:rPr>
        <w:lastRenderedPageBreak/>
        <mc:AlternateContent>
          <mc:Choice Requires="cx1">
            <w:drawing>
              <wp:inline distT="0" distB="0" distL="0" distR="0" wp14:anchorId="2B7C8C38" wp14:editId="1D34DE33">
                <wp:extent cx="5058410" cy="2725420"/>
                <wp:effectExtent l="0" t="0" r="8890" b="17780"/>
                <wp:docPr id="344302987" name="Chart 1">
                  <a:extLst xmlns:a="http://schemas.openxmlformats.org/drawingml/2006/main">
                    <a:ext uri="{FF2B5EF4-FFF2-40B4-BE49-F238E27FC236}">
                      <a16:creationId xmlns:a16="http://schemas.microsoft.com/office/drawing/2014/main" id="{54585949-833B-44B8-9AC7-79C80CE72085}"/>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4"/>
                  </a:graphicData>
                </a:graphic>
              </wp:inline>
            </w:drawing>
          </mc:Choice>
          <mc:Fallback>
            <w:drawing>
              <wp:inline distT="0" distB="0" distL="0" distR="0" wp14:anchorId="2B7C8C38" wp14:editId="1D34DE33">
                <wp:extent cx="5058410" cy="2725420"/>
                <wp:effectExtent l="0" t="0" r="8890" b="17780"/>
                <wp:docPr id="344302987" name="Chart 1">
                  <a:extLst xmlns:a="http://schemas.openxmlformats.org/drawingml/2006/main">
                    <a:ext uri="{FF2B5EF4-FFF2-40B4-BE49-F238E27FC236}">
                      <a16:creationId xmlns:a16="http://schemas.microsoft.com/office/drawing/2014/main" id="{54585949-833B-44B8-9AC7-79C80CE7208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44302987" name="Chart 1">
                          <a:extLst>
                            <a:ext uri="{FF2B5EF4-FFF2-40B4-BE49-F238E27FC236}">
                              <a16:creationId xmlns:a16="http://schemas.microsoft.com/office/drawing/2014/main" id="{54585949-833B-44B8-9AC7-79C80CE72085}"/>
                            </a:ext>
                          </a:extLst>
                        </pic:cNvPr>
                        <pic:cNvPicPr>
                          <a:picLocks noGrp="1" noRot="1" noChangeAspect="1" noMove="1" noResize="1" noEditPoints="1" noAdjustHandles="1" noChangeArrowheads="1" noChangeShapeType="1"/>
                        </pic:cNvPicPr>
                      </pic:nvPicPr>
                      <pic:blipFill>
                        <a:blip r:embed="rId95"/>
                        <a:stretch>
                          <a:fillRect/>
                        </a:stretch>
                      </pic:blipFill>
                      <pic:spPr>
                        <a:xfrm>
                          <a:off x="0" y="0"/>
                          <a:ext cx="5058410" cy="2725420"/>
                        </a:xfrm>
                        <a:prstGeom prst="rect">
                          <a:avLst/>
                        </a:prstGeom>
                      </pic:spPr>
                    </pic:pic>
                  </a:graphicData>
                </a:graphic>
              </wp:inline>
            </w:drawing>
          </mc:Fallback>
        </mc:AlternateContent>
      </w:r>
    </w:p>
    <w:p w14:paraId="7CE2D4A3" w14:textId="5EEED99D" w:rsidR="007F193E" w:rsidRPr="005027CC" w:rsidRDefault="007D3CE2" w:rsidP="002E6F2F">
      <w:pPr>
        <w:pStyle w:val="Caption"/>
        <w:rPr>
          <w:rFonts w:ascii="Segoe UI" w:eastAsia="Times New Roman" w:hAnsi="Segoe UI" w:cs="Segoe UI"/>
          <w:kern w:val="0"/>
          <w:sz w:val="21"/>
          <w:szCs w:val="21"/>
          <w:lang w:eastAsia="en-GB"/>
          <w14:ligatures w14:val="none"/>
        </w:rPr>
      </w:pPr>
      <w:bookmarkStart w:id="216" w:name="_Ref196764170"/>
      <w:bookmarkStart w:id="217" w:name="_Toc196768217"/>
      <w:r>
        <w:t xml:space="preserve">Figure </w:t>
      </w:r>
      <w:r>
        <w:fldChar w:fldCharType="begin"/>
      </w:r>
      <w:r>
        <w:instrText xml:space="preserve"> SEQ Figure \* ARABIC </w:instrText>
      </w:r>
      <w:r>
        <w:fldChar w:fldCharType="separate"/>
      </w:r>
      <w:r>
        <w:rPr>
          <w:noProof/>
        </w:rPr>
        <w:t>65</w:t>
      </w:r>
      <w:r>
        <w:fldChar w:fldCharType="end"/>
      </w:r>
      <w:bookmarkEnd w:id="216"/>
      <w:r>
        <w:t>:</w:t>
      </w:r>
      <w:r w:rsidR="00CE0FD1">
        <w:t xml:space="preserve"> </w:t>
      </w:r>
      <w:r w:rsidR="006820A1">
        <w:t>Plot to</w:t>
      </w:r>
      <w:r w:rsidR="00CE0FD1">
        <w:t xml:space="preserve"> show </w:t>
      </w:r>
      <w:r w:rsidRPr="005D114E">
        <w:t xml:space="preserve">Comparison between % EV, PMG &amp; other plant colonies- </w:t>
      </w:r>
      <w:proofErr w:type="spellStart"/>
      <w:r w:rsidRPr="005D114E">
        <w:t>Cors</w:t>
      </w:r>
      <w:proofErr w:type="spellEnd"/>
      <w:r w:rsidRPr="005D114E">
        <w:t xml:space="preserve"> Caron Survey 2024.</w:t>
      </w:r>
      <w:bookmarkEnd w:id="217"/>
    </w:p>
    <w:p w14:paraId="7CCFF556" w14:textId="62DDEB81" w:rsidR="000F22C0" w:rsidRDefault="00652FD2" w:rsidP="00BB1591">
      <w:pPr>
        <w:keepNext/>
        <w:keepLines/>
        <w:spacing w:before="240" w:after="0"/>
        <w:outlineLvl w:val="0"/>
        <w:rPr>
          <w:rFonts w:eastAsia="FZYaoTi"/>
          <w:color w:val="6B911C"/>
          <w:kern w:val="0"/>
          <w:lang w:eastAsia="zh-CN"/>
          <w14:ligatures w14:val="none"/>
        </w:rPr>
      </w:pPr>
      <w:bookmarkStart w:id="218" w:name="_Toc132739525"/>
      <w:bookmarkStart w:id="219" w:name="_Toc196775453"/>
      <w:r w:rsidRPr="0056364C">
        <w:rPr>
          <w:rStyle w:val="Heading1Char"/>
        </w:rPr>
        <w:t>6.Conclusion</w:t>
      </w:r>
      <w:bookmarkEnd w:id="218"/>
      <w:bookmarkEnd w:id="219"/>
      <w:r w:rsidR="000F22C0" w:rsidRPr="00BB1591">
        <w:rPr>
          <w:rFonts w:eastAsia="FZYaoTi"/>
          <w:color w:val="6B911C"/>
          <w:kern w:val="0"/>
          <w:highlight w:val="yellow"/>
          <w:lang w:eastAsia="zh-CN"/>
          <w14:ligatures w14:val="none"/>
        </w:rPr>
        <w:t xml:space="preserve"> </w:t>
      </w:r>
      <w:r w:rsidR="00FC51B4">
        <w:rPr>
          <w:rFonts w:eastAsia="FZYaoTi"/>
          <w:color w:val="6B911C"/>
          <w:kern w:val="0"/>
          <w:lang w:eastAsia="zh-CN"/>
          <w14:ligatures w14:val="none"/>
        </w:rPr>
        <w:t xml:space="preserve"> </w:t>
      </w:r>
    </w:p>
    <w:p w14:paraId="0BE3FE64" w14:textId="0FEA144C" w:rsidR="00807593" w:rsidRPr="00CA2AE8" w:rsidRDefault="00807593" w:rsidP="00076113">
      <w:pPr>
        <w:spacing w:before="100" w:beforeAutospacing="1" w:after="100" w:afterAutospacing="1"/>
        <w:rPr>
          <w:rFonts w:eastAsia="Times New Roman"/>
          <w:kern w:val="0"/>
          <w:lang w:eastAsia="en-GB"/>
          <w14:ligatures w14:val="none"/>
        </w:rPr>
      </w:pPr>
      <w:r w:rsidRPr="00CA2AE8">
        <w:rPr>
          <w:rFonts w:eastAsia="Times New Roman"/>
          <w:kern w:val="0"/>
          <w:lang w:eastAsia="en-GB"/>
          <w14:ligatures w14:val="none"/>
        </w:rPr>
        <w:t xml:space="preserve">The main research aim for this study was to assess the viability of using </w:t>
      </w:r>
      <w:proofErr w:type="spellStart"/>
      <w:r w:rsidRPr="00CA2AE8">
        <w:rPr>
          <w:rFonts w:eastAsia="Times New Roman"/>
          <w:kern w:val="0"/>
          <w:lang w:eastAsia="en-GB"/>
          <w14:ligatures w14:val="none"/>
        </w:rPr>
        <w:t>Coenonympha</w:t>
      </w:r>
      <w:proofErr w:type="spellEnd"/>
      <w:r w:rsidRPr="00CA2AE8">
        <w:rPr>
          <w:rFonts w:eastAsia="Times New Roman"/>
          <w:kern w:val="0"/>
          <w:lang w:eastAsia="en-GB"/>
          <w14:ligatures w14:val="none"/>
        </w:rPr>
        <w:t xml:space="preserve"> </w:t>
      </w:r>
      <w:proofErr w:type="spellStart"/>
      <w:r w:rsidRPr="00CA2AE8">
        <w:rPr>
          <w:rFonts w:eastAsia="Times New Roman"/>
          <w:kern w:val="0"/>
          <w:lang w:eastAsia="en-GB"/>
          <w14:ligatures w14:val="none"/>
        </w:rPr>
        <w:t>Tullia</w:t>
      </w:r>
      <w:proofErr w:type="spellEnd"/>
      <w:r w:rsidRPr="00CA2AE8">
        <w:rPr>
          <w:rFonts w:eastAsia="Times New Roman"/>
          <w:kern w:val="0"/>
          <w:lang w:eastAsia="en-GB"/>
          <w14:ligatures w14:val="none"/>
        </w:rPr>
        <w:t xml:space="preserve"> (CT) as a biotic indicator for assessing the efficacy of previous and current ecological restoration works carried out at </w:t>
      </w:r>
      <w:proofErr w:type="spellStart"/>
      <w:r w:rsidRPr="00CA2AE8">
        <w:rPr>
          <w:rFonts w:eastAsia="Times New Roman"/>
          <w:kern w:val="0"/>
          <w:lang w:eastAsia="en-GB"/>
          <w14:ligatures w14:val="none"/>
        </w:rPr>
        <w:t>Cors</w:t>
      </w:r>
      <w:proofErr w:type="spellEnd"/>
      <w:r w:rsidRPr="00CA2AE8">
        <w:rPr>
          <w:rFonts w:eastAsia="Times New Roman"/>
          <w:kern w:val="0"/>
          <w:lang w:eastAsia="en-GB"/>
          <w14:ligatures w14:val="none"/>
        </w:rPr>
        <w:t xml:space="preserve"> Caron National Nature Reserve (CCNNR) </w:t>
      </w:r>
    </w:p>
    <w:p w14:paraId="2410BF05" w14:textId="7719FAB0" w:rsidR="00CF5B61" w:rsidRDefault="00807593" w:rsidP="00967155">
      <w:pPr>
        <w:spacing w:before="100" w:beforeAutospacing="1" w:after="100" w:afterAutospacing="1"/>
        <w:rPr>
          <w:rFonts w:eastAsia="Times New Roman"/>
          <w:kern w:val="0"/>
          <w:lang w:eastAsia="en-GB"/>
          <w14:ligatures w14:val="none"/>
        </w:rPr>
      </w:pPr>
      <w:r w:rsidRPr="00CA2AE8">
        <w:rPr>
          <w:rFonts w:eastAsia="Times New Roman"/>
          <w:kern w:val="0"/>
          <w:lang w:eastAsia="en-GB"/>
          <w14:ligatures w14:val="none"/>
        </w:rPr>
        <w:t xml:space="preserve">The CT adult count study was achieved by utilising a methodology carried out by </w:t>
      </w:r>
      <w:proofErr w:type="spellStart"/>
      <w:r w:rsidRPr="00CA2AE8">
        <w:rPr>
          <w:rFonts w:eastAsia="Times New Roman"/>
          <w:kern w:val="0"/>
          <w:lang w:eastAsia="en-GB"/>
          <w14:ligatures w14:val="none"/>
        </w:rPr>
        <w:t>Polkey</w:t>
      </w:r>
      <w:proofErr w:type="spellEnd"/>
      <w:r w:rsidRPr="00CA2AE8">
        <w:rPr>
          <w:rFonts w:eastAsia="Times New Roman"/>
          <w:kern w:val="0"/>
          <w:lang w:eastAsia="en-GB"/>
          <w14:ligatures w14:val="none"/>
        </w:rPr>
        <w:t xml:space="preserve"> (2017) prior to commencement of the </w:t>
      </w:r>
      <w:r w:rsidR="004615C6" w:rsidRPr="00CA2AE8">
        <w:rPr>
          <w:rFonts w:eastAsia="Times New Roman"/>
          <w:kern w:val="0"/>
          <w:lang w:eastAsia="en-GB"/>
          <w14:ligatures w14:val="none"/>
        </w:rPr>
        <w:t>‘</w:t>
      </w:r>
      <w:r w:rsidRPr="00CA2AE8">
        <w:rPr>
          <w:rFonts w:eastAsia="Times New Roman"/>
          <w:kern w:val="0"/>
          <w:lang w:eastAsia="en-GB"/>
          <w14:ligatures w14:val="none"/>
        </w:rPr>
        <w:t>New LIFE for Welsh Bogs Project restoration programme</w:t>
      </w:r>
      <w:r w:rsidR="004615C6" w:rsidRPr="00CA2AE8">
        <w:rPr>
          <w:rFonts w:eastAsia="Times New Roman"/>
          <w:kern w:val="0"/>
          <w:lang w:eastAsia="en-GB"/>
          <w14:ligatures w14:val="none"/>
        </w:rPr>
        <w:t xml:space="preserve"> and </w:t>
      </w:r>
      <w:r w:rsidRPr="00CA2AE8">
        <w:rPr>
          <w:rFonts w:eastAsia="Times New Roman"/>
          <w:kern w:val="0"/>
          <w:lang w:eastAsia="en-GB"/>
          <w14:ligatures w14:val="none"/>
        </w:rPr>
        <w:t>provide</w:t>
      </w:r>
      <w:r w:rsidR="004615C6" w:rsidRPr="00CA2AE8">
        <w:rPr>
          <w:rFonts w:eastAsia="Times New Roman"/>
          <w:kern w:val="0"/>
          <w:lang w:eastAsia="en-GB"/>
          <w14:ligatures w14:val="none"/>
        </w:rPr>
        <w:t>s</w:t>
      </w:r>
      <w:r w:rsidRPr="00CA2AE8">
        <w:rPr>
          <w:rFonts w:eastAsia="Times New Roman"/>
          <w:kern w:val="0"/>
          <w:lang w:eastAsia="en-GB"/>
          <w14:ligatures w14:val="none"/>
        </w:rPr>
        <w:t xml:space="preserve"> an updated baseline data for CT adult abundance at </w:t>
      </w:r>
      <w:r w:rsidR="00076113" w:rsidRPr="00CA2AE8">
        <w:rPr>
          <w:rFonts w:eastAsia="Times New Roman"/>
          <w:kern w:val="0"/>
          <w:lang w:eastAsia="en-GB"/>
          <w14:ligatures w14:val="none"/>
        </w:rPr>
        <w:t>CCNNR,</w:t>
      </w:r>
      <w:r w:rsidR="001D3C71">
        <w:rPr>
          <w:rFonts w:eastAsia="Times New Roman"/>
          <w:kern w:val="0"/>
          <w:lang w:eastAsia="en-GB"/>
          <w14:ligatures w14:val="none"/>
        </w:rPr>
        <w:t xml:space="preserve"> </w:t>
      </w:r>
    </w:p>
    <w:p w14:paraId="68A39AE2" w14:textId="157F5EEC" w:rsidR="00967155" w:rsidRPr="00524171" w:rsidRDefault="001D3C71" w:rsidP="00967155">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 xml:space="preserve">To summarise </w:t>
      </w:r>
      <w:r w:rsidR="00967155" w:rsidRPr="00524171">
        <w:rPr>
          <w:rFonts w:eastAsia="Times New Roman"/>
          <w:kern w:val="0"/>
          <w:lang w:eastAsia="en-GB"/>
          <w14:ligatures w14:val="none"/>
        </w:rPr>
        <w:t xml:space="preserve">contextualized against  CT figures for sister site </w:t>
      </w:r>
      <w:r w:rsidR="001B7089">
        <w:rPr>
          <w:rFonts w:eastAsia="Times New Roman"/>
          <w:kern w:val="0"/>
          <w:lang w:eastAsia="en-GB"/>
          <w14:ligatures w14:val="none"/>
        </w:rPr>
        <w:t>,</w:t>
      </w:r>
      <w:r w:rsidR="00967155" w:rsidRPr="00524171">
        <w:rPr>
          <w:rFonts w:eastAsia="Times New Roman"/>
          <w:kern w:val="0"/>
          <w:lang w:eastAsia="en-GB"/>
          <w14:ligatures w14:val="none"/>
        </w:rPr>
        <w:t xml:space="preserve"> </w:t>
      </w:r>
      <w:proofErr w:type="spellStart"/>
      <w:r w:rsidR="00967155" w:rsidRPr="00524171">
        <w:rPr>
          <w:rFonts w:eastAsia="Times New Roman"/>
          <w:kern w:val="0"/>
          <w:lang w:eastAsia="en-GB"/>
          <w14:ligatures w14:val="none"/>
        </w:rPr>
        <w:t>Cors</w:t>
      </w:r>
      <w:proofErr w:type="spellEnd"/>
      <w:r w:rsidR="00967155" w:rsidRPr="00524171">
        <w:rPr>
          <w:rFonts w:eastAsia="Times New Roman"/>
          <w:kern w:val="0"/>
          <w:lang w:eastAsia="en-GB"/>
          <w14:ligatures w14:val="none"/>
        </w:rPr>
        <w:t xml:space="preserve"> Fochno</w:t>
      </w:r>
      <w:r w:rsidR="001B7089">
        <w:rPr>
          <w:rFonts w:eastAsia="Times New Roman"/>
          <w:kern w:val="0"/>
          <w:lang w:eastAsia="en-GB"/>
          <w14:ligatures w14:val="none"/>
        </w:rPr>
        <w:t>,</w:t>
      </w:r>
      <w:r w:rsidR="00967155" w:rsidRPr="00524171">
        <w:rPr>
          <w:rFonts w:eastAsia="Times New Roman"/>
          <w:kern w:val="0"/>
          <w:lang w:eastAsia="en-GB"/>
          <w14:ligatures w14:val="none"/>
        </w:rPr>
        <w:t xml:space="preserve"> having </w:t>
      </w:r>
      <w:r w:rsidR="00967155">
        <w:rPr>
          <w:rFonts w:eastAsia="Times New Roman"/>
          <w:kern w:val="0"/>
          <w:lang w:eastAsia="en-GB"/>
          <w14:ligatures w14:val="none"/>
        </w:rPr>
        <w:t xml:space="preserve">also </w:t>
      </w:r>
      <w:r w:rsidR="00967155" w:rsidRPr="00524171">
        <w:rPr>
          <w:rFonts w:eastAsia="Times New Roman"/>
          <w:kern w:val="0"/>
          <w:lang w:eastAsia="en-GB"/>
          <w14:ligatures w14:val="none"/>
        </w:rPr>
        <w:t xml:space="preserve">undergone similar ecological restoration measures (Lyons,2023) </w:t>
      </w:r>
      <w:r w:rsidR="001B7089">
        <w:rPr>
          <w:rFonts w:eastAsia="Times New Roman"/>
          <w:kern w:val="0"/>
          <w:lang w:eastAsia="en-GB"/>
          <w14:ligatures w14:val="none"/>
        </w:rPr>
        <w:t>,</w:t>
      </w:r>
      <w:r w:rsidR="00967155" w:rsidRPr="00524171">
        <w:rPr>
          <w:rFonts w:eastAsia="Times New Roman"/>
          <w:kern w:val="0"/>
          <w:lang w:eastAsia="en-GB"/>
          <w14:ligatures w14:val="none"/>
        </w:rPr>
        <w:t xml:space="preserve"> and also making additional comparisons with national data reported by UKBMS for</w:t>
      </w:r>
      <w:r w:rsidR="001B7089">
        <w:rPr>
          <w:rFonts w:eastAsia="Times New Roman"/>
          <w:kern w:val="0"/>
          <w:lang w:eastAsia="en-GB"/>
          <w14:ligatures w14:val="none"/>
        </w:rPr>
        <w:t xml:space="preserve"> the</w:t>
      </w:r>
      <w:r w:rsidR="00967155" w:rsidRPr="00524171">
        <w:rPr>
          <w:rFonts w:eastAsia="Times New Roman"/>
          <w:kern w:val="0"/>
          <w:lang w:eastAsia="en-GB"/>
          <w14:ligatures w14:val="none"/>
        </w:rPr>
        <w:t xml:space="preserve"> 2024 </w:t>
      </w:r>
      <w:r w:rsidR="001B7089">
        <w:rPr>
          <w:rFonts w:eastAsia="Times New Roman"/>
          <w:kern w:val="0"/>
          <w:lang w:eastAsia="en-GB"/>
          <w14:ligatures w14:val="none"/>
        </w:rPr>
        <w:t xml:space="preserve">flight season, </w:t>
      </w:r>
      <w:r w:rsidR="00967155" w:rsidRPr="00524171">
        <w:rPr>
          <w:rFonts w:eastAsia="Times New Roman"/>
          <w:kern w:val="0"/>
          <w:lang w:eastAsia="en-GB"/>
          <w14:ligatures w14:val="none"/>
        </w:rPr>
        <w:t>the current</w:t>
      </w:r>
      <w:r w:rsidR="00131845">
        <w:rPr>
          <w:rFonts w:eastAsia="Times New Roman"/>
          <w:kern w:val="0"/>
          <w:lang w:eastAsia="en-GB"/>
          <w14:ligatures w14:val="none"/>
        </w:rPr>
        <w:t xml:space="preserve"> study </w:t>
      </w:r>
      <w:r w:rsidR="00967155" w:rsidRPr="00524171">
        <w:rPr>
          <w:rFonts w:eastAsia="Times New Roman"/>
          <w:kern w:val="0"/>
          <w:lang w:eastAsia="en-GB"/>
          <w14:ligatures w14:val="none"/>
        </w:rPr>
        <w:t xml:space="preserve"> results</w:t>
      </w:r>
      <w:r w:rsidR="00967155">
        <w:rPr>
          <w:rFonts w:eastAsia="Times New Roman"/>
          <w:kern w:val="0"/>
          <w:lang w:eastAsia="en-GB"/>
          <w14:ligatures w14:val="none"/>
        </w:rPr>
        <w:t xml:space="preserve"> show</w:t>
      </w:r>
      <w:r w:rsidR="00967155" w:rsidRPr="00524171">
        <w:rPr>
          <w:rFonts w:eastAsia="Times New Roman"/>
          <w:kern w:val="0"/>
          <w:lang w:eastAsia="en-GB"/>
          <w14:ligatures w14:val="none"/>
        </w:rPr>
        <w:t xml:space="preserve"> that, overall </w:t>
      </w:r>
      <w:r w:rsidR="004D5C5B">
        <w:rPr>
          <w:rFonts w:eastAsia="Times New Roman"/>
          <w:kern w:val="0"/>
          <w:lang w:eastAsia="en-GB"/>
          <w14:ligatures w14:val="none"/>
        </w:rPr>
        <w:t xml:space="preserve"> that the CT </w:t>
      </w:r>
      <w:r w:rsidR="00581F0C">
        <w:rPr>
          <w:rFonts w:eastAsia="Times New Roman"/>
          <w:kern w:val="0"/>
          <w:lang w:eastAsia="en-GB"/>
          <w14:ligatures w14:val="none"/>
        </w:rPr>
        <w:lastRenderedPageBreak/>
        <w:t>population</w:t>
      </w:r>
      <w:r w:rsidR="004D5C5B">
        <w:rPr>
          <w:rFonts w:eastAsia="Times New Roman"/>
          <w:kern w:val="0"/>
          <w:lang w:eastAsia="en-GB"/>
          <w14:ligatures w14:val="none"/>
        </w:rPr>
        <w:t xml:space="preserve"> at </w:t>
      </w:r>
      <w:proofErr w:type="spellStart"/>
      <w:r w:rsidR="00967155" w:rsidRPr="00524171">
        <w:rPr>
          <w:rFonts w:eastAsia="Times New Roman"/>
          <w:kern w:val="0"/>
          <w:lang w:eastAsia="en-GB"/>
          <w14:ligatures w14:val="none"/>
        </w:rPr>
        <w:t>Cors</w:t>
      </w:r>
      <w:proofErr w:type="spellEnd"/>
      <w:r w:rsidR="00967155" w:rsidRPr="00524171">
        <w:rPr>
          <w:rFonts w:eastAsia="Times New Roman"/>
          <w:kern w:val="0"/>
          <w:lang w:eastAsia="en-GB"/>
          <w14:ligatures w14:val="none"/>
        </w:rPr>
        <w:t xml:space="preserve"> Caron </w:t>
      </w:r>
      <w:r w:rsidR="000961ED">
        <w:rPr>
          <w:rFonts w:eastAsia="Times New Roman"/>
          <w:kern w:val="0"/>
          <w:lang w:eastAsia="en-GB"/>
          <w14:ligatures w14:val="none"/>
        </w:rPr>
        <w:t xml:space="preserve"> is </w:t>
      </w:r>
      <w:r w:rsidR="00967155" w:rsidRPr="00524171">
        <w:rPr>
          <w:rFonts w:eastAsia="Times New Roman"/>
          <w:kern w:val="0"/>
          <w:lang w:eastAsia="en-GB"/>
          <w14:ligatures w14:val="none"/>
        </w:rPr>
        <w:t xml:space="preserve">faring positively </w:t>
      </w:r>
      <w:r w:rsidR="00305080">
        <w:rPr>
          <w:rFonts w:eastAsia="Times New Roman"/>
          <w:kern w:val="0"/>
          <w:lang w:eastAsia="en-GB"/>
          <w14:ligatures w14:val="none"/>
        </w:rPr>
        <w:t xml:space="preserve">, with the West bog still indicating the largest population </w:t>
      </w:r>
      <w:r w:rsidR="00CF5B61">
        <w:rPr>
          <w:rFonts w:eastAsia="Times New Roman"/>
          <w:kern w:val="0"/>
          <w:lang w:eastAsia="en-GB"/>
          <w14:ligatures w14:val="none"/>
        </w:rPr>
        <w:t xml:space="preserve">increases and </w:t>
      </w:r>
      <w:r w:rsidR="008A280C" w:rsidRPr="00CA2AE8">
        <w:rPr>
          <w:rFonts w:eastAsia="Times New Roman"/>
          <w:kern w:val="0"/>
          <w:lang w:eastAsia="en-GB"/>
          <w14:ligatures w14:val="none"/>
        </w:rPr>
        <w:t>whereby a comparison with the annual estimated summary from 2017</w:t>
      </w:r>
      <w:r w:rsidR="004D5C5B">
        <w:rPr>
          <w:rFonts w:eastAsia="Times New Roman"/>
          <w:kern w:val="0"/>
          <w:lang w:eastAsia="en-GB"/>
          <w14:ligatures w14:val="none"/>
        </w:rPr>
        <w:t xml:space="preserve"> </w:t>
      </w:r>
      <w:r w:rsidR="008478C3">
        <w:rPr>
          <w:rFonts w:eastAsia="Times New Roman"/>
          <w:kern w:val="0"/>
          <w:lang w:eastAsia="en-GB"/>
          <w14:ligatures w14:val="none"/>
        </w:rPr>
        <w:t>demonstrates</w:t>
      </w:r>
      <w:r w:rsidR="008A280C" w:rsidRPr="00CA2AE8">
        <w:rPr>
          <w:rFonts w:eastAsia="Times New Roman"/>
          <w:kern w:val="0"/>
          <w:lang w:eastAsia="en-GB"/>
          <w14:ligatures w14:val="none"/>
        </w:rPr>
        <w:t xml:space="preserve"> a net adult CT abundance increase of x</w:t>
      </w:r>
      <w:r w:rsidR="008A280C">
        <w:rPr>
          <w:rFonts w:eastAsia="Times New Roman"/>
          <w:kern w:val="0"/>
          <w:lang w:eastAsia="en-GB"/>
          <w14:ligatures w14:val="none"/>
        </w:rPr>
        <w:t xml:space="preserve"> </w:t>
      </w:r>
      <w:r w:rsidR="008A280C" w:rsidRPr="00CA2AE8">
        <w:rPr>
          <w:rFonts w:eastAsia="Times New Roman"/>
          <w:kern w:val="0"/>
          <w:lang w:eastAsia="en-GB"/>
          <w14:ligatures w14:val="none"/>
        </w:rPr>
        <w:t>71%.</w:t>
      </w:r>
    </w:p>
    <w:p w14:paraId="3A88F3D6" w14:textId="77777777" w:rsidR="00807593" w:rsidRPr="00076113" w:rsidRDefault="00807593" w:rsidP="00076113">
      <w:pPr>
        <w:spacing w:before="100" w:beforeAutospacing="1" w:after="100" w:afterAutospacing="1"/>
        <w:rPr>
          <w:rFonts w:eastAsia="Times New Roman"/>
          <w:kern w:val="0"/>
          <w:lang w:eastAsia="en-GB"/>
          <w14:ligatures w14:val="none"/>
        </w:rPr>
      </w:pPr>
      <w:r w:rsidRPr="00076113">
        <w:rPr>
          <w:rFonts w:eastAsia="Times New Roman"/>
          <w:kern w:val="0"/>
          <w:lang w:eastAsia="en-GB"/>
          <w14:ligatures w14:val="none"/>
        </w:rPr>
        <w:t xml:space="preserve">This increase above, however, does not Including ad hoc counts totalling 24 CT adults logged during habitat surveys carried out concurrently as the adult counts during the study, totalling 168 butterflies for the 2024 flight period. </w:t>
      </w:r>
    </w:p>
    <w:p w14:paraId="4D7632A9" w14:textId="35C0F6AC" w:rsidR="005D6F92" w:rsidRDefault="00ED6693" w:rsidP="001F5174">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I</w:t>
      </w:r>
      <w:r w:rsidR="00807593" w:rsidRPr="00076113">
        <w:rPr>
          <w:rFonts w:eastAsia="Times New Roman"/>
          <w:kern w:val="0"/>
          <w:lang w:eastAsia="en-GB"/>
          <w14:ligatures w14:val="none"/>
        </w:rPr>
        <w:t xml:space="preserve">t should be noted </w:t>
      </w:r>
      <w:proofErr w:type="gramStart"/>
      <w:r w:rsidR="00807593" w:rsidRPr="00076113">
        <w:rPr>
          <w:rFonts w:eastAsia="Times New Roman"/>
          <w:kern w:val="0"/>
          <w:lang w:eastAsia="en-GB"/>
          <w14:ligatures w14:val="none"/>
        </w:rPr>
        <w:t>that  the</w:t>
      </w:r>
      <w:r>
        <w:rPr>
          <w:rFonts w:eastAsia="Times New Roman"/>
          <w:kern w:val="0"/>
          <w:lang w:eastAsia="en-GB"/>
          <w14:ligatures w14:val="none"/>
        </w:rPr>
        <w:t>se</w:t>
      </w:r>
      <w:proofErr w:type="gramEnd"/>
      <w:r>
        <w:rPr>
          <w:rFonts w:eastAsia="Times New Roman"/>
          <w:kern w:val="0"/>
          <w:lang w:eastAsia="en-GB"/>
          <w14:ligatures w14:val="none"/>
        </w:rPr>
        <w:t xml:space="preserve"> </w:t>
      </w:r>
      <w:r w:rsidR="00807593" w:rsidRPr="00076113">
        <w:rPr>
          <w:rFonts w:eastAsia="Times New Roman"/>
          <w:kern w:val="0"/>
          <w:lang w:eastAsia="en-GB"/>
          <w14:ligatures w14:val="none"/>
        </w:rPr>
        <w:t>additional numbers cannot be officially counted as the transects utilised for  reassessment of the habitat quadrats,  using the original  survey methodology employed</w:t>
      </w:r>
      <w:r w:rsidR="00570548">
        <w:rPr>
          <w:rFonts w:eastAsia="Times New Roman"/>
          <w:kern w:val="0"/>
          <w:lang w:eastAsia="en-GB"/>
          <w14:ligatures w14:val="none"/>
        </w:rPr>
        <w:t xml:space="preserve"> </w:t>
      </w:r>
      <w:r w:rsidR="00807593" w:rsidRPr="00076113">
        <w:rPr>
          <w:rFonts w:eastAsia="Times New Roman"/>
          <w:kern w:val="0"/>
          <w:lang w:eastAsia="en-GB"/>
          <w14:ligatures w14:val="none"/>
        </w:rPr>
        <w:t>(Boyce ,2008) are presently not entered onto the official  UK Butterfly Monitoring Scheme (UKBMS,2025), nor have they been previously used for the purpose of logging data to contribute regional and national analys</w:t>
      </w:r>
      <w:r w:rsidR="002E018C">
        <w:rPr>
          <w:rFonts w:eastAsia="Times New Roman"/>
          <w:kern w:val="0"/>
          <w:lang w:eastAsia="en-GB"/>
          <w14:ligatures w14:val="none"/>
        </w:rPr>
        <w:t xml:space="preserve">is </w:t>
      </w:r>
      <w:r w:rsidR="005D6F92">
        <w:rPr>
          <w:rFonts w:eastAsia="Times New Roman"/>
          <w:kern w:val="0"/>
          <w:lang w:eastAsia="en-GB"/>
          <w14:ligatures w14:val="none"/>
        </w:rPr>
        <w:t>.</w:t>
      </w:r>
    </w:p>
    <w:p w14:paraId="3037D7D9" w14:textId="50B77234" w:rsidR="006B1C9C" w:rsidRDefault="005D6F92" w:rsidP="001F5174">
      <w:pPr>
        <w:spacing w:before="100" w:beforeAutospacing="1" w:after="100" w:afterAutospacing="1"/>
        <w:rPr>
          <w:rFonts w:eastAsia="Times New Roman"/>
          <w:kern w:val="0"/>
          <w:lang w:eastAsia="en-GB"/>
          <w14:ligatures w14:val="none"/>
        </w:rPr>
      </w:pPr>
      <w:r>
        <w:rPr>
          <w:rFonts w:eastAsia="Times New Roman"/>
          <w:kern w:val="0"/>
          <w:lang w:eastAsia="en-GB"/>
          <w14:ligatures w14:val="none"/>
        </w:rPr>
        <w:t>Furthermore,</w:t>
      </w:r>
      <w:r w:rsidR="001F5174">
        <w:rPr>
          <w:rFonts w:eastAsia="Times New Roman"/>
          <w:kern w:val="0"/>
          <w:lang w:eastAsia="en-GB"/>
          <w14:ligatures w14:val="none"/>
        </w:rPr>
        <w:t xml:space="preserve"> </w:t>
      </w:r>
      <w:r w:rsidR="006F64EF">
        <w:rPr>
          <w:rFonts w:eastAsia="Times New Roman"/>
          <w:kern w:val="0"/>
          <w:lang w:eastAsia="en-GB"/>
          <w14:ligatures w14:val="none"/>
        </w:rPr>
        <w:t xml:space="preserve">station counts carried out in sample areas 1-4 carried out by </w:t>
      </w:r>
      <w:proofErr w:type="spellStart"/>
      <w:r>
        <w:rPr>
          <w:rFonts w:eastAsia="Times New Roman"/>
          <w:kern w:val="0"/>
          <w:lang w:eastAsia="en-GB"/>
          <w14:ligatures w14:val="none"/>
        </w:rPr>
        <w:t>Polkey</w:t>
      </w:r>
      <w:proofErr w:type="spellEnd"/>
      <w:r>
        <w:rPr>
          <w:rFonts w:eastAsia="Times New Roman"/>
          <w:kern w:val="0"/>
          <w:lang w:eastAsia="en-GB"/>
          <w14:ligatures w14:val="none"/>
        </w:rPr>
        <w:t xml:space="preserve"> (</w:t>
      </w:r>
      <w:r w:rsidR="006F64EF">
        <w:rPr>
          <w:rFonts w:eastAsia="Times New Roman"/>
          <w:kern w:val="0"/>
          <w:lang w:eastAsia="en-GB"/>
          <w14:ligatures w14:val="none"/>
        </w:rPr>
        <w:t xml:space="preserve">2017) and </w:t>
      </w:r>
      <w:r w:rsidR="00971D66">
        <w:rPr>
          <w:rFonts w:eastAsia="Times New Roman"/>
          <w:kern w:val="0"/>
          <w:lang w:eastAsia="en-GB"/>
          <w14:ligatures w14:val="none"/>
        </w:rPr>
        <w:t>Boyce (</w:t>
      </w:r>
      <w:r w:rsidR="006F64EF">
        <w:rPr>
          <w:rFonts w:eastAsia="Times New Roman"/>
          <w:kern w:val="0"/>
          <w:lang w:eastAsia="en-GB"/>
          <w14:ligatures w14:val="none"/>
        </w:rPr>
        <w:t>2008)</w:t>
      </w:r>
      <w:r w:rsidR="00794288">
        <w:rPr>
          <w:rFonts w:eastAsia="Times New Roman"/>
          <w:kern w:val="0"/>
          <w:lang w:eastAsia="en-GB"/>
          <w14:ligatures w14:val="none"/>
        </w:rPr>
        <w:t xml:space="preserve"> also cannot be compared to Count data obtained in 2024</w:t>
      </w:r>
      <w:r w:rsidR="00807593" w:rsidRPr="00076113">
        <w:rPr>
          <w:rFonts w:eastAsia="Times New Roman"/>
          <w:kern w:val="0"/>
          <w:lang w:eastAsia="en-GB"/>
          <w14:ligatures w14:val="none"/>
        </w:rPr>
        <w:t xml:space="preserve">due to a different count methodology </w:t>
      </w:r>
      <w:r w:rsidR="006B1C9C" w:rsidRPr="006B1C9C">
        <w:rPr>
          <w:rFonts w:eastAsia="Times New Roman"/>
          <w:kern w:val="0"/>
          <w:lang w:eastAsia="en-GB"/>
          <w14:ligatures w14:val="none"/>
        </w:rPr>
        <w:t xml:space="preserve">being </w:t>
      </w:r>
      <w:r w:rsidR="006B1C9C">
        <w:rPr>
          <w:rFonts w:eastAsia="Times New Roman"/>
          <w:kern w:val="0"/>
          <w:lang w:eastAsia="en-GB"/>
          <w14:ligatures w14:val="none"/>
        </w:rPr>
        <w:t>utilised</w:t>
      </w:r>
      <w:r w:rsidR="00794288">
        <w:rPr>
          <w:rFonts w:eastAsia="Times New Roman"/>
          <w:kern w:val="0"/>
          <w:lang w:eastAsia="en-GB"/>
          <w14:ligatures w14:val="none"/>
        </w:rPr>
        <w:t xml:space="preserve"> </w:t>
      </w:r>
      <w:r w:rsidR="00807593" w:rsidRPr="00076113">
        <w:rPr>
          <w:rFonts w:eastAsia="Times New Roman"/>
          <w:kern w:val="0"/>
          <w:lang w:eastAsia="en-GB"/>
          <w14:ligatures w14:val="none"/>
        </w:rPr>
        <w:t>known as the</w:t>
      </w:r>
      <w:r w:rsidR="00794288">
        <w:rPr>
          <w:rFonts w:eastAsia="Times New Roman"/>
          <w:kern w:val="0"/>
          <w:lang w:eastAsia="en-GB"/>
          <w14:ligatures w14:val="none"/>
        </w:rPr>
        <w:t xml:space="preserve"> timed </w:t>
      </w:r>
      <w:r w:rsidR="005C1385">
        <w:rPr>
          <w:rFonts w:eastAsia="Times New Roman"/>
          <w:kern w:val="0"/>
          <w:lang w:eastAsia="en-GB"/>
          <w14:ligatures w14:val="none"/>
        </w:rPr>
        <w:t>‘</w:t>
      </w:r>
      <w:r w:rsidR="005C1385" w:rsidRPr="00076113">
        <w:rPr>
          <w:rFonts w:eastAsia="Times New Roman"/>
          <w:kern w:val="0"/>
          <w:lang w:eastAsia="en-GB"/>
          <w14:ligatures w14:val="none"/>
        </w:rPr>
        <w:t>W</w:t>
      </w:r>
      <w:r w:rsidR="00807593" w:rsidRPr="00076113">
        <w:rPr>
          <w:rFonts w:eastAsia="Times New Roman"/>
          <w:kern w:val="0"/>
          <w:lang w:eastAsia="en-GB"/>
          <w14:ligatures w14:val="none"/>
        </w:rPr>
        <w:t xml:space="preserve"> walk method</w:t>
      </w:r>
      <w:r w:rsidR="00794288">
        <w:rPr>
          <w:rFonts w:eastAsia="Times New Roman"/>
          <w:kern w:val="0"/>
          <w:lang w:eastAsia="en-GB"/>
          <w14:ligatures w14:val="none"/>
        </w:rPr>
        <w:t>’</w:t>
      </w:r>
      <w:r w:rsidR="00807593" w:rsidRPr="00076113">
        <w:rPr>
          <w:rFonts w:eastAsia="Times New Roman"/>
          <w:kern w:val="0"/>
          <w:lang w:eastAsia="en-GB"/>
          <w14:ligatures w14:val="none"/>
        </w:rPr>
        <w:t>, rather than t</w:t>
      </w:r>
      <w:r w:rsidR="001C14CB">
        <w:rPr>
          <w:rFonts w:eastAsia="Times New Roman"/>
          <w:kern w:val="0"/>
          <w:lang w:eastAsia="en-GB"/>
          <w14:ligatures w14:val="none"/>
        </w:rPr>
        <w:t>he</w:t>
      </w:r>
      <w:r w:rsidR="00807593" w:rsidRPr="00076113">
        <w:rPr>
          <w:rFonts w:eastAsia="Times New Roman"/>
          <w:kern w:val="0"/>
          <w:lang w:eastAsia="en-GB"/>
          <w14:ligatures w14:val="none"/>
        </w:rPr>
        <w:t xml:space="preserve"> Pollard Walk methodology </w:t>
      </w:r>
      <w:r w:rsidR="00794288">
        <w:rPr>
          <w:rFonts w:eastAsia="Times New Roman"/>
          <w:kern w:val="0"/>
          <w:lang w:eastAsia="en-GB"/>
          <w14:ligatures w14:val="none"/>
        </w:rPr>
        <w:t>‘</w:t>
      </w:r>
      <w:r w:rsidR="00076113" w:rsidRPr="00076113">
        <w:rPr>
          <w:rFonts w:eastAsia="Times New Roman"/>
          <w:kern w:val="0"/>
          <w:lang w:eastAsia="en-GB"/>
          <w14:ligatures w14:val="none"/>
        </w:rPr>
        <w:t>employed along</w:t>
      </w:r>
      <w:r w:rsidR="00807593" w:rsidRPr="00076113">
        <w:rPr>
          <w:rFonts w:eastAsia="Times New Roman"/>
          <w:kern w:val="0"/>
          <w:lang w:eastAsia="en-GB"/>
          <w14:ligatures w14:val="none"/>
        </w:rPr>
        <w:t xml:space="preserve"> transects 1-7</w:t>
      </w:r>
      <w:r w:rsidR="002234E5">
        <w:rPr>
          <w:rFonts w:eastAsia="Times New Roman"/>
          <w:kern w:val="0"/>
          <w:lang w:eastAsia="en-GB"/>
          <w14:ligatures w14:val="none"/>
        </w:rPr>
        <w:t xml:space="preserve"> in </w:t>
      </w:r>
      <w:r w:rsidR="00884D54">
        <w:rPr>
          <w:rFonts w:eastAsia="Times New Roman"/>
          <w:kern w:val="0"/>
          <w:lang w:eastAsia="en-GB"/>
          <w14:ligatures w14:val="none"/>
        </w:rPr>
        <w:t>2017.</w:t>
      </w:r>
    </w:p>
    <w:p w14:paraId="06B76828" w14:textId="6D106CAF" w:rsidR="00020A6B" w:rsidRDefault="00020A6B" w:rsidP="00020A6B">
      <w:pPr>
        <w:spacing w:before="100" w:beforeAutospacing="1" w:after="100" w:afterAutospacing="1"/>
        <w:rPr>
          <w:rFonts w:eastAsia="Times New Roman"/>
          <w:kern w:val="0"/>
          <w:lang w:eastAsia="en-GB"/>
          <w14:ligatures w14:val="none"/>
        </w:rPr>
      </w:pPr>
      <w:r w:rsidRPr="003F3DED">
        <w:rPr>
          <w:rFonts w:eastAsia="Times New Roman"/>
          <w:kern w:val="0"/>
          <w:lang w:eastAsia="en-GB"/>
          <w14:ligatures w14:val="none"/>
        </w:rPr>
        <w:t xml:space="preserve">The W Walk method was dismissed for the 2024 surveys due to health and safety concerns, as improved hydrological resistance led to more water logging in survey areas. The Pollard Walk method, suitable for all surveyor levels and commonly used by Citizen Scientists, informed the decision to log the </w:t>
      </w:r>
      <w:proofErr w:type="spellStart"/>
      <w:r w:rsidRPr="003F3DED">
        <w:rPr>
          <w:rFonts w:eastAsia="Times New Roman"/>
          <w:kern w:val="0"/>
          <w:lang w:eastAsia="en-GB"/>
          <w14:ligatures w14:val="none"/>
        </w:rPr>
        <w:t>Polkey</w:t>
      </w:r>
      <w:proofErr w:type="spellEnd"/>
      <w:r w:rsidRPr="003F3DED">
        <w:rPr>
          <w:rFonts w:eastAsia="Times New Roman"/>
          <w:kern w:val="0"/>
          <w:lang w:eastAsia="en-GB"/>
          <w14:ligatures w14:val="none"/>
        </w:rPr>
        <w:t xml:space="preserve"> transects with the UKBMS national butterfly counting scheme. This enables the expansion of data sets </w:t>
      </w:r>
      <w:r w:rsidRPr="003F3DED">
        <w:rPr>
          <w:rFonts w:eastAsia="Times New Roman"/>
          <w:kern w:val="0"/>
          <w:lang w:eastAsia="en-GB"/>
          <w14:ligatures w14:val="none"/>
        </w:rPr>
        <w:lastRenderedPageBreak/>
        <w:t>for annual CT adult counts, potentially generating more statistically significant data for post-conservation work monitoring at CCNNR.</w:t>
      </w:r>
    </w:p>
    <w:p w14:paraId="1B908970" w14:textId="77777777" w:rsidR="005F60A9" w:rsidRPr="003F3DED" w:rsidRDefault="005F60A9" w:rsidP="003F3DED">
      <w:pPr>
        <w:spacing w:before="100" w:beforeAutospacing="1" w:after="100" w:afterAutospacing="1"/>
        <w:rPr>
          <w:rFonts w:eastAsia="Times New Roman"/>
          <w:kern w:val="0"/>
          <w:lang w:eastAsia="en-GB"/>
          <w14:ligatures w14:val="none"/>
        </w:rPr>
      </w:pPr>
      <w:r w:rsidRPr="003F3DED">
        <w:rPr>
          <w:rFonts w:eastAsia="Times New Roman"/>
          <w:kern w:val="0"/>
          <w:lang w:eastAsia="en-GB"/>
          <w14:ligatures w14:val="none"/>
        </w:rPr>
        <w:t>This would facilitate further data generation for CT regarding its status as an SSSI species, an ongoing issue identified by NRW following its 2020 Protected Sites Baseline Evaluation review. The review confirmed that nearly 50% of species and habitats at protected sites are under-recorded. Addressing the lack of SSI feature recording at many conservation reserves could garner support for habitat feature recording, offering a potential strategic partnership solution.</w:t>
      </w:r>
    </w:p>
    <w:p w14:paraId="2B0F57D3" w14:textId="3AB56299" w:rsidR="00807593" w:rsidRPr="00884D54" w:rsidRDefault="00807593" w:rsidP="008478C3">
      <w:pPr>
        <w:spacing w:before="100" w:beforeAutospacing="1" w:after="100" w:afterAutospacing="1"/>
        <w:rPr>
          <w:rFonts w:eastAsia="Times New Roman"/>
          <w:kern w:val="0"/>
          <w:lang w:eastAsia="en-GB"/>
          <w14:ligatures w14:val="none"/>
        </w:rPr>
      </w:pPr>
      <w:r w:rsidRPr="00076113">
        <w:rPr>
          <w:rFonts w:eastAsia="Times New Roman"/>
          <w:kern w:val="0"/>
          <w:lang w:eastAsia="en-GB"/>
          <w14:ligatures w14:val="none"/>
        </w:rPr>
        <w:t xml:space="preserve">It is acknowledged </w:t>
      </w:r>
      <w:r w:rsidR="00DC5968">
        <w:rPr>
          <w:rFonts w:eastAsia="Times New Roman"/>
          <w:kern w:val="0"/>
          <w:lang w:eastAsia="en-GB"/>
          <w14:ligatures w14:val="none"/>
        </w:rPr>
        <w:t>from</w:t>
      </w:r>
      <w:r w:rsidR="00D70040">
        <w:rPr>
          <w:rFonts w:eastAsia="Times New Roman"/>
          <w:kern w:val="0"/>
          <w:lang w:eastAsia="en-GB"/>
          <w14:ligatures w14:val="none"/>
        </w:rPr>
        <w:t xml:space="preserve"> perusal </w:t>
      </w:r>
      <w:r w:rsidR="00884D54">
        <w:rPr>
          <w:rFonts w:eastAsia="Times New Roman"/>
          <w:kern w:val="0"/>
          <w:lang w:eastAsia="en-GB"/>
          <w14:ligatures w14:val="none"/>
        </w:rPr>
        <w:t>of</w:t>
      </w:r>
      <w:r w:rsidR="00884D54" w:rsidRPr="00076113">
        <w:rPr>
          <w:rFonts w:eastAsia="Times New Roman"/>
          <w:kern w:val="0"/>
          <w:lang w:eastAsia="en-GB"/>
          <w14:ligatures w14:val="none"/>
        </w:rPr>
        <w:t xml:space="preserve"> recent</w:t>
      </w:r>
      <w:r w:rsidRPr="00076113">
        <w:rPr>
          <w:rFonts w:eastAsia="Times New Roman"/>
          <w:kern w:val="0"/>
          <w:lang w:eastAsia="en-GB"/>
          <w14:ligatures w14:val="none"/>
        </w:rPr>
        <w:t xml:space="preserve"> comparative studies (</w:t>
      </w:r>
      <w:proofErr w:type="spellStart"/>
      <w:r w:rsidRPr="00076113">
        <w:rPr>
          <w:rFonts w:eastAsia="Times New Roman"/>
          <w:kern w:val="0"/>
          <w:lang w:eastAsia="en-GB"/>
          <w14:ligatures w14:val="none"/>
        </w:rPr>
        <w:t>Barkmann</w:t>
      </w:r>
      <w:proofErr w:type="spellEnd"/>
      <w:r w:rsidRPr="00076113">
        <w:rPr>
          <w:rFonts w:eastAsia="Times New Roman"/>
          <w:kern w:val="0"/>
          <w:lang w:eastAsia="en-GB"/>
          <w14:ligatures w14:val="none"/>
        </w:rPr>
        <w:t xml:space="preserve"> et al.2022</w:t>
      </w:r>
      <w:r w:rsidR="00F61532" w:rsidRPr="00076113">
        <w:rPr>
          <w:rFonts w:eastAsia="Times New Roman"/>
          <w:kern w:val="0"/>
          <w:lang w:eastAsia="en-GB"/>
          <w14:ligatures w14:val="none"/>
        </w:rPr>
        <w:t>) &amp;</w:t>
      </w:r>
      <w:r w:rsidRPr="00076113">
        <w:rPr>
          <w:rFonts w:eastAsia="Times New Roman"/>
          <w:kern w:val="0"/>
          <w:lang w:eastAsia="en-GB"/>
          <w14:ligatures w14:val="none"/>
        </w:rPr>
        <w:t xml:space="preserve"> (Van </w:t>
      </w:r>
      <w:proofErr w:type="spellStart"/>
      <w:r w:rsidRPr="00076113">
        <w:rPr>
          <w:rFonts w:eastAsia="Times New Roman"/>
          <w:kern w:val="0"/>
          <w:lang w:eastAsia="en-GB"/>
          <w14:ligatures w14:val="none"/>
        </w:rPr>
        <w:t>Swaay</w:t>
      </w:r>
      <w:proofErr w:type="spellEnd"/>
      <w:r w:rsidRPr="00076113">
        <w:rPr>
          <w:rFonts w:eastAsia="Times New Roman"/>
          <w:kern w:val="0"/>
          <w:lang w:eastAsia="en-GB"/>
          <w14:ligatures w14:val="none"/>
        </w:rPr>
        <w:t xml:space="preserve"> et al,2008</w:t>
      </w:r>
      <w:r w:rsidR="00F61532" w:rsidRPr="00076113">
        <w:rPr>
          <w:rFonts w:eastAsia="Times New Roman"/>
          <w:kern w:val="0"/>
          <w:lang w:eastAsia="en-GB"/>
          <w14:ligatures w14:val="none"/>
        </w:rPr>
        <w:t xml:space="preserve">) </w:t>
      </w:r>
      <w:r w:rsidR="005C1385" w:rsidRPr="00076113">
        <w:rPr>
          <w:rFonts w:eastAsia="Times New Roman"/>
          <w:kern w:val="0"/>
          <w:lang w:eastAsia="en-GB"/>
          <w14:ligatures w14:val="none"/>
        </w:rPr>
        <w:t>that area</w:t>
      </w:r>
      <w:r w:rsidRPr="00076113">
        <w:rPr>
          <w:rFonts w:eastAsia="Times New Roman"/>
          <w:kern w:val="0"/>
          <w:lang w:eastAsia="en-GB"/>
          <w14:ligatures w14:val="none"/>
        </w:rPr>
        <w:t xml:space="preserve"> time count methodologies may provide more comprehensive coverage for adult </w:t>
      </w:r>
      <w:r w:rsidR="00884D54" w:rsidRPr="00076113">
        <w:rPr>
          <w:rFonts w:eastAsia="Times New Roman"/>
          <w:kern w:val="0"/>
          <w:lang w:eastAsia="en-GB"/>
          <w14:ligatures w14:val="none"/>
        </w:rPr>
        <w:t>counts,</w:t>
      </w:r>
      <w:r w:rsidRPr="00076113">
        <w:rPr>
          <w:rFonts w:eastAsia="Times New Roman"/>
          <w:kern w:val="0"/>
          <w:lang w:eastAsia="en-GB"/>
          <w14:ligatures w14:val="none"/>
        </w:rPr>
        <w:t xml:space="preserve"> allowing in turn for closer connection to habitat </w:t>
      </w:r>
      <w:r w:rsidR="005C1385" w:rsidRPr="00D70040">
        <w:rPr>
          <w:rFonts w:eastAsia="Times New Roman"/>
          <w:kern w:val="0"/>
          <w:lang w:eastAsia="en-GB"/>
          <w14:ligatures w14:val="none"/>
        </w:rPr>
        <w:t>types.</w:t>
      </w:r>
      <w:r w:rsidR="00D70040">
        <w:rPr>
          <w:rFonts w:eastAsia="Times New Roman"/>
          <w:kern w:val="0"/>
          <w:lang w:eastAsia="en-GB"/>
          <w14:ligatures w14:val="none"/>
        </w:rPr>
        <w:t xml:space="preserve"> Indeed</w:t>
      </w:r>
      <w:r w:rsidR="00D70040" w:rsidRPr="00D70040">
        <w:rPr>
          <w:rFonts w:eastAsia="Times New Roman"/>
          <w:kern w:val="0"/>
          <w:lang w:eastAsia="en-GB"/>
          <w14:ligatures w14:val="none"/>
        </w:rPr>
        <w:t xml:space="preserve"> Boyce (</w:t>
      </w:r>
      <w:r w:rsidRPr="00076113">
        <w:rPr>
          <w:rFonts w:eastAsia="Times New Roman"/>
          <w:kern w:val="0"/>
          <w:lang w:eastAsia="en-GB"/>
          <w14:ligatures w14:val="none"/>
        </w:rPr>
        <w:t xml:space="preserve">2008) developed a method that allows </w:t>
      </w:r>
      <w:r w:rsidR="00D70040" w:rsidRPr="00D70040">
        <w:rPr>
          <w:rFonts w:eastAsia="Times New Roman"/>
          <w:kern w:val="0"/>
          <w:lang w:eastAsia="en-GB"/>
          <w14:ligatures w14:val="none"/>
        </w:rPr>
        <w:t>for this</w:t>
      </w:r>
      <w:r w:rsidRPr="00076113">
        <w:rPr>
          <w:rFonts w:eastAsia="Times New Roman"/>
          <w:kern w:val="0"/>
          <w:lang w:eastAsia="en-GB"/>
          <w14:ligatures w14:val="none"/>
        </w:rPr>
        <w:t xml:space="preserve"> approach and a future </w:t>
      </w:r>
      <w:r w:rsidR="00D70040" w:rsidRPr="00D70040">
        <w:rPr>
          <w:rFonts w:eastAsia="Times New Roman"/>
          <w:kern w:val="0"/>
          <w:lang w:eastAsia="en-GB"/>
          <w14:ligatures w14:val="none"/>
        </w:rPr>
        <w:t>recommendation might</w:t>
      </w:r>
      <w:r w:rsidRPr="00076113">
        <w:rPr>
          <w:rFonts w:eastAsia="Times New Roman"/>
          <w:kern w:val="0"/>
          <w:lang w:eastAsia="en-GB"/>
          <w14:ligatures w14:val="none"/>
        </w:rPr>
        <w:t xml:space="preserve"> be to undertake </w:t>
      </w:r>
      <w:r w:rsidR="00D70040" w:rsidRPr="00D70040">
        <w:rPr>
          <w:rFonts w:eastAsia="Times New Roman"/>
          <w:kern w:val="0"/>
          <w:lang w:eastAsia="en-GB"/>
          <w14:ligatures w14:val="none"/>
        </w:rPr>
        <w:t>comparative</w:t>
      </w:r>
      <w:r w:rsidRPr="00884D54">
        <w:rPr>
          <w:rFonts w:eastAsia="Times New Roman"/>
          <w:kern w:val="0"/>
          <w:lang w:eastAsia="en-GB"/>
          <w14:ligatures w14:val="none"/>
        </w:rPr>
        <w:t xml:space="preserve"> studies to test this at the CCNNR </w:t>
      </w:r>
      <w:r w:rsidR="00884D54" w:rsidRPr="00D70040">
        <w:rPr>
          <w:rFonts w:eastAsia="Times New Roman"/>
          <w:kern w:val="0"/>
          <w:lang w:eastAsia="en-GB"/>
          <w14:ligatures w14:val="none"/>
        </w:rPr>
        <w:t>site.</w:t>
      </w:r>
    </w:p>
    <w:p w14:paraId="1F8018E5" w14:textId="4C821291" w:rsidR="00807593" w:rsidRPr="00F61532" w:rsidRDefault="00807593" w:rsidP="008478C3">
      <w:pPr>
        <w:spacing w:before="100" w:beforeAutospacing="1" w:after="100" w:afterAutospacing="1"/>
        <w:rPr>
          <w:rFonts w:eastAsia="Times New Roman"/>
          <w:kern w:val="0"/>
          <w:lang w:eastAsia="en-GB"/>
          <w14:ligatures w14:val="none"/>
        </w:rPr>
      </w:pPr>
      <w:r w:rsidRPr="00884D54">
        <w:rPr>
          <w:rFonts w:eastAsia="Times New Roman"/>
          <w:kern w:val="0"/>
          <w:lang w:eastAsia="en-GB"/>
          <w14:ligatures w14:val="none"/>
        </w:rPr>
        <w:t xml:space="preserve">Assuming that the upward </w:t>
      </w:r>
      <w:r w:rsidR="008478C3" w:rsidRPr="008478C3">
        <w:rPr>
          <w:rFonts w:eastAsia="Times New Roman"/>
          <w:kern w:val="0"/>
          <w:lang w:eastAsia="en-GB"/>
          <w14:ligatures w14:val="none"/>
        </w:rPr>
        <w:t>trend observed</w:t>
      </w:r>
      <w:r w:rsidRPr="00884D54">
        <w:rPr>
          <w:rFonts w:eastAsia="Times New Roman"/>
          <w:kern w:val="0"/>
          <w:lang w:eastAsia="en-GB"/>
          <w14:ligatures w14:val="none"/>
        </w:rPr>
        <w:t xml:space="preserve"> across the site as a whole </w:t>
      </w:r>
      <w:r w:rsidR="00346B5F">
        <w:rPr>
          <w:rFonts w:eastAsia="Times New Roman"/>
          <w:kern w:val="0"/>
          <w:lang w:eastAsia="en-GB"/>
          <w14:ligatures w14:val="none"/>
        </w:rPr>
        <w:t xml:space="preserve">for </w:t>
      </w:r>
      <w:r w:rsidRPr="00884D54">
        <w:rPr>
          <w:rFonts w:eastAsia="Times New Roman"/>
          <w:kern w:val="0"/>
          <w:lang w:eastAsia="en-GB"/>
          <w14:ligatures w14:val="none"/>
        </w:rPr>
        <w:t xml:space="preserve"> </w:t>
      </w:r>
      <w:r w:rsidR="008478C3" w:rsidRPr="008478C3">
        <w:rPr>
          <w:rFonts w:eastAsia="Times New Roman"/>
          <w:kern w:val="0"/>
          <w:lang w:eastAsia="en-GB"/>
          <w14:ligatures w14:val="none"/>
        </w:rPr>
        <w:t xml:space="preserve">CT </w:t>
      </w:r>
      <w:r w:rsidR="00346B5F">
        <w:rPr>
          <w:rFonts w:eastAsia="Times New Roman"/>
          <w:kern w:val="0"/>
          <w:lang w:eastAsia="en-GB"/>
          <w14:ligatures w14:val="none"/>
        </w:rPr>
        <w:t xml:space="preserve"> adults </w:t>
      </w:r>
      <w:r w:rsidR="00B81834">
        <w:rPr>
          <w:rFonts w:eastAsia="Times New Roman"/>
          <w:kern w:val="0"/>
          <w:lang w:eastAsia="en-GB"/>
          <w14:ligatures w14:val="none"/>
        </w:rPr>
        <w:t xml:space="preserve"> counts </w:t>
      </w:r>
      <w:r w:rsidR="008478C3" w:rsidRPr="008478C3">
        <w:rPr>
          <w:rFonts w:eastAsia="Times New Roman"/>
          <w:kern w:val="0"/>
          <w:lang w:eastAsia="en-GB"/>
          <w14:ligatures w14:val="none"/>
        </w:rPr>
        <w:t>from</w:t>
      </w:r>
      <w:r w:rsidRPr="008478C3">
        <w:rPr>
          <w:rFonts w:eastAsia="Times New Roman"/>
          <w:kern w:val="0"/>
          <w:lang w:eastAsia="en-GB"/>
          <w14:ligatures w14:val="none"/>
        </w:rPr>
        <w:t xml:space="preserve">  </w:t>
      </w:r>
      <w:r w:rsidR="00330753" w:rsidRPr="008478C3">
        <w:rPr>
          <w:rFonts w:eastAsia="Times New Roman"/>
          <w:kern w:val="0"/>
          <w:lang w:eastAsia="en-GB"/>
          <w14:ligatures w14:val="none"/>
        </w:rPr>
        <w:t xml:space="preserve">prior </w:t>
      </w:r>
      <w:r w:rsidRPr="008478C3">
        <w:rPr>
          <w:rFonts w:eastAsia="Times New Roman"/>
          <w:kern w:val="0"/>
          <w:lang w:eastAsia="en-GB"/>
          <w14:ligatures w14:val="none"/>
        </w:rPr>
        <w:t xml:space="preserve">reporting </w:t>
      </w:r>
      <w:r w:rsidR="00346B5F">
        <w:rPr>
          <w:rFonts w:eastAsia="Times New Roman"/>
          <w:kern w:val="0"/>
          <w:lang w:eastAsia="en-GB"/>
          <w14:ligatures w14:val="none"/>
        </w:rPr>
        <w:t xml:space="preserve"> ahead of the </w:t>
      </w:r>
      <w:r w:rsidRPr="008478C3">
        <w:rPr>
          <w:rFonts w:eastAsia="Times New Roman"/>
          <w:kern w:val="0"/>
          <w:lang w:eastAsia="en-GB"/>
          <w14:ligatures w14:val="none"/>
        </w:rPr>
        <w:t xml:space="preserve">present restoration </w:t>
      </w:r>
      <w:r w:rsidR="008478C3" w:rsidRPr="008478C3">
        <w:rPr>
          <w:rFonts w:eastAsia="Times New Roman"/>
          <w:kern w:val="0"/>
          <w:lang w:eastAsia="en-GB"/>
          <w14:ligatures w14:val="none"/>
        </w:rPr>
        <w:t>works</w:t>
      </w:r>
      <w:r w:rsidR="00B81834">
        <w:rPr>
          <w:rFonts w:eastAsia="Times New Roman"/>
          <w:kern w:val="0"/>
          <w:lang w:eastAsia="en-GB"/>
          <w14:ligatures w14:val="none"/>
        </w:rPr>
        <w:t xml:space="preserve"> </w:t>
      </w:r>
      <w:r w:rsidR="008478C3" w:rsidRPr="008478C3">
        <w:rPr>
          <w:rFonts w:eastAsia="Times New Roman"/>
          <w:kern w:val="0"/>
          <w:lang w:eastAsia="en-GB"/>
          <w14:ligatures w14:val="none"/>
        </w:rPr>
        <w:t xml:space="preserve"> (</w:t>
      </w:r>
      <w:proofErr w:type="spellStart"/>
      <w:r w:rsidRPr="008478C3">
        <w:rPr>
          <w:rFonts w:eastAsia="Times New Roman"/>
          <w:kern w:val="0"/>
          <w:lang w:eastAsia="en-GB"/>
          <w14:ligatures w14:val="none"/>
        </w:rPr>
        <w:t>Polkey</w:t>
      </w:r>
      <w:proofErr w:type="spellEnd"/>
      <w:r w:rsidRPr="008478C3">
        <w:rPr>
          <w:rFonts w:eastAsia="Times New Roman"/>
          <w:kern w:val="0"/>
          <w:lang w:eastAsia="en-GB"/>
          <w14:ligatures w14:val="none"/>
        </w:rPr>
        <w:t xml:space="preserve">, 2017) and from </w:t>
      </w:r>
      <w:r w:rsidR="00B81834">
        <w:rPr>
          <w:rFonts w:eastAsia="Times New Roman"/>
          <w:kern w:val="0"/>
          <w:lang w:eastAsia="en-GB"/>
          <w14:ligatures w14:val="none"/>
        </w:rPr>
        <w:t>the</w:t>
      </w:r>
      <w:r w:rsidRPr="008478C3">
        <w:rPr>
          <w:rFonts w:eastAsia="Times New Roman"/>
          <w:kern w:val="0"/>
          <w:lang w:eastAsia="en-GB"/>
          <w14:ligatures w14:val="none"/>
        </w:rPr>
        <w:t xml:space="preserve">  habitat condition survey  (Boyce,2008) it could therefore be </w:t>
      </w:r>
      <w:r w:rsidR="00B81834">
        <w:rPr>
          <w:rFonts w:eastAsia="Times New Roman"/>
          <w:kern w:val="0"/>
          <w:lang w:eastAsia="en-GB"/>
          <w14:ligatures w14:val="none"/>
        </w:rPr>
        <w:t xml:space="preserve"> ther</w:t>
      </w:r>
      <w:r w:rsidR="00737344">
        <w:rPr>
          <w:rFonts w:eastAsia="Times New Roman"/>
          <w:kern w:val="0"/>
          <w:lang w:eastAsia="en-GB"/>
          <w14:ligatures w14:val="none"/>
        </w:rPr>
        <w:t xml:space="preserve">e </w:t>
      </w:r>
      <w:r w:rsidRPr="008478C3">
        <w:rPr>
          <w:rFonts w:eastAsia="Times New Roman"/>
          <w:kern w:val="0"/>
          <w:lang w:eastAsia="en-GB"/>
          <w14:ligatures w14:val="none"/>
        </w:rPr>
        <w:t xml:space="preserve">is a strong indication of </w:t>
      </w:r>
      <w:r w:rsidR="008478C3" w:rsidRPr="008478C3">
        <w:rPr>
          <w:rFonts w:eastAsia="Times New Roman"/>
          <w:kern w:val="0"/>
          <w:lang w:eastAsia="en-GB"/>
          <w14:ligatures w14:val="none"/>
        </w:rPr>
        <w:t>continuing ‘</w:t>
      </w:r>
      <w:r w:rsidRPr="008478C3">
        <w:rPr>
          <w:rFonts w:eastAsia="Times New Roman"/>
          <w:kern w:val="0"/>
          <w:lang w:eastAsia="en-GB"/>
          <w14:ligatures w14:val="none"/>
        </w:rPr>
        <w:t>favourable recovering status’ for the</w:t>
      </w:r>
      <w:r w:rsidR="00737344">
        <w:rPr>
          <w:rFonts w:eastAsia="Times New Roman"/>
          <w:kern w:val="0"/>
          <w:lang w:eastAsia="en-GB"/>
          <w14:ligatures w14:val="none"/>
        </w:rPr>
        <w:t xml:space="preserve"> </w:t>
      </w:r>
      <w:r w:rsidRPr="008478C3">
        <w:rPr>
          <w:rFonts w:eastAsia="Times New Roman"/>
          <w:kern w:val="0"/>
          <w:lang w:eastAsia="en-GB"/>
          <w14:ligatures w14:val="none"/>
        </w:rPr>
        <w:t xml:space="preserve">raised bog mire as defined in the Management plan for </w:t>
      </w:r>
      <w:proofErr w:type="spellStart"/>
      <w:r w:rsidRPr="008478C3">
        <w:rPr>
          <w:rFonts w:eastAsia="Times New Roman"/>
          <w:kern w:val="0"/>
          <w:lang w:eastAsia="en-GB"/>
          <w14:ligatures w14:val="none"/>
        </w:rPr>
        <w:t>Cors</w:t>
      </w:r>
      <w:proofErr w:type="spellEnd"/>
      <w:r w:rsidRPr="008478C3">
        <w:rPr>
          <w:rFonts w:eastAsia="Times New Roman"/>
          <w:kern w:val="0"/>
          <w:lang w:eastAsia="en-GB"/>
          <w14:ligatures w14:val="none"/>
        </w:rPr>
        <w:t xml:space="preserve"> Caron (</w:t>
      </w:r>
      <w:r w:rsidRPr="00EE3052">
        <w:rPr>
          <w:rFonts w:eastAsia="STXinwei"/>
          <w:kern w:val="0"/>
          <w:lang w:eastAsia="zh-CN"/>
          <w14:ligatures w14:val="none"/>
        </w:rPr>
        <w:t>Countryside Council for Wales ,2008)</w:t>
      </w:r>
      <w:r w:rsidRPr="00884D54">
        <w:rPr>
          <w:rFonts w:eastAsia="Times New Roman"/>
          <w:kern w:val="0"/>
          <w:lang w:eastAsia="en-GB"/>
          <w14:ligatures w14:val="none"/>
        </w:rPr>
        <w:t xml:space="preserve">and the </w:t>
      </w:r>
      <w:proofErr w:type="spellStart"/>
      <w:r w:rsidRPr="00884D54">
        <w:rPr>
          <w:rFonts w:eastAsia="Times New Roman"/>
          <w:kern w:val="0"/>
          <w:lang w:eastAsia="en-GB"/>
          <w14:ligatures w14:val="none"/>
        </w:rPr>
        <w:t>Ramasar</w:t>
      </w:r>
      <w:proofErr w:type="spellEnd"/>
      <w:r w:rsidRPr="00884D54">
        <w:rPr>
          <w:rFonts w:eastAsia="Times New Roman"/>
          <w:kern w:val="0"/>
          <w:lang w:eastAsia="en-GB"/>
          <w14:ligatures w14:val="none"/>
        </w:rPr>
        <w:t xml:space="preserve"> Information Sheet:UK14003( Joint Nature Conservation Committee, 2008) and Natura Standard Data Form:</w:t>
      </w:r>
      <w:r w:rsidRPr="00EE3052">
        <w:rPr>
          <w:rFonts w:eastAsia="STXinwei"/>
          <w:kern w:val="0"/>
          <w:lang w:eastAsia="zh-CN"/>
          <w14:ligatures w14:val="none"/>
        </w:rPr>
        <w:t xml:space="preserve"> UK0014790: </w:t>
      </w:r>
      <w:proofErr w:type="spellStart"/>
      <w:r w:rsidRPr="00EE3052">
        <w:rPr>
          <w:rFonts w:eastAsia="STXinwei"/>
          <w:kern w:val="0"/>
          <w:lang w:eastAsia="zh-CN"/>
          <w14:ligatures w14:val="none"/>
        </w:rPr>
        <w:t>Cors</w:t>
      </w:r>
      <w:proofErr w:type="spellEnd"/>
      <w:r w:rsidRPr="00EE3052">
        <w:rPr>
          <w:rFonts w:eastAsia="STXinwei"/>
          <w:kern w:val="0"/>
          <w:lang w:eastAsia="zh-CN"/>
          <w14:ligatures w14:val="none"/>
        </w:rPr>
        <w:t xml:space="preserve"> Caron(</w:t>
      </w:r>
      <w:r w:rsidRPr="00F61532">
        <w:rPr>
          <w:rFonts w:eastAsia="Times New Roman"/>
          <w:kern w:val="0"/>
          <w:lang w:eastAsia="en-GB"/>
          <w14:ligatures w14:val="none"/>
        </w:rPr>
        <w:t>Joint Nature Conservation Committee, 2017)</w:t>
      </w:r>
    </w:p>
    <w:p w14:paraId="402A839C" w14:textId="7B11CC81" w:rsidR="004529FD" w:rsidRPr="0002687A" w:rsidRDefault="00807593" w:rsidP="0002687A">
      <w:pPr>
        <w:pStyle w:val="NormalWeb"/>
        <w:spacing w:line="480" w:lineRule="auto"/>
        <w:rPr>
          <w:rFonts w:ascii="Arial" w:hAnsi="Arial" w:cs="Arial"/>
        </w:rPr>
      </w:pPr>
      <w:r w:rsidRPr="0002687A">
        <w:rPr>
          <w:rFonts w:ascii="Arial" w:eastAsiaTheme="minorHAnsi" w:hAnsi="Arial" w:cs="Arial"/>
          <w:kern w:val="2"/>
          <w14:ligatures w14:val="standardContextual"/>
        </w:rPr>
        <w:lastRenderedPageBreak/>
        <w:t xml:space="preserve"> It has also established first flight and an estimated last flight date </w:t>
      </w:r>
      <w:r w:rsidR="00F61532" w:rsidRPr="0002687A">
        <w:rPr>
          <w:rFonts w:ascii="Arial" w:hAnsi="Arial" w:cs="Arial"/>
        </w:rPr>
        <w:t>for CT</w:t>
      </w:r>
      <w:r w:rsidR="009A04DC" w:rsidRPr="0002687A">
        <w:rPr>
          <w:rFonts w:ascii="Arial" w:hAnsi="Arial" w:cs="Arial"/>
        </w:rPr>
        <w:t xml:space="preserve"> that </w:t>
      </w:r>
      <w:r w:rsidRPr="0002687A">
        <w:rPr>
          <w:rFonts w:ascii="Arial" w:eastAsiaTheme="minorHAnsi" w:hAnsi="Arial" w:cs="Arial"/>
          <w:kern w:val="2"/>
          <w14:ligatures w14:val="standardContextual"/>
        </w:rPr>
        <w:t xml:space="preserve">are within expected </w:t>
      </w:r>
      <w:r w:rsidR="00F61532" w:rsidRPr="0002687A">
        <w:rPr>
          <w:rFonts w:ascii="Arial" w:hAnsi="Arial" w:cs="Arial"/>
        </w:rPr>
        <w:t>parameters; starting</w:t>
      </w:r>
      <w:r w:rsidRPr="0002687A">
        <w:rPr>
          <w:rFonts w:ascii="Arial" w:eastAsiaTheme="minorHAnsi" w:hAnsi="Arial" w:cs="Arial"/>
          <w:kern w:val="2"/>
          <w14:ligatures w14:val="standardContextual"/>
        </w:rPr>
        <w:t xml:space="preserve"> in the second week of </w:t>
      </w:r>
      <w:r w:rsidR="00F61532" w:rsidRPr="0002687A">
        <w:rPr>
          <w:rFonts w:ascii="Arial" w:hAnsi="Arial" w:cs="Arial"/>
        </w:rPr>
        <w:t>June contrasting</w:t>
      </w:r>
      <w:r w:rsidR="00F16CFD" w:rsidRPr="0002687A">
        <w:rPr>
          <w:rFonts w:ascii="Arial" w:hAnsi="Arial" w:cs="Arial"/>
        </w:rPr>
        <w:t xml:space="preserve"> to the </w:t>
      </w:r>
      <w:proofErr w:type="spellStart"/>
      <w:r w:rsidR="001A03C1" w:rsidRPr="0002687A">
        <w:rPr>
          <w:rFonts w:ascii="Arial" w:hAnsi="Arial" w:cs="Arial"/>
        </w:rPr>
        <w:t>Cors</w:t>
      </w:r>
      <w:proofErr w:type="spellEnd"/>
      <w:r w:rsidR="001A03C1" w:rsidRPr="0002687A">
        <w:rPr>
          <w:rFonts w:ascii="Arial" w:hAnsi="Arial" w:cs="Arial"/>
        </w:rPr>
        <w:t xml:space="preserve"> Fochno (Lyons.,2023</w:t>
      </w:r>
      <w:r w:rsidR="00F61532" w:rsidRPr="0002687A">
        <w:rPr>
          <w:rFonts w:ascii="Arial" w:hAnsi="Arial" w:cs="Arial"/>
        </w:rPr>
        <w:t>), which</w:t>
      </w:r>
      <w:r w:rsidR="001A03C1" w:rsidRPr="0002687A">
        <w:rPr>
          <w:rFonts w:ascii="Arial" w:hAnsi="Arial" w:cs="Arial"/>
        </w:rPr>
        <w:t xml:space="preserve"> </w:t>
      </w:r>
      <w:r w:rsidR="00F61532" w:rsidRPr="0002687A">
        <w:rPr>
          <w:rFonts w:ascii="Arial" w:hAnsi="Arial" w:cs="Arial"/>
        </w:rPr>
        <w:t>commences within</w:t>
      </w:r>
      <w:r w:rsidRPr="0002687A">
        <w:rPr>
          <w:rFonts w:ascii="Arial" w:eastAsiaTheme="minorHAnsi" w:hAnsi="Arial" w:cs="Arial"/>
          <w:kern w:val="2"/>
          <w14:ligatures w14:val="standardContextual"/>
        </w:rPr>
        <w:t xml:space="preserve"> May, peaking in the second half of June and early July</w:t>
      </w:r>
      <w:r w:rsidR="00D26141" w:rsidRPr="0002687A">
        <w:rPr>
          <w:rFonts w:ascii="Arial" w:hAnsi="Arial" w:cs="Arial"/>
        </w:rPr>
        <w:t xml:space="preserve">.  </w:t>
      </w:r>
      <w:r w:rsidR="00F61532" w:rsidRPr="0002687A">
        <w:rPr>
          <w:rFonts w:ascii="Arial" w:hAnsi="Arial" w:cs="Arial"/>
          <w:i/>
          <w:iCs/>
        </w:rPr>
        <w:t>However,</w:t>
      </w:r>
      <w:r w:rsidRPr="0002687A">
        <w:rPr>
          <w:rFonts w:ascii="Arial" w:eastAsiaTheme="minorHAnsi" w:hAnsi="Arial" w:cs="Arial"/>
          <w:i/>
          <w:iCs/>
          <w:kern w:val="2"/>
          <w14:ligatures w14:val="standardContextual"/>
        </w:rPr>
        <w:t xml:space="preserve"> </w:t>
      </w:r>
      <w:r w:rsidR="00F61532" w:rsidRPr="0002687A">
        <w:rPr>
          <w:rFonts w:ascii="Arial" w:hAnsi="Arial" w:cs="Arial"/>
          <w:i/>
          <w:iCs/>
        </w:rPr>
        <w:t>for all</w:t>
      </w:r>
      <w:r w:rsidR="00531E20" w:rsidRPr="0002687A">
        <w:rPr>
          <w:rFonts w:ascii="Arial" w:hAnsi="Arial" w:cs="Arial"/>
          <w:i/>
          <w:iCs/>
        </w:rPr>
        <w:t xml:space="preserve"> three subspecies of </w:t>
      </w:r>
      <w:proofErr w:type="spellStart"/>
      <w:r w:rsidRPr="0002687A">
        <w:rPr>
          <w:rFonts w:ascii="Arial" w:eastAsiaTheme="minorHAnsi" w:hAnsi="Arial" w:cs="Arial"/>
          <w:i/>
          <w:iCs/>
          <w:color w:val="212529"/>
          <w:kern w:val="2"/>
          <w14:ligatures w14:val="standardContextual"/>
        </w:rPr>
        <w:t>Coenonympha</w:t>
      </w:r>
      <w:proofErr w:type="spellEnd"/>
      <w:r w:rsidRPr="0002687A">
        <w:rPr>
          <w:rFonts w:ascii="Arial" w:eastAsiaTheme="minorHAnsi" w:hAnsi="Arial" w:cs="Arial"/>
          <w:i/>
          <w:iCs/>
          <w:color w:val="212529"/>
          <w:kern w:val="2"/>
          <w14:ligatures w14:val="standardContextual"/>
        </w:rPr>
        <w:t xml:space="preserve"> </w:t>
      </w:r>
      <w:proofErr w:type="spellStart"/>
      <w:r w:rsidR="00F61532" w:rsidRPr="0002687A">
        <w:rPr>
          <w:rFonts w:ascii="Arial" w:hAnsi="Arial" w:cs="Arial"/>
          <w:i/>
          <w:iCs/>
          <w:color w:val="212529"/>
        </w:rPr>
        <w:t>tullia</w:t>
      </w:r>
      <w:proofErr w:type="spellEnd"/>
      <w:r w:rsidR="00F61532" w:rsidRPr="0002687A">
        <w:rPr>
          <w:rFonts w:ascii="Arial" w:hAnsi="Arial" w:cs="Arial"/>
          <w:i/>
          <w:iCs/>
          <w:color w:val="212529"/>
        </w:rPr>
        <w:t xml:space="preserve"> (ssp.</w:t>
      </w:r>
      <w:r w:rsidRPr="0002687A">
        <w:rPr>
          <w:rFonts w:ascii="Arial" w:eastAsiaTheme="minorHAnsi" w:hAnsi="Arial" w:cs="Arial"/>
          <w:i/>
          <w:iCs/>
          <w:color w:val="212529"/>
          <w:kern w:val="2"/>
          <w14:ligatures w14:val="standardContextual"/>
        </w:rPr>
        <w:t xml:space="preserve"> </w:t>
      </w:r>
      <w:proofErr w:type="spellStart"/>
      <w:r w:rsidR="00F61532" w:rsidRPr="0002687A">
        <w:rPr>
          <w:rFonts w:ascii="Arial" w:hAnsi="Arial" w:cs="Arial"/>
          <w:i/>
          <w:iCs/>
          <w:color w:val="212529"/>
        </w:rPr>
        <w:t>Polydama</w:t>
      </w:r>
      <w:proofErr w:type="spellEnd"/>
      <w:r w:rsidR="00F61532" w:rsidRPr="0002687A">
        <w:rPr>
          <w:rFonts w:ascii="Arial" w:hAnsi="Arial" w:cs="Arial"/>
          <w:i/>
          <w:iCs/>
          <w:color w:val="212529"/>
        </w:rPr>
        <w:t xml:space="preserve"> found</w:t>
      </w:r>
      <w:r w:rsidRPr="0002687A">
        <w:rPr>
          <w:rFonts w:ascii="Arial" w:eastAsiaTheme="minorHAnsi" w:hAnsi="Arial" w:cs="Arial"/>
          <w:i/>
          <w:iCs/>
          <w:color w:val="212529"/>
          <w:kern w:val="2"/>
          <w14:ligatures w14:val="standardContextual"/>
        </w:rPr>
        <w:t xml:space="preserve"> in CCNNR</w:t>
      </w:r>
      <w:r w:rsidR="00531E20" w:rsidRPr="0002687A">
        <w:rPr>
          <w:rFonts w:ascii="Arial" w:hAnsi="Arial" w:cs="Arial"/>
          <w:i/>
          <w:iCs/>
          <w:color w:val="212529"/>
        </w:rPr>
        <w:t>)</w:t>
      </w:r>
      <w:r w:rsidRPr="0002687A">
        <w:rPr>
          <w:rFonts w:ascii="Arial" w:eastAsiaTheme="minorHAnsi" w:hAnsi="Arial" w:cs="Arial"/>
          <w:i/>
          <w:iCs/>
          <w:color w:val="212529"/>
          <w:kern w:val="2"/>
          <w14:ligatures w14:val="standardContextual"/>
        </w:rPr>
        <w:t xml:space="preserve"> </w:t>
      </w:r>
      <w:r w:rsidR="00531E20" w:rsidRPr="0002687A">
        <w:rPr>
          <w:rFonts w:ascii="Arial" w:hAnsi="Arial" w:cs="Arial"/>
          <w:i/>
          <w:iCs/>
          <w:color w:val="212529"/>
        </w:rPr>
        <w:t>last</w:t>
      </w:r>
      <w:r w:rsidRPr="0002687A">
        <w:rPr>
          <w:rFonts w:ascii="Arial" w:eastAsiaTheme="minorHAnsi" w:hAnsi="Arial" w:cs="Arial"/>
          <w:color w:val="212529"/>
          <w:kern w:val="2"/>
          <w14:ligatures w14:val="standardContextual"/>
        </w:rPr>
        <w:t xml:space="preserve"> </w:t>
      </w:r>
      <w:r w:rsidR="00F61532" w:rsidRPr="0002687A">
        <w:rPr>
          <w:rFonts w:ascii="Arial" w:hAnsi="Arial" w:cs="Arial"/>
          <w:color w:val="212529"/>
        </w:rPr>
        <w:t>flight is</w:t>
      </w:r>
      <w:r w:rsidR="00F914B5" w:rsidRPr="0002687A">
        <w:rPr>
          <w:rFonts w:ascii="Arial" w:hAnsi="Arial" w:cs="Arial"/>
          <w:color w:val="212529"/>
        </w:rPr>
        <w:t xml:space="preserve"> </w:t>
      </w:r>
      <w:r w:rsidRPr="0002687A">
        <w:rPr>
          <w:rFonts w:ascii="Arial" w:eastAsiaTheme="minorHAnsi" w:hAnsi="Arial" w:cs="Arial"/>
          <w:color w:val="212529"/>
          <w:kern w:val="2"/>
          <w14:ligatures w14:val="standardContextual"/>
        </w:rPr>
        <w:t>usually begins the second week of</w:t>
      </w:r>
      <w:r w:rsidR="00F914B5" w:rsidRPr="0002687A">
        <w:rPr>
          <w:rFonts w:ascii="Arial" w:hAnsi="Arial" w:cs="Arial"/>
          <w:color w:val="212529"/>
        </w:rPr>
        <w:t xml:space="preserve"> August</w:t>
      </w:r>
      <w:r w:rsidR="003B104A" w:rsidRPr="0002687A">
        <w:rPr>
          <w:rFonts w:ascii="Arial" w:hAnsi="Arial" w:cs="Arial"/>
          <w:color w:val="212529"/>
        </w:rPr>
        <w:t>,</w:t>
      </w:r>
      <w:r w:rsidRPr="0002687A">
        <w:rPr>
          <w:rFonts w:ascii="Arial" w:eastAsiaTheme="minorHAnsi" w:hAnsi="Arial" w:cs="Arial"/>
          <w:kern w:val="2"/>
          <w14:ligatures w14:val="standardContextual"/>
        </w:rPr>
        <w:t xml:space="preserve"> with subspecies scotia, maintaining the highest figures during</w:t>
      </w:r>
      <w:r w:rsidR="00487D0B" w:rsidRPr="0002687A">
        <w:rPr>
          <w:rFonts w:ascii="Arial" w:hAnsi="Arial" w:cs="Arial"/>
        </w:rPr>
        <w:t xml:space="preserve"> </w:t>
      </w:r>
      <w:r w:rsidR="00050F09" w:rsidRPr="0002687A">
        <w:rPr>
          <w:rFonts w:ascii="Arial" w:hAnsi="Arial" w:cs="Arial"/>
        </w:rPr>
        <w:t xml:space="preserve">last </w:t>
      </w:r>
      <w:r w:rsidR="00F61532" w:rsidRPr="0002687A">
        <w:rPr>
          <w:rFonts w:ascii="Arial" w:hAnsi="Arial" w:cs="Arial"/>
        </w:rPr>
        <w:t>flight (</w:t>
      </w:r>
      <w:r w:rsidRPr="0002687A">
        <w:rPr>
          <w:rFonts w:ascii="Arial" w:eastAsiaTheme="minorHAnsi" w:hAnsi="Arial" w:cs="Arial"/>
          <w:kern w:val="2"/>
          <w14:ligatures w14:val="standardContextual"/>
        </w:rPr>
        <w:t>U</w:t>
      </w:r>
      <w:r w:rsidR="00A70A43" w:rsidRPr="0002687A">
        <w:rPr>
          <w:rFonts w:ascii="Arial" w:hAnsi="Arial" w:cs="Arial"/>
        </w:rPr>
        <w:t>.</w:t>
      </w:r>
      <w:r w:rsidR="00F61532" w:rsidRPr="0002687A">
        <w:rPr>
          <w:rFonts w:ascii="Arial" w:hAnsi="Arial" w:cs="Arial"/>
        </w:rPr>
        <w:t>K. Butterflies</w:t>
      </w:r>
      <w:r w:rsidRPr="0002687A">
        <w:rPr>
          <w:rFonts w:ascii="Arial" w:eastAsiaTheme="minorHAnsi" w:hAnsi="Arial" w:cs="Arial"/>
          <w:kern w:val="2"/>
          <w14:ligatures w14:val="standardContextual"/>
        </w:rPr>
        <w:t>,2025</w:t>
      </w:r>
      <w:r w:rsidR="004529FD" w:rsidRPr="0002687A">
        <w:rPr>
          <w:rFonts w:ascii="Arial" w:hAnsi="Arial" w:cs="Arial"/>
        </w:rPr>
        <w:t>:</w:t>
      </w:r>
    </w:p>
    <w:p w14:paraId="3A07CE97" w14:textId="19916FBC" w:rsidR="004529FD" w:rsidRPr="0002687A" w:rsidRDefault="004529FD" w:rsidP="0002687A">
      <w:pPr>
        <w:spacing w:before="100" w:beforeAutospacing="1" w:after="100" w:afterAutospacing="1"/>
        <w:rPr>
          <w:rFonts w:eastAsia="Times New Roman"/>
          <w:kern w:val="0"/>
          <w:lang w:eastAsia="en-GB"/>
          <w14:ligatures w14:val="none"/>
        </w:rPr>
      </w:pPr>
      <w:r w:rsidRPr="0002687A">
        <w:rPr>
          <w:rFonts w:eastAsia="Times New Roman"/>
          <w:kern w:val="0"/>
          <w:lang w:eastAsia="en-GB"/>
          <w14:ligatures w14:val="none"/>
        </w:rPr>
        <w:t>Compared to Boyce's 2008 survey, the Southeast and West Bogs show considerable improvement, while the Northeast bog remains unchanged. The Remnant bog</w:t>
      </w:r>
      <w:r w:rsidR="00D51A00" w:rsidRPr="0002687A">
        <w:rPr>
          <w:rFonts w:eastAsia="Times New Roman"/>
          <w:kern w:val="0"/>
          <w:lang w:eastAsia="en-GB"/>
          <w14:ligatures w14:val="none"/>
        </w:rPr>
        <w:t xml:space="preserve"> </w:t>
      </w:r>
      <w:r w:rsidR="00E03C7A" w:rsidRPr="0002687A">
        <w:rPr>
          <w:rFonts w:eastAsia="Times New Roman"/>
          <w:kern w:val="0"/>
          <w:lang w:eastAsia="en-GB"/>
          <w14:ligatures w14:val="none"/>
        </w:rPr>
        <w:t>however,</w:t>
      </w:r>
      <w:r w:rsidRPr="0002687A">
        <w:rPr>
          <w:rFonts w:eastAsia="Times New Roman"/>
          <w:kern w:val="0"/>
          <w:lang w:eastAsia="en-GB"/>
          <w14:ligatures w14:val="none"/>
        </w:rPr>
        <w:t xml:space="preserve"> with no restoration </w:t>
      </w:r>
      <w:r w:rsidR="00D51A00" w:rsidRPr="0002687A">
        <w:rPr>
          <w:rFonts w:eastAsia="Times New Roman"/>
          <w:kern w:val="0"/>
          <w:lang w:eastAsia="en-GB"/>
          <w14:ligatures w14:val="none"/>
        </w:rPr>
        <w:t>improvements</w:t>
      </w:r>
      <w:r w:rsidRPr="0002687A">
        <w:rPr>
          <w:rFonts w:eastAsia="Times New Roman"/>
          <w:kern w:val="0"/>
          <w:lang w:eastAsia="en-GB"/>
          <w14:ligatures w14:val="none"/>
        </w:rPr>
        <w:t xml:space="preserve"> continues to show </w:t>
      </w:r>
      <w:r w:rsidR="00B40F0A" w:rsidRPr="0002687A">
        <w:rPr>
          <w:rFonts w:eastAsia="Times New Roman"/>
          <w:kern w:val="0"/>
          <w:lang w:eastAsia="en-GB"/>
          <w14:ligatures w14:val="none"/>
        </w:rPr>
        <w:t>unfavourable</w:t>
      </w:r>
      <w:r w:rsidRPr="0002687A">
        <w:rPr>
          <w:rFonts w:eastAsia="Times New Roman"/>
          <w:kern w:val="0"/>
          <w:lang w:eastAsia="en-GB"/>
          <w14:ligatures w14:val="none"/>
        </w:rPr>
        <w:t xml:space="preserve"> conditions. Due</w:t>
      </w:r>
      <w:r w:rsidR="00E03C7A" w:rsidRPr="0002687A">
        <w:rPr>
          <w:rFonts w:eastAsia="Times New Roman"/>
          <w:kern w:val="0"/>
          <w:lang w:eastAsia="en-GB"/>
          <w14:ligatures w14:val="none"/>
        </w:rPr>
        <w:t xml:space="preserve"> overall</w:t>
      </w:r>
      <w:r w:rsidRPr="0002687A">
        <w:rPr>
          <w:rFonts w:eastAsia="Times New Roman"/>
          <w:kern w:val="0"/>
          <w:lang w:eastAsia="en-GB"/>
          <w14:ligatures w14:val="none"/>
        </w:rPr>
        <w:t xml:space="preserve"> to limited previous data and only one complete data set from Boyce in 2008, these results should be viewed with caution. They may indicate the following trends:</w:t>
      </w:r>
    </w:p>
    <w:p w14:paraId="7F9B5166" w14:textId="77777777" w:rsidR="00807593" w:rsidRPr="00E03C7A" w:rsidRDefault="00807593" w:rsidP="00465641">
      <w:pPr>
        <w:numPr>
          <w:ilvl w:val="0"/>
          <w:numId w:val="22"/>
        </w:numPr>
        <w:tabs>
          <w:tab w:val="clear" w:pos="720"/>
          <w:tab w:val="num" w:pos="1440"/>
        </w:tabs>
        <w:spacing w:before="100" w:beforeAutospacing="1" w:after="100" w:afterAutospacing="1"/>
        <w:ind w:left="1440"/>
        <w:rPr>
          <w:rFonts w:eastAsia="Times New Roman"/>
          <w:kern w:val="0"/>
          <w:lang w:eastAsia="en-GB"/>
          <w14:ligatures w14:val="none"/>
        </w:rPr>
      </w:pPr>
      <w:r w:rsidRPr="00E03C7A">
        <w:rPr>
          <w:rFonts w:eastAsia="Times New Roman"/>
          <w:kern w:val="0"/>
          <w:lang w:eastAsia="en-GB"/>
          <w14:ligatures w14:val="none"/>
        </w:rPr>
        <w:t>A steady continuation of favourable condition improvement across the site, possibly due to long-term and recent ecosystem restoration measures carried out from the 1980s to 2024.</w:t>
      </w:r>
    </w:p>
    <w:p w14:paraId="048EC3D3" w14:textId="77777777" w:rsidR="00807593" w:rsidRPr="00E03C7A" w:rsidRDefault="00807593" w:rsidP="00465641">
      <w:pPr>
        <w:numPr>
          <w:ilvl w:val="0"/>
          <w:numId w:val="22"/>
        </w:numPr>
        <w:tabs>
          <w:tab w:val="clear" w:pos="720"/>
          <w:tab w:val="num" w:pos="1440"/>
        </w:tabs>
        <w:spacing w:before="100" w:beforeAutospacing="1" w:after="100" w:afterAutospacing="1"/>
        <w:ind w:left="1440"/>
        <w:rPr>
          <w:rFonts w:eastAsia="Times New Roman"/>
          <w:kern w:val="0"/>
          <w:lang w:eastAsia="en-GB"/>
          <w14:ligatures w14:val="none"/>
        </w:rPr>
      </w:pPr>
      <w:r w:rsidRPr="00E03C7A">
        <w:rPr>
          <w:rFonts w:eastAsia="Times New Roman"/>
          <w:kern w:val="0"/>
          <w:lang w:eastAsia="en-GB"/>
          <w14:ligatures w14:val="none"/>
        </w:rPr>
        <w:t>Improvements due to controlling previous poor agricultural practices, burning, cutting, and overgrazing.</w:t>
      </w:r>
    </w:p>
    <w:p w14:paraId="5490B86F" w14:textId="59985CDF" w:rsidR="005B6968" w:rsidRDefault="005B6968" w:rsidP="00465641">
      <w:pPr>
        <w:spacing w:before="100" w:beforeAutospacing="1" w:after="100" w:afterAutospacing="1"/>
        <w:rPr>
          <w:rFonts w:eastAsia="Times New Roman"/>
          <w:kern w:val="0"/>
          <w:lang w:eastAsia="en-GB"/>
          <w14:ligatures w14:val="none"/>
        </w:rPr>
      </w:pPr>
      <w:r w:rsidRPr="0002687A">
        <w:rPr>
          <w:rFonts w:eastAsia="Times New Roman"/>
          <w:kern w:val="0"/>
          <w:lang w:eastAsia="en-GB"/>
          <w14:ligatures w14:val="none"/>
        </w:rPr>
        <w:t xml:space="preserve">The staggered completion of works, with the West bog finishing two years before the Northeast and Southeast bogs, which ceased two months before the 2024 surveys, means results should be viewed with caution as the latter bogs are still recovering. Additionally, 2024 survey work for CT adult counts and habitat assessments confirmed the existing transects are generally fit for purpose. This allows both </w:t>
      </w:r>
      <w:proofErr w:type="spellStart"/>
      <w:r w:rsidRPr="0002687A">
        <w:rPr>
          <w:rFonts w:eastAsia="Times New Roman"/>
          <w:kern w:val="0"/>
          <w:lang w:eastAsia="en-GB"/>
          <w14:ligatures w14:val="none"/>
        </w:rPr>
        <w:lastRenderedPageBreak/>
        <w:t>Polkey's</w:t>
      </w:r>
      <w:proofErr w:type="spellEnd"/>
      <w:r w:rsidRPr="0002687A">
        <w:rPr>
          <w:rFonts w:eastAsia="Times New Roman"/>
          <w:kern w:val="0"/>
          <w:lang w:eastAsia="en-GB"/>
          <w14:ligatures w14:val="none"/>
        </w:rPr>
        <w:t xml:space="preserve"> and Boyce's survey methods to be used together to assess the site's </w:t>
      </w:r>
      <w:r w:rsidR="00465641" w:rsidRPr="00465641">
        <w:rPr>
          <w:rFonts w:eastAsia="Times New Roman"/>
          <w:kern w:val="0"/>
          <w:lang w:eastAsia="en-GB"/>
          <w14:ligatures w14:val="none"/>
        </w:rPr>
        <w:t>favourable</w:t>
      </w:r>
      <w:r w:rsidRPr="00847C98">
        <w:rPr>
          <w:rFonts w:eastAsia="Times New Roman"/>
          <w:kern w:val="0"/>
          <w:lang w:eastAsia="en-GB"/>
          <w14:ligatures w14:val="none"/>
        </w:rPr>
        <w:t xml:space="preserve"> or </w:t>
      </w:r>
      <w:r w:rsidR="00465641" w:rsidRPr="00465641">
        <w:rPr>
          <w:rFonts w:eastAsia="Times New Roman"/>
          <w:kern w:val="0"/>
          <w:lang w:eastAsia="en-GB"/>
          <w14:ligatures w14:val="none"/>
        </w:rPr>
        <w:t>unfavourable</w:t>
      </w:r>
      <w:r w:rsidRPr="00847C98">
        <w:rPr>
          <w:rFonts w:eastAsia="Times New Roman"/>
          <w:kern w:val="0"/>
          <w:lang w:eastAsia="en-GB"/>
          <w14:ligatures w14:val="none"/>
        </w:rPr>
        <w:t xml:space="preserve"> condition for CT and raised bog mire status</w:t>
      </w:r>
      <w:r w:rsidR="00E94B34">
        <w:rPr>
          <w:rFonts w:eastAsia="Times New Roman"/>
          <w:kern w:val="0"/>
          <w:lang w:eastAsia="en-GB"/>
          <w14:ligatures w14:val="none"/>
        </w:rPr>
        <w:t>.</w:t>
      </w:r>
    </w:p>
    <w:p w14:paraId="0ECF32B2" w14:textId="77777777" w:rsidR="00E94B34" w:rsidRDefault="00E94B34" w:rsidP="00E94B34">
      <w:pPr>
        <w:spacing w:before="100" w:beforeAutospacing="1" w:after="100" w:afterAutospacing="1"/>
        <w:rPr>
          <w:rFonts w:eastAsia="Times New Roman"/>
          <w:kern w:val="0"/>
          <w:lang w:eastAsia="en-GB"/>
          <w14:ligatures w14:val="none"/>
        </w:rPr>
      </w:pPr>
      <w:r w:rsidRPr="00F61532">
        <w:rPr>
          <w:rFonts w:eastAsia="Times New Roman"/>
          <w:b/>
          <w:bCs/>
          <w:kern w:val="0"/>
          <w:lang w:eastAsia="en-GB"/>
          <w14:ligatures w14:val="none"/>
        </w:rPr>
        <w:t>Future Recommendations</w:t>
      </w:r>
      <w:r w:rsidRPr="00F61532">
        <w:rPr>
          <w:rFonts w:eastAsia="Times New Roman"/>
          <w:kern w:val="0"/>
          <w:lang w:eastAsia="en-GB"/>
          <w14:ligatures w14:val="none"/>
        </w:rPr>
        <w:t xml:space="preserve">: </w:t>
      </w:r>
    </w:p>
    <w:p w14:paraId="0A67023B" w14:textId="6DA1B074" w:rsidR="00BD05C5" w:rsidRPr="00DE7B9E" w:rsidRDefault="006E25B5" w:rsidP="00E94B34">
      <w:pPr>
        <w:spacing w:before="100" w:beforeAutospacing="1" w:after="100" w:afterAutospacing="1"/>
        <w:rPr>
          <w:rFonts w:eastAsia="Times New Roman"/>
          <w:color w:val="002060"/>
          <w:kern w:val="0"/>
          <w:shd w:val="clear" w:color="auto" w:fill="FFFFFF"/>
          <w:lang w:eastAsia="en-GB"/>
          <w14:ligatures w14:val="none"/>
        </w:rPr>
      </w:pPr>
      <w:r w:rsidRPr="00DE7B9E">
        <w:rPr>
          <w:rFonts w:eastAsia="Times New Roman"/>
          <w:kern w:val="0"/>
          <w:lang w:eastAsia="en-GB"/>
          <w14:ligatures w14:val="none"/>
        </w:rPr>
        <w:t xml:space="preserve">Table </w:t>
      </w:r>
      <w:r w:rsidR="006C1A0C">
        <w:rPr>
          <w:rFonts w:eastAsia="Times New Roman"/>
          <w:kern w:val="0"/>
          <w:lang w:eastAsia="en-GB"/>
          <w14:ligatures w14:val="none"/>
        </w:rPr>
        <w:t>34</w:t>
      </w:r>
      <w:r w:rsidRPr="00DE7B9E">
        <w:rPr>
          <w:rFonts w:eastAsia="Times New Roman"/>
          <w:kern w:val="0"/>
          <w:lang w:eastAsia="en-GB"/>
          <w14:ligatures w14:val="none"/>
        </w:rPr>
        <w:t xml:space="preserve"> below presents a</w:t>
      </w:r>
      <w:r w:rsidR="00553CC0" w:rsidRPr="00DE7B9E">
        <w:rPr>
          <w:rFonts w:eastAsia="Times New Roman"/>
          <w:kern w:val="0"/>
          <w:lang w:eastAsia="en-GB"/>
          <w14:ligatures w14:val="none"/>
        </w:rPr>
        <w:t xml:space="preserve"> </w:t>
      </w:r>
      <w:r w:rsidRPr="00DE7B9E">
        <w:rPr>
          <w:rFonts w:eastAsia="Times New Roman"/>
          <w:kern w:val="0"/>
          <w:lang w:eastAsia="en-GB"/>
          <w14:ligatures w14:val="none"/>
        </w:rPr>
        <w:t>list of recommendations based on this current research</w:t>
      </w:r>
      <w:r w:rsidR="00553CC0" w:rsidRPr="00DE7B9E">
        <w:rPr>
          <w:color w:val="424242"/>
          <w:shd w:val="clear" w:color="auto" w:fill="FAFAFA"/>
        </w:rPr>
        <w:t xml:space="preserve"> </w:t>
      </w:r>
      <w:proofErr w:type="gramStart"/>
      <w:r w:rsidR="00553CC0" w:rsidRPr="00DE7B9E">
        <w:rPr>
          <w:color w:val="424242"/>
          <w:shd w:val="clear" w:color="auto" w:fill="FAFAFA"/>
        </w:rPr>
        <w:t>To</w:t>
      </w:r>
      <w:proofErr w:type="gramEnd"/>
      <w:r w:rsidR="00553CC0" w:rsidRPr="00DE7B9E">
        <w:rPr>
          <w:color w:val="424242"/>
          <w:shd w:val="clear" w:color="auto" w:fill="FAFAFA"/>
        </w:rPr>
        <w:t xml:space="preserve"> continue to improve data collection for </w:t>
      </w:r>
      <w:proofErr w:type="spellStart"/>
      <w:r w:rsidR="00553CC0" w:rsidRPr="00DE7B9E">
        <w:rPr>
          <w:color w:val="424242"/>
          <w:shd w:val="clear" w:color="auto" w:fill="FAFAFA"/>
        </w:rPr>
        <w:t>Coenonympha</w:t>
      </w:r>
      <w:proofErr w:type="spellEnd"/>
      <w:r w:rsidR="00553CC0" w:rsidRPr="00DE7B9E">
        <w:rPr>
          <w:color w:val="424242"/>
          <w:shd w:val="clear" w:color="auto" w:fill="FAFAFA"/>
        </w:rPr>
        <w:t xml:space="preserve"> </w:t>
      </w:r>
      <w:proofErr w:type="spellStart"/>
      <w:r w:rsidR="00553CC0" w:rsidRPr="00DE7B9E">
        <w:rPr>
          <w:color w:val="424242"/>
          <w:shd w:val="clear" w:color="auto" w:fill="FAFAFA"/>
        </w:rPr>
        <w:t>tullia</w:t>
      </w:r>
      <w:proofErr w:type="spellEnd"/>
      <w:r w:rsidR="00553CC0" w:rsidRPr="00DE7B9E">
        <w:rPr>
          <w:color w:val="424242"/>
          <w:shd w:val="clear" w:color="auto" w:fill="FAFAFA"/>
        </w:rPr>
        <w:t xml:space="preserve"> (Large Heath butterfly) and develop methodologies for using it as a biotic indicator at Cos Caron National Nature Reserve</w:t>
      </w:r>
      <w:r w:rsidR="00DE7B9E" w:rsidRPr="00DE7B9E">
        <w:rPr>
          <w:color w:val="424242"/>
          <w:shd w:val="clear" w:color="auto" w:fill="FAFAFA"/>
        </w:rPr>
        <w:t>.</w:t>
      </w:r>
    </w:p>
    <w:p w14:paraId="36F2A921" w14:textId="6EFB31BF" w:rsidR="00440BEA" w:rsidRDefault="00440BEA" w:rsidP="003C030D">
      <w:pPr>
        <w:pStyle w:val="Table"/>
      </w:pPr>
      <w:bookmarkStart w:id="220" w:name="_Toc196775607"/>
      <w:r>
        <w:t xml:space="preserve">Table </w:t>
      </w:r>
      <w:r w:rsidR="006C1A0C">
        <w:t>34</w:t>
      </w:r>
      <w:r w:rsidR="003C030D">
        <w:t xml:space="preserve"> Summary</w:t>
      </w:r>
      <w:r w:rsidR="00CD5324">
        <w:t xml:space="preserve"> of Future</w:t>
      </w:r>
      <w:r>
        <w:t xml:space="preserve"> recommendations </w:t>
      </w:r>
      <w:r w:rsidR="00204EBD">
        <w:t>to facilitate</w:t>
      </w:r>
      <w:r w:rsidR="00A127C5">
        <w:t xml:space="preserve"> </w:t>
      </w:r>
      <w:r w:rsidR="00D42D11">
        <w:t>utilising CT</w:t>
      </w:r>
      <w:r w:rsidR="007807CF">
        <w:t xml:space="preserve"> </w:t>
      </w:r>
      <w:r w:rsidR="00D42D11">
        <w:t>as a biotic indicator to determine efficacy of favourable ecolo</w:t>
      </w:r>
      <w:r w:rsidR="005939EF">
        <w:t>gical restoration works at CCNNR:</w:t>
      </w:r>
      <w:bookmarkEnd w:id="220"/>
    </w:p>
    <w:tbl>
      <w:tblPr>
        <w:tblStyle w:val="GridTable4-Accent6"/>
        <w:tblW w:w="0" w:type="auto"/>
        <w:tblLook w:val="04A0" w:firstRow="1" w:lastRow="0" w:firstColumn="1" w:lastColumn="0" w:noHBand="0" w:noVBand="1"/>
      </w:tblPr>
      <w:tblGrid>
        <w:gridCol w:w="4508"/>
        <w:gridCol w:w="4508"/>
      </w:tblGrid>
      <w:tr w:rsidR="004E3F6F" w:rsidRPr="003C030D" w14:paraId="63D21E98" w14:textId="77777777" w:rsidTr="00847C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5E3E57" w14:textId="601A593D" w:rsidR="004E3F6F" w:rsidRPr="003C030D" w:rsidRDefault="00432652" w:rsidP="003C030D">
            <w:r w:rsidRPr="003C030D">
              <w:t xml:space="preserve"> </w:t>
            </w:r>
            <w:r w:rsidR="00966AF3" w:rsidRPr="003C030D">
              <w:t xml:space="preserve"> Future Recommendation</w:t>
            </w:r>
          </w:p>
        </w:tc>
        <w:tc>
          <w:tcPr>
            <w:tcW w:w="4508" w:type="dxa"/>
          </w:tcPr>
          <w:p w14:paraId="3A8A39A4" w14:textId="31F5E838" w:rsidR="004E3F6F" w:rsidRPr="003C030D" w:rsidRDefault="00046AA6" w:rsidP="003C030D">
            <w:pPr>
              <w:cnfStyle w:val="100000000000" w:firstRow="1" w:lastRow="0" w:firstColumn="0" w:lastColumn="0" w:oddVBand="0" w:evenVBand="0" w:oddHBand="0" w:evenHBand="0" w:firstRowFirstColumn="0" w:firstRowLastColumn="0" w:lastRowFirstColumn="0" w:lastRowLastColumn="0"/>
            </w:pPr>
            <w:r w:rsidRPr="003C030D">
              <w:t>Proposed Aims &amp; Objective</w:t>
            </w:r>
          </w:p>
        </w:tc>
      </w:tr>
      <w:tr w:rsidR="00832971" w:rsidRPr="0002687A" w14:paraId="4E1F868B" w14:textId="77777777" w:rsidTr="00847C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68A2AE" w14:textId="6B3BA870" w:rsidR="00832971" w:rsidRPr="0002687A" w:rsidRDefault="00832971" w:rsidP="003C030D">
            <w:pPr>
              <w:rPr>
                <w:b w:val="0"/>
                <w:bCs w:val="0"/>
              </w:rPr>
            </w:pPr>
            <w:r w:rsidRPr="0002687A">
              <w:rPr>
                <w:b w:val="0"/>
                <w:bCs w:val="0"/>
              </w:rPr>
              <w:t xml:space="preserve">Increase frequency of data collation and combine </w:t>
            </w:r>
            <w:proofErr w:type="spellStart"/>
            <w:r w:rsidRPr="0002687A">
              <w:rPr>
                <w:b w:val="0"/>
                <w:bCs w:val="0"/>
              </w:rPr>
              <w:t>Polkey</w:t>
            </w:r>
            <w:proofErr w:type="spellEnd"/>
            <w:r w:rsidRPr="0002687A">
              <w:rPr>
                <w:b w:val="0"/>
                <w:bCs w:val="0"/>
              </w:rPr>
              <w:t xml:space="preserve"> (2017) &amp; </w:t>
            </w:r>
            <w:r w:rsidR="00DE7B9E" w:rsidRPr="0002687A">
              <w:rPr>
                <w:b w:val="0"/>
                <w:bCs w:val="0"/>
              </w:rPr>
              <w:t xml:space="preserve">Boyce </w:t>
            </w:r>
            <w:r w:rsidR="00DE7B9E" w:rsidRPr="00DE7B9E">
              <w:rPr>
                <w:b w:val="0"/>
                <w:bCs w:val="0"/>
              </w:rPr>
              <w:t>(</w:t>
            </w:r>
            <w:r w:rsidR="00DE7B9E" w:rsidRPr="0002687A">
              <w:rPr>
                <w:b w:val="0"/>
                <w:bCs w:val="0"/>
              </w:rPr>
              <w:t>2008)</w:t>
            </w:r>
            <w:r w:rsidR="00DE7B9E" w:rsidRPr="00DE7B9E">
              <w:rPr>
                <w:b w:val="0"/>
                <w:bCs w:val="0"/>
              </w:rPr>
              <w:t xml:space="preserve"> methodologies</w:t>
            </w:r>
          </w:p>
        </w:tc>
        <w:tc>
          <w:tcPr>
            <w:tcW w:w="4508" w:type="dxa"/>
          </w:tcPr>
          <w:p w14:paraId="6AFADB9C" w14:textId="77777777" w:rsidR="008746FE" w:rsidRPr="003C030D" w:rsidRDefault="00832971" w:rsidP="003C030D">
            <w:pPr>
              <w:cnfStyle w:val="000000100000" w:firstRow="0" w:lastRow="0" w:firstColumn="0" w:lastColumn="0" w:oddVBand="0" w:evenVBand="0" w:oddHBand="1" w:evenHBand="0" w:firstRowFirstColumn="0" w:firstRowLastColumn="0" w:lastRowFirstColumn="0" w:lastRowLastColumn="0"/>
            </w:pPr>
            <w:r w:rsidRPr="003C030D">
              <w:t xml:space="preserve">To assess recent changes, a greater set of data needs to be collated using CT over several years to refine the methodology established using the </w:t>
            </w:r>
            <w:proofErr w:type="spellStart"/>
            <w:r w:rsidRPr="003C030D">
              <w:t>Polkey</w:t>
            </w:r>
            <w:proofErr w:type="spellEnd"/>
            <w:r w:rsidRPr="003C030D">
              <w:t xml:space="preserve"> (2017) and Boyce (2008) survey methodologies.,</w:t>
            </w:r>
          </w:p>
          <w:p w14:paraId="34E82268" w14:textId="77777777" w:rsidR="008746FE" w:rsidRPr="003C030D" w:rsidRDefault="008746FE" w:rsidP="003C030D">
            <w:pPr>
              <w:cnfStyle w:val="000000100000" w:firstRow="0" w:lastRow="0" w:firstColumn="0" w:lastColumn="0" w:oddVBand="0" w:evenVBand="0" w:oddHBand="1" w:evenHBand="0" w:firstRowFirstColumn="0" w:firstRowLastColumn="0" w:lastRowFirstColumn="0" w:lastRowLastColumn="0"/>
            </w:pPr>
          </w:p>
          <w:p w14:paraId="26E06C8A" w14:textId="55B0C103" w:rsidR="00832971" w:rsidRPr="003C030D" w:rsidRDefault="00504A4F" w:rsidP="003C030D">
            <w:pPr>
              <w:cnfStyle w:val="000000100000" w:firstRow="0" w:lastRow="0" w:firstColumn="0" w:lastColumn="0" w:oddVBand="0" w:evenVBand="0" w:oddHBand="1" w:evenHBand="0" w:firstRowFirstColumn="0" w:firstRowLastColumn="0" w:lastRowFirstColumn="0" w:lastRowLastColumn="0"/>
            </w:pPr>
            <w:r w:rsidRPr="003C030D">
              <w:t>Include</w:t>
            </w:r>
            <w:r w:rsidR="00832971" w:rsidRPr="003C030D">
              <w:t xml:space="preserve"> of regular</w:t>
            </w:r>
            <w:r w:rsidRPr="003C030D">
              <w:t xml:space="preserve"> </w:t>
            </w:r>
            <w:r w:rsidR="00832971" w:rsidRPr="003C030D">
              <w:t>logging</w:t>
            </w:r>
            <w:r w:rsidRPr="003C030D">
              <w:t xml:space="preserve"> </w:t>
            </w:r>
            <w:proofErr w:type="gramStart"/>
            <w:r w:rsidRPr="003C030D">
              <w:t xml:space="preserve">of </w:t>
            </w:r>
            <w:r w:rsidR="00832971" w:rsidRPr="003C030D">
              <w:t xml:space="preserve"> first</w:t>
            </w:r>
            <w:proofErr w:type="gramEnd"/>
            <w:r w:rsidR="00832971" w:rsidRPr="003C030D">
              <w:t xml:space="preserve"> and light flight for tracking of Climate Change </w:t>
            </w:r>
            <w:r w:rsidR="00F61A7B" w:rsidRPr="003C030D">
              <w:t>effects.</w:t>
            </w:r>
          </w:p>
          <w:p w14:paraId="39EF2805" w14:textId="77777777" w:rsidR="00F61A7B" w:rsidRPr="003C030D" w:rsidRDefault="00F61A7B" w:rsidP="003C030D">
            <w:pPr>
              <w:cnfStyle w:val="000000100000" w:firstRow="0" w:lastRow="0" w:firstColumn="0" w:lastColumn="0" w:oddVBand="0" w:evenVBand="0" w:oddHBand="1" w:evenHBand="0" w:firstRowFirstColumn="0" w:firstRowLastColumn="0" w:lastRowFirstColumn="0" w:lastRowLastColumn="0"/>
            </w:pPr>
          </w:p>
          <w:p w14:paraId="5E35B9A3" w14:textId="7A20DD0A" w:rsidR="00832971" w:rsidRPr="003C030D" w:rsidRDefault="00832971" w:rsidP="003C030D">
            <w:pPr>
              <w:cnfStyle w:val="000000100000" w:firstRow="0" w:lastRow="0" w:firstColumn="0" w:lastColumn="0" w:oddVBand="0" w:evenVBand="0" w:oddHBand="1" w:evenHBand="0" w:firstRowFirstColumn="0" w:firstRowLastColumn="0" w:lastRowFirstColumn="0" w:lastRowLastColumn="0"/>
            </w:pPr>
            <w:r w:rsidRPr="003C030D">
              <w:t xml:space="preserve">Citizen Scientist involvement could be </w:t>
            </w:r>
            <w:proofErr w:type="gramStart"/>
            <w:r w:rsidRPr="003C030D">
              <w:t xml:space="preserve">a </w:t>
            </w:r>
            <w:r w:rsidR="00F04981" w:rsidRPr="003C030D">
              <w:t xml:space="preserve"> explored</w:t>
            </w:r>
            <w:proofErr w:type="gramEnd"/>
            <w:r w:rsidR="00F04981" w:rsidRPr="003C030D">
              <w:t xml:space="preserve"> </w:t>
            </w:r>
            <w:r w:rsidR="002F3583" w:rsidRPr="003C030D">
              <w:t xml:space="preserve"> as a </w:t>
            </w:r>
            <w:r w:rsidRPr="003C030D">
              <w:t xml:space="preserve">way toward to </w:t>
            </w:r>
            <w:r w:rsidRPr="003C030D">
              <w:lastRenderedPageBreak/>
              <w:t xml:space="preserve">incorporate partnership working, </w:t>
            </w:r>
            <w:r w:rsidR="002F3583" w:rsidRPr="003C030D">
              <w:t>to facilitate possibility of obtaining expanded data sets.</w:t>
            </w:r>
          </w:p>
        </w:tc>
      </w:tr>
      <w:tr w:rsidR="002D723A" w:rsidRPr="0002687A" w14:paraId="75C57AC8" w14:textId="77777777" w:rsidTr="00847C98">
        <w:tc>
          <w:tcPr>
            <w:cnfStyle w:val="001000000000" w:firstRow="0" w:lastRow="0" w:firstColumn="1" w:lastColumn="0" w:oddVBand="0" w:evenVBand="0" w:oddHBand="0" w:evenHBand="0" w:firstRowFirstColumn="0" w:firstRowLastColumn="0" w:lastRowFirstColumn="0" w:lastRowLastColumn="0"/>
            <w:tcW w:w="4508" w:type="dxa"/>
          </w:tcPr>
          <w:p w14:paraId="1FDDD5AF" w14:textId="6BE7F766" w:rsidR="002D723A" w:rsidRPr="0002687A" w:rsidRDefault="002A28DE" w:rsidP="00DE7B9E">
            <w:r w:rsidRPr="0002687A">
              <w:lastRenderedPageBreak/>
              <w:t>Add Adult Food % ratios, EV Tussock depth and number counts to future Habitat surveys</w:t>
            </w:r>
            <w:r w:rsidR="00162BD6" w:rsidRPr="0002687A">
              <w:t>.</w:t>
            </w:r>
          </w:p>
        </w:tc>
        <w:tc>
          <w:tcPr>
            <w:tcW w:w="4508" w:type="dxa"/>
          </w:tcPr>
          <w:p w14:paraId="7774380D" w14:textId="361665C8" w:rsidR="00E82E00" w:rsidRPr="0002687A" w:rsidRDefault="002D723A" w:rsidP="00DE7B9E">
            <w:pPr>
              <w:cnfStyle w:val="000000000000" w:firstRow="0" w:lastRow="0" w:firstColumn="0" w:lastColumn="0" w:oddVBand="0" w:evenVBand="0" w:oddHBand="0" w:evenHBand="0" w:firstRowFirstColumn="0" w:firstRowLastColumn="0" w:lastRowFirstColumn="0" w:lastRowLastColumn="0"/>
            </w:pPr>
            <w:r w:rsidRPr="0002687A">
              <w:t xml:space="preserve">Current results may show significance regarding adult numbers, but to achieve greater% ratios regarding </w:t>
            </w:r>
            <w:r w:rsidR="00F61A7B" w:rsidRPr="0002687A">
              <w:t>vegetation</w:t>
            </w:r>
            <w:r w:rsidRPr="0002687A">
              <w:t xml:space="preserve"> bog, additional aspects to habitat survey protocols should be incorporated into the Boyce rapid assessment testing methods</w:t>
            </w:r>
          </w:p>
          <w:p w14:paraId="1C5B4DD4" w14:textId="4CF6B3EF" w:rsidR="002D723A" w:rsidRPr="0002687A" w:rsidRDefault="002D723A" w:rsidP="00DE7B9E">
            <w:pPr>
              <w:cnfStyle w:val="000000000000" w:firstRow="0" w:lastRow="0" w:firstColumn="0" w:lastColumn="0" w:oddVBand="0" w:evenVBand="0" w:oddHBand="0" w:evenHBand="0" w:firstRowFirstColumn="0" w:firstRowLastColumn="0" w:lastRowFirstColumn="0" w:lastRowLastColumn="0"/>
            </w:pPr>
            <w:r w:rsidRPr="0002687A">
              <w:t xml:space="preserve"> i.e. As per (Osbourne,2022)</w:t>
            </w:r>
            <w:r w:rsidR="00204EBD" w:rsidRPr="00204EBD">
              <w:t>- include</w:t>
            </w:r>
            <w:r w:rsidR="00D86262" w:rsidRPr="0002687A">
              <w:t xml:space="preserve"> </w:t>
            </w:r>
            <w:r w:rsidRPr="0002687A">
              <w:t xml:space="preserve">Euphonium </w:t>
            </w:r>
            <w:proofErr w:type="spellStart"/>
            <w:r w:rsidRPr="0002687A">
              <w:t>Vaginatum</w:t>
            </w:r>
            <w:proofErr w:type="spellEnd"/>
            <w:r w:rsidRPr="0002687A">
              <w:t xml:space="preserve"> EV tussock number &amp; depth and Erica </w:t>
            </w:r>
            <w:proofErr w:type="spellStart"/>
            <w:r w:rsidRPr="0002687A">
              <w:t>Tetralix</w:t>
            </w:r>
            <w:proofErr w:type="spellEnd"/>
            <w:r w:rsidRPr="0002687A">
              <w:t xml:space="preserve"> ET (</w:t>
            </w:r>
            <w:r w:rsidR="00204EBD" w:rsidRPr="00204EBD">
              <w:t>numbers (</w:t>
            </w:r>
            <w:r w:rsidRPr="0002687A">
              <w:t xml:space="preserve">adult food group) </w:t>
            </w:r>
          </w:p>
        </w:tc>
      </w:tr>
      <w:tr w:rsidR="004E3F6F" w:rsidRPr="0002687A" w14:paraId="62F7F05B" w14:textId="77777777" w:rsidTr="00847C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ECA987" w14:textId="1BD49D6A" w:rsidR="004E3F6F" w:rsidRPr="0002687A" w:rsidRDefault="00BE2C4E" w:rsidP="00DE7B9E">
            <w:r w:rsidRPr="0002687A">
              <w:t>Incorporate</w:t>
            </w:r>
            <w:r w:rsidR="00162BD6" w:rsidRPr="0002687A">
              <w:t xml:space="preserve"> the Boyce Habitat Transects </w:t>
            </w:r>
            <w:r w:rsidR="00E273EB" w:rsidRPr="0002687A">
              <w:t>into</w:t>
            </w:r>
            <w:r w:rsidR="00162BD6" w:rsidRPr="0002687A">
              <w:t xml:space="preserve"> the UKBMS </w:t>
            </w:r>
            <w:r w:rsidRPr="0002687A">
              <w:t>National Monitoring Butterfly Survey Methodology.</w:t>
            </w:r>
          </w:p>
        </w:tc>
        <w:tc>
          <w:tcPr>
            <w:tcW w:w="4508" w:type="dxa"/>
          </w:tcPr>
          <w:p w14:paraId="6390B859" w14:textId="46A7B6A9" w:rsidR="000A5584" w:rsidRPr="0002687A" w:rsidRDefault="00087C45" w:rsidP="00DE7B9E">
            <w:pPr>
              <w:cnfStyle w:val="000000100000" w:firstRow="0" w:lastRow="0" w:firstColumn="0" w:lastColumn="0" w:oddVBand="0" w:evenVBand="0" w:oddHBand="1" w:evenHBand="0" w:firstRowFirstColumn="0" w:firstRowLastColumn="0" w:lastRowFirstColumn="0" w:lastRowLastColumn="0"/>
            </w:pPr>
            <w:r w:rsidRPr="0002687A">
              <w:t>Log the Boyce (2008) habitat transects as official transects for annual counts with</w:t>
            </w:r>
            <w:r w:rsidR="00616E73" w:rsidRPr="0002687A">
              <w:t xml:space="preserve"> the</w:t>
            </w:r>
            <w:r w:rsidRPr="0002687A">
              <w:t xml:space="preserve"> UKBMS </w:t>
            </w:r>
            <w:r w:rsidR="00487D01" w:rsidRPr="0002687A">
              <w:t>scheme.</w:t>
            </w:r>
          </w:p>
          <w:p w14:paraId="283060A2" w14:textId="22844BD2" w:rsidR="004E3F6F" w:rsidRPr="0002687A" w:rsidRDefault="00204EBD" w:rsidP="00DE7B9E">
            <w:pPr>
              <w:cnfStyle w:val="000000100000" w:firstRow="0" w:lastRow="0" w:firstColumn="0" w:lastColumn="0" w:oddVBand="0" w:evenVBand="0" w:oddHBand="1" w:evenHBand="0" w:firstRowFirstColumn="0" w:firstRowLastColumn="0" w:lastRowFirstColumn="0" w:lastRowLastColumn="0"/>
            </w:pPr>
            <w:r w:rsidRPr="00204EBD">
              <w:t xml:space="preserve">Additionally, </w:t>
            </w:r>
            <w:proofErr w:type="gramStart"/>
            <w:r w:rsidRPr="00204EBD">
              <w:t>continue</w:t>
            </w:r>
            <w:r w:rsidR="00311715" w:rsidRPr="0002687A">
              <w:t xml:space="preserve"> </w:t>
            </w:r>
            <w:r w:rsidR="00087C45" w:rsidRPr="0002687A">
              <w:t xml:space="preserve"> to</w:t>
            </w:r>
            <w:proofErr w:type="gramEnd"/>
            <w:r w:rsidR="00087C45" w:rsidRPr="0002687A">
              <w:t xml:space="preserve"> use the</w:t>
            </w:r>
            <w:r w:rsidR="00FC1D55" w:rsidRPr="0002687A">
              <w:t xml:space="preserve"> </w:t>
            </w:r>
            <w:proofErr w:type="spellStart"/>
            <w:r w:rsidR="00FC1D55" w:rsidRPr="0002687A">
              <w:t>Habs</w:t>
            </w:r>
            <w:proofErr w:type="spellEnd"/>
            <w:r w:rsidR="00FC1D55" w:rsidRPr="0002687A">
              <w:t xml:space="preserve"> Transects </w:t>
            </w:r>
            <w:r w:rsidR="00087C45" w:rsidRPr="0002687A">
              <w:t xml:space="preserve">to carry out rapid assessment habitat counts </w:t>
            </w:r>
            <w:r w:rsidR="00487D01" w:rsidRPr="0002687A">
              <w:t xml:space="preserve">potentially </w:t>
            </w:r>
            <w:r w:rsidR="00087C45" w:rsidRPr="0002687A">
              <w:t>allow</w:t>
            </w:r>
            <w:r w:rsidR="00487D01" w:rsidRPr="0002687A">
              <w:t>ing</w:t>
            </w:r>
            <w:r w:rsidR="00087C45" w:rsidRPr="0002687A">
              <w:t xml:space="preserve"> for enhanced statistical and spatial   analysis </w:t>
            </w:r>
            <w:r w:rsidR="003C21E1" w:rsidRPr="0002687A">
              <w:t xml:space="preserve">i.e. </w:t>
            </w:r>
            <w:r w:rsidR="00087C45" w:rsidRPr="0002687A">
              <w:t xml:space="preserve">via direct comparisons with habitat condition and numbers of CT adults to be evaluated </w:t>
            </w:r>
          </w:p>
        </w:tc>
      </w:tr>
      <w:tr w:rsidR="004E3F6F" w:rsidRPr="00DE7B9E" w14:paraId="14763ADB" w14:textId="77777777" w:rsidTr="00847C98">
        <w:tc>
          <w:tcPr>
            <w:cnfStyle w:val="001000000000" w:firstRow="0" w:lastRow="0" w:firstColumn="1" w:lastColumn="0" w:oddVBand="0" w:evenVBand="0" w:oddHBand="0" w:evenHBand="0" w:firstRowFirstColumn="0" w:firstRowLastColumn="0" w:lastRowFirstColumn="0" w:lastRowLastColumn="0"/>
            <w:tcW w:w="4508" w:type="dxa"/>
          </w:tcPr>
          <w:p w14:paraId="5CCCB42A" w14:textId="488E4B48" w:rsidR="004E3F6F" w:rsidRPr="00DE7B9E" w:rsidRDefault="00CF3703" w:rsidP="00DE7B9E">
            <w:r w:rsidRPr="00DE7B9E">
              <w:lastRenderedPageBreak/>
              <w:t>Utilise</w:t>
            </w:r>
            <w:r w:rsidR="00A34E87" w:rsidRPr="00DE7B9E">
              <w:t xml:space="preserve"> </w:t>
            </w:r>
            <w:r w:rsidR="003C55B6" w:rsidRPr="00DE7B9E">
              <w:t>Satellite</w:t>
            </w:r>
            <w:r w:rsidR="00A34E87" w:rsidRPr="00DE7B9E">
              <w:t>/</w:t>
            </w:r>
            <w:r w:rsidR="003C55B6" w:rsidRPr="00DE7B9E">
              <w:t xml:space="preserve">Geospatial data sets and other similar </w:t>
            </w:r>
            <w:r w:rsidR="00204EBD" w:rsidRPr="00DE7B9E">
              <w:t xml:space="preserve">evidence </w:t>
            </w:r>
            <w:r w:rsidR="00204EBD">
              <w:t>bases</w:t>
            </w:r>
            <w:r w:rsidR="00DE7B9E">
              <w:t xml:space="preserve"> </w:t>
            </w:r>
            <w:proofErr w:type="spellStart"/>
            <w:r w:rsidR="00DE7B9E">
              <w:t>i.e.</w:t>
            </w:r>
            <w:r w:rsidR="00DE7B9E" w:rsidRPr="00DE7B9E">
              <w:t>E.O</w:t>
            </w:r>
            <w:proofErr w:type="spellEnd"/>
            <w:r w:rsidR="00DE7B9E" w:rsidRPr="00DE7B9E">
              <w:t>. Basi</w:t>
            </w:r>
            <w:r w:rsidR="00DE7B9E" w:rsidRPr="00DE7B9E">
              <w:rPr>
                <w:b w:val="0"/>
                <w:bCs w:val="0"/>
              </w:rPr>
              <w:t>s</w:t>
            </w:r>
            <w:r w:rsidR="00592404" w:rsidRPr="00DE7B9E">
              <w:t xml:space="preserve"> to </w:t>
            </w:r>
            <w:r w:rsidR="000074DD" w:rsidRPr="00DE7B9E">
              <w:t>compare with CT data.</w:t>
            </w:r>
          </w:p>
        </w:tc>
        <w:tc>
          <w:tcPr>
            <w:tcW w:w="4508" w:type="dxa"/>
          </w:tcPr>
          <w:p w14:paraId="04FACBE9" w14:textId="1F36AF6D" w:rsidR="00701728" w:rsidRPr="00DE7B9E" w:rsidRDefault="00113F0F" w:rsidP="00DE7B9E">
            <w:pPr>
              <w:cnfStyle w:val="000000000000" w:firstRow="0" w:lastRow="0" w:firstColumn="0" w:lastColumn="0" w:oddVBand="0" w:evenVBand="0" w:oddHBand="0" w:evenHBand="0" w:firstRowFirstColumn="0" w:firstRowLastColumn="0" w:lastRowFirstColumn="0" w:lastRowLastColumn="0"/>
            </w:pPr>
            <w:r w:rsidRPr="00DE7B9E">
              <w:t xml:space="preserve">Compare </w:t>
            </w:r>
            <w:r w:rsidR="0061102D" w:rsidRPr="00DE7B9E">
              <w:t>biotic data set</w:t>
            </w:r>
            <w:r w:rsidR="003C21E1" w:rsidRPr="00DE7B9E">
              <w:t>s generated for</w:t>
            </w:r>
            <w:r w:rsidR="0061102D" w:rsidRPr="00DE7B9E">
              <w:t xml:space="preserve"> CT alongside abiotic data regarding increased hydrology and other climatic </w:t>
            </w:r>
            <w:r w:rsidR="00705DF7" w:rsidRPr="00DE7B9E">
              <w:t>conditions e.g. (</w:t>
            </w:r>
            <w:r w:rsidR="0061102D" w:rsidRPr="00DE7B9E">
              <w:t>CO2 sequestration metrics</w:t>
            </w:r>
            <w:r w:rsidR="00701728" w:rsidRPr="00DE7B9E">
              <w:t>.</w:t>
            </w:r>
          </w:p>
          <w:p w14:paraId="6816728E" w14:textId="65A6C468" w:rsidR="0003392B" w:rsidRPr="00DE7B9E" w:rsidRDefault="00705DF7" w:rsidP="00DE7B9E">
            <w:pPr>
              <w:cnfStyle w:val="000000000000" w:firstRow="0" w:lastRow="0" w:firstColumn="0" w:lastColumn="0" w:oddVBand="0" w:evenVBand="0" w:oddHBand="0" w:evenHBand="0" w:firstRowFirstColumn="0" w:firstRowLastColumn="0" w:lastRowFirstColumn="0" w:lastRowLastColumn="0"/>
            </w:pPr>
            <w:r w:rsidRPr="00DE7B9E">
              <w:t xml:space="preserve">Additionally </w:t>
            </w:r>
            <w:r w:rsidR="0003392B" w:rsidRPr="00DE7B9E">
              <w:t xml:space="preserve">utilise enhanced </w:t>
            </w:r>
            <w:r w:rsidR="0061102D" w:rsidRPr="00DE7B9E">
              <w:t>environmental monitoring</w:t>
            </w:r>
            <w:r w:rsidR="0003392B" w:rsidRPr="00DE7B9E">
              <w:t xml:space="preserve"> capacity and/</w:t>
            </w:r>
            <w:r w:rsidR="00DE7B9E" w:rsidRPr="00DE7B9E">
              <w:t>or data</w:t>
            </w:r>
            <w:r w:rsidR="0061102D" w:rsidRPr="00DE7B9E">
              <w:t xml:space="preserve"> available</w:t>
            </w:r>
          </w:p>
          <w:p w14:paraId="342898AF" w14:textId="385EA8F3" w:rsidR="004E3F6F" w:rsidRPr="00DE7B9E" w:rsidRDefault="0003392B" w:rsidP="00DE7B9E">
            <w:pPr>
              <w:cnfStyle w:val="000000000000" w:firstRow="0" w:lastRow="0" w:firstColumn="0" w:lastColumn="0" w:oddVBand="0" w:evenVBand="0" w:oddHBand="0" w:evenHBand="0" w:firstRowFirstColumn="0" w:firstRowLastColumn="0" w:lastRowFirstColumn="0" w:lastRowLastColumn="0"/>
            </w:pPr>
            <w:r w:rsidRPr="00DE7B9E">
              <w:t>e.g. employ</w:t>
            </w:r>
            <w:r w:rsidR="0061102D" w:rsidRPr="00DE7B9E">
              <w:t xml:space="preserve"> via remote sensing techniques and/or satellite imagery and geospatial datasets with Analysis Ready data (ARD) capacity.</w:t>
            </w:r>
          </w:p>
        </w:tc>
      </w:tr>
      <w:tr w:rsidR="004E3F6F" w:rsidRPr="00DE7B9E" w14:paraId="6EE447DB" w14:textId="77777777" w:rsidTr="00847C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BCAFC3" w14:textId="53A0D851" w:rsidR="004E3F6F" w:rsidRPr="00DE7B9E" w:rsidRDefault="000074DD" w:rsidP="00DE7B9E">
            <w:r w:rsidRPr="00DE7B9E">
              <w:t xml:space="preserve">Undertake a full population evaluation at </w:t>
            </w:r>
            <w:proofErr w:type="spellStart"/>
            <w:r w:rsidRPr="00DE7B9E">
              <w:t>Cors</w:t>
            </w:r>
            <w:proofErr w:type="spellEnd"/>
            <w:r w:rsidRPr="00DE7B9E">
              <w:t xml:space="preserve"> Caron</w:t>
            </w:r>
          </w:p>
        </w:tc>
        <w:tc>
          <w:tcPr>
            <w:tcW w:w="4508" w:type="dxa"/>
          </w:tcPr>
          <w:p w14:paraId="63F7DAF0" w14:textId="36E633D1" w:rsidR="00E57D1A" w:rsidRPr="00DE7B9E" w:rsidRDefault="0061102D" w:rsidP="00DE7B9E">
            <w:pPr>
              <w:cnfStyle w:val="000000100000" w:firstRow="0" w:lastRow="0" w:firstColumn="0" w:lastColumn="0" w:oddVBand="0" w:evenVBand="0" w:oddHBand="1" w:evenHBand="0" w:firstRowFirstColumn="0" w:firstRowLastColumn="0" w:lastRowFirstColumn="0" w:lastRowLastColumn="0"/>
            </w:pPr>
            <w:proofErr w:type="spellStart"/>
            <w:r w:rsidRPr="00DE7B9E">
              <w:t>Polkey</w:t>
            </w:r>
            <w:proofErr w:type="spellEnd"/>
            <w:r w:rsidRPr="00DE7B9E">
              <w:t xml:space="preserve"> (2017) also makes the point that a full population evaluation should, be undertaken at </w:t>
            </w:r>
            <w:proofErr w:type="spellStart"/>
            <w:r w:rsidRPr="00DE7B9E">
              <w:t>Cors</w:t>
            </w:r>
            <w:proofErr w:type="spellEnd"/>
            <w:r w:rsidRPr="00DE7B9E">
              <w:t xml:space="preserve"> Caron to establish a true evaluation of population at CCNNR </w:t>
            </w:r>
            <w:r w:rsidR="00AC7DEC" w:rsidRPr="00DE7B9E">
              <w:t xml:space="preserve">Utilise this as an additional baseline </w:t>
            </w:r>
            <w:r w:rsidR="009E320C" w:rsidRPr="00DE7B9E">
              <w:t xml:space="preserve">for </w:t>
            </w:r>
            <w:r w:rsidR="00E57D1A" w:rsidRPr="00DE7B9E">
              <w:t xml:space="preserve">evaluation </w:t>
            </w:r>
            <w:r w:rsidR="00C841DB" w:rsidRPr="00DE7B9E">
              <w:t>of annual</w:t>
            </w:r>
            <w:r w:rsidRPr="00DE7B9E">
              <w:t xml:space="preserve"> indicative assessment</w:t>
            </w:r>
            <w:r w:rsidR="00E57D1A" w:rsidRPr="00DE7B9E">
              <w:t>s</w:t>
            </w:r>
          </w:p>
          <w:p w14:paraId="5FAF9B43" w14:textId="68331F72" w:rsidR="004E3F6F" w:rsidRPr="00DE7B9E" w:rsidRDefault="00C841DB" w:rsidP="00DE7B9E">
            <w:pPr>
              <w:cnfStyle w:val="000000100000" w:firstRow="0" w:lastRow="0" w:firstColumn="0" w:lastColumn="0" w:oddVBand="0" w:evenVBand="0" w:oddHBand="1" w:evenHBand="0" w:firstRowFirstColumn="0" w:firstRowLastColumn="0" w:lastRowFirstColumn="0" w:lastRowLastColumn="0"/>
            </w:pPr>
            <w:r w:rsidRPr="00DE7B9E">
              <w:t>Also envisaged</w:t>
            </w:r>
            <w:r w:rsidR="00E57D1A" w:rsidRPr="00DE7B9E">
              <w:t xml:space="preserve"> will </w:t>
            </w:r>
            <w:r w:rsidRPr="00DE7B9E">
              <w:t>help to assess</w:t>
            </w:r>
            <w:r w:rsidR="0061102D" w:rsidRPr="00DE7B9E">
              <w:t xml:space="preserve">. genetic mixing between CT bog populations not evaluated </w:t>
            </w:r>
            <w:r w:rsidRPr="00DE7B9E">
              <w:t xml:space="preserve">within </w:t>
            </w:r>
            <w:r w:rsidR="00A963F5" w:rsidRPr="00DE7B9E">
              <w:t>recent studies.</w:t>
            </w:r>
          </w:p>
        </w:tc>
      </w:tr>
      <w:tr w:rsidR="004E3F6F" w:rsidRPr="00DE7B9E" w14:paraId="2DD46334" w14:textId="77777777" w:rsidTr="00847C98">
        <w:tc>
          <w:tcPr>
            <w:cnfStyle w:val="001000000000" w:firstRow="0" w:lastRow="0" w:firstColumn="1" w:lastColumn="0" w:oddVBand="0" w:evenVBand="0" w:oddHBand="0" w:evenHBand="0" w:firstRowFirstColumn="0" w:firstRowLastColumn="0" w:lastRowFirstColumn="0" w:lastRowLastColumn="0"/>
            <w:tcW w:w="4508" w:type="dxa"/>
          </w:tcPr>
          <w:p w14:paraId="46A599B0" w14:textId="77777777" w:rsidR="004E3F6F" w:rsidRPr="00DE7B9E" w:rsidRDefault="004E3F6F" w:rsidP="00204EBD"/>
        </w:tc>
        <w:tc>
          <w:tcPr>
            <w:tcW w:w="4508" w:type="dxa"/>
          </w:tcPr>
          <w:p w14:paraId="5A05DBF6" w14:textId="77777777" w:rsidR="004E3F6F" w:rsidRPr="00DE7B9E" w:rsidRDefault="004E3F6F" w:rsidP="00204EBD">
            <w:pPr>
              <w:cnfStyle w:val="000000000000" w:firstRow="0" w:lastRow="0" w:firstColumn="0" w:lastColumn="0" w:oddVBand="0" w:evenVBand="0" w:oddHBand="0" w:evenHBand="0" w:firstRowFirstColumn="0" w:firstRowLastColumn="0" w:lastRowFirstColumn="0" w:lastRowLastColumn="0"/>
            </w:pPr>
          </w:p>
        </w:tc>
      </w:tr>
    </w:tbl>
    <w:p w14:paraId="04A7A93A" w14:textId="77777777" w:rsidR="00204EBD" w:rsidRDefault="00204EBD" w:rsidP="00204EBD">
      <w:pPr>
        <w:rPr>
          <w:lang w:eastAsia="en-GB"/>
        </w:rPr>
      </w:pPr>
    </w:p>
    <w:p w14:paraId="0575AB63" w14:textId="77777777" w:rsidR="00CB1E7E" w:rsidRPr="00D03D35" w:rsidRDefault="00CB1E7E" w:rsidP="009F4296">
      <w:pPr>
        <w:pStyle w:val="Heading1"/>
        <w:rPr>
          <w:noProof/>
        </w:rPr>
      </w:pPr>
      <w:bookmarkStart w:id="221" w:name="_Toc132739526"/>
      <w:bookmarkStart w:id="222" w:name="_Toc196775454"/>
      <w:r w:rsidRPr="00BB1591">
        <w:rPr>
          <w:rFonts w:eastAsia="FZYaoTi"/>
          <w:noProof/>
        </w:rPr>
        <w:lastRenderedPageBreak/>
        <w:t>References</w:t>
      </w:r>
      <w:bookmarkEnd w:id="221"/>
      <w:bookmarkEnd w:id="222"/>
    </w:p>
    <w:p w14:paraId="0E3CB51B" w14:textId="77777777" w:rsidR="00CB1E7E" w:rsidRPr="00E817B0" w:rsidRDefault="00CB1E7E" w:rsidP="003A65A4">
      <w:pPr>
        <w:rPr>
          <w:rFonts w:eastAsia="STXinwei"/>
          <w:kern w:val="0"/>
          <w:lang w:eastAsia="zh-CN"/>
          <w14:ligatures w14:val="none"/>
        </w:rPr>
      </w:pPr>
      <w:proofErr w:type="spellStart"/>
      <w:r w:rsidRPr="00E817B0">
        <w:rPr>
          <w:rFonts w:eastAsia="STXinwei"/>
          <w:kern w:val="0"/>
          <w:lang w:eastAsia="zh-CN"/>
          <w14:ligatures w14:val="none"/>
        </w:rPr>
        <w:t>Anthes</w:t>
      </w:r>
      <w:proofErr w:type="spellEnd"/>
      <w:r w:rsidRPr="00E817B0">
        <w:rPr>
          <w:rFonts w:eastAsia="STXinwei"/>
          <w:kern w:val="0"/>
          <w:lang w:eastAsia="zh-CN"/>
          <w14:ligatures w14:val="none"/>
        </w:rPr>
        <w:t xml:space="preserve"> N., </w:t>
      </w:r>
      <w:proofErr w:type="spellStart"/>
      <w:r w:rsidRPr="00E817B0">
        <w:rPr>
          <w:rFonts w:eastAsia="STXinwei"/>
          <w:kern w:val="0"/>
          <w:lang w:eastAsia="zh-CN"/>
          <w14:ligatures w14:val="none"/>
        </w:rPr>
        <w:t>Fartmann</w:t>
      </w:r>
      <w:proofErr w:type="spellEnd"/>
      <w:r w:rsidRPr="00E817B0">
        <w:rPr>
          <w:rFonts w:eastAsia="STXinwei"/>
          <w:kern w:val="0"/>
          <w:lang w:eastAsia="zh-CN"/>
          <w14:ligatures w14:val="none"/>
        </w:rPr>
        <w:t xml:space="preserve"> T., Hermann G., &amp; </w:t>
      </w:r>
      <w:proofErr w:type="spellStart"/>
      <w:r w:rsidRPr="00E817B0">
        <w:rPr>
          <w:rFonts w:eastAsia="STXinwei"/>
          <w:kern w:val="0"/>
          <w:lang w:eastAsia="zh-CN"/>
          <w14:ligatures w14:val="none"/>
        </w:rPr>
        <w:t>Kaule</w:t>
      </w:r>
      <w:proofErr w:type="spellEnd"/>
      <w:r w:rsidRPr="00E817B0">
        <w:rPr>
          <w:rFonts w:eastAsia="STXinwei"/>
          <w:kern w:val="0"/>
          <w:lang w:eastAsia="zh-CN"/>
          <w14:ligatures w14:val="none"/>
        </w:rPr>
        <w:t xml:space="preserve"> G. (2003) ‘Combining larval habitat quality and metapopulation structure- the key for successful management of pre-alpine </w:t>
      </w:r>
      <w:proofErr w:type="spellStart"/>
      <w:r w:rsidRPr="00E817B0">
        <w:rPr>
          <w:rFonts w:eastAsia="STXinwei"/>
          <w:kern w:val="0"/>
          <w:lang w:eastAsia="zh-CN"/>
          <w14:ligatures w14:val="none"/>
        </w:rPr>
        <w:t>Euphydryas</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aurina</w:t>
      </w:r>
      <w:proofErr w:type="spellEnd"/>
      <w:r w:rsidRPr="00E817B0">
        <w:rPr>
          <w:rFonts w:eastAsia="STXinwei"/>
          <w:kern w:val="0"/>
          <w:lang w:eastAsia="zh-CN"/>
          <w14:ligatures w14:val="none"/>
        </w:rPr>
        <w:t xml:space="preserve"> colonies’ Journal of Insect Conservation, 7 (2). pp 175-185. </w:t>
      </w:r>
    </w:p>
    <w:p w14:paraId="49FC92DE"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96" w:history="1">
        <w:r w:rsidRPr="00E817B0">
          <w:rPr>
            <w:rFonts w:eastAsia="STXinwei"/>
            <w:kern w:val="0"/>
            <w:u w:val="single"/>
            <w:lang w:eastAsia="zh-CN"/>
            <w14:ligatures w14:val="none"/>
          </w:rPr>
          <w:t>https://link.springer.com/content/pdf/10.1023/a:1027330422958.pdf</w:t>
        </w:r>
      </w:hyperlink>
    </w:p>
    <w:p w14:paraId="799B221E" w14:textId="65D7B6C0" w:rsidR="00CB1E7E" w:rsidRPr="00E817B0" w:rsidRDefault="00CB1E7E" w:rsidP="00BB1591">
      <w:pPr>
        <w:rPr>
          <w:rFonts w:eastAsia="STXinwei"/>
          <w:kern w:val="0"/>
          <w:lang w:eastAsia="zh-CN"/>
          <w14:ligatures w14:val="none"/>
        </w:rPr>
      </w:pPr>
      <w:r w:rsidRPr="00E817B0">
        <w:rPr>
          <w:rFonts w:eastAsia="STXinwei"/>
          <w:kern w:val="0"/>
          <w:lang w:eastAsia="zh-CN"/>
          <w14:ligatures w14:val="none"/>
        </w:rPr>
        <w:t>(Accessed :15 January 202</w:t>
      </w:r>
      <w:r w:rsidR="00DC76AB" w:rsidRPr="00E817B0">
        <w:rPr>
          <w:rFonts w:eastAsia="STXinwei"/>
          <w:kern w:val="0"/>
          <w:lang w:eastAsia="zh-CN"/>
          <w14:ligatures w14:val="none"/>
        </w:rPr>
        <w:t>5</w:t>
      </w:r>
      <w:r w:rsidRPr="00E817B0">
        <w:rPr>
          <w:rFonts w:eastAsia="STXinwei"/>
          <w:kern w:val="0"/>
          <w:lang w:eastAsia="zh-CN"/>
          <w14:ligatures w14:val="none"/>
        </w:rPr>
        <w:t xml:space="preserve">) </w:t>
      </w:r>
    </w:p>
    <w:p w14:paraId="4F78C013" w14:textId="2AC8A24F" w:rsidR="00CB1E7E" w:rsidRPr="00E817B0" w:rsidRDefault="00CB1E7E" w:rsidP="003A65A4">
      <w:pPr>
        <w:rPr>
          <w:rFonts w:eastAsia="STXinwei"/>
          <w:kern w:val="0"/>
          <w:shd w:val="clear" w:color="auto" w:fill="FCFCFC"/>
          <w:lang w:eastAsia="zh-CN"/>
          <w14:ligatures w14:val="none"/>
        </w:rPr>
      </w:pPr>
      <w:proofErr w:type="spellStart"/>
      <w:r w:rsidRPr="00E817B0">
        <w:rPr>
          <w:rFonts w:eastAsia="STXinwei"/>
          <w:kern w:val="0"/>
          <w:shd w:val="clear" w:color="auto" w:fill="FCFCFC"/>
          <w:lang w:eastAsia="zh-CN"/>
          <w14:ligatures w14:val="none"/>
        </w:rPr>
        <w:t>Assandri</w:t>
      </w:r>
      <w:proofErr w:type="spellEnd"/>
      <w:r w:rsidRPr="00E817B0">
        <w:rPr>
          <w:rFonts w:eastAsia="STXinwei"/>
          <w:kern w:val="0"/>
          <w:shd w:val="clear" w:color="auto" w:fill="FCFCFC"/>
          <w:lang w:eastAsia="zh-CN"/>
          <w14:ligatures w14:val="none"/>
        </w:rPr>
        <w:t xml:space="preserve">, G., </w:t>
      </w:r>
      <w:proofErr w:type="spellStart"/>
      <w:r w:rsidRPr="00E817B0">
        <w:rPr>
          <w:rFonts w:eastAsia="STXinwei"/>
          <w:kern w:val="0"/>
          <w:shd w:val="clear" w:color="auto" w:fill="FCFCFC"/>
          <w:lang w:eastAsia="zh-CN"/>
          <w14:ligatures w14:val="none"/>
        </w:rPr>
        <w:t>Bazzi</w:t>
      </w:r>
      <w:proofErr w:type="spellEnd"/>
      <w:r w:rsidRPr="00E817B0">
        <w:rPr>
          <w:rFonts w:eastAsia="STXinwei"/>
          <w:kern w:val="0"/>
          <w:shd w:val="clear" w:color="auto" w:fill="FCFCFC"/>
          <w:lang w:eastAsia="zh-CN"/>
          <w14:ligatures w14:val="none"/>
        </w:rPr>
        <w:t>, G. (2022) ‘</w:t>
      </w:r>
      <w:r w:rsidRPr="00E817B0">
        <w:rPr>
          <w:rFonts w:eastAsia="STXinwei"/>
          <w:i/>
          <w:iCs/>
          <w:kern w:val="0"/>
          <w:shd w:val="clear" w:color="auto" w:fill="FCFCFC"/>
          <w:lang w:eastAsia="zh-CN"/>
          <w14:ligatures w14:val="none"/>
        </w:rPr>
        <w:t>Natural and anthropogenic determinants of peatland dragonfly assemblages: Implications for management and conservation</w:t>
      </w:r>
      <w:r w:rsidRPr="00E817B0">
        <w:rPr>
          <w:rFonts w:eastAsia="STXinwei"/>
          <w:kern w:val="0"/>
          <w:shd w:val="clear" w:color="auto" w:fill="FCFCFC"/>
          <w:lang w:eastAsia="zh-CN"/>
          <w14:ligatures w14:val="none"/>
        </w:rPr>
        <w:t>.’ </w:t>
      </w:r>
      <w:r w:rsidRPr="00E817B0">
        <w:rPr>
          <w:rFonts w:eastAsia="STXinwei"/>
          <w:i/>
          <w:iCs/>
          <w:kern w:val="0"/>
          <w:shd w:val="clear" w:color="auto" w:fill="FCFCFC"/>
          <w:lang w:eastAsia="zh-CN"/>
          <w14:ligatures w14:val="none"/>
        </w:rPr>
        <w:t xml:space="preserve">Biodiversity </w:t>
      </w:r>
      <w:r w:rsidR="00DC76AB" w:rsidRPr="00E817B0">
        <w:rPr>
          <w:rFonts w:eastAsia="STXinwei"/>
          <w:i/>
          <w:iCs/>
          <w:kern w:val="0"/>
          <w:shd w:val="clear" w:color="auto" w:fill="FCFCFC"/>
          <w:lang w:eastAsia="zh-CN"/>
          <w14:ligatures w14:val="none"/>
        </w:rPr>
        <w:t>and Conservation</w:t>
      </w:r>
      <w:r w:rsidRPr="00E817B0">
        <w:rPr>
          <w:rFonts w:eastAsia="STXinwei"/>
          <w:kern w:val="0"/>
          <w:shd w:val="clear" w:color="auto" w:fill="FCFCFC"/>
          <w:lang w:eastAsia="zh-CN"/>
          <w14:ligatures w14:val="none"/>
        </w:rPr>
        <w:t xml:space="preserve"> </w:t>
      </w:r>
      <w:r w:rsidRPr="00E817B0">
        <w:rPr>
          <w:rFonts w:eastAsia="STXinwei"/>
          <w:b/>
          <w:bCs/>
          <w:kern w:val="0"/>
          <w:shd w:val="clear" w:color="auto" w:fill="FCFCFC"/>
          <w:lang w:eastAsia="zh-CN"/>
          <w14:ligatures w14:val="none"/>
        </w:rPr>
        <w:t>31</w:t>
      </w:r>
      <w:r w:rsidRPr="00E817B0">
        <w:rPr>
          <w:rFonts w:eastAsia="STXinwei"/>
          <w:kern w:val="0"/>
          <w:shd w:val="clear" w:color="auto" w:fill="FCFCFC"/>
          <w:lang w:eastAsia="zh-CN"/>
          <w14:ligatures w14:val="none"/>
        </w:rPr>
        <w:t>, 703–722 (2022).</w:t>
      </w:r>
    </w:p>
    <w:p w14:paraId="666D7763" w14:textId="77777777" w:rsidR="00CB1E7E" w:rsidRPr="0056364C" w:rsidRDefault="00CB1E7E" w:rsidP="003A65A4">
      <w:pPr>
        <w:rPr>
          <w:rFonts w:eastAsia="STXinwei"/>
          <w:kern w:val="0"/>
          <w:shd w:val="clear" w:color="auto" w:fill="FCFCFC"/>
          <w:lang w:eastAsia="zh-CN"/>
          <w14:ligatures w14:val="none"/>
        </w:rPr>
      </w:pPr>
      <w:r w:rsidRPr="00E817B0">
        <w:rPr>
          <w:rFonts w:eastAsia="STXinwei"/>
          <w:kern w:val="0"/>
          <w:shd w:val="clear" w:color="auto" w:fill="FCFCFC"/>
          <w:lang w:eastAsia="zh-CN"/>
          <w14:ligatures w14:val="none"/>
        </w:rPr>
        <w:t xml:space="preserve">Available at: </w:t>
      </w:r>
      <w:hyperlink r:id="rId97" w:history="1">
        <w:r w:rsidRPr="00E817B0">
          <w:rPr>
            <w:rFonts w:eastAsia="STXinwei"/>
            <w:kern w:val="0"/>
            <w:u w:val="single"/>
            <w:shd w:val="clear" w:color="auto" w:fill="FCFCFC"/>
            <w:lang w:eastAsia="zh-CN"/>
            <w14:ligatures w14:val="none"/>
          </w:rPr>
          <w:t>https://doi.org/10.1007/s10531-022-02358-0</w:t>
        </w:r>
      </w:hyperlink>
    </w:p>
    <w:p w14:paraId="1089ECAE" w14:textId="6E078C1C" w:rsidR="00CB1E7E" w:rsidRPr="00E817B0" w:rsidRDefault="00CB1E7E" w:rsidP="003A65A4">
      <w:pPr>
        <w:rPr>
          <w:rFonts w:eastAsia="STXinwei"/>
          <w:kern w:val="0"/>
          <w14:ligatures w14:val="none"/>
        </w:rPr>
      </w:pPr>
      <w:r w:rsidRPr="0056364C">
        <w:rPr>
          <w:rFonts w:eastAsia="STXinwei"/>
          <w:kern w:val="0"/>
          <w:shd w:val="clear" w:color="auto" w:fill="FCFCFC"/>
          <w:lang w:eastAsia="zh-CN"/>
          <w14:ligatures w14:val="none"/>
        </w:rPr>
        <w:t>(Accessed 1 February 202</w:t>
      </w:r>
      <w:r w:rsidR="00DC76AB" w:rsidRPr="0056364C">
        <w:rPr>
          <w:rFonts w:eastAsia="STXinwei"/>
          <w:kern w:val="0"/>
          <w:shd w:val="clear" w:color="auto" w:fill="FCFCFC"/>
          <w:lang w:eastAsia="zh-CN"/>
          <w14:ligatures w14:val="none"/>
        </w:rPr>
        <w:t>5</w:t>
      </w:r>
      <w:r w:rsidRPr="0056364C">
        <w:rPr>
          <w:rFonts w:eastAsia="STXinwei"/>
          <w:kern w:val="0"/>
          <w:shd w:val="clear" w:color="auto" w:fill="FCFCFC"/>
          <w:lang w:eastAsia="zh-CN"/>
          <w14:ligatures w14:val="none"/>
        </w:rPr>
        <w:t>)</w:t>
      </w:r>
    </w:p>
    <w:p w14:paraId="16498F47" w14:textId="4F97C0AF" w:rsidR="00CB1E7E" w:rsidRPr="00E817B0" w:rsidRDefault="00CB1E7E" w:rsidP="003A65A4">
      <w:pPr>
        <w:rPr>
          <w:rFonts w:eastAsia="STXinwei"/>
          <w:kern w:val="0"/>
          <w:lang w:eastAsia="zh-CN"/>
          <w14:ligatures w14:val="none"/>
        </w:rPr>
      </w:pPr>
      <w:proofErr w:type="spellStart"/>
      <w:r w:rsidRPr="00E817B0">
        <w:rPr>
          <w:rFonts w:eastAsia="STXinwei"/>
          <w:kern w:val="0"/>
          <w:lang w:eastAsia="zh-CN"/>
          <w14:ligatures w14:val="none"/>
        </w:rPr>
        <w:t>Barkmann</w:t>
      </w:r>
      <w:proofErr w:type="spellEnd"/>
      <w:r w:rsidRPr="00E817B0">
        <w:rPr>
          <w:rFonts w:eastAsia="STXinwei"/>
          <w:kern w:val="0"/>
          <w:lang w:eastAsia="zh-CN"/>
          <w14:ligatures w14:val="none"/>
        </w:rPr>
        <w:t xml:space="preserve">, F. </w:t>
      </w:r>
      <w:proofErr w:type="spellStart"/>
      <w:r w:rsidRPr="00E817B0">
        <w:rPr>
          <w:rFonts w:eastAsia="STXinwei"/>
          <w:kern w:val="0"/>
          <w:lang w:eastAsia="zh-CN"/>
          <w14:ligatures w14:val="none"/>
        </w:rPr>
        <w:t>Huemer</w:t>
      </w:r>
      <w:proofErr w:type="spellEnd"/>
      <w:r w:rsidRPr="00E817B0">
        <w:rPr>
          <w:rFonts w:eastAsia="STXinwei"/>
          <w:kern w:val="0"/>
          <w:lang w:eastAsia="zh-CN"/>
          <w14:ligatures w14:val="none"/>
        </w:rPr>
        <w:t xml:space="preserve">, P. </w:t>
      </w:r>
      <w:proofErr w:type="spellStart"/>
      <w:r w:rsidR="00DC76AB" w:rsidRPr="00E817B0">
        <w:rPr>
          <w:rFonts w:eastAsia="STXinwei"/>
          <w:kern w:val="0"/>
          <w:lang w:eastAsia="zh-CN"/>
          <w14:ligatures w14:val="none"/>
        </w:rPr>
        <w:t>Tappeiner</w:t>
      </w:r>
      <w:proofErr w:type="spellEnd"/>
      <w:r w:rsidR="00DC76AB" w:rsidRPr="00E817B0">
        <w:rPr>
          <w:rFonts w:eastAsia="STXinwei"/>
          <w:kern w:val="0"/>
          <w:lang w:eastAsia="zh-CN"/>
          <w14:ligatures w14:val="none"/>
        </w:rPr>
        <w:t>,</w:t>
      </w:r>
      <w:r w:rsidRPr="00E817B0">
        <w:rPr>
          <w:rFonts w:eastAsia="STXinwei"/>
          <w:kern w:val="0"/>
          <w:lang w:eastAsia="zh-CN"/>
          <w14:ligatures w14:val="none"/>
        </w:rPr>
        <w:t xml:space="preserve"> </w:t>
      </w:r>
      <w:r w:rsidR="009D3BC5" w:rsidRPr="00E817B0">
        <w:rPr>
          <w:rFonts w:eastAsia="STXinwei"/>
          <w:kern w:val="0"/>
          <w:lang w:eastAsia="zh-CN"/>
          <w14:ligatures w14:val="none"/>
        </w:rPr>
        <w:t xml:space="preserve">U. </w:t>
      </w:r>
      <w:proofErr w:type="spellStart"/>
      <w:r w:rsidR="009D3BC5" w:rsidRPr="00E817B0">
        <w:rPr>
          <w:rFonts w:eastAsia="STXinwei"/>
          <w:kern w:val="0"/>
          <w:lang w:eastAsia="zh-CN"/>
          <w14:ligatures w14:val="none"/>
        </w:rPr>
        <w:t>Tasser</w:t>
      </w:r>
      <w:proofErr w:type="spellEnd"/>
      <w:r w:rsidRPr="00E817B0">
        <w:rPr>
          <w:rFonts w:eastAsia="STXinwei"/>
          <w:kern w:val="0"/>
          <w:lang w:eastAsia="zh-CN"/>
          <w14:ligatures w14:val="none"/>
        </w:rPr>
        <w:t xml:space="preserve">, E. </w:t>
      </w:r>
      <w:proofErr w:type="spellStart"/>
      <w:r w:rsidRPr="00E817B0">
        <w:rPr>
          <w:rFonts w:eastAsia="STXinwei"/>
          <w:kern w:val="0"/>
          <w:lang w:eastAsia="zh-CN"/>
          <w14:ligatures w14:val="none"/>
        </w:rPr>
        <w:t>Rüdisser</w:t>
      </w:r>
      <w:proofErr w:type="spellEnd"/>
      <w:r w:rsidRPr="00E817B0">
        <w:rPr>
          <w:rFonts w:eastAsia="STXinwei"/>
          <w:kern w:val="0"/>
          <w:lang w:eastAsia="zh-CN"/>
          <w14:ligatures w14:val="none"/>
        </w:rPr>
        <w:t xml:space="preserve">, J. (2023) ‘Standardized butterfly </w:t>
      </w:r>
      <w:r w:rsidR="00DC76AB" w:rsidRPr="00E817B0">
        <w:rPr>
          <w:rFonts w:eastAsia="STXinwei"/>
          <w:kern w:val="0"/>
          <w:lang w:eastAsia="zh-CN"/>
          <w14:ligatures w14:val="none"/>
        </w:rPr>
        <w:t>surveys: comparing</w:t>
      </w:r>
      <w:r w:rsidRPr="00E817B0">
        <w:rPr>
          <w:rFonts w:eastAsia="STXinwei"/>
          <w:kern w:val="0"/>
          <w:lang w:eastAsia="zh-CN"/>
          <w14:ligatures w14:val="none"/>
        </w:rPr>
        <w:t xml:space="preserve"> transect counts and area time counts in insect monitoring’ Biodiversity and Conservation, </w:t>
      </w:r>
      <w:r w:rsidR="009D3BC5" w:rsidRPr="00E817B0">
        <w:rPr>
          <w:rFonts w:eastAsia="STXinwei"/>
          <w:kern w:val="0"/>
          <w:lang w:eastAsia="zh-CN"/>
          <w14:ligatures w14:val="none"/>
        </w:rPr>
        <w:t>32.</w:t>
      </w:r>
      <w:r w:rsidRPr="00E817B0">
        <w:rPr>
          <w:rFonts w:eastAsia="STXinwei"/>
          <w:kern w:val="0"/>
          <w:lang w:eastAsia="zh-CN"/>
          <w14:ligatures w14:val="none"/>
        </w:rPr>
        <w:t xml:space="preserve"> pp 987-1004. </w:t>
      </w:r>
    </w:p>
    <w:p w14:paraId="1F0A55E3" w14:textId="77777777" w:rsidR="00CB1E7E" w:rsidRPr="0056364C"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98" w:history="1">
        <w:r w:rsidRPr="0056364C">
          <w:rPr>
            <w:rFonts w:eastAsia="STXinwei"/>
            <w:kern w:val="0"/>
            <w:u w:val="single"/>
            <w:lang w:eastAsia="zh-CN"/>
            <w14:ligatures w14:val="none"/>
          </w:rPr>
          <w:t>Standardized butterfly surveys: comparing transect counts and area-time counts in insect monitoring | SpringerLink</w:t>
        </w:r>
      </w:hyperlink>
      <w:r w:rsidRPr="0056364C">
        <w:rPr>
          <w:rFonts w:eastAsia="STXinwei"/>
          <w:kern w:val="0"/>
          <w:lang w:eastAsia="zh-CN"/>
          <w14:ligatures w14:val="none"/>
        </w:rPr>
        <w:t xml:space="preserve"> </w:t>
      </w:r>
    </w:p>
    <w:p w14:paraId="6A8D96B1" w14:textId="7CF20400" w:rsidR="00CB1E7E" w:rsidRPr="00E817B0" w:rsidRDefault="00DC76AB" w:rsidP="003A65A4">
      <w:pPr>
        <w:rPr>
          <w:rFonts w:eastAsia="STXinwei"/>
          <w:kern w:val="0"/>
          <w:lang w:eastAsia="zh-CN"/>
          <w14:ligatures w14:val="none"/>
        </w:rPr>
      </w:pPr>
      <w:r w:rsidRPr="00E817B0">
        <w:rPr>
          <w:rFonts w:eastAsia="STXinwei"/>
          <w:kern w:val="0"/>
          <w:lang w:eastAsia="zh-CN"/>
          <w14:ligatures w14:val="none"/>
        </w:rPr>
        <w:t>(Accessed</w:t>
      </w:r>
      <w:r w:rsidR="00CB1E7E" w:rsidRPr="00E817B0">
        <w:rPr>
          <w:rFonts w:eastAsia="STXinwei"/>
          <w:kern w:val="0"/>
          <w:lang w:eastAsia="zh-CN"/>
          <w14:ligatures w14:val="none"/>
        </w:rPr>
        <w:t xml:space="preserve"> :17 January ,202</w:t>
      </w:r>
      <w:r w:rsidRPr="00E817B0">
        <w:rPr>
          <w:rFonts w:eastAsia="STXinwei"/>
          <w:kern w:val="0"/>
          <w:lang w:eastAsia="zh-CN"/>
          <w14:ligatures w14:val="none"/>
        </w:rPr>
        <w:t>5</w:t>
      </w:r>
      <w:r w:rsidR="00CB1E7E" w:rsidRPr="00E817B0">
        <w:rPr>
          <w:rFonts w:eastAsia="STXinwei"/>
          <w:kern w:val="0"/>
          <w:lang w:eastAsia="zh-CN"/>
          <w14:ligatures w14:val="none"/>
        </w:rPr>
        <w:t>)</w:t>
      </w:r>
    </w:p>
    <w:p w14:paraId="54DAEB1A" w14:textId="77777777" w:rsidR="00CB1E7E" w:rsidRPr="00E817B0" w:rsidRDefault="00CB1E7E" w:rsidP="003A65A4">
      <w:pPr>
        <w:rPr>
          <w:rFonts w:eastAsia="STXinwei"/>
          <w:i/>
          <w:iCs/>
          <w:kern w:val="0"/>
          <w:lang w:eastAsia="zh-CN"/>
          <w14:ligatures w14:val="none"/>
        </w:rPr>
      </w:pPr>
      <w:r w:rsidRPr="00E817B0">
        <w:rPr>
          <w:rFonts w:eastAsia="STXinwei"/>
          <w:kern w:val="0"/>
          <w:lang w:eastAsia="zh-CN"/>
          <w14:ligatures w14:val="none"/>
        </w:rPr>
        <w:t>British, Irish Association of Zoos and Aquariums (2017)</w:t>
      </w:r>
      <w:r w:rsidRPr="00E817B0">
        <w:rPr>
          <w:rFonts w:eastAsia="STXinwei"/>
          <w:i/>
          <w:iCs/>
          <w:kern w:val="0"/>
          <w:lang w:eastAsia="zh-CN"/>
          <w14:ligatures w14:val="none"/>
        </w:rPr>
        <w:t>’Reintroduction of the large heath butterfly’</w:t>
      </w:r>
    </w:p>
    <w:p w14:paraId="6D7A2660"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99" w:history="1">
        <w:r w:rsidRPr="0056364C">
          <w:rPr>
            <w:rFonts w:eastAsia="STXinwei"/>
            <w:kern w:val="0"/>
            <w:u w:val="single"/>
            <w:lang w:eastAsia="zh-CN"/>
            <w14:ligatures w14:val="none"/>
          </w:rPr>
          <w:t>Reintroduction of the large heath butterfly | BIAZA</w:t>
        </w:r>
      </w:hyperlink>
    </w:p>
    <w:p w14:paraId="021F1A3A" w14:textId="6B905C00"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(Accessed 1 March 202</w:t>
      </w:r>
      <w:r w:rsidR="00DC76AB" w:rsidRPr="00E817B0">
        <w:rPr>
          <w:rFonts w:eastAsia="STXinwei"/>
          <w:kern w:val="0"/>
          <w:lang w:eastAsia="zh-CN"/>
          <w14:ligatures w14:val="none"/>
        </w:rPr>
        <w:t>5</w:t>
      </w:r>
      <w:r w:rsidRPr="00E817B0">
        <w:rPr>
          <w:rFonts w:eastAsia="STXinwei"/>
          <w:kern w:val="0"/>
          <w:lang w:eastAsia="zh-CN"/>
          <w14:ligatures w14:val="none"/>
        </w:rPr>
        <w:t>)</w:t>
      </w:r>
    </w:p>
    <w:p w14:paraId="7E3DE587" w14:textId="77777777"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Bourn, N. A. D., &amp; Warren, M. S. (1997). ‘</w:t>
      </w:r>
      <w:r w:rsidRPr="0056364C">
        <w:rPr>
          <w:rFonts w:eastAsia="STXinwei"/>
          <w:i/>
          <w:iCs/>
          <w:kern w:val="0"/>
          <w:shd w:val="clear" w:color="auto" w:fill="FFFFFF"/>
          <w:lang w:eastAsia="zh-CN"/>
          <w14:ligatures w14:val="none"/>
        </w:rPr>
        <w:t xml:space="preserve">Species action plan. Large heath: </w:t>
      </w:r>
      <w:proofErr w:type="spellStart"/>
      <w:r w:rsidRPr="0056364C">
        <w:rPr>
          <w:rFonts w:eastAsia="STXinwei"/>
          <w:i/>
          <w:iCs/>
          <w:kern w:val="0"/>
          <w:shd w:val="clear" w:color="auto" w:fill="FFFFFF"/>
          <w:lang w:eastAsia="zh-CN"/>
          <w14:ligatures w14:val="none"/>
        </w:rPr>
        <w:t>Coenonympha</w:t>
      </w:r>
      <w:proofErr w:type="spellEnd"/>
      <w:r w:rsidRPr="0056364C">
        <w:rPr>
          <w:rFonts w:eastAsia="STXinwei"/>
          <w:i/>
          <w:iCs/>
          <w:kern w:val="0"/>
          <w:shd w:val="clear" w:color="auto" w:fill="FFFFFF"/>
          <w:lang w:eastAsia="zh-CN"/>
          <w14:ligatures w14:val="none"/>
        </w:rPr>
        <w:t xml:space="preserve"> </w:t>
      </w:r>
      <w:proofErr w:type="spellStart"/>
      <w:r w:rsidRPr="0056364C">
        <w:rPr>
          <w:rFonts w:eastAsia="STXinwei"/>
          <w:i/>
          <w:iCs/>
          <w:kern w:val="0"/>
          <w:shd w:val="clear" w:color="auto" w:fill="FFFFFF"/>
          <w:lang w:eastAsia="zh-CN"/>
          <w14:ligatures w14:val="none"/>
        </w:rPr>
        <w:t>tullia</w:t>
      </w:r>
      <w:proofErr w:type="spellEnd"/>
      <w:r w:rsidRPr="0056364C">
        <w:rPr>
          <w:rFonts w:eastAsia="STXinwei"/>
          <w:i/>
          <w:iCs/>
          <w:kern w:val="0"/>
          <w:shd w:val="clear" w:color="auto" w:fill="FFFFFF"/>
          <w:lang w:eastAsia="zh-CN"/>
          <w14:ligatures w14:val="none"/>
        </w:rPr>
        <w:t>. Butterfly Conservation.</w:t>
      </w:r>
      <w:r w:rsidRPr="0056364C">
        <w:rPr>
          <w:rFonts w:eastAsia="STXinwei"/>
          <w:kern w:val="0"/>
          <w:shd w:val="clear" w:color="auto" w:fill="FFFFFF"/>
          <w:lang w:eastAsia="zh-CN"/>
          <w14:ligatures w14:val="none"/>
        </w:rPr>
        <w:t>’-</w:t>
      </w:r>
    </w:p>
    <w:p w14:paraId="279B70AC" w14:textId="77777777" w:rsidR="00CB1E7E" w:rsidRPr="0056364C" w:rsidRDefault="00CB1E7E" w:rsidP="003A65A4">
      <w:pPr>
        <w:rPr>
          <w:rFonts w:eastAsia="STXinwei"/>
          <w:kern w:val="0"/>
          <w:lang w:eastAsia="zh-CN"/>
          <w14:ligatures w14:val="none"/>
        </w:rPr>
      </w:pPr>
      <w:r w:rsidRPr="00E817B0">
        <w:rPr>
          <w:rFonts w:eastAsia="STXinwei"/>
          <w:kern w:val="0"/>
          <w:lang w:eastAsia="zh-CN"/>
          <w14:ligatures w14:val="none"/>
        </w:rPr>
        <w:t>Available at:</w:t>
      </w:r>
      <w:hyperlink r:id="rId100" w:history="1">
        <w:r w:rsidRPr="0056364C">
          <w:rPr>
            <w:rFonts w:eastAsia="STXinwei"/>
            <w:kern w:val="0"/>
            <w:u w:val="single"/>
            <w:lang w:eastAsia="zh-CN"/>
            <w14:ligatures w14:val="none"/>
          </w:rPr>
          <w:t>large-heath-action-plan.doc (live.com)</w:t>
        </w:r>
      </w:hyperlink>
    </w:p>
    <w:p w14:paraId="113E2E02" w14:textId="1C264A56" w:rsidR="00CB1E7E" w:rsidRPr="00E817B0" w:rsidRDefault="00CB1E7E" w:rsidP="003A65A4">
      <w:pPr>
        <w:rPr>
          <w:rFonts w:eastAsia="STXinwei"/>
          <w:kern w:val="0"/>
          <w:lang w:eastAsia="zh-CN"/>
          <w14:ligatures w14:val="none"/>
        </w:rPr>
      </w:pPr>
      <w:r w:rsidRPr="0056364C">
        <w:rPr>
          <w:rFonts w:eastAsia="STXinwei"/>
          <w:kern w:val="0"/>
          <w:lang w:eastAsia="zh-CN"/>
          <w14:ligatures w14:val="none"/>
        </w:rPr>
        <w:t>(Accessed 1 March 202</w:t>
      </w:r>
      <w:r w:rsidR="00323FF2" w:rsidRPr="0056364C">
        <w:rPr>
          <w:rFonts w:eastAsia="STXinwei"/>
          <w:kern w:val="0"/>
          <w:lang w:eastAsia="zh-CN"/>
          <w14:ligatures w14:val="none"/>
        </w:rPr>
        <w:t>4</w:t>
      </w:r>
      <w:r w:rsidRPr="0056364C">
        <w:rPr>
          <w:rFonts w:eastAsia="STXinwei"/>
          <w:kern w:val="0"/>
          <w:lang w:eastAsia="zh-CN"/>
          <w14:ligatures w14:val="none"/>
        </w:rPr>
        <w:t>)</w:t>
      </w:r>
    </w:p>
    <w:p w14:paraId="1977CD0F"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Boyce, D.C. (2008) Monitoring of invertebrate features on SSSI’s </w:t>
      </w:r>
      <w:proofErr w:type="spellStart"/>
      <w:r w:rsidRPr="00E817B0">
        <w:rPr>
          <w:rFonts w:eastAsia="STXinwei"/>
          <w:kern w:val="0"/>
          <w:lang w:eastAsia="zh-CN"/>
          <w14:ligatures w14:val="none"/>
        </w:rPr>
        <w:t>Coenonympha</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Tullia</w:t>
      </w:r>
      <w:proofErr w:type="spellEnd"/>
      <w:r w:rsidRPr="00E817B0">
        <w:rPr>
          <w:rFonts w:eastAsia="STXinwei"/>
          <w:kern w:val="0"/>
          <w:lang w:eastAsia="zh-CN"/>
          <w14:ligatures w14:val="none"/>
        </w:rPr>
        <w:t xml:space="preserve"> on the </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SSSI.CCW Science Report No.864,2009. Unpublished. </w:t>
      </w:r>
    </w:p>
    <w:p w14:paraId="2402731F"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Burden, A. Evans, C. Williamson, J. (2016) ‘Carbon based estimate for greenhouse gas emissions and carbon sequestration of NRW Peatlands’</w:t>
      </w:r>
    </w:p>
    <w:p w14:paraId="0D07285C"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 Available at: </w:t>
      </w:r>
      <w:hyperlink r:id="rId101" w:history="1">
        <w:r w:rsidRPr="0056364C">
          <w:rPr>
            <w:rFonts w:eastAsia="STXinwei"/>
            <w:kern w:val="0"/>
            <w:u w:val="single"/>
            <w:lang w:eastAsia="zh-CN"/>
            <w14:ligatures w14:val="none"/>
          </w:rPr>
          <w:t>https://cdn.naturalresources.wales/media/687412/eng-evidence-report-276-condition-based-estimate-of-ghg-emissions-for-nrw.pdf</w:t>
        </w:r>
      </w:hyperlink>
    </w:p>
    <w:p w14:paraId="66A3F875" w14:textId="03FE9319"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(Accessed:15 January 202</w:t>
      </w:r>
      <w:r w:rsidR="00323FF2" w:rsidRPr="00E817B0">
        <w:rPr>
          <w:rFonts w:eastAsia="STXinwei"/>
          <w:kern w:val="0"/>
          <w:lang w:eastAsia="zh-CN"/>
          <w14:ligatures w14:val="none"/>
        </w:rPr>
        <w:t>4</w:t>
      </w:r>
      <w:r w:rsidRPr="00E817B0">
        <w:rPr>
          <w:rFonts w:eastAsia="STXinwei"/>
          <w:kern w:val="0"/>
          <w:lang w:eastAsia="zh-CN"/>
          <w14:ligatures w14:val="none"/>
        </w:rPr>
        <w:t xml:space="preserve">) </w:t>
      </w:r>
    </w:p>
    <w:p w14:paraId="3B7F92B2" w14:textId="77777777" w:rsidR="00CB1E7E" w:rsidRPr="0056364C" w:rsidRDefault="00CB1E7E" w:rsidP="003A65A4">
      <w:pPr>
        <w:rPr>
          <w:rFonts w:eastAsia="STXinwei"/>
          <w:kern w:val="0"/>
          <w:shd w:val="clear" w:color="auto" w:fill="FFFFFF"/>
          <w:lang w:eastAsia="zh-CN"/>
          <w14:ligatures w14:val="none"/>
        </w:rPr>
      </w:pPr>
      <w:proofErr w:type="spellStart"/>
      <w:r w:rsidRPr="0056364C">
        <w:rPr>
          <w:rFonts w:eastAsia="STXinwei"/>
          <w:kern w:val="0"/>
          <w:shd w:val="clear" w:color="auto" w:fill="FFFFFF"/>
          <w:lang w:eastAsia="zh-CN"/>
          <w14:ligatures w14:val="none"/>
        </w:rPr>
        <w:t>Burkmar</w:t>
      </w:r>
      <w:proofErr w:type="spellEnd"/>
      <w:r w:rsidRPr="0056364C">
        <w:rPr>
          <w:rFonts w:eastAsia="STXinwei"/>
          <w:kern w:val="0"/>
          <w:shd w:val="clear" w:color="auto" w:fill="FFFFFF"/>
          <w:lang w:eastAsia="zh-CN"/>
          <w14:ligatures w14:val="none"/>
        </w:rPr>
        <w:t>, R. (2018). </w:t>
      </w:r>
      <w:r w:rsidRPr="0056364C">
        <w:rPr>
          <w:rFonts w:eastAsia="STXinwei"/>
          <w:i/>
          <w:iCs/>
          <w:kern w:val="0"/>
          <w:shd w:val="clear" w:color="auto" w:fill="FFFFFF"/>
          <w:lang w:eastAsia="zh-CN"/>
          <w14:ligatures w14:val="none"/>
        </w:rPr>
        <w:t>Cheshire &amp; Lancashire lowland bog spider surveys 2018</w:t>
      </w:r>
      <w:r w:rsidRPr="0056364C">
        <w:rPr>
          <w:rFonts w:eastAsia="STXinwei"/>
          <w:kern w:val="0"/>
          <w:shd w:val="clear" w:color="auto" w:fill="FFFFFF"/>
          <w:lang w:eastAsia="zh-CN"/>
          <w14:ligatures w14:val="none"/>
        </w:rPr>
        <w:t>.</w:t>
      </w:r>
    </w:p>
    <w:p w14:paraId="282B899D" w14:textId="77777777" w:rsidR="00CB1E7E" w:rsidRPr="0056364C" w:rsidRDefault="00CB1E7E" w:rsidP="003A65A4">
      <w:pPr>
        <w:rPr>
          <w:rFonts w:eastAsia="STXinwei"/>
          <w:kern w:val="0"/>
          <w:lang w:eastAsia="zh-CN"/>
          <w14:ligatures w14:val="none"/>
        </w:rPr>
      </w:pPr>
      <w:r w:rsidRPr="0056364C">
        <w:rPr>
          <w:rFonts w:eastAsia="STXinwei"/>
          <w:kern w:val="0"/>
          <w:shd w:val="clear" w:color="auto" w:fill="FFFFFF"/>
          <w:lang w:eastAsia="zh-CN"/>
          <w14:ligatures w14:val="none"/>
        </w:rPr>
        <w:t>Available at:</w:t>
      </w:r>
      <w:r w:rsidRPr="0056364C">
        <w:rPr>
          <w:rFonts w:eastAsia="STXinwei"/>
          <w:kern w:val="0"/>
          <w:lang w:eastAsia="zh-CN"/>
          <w14:ligatures w14:val="none"/>
        </w:rPr>
        <w:t xml:space="preserve"> </w:t>
      </w:r>
      <w:hyperlink r:id="rId102" w:history="1">
        <w:r w:rsidRPr="0056364C">
          <w:rPr>
            <w:rFonts w:eastAsia="STXinwei"/>
            <w:kern w:val="0"/>
            <w:u w:val="single"/>
            <w:lang w:eastAsia="zh-CN"/>
            <w14:ligatures w14:val="none"/>
          </w:rPr>
          <w:t>Cheshire &amp; Lancashire Lowland Bog Spider Surveys 2018 - North West Invertebrates</w:t>
        </w:r>
      </w:hyperlink>
    </w:p>
    <w:p w14:paraId="294B026F" w14:textId="585DCEFE"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 March 202</w:t>
      </w:r>
      <w:r w:rsidR="00323FF2" w:rsidRPr="00E817B0">
        <w:rPr>
          <w:rFonts w:eastAsia="STXinwei"/>
          <w:kern w:val="0"/>
          <w:lang w:eastAsia="zh-CN"/>
          <w14:ligatures w14:val="none"/>
        </w:rPr>
        <w:t>4</w:t>
      </w:r>
      <w:r w:rsidRPr="00E817B0">
        <w:rPr>
          <w:rFonts w:eastAsia="STXinwei"/>
          <w:kern w:val="0"/>
          <w:lang w:eastAsia="zh-CN"/>
          <w14:ligatures w14:val="none"/>
        </w:rPr>
        <w:t>)</w:t>
      </w:r>
    </w:p>
    <w:p w14:paraId="488EBCCA" w14:textId="77777777" w:rsidR="0031314F" w:rsidRPr="00412C5F" w:rsidRDefault="0031314F" w:rsidP="0031314F">
      <w:r w:rsidRPr="00412C5F">
        <w:t>Caruana, A., Camilleri, B., Farrugia, L., &amp; Jones, J. P. G. (2024</w:t>
      </w:r>
      <w:r w:rsidRPr="00412C5F">
        <w:rPr>
          <w:i/>
          <w:iCs/>
        </w:rPr>
        <w:t>). Mechanical excavation of wetland habitat failed to eradicate invasive American red swamp crayfish (</w:t>
      </w:r>
      <w:proofErr w:type="spellStart"/>
      <w:r w:rsidRPr="00412C5F">
        <w:rPr>
          <w:i/>
          <w:iCs/>
        </w:rPr>
        <w:t>Procambarus</w:t>
      </w:r>
      <w:proofErr w:type="spellEnd"/>
      <w:r w:rsidRPr="00412C5F">
        <w:rPr>
          <w:i/>
          <w:iCs/>
        </w:rPr>
        <w:t xml:space="preserve"> </w:t>
      </w:r>
      <w:proofErr w:type="spellStart"/>
      <w:r w:rsidRPr="00412C5F">
        <w:rPr>
          <w:i/>
          <w:iCs/>
        </w:rPr>
        <w:t>clarkii</w:t>
      </w:r>
      <w:proofErr w:type="spellEnd"/>
      <w:r w:rsidRPr="00412C5F">
        <w:rPr>
          <w:i/>
          <w:iCs/>
        </w:rPr>
        <w:t>) in Malta</w:t>
      </w:r>
      <w:r w:rsidRPr="00412C5F">
        <w:t xml:space="preserve">. </w:t>
      </w:r>
    </w:p>
    <w:p w14:paraId="26ED6C46" w14:textId="77777777" w:rsidR="0031314F" w:rsidRPr="00412C5F" w:rsidRDefault="0031314F" w:rsidP="0031314F">
      <w:r w:rsidRPr="00412C5F">
        <w:t xml:space="preserve">Available at: </w:t>
      </w:r>
      <w:hyperlink r:id="rId103" w:history="1">
        <w:r w:rsidRPr="00412C5F">
          <w:rPr>
            <w:rStyle w:val="Hyperlink"/>
          </w:rPr>
          <w:t>https://doi.org/10.1002/2688- 8319.12325</w:t>
        </w:r>
      </w:hyperlink>
    </w:p>
    <w:p w14:paraId="7D5F7991" w14:textId="77777777" w:rsidR="0031314F" w:rsidRPr="00524171" w:rsidRDefault="0031314F" w:rsidP="0031314F">
      <w:pPr>
        <w:rPr>
          <w:lang w:eastAsia="zh-CN"/>
        </w:rPr>
      </w:pPr>
      <w:r w:rsidRPr="00412C5F">
        <w:t>(Accessed 1 January 2025)</w:t>
      </w:r>
    </w:p>
    <w:p w14:paraId="3DA93138" w14:textId="538370C1"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 xml:space="preserve">Chartered Institute of Ecology and Environmental Management (2021) ‘Position Statement on habitat Creation and restoration for Tackling the Climate Emergency’ </w:t>
      </w:r>
    </w:p>
    <w:p w14:paraId="1ED20378"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04" w:history="1">
        <w:r w:rsidRPr="0056364C">
          <w:rPr>
            <w:rFonts w:eastAsia="STXinwei"/>
            <w:kern w:val="0"/>
            <w:u w:val="single"/>
            <w:lang w:eastAsia="zh-CN"/>
            <w14:ligatures w14:val="none"/>
          </w:rPr>
          <w:t>https://cieem.net/wp-content/uploads/2021/08/Carbon-and-Habitats-Position-Statement-FINAL.pdf</w:t>
        </w:r>
      </w:hyperlink>
    </w:p>
    <w:p w14:paraId="79DBC910" w14:textId="21DAC6DC"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28th January 202</w:t>
      </w:r>
      <w:r w:rsidR="00323FF2" w:rsidRPr="00E817B0">
        <w:rPr>
          <w:rFonts w:eastAsia="STXinwei"/>
          <w:kern w:val="0"/>
          <w:lang w:eastAsia="zh-CN"/>
          <w14:ligatures w14:val="none"/>
        </w:rPr>
        <w:t>4</w:t>
      </w:r>
      <w:r w:rsidRPr="00E817B0">
        <w:rPr>
          <w:rFonts w:eastAsia="STXinwei"/>
          <w:kern w:val="0"/>
          <w:lang w:eastAsia="zh-CN"/>
          <w14:ligatures w14:val="none"/>
        </w:rPr>
        <w:t>)</w:t>
      </w:r>
    </w:p>
    <w:p w14:paraId="7FBD6D09"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Countryside Council for Wales (2008) ‘Core Management Plan for </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SAC (Special Area of Conservation), Ramsar, SSSI.’ </w:t>
      </w:r>
    </w:p>
    <w:p w14:paraId="210CE6C9"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05" w:history="1">
        <w:r w:rsidRPr="0056364C">
          <w:rPr>
            <w:rFonts w:eastAsia="STXinwei"/>
            <w:kern w:val="0"/>
            <w:u w:val="single"/>
            <w:lang w:eastAsia="zh-CN"/>
            <w14:ligatures w14:val="none"/>
          </w:rPr>
          <w:t>https://naturalresources.wales/media/671524/Cors%20Caron-Plan%20English.pdf</w:t>
        </w:r>
      </w:hyperlink>
    </w:p>
    <w:p w14:paraId="06FE71E2" w14:textId="610B9E91"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28 January 202</w:t>
      </w:r>
      <w:r w:rsidR="00323FF2" w:rsidRPr="00E817B0">
        <w:rPr>
          <w:rFonts w:eastAsia="STXinwei"/>
          <w:kern w:val="0"/>
          <w:lang w:eastAsia="zh-CN"/>
          <w14:ligatures w14:val="none"/>
        </w:rPr>
        <w:t>4</w:t>
      </w:r>
      <w:r w:rsidRPr="00E817B0">
        <w:rPr>
          <w:rFonts w:eastAsia="STXinwei"/>
          <w:kern w:val="0"/>
          <w:lang w:eastAsia="zh-CN"/>
          <w14:ligatures w14:val="none"/>
        </w:rPr>
        <w:t>)</w:t>
      </w:r>
    </w:p>
    <w:p w14:paraId="6A639BCD"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Countryside Council for Wales (2008) ‘</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Site of Special Scientific Interest: Your Special Site and its Future’ </w:t>
      </w:r>
    </w:p>
    <w:p w14:paraId="0A5D0A3A"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06" w:history="1">
        <w:r w:rsidRPr="0056364C">
          <w:rPr>
            <w:rFonts w:eastAsia="STXinwei"/>
            <w:kern w:val="0"/>
            <w:u w:val="single"/>
            <w:lang w:eastAsia="zh-CN"/>
            <w14:ligatures w14:val="none"/>
          </w:rPr>
          <w:t>https://naturalresources.wales/media/656785/SSSI_0994_SMS_EN0011ab9.pdf</w:t>
        </w:r>
      </w:hyperlink>
    </w:p>
    <w:p w14:paraId="2E5E0520" w14:textId="15CF06CE"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30th March 202</w:t>
      </w:r>
      <w:r w:rsidR="00323FF2" w:rsidRPr="00E817B0">
        <w:rPr>
          <w:rFonts w:eastAsia="STXinwei"/>
          <w:kern w:val="0"/>
          <w:lang w:eastAsia="zh-CN"/>
          <w14:ligatures w14:val="none"/>
        </w:rPr>
        <w:t>4</w:t>
      </w:r>
      <w:r w:rsidRPr="00E817B0">
        <w:rPr>
          <w:rFonts w:eastAsia="STXinwei"/>
          <w:kern w:val="0"/>
          <w:lang w:eastAsia="zh-CN"/>
          <w14:ligatures w14:val="none"/>
        </w:rPr>
        <w:t xml:space="preserve">) </w:t>
      </w:r>
    </w:p>
    <w:p w14:paraId="67F75CFC" w14:textId="4244D66A"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Countryside Council for Wales (2011)’ Core Management plan for </w:t>
      </w:r>
      <w:proofErr w:type="spellStart"/>
      <w:r w:rsidRPr="00E817B0">
        <w:rPr>
          <w:rFonts w:eastAsia="STXinwei"/>
          <w:kern w:val="0"/>
          <w:lang w:eastAsia="zh-CN"/>
          <w14:ligatures w14:val="none"/>
        </w:rPr>
        <w:t>Afon</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Teifi</w:t>
      </w:r>
      <w:proofErr w:type="spellEnd"/>
      <w:r w:rsidRPr="00E817B0">
        <w:rPr>
          <w:rFonts w:eastAsia="STXinwei"/>
          <w:kern w:val="0"/>
          <w:lang w:eastAsia="zh-CN"/>
          <w14:ligatures w14:val="none"/>
        </w:rPr>
        <w:t xml:space="preserve">/River </w:t>
      </w:r>
      <w:proofErr w:type="spellStart"/>
      <w:r w:rsidR="00323FF2" w:rsidRPr="00E817B0">
        <w:rPr>
          <w:rFonts w:eastAsia="STXinwei"/>
          <w:kern w:val="0"/>
          <w:lang w:eastAsia="zh-CN"/>
          <w14:ligatures w14:val="none"/>
        </w:rPr>
        <w:t>Teifi</w:t>
      </w:r>
      <w:proofErr w:type="spellEnd"/>
      <w:r w:rsidR="00323FF2" w:rsidRPr="00E817B0">
        <w:rPr>
          <w:rFonts w:eastAsia="STXinwei"/>
          <w:kern w:val="0"/>
          <w:lang w:eastAsia="zh-CN"/>
          <w14:ligatures w14:val="none"/>
        </w:rPr>
        <w:t xml:space="preserve"> (</w:t>
      </w:r>
      <w:r w:rsidRPr="00E817B0">
        <w:rPr>
          <w:rFonts w:eastAsia="STXinwei"/>
          <w:kern w:val="0"/>
          <w:lang w:eastAsia="zh-CN"/>
          <w14:ligatures w14:val="none"/>
        </w:rPr>
        <w:t xml:space="preserve">Special Area of Conservation) SAC(CCW,2011) </w:t>
      </w:r>
    </w:p>
    <w:p w14:paraId="17B730E0"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07" w:history="1">
        <w:r w:rsidRPr="0056364C">
          <w:rPr>
            <w:rFonts w:eastAsia="STXinwei"/>
            <w:kern w:val="0"/>
            <w:u w:val="single"/>
            <w:lang w:eastAsia="zh-CN"/>
            <w14:ligatures w14:val="none"/>
          </w:rPr>
          <w:t>https://naturalresources.wales/media/670702/Afon%20Teifi%20%20River%20Teifi%20Management%20Plan.pdf</w:t>
        </w:r>
      </w:hyperlink>
    </w:p>
    <w:p w14:paraId="69DAC87B"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(Accessed 28 January 2022) </w:t>
      </w:r>
    </w:p>
    <w:p w14:paraId="0949FEFD"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Cumbrian Wildlife Trust (2022)’</w:t>
      </w:r>
      <w:proofErr w:type="spellStart"/>
      <w:r w:rsidRPr="00E817B0">
        <w:rPr>
          <w:rFonts w:eastAsia="STXinwei"/>
          <w:kern w:val="0"/>
          <w:lang w:eastAsia="zh-CN"/>
          <w14:ligatures w14:val="none"/>
        </w:rPr>
        <w:t>FoulShaw</w:t>
      </w:r>
      <w:proofErr w:type="spellEnd"/>
      <w:r w:rsidRPr="00E817B0">
        <w:rPr>
          <w:rFonts w:eastAsia="STXinwei"/>
          <w:kern w:val="0"/>
          <w:lang w:eastAsia="zh-CN"/>
          <w14:ligatures w14:val="none"/>
        </w:rPr>
        <w:t xml:space="preserve"> Moss Peatland Restoration ‘</w:t>
      </w:r>
    </w:p>
    <w:p w14:paraId="76C7DD63"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 xml:space="preserve">Available at: </w:t>
      </w:r>
      <w:hyperlink r:id="rId108" w:history="1">
        <w:r w:rsidRPr="0056364C">
          <w:rPr>
            <w:rFonts w:eastAsia="STXinwei"/>
            <w:kern w:val="0"/>
            <w:u w:val="single"/>
            <w:lang w:eastAsia="zh-CN"/>
            <w14:ligatures w14:val="none"/>
          </w:rPr>
          <w:t>https://www.cumbriawildlifetrust.org.uk/foulshaw-moss-peatland-restoration</w:t>
        </w:r>
      </w:hyperlink>
    </w:p>
    <w:p w14:paraId="6C8528FB" w14:textId="4BFAB157" w:rsidR="00CB1E7E" w:rsidRDefault="00CB1E7E" w:rsidP="003A65A4">
      <w:pPr>
        <w:rPr>
          <w:rFonts w:eastAsia="STXinwei"/>
          <w:kern w:val="0"/>
          <w:lang w:eastAsia="zh-CN"/>
          <w14:ligatures w14:val="none"/>
        </w:rPr>
      </w:pPr>
      <w:r w:rsidRPr="00E817B0">
        <w:rPr>
          <w:rFonts w:eastAsia="STXinwei"/>
          <w:kern w:val="0"/>
          <w:lang w:eastAsia="zh-CN"/>
          <w14:ligatures w14:val="none"/>
        </w:rPr>
        <w:t>(Accessed 20 January 202</w:t>
      </w:r>
      <w:r w:rsidR="001C0FB1" w:rsidRPr="00E817B0">
        <w:rPr>
          <w:rFonts w:eastAsia="STXinwei"/>
          <w:kern w:val="0"/>
          <w:lang w:eastAsia="zh-CN"/>
          <w14:ligatures w14:val="none"/>
        </w:rPr>
        <w:t>5</w:t>
      </w:r>
      <w:r w:rsidRPr="00E817B0">
        <w:rPr>
          <w:rFonts w:eastAsia="STXinwei"/>
          <w:kern w:val="0"/>
          <w:lang w:eastAsia="zh-CN"/>
          <w14:ligatures w14:val="none"/>
        </w:rPr>
        <w:t>)</w:t>
      </w:r>
    </w:p>
    <w:p w14:paraId="0FF9CD9A" w14:textId="77777777" w:rsidR="00DC628C" w:rsidRPr="00D00B8B" w:rsidRDefault="00DC628C" w:rsidP="00DC628C">
      <w:pPr>
        <w:tabs>
          <w:tab w:val="center" w:pos="4513"/>
          <w:tab w:val="right" w:pos="9026"/>
        </w:tabs>
        <w:spacing w:after="0"/>
        <w:rPr>
          <w:color w:val="212529"/>
          <w:shd w:val="clear" w:color="auto" w:fill="FFFFFF"/>
        </w:rPr>
      </w:pPr>
      <w:proofErr w:type="spellStart"/>
      <w:r w:rsidRPr="00FE49FA">
        <w:t>DATAtab</w:t>
      </w:r>
      <w:proofErr w:type="spellEnd"/>
      <w:r w:rsidRPr="00FE49FA">
        <w:t xml:space="preserve"> Team (2025)</w:t>
      </w:r>
      <w:r w:rsidRPr="00D00B8B">
        <w:rPr>
          <w:color w:val="212529"/>
          <w:shd w:val="clear" w:color="auto" w:fill="FFFFFF"/>
        </w:rPr>
        <w:t xml:space="preserve"> </w:t>
      </w:r>
      <w:proofErr w:type="spellStart"/>
      <w:r w:rsidRPr="00D00B8B">
        <w:rPr>
          <w:color w:val="212529"/>
          <w:shd w:val="clear" w:color="auto" w:fill="FFFFFF"/>
        </w:rPr>
        <w:t>DATAtab</w:t>
      </w:r>
      <w:proofErr w:type="spellEnd"/>
      <w:r w:rsidRPr="00D00B8B">
        <w:rPr>
          <w:color w:val="212529"/>
          <w:shd w:val="clear" w:color="auto" w:fill="FFFFFF"/>
        </w:rPr>
        <w:t xml:space="preserve">: Online Statistics Calculator. </w:t>
      </w:r>
      <w:proofErr w:type="spellStart"/>
      <w:r w:rsidRPr="00D00B8B">
        <w:rPr>
          <w:color w:val="212529"/>
          <w:shd w:val="clear" w:color="auto" w:fill="FFFFFF"/>
        </w:rPr>
        <w:t>DATAtab</w:t>
      </w:r>
      <w:proofErr w:type="spellEnd"/>
      <w:r w:rsidRPr="00D00B8B">
        <w:rPr>
          <w:color w:val="212529"/>
          <w:shd w:val="clear" w:color="auto" w:fill="FFFFFF"/>
        </w:rPr>
        <w:t xml:space="preserve"> </w:t>
      </w:r>
      <w:proofErr w:type="spellStart"/>
      <w:r w:rsidRPr="00D00B8B">
        <w:rPr>
          <w:color w:val="212529"/>
          <w:shd w:val="clear" w:color="auto" w:fill="FFFFFF"/>
        </w:rPr>
        <w:t>e.U.</w:t>
      </w:r>
      <w:proofErr w:type="spellEnd"/>
      <w:r w:rsidRPr="00D00B8B">
        <w:rPr>
          <w:color w:val="212529"/>
          <w:shd w:val="clear" w:color="auto" w:fill="FFFFFF"/>
        </w:rPr>
        <w:t xml:space="preserve"> Graz, Austria. </w:t>
      </w:r>
    </w:p>
    <w:p w14:paraId="2692CC1F" w14:textId="543B9185" w:rsidR="001F6A4E" w:rsidRPr="00DC628C" w:rsidRDefault="00DC628C" w:rsidP="00DC628C">
      <w:pPr>
        <w:rPr>
          <w:rFonts w:eastAsia="STXinwei"/>
          <w:kern w:val="0"/>
          <w:lang w:eastAsia="zh-CN"/>
          <w14:ligatures w14:val="none"/>
        </w:rPr>
      </w:pPr>
      <w:r>
        <w:rPr>
          <w:color w:val="212529"/>
          <w:shd w:val="clear" w:color="auto" w:fill="FFFFFF"/>
        </w:rPr>
        <w:t xml:space="preserve">Available at </w:t>
      </w:r>
      <w:hyperlink r:id="rId109" w:history="1">
        <w:r w:rsidR="001F6A4E" w:rsidRPr="00DC628C">
          <w:rPr>
            <w:rStyle w:val="Hyperlink"/>
          </w:rPr>
          <w:t xml:space="preserve">Spearman Correlation Calculator - With Interpretation - </w:t>
        </w:r>
        <w:proofErr w:type="spellStart"/>
        <w:r w:rsidR="001F6A4E" w:rsidRPr="00DC628C">
          <w:rPr>
            <w:rStyle w:val="Hyperlink"/>
          </w:rPr>
          <w:t>DATAtab</w:t>
        </w:r>
        <w:proofErr w:type="spellEnd"/>
      </w:hyperlink>
    </w:p>
    <w:p w14:paraId="1F02AE45" w14:textId="77777777" w:rsidR="00DC628C" w:rsidRPr="00FE49FA" w:rsidRDefault="00DC628C" w:rsidP="00DC628C">
      <w:pPr>
        <w:tabs>
          <w:tab w:val="center" w:pos="4513"/>
          <w:tab w:val="right" w:pos="9026"/>
        </w:tabs>
        <w:spacing w:after="0"/>
      </w:pPr>
      <w:r>
        <w:t>(</w:t>
      </w:r>
      <w:r w:rsidRPr="00350D15">
        <w:t>Accessed</w:t>
      </w:r>
      <w:r>
        <w:t>:</w:t>
      </w:r>
      <w:r w:rsidRPr="00350D15">
        <w:t xml:space="preserve"> </w:t>
      </w:r>
      <w:r>
        <w:t>31 March 2025)</w:t>
      </w:r>
    </w:p>
    <w:p w14:paraId="68AD89DD" w14:textId="77777777" w:rsidR="001F6A4E" w:rsidRPr="00DC628C" w:rsidRDefault="001F6A4E" w:rsidP="001F6A4E">
      <w:pPr>
        <w:tabs>
          <w:tab w:val="center" w:pos="4513"/>
          <w:tab w:val="right" w:pos="9026"/>
        </w:tabs>
        <w:spacing w:after="0" w:line="240" w:lineRule="auto"/>
        <w:rPr>
          <w:highlight w:val="green"/>
        </w:rPr>
      </w:pPr>
    </w:p>
    <w:p w14:paraId="6BA7F569" w14:textId="77777777" w:rsidR="00FE49FA" w:rsidRPr="00D00B8B" w:rsidRDefault="00FE49FA" w:rsidP="00FE49FA">
      <w:pPr>
        <w:tabs>
          <w:tab w:val="center" w:pos="4513"/>
          <w:tab w:val="right" w:pos="9026"/>
        </w:tabs>
        <w:spacing w:after="0"/>
        <w:rPr>
          <w:color w:val="212529"/>
          <w:shd w:val="clear" w:color="auto" w:fill="FFFFFF"/>
        </w:rPr>
      </w:pPr>
      <w:proofErr w:type="spellStart"/>
      <w:r w:rsidRPr="00FE49FA">
        <w:t>DATAtab</w:t>
      </w:r>
      <w:proofErr w:type="spellEnd"/>
      <w:r w:rsidRPr="00FE49FA">
        <w:t xml:space="preserve"> Team (2025)</w:t>
      </w:r>
      <w:r w:rsidRPr="00D00B8B">
        <w:rPr>
          <w:color w:val="212529"/>
          <w:shd w:val="clear" w:color="auto" w:fill="FFFFFF"/>
        </w:rPr>
        <w:t xml:space="preserve"> </w:t>
      </w:r>
      <w:proofErr w:type="spellStart"/>
      <w:r w:rsidRPr="00D00B8B">
        <w:rPr>
          <w:color w:val="212529"/>
          <w:shd w:val="clear" w:color="auto" w:fill="FFFFFF"/>
        </w:rPr>
        <w:t>DATAtab</w:t>
      </w:r>
      <w:proofErr w:type="spellEnd"/>
      <w:r w:rsidRPr="00D00B8B">
        <w:rPr>
          <w:color w:val="212529"/>
          <w:shd w:val="clear" w:color="auto" w:fill="FFFFFF"/>
        </w:rPr>
        <w:t xml:space="preserve">: Online Statistics Calculator. </w:t>
      </w:r>
      <w:proofErr w:type="spellStart"/>
      <w:r w:rsidRPr="00D00B8B">
        <w:rPr>
          <w:color w:val="212529"/>
          <w:shd w:val="clear" w:color="auto" w:fill="FFFFFF"/>
        </w:rPr>
        <w:t>DATAtab</w:t>
      </w:r>
      <w:proofErr w:type="spellEnd"/>
      <w:r w:rsidRPr="00D00B8B">
        <w:rPr>
          <w:color w:val="212529"/>
          <w:shd w:val="clear" w:color="auto" w:fill="FFFFFF"/>
        </w:rPr>
        <w:t xml:space="preserve"> </w:t>
      </w:r>
      <w:proofErr w:type="spellStart"/>
      <w:r w:rsidRPr="00D00B8B">
        <w:rPr>
          <w:color w:val="212529"/>
          <w:shd w:val="clear" w:color="auto" w:fill="FFFFFF"/>
        </w:rPr>
        <w:t>e.U.</w:t>
      </w:r>
      <w:proofErr w:type="spellEnd"/>
      <w:r w:rsidRPr="00D00B8B">
        <w:rPr>
          <w:color w:val="212529"/>
          <w:shd w:val="clear" w:color="auto" w:fill="FFFFFF"/>
        </w:rPr>
        <w:t xml:space="preserve"> Graz, Austria. </w:t>
      </w:r>
    </w:p>
    <w:p w14:paraId="257EBC73" w14:textId="62DE4FA8" w:rsidR="00FE49FA" w:rsidRPr="00D00B8B" w:rsidRDefault="00D00B8B" w:rsidP="00FE49FA">
      <w:pPr>
        <w:tabs>
          <w:tab w:val="center" w:pos="4513"/>
          <w:tab w:val="right" w:pos="9026"/>
        </w:tabs>
        <w:spacing w:after="0"/>
        <w:rPr>
          <w:color w:val="212529"/>
          <w:shd w:val="clear" w:color="auto" w:fill="FFFFFF"/>
        </w:rPr>
      </w:pPr>
      <w:r>
        <w:rPr>
          <w:color w:val="212529"/>
          <w:shd w:val="clear" w:color="auto" w:fill="FFFFFF"/>
        </w:rPr>
        <w:t xml:space="preserve">Available at: </w:t>
      </w:r>
      <w:r w:rsidR="00FE49FA" w:rsidRPr="00D00B8B">
        <w:rPr>
          <w:color w:val="212529"/>
          <w:shd w:val="clear" w:color="auto" w:fill="FFFFFF"/>
        </w:rPr>
        <w:t xml:space="preserve"> </w:t>
      </w:r>
      <w:hyperlink r:id="rId110" w:history="1">
        <w:r w:rsidR="00FE49FA" w:rsidRPr="00D00B8B">
          <w:rPr>
            <w:rStyle w:val="Hyperlink"/>
            <w:shd w:val="clear" w:color="auto" w:fill="FFFFFF"/>
          </w:rPr>
          <w:t>https://datatab.net</w:t>
        </w:r>
      </w:hyperlink>
    </w:p>
    <w:p w14:paraId="0A1052A2" w14:textId="45EDD98F" w:rsidR="00FE49FA" w:rsidRPr="00FE49FA" w:rsidRDefault="00350D15" w:rsidP="00FE49FA">
      <w:pPr>
        <w:tabs>
          <w:tab w:val="center" w:pos="4513"/>
          <w:tab w:val="right" w:pos="9026"/>
        </w:tabs>
        <w:spacing w:after="0"/>
      </w:pPr>
      <w:r>
        <w:t>(</w:t>
      </w:r>
      <w:r w:rsidR="00D00B8B" w:rsidRPr="00350D15">
        <w:t>Accessed</w:t>
      </w:r>
      <w:r w:rsidR="00D00B8B">
        <w:t>:</w:t>
      </w:r>
      <w:r w:rsidR="00D00B8B" w:rsidRPr="00350D15">
        <w:t xml:space="preserve"> </w:t>
      </w:r>
      <w:r w:rsidR="00D00B8B">
        <w:t>31</w:t>
      </w:r>
      <w:r>
        <w:t xml:space="preserve"> March 2025)</w:t>
      </w:r>
    </w:p>
    <w:p w14:paraId="4B821580" w14:textId="593F846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Dennis R.L.H and Eales H.T. (1999) ‘Probability of site occupancy in the large heath butterfly </w:t>
      </w:r>
      <w:proofErr w:type="spellStart"/>
      <w:r w:rsidRPr="00E817B0">
        <w:rPr>
          <w:rFonts w:eastAsia="STXinwei"/>
          <w:kern w:val="0"/>
          <w:lang w:eastAsia="zh-CN"/>
          <w14:ligatures w14:val="none"/>
        </w:rPr>
        <w:t>Coenonympha</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tullia</w:t>
      </w:r>
      <w:proofErr w:type="spellEnd"/>
      <w:r w:rsidRPr="00E817B0">
        <w:rPr>
          <w:rFonts w:eastAsia="STXinwei"/>
          <w:kern w:val="0"/>
          <w:lang w:eastAsia="zh-CN"/>
          <w14:ligatures w14:val="none"/>
        </w:rPr>
        <w:t xml:space="preserve"> determined from geographical and ecological data’ Biological Conservation, </w:t>
      </w:r>
      <w:r w:rsidR="001C0FB1" w:rsidRPr="00E817B0">
        <w:rPr>
          <w:rFonts w:eastAsia="STXinwei"/>
          <w:kern w:val="0"/>
          <w:lang w:eastAsia="zh-CN"/>
          <w14:ligatures w14:val="none"/>
        </w:rPr>
        <w:t>87.</w:t>
      </w:r>
      <w:r w:rsidRPr="00E817B0">
        <w:rPr>
          <w:rFonts w:eastAsia="STXinwei"/>
          <w:kern w:val="0"/>
          <w:lang w:eastAsia="zh-CN"/>
          <w14:ligatures w14:val="none"/>
        </w:rPr>
        <w:t xml:space="preserve"> pp 295-301. </w:t>
      </w:r>
    </w:p>
    <w:p w14:paraId="587FB421"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11" w:history="1">
        <w:r w:rsidRPr="0056364C">
          <w:rPr>
            <w:rFonts w:eastAsia="STXinwei"/>
            <w:kern w:val="0"/>
            <w:u w:val="single"/>
            <w:lang w:eastAsia="zh-CN"/>
            <w14:ligatures w14:val="none"/>
          </w:rPr>
          <w:t>https://www.sciencedirect.com/science/article/abs/pii/S0006320798000809</w:t>
        </w:r>
      </w:hyperlink>
    </w:p>
    <w:p w14:paraId="362E2DA8" w14:textId="66A3E8FA"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15 January,202</w:t>
      </w:r>
      <w:r w:rsidR="001C0FB1" w:rsidRPr="00E817B0">
        <w:rPr>
          <w:rFonts w:eastAsia="STXinwei"/>
          <w:kern w:val="0"/>
          <w:lang w:eastAsia="zh-CN"/>
          <w14:ligatures w14:val="none"/>
        </w:rPr>
        <w:t>4</w:t>
      </w:r>
      <w:r w:rsidRPr="00E817B0">
        <w:rPr>
          <w:rFonts w:eastAsia="STXinwei"/>
          <w:kern w:val="0"/>
          <w:lang w:eastAsia="zh-CN"/>
          <w14:ligatures w14:val="none"/>
        </w:rPr>
        <w:t xml:space="preserve">) </w:t>
      </w:r>
    </w:p>
    <w:p w14:paraId="249A4D71" w14:textId="7F443D9F" w:rsidR="00CB1E7E" w:rsidRPr="00E817B0" w:rsidRDefault="00CB1E7E" w:rsidP="003A65A4">
      <w:pPr>
        <w:rPr>
          <w:rFonts w:eastAsia="STXinwei"/>
          <w:i/>
          <w:iCs/>
          <w:kern w:val="0"/>
          <w:lang w:eastAsia="zh-CN"/>
          <w14:ligatures w14:val="none"/>
        </w:rPr>
      </w:pPr>
      <w:r w:rsidRPr="00E817B0">
        <w:rPr>
          <w:rFonts w:eastAsia="STXinwei"/>
          <w:kern w:val="0"/>
          <w:lang w:eastAsia="zh-CN"/>
          <w14:ligatures w14:val="none"/>
        </w:rPr>
        <w:t xml:space="preserve">Dudley N., Gonzales E., Halle, J. G., </w:t>
      </w:r>
      <w:proofErr w:type="spellStart"/>
      <w:r w:rsidRPr="00E817B0">
        <w:rPr>
          <w:rFonts w:eastAsia="STXinwei"/>
          <w:kern w:val="0"/>
          <w:lang w:eastAsia="zh-CN"/>
          <w14:ligatures w14:val="none"/>
        </w:rPr>
        <w:t>Keenley</w:t>
      </w:r>
      <w:proofErr w:type="spellEnd"/>
      <w:r w:rsidRPr="00E817B0">
        <w:rPr>
          <w:rFonts w:eastAsia="STXinwei"/>
          <w:kern w:val="0"/>
          <w:lang w:eastAsia="zh-CN"/>
          <w14:ligatures w14:val="none"/>
        </w:rPr>
        <w:t xml:space="preserve"> K., Mumba, </w:t>
      </w:r>
      <w:r w:rsidR="001C0FB1" w:rsidRPr="00E817B0">
        <w:rPr>
          <w:rFonts w:eastAsia="STXinwei"/>
          <w:kern w:val="0"/>
          <w:lang w:eastAsia="zh-CN"/>
          <w14:ligatures w14:val="none"/>
        </w:rPr>
        <w:t>M. (</w:t>
      </w:r>
      <w:r w:rsidRPr="00E817B0">
        <w:rPr>
          <w:rFonts w:eastAsia="STXinwei"/>
          <w:kern w:val="0"/>
          <w:lang w:eastAsia="zh-CN"/>
          <w14:ligatures w14:val="none"/>
        </w:rPr>
        <w:t>2021) ‘</w:t>
      </w:r>
      <w:r w:rsidRPr="00E817B0">
        <w:rPr>
          <w:rFonts w:eastAsia="STXinwei"/>
          <w:i/>
          <w:iCs/>
          <w:kern w:val="0"/>
          <w:lang w:eastAsia="zh-CN"/>
          <w14:ligatures w14:val="none"/>
        </w:rPr>
        <w:t xml:space="preserve">The UN decade on Ecosystem </w:t>
      </w:r>
      <w:r w:rsidR="001C0FB1" w:rsidRPr="00E817B0">
        <w:rPr>
          <w:rFonts w:eastAsia="STXinwei"/>
          <w:i/>
          <w:iCs/>
          <w:kern w:val="0"/>
          <w:lang w:eastAsia="zh-CN"/>
          <w14:ligatures w14:val="none"/>
        </w:rPr>
        <w:t>restoration (</w:t>
      </w:r>
      <w:r w:rsidRPr="00E817B0">
        <w:rPr>
          <w:rFonts w:eastAsia="STXinwei"/>
          <w:i/>
          <w:iCs/>
          <w:kern w:val="0"/>
          <w:lang w:eastAsia="zh-CN"/>
          <w14:ligatures w14:val="none"/>
        </w:rPr>
        <w:t>2021-2030</w:t>
      </w:r>
      <w:r w:rsidR="001C0FB1" w:rsidRPr="00E817B0">
        <w:rPr>
          <w:rFonts w:eastAsia="STXinwei"/>
          <w:i/>
          <w:iCs/>
          <w:kern w:val="0"/>
          <w:lang w:eastAsia="zh-CN"/>
          <w14:ligatures w14:val="none"/>
        </w:rPr>
        <w:t>): What</w:t>
      </w:r>
      <w:r w:rsidRPr="00E817B0">
        <w:rPr>
          <w:rFonts w:eastAsia="STXinwei"/>
          <w:i/>
          <w:iCs/>
          <w:kern w:val="0"/>
          <w:lang w:eastAsia="zh-CN"/>
          <w14:ligatures w14:val="none"/>
        </w:rPr>
        <w:t xml:space="preserve"> can Protected areas contribute?’ Parks Vol 26.1</w:t>
      </w:r>
    </w:p>
    <w:p w14:paraId="4E999F7F" w14:textId="77777777" w:rsidR="00CB1E7E" w:rsidRPr="00E817B0" w:rsidRDefault="00CB1E7E" w:rsidP="003A65A4">
      <w:pPr>
        <w:rPr>
          <w:rFonts w:eastAsia="STXinwei"/>
          <w:i/>
          <w:iCs/>
          <w:kern w:val="0"/>
          <w:lang w:eastAsia="zh-CN"/>
          <w14:ligatures w14:val="none"/>
        </w:rPr>
      </w:pPr>
      <w:r w:rsidRPr="00E817B0">
        <w:rPr>
          <w:rFonts w:eastAsia="STXinwei"/>
          <w:i/>
          <w:iCs/>
          <w:kern w:val="0"/>
          <w:lang w:eastAsia="zh-CN"/>
          <w14:ligatures w14:val="none"/>
        </w:rPr>
        <w:t xml:space="preserve">Available at: </w:t>
      </w:r>
      <w:hyperlink r:id="rId112" w:history="1">
        <w:r w:rsidRPr="0056364C">
          <w:rPr>
            <w:rFonts w:eastAsia="STXinwei"/>
            <w:i/>
            <w:iCs/>
            <w:kern w:val="0"/>
            <w:u w:val="single"/>
            <w:lang w:eastAsia="zh-CN"/>
            <w14:ligatures w14:val="none"/>
          </w:rPr>
          <w:t>https://parksjournal.com/wp-content/uploads/2020/06/Dudley-et-al-10.2305-IUCN.CH_.2020.PARKS-26-1ND.en_.pdf</w:t>
        </w:r>
      </w:hyperlink>
    </w:p>
    <w:p w14:paraId="7688B4DC" w14:textId="77FCE848"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(Accessed 1 April 202</w:t>
      </w:r>
      <w:r w:rsidR="001C0FB1" w:rsidRPr="00E817B0">
        <w:rPr>
          <w:rFonts w:eastAsia="STXinwei"/>
          <w:kern w:val="0"/>
          <w:lang w:eastAsia="zh-CN"/>
          <w14:ligatures w14:val="none"/>
        </w:rPr>
        <w:t>4</w:t>
      </w:r>
      <w:r w:rsidRPr="00E817B0">
        <w:rPr>
          <w:rFonts w:eastAsia="STXinwei"/>
          <w:kern w:val="0"/>
          <w:lang w:eastAsia="zh-CN"/>
          <w14:ligatures w14:val="none"/>
        </w:rPr>
        <w:t>)</w:t>
      </w:r>
    </w:p>
    <w:p w14:paraId="1DA8171A" w14:textId="35222BA7" w:rsidR="005B7941" w:rsidRPr="00E817B0" w:rsidRDefault="005B7941" w:rsidP="005B7941">
      <w:pPr>
        <w:rPr>
          <w:rFonts w:eastAsia="Aptos"/>
          <w:i/>
          <w:iCs/>
        </w:rPr>
      </w:pPr>
      <w:r w:rsidRPr="00E817B0">
        <w:t xml:space="preserve">European </w:t>
      </w:r>
      <w:r w:rsidR="009D3BC5" w:rsidRPr="00E817B0">
        <w:t>Commis</w:t>
      </w:r>
      <w:r w:rsidR="009D3BC5">
        <w:t>s</w:t>
      </w:r>
      <w:r w:rsidR="009D3BC5" w:rsidRPr="00E817B0">
        <w:t>ion (2025)</w:t>
      </w:r>
      <w:r w:rsidR="009D3BC5" w:rsidRPr="00E817B0">
        <w:rPr>
          <w:rFonts w:eastAsia="Aptos"/>
          <w:i/>
          <w:iCs/>
        </w:rPr>
        <w:t xml:space="preserve"> New</w:t>
      </w:r>
      <w:r w:rsidRPr="00E817B0">
        <w:rPr>
          <w:rFonts w:eastAsia="Aptos"/>
          <w:i/>
          <w:iCs/>
        </w:rPr>
        <w:t xml:space="preserve"> LIFE for Welsh Raised Bogs</w:t>
      </w:r>
    </w:p>
    <w:p w14:paraId="548B127E" w14:textId="77777777" w:rsidR="005B7941" w:rsidRPr="00E817B0" w:rsidRDefault="005B7941" w:rsidP="005B7941">
      <w:r w:rsidRPr="00E817B0">
        <w:rPr>
          <w:rFonts w:eastAsia="Aptos"/>
        </w:rPr>
        <w:t>Available at:</w:t>
      </w:r>
      <w:r w:rsidRPr="00E817B0">
        <w:t xml:space="preserve"> </w:t>
      </w:r>
      <w:hyperlink r:id="rId113" w:history="1">
        <w:r w:rsidRPr="0056364C">
          <w:rPr>
            <w:u w:val="single"/>
          </w:rPr>
          <w:t>LIFE 3.0 - LIFE16 NAT/UK/000646</w:t>
        </w:r>
      </w:hyperlink>
    </w:p>
    <w:p w14:paraId="765141A3" w14:textId="77777777" w:rsidR="005B7941" w:rsidRPr="00E817B0" w:rsidRDefault="005B7941" w:rsidP="005B7941">
      <w:pPr>
        <w:rPr>
          <w:rFonts w:eastAsia="Aptos"/>
        </w:rPr>
      </w:pPr>
      <w:r w:rsidRPr="00E817B0">
        <w:t>(Accessed 01 April 2025)</w:t>
      </w:r>
    </w:p>
    <w:p w14:paraId="758F4112" w14:textId="77777777"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Freeman, C., </w:t>
      </w:r>
      <w:proofErr w:type="spellStart"/>
      <w:r w:rsidRPr="0056364C">
        <w:rPr>
          <w:rFonts w:eastAsia="STXinwei"/>
          <w:kern w:val="0"/>
          <w:shd w:val="clear" w:color="auto" w:fill="FFFFFF"/>
          <w:lang w:eastAsia="zh-CN"/>
          <w14:ligatures w14:val="none"/>
        </w:rPr>
        <w:t>Fenner</w:t>
      </w:r>
      <w:proofErr w:type="spellEnd"/>
      <w:r w:rsidRPr="0056364C">
        <w:rPr>
          <w:rFonts w:eastAsia="STXinwei"/>
          <w:kern w:val="0"/>
          <w:shd w:val="clear" w:color="auto" w:fill="FFFFFF"/>
          <w:lang w:eastAsia="zh-CN"/>
          <w14:ligatures w14:val="none"/>
        </w:rPr>
        <w:t>, N., &amp; </w:t>
      </w:r>
      <w:proofErr w:type="spellStart"/>
      <w:r w:rsidRPr="0056364C">
        <w:rPr>
          <w:rFonts w:eastAsia="STXinwei"/>
          <w:kern w:val="0"/>
          <w:shd w:val="clear" w:color="auto" w:fill="FFFFFF"/>
          <w:lang w:eastAsia="zh-CN"/>
          <w14:ligatures w14:val="none"/>
        </w:rPr>
        <w:t>Shirsat</w:t>
      </w:r>
      <w:proofErr w:type="spellEnd"/>
      <w:r w:rsidRPr="0056364C">
        <w:rPr>
          <w:rFonts w:eastAsia="STXinwei"/>
          <w:kern w:val="0"/>
          <w:shd w:val="clear" w:color="auto" w:fill="FFFFFF"/>
          <w:lang w:eastAsia="zh-CN"/>
          <w14:ligatures w14:val="none"/>
        </w:rPr>
        <w:t>, A. H. (2012). Peatland geoengineering: An alternative approach to terrestrial carbon sequestration. </w:t>
      </w:r>
      <w:r w:rsidRPr="0056364C">
        <w:rPr>
          <w:rFonts w:eastAsia="STXinwei"/>
          <w:i/>
          <w:iCs/>
          <w:kern w:val="0"/>
          <w:shd w:val="clear" w:color="auto" w:fill="FFFFFF"/>
          <w:lang w:eastAsia="zh-CN"/>
          <w14:ligatures w14:val="none"/>
        </w:rPr>
        <w:t>Philosophical Transactions of the Royal Society A: Mathematical, Physical and Engineering Sciences</w:t>
      </w:r>
      <w:r w:rsidRPr="0056364C">
        <w:rPr>
          <w:rFonts w:eastAsia="STXinwei"/>
          <w:kern w:val="0"/>
          <w:shd w:val="clear" w:color="auto" w:fill="FFFFFF"/>
          <w:lang w:eastAsia="zh-CN"/>
          <w14:ligatures w14:val="none"/>
        </w:rPr>
        <w:t>, Vol </w:t>
      </w:r>
      <w:r w:rsidRPr="0056364C">
        <w:rPr>
          <w:rFonts w:eastAsia="STXinwei"/>
          <w:b/>
          <w:bCs/>
          <w:kern w:val="0"/>
          <w:shd w:val="clear" w:color="auto" w:fill="FFFFFF"/>
          <w:lang w:eastAsia="zh-CN"/>
          <w14:ligatures w14:val="none"/>
        </w:rPr>
        <w:t>370</w:t>
      </w:r>
      <w:r w:rsidRPr="0056364C">
        <w:rPr>
          <w:rFonts w:eastAsia="STXinwei"/>
          <w:kern w:val="0"/>
          <w:shd w:val="clear" w:color="auto" w:fill="FFFFFF"/>
          <w:lang w:eastAsia="zh-CN"/>
          <w14:ligatures w14:val="none"/>
        </w:rPr>
        <w:t>(1974), 4404– 4421. </w:t>
      </w:r>
    </w:p>
    <w:p w14:paraId="13C05823" w14:textId="77777777"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 xml:space="preserve">Available at: </w:t>
      </w:r>
      <w:hyperlink r:id="rId114" w:history="1">
        <w:r w:rsidRPr="0056364C">
          <w:rPr>
            <w:rFonts w:eastAsia="STXinwei"/>
            <w:kern w:val="0"/>
            <w:u w:val="single"/>
            <w:shd w:val="clear" w:color="auto" w:fill="FFFFFF"/>
            <w:lang w:eastAsia="zh-CN"/>
            <w14:ligatures w14:val="none"/>
          </w:rPr>
          <w:t>https://doi.org/10.1098/rsta.2012.0105</w:t>
        </w:r>
      </w:hyperlink>
      <w:r w:rsidRPr="00E817B0">
        <w:rPr>
          <w:rFonts w:eastAsia="STXinwei"/>
          <w:kern w:val="0"/>
          <w:lang w:eastAsia="zh-CN"/>
          <w14:ligatures w14:val="none"/>
        </w:rPr>
        <w:t xml:space="preserve"> </w:t>
      </w:r>
    </w:p>
    <w:p w14:paraId="5501EF49" w14:textId="3C68052C" w:rsidR="00CB1E7E" w:rsidRPr="00E817B0" w:rsidRDefault="00CB1E7E" w:rsidP="00BB1591">
      <w:pPr>
        <w:rPr>
          <w:rFonts w:eastAsia="STXinwei"/>
          <w:kern w:val="0"/>
          <w:lang w:eastAsia="zh-CN"/>
          <w14:ligatures w14:val="none"/>
        </w:rPr>
      </w:pPr>
      <w:r w:rsidRPr="00E817B0">
        <w:rPr>
          <w:rFonts w:eastAsia="STXinwei"/>
          <w:kern w:val="0"/>
          <w:lang w:eastAsia="zh-CN"/>
          <w14:ligatures w14:val="none"/>
        </w:rPr>
        <w:t>(Accessed 1 March 202</w:t>
      </w:r>
      <w:r w:rsidR="001C0FB1" w:rsidRPr="00E817B0">
        <w:rPr>
          <w:rFonts w:eastAsia="STXinwei"/>
          <w:kern w:val="0"/>
          <w:lang w:eastAsia="zh-CN"/>
          <w14:ligatures w14:val="none"/>
        </w:rPr>
        <w:t>4</w:t>
      </w:r>
      <w:r w:rsidRPr="00E817B0">
        <w:rPr>
          <w:rFonts w:eastAsia="STXinwei"/>
          <w:kern w:val="0"/>
          <w:lang w:eastAsia="zh-CN"/>
          <w14:ligatures w14:val="none"/>
        </w:rPr>
        <w:t>)</w:t>
      </w:r>
    </w:p>
    <w:p w14:paraId="4645A2AE" w14:textId="0AB9E2AB" w:rsidR="00CB1E7E" w:rsidRPr="0056364C" w:rsidRDefault="005B7941" w:rsidP="003A65A4">
      <w:pPr>
        <w:rPr>
          <w:rFonts w:eastAsia="STXinwei"/>
          <w:i/>
          <w:iCs/>
          <w:kern w:val="0"/>
          <w:lang w:eastAsia="zh-CN"/>
          <w14:ligatures w14:val="none"/>
        </w:rPr>
      </w:pPr>
      <w:r w:rsidRPr="0056364C">
        <w:rPr>
          <w:rFonts w:eastAsia="STXinwei"/>
          <w:kern w:val="0"/>
          <w:lang w:eastAsia="zh-CN"/>
          <w14:ligatures w14:val="none"/>
        </w:rPr>
        <w:t>FSC (</w:t>
      </w:r>
      <w:r w:rsidR="00CB1E7E" w:rsidRPr="0056364C">
        <w:rPr>
          <w:rFonts w:eastAsia="STXinwei"/>
          <w:kern w:val="0"/>
          <w:lang w:eastAsia="zh-CN"/>
          <w14:ligatures w14:val="none"/>
        </w:rPr>
        <w:t>2022)</w:t>
      </w:r>
      <w:r w:rsidR="00CB1E7E" w:rsidRPr="0056364C">
        <w:rPr>
          <w:rFonts w:eastAsia="STXinwei"/>
          <w:i/>
          <w:iCs/>
          <w:kern w:val="0"/>
          <w:lang w:eastAsia="zh-CN"/>
          <w14:ligatures w14:val="none"/>
        </w:rPr>
        <w:t xml:space="preserve"> ‘QGIS mapping styles for UK habitats’</w:t>
      </w:r>
    </w:p>
    <w:p w14:paraId="787EBAE9" w14:textId="77777777"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 xml:space="preserve">Available at: </w:t>
      </w:r>
      <w:hyperlink r:id="rId115" w:history="1">
        <w:r w:rsidRPr="0056364C">
          <w:rPr>
            <w:rFonts w:eastAsia="STXinwei"/>
            <w:kern w:val="0"/>
            <w:u w:val="single"/>
            <w:lang w:eastAsia="zh-CN"/>
            <w14:ligatures w14:val="none"/>
          </w:rPr>
          <w:t>https://www.fscbiodiversity.uk/qgis-mapping-styles-uk-habitats</w:t>
        </w:r>
      </w:hyperlink>
    </w:p>
    <w:p w14:paraId="30D56459" w14:textId="77777777"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(Accessed 15</w:t>
      </w:r>
      <w:r w:rsidRPr="0056364C">
        <w:rPr>
          <w:rFonts w:eastAsia="STXinwei"/>
          <w:kern w:val="0"/>
          <w:vertAlign w:val="superscript"/>
          <w:lang w:eastAsia="zh-CN"/>
          <w14:ligatures w14:val="none"/>
        </w:rPr>
        <w:t>th</w:t>
      </w:r>
      <w:r w:rsidRPr="0056364C">
        <w:rPr>
          <w:rFonts w:eastAsia="STXinwei"/>
          <w:kern w:val="0"/>
          <w:lang w:eastAsia="zh-CN"/>
          <w14:ligatures w14:val="none"/>
        </w:rPr>
        <w:t xml:space="preserve"> March 2022)</w:t>
      </w:r>
    </w:p>
    <w:p w14:paraId="05776CCC" w14:textId="6DBE8C55"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Fowles A.P. and Smith R.G. (2006) ‘Mapping the habitat quality of patch networks for the marsh fritillary </w:t>
      </w:r>
      <w:proofErr w:type="spellStart"/>
      <w:r w:rsidRPr="00E817B0">
        <w:rPr>
          <w:rFonts w:eastAsia="STXinwei"/>
          <w:kern w:val="0"/>
          <w:lang w:eastAsia="zh-CN"/>
          <w14:ligatures w14:val="none"/>
        </w:rPr>
        <w:t>Euphydryas</w:t>
      </w:r>
      <w:proofErr w:type="spellEnd"/>
      <w:r w:rsidRPr="00E817B0">
        <w:rPr>
          <w:rFonts w:eastAsia="STXinwei"/>
          <w:kern w:val="0"/>
          <w:lang w:eastAsia="zh-CN"/>
          <w14:ligatures w14:val="none"/>
        </w:rPr>
        <w:t xml:space="preserve"> </w:t>
      </w:r>
      <w:proofErr w:type="spellStart"/>
      <w:r w:rsidR="005B7941" w:rsidRPr="00E817B0">
        <w:rPr>
          <w:rFonts w:eastAsia="STXinwei"/>
          <w:kern w:val="0"/>
          <w:lang w:eastAsia="zh-CN"/>
          <w14:ligatures w14:val="none"/>
        </w:rPr>
        <w:t>aurinia</w:t>
      </w:r>
      <w:proofErr w:type="spellEnd"/>
      <w:r w:rsidR="005B7941" w:rsidRPr="00E817B0">
        <w:rPr>
          <w:rFonts w:eastAsia="STXinwei"/>
          <w:kern w:val="0"/>
          <w:lang w:eastAsia="zh-CN"/>
          <w14:ligatures w14:val="none"/>
        </w:rPr>
        <w:t xml:space="preserve"> (</w:t>
      </w:r>
      <w:r w:rsidRPr="00E817B0">
        <w:rPr>
          <w:rFonts w:eastAsia="STXinwei"/>
          <w:kern w:val="0"/>
          <w:lang w:eastAsia="zh-CN"/>
          <w14:ligatures w14:val="none"/>
        </w:rPr>
        <w:t>Rottemburg,</w:t>
      </w:r>
      <w:r w:rsidR="00CE4837" w:rsidRPr="00E817B0">
        <w:rPr>
          <w:rFonts w:eastAsia="STXinwei"/>
          <w:kern w:val="0"/>
          <w:lang w:eastAsia="zh-CN"/>
          <w14:ligatures w14:val="none"/>
        </w:rPr>
        <w:t xml:space="preserve">1775) (Lepidoptera, </w:t>
      </w:r>
      <w:proofErr w:type="spellStart"/>
      <w:r w:rsidR="00CE4837" w:rsidRPr="00E817B0">
        <w:rPr>
          <w:rFonts w:eastAsia="STXinwei"/>
          <w:kern w:val="0"/>
          <w:lang w:eastAsia="zh-CN"/>
          <w14:ligatures w14:val="none"/>
        </w:rPr>
        <w:t>Nymphalidae</w:t>
      </w:r>
      <w:proofErr w:type="spellEnd"/>
      <w:r w:rsidRPr="00E817B0">
        <w:rPr>
          <w:rFonts w:eastAsia="STXinwei"/>
          <w:kern w:val="0"/>
          <w:lang w:eastAsia="zh-CN"/>
          <w14:ligatures w14:val="none"/>
        </w:rPr>
        <w:t xml:space="preserve">) in </w:t>
      </w:r>
      <w:proofErr w:type="spellStart"/>
      <w:r w:rsidRPr="00E817B0">
        <w:rPr>
          <w:rFonts w:eastAsia="STXinwei"/>
          <w:kern w:val="0"/>
          <w:lang w:eastAsia="zh-CN"/>
          <w14:ligatures w14:val="none"/>
        </w:rPr>
        <w:t>Wales’</w:t>
      </w:r>
      <w:proofErr w:type="spellEnd"/>
      <w:r w:rsidRPr="00E817B0">
        <w:rPr>
          <w:rFonts w:eastAsia="STXinwei"/>
          <w:kern w:val="0"/>
          <w:lang w:eastAsia="zh-CN"/>
          <w14:ligatures w14:val="none"/>
        </w:rPr>
        <w:t xml:space="preserve"> Journal of Insect </w:t>
      </w:r>
      <w:r w:rsidR="005B7941" w:rsidRPr="00E817B0">
        <w:rPr>
          <w:rFonts w:eastAsia="STXinwei"/>
          <w:kern w:val="0"/>
          <w:lang w:eastAsia="zh-CN"/>
          <w14:ligatures w14:val="none"/>
        </w:rPr>
        <w:t>Conservation, Vol</w:t>
      </w:r>
      <w:r w:rsidRPr="00E817B0">
        <w:rPr>
          <w:rFonts w:eastAsia="STXinwei"/>
          <w:kern w:val="0"/>
          <w:lang w:eastAsia="zh-CN"/>
          <w14:ligatures w14:val="none"/>
        </w:rPr>
        <w:t xml:space="preserve"> </w:t>
      </w:r>
      <w:r w:rsidR="005B7941" w:rsidRPr="00E817B0">
        <w:rPr>
          <w:rFonts w:eastAsia="STXinwei"/>
          <w:kern w:val="0"/>
          <w:lang w:eastAsia="zh-CN"/>
          <w14:ligatures w14:val="none"/>
        </w:rPr>
        <w:t>10.</w:t>
      </w:r>
      <w:r w:rsidRPr="00E817B0">
        <w:rPr>
          <w:rFonts w:eastAsia="STXinwei"/>
          <w:kern w:val="0"/>
          <w:lang w:eastAsia="zh-CN"/>
          <w14:ligatures w14:val="none"/>
        </w:rPr>
        <w:t xml:space="preserve"> pp 161-177. </w:t>
      </w:r>
    </w:p>
    <w:p w14:paraId="51958601"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16" w:history="1">
        <w:r w:rsidRPr="0056364C">
          <w:rPr>
            <w:rFonts w:eastAsia="STXinwei"/>
            <w:kern w:val="0"/>
            <w:u w:val="single"/>
            <w:lang w:eastAsia="zh-CN"/>
            <w14:ligatures w14:val="none"/>
          </w:rPr>
          <w:t>https://link.springer.com/article/10.1007/s10841-006-6291-6</w:t>
        </w:r>
      </w:hyperlink>
    </w:p>
    <w:p w14:paraId="7042C188" w14:textId="6E30BDC0" w:rsidR="00CB1E7E" w:rsidRDefault="00CB1E7E" w:rsidP="003A65A4">
      <w:pPr>
        <w:rPr>
          <w:rFonts w:eastAsia="STXinwei"/>
          <w:kern w:val="0"/>
          <w:lang w:eastAsia="zh-CN"/>
          <w14:ligatures w14:val="none"/>
        </w:rPr>
      </w:pPr>
      <w:r w:rsidRPr="00E817B0">
        <w:rPr>
          <w:rFonts w:eastAsia="STXinwei"/>
          <w:kern w:val="0"/>
          <w:lang w:eastAsia="zh-CN"/>
          <w14:ligatures w14:val="none"/>
        </w:rPr>
        <w:t>(Accessed 15 January 202</w:t>
      </w:r>
      <w:r w:rsidR="00CE4837" w:rsidRPr="00E817B0">
        <w:rPr>
          <w:rFonts w:eastAsia="STXinwei"/>
          <w:kern w:val="0"/>
          <w:lang w:eastAsia="zh-CN"/>
          <w14:ligatures w14:val="none"/>
        </w:rPr>
        <w:t>4</w:t>
      </w:r>
      <w:r w:rsidRPr="00E817B0">
        <w:rPr>
          <w:rFonts w:eastAsia="STXinwei"/>
          <w:kern w:val="0"/>
          <w:lang w:eastAsia="zh-CN"/>
          <w14:ligatures w14:val="none"/>
        </w:rPr>
        <w:t xml:space="preserve">) </w:t>
      </w:r>
    </w:p>
    <w:p w14:paraId="4C077132"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Geology Wales (2022) ‘RIGS Statement of Interest: </w:t>
      </w:r>
      <w:proofErr w:type="spellStart"/>
      <w:r w:rsidRPr="00E817B0">
        <w:rPr>
          <w:rFonts w:eastAsia="STXinwei"/>
          <w:kern w:val="0"/>
          <w:lang w:eastAsia="zh-CN"/>
          <w14:ligatures w14:val="none"/>
        </w:rPr>
        <w:t>Tregaron</w:t>
      </w:r>
      <w:proofErr w:type="spellEnd"/>
      <w:r w:rsidRPr="00E817B0">
        <w:rPr>
          <w:rFonts w:eastAsia="STXinwei"/>
          <w:kern w:val="0"/>
          <w:lang w:eastAsia="zh-CN"/>
          <w14:ligatures w14:val="none"/>
        </w:rPr>
        <w:t xml:space="preserve"> Moraine’ Available at: </w:t>
      </w:r>
    </w:p>
    <w:p w14:paraId="548E6F7E" w14:textId="77777777" w:rsidR="00CB1E7E" w:rsidRPr="00E817B0" w:rsidRDefault="00CB1E7E" w:rsidP="003A65A4">
      <w:pPr>
        <w:rPr>
          <w:rFonts w:eastAsia="STXinwei"/>
          <w:kern w:val="0"/>
          <w:lang w:eastAsia="zh-CN"/>
          <w14:ligatures w14:val="none"/>
        </w:rPr>
      </w:pPr>
      <w:hyperlink r:id="rId117" w:history="1">
        <w:r w:rsidRPr="0056364C">
          <w:rPr>
            <w:rFonts w:eastAsia="STXinwei"/>
            <w:kern w:val="0"/>
            <w:u w:val="single"/>
            <w:lang w:eastAsia="zh-CN"/>
            <w14:ligatures w14:val="none"/>
          </w:rPr>
          <w:t>http://www.geologywales.co.uk/central-wales-rigs/PDFs/tregaron_moraine.pdf</w:t>
        </w:r>
      </w:hyperlink>
    </w:p>
    <w:p w14:paraId="775816ED"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 (Accessed 29th January 2022)</w:t>
      </w:r>
    </w:p>
    <w:p w14:paraId="0974805B" w14:textId="5EEC4ECE" w:rsidR="00CB1E7E" w:rsidRPr="0056364C" w:rsidRDefault="00CE4837" w:rsidP="003A65A4">
      <w:pPr>
        <w:rPr>
          <w:rFonts w:eastAsia="STXinwei"/>
          <w:kern w:val="0"/>
          <w:lang w:eastAsia="zh-CN"/>
          <w14:ligatures w14:val="none"/>
        </w:rPr>
      </w:pPr>
      <w:r w:rsidRPr="0056364C">
        <w:rPr>
          <w:rFonts w:eastAsia="STXinwei"/>
          <w:kern w:val="0"/>
          <w:lang w:eastAsia="zh-CN"/>
          <w14:ligatures w14:val="none"/>
        </w:rPr>
        <w:lastRenderedPageBreak/>
        <w:t>Google (</w:t>
      </w:r>
      <w:r w:rsidR="00CB1E7E" w:rsidRPr="0056364C">
        <w:rPr>
          <w:rFonts w:eastAsia="STXinwei"/>
          <w:kern w:val="0"/>
          <w:lang w:eastAsia="zh-CN"/>
          <w14:ligatures w14:val="none"/>
        </w:rPr>
        <w:t>2022)</w:t>
      </w:r>
      <w:r w:rsidR="00CB1E7E" w:rsidRPr="0056364C">
        <w:rPr>
          <w:rFonts w:eastAsia="STXinwei"/>
          <w:i/>
          <w:iCs/>
          <w:kern w:val="0"/>
          <w:lang w:eastAsia="zh-CN"/>
          <w14:ligatures w14:val="none"/>
        </w:rPr>
        <w:t>’Google Maps Tiled Map Service Link’</w:t>
      </w:r>
    </w:p>
    <w:p w14:paraId="556CD915" w14:textId="77777777"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 xml:space="preserve">Available at: </w:t>
      </w:r>
      <w:hyperlink r:id="rId118" w:history="1">
        <w:r w:rsidRPr="0056364C">
          <w:rPr>
            <w:rFonts w:eastAsia="STXinwei"/>
            <w:kern w:val="0"/>
            <w:u w:val="single"/>
            <w:lang w:eastAsia="zh-CN"/>
            <w14:ligatures w14:val="none"/>
          </w:rPr>
          <w:t>https://www.google.cn/maps/vt?lyrs=s@189&amp;gl=cn&amp;x={x}&amp;y={y}&amp;z={z}</w:t>
        </w:r>
      </w:hyperlink>
    </w:p>
    <w:p w14:paraId="4BD0D30B" w14:textId="77777777" w:rsidR="00CB1E7E" w:rsidRDefault="00CB1E7E" w:rsidP="003A65A4">
      <w:pPr>
        <w:rPr>
          <w:rFonts w:eastAsia="STXinwei"/>
          <w:kern w:val="0"/>
          <w:lang w:eastAsia="zh-CN"/>
          <w14:ligatures w14:val="none"/>
        </w:rPr>
      </w:pPr>
      <w:r w:rsidRPr="0056364C">
        <w:rPr>
          <w:rFonts w:eastAsia="STXinwei"/>
          <w:kern w:val="0"/>
          <w:lang w:eastAsia="zh-CN"/>
          <w14:ligatures w14:val="none"/>
        </w:rPr>
        <w:t>(Accessed 15</w:t>
      </w:r>
      <w:r w:rsidRPr="0056364C">
        <w:rPr>
          <w:rFonts w:eastAsia="STXinwei"/>
          <w:kern w:val="0"/>
          <w:vertAlign w:val="superscript"/>
          <w:lang w:eastAsia="zh-CN"/>
          <w14:ligatures w14:val="none"/>
        </w:rPr>
        <w:t>th</w:t>
      </w:r>
      <w:r w:rsidRPr="0056364C">
        <w:rPr>
          <w:rFonts w:eastAsia="STXinwei"/>
          <w:kern w:val="0"/>
          <w:lang w:eastAsia="zh-CN"/>
          <w14:ligatures w14:val="none"/>
        </w:rPr>
        <w:t xml:space="preserve"> March 2022)</w:t>
      </w:r>
    </w:p>
    <w:p w14:paraId="03121094" w14:textId="77777777" w:rsidR="00F64DB6" w:rsidRDefault="00F64DB6" w:rsidP="00F64DB6">
      <w:pPr>
        <w:rPr>
          <w:rFonts w:ascii="Segoe UI" w:hAnsi="Segoe UI" w:cs="Segoe UI"/>
          <w:color w:val="212121"/>
          <w:shd w:val="clear" w:color="auto" w:fill="FFFFFF"/>
        </w:rPr>
      </w:pPr>
      <w:r>
        <w:rPr>
          <w:rFonts w:ascii="Segoe UI" w:hAnsi="Segoe UI" w:cs="Segoe UI"/>
          <w:color w:val="212121"/>
          <w:shd w:val="clear" w:color="auto" w:fill="FFFFFF"/>
        </w:rPr>
        <w:t xml:space="preserve">Hill J. K, Thomas CD, Fox R, Telfer MG, Willis SG, Asher J, Huntley B. </w:t>
      </w:r>
      <w:r w:rsidRPr="001B10FD">
        <w:rPr>
          <w:rFonts w:ascii="Segoe UI" w:hAnsi="Segoe UI" w:cs="Segoe UI"/>
          <w:i/>
          <w:iCs/>
          <w:color w:val="212121"/>
          <w:shd w:val="clear" w:color="auto" w:fill="FFFFFF"/>
        </w:rPr>
        <w:t>Responses of butterflies to twentieth century climate warming: implications for future ranges</w:t>
      </w:r>
      <w:r>
        <w:rPr>
          <w:rFonts w:ascii="Segoe UI" w:hAnsi="Segoe UI" w:cs="Segoe UI"/>
          <w:color w:val="212121"/>
          <w:shd w:val="clear" w:color="auto" w:fill="FFFFFF"/>
        </w:rPr>
        <w:t>.</w:t>
      </w:r>
    </w:p>
    <w:p w14:paraId="67129CC9" w14:textId="77777777" w:rsidR="00F64DB6" w:rsidRDefault="00F64DB6" w:rsidP="00F64DB6">
      <w:r>
        <w:rPr>
          <w:rFonts w:ascii="Segoe UI" w:hAnsi="Segoe UI" w:cs="Segoe UI"/>
          <w:color w:val="212121"/>
          <w:shd w:val="clear" w:color="auto" w:fill="FFFFFF"/>
        </w:rPr>
        <w:t xml:space="preserve">Available at: </w:t>
      </w:r>
      <w:hyperlink r:id="rId119" w:history="1">
        <w:r w:rsidRPr="00FD73E9">
          <w:rPr>
            <w:color w:val="0000FF"/>
            <w:u w:val="single"/>
          </w:rPr>
          <w:t>Responses of butterflies to twentieth century climate warming: implications for future ranges - PubMed</w:t>
        </w:r>
      </w:hyperlink>
    </w:p>
    <w:p w14:paraId="5015AC81" w14:textId="4BE64A73" w:rsidR="00F64DB6" w:rsidRDefault="00F64DB6" w:rsidP="00F64DB6">
      <w:pPr>
        <w:rPr>
          <w:rFonts w:ascii="Segoe UI" w:hAnsi="Segoe UI" w:cs="Segoe UI"/>
          <w:color w:val="212121"/>
          <w:shd w:val="clear" w:color="auto" w:fill="FFFFFF"/>
        </w:rPr>
      </w:pPr>
      <w:r>
        <w:t>(Accessed 1 April 2025)</w:t>
      </w:r>
    </w:p>
    <w:p w14:paraId="253D33BA" w14:textId="086074DF" w:rsidR="00CB1E7E" w:rsidRPr="00E817B0" w:rsidRDefault="00CB1E7E" w:rsidP="003A65A4">
      <w:pPr>
        <w:rPr>
          <w:rFonts w:eastAsia="STXinwei"/>
          <w:b/>
          <w:bCs/>
          <w:kern w:val="0"/>
          <w:lang w:eastAsia="en-GB"/>
          <w14:ligatures w14:val="none"/>
        </w:rPr>
      </w:pPr>
      <w:r w:rsidRPr="0056364C">
        <w:rPr>
          <w:rFonts w:eastAsia="STXinwei"/>
          <w:kern w:val="0"/>
          <w:lang w:eastAsia="zh-CN"/>
          <w14:ligatures w14:val="none"/>
        </w:rPr>
        <w:t xml:space="preserve">Joy J. &amp; </w:t>
      </w:r>
      <w:r w:rsidR="00FF2A1F" w:rsidRPr="0056364C">
        <w:rPr>
          <w:rFonts w:eastAsia="STXinwei"/>
          <w:kern w:val="0"/>
          <w:lang w:eastAsia="zh-CN"/>
          <w14:ligatures w14:val="none"/>
        </w:rPr>
        <w:t xml:space="preserve">Pullin, </w:t>
      </w:r>
      <w:r w:rsidR="00CE5DE2" w:rsidRPr="0056364C">
        <w:rPr>
          <w:rFonts w:eastAsia="STXinwei"/>
          <w:kern w:val="0"/>
          <w:lang w:eastAsia="zh-CN"/>
          <w14:ligatures w14:val="none"/>
        </w:rPr>
        <w:t>A.S. (</w:t>
      </w:r>
      <w:r w:rsidRPr="0056364C">
        <w:rPr>
          <w:rFonts w:eastAsia="STXinwei"/>
          <w:kern w:val="0"/>
          <w:lang w:eastAsia="zh-CN"/>
          <w14:ligatures w14:val="none"/>
        </w:rPr>
        <w:t xml:space="preserve">1999) </w:t>
      </w:r>
      <w:r w:rsidRPr="00E817B0">
        <w:rPr>
          <w:rFonts w:eastAsia="STXinwei"/>
          <w:b/>
          <w:bCs/>
          <w:i/>
          <w:iCs/>
          <w:kern w:val="0"/>
          <w:lang w:eastAsia="en-GB"/>
          <w14:ligatures w14:val="none"/>
        </w:rPr>
        <w:t>’</w:t>
      </w:r>
      <w:r w:rsidRPr="00E817B0">
        <w:rPr>
          <w:rFonts w:eastAsia="STXinwei"/>
          <w:i/>
          <w:iCs/>
          <w:kern w:val="0"/>
          <w:lang w:eastAsia="en-GB"/>
          <w14:ligatures w14:val="none"/>
        </w:rPr>
        <w:t>Field studies on flooding and survival of overwintering large heath butterfly </w:t>
      </w:r>
      <w:proofErr w:type="spellStart"/>
      <w:r w:rsidRPr="00E817B0">
        <w:rPr>
          <w:rFonts w:eastAsia="STXinwei"/>
          <w:i/>
          <w:iCs/>
          <w:kern w:val="0"/>
          <w:lang w:eastAsia="en-GB"/>
          <w14:ligatures w14:val="none"/>
        </w:rPr>
        <w:t>Coenonympha</w:t>
      </w:r>
      <w:proofErr w:type="spellEnd"/>
      <w:r w:rsidRPr="00E817B0">
        <w:rPr>
          <w:rFonts w:eastAsia="STXinwei"/>
          <w:i/>
          <w:iCs/>
          <w:kern w:val="0"/>
          <w:lang w:eastAsia="en-GB"/>
          <w14:ligatures w14:val="none"/>
        </w:rPr>
        <w:t xml:space="preserve"> </w:t>
      </w:r>
      <w:proofErr w:type="spellStart"/>
      <w:r w:rsidRPr="00E817B0">
        <w:rPr>
          <w:rFonts w:eastAsia="STXinwei"/>
          <w:i/>
          <w:iCs/>
          <w:kern w:val="0"/>
          <w:lang w:eastAsia="en-GB"/>
          <w14:ligatures w14:val="none"/>
        </w:rPr>
        <w:t>tullia</w:t>
      </w:r>
      <w:proofErr w:type="spellEnd"/>
      <w:r w:rsidRPr="00E817B0">
        <w:rPr>
          <w:rFonts w:eastAsia="STXinwei"/>
          <w:i/>
          <w:iCs/>
          <w:kern w:val="0"/>
          <w:lang w:eastAsia="en-GB"/>
          <w14:ligatures w14:val="none"/>
        </w:rPr>
        <w:t xml:space="preserve"> larvae on Fenn’s and </w:t>
      </w:r>
      <w:proofErr w:type="spellStart"/>
      <w:r w:rsidRPr="00E817B0">
        <w:rPr>
          <w:rFonts w:eastAsia="STXinwei"/>
          <w:i/>
          <w:iCs/>
          <w:kern w:val="0"/>
          <w:lang w:eastAsia="en-GB"/>
          <w14:ligatures w14:val="none"/>
        </w:rPr>
        <w:t>Whixall</w:t>
      </w:r>
      <w:proofErr w:type="spellEnd"/>
      <w:r w:rsidRPr="00E817B0">
        <w:rPr>
          <w:rFonts w:eastAsia="STXinwei"/>
          <w:i/>
          <w:iCs/>
          <w:kern w:val="0"/>
          <w:lang w:eastAsia="en-GB"/>
          <w14:ligatures w14:val="none"/>
        </w:rPr>
        <w:t xml:space="preserve"> Mosses in Shropshire and Wrexham, </w:t>
      </w:r>
      <w:r w:rsidR="009D3BC5" w:rsidRPr="00E817B0">
        <w:rPr>
          <w:rFonts w:eastAsia="STXinwei"/>
          <w:i/>
          <w:iCs/>
          <w:kern w:val="0"/>
          <w:lang w:eastAsia="en-GB"/>
          <w14:ligatures w14:val="none"/>
        </w:rPr>
        <w:t>UK</w:t>
      </w:r>
      <w:r w:rsidRPr="00E817B0">
        <w:rPr>
          <w:rFonts w:eastAsia="STXinwei"/>
          <w:i/>
          <w:iCs/>
          <w:kern w:val="0"/>
          <w:lang w:eastAsia="en-GB"/>
          <w14:ligatures w14:val="none"/>
        </w:rPr>
        <w:t>’.</w:t>
      </w:r>
      <w:r w:rsidRPr="00E817B0">
        <w:rPr>
          <w:rFonts w:eastAsia="STXinwei"/>
          <w:kern w:val="0"/>
          <w:lang w:eastAsia="en-GB"/>
          <w14:ligatures w14:val="none"/>
        </w:rPr>
        <w:t xml:space="preserve">  Ecological Entomology Vol 24, 4, pp 426-431</w:t>
      </w:r>
    </w:p>
    <w:p w14:paraId="37F61B2C"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Available at</w:t>
      </w:r>
      <w:r w:rsidRPr="0056364C">
        <w:rPr>
          <w:rFonts w:eastAsia="STXinwei"/>
          <w:kern w:val="0"/>
          <w:lang w:eastAsia="zh-CN"/>
          <w14:ligatures w14:val="none"/>
        </w:rPr>
        <w:t xml:space="preserve">: </w:t>
      </w:r>
      <w:hyperlink r:id="rId120" w:history="1">
        <w:r w:rsidRPr="0056364C">
          <w:rPr>
            <w:rFonts w:eastAsia="STXinwei"/>
            <w:kern w:val="0"/>
            <w:u w:val="single"/>
            <w:lang w:eastAsia="zh-CN"/>
            <w14:ligatures w14:val="none"/>
          </w:rPr>
          <w:t xml:space="preserve">Field studies on flooding and survival of overwintering large heath butterfly </w:t>
        </w:r>
        <w:proofErr w:type="spellStart"/>
        <w:r w:rsidRPr="0056364C">
          <w:rPr>
            <w:rFonts w:eastAsia="STXinwei"/>
            <w:kern w:val="0"/>
            <w:u w:val="single"/>
            <w:lang w:eastAsia="zh-CN"/>
            <w14:ligatures w14:val="none"/>
          </w:rPr>
          <w:t>Coenonympha</w:t>
        </w:r>
        <w:proofErr w:type="spellEnd"/>
        <w:r w:rsidRPr="0056364C">
          <w:rPr>
            <w:rFonts w:eastAsia="STXinwei"/>
            <w:kern w:val="0"/>
            <w:u w:val="single"/>
            <w:lang w:eastAsia="zh-CN"/>
            <w14:ligatures w14:val="none"/>
          </w:rPr>
          <w:t xml:space="preserve"> </w:t>
        </w:r>
        <w:proofErr w:type="spellStart"/>
        <w:r w:rsidRPr="0056364C">
          <w:rPr>
            <w:rFonts w:eastAsia="STXinwei"/>
            <w:kern w:val="0"/>
            <w:u w:val="single"/>
            <w:lang w:eastAsia="zh-CN"/>
            <w14:ligatures w14:val="none"/>
          </w:rPr>
          <w:t>tullia</w:t>
        </w:r>
        <w:proofErr w:type="spellEnd"/>
        <w:r w:rsidRPr="0056364C">
          <w:rPr>
            <w:rFonts w:eastAsia="STXinwei"/>
            <w:kern w:val="0"/>
            <w:u w:val="single"/>
            <w:lang w:eastAsia="zh-CN"/>
            <w14:ligatures w14:val="none"/>
          </w:rPr>
          <w:t xml:space="preserve"> larvae on Fenn’s and </w:t>
        </w:r>
        <w:proofErr w:type="spellStart"/>
        <w:r w:rsidRPr="0056364C">
          <w:rPr>
            <w:rFonts w:eastAsia="STXinwei"/>
            <w:kern w:val="0"/>
            <w:u w:val="single"/>
            <w:lang w:eastAsia="zh-CN"/>
            <w14:ligatures w14:val="none"/>
          </w:rPr>
          <w:t>Whixall</w:t>
        </w:r>
        <w:proofErr w:type="spellEnd"/>
        <w:r w:rsidRPr="0056364C">
          <w:rPr>
            <w:rFonts w:eastAsia="STXinwei"/>
            <w:kern w:val="0"/>
            <w:u w:val="single"/>
            <w:lang w:eastAsia="zh-CN"/>
            <w14:ligatures w14:val="none"/>
          </w:rPr>
          <w:t xml:space="preserve"> Mosses in Shropshire and Wrexham, U.K. - Joy - 1999 - Ecological Entomology - Wiley Online Library</w:t>
        </w:r>
      </w:hyperlink>
    </w:p>
    <w:p w14:paraId="777D2E17" w14:textId="2A982FF2" w:rsidR="00CB1E7E" w:rsidRDefault="00CB1E7E" w:rsidP="003A65A4">
      <w:pPr>
        <w:rPr>
          <w:rFonts w:eastAsia="STXinwei"/>
          <w:kern w:val="0"/>
          <w:lang w:eastAsia="zh-CN"/>
          <w14:ligatures w14:val="none"/>
        </w:rPr>
      </w:pPr>
      <w:r w:rsidRPr="00E817B0">
        <w:rPr>
          <w:rFonts w:eastAsia="STXinwei"/>
          <w:kern w:val="0"/>
          <w:lang w:eastAsia="zh-CN"/>
          <w14:ligatures w14:val="none"/>
        </w:rPr>
        <w:t>(Accessed 1 March 202</w:t>
      </w:r>
      <w:r w:rsidR="001D3CED" w:rsidRPr="00E817B0">
        <w:rPr>
          <w:rFonts w:eastAsia="STXinwei"/>
          <w:kern w:val="0"/>
          <w:lang w:eastAsia="zh-CN"/>
          <w14:ligatures w14:val="none"/>
        </w:rPr>
        <w:t>4</w:t>
      </w:r>
      <w:r w:rsidRPr="00E817B0">
        <w:rPr>
          <w:rFonts w:eastAsia="STXinwei"/>
          <w:kern w:val="0"/>
          <w:lang w:eastAsia="zh-CN"/>
          <w14:ligatures w14:val="none"/>
        </w:rPr>
        <w:t>):</w:t>
      </w:r>
    </w:p>
    <w:p w14:paraId="38DAD62D" w14:textId="77777777" w:rsidR="00ED6830" w:rsidRPr="00412C5F" w:rsidRDefault="00ED6830" w:rsidP="00ED6830">
      <w:pPr>
        <w:rPr>
          <w:rFonts w:eastAsia="STXinwei"/>
          <w:kern w:val="0"/>
          <w:lang w:eastAsia="zh-CN"/>
          <w14:ligatures w14:val="none"/>
        </w:rPr>
      </w:pPr>
      <w:r w:rsidRPr="00412C5F">
        <w:rPr>
          <w:rFonts w:eastAsia="STXinwei"/>
          <w:kern w:val="0"/>
          <w:lang w:eastAsia="zh-CN"/>
          <w14:ligatures w14:val="none"/>
        </w:rPr>
        <w:t>Living Earth (2025) ‘Welsh Open Data Cube’</w:t>
      </w:r>
    </w:p>
    <w:p w14:paraId="3E5749D3" w14:textId="77777777" w:rsidR="00ED6830" w:rsidRPr="00412C5F" w:rsidRDefault="00ED6830" w:rsidP="00ED6830">
      <w:r w:rsidRPr="00412C5F">
        <w:rPr>
          <w:rFonts w:eastAsia="STXinwei"/>
          <w:kern w:val="0"/>
          <w:lang w:eastAsia="zh-CN"/>
          <w14:ligatures w14:val="none"/>
        </w:rPr>
        <w:t>Available at:</w:t>
      </w:r>
      <w:r w:rsidRPr="00412C5F">
        <w:t xml:space="preserve"> </w:t>
      </w:r>
      <w:hyperlink r:id="rId121" w:history="1">
        <w:r w:rsidRPr="00412C5F">
          <w:rPr>
            <w:color w:val="0000FF"/>
            <w:u w:val="single"/>
          </w:rPr>
          <w:t xml:space="preserve">Big Data | </w:t>
        </w:r>
        <w:proofErr w:type="spellStart"/>
        <w:r w:rsidRPr="00412C5F">
          <w:rPr>
            <w:color w:val="0000FF"/>
            <w:u w:val="single"/>
          </w:rPr>
          <w:t>LivingEarth</w:t>
        </w:r>
        <w:proofErr w:type="spellEnd"/>
      </w:hyperlink>
    </w:p>
    <w:p w14:paraId="35B7F673" w14:textId="77777777" w:rsidR="00ED6830" w:rsidRPr="00412C5F" w:rsidRDefault="00ED6830" w:rsidP="00ED6830">
      <w:r w:rsidRPr="00412C5F">
        <w:t>(Accessed 1 April 2025)</w:t>
      </w:r>
    </w:p>
    <w:p w14:paraId="185E10A9"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International Union for Conservation of Nature (2021)’Issues Brief Peatlands and Climate Change)</w:t>
      </w:r>
    </w:p>
    <w:p w14:paraId="6BB1D0E0"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 xml:space="preserve">Available at: </w:t>
      </w:r>
      <w:hyperlink r:id="rId122" w:history="1">
        <w:r w:rsidRPr="0056364C">
          <w:rPr>
            <w:rFonts w:eastAsia="STXinwei"/>
            <w:kern w:val="0"/>
            <w:u w:val="single"/>
            <w:lang w:eastAsia="zh-CN"/>
            <w14:ligatures w14:val="none"/>
          </w:rPr>
          <w:t>https://www.iucn.org/sites/default/files/2022-04/iucn_issues_brief_peatlands_and_climate_change_final_nov21.pdf</w:t>
        </w:r>
      </w:hyperlink>
    </w:p>
    <w:p w14:paraId="1FA70508" w14:textId="2B741B1A" w:rsidR="00CB1E7E" w:rsidRDefault="00CB1E7E" w:rsidP="003A65A4">
      <w:pPr>
        <w:rPr>
          <w:rFonts w:eastAsia="STXinwei"/>
          <w:kern w:val="0"/>
          <w:lang w:eastAsia="zh-CN"/>
          <w14:ligatures w14:val="none"/>
        </w:rPr>
      </w:pPr>
      <w:r w:rsidRPr="00E817B0">
        <w:rPr>
          <w:rFonts w:eastAsia="STXinwei"/>
          <w:kern w:val="0"/>
          <w:lang w:eastAsia="zh-CN"/>
          <w14:ligatures w14:val="none"/>
        </w:rPr>
        <w:t>(Accessed 1 April 202</w:t>
      </w:r>
      <w:r w:rsidR="001D3CED" w:rsidRPr="00E817B0">
        <w:rPr>
          <w:rFonts w:eastAsia="STXinwei"/>
          <w:kern w:val="0"/>
          <w:lang w:eastAsia="zh-CN"/>
          <w14:ligatures w14:val="none"/>
        </w:rPr>
        <w:t>4</w:t>
      </w:r>
      <w:r w:rsidRPr="00E817B0">
        <w:rPr>
          <w:rFonts w:eastAsia="STXinwei"/>
          <w:kern w:val="0"/>
          <w:lang w:eastAsia="zh-CN"/>
          <w14:ligatures w14:val="none"/>
        </w:rPr>
        <w:t xml:space="preserve">) </w:t>
      </w:r>
    </w:p>
    <w:p w14:paraId="198DAF3A" w14:textId="497982C8" w:rsidR="00BD090D" w:rsidRPr="00E817B0" w:rsidRDefault="00BD090D" w:rsidP="00BD090D">
      <w:pPr>
        <w:rPr>
          <w:rFonts w:eastAsia="Aptos"/>
          <w:i/>
          <w:iCs/>
        </w:rPr>
      </w:pPr>
      <w:r w:rsidRPr="00E817B0">
        <w:rPr>
          <w:rFonts w:eastAsia="Aptos"/>
        </w:rPr>
        <w:t xml:space="preserve">International Union for Conservation of Nature UK Peatland </w:t>
      </w:r>
      <w:r w:rsidR="009D3BC5" w:rsidRPr="00E817B0">
        <w:rPr>
          <w:rFonts w:eastAsia="Aptos"/>
        </w:rPr>
        <w:t>Programme (</w:t>
      </w:r>
      <w:r w:rsidRPr="00E817B0">
        <w:rPr>
          <w:rFonts w:eastAsia="Aptos"/>
        </w:rPr>
        <w:t>2025)</w:t>
      </w:r>
      <w:r w:rsidRPr="00E817B0">
        <w:rPr>
          <w:rFonts w:eastAsia="Aptos"/>
          <w:i/>
          <w:iCs/>
        </w:rPr>
        <w:t xml:space="preserve"> </w:t>
      </w:r>
      <w:proofErr w:type="spellStart"/>
      <w:r w:rsidRPr="00E817B0">
        <w:rPr>
          <w:rFonts w:eastAsia="Aptos"/>
          <w:i/>
          <w:iCs/>
        </w:rPr>
        <w:t>Cors</w:t>
      </w:r>
      <w:proofErr w:type="spellEnd"/>
      <w:r w:rsidRPr="00E817B0">
        <w:rPr>
          <w:rFonts w:eastAsia="Aptos"/>
          <w:i/>
          <w:iCs/>
        </w:rPr>
        <w:t xml:space="preserve"> Caron New LIFE for Welsh Raised Bogs</w:t>
      </w:r>
    </w:p>
    <w:p w14:paraId="6B87F452" w14:textId="77777777" w:rsidR="00BD090D" w:rsidRPr="00E817B0" w:rsidRDefault="00BD090D" w:rsidP="00BD090D">
      <w:r w:rsidRPr="00E817B0">
        <w:rPr>
          <w:rFonts w:eastAsia="Aptos"/>
        </w:rPr>
        <w:t>Available at:</w:t>
      </w:r>
      <w:r w:rsidRPr="00E817B0">
        <w:t xml:space="preserve"> </w:t>
      </w:r>
      <w:hyperlink r:id="rId123" w:history="1">
        <w:proofErr w:type="spellStart"/>
        <w:r w:rsidRPr="0056364C">
          <w:rPr>
            <w:u w:val="single"/>
          </w:rPr>
          <w:t>Cors</w:t>
        </w:r>
        <w:proofErr w:type="spellEnd"/>
        <w:r w:rsidRPr="0056364C">
          <w:rPr>
            <w:u w:val="single"/>
          </w:rPr>
          <w:t xml:space="preserve"> Caron (New LIFE for Welsh Raised Bogs) | IUCN UK Peatland Programme</w:t>
        </w:r>
      </w:hyperlink>
    </w:p>
    <w:p w14:paraId="59B4ED17" w14:textId="77777777" w:rsidR="00BD090D" w:rsidRPr="00E817B0" w:rsidRDefault="00BD090D" w:rsidP="00BD090D">
      <w:pPr>
        <w:rPr>
          <w:rFonts w:eastAsia="Aptos"/>
        </w:rPr>
      </w:pPr>
      <w:r w:rsidRPr="00E817B0">
        <w:t>(Accessed 01 April 2025)</w:t>
      </w:r>
    </w:p>
    <w:p w14:paraId="6578CDDC"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Joint Nature Conservation Committee (2017) Natura 2000 Standard Data Form: UK0014790: </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w:t>
      </w:r>
    </w:p>
    <w:p w14:paraId="667E5579"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24" w:history="1">
        <w:r w:rsidRPr="0056364C">
          <w:rPr>
            <w:rFonts w:eastAsia="STXinwei"/>
            <w:kern w:val="0"/>
            <w:u w:val="single"/>
            <w:lang w:eastAsia="zh-CN"/>
            <w14:ligatures w14:val="none"/>
          </w:rPr>
          <w:t>https://jncc.gov.uk/jncc-assets/SAC-N2K/UK0014790.pdf</w:t>
        </w:r>
      </w:hyperlink>
      <w:r w:rsidRPr="00E817B0">
        <w:rPr>
          <w:rFonts w:eastAsia="STXinwei"/>
          <w:kern w:val="0"/>
          <w:lang w:eastAsia="zh-CN"/>
          <w14:ligatures w14:val="none"/>
        </w:rPr>
        <w:t xml:space="preserve"> </w:t>
      </w:r>
    </w:p>
    <w:p w14:paraId="17A1FA05" w14:textId="2040732A"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28 January 202</w:t>
      </w:r>
      <w:r w:rsidR="001D3CED" w:rsidRPr="00E817B0">
        <w:rPr>
          <w:rFonts w:eastAsia="STXinwei"/>
          <w:kern w:val="0"/>
          <w:lang w:eastAsia="zh-CN"/>
          <w14:ligatures w14:val="none"/>
        </w:rPr>
        <w:t>5</w:t>
      </w:r>
      <w:r w:rsidRPr="00E817B0">
        <w:rPr>
          <w:rFonts w:eastAsia="STXinwei"/>
          <w:kern w:val="0"/>
          <w:lang w:eastAsia="zh-CN"/>
          <w14:ligatures w14:val="none"/>
        </w:rPr>
        <w:t xml:space="preserve">) </w:t>
      </w:r>
    </w:p>
    <w:p w14:paraId="3C015D58"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Joint Nature Conservation Committee (2008) Ramsar Information Sheet:UK14003 Available at: </w:t>
      </w:r>
      <w:hyperlink r:id="rId125" w:history="1">
        <w:r w:rsidRPr="0056364C">
          <w:rPr>
            <w:rFonts w:eastAsia="STXinwei"/>
            <w:kern w:val="0"/>
            <w:u w:val="single"/>
            <w:lang w:eastAsia="zh-CN"/>
            <w14:ligatures w14:val="none"/>
          </w:rPr>
          <w:t>https://jncc.gov.uk/jncc-assets/RIS/UK14003.pdf</w:t>
        </w:r>
      </w:hyperlink>
    </w:p>
    <w:p w14:paraId="1B66D668" w14:textId="638EC701"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 (Accessed 15 January 202</w:t>
      </w:r>
      <w:r w:rsidR="001D3CED" w:rsidRPr="00E817B0">
        <w:rPr>
          <w:rFonts w:eastAsia="STXinwei"/>
          <w:kern w:val="0"/>
          <w:lang w:eastAsia="zh-CN"/>
          <w14:ligatures w14:val="none"/>
        </w:rPr>
        <w:t>5</w:t>
      </w:r>
      <w:r w:rsidRPr="00E817B0">
        <w:rPr>
          <w:rFonts w:eastAsia="STXinwei"/>
          <w:kern w:val="0"/>
          <w:lang w:eastAsia="zh-CN"/>
          <w14:ligatures w14:val="none"/>
        </w:rPr>
        <w:t>)</w:t>
      </w:r>
    </w:p>
    <w:p w14:paraId="533C1AAA" w14:textId="6EDAA19F" w:rsidR="00CB1E7E" w:rsidRPr="00E817B0" w:rsidRDefault="00CB1E7E" w:rsidP="00BB1591">
      <w:pPr>
        <w:rPr>
          <w:rFonts w:eastAsia="STXinwei"/>
          <w:kern w:val="0"/>
          <w14:ligatures w14:val="none"/>
        </w:rPr>
      </w:pPr>
      <w:proofErr w:type="spellStart"/>
      <w:r w:rsidRPr="00E817B0">
        <w:rPr>
          <w:rFonts w:eastAsia="STXinwei"/>
          <w:kern w:val="0"/>
          <w14:ligatures w14:val="none"/>
        </w:rPr>
        <w:t>Kreiger</w:t>
      </w:r>
      <w:proofErr w:type="spellEnd"/>
      <w:r w:rsidRPr="00E817B0">
        <w:rPr>
          <w:rFonts w:eastAsia="STXinwei"/>
          <w:kern w:val="0"/>
          <w14:ligatures w14:val="none"/>
        </w:rPr>
        <w:t xml:space="preserve"> </w:t>
      </w:r>
      <w:r w:rsidR="001D3CED" w:rsidRPr="00E817B0">
        <w:rPr>
          <w:rFonts w:eastAsia="STXinwei"/>
          <w:kern w:val="0"/>
          <w14:ligatures w14:val="none"/>
        </w:rPr>
        <w:t xml:space="preserve">A., </w:t>
      </w:r>
      <w:proofErr w:type="spellStart"/>
      <w:r w:rsidR="001D3CED" w:rsidRPr="00E817B0">
        <w:rPr>
          <w:rFonts w:eastAsia="STXinwei"/>
          <w:kern w:val="0"/>
          <w14:ligatures w14:val="none"/>
        </w:rPr>
        <w:t>Fartmann</w:t>
      </w:r>
      <w:proofErr w:type="spellEnd"/>
      <w:r w:rsidRPr="00E817B0">
        <w:rPr>
          <w:rFonts w:eastAsia="STXinwei"/>
          <w:kern w:val="0"/>
          <w14:ligatures w14:val="none"/>
        </w:rPr>
        <w:t xml:space="preserve"> T., </w:t>
      </w:r>
      <w:proofErr w:type="spellStart"/>
      <w:r w:rsidRPr="00E817B0">
        <w:rPr>
          <w:rFonts w:eastAsia="STXinwei"/>
          <w:kern w:val="0"/>
          <w14:ligatures w14:val="none"/>
        </w:rPr>
        <w:t>Poniatowski</w:t>
      </w:r>
      <w:proofErr w:type="spellEnd"/>
      <w:r w:rsidRPr="00E817B0">
        <w:rPr>
          <w:rFonts w:eastAsia="STXinwei"/>
          <w:kern w:val="0"/>
          <w14:ligatures w14:val="none"/>
        </w:rPr>
        <w:t xml:space="preserve"> </w:t>
      </w:r>
      <w:r w:rsidR="001D3CED" w:rsidRPr="00E817B0">
        <w:rPr>
          <w:rFonts w:eastAsia="STXinwei"/>
          <w:kern w:val="0"/>
          <w14:ligatures w14:val="none"/>
        </w:rPr>
        <w:t>D. (</w:t>
      </w:r>
      <w:r w:rsidRPr="00E817B0">
        <w:rPr>
          <w:rFonts w:eastAsia="STXinwei"/>
          <w:kern w:val="0"/>
          <w14:ligatures w14:val="none"/>
        </w:rPr>
        <w:t xml:space="preserve">2019) </w:t>
      </w:r>
      <w:r w:rsidRPr="00E817B0">
        <w:rPr>
          <w:rFonts w:eastAsia="STXinwei"/>
          <w:i/>
          <w:iCs/>
          <w:kern w:val="0"/>
          <w14:ligatures w14:val="none"/>
        </w:rPr>
        <w:t xml:space="preserve">‘Restoration of raised bogs-Land use history determines the composition of dragonfly assemblages’ </w:t>
      </w:r>
      <w:r w:rsidRPr="00E817B0">
        <w:rPr>
          <w:rFonts w:eastAsia="STXinwei"/>
          <w:kern w:val="0"/>
          <w14:ligatures w14:val="none"/>
        </w:rPr>
        <w:t>Biological Conservation 237, pp 219-298</w:t>
      </w:r>
    </w:p>
    <w:p w14:paraId="43D7BF27" w14:textId="77777777" w:rsidR="00CB1E7E" w:rsidRPr="00E817B0" w:rsidRDefault="00CB1E7E" w:rsidP="00BB1591">
      <w:pPr>
        <w:rPr>
          <w:rFonts w:eastAsia="STXinwei"/>
          <w:kern w:val="0"/>
          <w:lang w:eastAsia="zh-CN"/>
          <w14:ligatures w14:val="none"/>
        </w:rPr>
      </w:pPr>
      <w:r w:rsidRPr="00E817B0">
        <w:rPr>
          <w:rFonts w:eastAsia="STXinwei"/>
          <w:kern w:val="0"/>
          <w14:ligatures w14:val="none"/>
        </w:rPr>
        <w:t>Available at:</w:t>
      </w:r>
      <w:r w:rsidRPr="0056364C">
        <w:rPr>
          <w:rFonts w:eastAsia="STXinwei"/>
          <w:kern w:val="0"/>
          <w:lang w:eastAsia="zh-CN"/>
          <w14:ligatures w14:val="none"/>
        </w:rPr>
        <w:t xml:space="preserve"> </w:t>
      </w:r>
      <w:hyperlink r:id="rId126" w:history="1">
        <w:r w:rsidRPr="0056364C">
          <w:rPr>
            <w:rFonts w:eastAsia="STXinwei"/>
            <w:kern w:val="0"/>
            <w:u w:val="single"/>
            <w:lang w:eastAsia="zh-CN"/>
            <w14:ligatures w14:val="none"/>
          </w:rPr>
          <w:t>Restoration of raised bogs–Land-use history determines the composition of dragonfly assemblages - ScienceDirect</w:t>
        </w:r>
      </w:hyperlink>
    </w:p>
    <w:p w14:paraId="46CD1B60" w14:textId="7FA66E45" w:rsidR="00CB1E7E" w:rsidRDefault="00CB1E7E" w:rsidP="00BB1591">
      <w:pPr>
        <w:rPr>
          <w:rFonts w:eastAsia="STXinwei"/>
          <w:kern w:val="0"/>
          <w:lang w:eastAsia="zh-CN"/>
          <w14:ligatures w14:val="none"/>
        </w:rPr>
      </w:pPr>
      <w:r w:rsidRPr="00E817B0">
        <w:rPr>
          <w:rFonts w:eastAsia="STXinwei"/>
          <w:kern w:val="0"/>
          <w:lang w:eastAsia="zh-CN"/>
          <w14:ligatures w14:val="none"/>
        </w:rPr>
        <w:t>(</w:t>
      </w:r>
      <w:r w:rsidR="001D3CED" w:rsidRPr="00E817B0">
        <w:rPr>
          <w:rFonts w:eastAsia="STXinwei"/>
          <w:kern w:val="0"/>
          <w:lang w:eastAsia="zh-CN"/>
          <w14:ligatures w14:val="none"/>
        </w:rPr>
        <w:t>Accessed 1</w:t>
      </w:r>
      <w:r w:rsidRPr="00E817B0">
        <w:rPr>
          <w:rFonts w:eastAsia="STXinwei"/>
          <w:kern w:val="0"/>
          <w:lang w:eastAsia="zh-CN"/>
          <w14:ligatures w14:val="none"/>
        </w:rPr>
        <w:t xml:space="preserve"> February 202</w:t>
      </w:r>
      <w:r w:rsidR="001D3CED" w:rsidRPr="00E817B0">
        <w:rPr>
          <w:rFonts w:eastAsia="STXinwei"/>
          <w:kern w:val="0"/>
          <w:lang w:eastAsia="zh-CN"/>
          <w14:ligatures w14:val="none"/>
        </w:rPr>
        <w:t>4</w:t>
      </w:r>
      <w:r w:rsidRPr="00E817B0">
        <w:rPr>
          <w:rFonts w:eastAsia="STXinwei"/>
          <w:kern w:val="0"/>
          <w:lang w:eastAsia="zh-CN"/>
          <w14:ligatures w14:val="none"/>
        </w:rPr>
        <w:t>)</w:t>
      </w:r>
    </w:p>
    <w:p w14:paraId="45A01468" w14:textId="7CD91B46" w:rsidR="00CB1E7E" w:rsidRPr="0056364C" w:rsidRDefault="001D3CED" w:rsidP="003A65A4">
      <w:pPr>
        <w:rPr>
          <w:rFonts w:eastAsia="STXinwei"/>
          <w:i/>
          <w:iCs/>
          <w:kern w:val="0"/>
          <w:lang w:eastAsia="zh-CN"/>
          <w14:ligatures w14:val="none"/>
        </w:rPr>
      </w:pPr>
      <w:proofErr w:type="spellStart"/>
      <w:r w:rsidRPr="0056364C">
        <w:rPr>
          <w:rFonts w:eastAsia="STXinwei"/>
          <w:kern w:val="0"/>
          <w:lang w:eastAsia="zh-CN"/>
          <w14:ligatures w14:val="none"/>
        </w:rPr>
        <w:lastRenderedPageBreak/>
        <w:t>Lle</w:t>
      </w:r>
      <w:proofErr w:type="spellEnd"/>
      <w:r w:rsidRPr="0056364C">
        <w:rPr>
          <w:rFonts w:eastAsia="STXinwei"/>
          <w:kern w:val="0"/>
          <w:lang w:eastAsia="zh-CN"/>
          <w14:ligatures w14:val="none"/>
        </w:rPr>
        <w:t xml:space="preserve"> (</w:t>
      </w:r>
      <w:r w:rsidR="00CB1E7E" w:rsidRPr="0056364C">
        <w:rPr>
          <w:rFonts w:eastAsia="STXinwei"/>
          <w:kern w:val="0"/>
          <w:lang w:eastAsia="zh-CN"/>
          <w14:ligatures w14:val="none"/>
        </w:rPr>
        <w:t>2022)</w:t>
      </w:r>
      <w:r w:rsidR="00CB1E7E" w:rsidRPr="0056364C">
        <w:rPr>
          <w:rFonts w:eastAsia="STXinwei"/>
          <w:i/>
          <w:iCs/>
          <w:kern w:val="0"/>
          <w:lang w:eastAsia="zh-CN"/>
          <w14:ligatures w14:val="none"/>
        </w:rPr>
        <w:t xml:space="preserve"> Terrestrial Phase 1 Habitat Survey’</w:t>
      </w:r>
    </w:p>
    <w:p w14:paraId="293BAE27" w14:textId="77777777"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 xml:space="preserve">Available at: </w:t>
      </w:r>
      <w:hyperlink r:id="rId127" w:history="1">
        <w:r w:rsidRPr="0056364C">
          <w:rPr>
            <w:rFonts w:eastAsia="STXinwei"/>
            <w:kern w:val="0"/>
            <w:u w:val="single"/>
            <w:lang w:eastAsia="zh-CN"/>
            <w14:ligatures w14:val="none"/>
          </w:rPr>
          <w:t>https://lle.gov.wales/catalogue/item/TerrestrialPhase1HabitatSurvey/?lang=en</w:t>
        </w:r>
      </w:hyperlink>
    </w:p>
    <w:p w14:paraId="7194D5DF" w14:textId="1158E4AE" w:rsidR="00CB1E7E" w:rsidRPr="00E817B0" w:rsidRDefault="00CB1E7E" w:rsidP="003A65A4">
      <w:pPr>
        <w:rPr>
          <w:rFonts w:eastAsia="STXinwei"/>
          <w:kern w:val="0"/>
          <w:lang w:eastAsia="zh-CN"/>
          <w14:ligatures w14:val="none"/>
        </w:rPr>
      </w:pPr>
      <w:r w:rsidRPr="0056364C">
        <w:rPr>
          <w:rFonts w:eastAsia="STXinwei"/>
          <w:kern w:val="0"/>
          <w:lang w:eastAsia="zh-CN"/>
          <w14:ligatures w14:val="none"/>
        </w:rPr>
        <w:t>(Accessed 15</w:t>
      </w:r>
      <w:r w:rsidRPr="0056364C">
        <w:rPr>
          <w:rFonts w:eastAsia="STXinwei"/>
          <w:kern w:val="0"/>
          <w:vertAlign w:val="superscript"/>
          <w:lang w:eastAsia="zh-CN"/>
          <w14:ligatures w14:val="none"/>
        </w:rPr>
        <w:t>th</w:t>
      </w:r>
      <w:r w:rsidRPr="0056364C">
        <w:rPr>
          <w:rFonts w:eastAsia="STXinwei"/>
          <w:kern w:val="0"/>
          <w:lang w:eastAsia="zh-CN"/>
          <w14:ligatures w14:val="none"/>
        </w:rPr>
        <w:t xml:space="preserve"> March 202</w:t>
      </w:r>
      <w:r w:rsidR="001D3CED" w:rsidRPr="0056364C">
        <w:rPr>
          <w:rFonts w:eastAsia="STXinwei"/>
          <w:kern w:val="0"/>
          <w:lang w:eastAsia="zh-CN"/>
          <w14:ligatures w14:val="none"/>
        </w:rPr>
        <w:t>4</w:t>
      </w:r>
      <w:r w:rsidRPr="0056364C">
        <w:rPr>
          <w:rFonts w:eastAsia="STXinwei"/>
          <w:kern w:val="0"/>
          <w:lang w:eastAsia="zh-CN"/>
          <w14:ligatures w14:val="none"/>
        </w:rPr>
        <w:t>)</w:t>
      </w:r>
      <w:r w:rsidRPr="00E817B0">
        <w:rPr>
          <w:rFonts w:eastAsia="STXinwei"/>
          <w:kern w:val="0"/>
          <w:lang w:eastAsia="zh-CN"/>
          <w14:ligatures w14:val="none"/>
        </w:rPr>
        <w:t xml:space="preserve"> </w:t>
      </w:r>
    </w:p>
    <w:p w14:paraId="50C33D44" w14:textId="77777777" w:rsidR="006912A9" w:rsidRPr="00E817B0" w:rsidRDefault="00654B53" w:rsidP="00E96BC3">
      <w:pPr>
        <w:rPr>
          <w:rFonts w:eastAsia="STXinwei"/>
          <w:i/>
          <w:iCs/>
          <w:kern w:val="0"/>
          <w:lang w:eastAsia="zh-CN"/>
          <w14:ligatures w14:val="none"/>
        </w:rPr>
      </w:pPr>
      <w:r w:rsidRPr="00E817B0">
        <w:rPr>
          <w:rFonts w:eastAsia="STXinwei"/>
          <w:kern w:val="0"/>
          <w:lang w:eastAsia="zh-CN"/>
          <w14:ligatures w14:val="none"/>
        </w:rPr>
        <w:t>Lyons J</w:t>
      </w:r>
      <w:r w:rsidR="005A0648" w:rsidRPr="00E817B0">
        <w:rPr>
          <w:rFonts w:eastAsia="STXinwei"/>
          <w:kern w:val="0"/>
          <w:lang w:eastAsia="zh-CN"/>
          <w14:ligatures w14:val="none"/>
        </w:rPr>
        <w:t xml:space="preserve"> (2023)</w:t>
      </w:r>
      <w:r w:rsidR="007C6C46" w:rsidRPr="00E817B0">
        <w:rPr>
          <w:rFonts w:eastAsia="STXinwei"/>
          <w:kern w:val="0"/>
          <w:lang w:eastAsia="zh-CN"/>
          <w14:ligatures w14:val="none"/>
        </w:rPr>
        <w:t xml:space="preserve"> </w:t>
      </w:r>
      <w:r w:rsidR="007C6C46" w:rsidRPr="00E817B0">
        <w:rPr>
          <w:rFonts w:eastAsia="STXinwei"/>
          <w:i/>
          <w:iCs/>
          <w:kern w:val="0"/>
          <w:lang w:eastAsia="zh-CN"/>
          <w14:ligatures w14:val="none"/>
        </w:rPr>
        <w:t xml:space="preserve">‘Large Heath Butterfly monitoring within </w:t>
      </w:r>
      <w:proofErr w:type="spellStart"/>
      <w:r w:rsidR="007C6C46" w:rsidRPr="00E817B0">
        <w:rPr>
          <w:rFonts w:eastAsia="STXinwei"/>
          <w:i/>
          <w:iCs/>
          <w:kern w:val="0"/>
          <w:lang w:eastAsia="zh-CN"/>
          <w14:ligatures w14:val="none"/>
        </w:rPr>
        <w:t>Cors</w:t>
      </w:r>
      <w:proofErr w:type="spellEnd"/>
      <w:r w:rsidR="007C6C46" w:rsidRPr="00E817B0">
        <w:rPr>
          <w:rFonts w:eastAsia="STXinwei"/>
          <w:i/>
          <w:iCs/>
          <w:kern w:val="0"/>
          <w:lang w:eastAsia="zh-CN"/>
          <w14:ligatures w14:val="none"/>
        </w:rPr>
        <w:t xml:space="preserve"> Fochno SAC, 1986 to 2022.’</w:t>
      </w:r>
      <w:r w:rsidR="00E96BC3" w:rsidRPr="00E817B0">
        <w:rPr>
          <w:rFonts w:eastAsia="STXinwei"/>
          <w:kern w:val="0"/>
          <w:lang w:eastAsia="zh-CN"/>
          <w14:ligatures w14:val="none"/>
        </w:rPr>
        <w:t xml:space="preserve"> </w:t>
      </w:r>
      <w:r w:rsidR="00E96BC3" w:rsidRPr="00E817B0">
        <w:rPr>
          <w:rFonts w:eastAsia="STXinwei"/>
          <w:i/>
          <w:iCs/>
          <w:kern w:val="0"/>
          <w:lang w:eastAsia="zh-CN"/>
          <w14:ligatures w14:val="none"/>
        </w:rPr>
        <w:t>NRW Science Report No.</w:t>
      </w:r>
      <w:r w:rsidR="005C1D5E" w:rsidRPr="00E817B0">
        <w:rPr>
          <w:rFonts w:eastAsia="STXinwei"/>
          <w:i/>
          <w:iCs/>
          <w:kern w:val="0"/>
          <w:lang w:eastAsia="zh-CN"/>
          <w14:ligatures w14:val="none"/>
        </w:rPr>
        <w:t>715</w:t>
      </w:r>
      <w:r w:rsidR="00E96BC3" w:rsidRPr="00E817B0">
        <w:rPr>
          <w:rFonts w:eastAsia="STXinwei"/>
          <w:i/>
          <w:iCs/>
          <w:kern w:val="0"/>
          <w:lang w:eastAsia="zh-CN"/>
          <w14:ligatures w14:val="none"/>
        </w:rPr>
        <w:t>,20</w:t>
      </w:r>
      <w:r w:rsidR="006912A9" w:rsidRPr="00E817B0">
        <w:rPr>
          <w:rFonts w:eastAsia="STXinwei"/>
          <w:i/>
          <w:iCs/>
          <w:kern w:val="0"/>
          <w:lang w:eastAsia="zh-CN"/>
          <w14:ligatures w14:val="none"/>
        </w:rPr>
        <w:t>23’</w:t>
      </w:r>
    </w:p>
    <w:p w14:paraId="0A79C0B1" w14:textId="09736549" w:rsidR="00E96BC3" w:rsidRPr="00E817B0" w:rsidRDefault="006912A9" w:rsidP="00E96BC3">
      <w:r w:rsidRPr="00E817B0">
        <w:rPr>
          <w:rFonts w:eastAsia="STXinwei"/>
          <w:kern w:val="0"/>
          <w:lang w:eastAsia="zh-CN"/>
          <w14:ligatures w14:val="none"/>
        </w:rPr>
        <w:t xml:space="preserve">Available </w:t>
      </w:r>
      <w:r w:rsidR="00F65151" w:rsidRPr="00E817B0">
        <w:rPr>
          <w:rFonts w:eastAsia="STXinwei"/>
          <w:kern w:val="0"/>
          <w:lang w:eastAsia="zh-CN"/>
          <w14:ligatures w14:val="none"/>
        </w:rPr>
        <w:t>at:</w:t>
      </w:r>
      <w:r w:rsidR="00F65151" w:rsidRPr="00E817B0">
        <w:t xml:space="preserve"> </w:t>
      </w:r>
      <w:hyperlink r:id="rId128" w:history="1">
        <w:r w:rsidR="00F65151" w:rsidRPr="0056364C">
          <w:rPr>
            <w:u w:val="single"/>
          </w:rPr>
          <w:t>Lepidoptera</w:t>
        </w:r>
      </w:hyperlink>
    </w:p>
    <w:p w14:paraId="757470D6" w14:textId="48C35871" w:rsidR="00F65151" w:rsidRPr="00E817B0" w:rsidRDefault="00802839" w:rsidP="00E96BC3">
      <w:pPr>
        <w:rPr>
          <w:rFonts w:eastAsia="STXinwei"/>
          <w:kern w:val="0"/>
          <w:lang w:eastAsia="zh-CN"/>
          <w14:ligatures w14:val="none"/>
        </w:rPr>
      </w:pPr>
      <w:r w:rsidRPr="00E817B0">
        <w:t>Accessed 1 April 2025</w:t>
      </w:r>
    </w:p>
    <w:p w14:paraId="75DDC5B1" w14:textId="2F81F281"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 xml:space="preserve">Melling, T., </w:t>
      </w:r>
      <w:r w:rsidR="005A0648" w:rsidRPr="0056364C">
        <w:rPr>
          <w:rFonts w:eastAsia="STXinwei"/>
          <w:kern w:val="0"/>
          <w:shd w:val="clear" w:color="auto" w:fill="FFFFFF"/>
          <w:lang w:eastAsia="zh-CN"/>
          <w14:ligatures w14:val="none"/>
        </w:rPr>
        <w:t>(</w:t>
      </w:r>
      <w:r w:rsidRPr="0056364C">
        <w:rPr>
          <w:rFonts w:eastAsia="STXinwei"/>
          <w:kern w:val="0"/>
          <w:shd w:val="clear" w:color="auto" w:fill="FFFFFF"/>
          <w:lang w:eastAsia="zh-CN"/>
          <w14:ligatures w14:val="none"/>
        </w:rPr>
        <w:t>1984</w:t>
      </w:r>
      <w:r w:rsidR="005A0648" w:rsidRPr="0056364C">
        <w:rPr>
          <w:rFonts w:eastAsia="STXinwei"/>
          <w:kern w:val="0"/>
          <w:shd w:val="clear" w:color="auto" w:fill="FFFFFF"/>
          <w:lang w:eastAsia="zh-CN"/>
          <w14:ligatures w14:val="none"/>
        </w:rPr>
        <w:t>)</w:t>
      </w:r>
      <w:r w:rsidRPr="0056364C">
        <w:rPr>
          <w:rFonts w:eastAsia="STXinwei"/>
          <w:kern w:val="0"/>
          <w:shd w:val="clear" w:color="auto" w:fill="FFFFFF"/>
          <w:lang w:eastAsia="zh-CN"/>
          <w14:ligatures w14:val="none"/>
        </w:rPr>
        <w:t>. ‘</w:t>
      </w:r>
      <w:r w:rsidRPr="0056364C">
        <w:rPr>
          <w:rFonts w:eastAsia="STXinwei"/>
          <w:i/>
          <w:iCs/>
          <w:kern w:val="0"/>
          <w:shd w:val="clear" w:color="auto" w:fill="FFFFFF"/>
          <w:lang w:eastAsia="zh-CN"/>
          <w14:ligatures w14:val="none"/>
        </w:rPr>
        <w:t>Discovery of the larvae of the Large Heath (</w:t>
      </w:r>
      <w:proofErr w:type="spellStart"/>
      <w:r w:rsidRPr="0056364C">
        <w:rPr>
          <w:rFonts w:eastAsia="STXinwei"/>
          <w:i/>
          <w:iCs/>
          <w:kern w:val="0"/>
          <w:shd w:val="clear" w:color="auto" w:fill="FFFFFF"/>
          <w:lang w:eastAsia="zh-CN"/>
          <w14:ligatures w14:val="none"/>
        </w:rPr>
        <w:t>Coenonympha</w:t>
      </w:r>
      <w:proofErr w:type="spellEnd"/>
      <w:r w:rsidRPr="0056364C">
        <w:rPr>
          <w:rFonts w:eastAsia="STXinwei"/>
          <w:i/>
          <w:iCs/>
          <w:kern w:val="0"/>
          <w:shd w:val="clear" w:color="auto" w:fill="FFFFFF"/>
          <w:lang w:eastAsia="zh-CN"/>
          <w14:ligatures w14:val="none"/>
        </w:rPr>
        <w:t xml:space="preserve"> </w:t>
      </w:r>
      <w:proofErr w:type="spellStart"/>
      <w:r w:rsidRPr="0056364C">
        <w:rPr>
          <w:rFonts w:eastAsia="STXinwei"/>
          <w:i/>
          <w:iCs/>
          <w:kern w:val="0"/>
          <w:shd w:val="clear" w:color="auto" w:fill="FFFFFF"/>
          <w:lang w:eastAsia="zh-CN"/>
          <w14:ligatures w14:val="none"/>
        </w:rPr>
        <w:t>tullia</w:t>
      </w:r>
      <w:proofErr w:type="spellEnd"/>
      <w:r w:rsidRPr="0056364C">
        <w:rPr>
          <w:rFonts w:eastAsia="STXinwei"/>
          <w:i/>
          <w:iCs/>
          <w:kern w:val="0"/>
          <w:shd w:val="clear" w:color="auto" w:fill="FFFFFF"/>
          <w:lang w:eastAsia="zh-CN"/>
          <w14:ligatures w14:val="none"/>
        </w:rPr>
        <w:t>) in the wild’</w:t>
      </w:r>
      <w:r w:rsidRPr="0056364C">
        <w:rPr>
          <w:rFonts w:eastAsia="STXinwei"/>
          <w:kern w:val="0"/>
          <w:shd w:val="clear" w:color="auto" w:fill="FFFFFF"/>
          <w:lang w:eastAsia="zh-CN"/>
          <w14:ligatures w14:val="none"/>
        </w:rPr>
        <w:t>. Entomologists Record, </w:t>
      </w:r>
      <w:r w:rsidRPr="0056364C">
        <w:rPr>
          <w:rFonts w:eastAsia="STXinwei"/>
          <w:i/>
          <w:iCs/>
          <w:kern w:val="0"/>
          <w:shd w:val="clear" w:color="auto" w:fill="FFFFFF"/>
          <w:lang w:eastAsia="zh-CN"/>
          <w14:ligatures w14:val="none"/>
        </w:rPr>
        <w:t>96</w:t>
      </w:r>
      <w:r w:rsidRPr="0056364C">
        <w:rPr>
          <w:rFonts w:eastAsia="STXinwei"/>
          <w:kern w:val="0"/>
          <w:shd w:val="clear" w:color="auto" w:fill="FFFFFF"/>
          <w:lang w:eastAsia="zh-CN"/>
          <w14:ligatures w14:val="none"/>
        </w:rPr>
        <w:t>, pp.231-</w:t>
      </w:r>
      <w:r w:rsidR="001D3CED" w:rsidRPr="0056364C">
        <w:rPr>
          <w:rFonts w:eastAsia="STXinwei"/>
          <w:kern w:val="0"/>
          <w:shd w:val="clear" w:color="auto" w:fill="FFFFFF"/>
          <w:lang w:eastAsia="zh-CN"/>
          <w14:ligatures w14:val="none"/>
        </w:rPr>
        <w:t>232. #</w:t>
      </w:r>
    </w:p>
    <w:p w14:paraId="57F616E7" w14:textId="77777777" w:rsidR="00CB1E7E" w:rsidRPr="0056364C" w:rsidRDefault="00CB1E7E" w:rsidP="003A65A4">
      <w:pPr>
        <w:rPr>
          <w:rFonts w:eastAsia="STXinwei"/>
          <w:kern w:val="0"/>
          <w:lang w:eastAsia="zh-CN"/>
          <w14:ligatures w14:val="none"/>
        </w:rPr>
      </w:pPr>
      <w:r w:rsidRPr="0056364C">
        <w:rPr>
          <w:rFonts w:eastAsia="STXinwei"/>
          <w:kern w:val="0"/>
          <w:shd w:val="clear" w:color="auto" w:fill="FFFFFF"/>
          <w:lang w:eastAsia="zh-CN"/>
          <w14:ligatures w14:val="none"/>
        </w:rPr>
        <w:t>Available at:</w:t>
      </w:r>
      <w:r w:rsidRPr="00E817B0">
        <w:rPr>
          <w:rFonts w:eastAsia="STXinwei"/>
          <w:kern w:val="0"/>
          <w:lang w:eastAsia="zh-CN"/>
          <w14:ligatures w14:val="none"/>
        </w:rPr>
        <w:t xml:space="preserve"> </w:t>
      </w:r>
      <w:hyperlink r:id="rId129" w:anchor="page/266/mode/1up" w:history="1">
        <w:r w:rsidRPr="0056364C">
          <w:rPr>
            <w:rFonts w:eastAsia="STXinwei"/>
            <w:kern w:val="0"/>
            <w:u w:val="single"/>
            <w:lang w:eastAsia="zh-CN"/>
            <w14:ligatures w14:val="none"/>
          </w:rPr>
          <w:t>v.96 (1984) - The entomologist's record and journal of variation - Biodiversity Heritage Library (biodiversitylibrary.org)</w:t>
        </w:r>
      </w:hyperlink>
    </w:p>
    <w:p w14:paraId="16D982A6" w14:textId="162D3330"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 March 202</w:t>
      </w:r>
      <w:r w:rsidR="001D3CED" w:rsidRPr="00E817B0">
        <w:rPr>
          <w:rFonts w:eastAsia="STXinwei"/>
          <w:kern w:val="0"/>
          <w:lang w:eastAsia="zh-CN"/>
          <w14:ligatures w14:val="none"/>
        </w:rPr>
        <w:t>4</w:t>
      </w:r>
    </w:p>
    <w:p w14:paraId="27B96584"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Natural Resources Wales (2017) ‘Major drive to bring new life to precious habitats’ Available at: </w:t>
      </w:r>
      <w:hyperlink r:id="rId130" w:history="1">
        <w:r w:rsidRPr="0056364C">
          <w:rPr>
            <w:rFonts w:eastAsia="STXinwei"/>
            <w:kern w:val="0"/>
            <w:u w:val="single"/>
            <w:lang w:eastAsia="zh-CN"/>
            <w14:ligatures w14:val="none"/>
          </w:rPr>
          <w:t>https://naturalresourceswales.gov.uk/about-us/news/news/major-drive-to-bring-new-life-to-precious-habitats/?lang=en</w:t>
        </w:r>
      </w:hyperlink>
    </w:p>
    <w:p w14:paraId="0E7842C3" w14:textId="0B6EC26E" w:rsidR="00CB1E7E" w:rsidRDefault="00CB1E7E" w:rsidP="003A65A4">
      <w:pPr>
        <w:rPr>
          <w:rFonts w:eastAsia="STXinwei"/>
          <w:kern w:val="0"/>
          <w:lang w:eastAsia="zh-CN"/>
          <w14:ligatures w14:val="none"/>
        </w:rPr>
      </w:pPr>
      <w:r w:rsidRPr="00E817B0">
        <w:rPr>
          <w:rFonts w:eastAsia="STXinwei"/>
          <w:kern w:val="0"/>
          <w:lang w:eastAsia="zh-CN"/>
          <w14:ligatures w14:val="none"/>
        </w:rPr>
        <w:t xml:space="preserve"> (Accessed 15 January 202</w:t>
      </w:r>
      <w:r w:rsidR="00DE7080" w:rsidRPr="00E817B0">
        <w:rPr>
          <w:rFonts w:eastAsia="STXinwei"/>
          <w:kern w:val="0"/>
          <w:lang w:eastAsia="zh-CN"/>
          <w14:ligatures w14:val="none"/>
        </w:rPr>
        <w:t>5</w:t>
      </w:r>
      <w:r w:rsidRPr="00E817B0">
        <w:rPr>
          <w:rFonts w:eastAsia="STXinwei"/>
          <w:kern w:val="0"/>
          <w:lang w:eastAsia="zh-CN"/>
          <w14:ligatures w14:val="none"/>
        </w:rPr>
        <w:t xml:space="preserve">) </w:t>
      </w:r>
    </w:p>
    <w:p w14:paraId="36A5E318" w14:textId="417BB0E3"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Natural Resources </w:t>
      </w:r>
      <w:r w:rsidR="00DE7080" w:rsidRPr="00E817B0">
        <w:rPr>
          <w:rFonts w:eastAsia="STXinwei"/>
          <w:kern w:val="0"/>
          <w:lang w:eastAsia="zh-CN"/>
          <w14:ligatures w14:val="none"/>
        </w:rPr>
        <w:t>Wales (</w:t>
      </w:r>
      <w:r w:rsidRPr="00E817B0">
        <w:rPr>
          <w:rFonts w:eastAsia="STXinwei"/>
          <w:kern w:val="0"/>
          <w:lang w:eastAsia="zh-CN"/>
          <w14:ligatures w14:val="none"/>
        </w:rPr>
        <w:t>202</w:t>
      </w:r>
      <w:r w:rsidR="00155197" w:rsidRPr="00E817B0">
        <w:rPr>
          <w:rFonts w:eastAsia="STXinwei"/>
          <w:kern w:val="0"/>
          <w:lang w:eastAsia="zh-CN"/>
          <w14:ligatures w14:val="none"/>
        </w:rPr>
        <w:t>1</w:t>
      </w:r>
      <w:r w:rsidRPr="00E817B0">
        <w:rPr>
          <w:rFonts w:eastAsia="STXinwei"/>
          <w:kern w:val="0"/>
          <w:lang w:eastAsia="zh-CN"/>
          <w14:ligatures w14:val="none"/>
        </w:rPr>
        <w:t>) ‘</w:t>
      </w:r>
      <w:r w:rsidR="0047524A" w:rsidRPr="0056364C">
        <w:rPr>
          <w:rFonts w:eastAsia="STXinwei"/>
          <w:i/>
          <w:iCs/>
          <w:kern w:val="0"/>
          <w:u w:val="single"/>
          <w:lang w:eastAsia="zh-CN"/>
          <w14:ligatures w14:val="none"/>
        </w:rPr>
        <w:t>Blog</w:t>
      </w:r>
      <w:r w:rsidR="00FB3D5F" w:rsidRPr="0056364C">
        <w:rPr>
          <w:rFonts w:eastAsia="STXinwei"/>
          <w:i/>
          <w:iCs/>
          <w:kern w:val="0"/>
          <w:u w:val="single"/>
          <w:lang w:eastAsia="zh-CN"/>
          <w14:ligatures w14:val="none"/>
        </w:rPr>
        <w:t xml:space="preserve"> </w:t>
      </w:r>
      <w:r w:rsidR="0047524A" w:rsidRPr="0056364C">
        <w:rPr>
          <w:rFonts w:eastAsia="STXinwei"/>
          <w:i/>
          <w:iCs/>
          <w:kern w:val="0"/>
          <w:u w:val="single"/>
          <w:lang w:eastAsia="zh-CN"/>
          <w14:ligatures w14:val="none"/>
        </w:rPr>
        <w:t xml:space="preserve">from the </w:t>
      </w:r>
      <w:r w:rsidR="00FB3D5F" w:rsidRPr="0056364C">
        <w:rPr>
          <w:rFonts w:eastAsia="STXinwei"/>
          <w:i/>
          <w:iCs/>
          <w:kern w:val="0"/>
          <w:u w:val="single"/>
          <w:lang w:eastAsia="zh-CN"/>
          <w14:ligatures w14:val="none"/>
        </w:rPr>
        <w:t>bog-Then and now, the changing face of peatland conservation’</w:t>
      </w:r>
    </w:p>
    <w:p w14:paraId="1505E8A9" w14:textId="3FE75362"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31" w:history="1">
        <w:r w:rsidR="00155197" w:rsidRPr="0056364C">
          <w:rPr>
            <w:u w:val="single"/>
          </w:rPr>
          <w:t>Natural Resources Wales / Blog from the bog – Then and now, the changing face of peatland conservation</w:t>
        </w:r>
      </w:hyperlink>
    </w:p>
    <w:p w14:paraId="1EBB662D" w14:textId="02AFB5D8"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lastRenderedPageBreak/>
        <w:t>(Accessed January 18</w:t>
      </w:r>
      <w:r w:rsidR="00812CC6" w:rsidRPr="00E817B0">
        <w:rPr>
          <w:rFonts w:eastAsia="STXinwei"/>
          <w:kern w:val="0"/>
          <w:lang w:eastAsia="zh-CN"/>
          <w14:ligatures w14:val="none"/>
        </w:rPr>
        <w:t>, 2025</w:t>
      </w:r>
      <w:r w:rsidRPr="00E817B0">
        <w:rPr>
          <w:rFonts w:eastAsia="STXinwei"/>
          <w:kern w:val="0"/>
          <w:lang w:eastAsia="zh-CN"/>
          <w14:ligatures w14:val="none"/>
        </w:rPr>
        <w:t xml:space="preserve">) </w:t>
      </w:r>
    </w:p>
    <w:p w14:paraId="33530B0D" w14:textId="5DA1E482" w:rsidR="00AE3556" w:rsidRPr="00E817B0" w:rsidRDefault="00AE3556" w:rsidP="003A65A4">
      <w:pPr>
        <w:rPr>
          <w:rFonts w:eastAsia="STXinwei"/>
          <w:kern w:val="0"/>
          <w:lang w:eastAsia="zh-CN"/>
          <w14:ligatures w14:val="none"/>
        </w:rPr>
      </w:pPr>
      <w:r w:rsidRPr="00E817B0">
        <w:rPr>
          <w:rFonts w:eastAsia="STXinwei"/>
          <w:kern w:val="0"/>
          <w:lang w:eastAsia="zh-CN"/>
          <w14:ligatures w14:val="none"/>
        </w:rPr>
        <w:t xml:space="preserve">Natural Resource </w:t>
      </w:r>
      <w:r w:rsidR="00812CC6" w:rsidRPr="00E817B0">
        <w:rPr>
          <w:rFonts w:eastAsia="STXinwei"/>
          <w:kern w:val="0"/>
          <w:lang w:eastAsia="zh-CN"/>
          <w14:ligatures w14:val="none"/>
        </w:rPr>
        <w:t>Wales (</w:t>
      </w:r>
      <w:r w:rsidRPr="00E817B0">
        <w:rPr>
          <w:rFonts w:eastAsia="STXinwei"/>
          <w:kern w:val="0"/>
          <w:lang w:eastAsia="zh-CN"/>
          <w14:ligatures w14:val="none"/>
        </w:rPr>
        <w:t>2025) New LIFE for Welsh</w:t>
      </w:r>
      <w:r w:rsidR="002E37A3" w:rsidRPr="00E817B0">
        <w:rPr>
          <w:rFonts w:eastAsia="STXinwei"/>
          <w:kern w:val="0"/>
          <w:lang w:eastAsia="zh-CN"/>
          <w14:ligatures w14:val="none"/>
        </w:rPr>
        <w:t xml:space="preserve"> </w:t>
      </w:r>
      <w:r w:rsidR="007B345D" w:rsidRPr="00E817B0">
        <w:rPr>
          <w:rFonts w:eastAsia="STXinwei"/>
          <w:kern w:val="0"/>
          <w:lang w:eastAsia="zh-CN"/>
          <w14:ligatures w14:val="none"/>
        </w:rPr>
        <w:t>R</w:t>
      </w:r>
      <w:r w:rsidR="002E37A3" w:rsidRPr="00E817B0">
        <w:rPr>
          <w:rFonts w:eastAsia="STXinwei"/>
          <w:kern w:val="0"/>
          <w:lang w:eastAsia="zh-CN"/>
          <w14:ligatures w14:val="none"/>
        </w:rPr>
        <w:t>aised Bogs</w:t>
      </w:r>
    </w:p>
    <w:p w14:paraId="2538CA8B" w14:textId="1B4171B3" w:rsidR="002E37A3" w:rsidRPr="00E817B0" w:rsidRDefault="002E37A3" w:rsidP="003A65A4">
      <w:r w:rsidRPr="00E817B0">
        <w:rPr>
          <w:rFonts w:eastAsia="STXinwei"/>
          <w:kern w:val="0"/>
          <w:lang w:eastAsia="zh-CN"/>
          <w14:ligatures w14:val="none"/>
        </w:rPr>
        <w:t>Available at:</w:t>
      </w:r>
      <w:r w:rsidR="006B7758" w:rsidRPr="00E817B0">
        <w:t xml:space="preserve"> </w:t>
      </w:r>
      <w:hyperlink r:id="rId132" w:history="1">
        <w:r w:rsidR="006B7758" w:rsidRPr="0056364C">
          <w:rPr>
            <w:u w:val="single"/>
          </w:rPr>
          <w:t>Natural Resources Wales / New LIFE for Welsh Raised Bogs</w:t>
        </w:r>
      </w:hyperlink>
    </w:p>
    <w:p w14:paraId="2C5B186F" w14:textId="01CBD2CF" w:rsidR="006B7758" w:rsidRPr="00E817B0" w:rsidRDefault="006B7758" w:rsidP="003A65A4">
      <w:r w:rsidRPr="00E817B0">
        <w:t xml:space="preserve">(Accessed </w:t>
      </w:r>
      <w:r w:rsidR="00CE77FF" w:rsidRPr="00E817B0">
        <w:t>20 January 2025)</w:t>
      </w:r>
    </w:p>
    <w:p w14:paraId="63FAAB5F" w14:textId="4E0F2594" w:rsidR="00826A77" w:rsidRPr="00E817B0" w:rsidRDefault="00826A77" w:rsidP="003A65A4">
      <w:r w:rsidRPr="00E817B0">
        <w:t xml:space="preserve">Natural Resources Wales (2022) </w:t>
      </w:r>
      <w:r w:rsidRPr="00E817B0">
        <w:rPr>
          <w:i/>
          <w:iCs/>
        </w:rPr>
        <w:t>‘</w:t>
      </w:r>
      <w:r w:rsidR="00D72DD9" w:rsidRPr="00E817B0">
        <w:rPr>
          <w:i/>
          <w:iCs/>
        </w:rPr>
        <w:t>National Peatland Action Programme: Year 2 Report 2021-2022’</w:t>
      </w:r>
    </w:p>
    <w:p w14:paraId="3FC5E555" w14:textId="797DA3DC" w:rsidR="00D72DD9" w:rsidRPr="00E817B0" w:rsidRDefault="00D72DD9" w:rsidP="003A65A4">
      <w:r w:rsidRPr="00E817B0">
        <w:t xml:space="preserve">Available at: </w:t>
      </w:r>
      <w:hyperlink r:id="rId133" w:history="1">
        <w:r w:rsidRPr="0056364C">
          <w:rPr>
            <w:u w:val="single"/>
          </w:rPr>
          <w:t>National Peatland Action Programme: Year 2 Report 2021-2022</w:t>
        </w:r>
      </w:hyperlink>
    </w:p>
    <w:p w14:paraId="1443F51A" w14:textId="7259BB9F" w:rsidR="00D72DD9" w:rsidRDefault="00D72DD9" w:rsidP="00D72DD9">
      <w:pPr>
        <w:rPr>
          <w:rFonts w:eastAsia="STXinwei"/>
          <w:kern w:val="0"/>
          <w:lang w:eastAsia="zh-CN"/>
          <w14:ligatures w14:val="none"/>
        </w:rPr>
      </w:pPr>
      <w:r w:rsidRPr="00E817B0">
        <w:rPr>
          <w:rFonts w:eastAsia="STXinwei"/>
          <w:kern w:val="0"/>
          <w:lang w:eastAsia="zh-CN"/>
          <w14:ligatures w14:val="none"/>
        </w:rPr>
        <w:t xml:space="preserve">(Accessed January 18, 2025) </w:t>
      </w:r>
    </w:p>
    <w:p w14:paraId="520457F6" w14:textId="42306DB9" w:rsidR="00830A77" w:rsidRDefault="00830A77" w:rsidP="00D72DD9">
      <w:pPr>
        <w:rPr>
          <w:rFonts w:eastAsia="STXinwei"/>
          <w:i/>
          <w:iCs/>
          <w:kern w:val="0"/>
          <w:lang w:eastAsia="zh-CN"/>
          <w14:ligatures w14:val="none"/>
        </w:rPr>
      </w:pPr>
      <w:r w:rsidRPr="00E817B0">
        <w:rPr>
          <w:rFonts w:eastAsia="STXinwei"/>
          <w:kern w:val="0"/>
          <w:lang w:eastAsia="zh-CN"/>
          <w14:ligatures w14:val="none"/>
        </w:rPr>
        <w:t>Natural Resource Wales (2025)</w:t>
      </w:r>
      <w:r>
        <w:rPr>
          <w:rFonts w:eastAsia="STXinwei"/>
          <w:kern w:val="0"/>
          <w:lang w:eastAsia="zh-CN"/>
          <w14:ligatures w14:val="none"/>
        </w:rPr>
        <w:t xml:space="preserve"> </w:t>
      </w:r>
      <w:r w:rsidR="001F0BC9" w:rsidRPr="00412C5F">
        <w:rPr>
          <w:rFonts w:eastAsia="STXinwei"/>
          <w:i/>
          <w:iCs/>
          <w:kern w:val="0"/>
          <w:lang w:eastAsia="zh-CN"/>
          <w14:ligatures w14:val="none"/>
        </w:rPr>
        <w:t>Protected sites baseline assessment 2020</w:t>
      </w:r>
    </w:p>
    <w:p w14:paraId="0448A86C" w14:textId="08479054" w:rsidR="001F0BC9" w:rsidRDefault="001F0BC9" w:rsidP="00D72DD9">
      <w:r>
        <w:rPr>
          <w:rFonts w:eastAsia="STXinwei"/>
          <w:kern w:val="0"/>
          <w:lang w:eastAsia="zh-CN"/>
          <w14:ligatures w14:val="none"/>
        </w:rPr>
        <w:t>Available at:</w:t>
      </w:r>
      <w:r w:rsidR="00EC60A9" w:rsidRPr="00EC60A9">
        <w:t xml:space="preserve"> </w:t>
      </w:r>
      <w:hyperlink r:id="rId134" w:history="1">
        <w:r w:rsidR="00EC60A9" w:rsidRPr="00EC60A9">
          <w:rPr>
            <w:color w:val="0000FF"/>
            <w:u w:val="single"/>
          </w:rPr>
          <w:t>Natural Resources Wales / Protected sites baseline assessment 2020</w:t>
        </w:r>
      </w:hyperlink>
    </w:p>
    <w:p w14:paraId="5F2827D4" w14:textId="18F513A2" w:rsidR="00EC60A9" w:rsidRPr="001F0BC9" w:rsidRDefault="00EC60A9" w:rsidP="00D72DD9">
      <w:pPr>
        <w:rPr>
          <w:rFonts w:eastAsia="STXinwei"/>
          <w:kern w:val="0"/>
          <w:lang w:eastAsia="zh-CN"/>
          <w14:ligatures w14:val="none"/>
        </w:rPr>
      </w:pPr>
      <w:r>
        <w:t>(Accessed January 30</w:t>
      </w:r>
      <w:r w:rsidR="0098691A">
        <w:t>, 2025</w:t>
      </w:r>
      <w:r>
        <w:t>)</w:t>
      </w:r>
    </w:p>
    <w:p w14:paraId="621FB4E3" w14:textId="77777777" w:rsidR="00812CC6" w:rsidRPr="00E817B0" w:rsidRDefault="00812CC6" w:rsidP="00812CC6">
      <w:pPr>
        <w:rPr>
          <w:rFonts w:eastAsia="STXinwei"/>
          <w:i/>
          <w:iCs/>
          <w:kern w:val="0"/>
          <w:lang w:eastAsia="zh-CN"/>
          <w14:ligatures w14:val="none"/>
        </w:rPr>
      </w:pPr>
      <w:r w:rsidRPr="00E817B0">
        <w:rPr>
          <w:rFonts w:eastAsia="STXinwei"/>
          <w:kern w:val="0"/>
          <w:lang w:eastAsia="zh-CN"/>
          <w14:ligatures w14:val="none"/>
        </w:rPr>
        <w:t>Natural Resources Wales (2021) ‘</w:t>
      </w:r>
      <w:r w:rsidRPr="00E817B0">
        <w:rPr>
          <w:rFonts w:eastAsia="STXinwei"/>
          <w:i/>
          <w:iCs/>
          <w:kern w:val="0"/>
          <w:lang w:eastAsia="zh-CN"/>
          <w14:ligatures w14:val="none"/>
        </w:rPr>
        <w:t>Restoration work shows encouraging results’</w:t>
      </w:r>
    </w:p>
    <w:p w14:paraId="756B43E0" w14:textId="77777777" w:rsidR="00812CC6" w:rsidRPr="00E817B0" w:rsidRDefault="00812CC6" w:rsidP="00812CC6">
      <w:pPr>
        <w:rPr>
          <w:rFonts w:eastAsia="STXinwei"/>
          <w:kern w:val="0"/>
          <w:lang w:eastAsia="zh-CN"/>
          <w14:ligatures w14:val="none"/>
        </w:rPr>
      </w:pPr>
      <w:r w:rsidRPr="00E817B0">
        <w:rPr>
          <w:rFonts w:eastAsia="STXinwei"/>
          <w:kern w:val="0"/>
          <w:lang w:eastAsia="zh-CN"/>
          <w14:ligatures w14:val="none"/>
        </w:rPr>
        <w:t>Available at</w:t>
      </w:r>
      <w:r w:rsidRPr="00E817B0" w:rsidDel="00A43D7C">
        <w:rPr>
          <w:rFonts w:eastAsia="STXinwei"/>
          <w:kern w:val="0"/>
          <w:lang w:eastAsia="zh-CN"/>
          <w14:ligatures w14:val="none"/>
        </w:rPr>
        <w:t xml:space="preserve"> </w:t>
      </w:r>
      <w:hyperlink r:id="rId135" w:history="1">
        <w:r w:rsidRPr="0056364C">
          <w:rPr>
            <w:u w:val="single"/>
          </w:rPr>
          <w:t>Natural Resources Wales / Restoration work shows encouraging results</w:t>
        </w:r>
      </w:hyperlink>
    </w:p>
    <w:p w14:paraId="2F17D94B" w14:textId="6F69E917" w:rsidR="00812CC6" w:rsidRDefault="00812CC6" w:rsidP="00812CC6">
      <w:pPr>
        <w:rPr>
          <w:rFonts w:eastAsia="STXinwei"/>
          <w:kern w:val="0"/>
          <w:lang w:eastAsia="zh-CN"/>
          <w14:ligatures w14:val="none"/>
        </w:rPr>
      </w:pPr>
      <w:r w:rsidRPr="00E817B0">
        <w:rPr>
          <w:rFonts w:eastAsia="STXinwei"/>
          <w:kern w:val="0"/>
          <w:lang w:eastAsia="zh-CN"/>
          <w14:ligatures w14:val="none"/>
        </w:rPr>
        <w:t xml:space="preserve"> (Accessed 20 January 2025) </w:t>
      </w:r>
    </w:p>
    <w:p w14:paraId="164B8A77"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Natural Resources Wales (2015) </w:t>
      </w:r>
      <w:proofErr w:type="spellStart"/>
      <w:r w:rsidRPr="00E817B0">
        <w:rPr>
          <w:rFonts w:eastAsia="STXinwei"/>
          <w:kern w:val="0"/>
          <w:lang w:eastAsia="zh-CN"/>
          <w14:ligatures w14:val="none"/>
        </w:rPr>
        <w:t>Teifi</w:t>
      </w:r>
      <w:proofErr w:type="spellEnd"/>
      <w:r w:rsidRPr="00E817B0">
        <w:rPr>
          <w:rFonts w:eastAsia="STXinwei"/>
          <w:kern w:val="0"/>
          <w:lang w:eastAsia="zh-CN"/>
          <w14:ligatures w14:val="none"/>
        </w:rPr>
        <w:t xml:space="preserve"> and North Ceredigion Management Catchment Summary’</w:t>
      </w:r>
    </w:p>
    <w:p w14:paraId="6B0BC0F5"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36" w:history="1">
        <w:r w:rsidRPr="0056364C">
          <w:rPr>
            <w:rFonts w:eastAsia="STXinwei"/>
            <w:kern w:val="0"/>
            <w:u w:val="single"/>
            <w:lang w:eastAsia="zh-CN"/>
            <w14:ligatures w14:val="none"/>
          </w:rPr>
          <w:t>https://naturalresources.wales/media/3215/teifi-and-north-ceredigion-management-catchment.pdf</w:t>
        </w:r>
      </w:hyperlink>
    </w:p>
    <w:p w14:paraId="3CF66D04" w14:textId="03EB045D"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 (Accessed January 25</w:t>
      </w:r>
      <w:r w:rsidR="00CD7790" w:rsidRPr="00E817B0">
        <w:rPr>
          <w:rFonts w:eastAsia="STXinwei"/>
          <w:kern w:val="0"/>
          <w:lang w:eastAsia="zh-CN"/>
          <w14:ligatures w14:val="none"/>
        </w:rPr>
        <w:t>, 2025</w:t>
      </w:r>
      <w:r w:rsidRPr="00E817B0">
        <w:rPr>
          <w:rFonts w:eastAsia="STXinwei"/>
          <w:kern w:val="0"/>
          <w:lang w:eastAsia="zh-CN"/>
          <w14:ligatures w14:val="none"/>
        </w:rPr>
        <w:t xml:space="preserve">) </w:t>
      </w:r>
    </w:p>
    <w:p w14:paraId="54C10F97" w14:textId="4DBF3713" w:rsidR="00CB1E7E" w:rsidRPr="0056364C" w:rsidRDefault="00CB1E7E" w:rsidP="003A65A4">
      <w:pPr>
        <w:rPr>
          <w:rFonts w:eastAsia="STXinwei"/>
          <w:i/>
          <w:iCs/>
          <w:kern w:val="0"/>
          <w:lang w:eastAsia="zh-CN"/>
          <w14:ligatures w14:val="none"/>
        </w:rPr>
      </w:pPr>
      <w:r w:rsidRPr="0056364C">
        <w:rPr>
          <w:rFonts w:eastAsia="STXinwei"/>
          <w:kern w:val="0"/>
          <w:lang w:eastAsia="zh-CN"/>
          <w14:ligatures w14:val="none"/>
        </w:rPr>
        <w:t xml:space="preserve">Natural Resources </w:t>
      </w:r>
      <w:r w:rsidR="007C04A2" w:rsidRPr="0056364C">
        <w:rPr>
          <w:rFonts w:eastAsia="STXinwei"/>
          <w:kern w:val="0"/>
          <w:lang w:eastAsia="zh-CN"/>
          <w14:ligatures w14:val="none"/>
        </w:rPr>
        <w:t>Wales (</w:t>
      </w:r>
      <w:r w:rsidRPr="0056364C">
        <w:rPr>
          <w:rFonts w:eastAsia="STXinwei"/>
          <w:kern w:val="0"/>
          <w:lang w:eastAsia="zh-CN"/>
          <w14:ligatures w14:val="none"/>
        </w:rPr>
        <w:t>2022)</w:t>
      </w:r>
      <w:r w:rsidRPr="0056364C">
        <w:rPr>
          <w:rFonts w:eastAsia="STXinwei"/>
          <w:i/>
          <w:iCs/>
          <w:kern w:val="0"/>
          <w:lang w:eastAsia="zh-CN"/>
          <w14:ligatures w14:val="none"/>
        </w:rPr>
        <w:t xml:space="preserve"> ‘Mid Wales Area Statement’</w:t>
      </w:r>
    </w:p>
    <w:p w14:paraId="0D7FE53B" w14:textId="77777777" w:rsidR="00CB1E7E" w:rsidRPr="00E817B0" w:rsidRDefault="00CB1E7E" w:rsidP="003A65A4">
      <w:pPr>
        <w:rPr>
          <w:rFonts w:eastAsia="STXinwei"/>
          <w:kern w:val="0"/>
          <w:lang w:eastAsia="zh-CN"/>
          <w14:ligatures w14:val="none"/>
        </w:rPr>
      </w:pPr>
      <w:r w:rsidRPr="0056364C">
        <w:rPr>
          <w:rFonts w:eastAsia="STXinwei"/>
          <w:kern w:val="0"/>
          <w:lang w:eastAsia="zh-CN"/>
          <w14:ligatures w14:val="none"/>
        </w:rPr>
        <w:lastRenderedPageBreak/>
        <w:t>Available at:</w:t>
      </w:r>
      <w:r w:rsidRPr="00E817B0">
        <w:rPr>
          <w:rFonts w:eastAsia="STXinwei"/>
          <w:kern w:val="0"/>
          <w:lang w:eastAsia="zh-CN"/>
          <w14:ligatures w14:val="none"/>
        </w:rPr>
        <w:t xml:space="preserve"> </w:t>
      </w:r>
      <w:hyperlink r:id="rId137" w:history="1">
        <w:r w:rsidRPr="0056364C">
          <w:rPr>
            <w:rFonts w:eastAsia="STXinwei"/>
            <w:kern w:val="0"/>
            <w:u w:val="single"/>
            <w:lang w:eastAsia="zh-CN"/>
            <w14:ligatures w14:val="none"/>
          </w:rPr>
          <w:t>https://naturalresources.wales/about-us/area-statements/mid-wales-area-statement/introduction-to-mid-wales-area-statement/?lang=en</w:t>
        </w:r>
      </w:hyperlink>
    </w:p>
    <w:p w14:paraId="7E89C5F2" w14:textId="40E88411"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20 March 202</w:t>
      </w:r>
      <w:r w:rsidR="00923687" w:rsidRPr="00E817B0">
        <w:rPr>
          <w:rFonts w:eastAsia="STXinwei"/>
          <w:kern w:val="0"/>
          <w:lang w:eastAsia="zh-CN"/>
          <w14:ligatures w14:val="none"/>
        </w:rPr>
        <w:t>5</w:t>
      </w:r>
      <w:r w:rsidRPr="00E817B0">
        <w:rPr>
          <w:rFonts w:eastAsia="STXinwei"/>
          <w:kern w:val="0"/>
          <w:lang w:eastAsia="zh-CN"/>
          <w14:ligatures w14:val="none"/>
        </w:rPr>
        <w:t>)</w:t>
      </w:r>
    </w:p>
    <w:p w14:paraId="5377979A" w14:textId="7ACC075C" w:rsidR="0002546A" w:rsidRPr="0056364C" w:rsidRDefault="0002546A" w:rsidP="0002546A">
      <w:pPr>
        <w:rPr>
          <w:rFonts w:eastAsia="STXinwei"/>
          <w:i/>
          <w:iCs/>
          <w:kern w:val="24"/>
          <w:lang w:val="en-US" w:eastAsia="zh-CN"/>
          <w14:ligatures w14:val="none"/>
        </w:rPr>
      </w:pPr>
      <w:r w:rsidRPr="0056364C">
        <w:rPr>
          <w:rFonts w:eastAsia="STXinwei"/>
          <w:kern w:val="24"/>
          <w:lang w:val="en-US" w:eastAsia="zh-CN"/>
          <w14:ligatures w14:val="none"/>
        </w:rPr>
        <w:t xml:space="preserve">(Natural Resources Wales, </w:t>
      </w:r>
      <w:r w:rsidR="00CD7790" w:rsidRPr="00CD7790">
        <w:rPr>
          <w:rFonts w:eastAsia="STXinwei"/>
          <w:kern w:val="24"/>
          <w:lang w:val="en-US" w:eastAsia="zh-CN"/>
          <w14:ligatures w14:val="none"/>
        </w:rPr>
        <w:t xml:space="preserve">2025) </w:t>
      </w:r>
      <w:r w:rsidRPr="0056364C">
        <w:rPr>
          <w:rFonts w:eastAsia="STXinwei"/>
          <w:i/>
          <w:iCs/>
          <w:kern w:val="24"/>
          <w:lang w:val="en-US" w:eastAsia="zh-CN"/>
          <w14:ligatures w14:val="none"/>
        </w:rPr>
        <w:t>Welsh peatlands Data portal’</w:t>
      </w:r>
    </w:p>
    <w:p w14:paraId="2DFFC1BE" w14:textId="77777777" w:rsidR="0002546A" w:rsidRPr="00E817B0" w:rsidRDefault="0002546A" w:rsidP="0002546A">
      <w:r w:rsidRPr="0056364C">
        <w:rPr>
          <w:rFonts w:eastAsia="STXinwei"/>
          <w:kern w:val="24"/>
          <w:lang w:val="en-US" w:eastAsia="zh-CN"/>
          <w14:ligatures w14:val="none"/>
        </w:rPr>
        <w:t>Available at:</w:t>
      </w:r>
      <w:r w:rsidRPr="00E817B0">
        <w:t xml:space="preserve"> </w:t>
      </w:r>
      <w:hyperlink r:id="rId138" w:history="1">
        <w:r w:rsidRPr="0056364C">
          <w:rPr>
            <w:u w:val="single"/>
          </w:rPr>
          <w:t>Welsh Peatland Data Portal | Wales Environmental Information Portal</w:t>
        </w:r>
      </w:hyperlink>
    </w:p>
    <w:p w14:paraId="47B864D9" w14:textId="00435441" w:rsidR="0002546A" w:rsidRPr="0056364C" w:rsidRDefault="00CD7790" w:rsidP="0002546A">
      <w:pPr>
        <w:rPr>
          <w:rFonts w:eastAsia="STXinwei"/>
          <w:kern w:val="24"/>
          <w:lang w:val="en-US" w:eastAsia="zh-CN"/>
          <w14:ligatures w14:val="none"/>
        </w:rPr>
      </w:pPr>
      <w:r w:rsidRPr="00E817B0">
        <w:t>(Accessed</w:t>
      </w:r>
      <w:r w:rsidR="0002546A" w:rsidRPr="00E817B0">
        <w:t xml:space="preserve"> I April 2025)</w:t>
      </w:r>
    </w:p>
    <w:p w14:paraId="067BD9FE" w14:textId="6228A6F1" w:rsidR="00CB1E7E" w:rsidRPr="0056364C" w:rsidRDefault="00CB1E7E" w:rsidP="003A65A4">
      <w:pPr>
        <w:rPr>
          <w:rFonts w:eastAsia="STXinwei"/>
          <w:i/>
          <w:iCs/>
          <w:kern w:val="0"/>
          <w:lang w:eastAsia="zh-CN"/>
          <w14:ligatures w14:val="none"/>
        </w:rPr>
      </w:pPr>
      <w:r w:rsidRPr="0056364C">
        <w:rPr>
          <w:rFonts w:eastAsia="STXinwei"/>
          <w:kern w:val="0"/>
          <w:lang w:eastAsia="zh-CN"/>
          <w14:ligatures w14:val="none"/>
        </w:rPr>
        <w:t xml:space="preserve">OS </w:t>
      </w:r>
      <w:r w:rsidR="00AF0181" w:rsidRPr="0056364C">
        <w:rPr>
          <w:rFonts w:eastAsia="STXinwei"/>
          <w:kern w:val="0"/>
          <w:lang w:eastAsia="zh-CN"/>
          <w14:ligatures w14:val="none"/>
        </w:rPr>
        <w:t>Open Map</w:t>
      </w:r>
      <w:r w:rsidRPr="0056364C">
        <w:rPr>
          <w:rFonts w:eastAsia="STXinwei"/>
          <w:kern w:val="0"/>
          <w:lang w:eastAsia="zh-CN"/>
          <w14:ligatures w14:val="none"/>
        </w:rPr>
        <w:t>-Local</w:t>
      </w:r>
      <w:r w:rsidRPr="0056364C">
        <w:rPr>
          <w:rFonts w:eastAsia="STXinwei"/>
          <w:i/>
          <w:iCs/>
          <w:kern w:val="0"/>
          <w:lang w:eastAsia="zh-CN"/>
          <w14:ligatures w14:val="none"/>
        </w:rPr>
        <w:t xml:space="preserve"> (</w:t>
      </w:r>
      <w:r w:rsidR="00AF0181" w:rsidRPr="0056364C">
        <w:rPr>
          <w:rFonts w:eastAsia="STXinwei"/>
          <w:i/>
          <w:iCs/>
          <w:kern w:val="0"/>
          <w:lang w:eastAsia="zh-CN"/>
          <w14:ligatures w14:val="none"/>
        </w:rPr>
        <w:t>2022) ‘</w:t>
      </w:r>
      <w:r w:rsidRPr="0056364C">
        <w:rPr>
          <w:rFonts w:eastAsia="STXinwei"/>
          <w:i/>
          <w:iCs/>
          <w:kern w:val="0"/>
          <w:lang w:eastAsia="zh-CN"/>
          <w14:ligatures w14:val="none"/>
        </w:rPr>
        <w:t>SN’</w:t>
      </w:r>
    </w:p>
    <w:p w14:paraId="5866892A" w14:textId="77777777" w:rsidR="00CB1E7E" w:rsidRPr="0056364C" w:rsidRDefault="00CB1E7E" w:rsidP="003A65A4">
      <w:pPr>
        <w:rPr>
          <w:rFonts w:eastAsia="STXinwei"/>
          <w:i/>
          <w:iCs/>
          <w:kern w:val="0"/>
          <w:lang w:eastAsia="zh-CN"/>
          <w14:ligatures w14:val="none"/>
        </w:rPr>
      </w:pPr>
      <w:r w:rsidRPr="0056364C">
        <w:rPr>
          <w:rFonts w:eastAsia="STXinwei"/>
          <w:kern w:val="0"/>
          <w:lang w:eastAsia="zh-CN"/>
          <w14:ligatures w14:val="none"/>
        </w:rPr>
        <w:t>Available at:</w:t>
      </w:r>
      <w:r w:rsidRPr="0056364C">
        <w:rPr>
          <w:rFonts w:eastAsia="STXinwei"/>
          <w:i/>
          <w:iCs/>
          <w:kern w:val="0"/>
          <w:lang w:eastAsia="zh-CN"/>
          <w14:ligatures w14:val="none"/>
        </w:rPr>
        <w:t xml:space="preserve"> </w:t>
      </w:r>
      <w:hyperlink r:id="rId139" w:history="1">
        <w:r w:rsidRPr="0056364C">
          <w:rPr>
            <w:rFonts w:eastAsia="STXinwei"/>
            <w:i/>
            <w:iCs/>
            <w:kern w:val="0"/>
            <w:u w:val="single"/>
            <w:lang w:eastAsia="zh-CN"/>
            <w14:ligatures w14:val="none"/>
          </w:rPr>
          <w:t>https://osdatahub.os.uk/downloads/open</w:t>
        </w:r>
      </w:hyperlink>
    </w:p>
    <w:p w14:paraId="70A8EA52" w14:textId="0B980653" w:rsidR="00CB1E7E" w:rsidRDefault="00CB1E7E" w:rsidP="003A65A4">
      <w:pPr>
        <w:rPr>
          <w:rFonts w:eastAsia="STXinwei"/>
          <w:kern w:val="0"/>
          <w:lang w:eastAsia="zh-CN"/>
          <w14:ligatures w14:val="none"/>
        </w:rPr>
      </w:pPr>
      <w:r w:rsidRPr="0056364C">
        <w:rPr>
          <w:rFonts w:eastAsia="STXinwei"/>
          <w:kern w:val="0"/>
          <w:lang w:eastAsia="zh-CN"/>
          <w14:ligatures w14:val="none"/>
        </w:rPr>
        <w:t>(Accessed:30 March 2022)</w:t>
      </w:r>
    </w:p>
    <w:p w14:paraId="1B32325E" w14:textId="14DF882C"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Osborne A., Longden M, Bourke D, Coulthard E. (2022) ‘Bringing back the Manchester Argus </w:t>
      </w:r>
      <w:proofErr w:type="spellStart"/>
      <w:r w:rsidRPr="00E817B0">
        <w:rPr>
          <w:rFonts w:eastAsia="STXinwei"/>
          <w:kern w:val="0"/>
          <w:lang w:eastAsia="zh-CN"/>
          <w14:ligatures w14:val="none"/>
        </w:rPr>
        <w:t>Coenonympha</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tullia</w:t>
      </w:r>
      <w:proofErr w:type="spellEnd"/>
      <w:r w:rsidRPr="00E817B0">
        <w:rPr>
          <w:rFonts w:eastAsia="STXinwei"/>
          <w:kern w:val="0"/>
          <w:lang w:eastAsia="zh-CN"/>
          <w14:ligatures w14:val="none"/>
        </w:rPr>
        <w:t xml:space="preserve"> </w:t>
      </w:r>
      <w:r w:rsidR="00620082" w:rsidRPr="00E817B0">
        <w:rPr>
          <w:rFonts w:eastAsia="STXinwei"/>
          <w:kern w:val="0"/>
          <w:lang w:eastAsia="zh-CN"/>
          <w14:ligatures w14:val="none"/>
        </w:rPr>
        <w:t xml:space="preserve">ssp. </w:t>
      </w:r>
      <w:proofErr w:type="spellStart"/>
      <w:r w:rsidR="00620082" w:rsidRPr="00E817B0">
        <w:rPr>
          <w:rFonts w:eastAsia="STXinwei"/>
          <w:kern w:val="0"/>
          <w:lang w:eastAsia="zh-CN"/>
          <w14:ligatures w14:val="none"/>
        </w:rPr>
        <w:t>davus</w:t>
      </w:r>
      <w:proofErr w:type="spellEnd"/>
      <w:r w:rsidR="00620082" w:rsidRPr="00E817B0">
        <w:rPr>
          <w:rFonts w:eastAsia="STXinwei"/>
          <w:kern w:val="0"/>
          <w:lang w:eastAsia="zh-CN"/>
          <w14:ligatures w14:val="none"/>
        </w:rPr>
        <w:t xml:space="preserve"> (</w:t>
      </w:r>
      <w:r w:rsidRPr="00E817B0">
        <w:rPr>
          <w:rFonts w:eastAsia="STXinwei"/>
          <w:kern w:val="0"/>
          <w:lang w:eastAsia="zh-CN"/>
          <w14:ligatures w14:val="none"/>
        </w:rPr>
        <w:t>Fabricius,1777</w:t>
      </w:r>
      <w:r w:rsidR="00923687" w:rsidRPr="00E817B0">
        <w:rPr>
          <w:rFonts w:eastAsia="STXinwei"/>
          <w:kern w:val="0"/>
          <w:lang w:eastAsia="zh-CN"/>
          <w14:ligatures w14:val="none"/>
        </w:rPr>
        <w:t>): Quantifying</w:t>
      </w:r>
      <w:r w:rsidRPr="00E817B0">
        <w:rPr>
          <w:rFonts w:eastAsia="STXinwei"/>
          <w:kern w:val="0"/>
          <w:lang w:eastAsia="zh-CN"/>
          <w14:ligatures w14:val="none"/>
        </w:rPr>
        <w:t xml:space="preserve"> the habitat resource requirements to inform the successful reintroduction of a specialist peatland butterfly’ Ecological Solutions and Evidence, 3 (2) (e12147). pp 1-14. </w:t>
      </w:r>
    </w:p>
    <w:p w14:paraId="6FC30D3F"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40" w:history="1">
        <w:r w:rsidRPr="0056364C">
          <w:rPr>
            <w:rFonts w:eastAsia="STXinwei"/>
            <w:kern w:val="0"/>
            <w:u w:val="single"/>
            <w:lang w:eastAsia="zh-CN"/>
            <w14:ligatures w14:val="none"/>
          </w:rPr>
          <w:t>https://besjournals.onlinelibrary.wiley.com/doi/full/10.1002/2688-8319.12147</w:t>
        </w:r>
      </w:hyperlink>
    </w:p>
    <w:p w14:paraId="28E02692" w14:textId="1DE84C2B"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15 February,202</w:t>
      </w:r>
      <w:r w:rsidR="00923687" w:rsidRPr="00E817B0">
        <w:rPr>
          <w:rFonts w:eastAsia="STXinwei"/>
          <w:kern w:val="0"/>
          <w:lang w:eastAsia="zh-CN"/>
          <w14:ligatures w14:val="none"/>
        </w:rPr>
        <w:t>4</w:t>
      </w:r>
      <w:r w:rsidRPr="00E817B0">
        <w:rPr>
          <w:rFonts w:eastAsia="STXinwei"/>
          <w:kern w:val="0"/>
          <w:lang w:eastAsia="zh-CN"/>
          <w14:ligatures w14:val="none"/>
        </w:rPr>
        <w:t xml:space="preserve">) </w:t>
      </w:r>
    </w:p>
    <w:p w14:paraId="3A346C1B" w14:textId="77777777" w:rsidR="00CB1E7E" w:rsidRPr="0056364C" w:rsidRDefault="00CB1E7E" w:rsidP="003A65A4">
      <w:pPr>
        <w:rPr>
          <w:rFonts w:eastAsia="STXinwei"/>
          <w:i/>
          <w:iCs/>
          <w:kern w:val="0"/>
          <w:lang w:eastAsia="zh-CN"/>
          <w14:ligatures w14:val="none"/>
        </w:rPr>
      </w:pPr>
      <w:r w:rsidRPr="0056364C">
        <w:rPr>
          <w:rFonts w:eastAsia="STXinwei"/>
          <w:kern w:val="0"/>
          <w:lang w:eastAsia="zh-CN"/>
          <w14:ligatures w14:val="none"/>
        </w:rPr>
        <w:t>Peoples Collection Wales (2022) ‘</w:t>
      </w:r>
      <w:r w:rsidRPr="0056364C">
        <w:rPr>
          <w:rFonts w:eastAsia="STXinwei"/>
          <w:i/>
          <w:iCs/>
          <w:kern w:val="0"/>
          <w:lang w:eastAsia="zh-CN"/>
          <w14:ligatures w14:val="none"/>
        </w:rPr>
        <w:t xml:space="preserve">Aerial photograph of </w:t>
      </w:r>
      <w:proofErr w:type="spellStart"/>
      <w:r w:rsidRPr="0056364C">
        <w:rPr>
          <w:rFonts w:eastAsia="STXinwei"/>
          <w:i/>
          <w:iCs/>
          <w:kern w:val="0"/>
          <w:lang w:eastAsia="zh-CN"/>
          <w14:ligatures w14:val="none"/>
        </w:rPr>
        <w:t>Cors</w:t>
      </w:r>
      <w:proofErr w:type="spellEnd"/>
      <w:r w:rsidRPr="0056364C">
        <w:rPr>
          <w:rFonts w:eastAsia="STXinwei"/>
          <w:i/>
          <w:iCs/>
          <w:kern w:val="0"/>
          <w:lang w:eastAsia="zh-CN"/>
          <w14:ligatures w14:val="none"/>
        </w:rPr>
        <w:t xml:space="preserve"> Caron near </w:t>
      </w:r>
      <w:proofErr w:type="spellStart"/>
      <w:r w:rsidRPr="0056364C">
        <w:rPr>
          <w:rFonts w:eastAsia="STXinwei"/>
          <w:i/>
          <w:iCs/>
          <w:kern w:val="0"/>
          <w:lang w:eastAsia="zh-CN"/>
          <w14:ligatures w14:val="none"/>
        </w:rPr>
        <w:t>Tregaron</w:t>
      </w:r>
      <w:proofErr w:type="spellEnd"/>
      <w:r w:rsidRPr="0056364C">
        <w:rPr>
          <w:rFonts w:eastAsia="STXinwei"/>
          <w:i/>
          <w:iCs/>
          <w:kern w:val="0"/>
          <w:lang w:eastAsia="zh-CN"/>
          <w14:ligatures w14:val="none"/>
        </w:rPr>
        <w:t>, 1946’.</w:t>
      </w:r>
    </w:p>
    <w:p w14:paraId="08242313" w14:textId="77777777"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 xml:space="preserve">Available at: </w:t>
      </w:r>
      <w:hyperlink r:id="rId141" w:history="1">
        <w:r w:rsidRPr="0056364C">
          <w:rPr>
            <w:rFonts w:eastAsia="STXinwei"/>
            <w:kern w:val="0"/>
            <w:u w:val="single"/>
            <w:lang w:eastAsia="zh-CN"/>
            <w14:ligatures w14:val="none"/>
          </w:rPr>
          <w:t>https://www.peoplescollection.wales/items/1610221</w:t>
        </w:r>
      </w:hyperlink>
    </w:p>
    <w:p w14:paraId="6D624C84" w14:textId="56A0DCC4" w:rsidR="00CB1E7E" w:rsidRPr="0056364C" w:rsidRDefault="00CB1E7E" w:rsidP="003A65A4">
      <w:pPr>
        <w:rPr>
          <w:rFonts w:eastAsia="STXinwei"/>
          <w:kern w:val="0"/>
          <w:lang w:eastAsia="zh-CN"/>
          <w14:ligatures w14:val="none"/>
        </w:rPr>
      </w:pPr>
      <w:r w:rsidRPr="0056364C">
        <w:rPr>
          <w:rFonts w:eastAsia="STXinwei"/>
          <w:kern w:val="0"/>
          <w:lang w:eastAsia="zh-CN"/>
          <w14:ligatures w14:val="none"/>
        </w:rPr>
        <w:t>(Accessed 30</w:t>
      </w:r>
      <w:r w:rsidR="00CE77FF" w:rsidRPr="0056364C">
        <w:rPr>
          <w:rFonts w:eastAsia="STXinwei"/>
          <w:kern w:val="0"/>
          <w:lang w:eastAsia="zh-CN"/>
          <w14:ligatures w14:val="none"/>
        </w:rPr>
        <w:t xml:space="preserve"> </w:t>
      </w:r>
      <w:r w:rsidRPr="0056364C">
        <w:rPr>
          <w:rFonts w:eastAsia="STXinwei"/>
          <w:kern w:val="0"/>
          <w:lang w:eastAsia="zh-CN"/>
          <w14:ligatures w14:val="none"/>
        </w:rPr>
        <w:t>January 202</w:t>
      </w:r>
      <w:r w:rsidR="00923687" w:rsidRPr="0056364C">
        <w:rPr>
          <w:rFonts w:eastAsia="STXinwei"/>
          <w:kern w:val="0"/>
          <w:lang w:eastAsia="zh-CN"/>
          <w14:ligatures w14:val="none"/>
        </w:rPr>
        <w:t>4</w:t>
      </w:r>
      <w:r w:rsidRPr="0056364C">
        <w:rPr>
          <w:rFonts w:eastAsia="STXinwei"/>
          <w:kern w:val="0"/>
          <w:lang w:eastAsia="zh-CN"/>
          <w14:ligatures w14:val="none"/>
        </w:rPr>
        <w:t>)</w:t>
      </w:r>
    </w:p>
    <w:p w14:paraId="6F1E6221" w14:textId="77777777" w:rsidR="00CB1E7E" w:rsidRPr="00E817B0" w:rsidRDefault="00CB1E7E" w:rsidP="003A65A4">
      <w:pPr>
        <w:rPr>
          <w:rFonts w:eastAsia="STXinwei"/>
          <w:kern w:val="0"/>
          <w:lang w:eastAsia="zh-CN"/>
          <w14:ligatures w14:val="none"/>
        </w:rPr>
      </w:pPr>
      <w:proofErr w:type="spellStart"/>
      <w:r w:rsidRPr="00E817B0">
        <w:rPr>
          <w:rFonts w:eastAsia="STXinwei"/>
          <w:kern w:val="0"/>
          <w:lang w:eastAsia="zh-CN"/>
          <w14:ligatures w14:val="none"/>
        </w:rPr>
        <w:lastRenderedPageBreak/>
        <w:t>Polkey</w:t>
      </w:r>
      <w:proofErr w:type="spellEnd"/>
      <w:r w:rsidRPr="00E817B0">
        <w:rPr>
          <w:rFonts w:eastAsia="STXinwei"/>
          <w:kern w:val="0"/>
          <w:lang w:eastAsia="zh-CN"/>
          <w14:ligatures w14:val="none"/>
        </w:rPr>
        <w:t xml:space="preserve">, A. (2018) </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NNR Large Heath Monitoring 2017 Report; Review of 1987-2001 Data, recommendations for Future Monitoring &amp; 2018 Update Internal NRW Report. Unpublished. </w:t>
      </w:r>
    </w:p>
    <w:p w14:paraId="7BA787B1"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Ramsar Sites Information Service (2022)’</w:t>
      </w:r>
      <w:proofErr w:type="spellStart"/>
      <w:r w:rsidRPr="00E817B0">
        <w:rPr>
          <w:rFonts w:eastAsia="STXinwei"/>
          <w:kern w:val="0"/>
          <w:lang w:eastAsia="zh-CN"/>
          <w14:ligatures w14:val="none"/>
        </w:rPr>
        <w:t>Cors</w:t>
      </w:r>
      <w:proofErr w:type="spellEnd"/>
      <w:r w:rsidRPr="00E817B0">
        <w:rPr>
          <w:rFonts w:eastAsia="STXinwei"/>
          <w:kern w:val="0"/>
          <w:lang w:eastAsia="zh-CN"/>
          <w14:ligatures w14:val="none"/>
        </w:rPr>
        <w:t xml:space="preserve"> Caron’ </w:t>
      </w:r>
    </w:p>
    <w:p w14:paraId="650D8D4E"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42" w:history="1">
        <w:r w:rsidRPr="0056364C">
          <w:rPr>
            <w:rFonts w:eastAsia="STXinwei"/>
            <w:kern w:val="0"/>
            <w:u w:val="single"/>
            <w:lang w:eastAsia="zh-CN"/>
            <w14:ligatures w14:val="none"/>
          </w:rPr>
          <w:t>https://rsis.ramsar.org/ris/570</w:t>
        </w:r>
      </w:hyperlink>
      <w:r w:rsidRPr="00E817B0">
        <w:rPr>
          <w:rFonts w:eastAsia="STXinwei"/>
          <w:kern w:val="0"/>
          <w:lang w:eastAsia="zh-CN"/>
          <w14:ligatures w14:val="none"/>
        </w:rPr>
        <w:t xml:space="preserve"> </w:t>
      </w:r>
    </w:p>
    <w:p w14:paraId="53F2DADA" w14:textId="79CE990F" w:rsidR="00CB1E7E" w:rsidRDefault="00CB1E7E" w:rsidP="003A65A4">
      <w:pPr>
        <w:rPr>
          <w:rFonts w:eastAsia="STXinwei"/>
          <w:kern w:val="0"/>
          <w:lang w:eastAsia="zh-CN"/>
          <w14:ligatures w14:val="none"/>
        </w:rPr>
      </w:pPr>
      <w:r w:rsidRPr="00E817B0">
        <w:rPr>
          <w:rFonts w:eastAsia="STXinwei"/>
          <w:kern w:val="0"/>
          <w:lang w:eastAsia="zh-CN"/>
          <w14:ligatures w14:val="none"/>
        </w:rPr>
        <w:t>(Accessed 15 March 202</w:t>
      </w:r>
      <w:r w:rsidR="00923687" w:rsidRPr="00E817B0">
        <w:rPr>
          <w:rFonts w:eastAsia="STXinwei"/>
          <w:kern w:val="0"/>
          <w:lang w:eastAsia="zh-CN"/>
          <w14:ligatures w14:val="none"/>
        </w:rPr>
        <w:t>5</w:t>
      </w:r>
      <w:r w:rsidRPr="00E817B0">
        <w:rPr>
          <w:rFonts w:eastAsia="STXinwei"/>
          <w:kern w:val="0"/>
          <w:lang w:eastAsia="zh-CN"/>
          <w14:ligatures w14:val="none"/>
        </w:rPr>
        <w:t xml:space="preserve">) </w:t>
      </w:r>
    </w:p>
    <w:p w14:paraId="1805B9A8" w14:textId="677751CC"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 Ramsar Policy </w:t>
      </w:r>
      <w:r w:rsidR="00174E5A" w:rsidRPr="00E817B0">
        <w:rPr>
          <w:rFonts w:eastAsia="STXinwei"/>
          <w:kern w:val="0"/>
          <w:lang w:eastAsia="zh-CN"/>
          <w14:ligatures w14:val="none"/>
        </w:rPr>
        <w:t>Brief:</w:t>
      </w:r>
      <w:r w:rsidRPr="00E817B0">
        <w:rPr>
          <w:rFonts w:eastAsia="STXinwei"/>
          <w:kern w:val="0"/>
          <w:lang w:eastAsia="zh-CN"/>
          <w14:ligatures w14:val="none"/>
        </w:rPr>
        <w:t xml:space="preserve"> Issue 5 (2021) ‘</w:t>
      </w:r>
      <w:r w:rsidRPr="00E817B0">
        <w:rPr>
          <w:rFonts w:eastAsia="STXinwei"/>
          <w:i/>
          <w:iCs/>
          <w:kern w:val="0"/>
          <w:lang w:eastAsia="zh-CN"/>
          <w14:ligatures w14:val="none"/>
        </w:rPr>
        <w:t>Convention on Wetlands. Restoring drained peatlands: A necessary step to achieve global climate goals</w:t>
      </w:r>
      <w:r w:rsidRPr="00E817B0">
        <w:rPr>
          <w:rFonts w:eastAsia="STXinwei"/>
          <w:kern w:val="0"/>
          <w:lang w:eastAsia="zh-CN"/>
          <w14:ligatures w14:val="none"/>
        </w:rPr>
        <w:t xml:space="preserve">’ </w:t>
      </w:r>
    </w:p>
    <w:p w14:paraId="2EB0338E"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43" w:history="1">
        <w:r w:rsidRPr="0056364C">
          <w:rPr>
            <w:rFonts w:eastAsia="STXinwei"/>
            <w:kern w:val="0"/>
            <w:u w:val="single"/>
            <w:lang w:eastAsia="zh-CN"/>
            <w14:ligatures w14:val="none"/>
          </w:rPr>
          <w:t>https://repository.uel.ac.uk/download/15eac57c406a86031ea0a7545bd4631f8f70921f1f0d1a057b443f5bc7d69c42/1267307/rpb5_restoring_drained_peatlands_e.pdf</w:t>
        </w:r>
      </w:hyperlink>
    </w:p>
    <w:p w14:paraId="38B69A0A" w14:textId="6789F07A"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 March 202</w:t>
      </w:r>
      <w:r w:rsidR="00174E5A" w:rsidRPr="00E817B0">
        <w:rPr>
          <w:rFonts w:eastAsia="STXinwei"/>
          <w:kern w:val="0"/>
          <w:lang w:eastAsia="zh-CN"/>
          <w14:ligatures w14:val="none"/>
        </w:rPr>
        <w:t>4</w:t>
      </w:r>
      <w:r w:rsidRPr="00E817B0">
        <w:rPr>
          <w:rFonts w:eastAsia="STXinwei"/>
          <w:kern w:val="0"/>
          <w:lang w:eastAsia="zh-CN"/>
          <w14:ligatures w14:val="none"/>
        </w:rPr>
        <w:t>)</w:t>
      </w:r>
    </w:p>
    <w:p w14:paraId="50404819" w14:textId="3D36BE37" w:rsidR="00CB1E7E" w:rsidRPr="0056364C" w:rsidRDefault="00CB1E7E" w:rsidP="003A65A4">
      <w:pPr>
        <w:rPr>
          <w:rFonts w:eastAsia="Times New Roman"/>
          <w:kern w:val="36"/>
          <w:lang w:eastAsia="en-GB"/>
          <w14:ligatures w14:val="none"/>
        </w:rPr>
      </w:pPr>
      <w:r w:rsidRPr="00E817B0">
        <w:rPr>
          <w:rFonts w:eastAsia="STXinwei"/>
          <w:kern w:val="0"/>
          <w:lang w:eastAsia="zh-CN"/>
          <w14:ligatures w14:val="none"/>
        </w:rPr>
        <w:t xml:space="preserve">Shuttleworth E.L., Evans M.G., Pilkington M., Spencer T., Walker J., Milledge, D., Allot </w:t>
      </w:r>
      <w:r w:rsidR="00AF0181" w:rsidRPr="00E817B0">
        <w:rPr>
          <w:rFonts w:eastAsia="STXinwei"/>
          <w:kern w:val="0"/>
          <w:lang w:eastAsia="zh-CN"/>
          <w14:ligatures w14:val="none"/>
        </w:rPr>
        <w:t>T.E.H. (</w:t>
      </w:r>
      <w:r w:rsidRPr="00E817B0">
        <w:rPr>
          <w:rFonts w:eastAsia="STXinwei"/>
          <w:kern w:val="0"/>
          <w:lang w:eastAsia="zh-CN"/>
          <w14:ligatures w14:val="none"/>
        </w:rPr>
        <w:t>2019)’</w:t>
      </w:r>
      <w:r w:rsidRPr="0056364C">
        <w:rPr>
          <w:rFonts w:eastAsia="Times New Roman"/>
          <w:kern w:val="36"/>
          <w:lang w:eastAsia="en-GB"/>
          <w14:ligatures w14:val="none"/>
        </w:rPr>
        <w:t xml:space="preserve"> Restoration of blanket peat moorland delays stormflow from hillslopes and reduces peak discharge’ Journal of Hydrology X </w:t>
      </w:r>
      <w:r w:rsidR="00174E5A" w:rsidRPr="0056364C">
        <w:rPr>
          <w:rFonts w:eastAsia="Times New Roman"/>
          <w:kern w:val="36"/>
          <w:lang w:eastAsia="en-GB"/>
          <w14:ligatures w14:val="none"/>
        </w:rPr>
        <w:t>2 pp.</w:t>
      </w:r>
      <w:r w:rsidRPr="0056364C">
        <w:rPr>
          <w:rFonts w:eastAsia="Times New Roman"/>
          <w:kern w:val="36"/>
          <w:lang w:eastAsia="en-GB"/>
          <w14:ligatures w14:val="none"/>
        </w:rPr>
        <w:t>100006</w:t>
      </w:r>
    </w:p>
    <w:p w14:paraId="4D1AD873" w14:textId="77777777" w:rsidR="00CB1E7E" w:rsidRPr="0056364C" w:rsidRDefault="00CB1E7E" w:rsidP="003A65A4">
      <w:pPr>
        <w:rPr>
          <w:rFonts w:eastAsia="Times New Roman"/>
          <w:kern w:val="36"/>
          <w:lang w:eastAsia="en-GB"/>
          <w14:ligatures w14:val="none"/>
        </w:rPr>
      </w:pPr>
      <w:r w:rsidRPr="0056364C">
        <w:rPr>
          <w:rFonts w:eastAsia="Times New Roman"/>
          <w:kern w:val="36"/>
          <w:lang w:eastAsia="en-GB"/>
          <w14:ligatures w14:val="none"/>
        </w:rPr>
        <w:t>Available at:</w:t>
      </w:r>
      <w:r w:rsidRPr="00E817B0">
        <w:rPr>
          <w:rFonts w:eastAsia="STXinwei"/>
          <w:kern w:val="0"/>
          <w:lang w:eastAsia="zh-CN"/>
          <w14:ligatures w14:val="none"/>
        </w:rPr>
        <w:t xml:space="preserve"> </w:t>
      </w:r>
      <w:hyperlink r:id="rId144" w:history="1">
        <w:r w:rsidRPr="0056364C">
          <w:rPr>
            <w:rFonts w:eastAsia="Times New Roman"/>
            <w:kern w:val="36"/>
            <w:u w:val="single"/>
            <w:lang w:eastAsia="en-GB"/>
            <w14:ligatures w14:val="none"/>
          </w:rPr>
          <w:t>https://www.sciencedirect.com/science/article/pii/S2589915518300063</w:t>
        </w:r>
      </w:hyperlink>
    </w:p>
    <w:p w14:paraId="19EE86CD" w14:textId="4858A4A2" w:rsidR="00CB1E7E" w:rsidRPr="0056364C" w:rsidRDefault="00CB1E7E" w:rsidP="003A65A4">
      <w:pPr>
        <w:rPr>
          <w:rFonts w:eastAsia="STXinwei"/>
          <w:kern w:val="0"/>
          <w:shd w:val="clear" w:color="auto" w:fill="FFFFFF"/>
          <w:lang w:eastAsia="zh-CN"/>
          <w14:ligatures w14:val="none"/>
        </w:rPr>
      </w:pPr>
      <w:r w:rsidRPr="0056364C">
        <w:rPr>
          <w:rFonts w:eastAsia="Times New Roman"/>
          <w:kern w:val="36"/>
          <w:lang w:eastAsia="en-GB"/>
          <w14:ligatures w14:val="none"/>
        </w:rPr>
        <w:t>(Accessed 1 March 202</w:t>
      </w:r>
      <w:r w:rsidR="00174E5A" w:rsidRPr="0056364C">
        <w:rPr>
          <w:rFonts w:eastAsia="Times New Roman"/>
          <w:kern w:val="36"/>
          <w:lang w:eastAsia="en-GB"/>
          <w14:ligatures w14:val="none"/>
        </w:rPr>
        <w:t>4</w:t>
      </w:r>
      <w:r w:rsidRPr="0056364C">
        <w:rPr>
          <w:rFonts w:eastAsia="Times New Roman"/>
          <w:kern w:val="36"/>
          <w:lang w:eastAsia="en-GB"/>
          <w14:ligatures w14:val="none"/>
        </w:rPr>
        <w:t>)</w:t>
      </w:r>
      <w:r w:rsidRPr="0056364C">
        <w:rPr>
          <w:rFonts w:eastAsia="STXinwei"/>
          <w:kern w:val="0"/>
          <w:shd w:val="clear" w:color="auto" w:fill="FFFFFF"/>
          <w:lang w:eastAsia="zh-CN"/>
          <w14:ligatures w14:val="none"/>
        </w:rPr>
        <w:t xml:space="preserve"> </w:t>
      </w:r>
    </w:p>
    <w:p w14:paraId="6EB623D6" w14:textId="454E142C" w:rsidR="00CB1E7E" w:rsidRPr="00E817B0" w:rsidRDefault="00CB1E7E" w:rsidP="003A65A4">
      <w:pPr>
        <w:spacing w:after="0"/>
        <w:rPr>
          <w:rFonts w:eastAsia="STXinwei"/>
          <w:kern w:val="0"/>
          <w:lang w:val="en-US"/>
          <w14:ligatures w14:val="none"/>
        </w:rPr>
      </w:pPr>
      <w:r w:rsidRPr="00E817B0">
        <w:rPr>
          <w:rFonts w:eastAsia="STXinwei"/>
          <w:kern w:val="0"/>
          <w:lang w:val="en-US"/>
          <w14:ligatures w14:val="none"/>
        </w:rPr>
        <w:t xml:space="preserve">Turner, J. R. G. (1963) A Quantitative Study of a Welsh Colony of the Large Heath Butterfly </w:t>
      </w:r>
      <w:proofErr w:type="spellStart"/>
      <w:r w:rsidRPr="00E817B0">
        <w:rPr>
          <w:rFonts w:eastAsia="STXinwei"/>
          <w:kern w:val="0"/>
          <w:lang w:val="en-US"/>
          <w14:ligatures w14:val="none"/>
        </w:rPr>
        <w:t>Coenonympha</w:t>
      </w:r>
      <w:proofErr w:type="spellEnd"/>
      <w:r w:rsidRPr="00E817B0">
        <w:rPr>
          <w:rFonts w:eastAsia="STXinwei"/>
          <w:kern w:val="0"/>
          <w:lang w:val="en-US"/>
          <w14:ligatures w14:val="none"/>
        </w:rPr>
        <w:t xml:space="preserve"> </w:t>
      </w:r>
      <w:proofErr w:type="spellStart"/>
      <w:r w:rsidR="00AF0181" w:rsidRPr="00E817B0">
        <w:rPr>
          <w:rFonts w:eastAsia="STXinwei"/>
          <w:kern w:val="0"/>
          <w:lang w:val="en-US"/>
          <w14:ligatures w14:val="none"/>
        </w:rPr>
        <w:t>tullia</w:t>
      </w:r>
      <w:proofErr w:type="spellEnd"/>
      <w:r w:rsidR="00AF0181" w:rsidRPr="00E817B0">
        <w:rPr>
          <w:rFonts w:eastAsia="STXinwei"/>
          <w:kern w:val="0"/>
          <w:lang w:val="en-US"/>
          <w14:ligatures w14:val="none"/>
        </w:rPr>
        <w:t>.</w:t>
      </w:r>
      <w:r w:rsidRPr="00E817B0">
        <w:rPr>
          <w:rFonts w:eastAsia="STXinwei"/>
          <w:kern w:val="0"/>
          <w:lang w:val="en-US"/>
          <w14:ligatures w14:val="none"/>
        </w:rPr>
        <w:t xml:space="preserve"> Proceedings of the Royal Entomological Society of London (A)38(7-9) pp 101-112</w:t>
      </w:r>
    </w:p>
    <w:p w14:paraId="5C89BFE0" w14:textId="77777777"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Available at:</w:t>
      </w:r>
      <w:r w:rsidRPr="00E817B0">
        <w:rPr>
          <w:rFonts w:eastAsia="STXinwei"/>
          <w:kern w:val="0"/>
          <w:lang w:eastAsia="zh-CN"/>
          <w14:ligatures w14:val="none"/>
        </w:rPr>
        <w:t xml:space="preserve"> </w:t>
      </w:r>
      <w:hyperlink r:id="rId145" w:history="1">
        <w:r w:rsidRPr="0056364C">
          <w:rPr>
            <w:rFonts w:eastAsia="STXinwei"/>
            <w:kern w:val="0"/>
            <w:u w:val="single"/>
            <w:shd w:val="clear" w:color="auto" w:fill="FFFFFF"/>
            <w:lang w:eastAsia="zh-CN"/>
            <w14:ligatures w14:val="none"/>
          </w:rPr>
          <w:t>https://doi.org/10.1111/j.1365-3032.1963.tb00764.x</w:t>
        </w:r>
      </w:hyperlink>
    </w:p>
    <w:p w14:paraId="2B92ED63" w14:textId="77777777"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(Accessed 1 February 2023)</w:t>
      </w:r>
    </w:p>
    <w:p w14:paraId="4A43FB00" w14:textId="71CE7F9C" w:rsidR="00CB1E7E" w:rsidRPr="00E817B0" w:rsidRDefault="00CB1E7E" w:rsidP="003A65A4">
      <w:pPr>
        <w:rPr>
          <w:rFonts w:eastAsia="STXinwei"/>
          <w:i/>
          <w:iCs/>
          <w:kern w:val="0"/>
          <w:lang w:eastAsia="zh-CN"/>
          <w14:ligatures w14:val="none"/>
        </w:rPr>
      </w:pPr>
      <w:r w:rsidRPr="00E817B0">
        <w:rPr>
          <w:rFonts w:eastAsia="STXinwei"/>
          <w:kern w:val="0"/>
          <w:lang w:eastAsia="zh-CN"/>
          <w14:ligatures w14:val="none"/>
        </w:rPr>
        <w:lastRenderedPageBreak/>
        <w:t xml:space="preserve">The Wildlife </w:t>
      </w:r>
      <w:r w:rsidR="005267A7" w:rsidRPr="00E817B0">
        <w:rPr>
          <w:rFonts w:eastAsia="STXinwei"/>
          <w:kern w:val="0"/>
          <w:lang w:eastAsia="zh-CN"/>
          <w14:ligatures w14:val="none"/>
        </w:rPr>
        <w:t>Trusts (</w:t>
      </w:r>
      <w:r w:rsidRPr="00E817B0">
        <w:rPr>
          <w:rFonts w:eastAsia="STXinwei"/>
          <w:kern w:val="0"/>
          <w:lang w:eastAsia="zh-CN"/>
          <w14:ligatures w14:val="none"/>
        </w:rPr>
        <w:t xml:space="preserve">2019)’ </w:t>
      </w:r>
      <w:r w:rsidRPr="00E817B0">
        <w:rPr>
          <w:rFonts w:eastAsia="STXinwei"/>
          <w:i/>
          <w:iCs/>
          <w:kern w:val="0"/>
          <w:lang w:eastAsia="zh-CN"/>
          <w14:ligatures w14:val="none"/>
        </w:rPr>
        <w:t>Manchester argus flies back to our peatlands after 150 years’</w:t>
      </w:r>
    </w:p>
    <w:p w14:paraId="2D011BDF"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46" w:anchor=":~:text=This%20year%20%282019%29%20the%20group%20will%20be%20starting,been%20locally%20extinct%20for%20more%20than%20150%20years." w:history="1">
        <w:r w:rsidRPr="0056364C">
          <w:rPr>
            <w:rFonts w:eastAsia="STXinwei"/>
            <w:kern w:val="0"/>
            <w:u w:val="single"/>
            <w:lang w:eastAsia="zh-CN"/>
            <w14:ligatures w14:val="none"/>
          </w:rPr>
          <w:t>Manchester argus flies back to our peatlands after 150 years | The Wildlife Trust for Lancashire, Manchester and North Merseyside (lancswt.org.uk)</w:t>
        </w:r>
      </w:hyperlink>
    </w:p>
    <w:p w14:paraId="1E9710EE" w14:textId="1A02793D"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2 March 202</w:t>
      </w:r>
      <w:r w:rsidR="005267A7" w:rsidRPr="00E817B0">
        <w:rPr>
          <w:rFonts w:eastAsia="STXinwei"/>
          <w:kern w:val="0"/>
          <w:lang w:eastAsia="zh-CN"/>
          <w14:ligatures w14:val="none"/>
        </w:rPr>
        <w:t>4</w:t>
      </w:r>
      <w:r w:rsidRPr="00E817B0">
        <w:rPr>
          <w:rFonts w:eastAsia="STXinwei"/>
          <w:kern w:val="0"/>
          <w:lang w:eastAsia="zh-CN"/>
          <w14:ligatures w14:val="none"/>
        </w:rPr>
        <w:t>)</w:t>
      </w:r>
    </w:p>
    <w:p w14:paraId="247148EA"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The Wildlife Trusts (2023) </w:t>
      </w:r>
      <w:proofErr w:type="spellStart"/>
      <w:r w:rsidRPr="00E817B0">
        <w:rPr>
          <w:rFonts w:eastAsia="STXinwei"/>
          <w:kern w:val="0"/>
          <w:lang w:eastAsia="zh-CN"/>
          <w14:ligatures w14:val="none"/>
        </w:rPr>
        <w:t>Coenonympha</w:t>
      </w:r>
      <w:proofErr w:type="spellEnd"/>
      <w:r w:rsidRPr="00E817B0">
        <w:rPr>
          <w:rFonts w:eastAsia="STXinwei"/>
          <w:kern w:val="0"/>
          <w:lang w:eastAsia="zh-CN"/>
          <w14:ligatures w14:val="none"/>
        </w:rPr>
        <w:t xml:space="preserve"> </w:t>
      </w:r>
      <w:proofErr w:type="spellStart"/>
      <w:r w:rsidRPr="00E817B0">
        <w:rPr>
          <w:rFonts w:eastAsia="STXinwei"/>
          <w:kern w:val="0"/>
          <w:lang w:eastAsia="zh-CN"/>
          <w14:ligatures w14:val="none"/>
        </w:rPr>
        <w:t>tullia</w:t>
      </w:r>
      <w:proofErr w:type="spellEnd"/>
      <w:r w:rsidRPr="00E817B0">
        <w:rPr>
          <w:rFonts w:eastAsia="STXinwei"/>
          <w:kern w:val="0"/>
          <w:lang w:eastAsia="zh-CN"/>
          <w14:ligatures w14:val="none"/>
        </w:rPr>
        <w:t xml:space="preserve">’ adult (Large Heath Butterfly) Available at: </w:t>
      </w:r>
      <w:hyperlink r:id="rId147" w:history="1">
        <w:r w:rsidRPr="0056364C">
          <w:rPr>
            <w:rFonts w:eastAsia="STXinwei"/>
            <w:kern w:val="0"/>
            <w:u w:val="single"/>
            <w:lang w:eastAsia="zh-CN"/>
            <w14:ligatures w14:val="none"/>
          </w:rPr>
          <w:t>https://butterfly-conservation.org/butterflies/large-heath</w:t>
        </w:r>
      </w:hyperlink>
    </w:p>
    <w:p w14:paraId="2906F34E" w14:textId="77777777" w:rsidR="00CB1E7E" w:rsidRDefault="00CB1E7E" w:rsidP="003A65A4">
      <w:pPr>
        <w:rPr>
          <w:rFonts w:eastAsia="STXinwei"/>
          <w:kern w:val="0"/>
          <w:lang w:eastAsia="zh-CN"/>
          <w14:ligatures w14:val="none"/>
        </w:rPr>
      </w:pPr>
      <w:r w:rsidRPr="00E817B0">
        <w:rPr>
          <w:rFonts w:eastAsia="STXinwei"/>
          <w:kern w:val="0"/>
          <w:lang w:eastAsia="zh-CN"/>
          <w14:ligatures w14:val="none"/>
        </w:rPr>
        <w:t xml:space="preserve">(Accessed 15 February 2023) </w:t>
      </w:r>
    </w:p>
    <w:p w14:paraId="16F82541" w14:textId="327C1E91" w:rsidR="005C44BA" w:rsidRDefault="005C44BA" w:rsidP="003A65A4">
      <w:pPr>
        <w:rPr>
          <w:rFonts w:eastAsia="STXinwei"/>
          <w:kern w:val="0"/>
          <w:lang w:eastAsia="zh-CN"/>
          <w14:ligatures w14:val="none"/>
        </w:rPr>
      </w:pPr>
      <w:r>
        <w:rPr>
          <w:rFonts w:eastAsia="STXinwei"/>
          <w:kern w:val="0"/>
          <w:lang w:eastAsia="zh-CN"/>
          <w14:ligatures w14:val="none"/>
        </w:rPr>
        <w:t xml:space="preserve">UK </w:t>
      </w:r>
      <w:r w:rsidR="005921EF">
        <w:rPr>
          <w:rFonts w:eastAsia="STXinwei"/>
          <w:kern w:val="0"/>
          <w:lang w:eastAsia="zh-CN"/>
          <w14:ligatures w14:val="none"/>
        </w:rPr>
        <w:t>Butterflies (</w:t>
      </w:r>
      <w:r w:rsidR="00E564CD">
        <w:rPr>
          <w:rFonts w:eastAsia="STXinwei"/>
          <w:kern w:val="0"/>
          <w:lang w:eastAsia="zh-CN"/>
          <w14:ligatures w14:val="none"/>
        </w:rPr>
        <w:t>2025)</w:t>
      </w:r>
      <w:r w:rsidR="00C920FF">
        <w:rPr>
          <w:rFonts w:eastAsia="STXinwei"/>
          <w:kern w:val="0"/>
          <w:lang w:eastAsia="zh-CN"/>
          <w14:ligatures w14:val="none"/>
        </w:rPr>
        <w:t xml:space="preserve"> ‘Large Heath </w:t>
      </w:r>
      <w:proofErr w:type="spellStart"/>
      <w:r w:rsidR="00C920FF">
        <w:rPr>
          <w:rFonts w:eastAsia="STXinwei"/>
          <w:kern w:val="0"/>
          <w:lang w:eastAsia="zh-CN"/>
          <w14:ligatures w14:val="none"/>
        </w:rPr>
        <w:t>Coenonympha</w:t>
      </w:r>
      <w:proofErr w:type="spellEnd"/>
      <w:r w:rsidR="00C920FF">
        <w:rPr>
          <w:rFonts w:eastAsia="STXinwei"/>
          <w:kern w:val="0"/>
          <w:lang w:eastAsia="zh-CN"/>
          <w14:ligatures w14:val="none"/>
        </w:rPr>
        <w:t xml:space="preserve"> </w:t>
      </w:r>
      <w:proofErr w:type="spellStart"/>
      <w:r w:rsidR="00C920FF">
        <w:rPr>
          <w:rFonts w:eastAsia="STXinwei"/>
          <w:kern w:val="0"/>
          <w:lang w:eastAsia="zh-CN"/>
          <w14:ligatures w14:val="none"/>
        </w:rPr>
        <w:t>tullia</w:t>
      </w:r>
      <w:proofErr w:type="spellEnd"/>
      <w:r w:rsidR="00C920FF">
        <w:rPr>
          <w:rFonts w:eastAsia="STXinwei"/>
          <w:kern w:val="0"/>
          <w:lang w:eastAsia="zh-CN"/>
          <w14:ligatures w14:val="none"/>
        </w:rPr>
        <w:t>’</w:t>
      </w:r>
    </w:p>
    <w:p w14:paraId="46E2475D" w14:textId="319BA9B5" w:rsidR="005921EF" w:rsidRDefault="005921EF" w:rsidP="003A65A4">
      <w:r>
        <w:rPr>
          <w:rFonts w:eastAsia="STXinwei"/>
          <w:kern w:val="0"/>
          <w:lang w:eastAsia="zh-CN"/>
          <w14:ligatures w14:val="none"/>
        </w:rPr>
        <w:t>Available at:</w:t>
      </w:r>
      <w:r w:rsidRPr="005921EF">
        <w:t xml:space="preserve"> </w:t>
      </w:r>
      <w:hyperlink r:id="rId148" w:anchor=":~:text=Life%20Cycle,the%20first%20half%20of%20July." w:history="1">
        <w:r w:rsidRPr="005921EF">
          <w:rPr>
            <w:color w:val="0000FF"/>
            <w:u w:val="single"/>
          </w:rPr>
          <w:t xml:space="preserve">UK Butterflies - Large Heath - </w:t>
        </w:r>
        <w:proofErr w:type="spellStart"/>
        <w:r w:rsidRPr="005921EF">
          <w:rPr>
            <w:color w:val="0000FF"/>
            <w:u w:val="single"/>
          </w:rPr>
          <w:t>Coenonympha</w:t>
        </w:r>
        <w:proofErr w:type="spellEnd"/>
        <w:r w:rsidRPr="005921EF">
          <w:rPr>
            <w:color w:val="0000FF"/>
            <w:u w:val="single"/>
          </w:rPr>
          <w:t xml:space="preserve"> </w:t>
        </w:r>
        <w:proofErr w:type="spellStart"/>
        <w:r w:rsidRPr="005921EF">
          <w:rPr>
            <w:color w:val="0000FF"/>
            <w:u w:val="single"/>
          </w:rPr>
          <w:t>tullia</w:t>
        </w:r>
        <w:proofErr w:type="spellEnd"/>
      </w:hyperlink>
    </w:p>
    <w:p w14:paraId="10BFEF6E" w14:textId="77777777" w:rsidR="005921EF" w:rsidRPr="00E817B0" w:rsidRDefault="005921EF" w:rsidP="005921EF">
      <w:pPr>
        <w:rPr>
          <w:rFonts w:eastAsia="STXinwei"/>
          <w:i/>
          <w:iCs/>
          <w:kern w:val="0"/>
          <w:lang w:eastAsia="zh-CN"/>
          <w14:ligatures w14:val="none"/>
        </w:rPr>
      </w:pPr>
      <w:r w:rsidRPr="00E817B0">
        <w:rPr>
          <w:rFonts w:eastAsia="STXinwei"/>
          <w:kern w:val="0"/>
          <w:lang w:eastAsia="zh-CN"/>
          <w14:ligatures w14:val="none"/>
        </w:rPr>
        <w:t>(Accessed 1 March 2025)</w:t>
      </w:r>
      <w:r w:rsidRPr="00E817B0">
        <w:rPr>
          <w:rFonts w:eastAsia="STXinwei"/>
          <w:i/>
          <w:iCs/>
          <w:kern w:val="0"/>
          <w:lang w:eastAsia="zh-CN"/>
          <w14:ligatures w14:val="none"/>
        </w:rPr>
        <w:t>:</w:t>
      </w:r>
    </w:p>
    <w:p w14:paraId="0AB0B6F4" w14:textId="363E9B25" w:rsidR="00CB1E7E" w:rsidRPr="00E817B0" w:rsidRDefault="005267A7" w:rsidP="003A65A4">
      <w:pPr>
        <w:rPr>
          <w:rFonts w:eastAsia="STXinwei"/>
          <w:i/>
          <w:iCs/>
          <w:kern w:val="0"/>
          <w:lang w:eastAsia="zh-CN"/>
          <w14:ligatures w14:val="none"/>
        </w:rPr>
      </w:pPr>
      <w:r w:rsidRPr="00E817B0">
        <w:rPr>
          <w:rFonts w:eastAsia="STXinwei"/>
          <w:kern w:val="0"/>
          <w:lang w:eastAsia="zh-CN"/>
          <w14:ligatures w14:val="none"/>
        </w:rPr>
        <w:t>UKBMS (</w:t>
      </w:r>
      <w:r w:rsidR="00CB1E7E" w:rsidRPr="00E817B0">
        <w:rPr>
          <w:rFonts w:eastAsia="STXinwei"/>
          <w:kern w:val="0"/>
          <w:lang w:eastAsia="zh-CN"/>
          <w14:ligatures w14:val="none"/>
        </w:rPr>
        <w:t>202</w:t>
      </w:r>
      <w:r w:rsidR="008B1605" w:rsidRPr="00E817B0">
        <w:rPr>
          <w:rFonts w:eastAsia="STXinwei"/>
          <w:kern w:val="0"/>
          <w:lang w:eastAsia="zh-CN"/>
          <w14:ligatures w14:val="none"/>
        </w:rPr>
        <w:t>5</w:t>
      </w:r>
      <w:r w:rsidR="00CB1E7E" w:rsidRPr="00E817B0">
        <w:rPr>
          <w:rFonts w:eastAsia="STXinwei"/>
          <w:kern w:val="0"/>
          <w:lang w:eastAsia="zh-CN"/>
          <w14:ligatures w14:val="none"/>
        </w:rPr>
        <w:t>)</w:t>
      </w:r>
      <w:r w:rsidR="00CB1E7E" w:rsidRPr="00E817B0">
        <w:rPr>
          <w:rFonts w:eastAsia="STXinwei"/>
          <w:i/>
          <w:iCs/>
          <w:kern w:val="0"/>
          <w:lang w:eastAsia="zh-CN"/>
          <w14:ligatures w14:val="none"/>
        </w:rPr>
        <w:t>’UK Butterfly Monitoring Scheme’</w:t>
      </w:r>
    </w:p>
    <w:p w14:paraId="38676A49" w14:textId="77777777" w:rsidR="00CB1E7E" w:rsidRPr="00E817B0" w:rsidRDefault="00CB1E7E" w:rsidP="003A65A4">
      <w:pPr>
        <w:rPr>
          <w:rFonts w:eastAsia="STXinwei"/>
          <w:kern w:val="0"/>
          <w:lang w:eastAsia="zh-CN"/>
          <w14:ligatures w14:val="none"/>
        </w:rPr>
      </w:pPr>
      <w:r w:rsidRPr="00E817B0">
        <w:rPr>
          <w:rFonts w:eastAsia="STXinwei"/>
          <w:i/>
          <w:iCs/>
          <w:kern w:val="0"/>
          <w:lang w:eastAsia="zh-CN"/>
          <w14:ligatures w14:val="none"/>
        </w:rPr>
        <w:t>Available at</w:t>
      </w:r>
      <w:r w:rsidRPr="00E817B0">
        <w:rPr>
          <w:rFonts w:eastAsia="STXinwei"/>
          <w:kern w:val="0"/>
          <w:lang w:eastAsia="zh-CN"/>
          <w14:ligatures w14:val="none"/>
        </w:rPr>
        <w:t xml:space="preserve"> </w:t>
      </w:r>
      <w:hyperlink r:id="rId149" w:history="1">
        <w:r w:rsidRPr="0056364C">
          <w:rPr>
            <w:rFonts w:eastAsia="STXinwei"/>
            <w:kern w:val="0"/>
            <w:u w:val="single"/>
            <w:lang w:eastAsia="zh-CN"/>
            <w14:ligatures w14:val="none"/>
          </w:rPr>
          <w:t>Welcome to the UKBMS | UKBMS</w:t>
        </w:r>
      </w:hyperlink>
    </w:p>
    <w:p w14:paraId="72653C79" w14:textId="1AD2BC13" w:rsidR="00CB1E7E" w:rsidRPr="00E817B0" w:rsidRDefault="00CB1E7E" w:rsidP="003A65A4">
      <w:pPr>
        <w:rPr>
          <w:rFonts w:eastAsia="STXinwei"/>
          <w:i/>
          <w:iCs/>
          <w:kern w:val="0"/>
          <w:lang w:eastAsia="zh-CN"/>
          <w14:ligatures w14:val="none"/>
        </w:rPr>
      </w:pPr>
      <w:r w:rsidRPr="00E817B0">
        <w:rPr>
          <w:rFonts w:eastAsia="STXinwei"/>
          <w:kern w:val="0"/>
          <w:lang w:eastAsia="zh-CN"/>
          <w14:ligatures w14:val="none"/>
        </w:rPr>
        <w:t>(Accessed 1 March 202</w:t>
      </w:r>
      <w:r w:rsidR="008B1605" w:rsidRPr="00E817B0">
        <w:rPr>
          <w:rFonts w:eastAsia="STXinwei"/>
          <w:kern w:val="0"/>
          <w:lang w:eastAsia="zh-CN"/>
          <w14:ligatures w14:val="none"/>
        </w:rPr>
        <w:t>5</w:t>
      </w:r>
      <w:r w:rsidRPr="00E817B0">
        <w:rPr>
          <w:rFonts w:eastAsia="STXinwei"/>
          <w:kern w:val="0"/>
          <w:lang w:eastAsia="zh-CN"/>
          <w14:ligatures w14:val="none"/>
        </w:rPr>
        <w:t>)</w:t>
      </w:r>
      <w:r w:rsidRPr="00E817B0">
        <w:rPr>
          <w:rFonts w:eastAsia="STXinwei"/>
          <w:i/>
          <w:iCs/>
          <w:kern w:val="0"/>
          <w:lang w:eastAsia="zh-CN"/>
          <w14:ligatures w14:val="none"/>
        </w:rPr>
        <w:t>:</w:t>
      </w:r>
    </w:p>
    <w:p w14:paraId="04CD8E64" w14:textId="78C74604" w:rsidR="008207DA" w:rsidRPr="00E817B0" w:rsidRDefault="008207DA" w:rsidP="00BB1591">
      <w:pPr>
        <w:rPr>
          <w:rFonts w:eastAsia="Aptos"/>
          <w:i/>
          <w:iCs/>
          <w:noProof/>
        </w:rPr>
      </w:pPr>
      <w:r w:rsidRPr="00E817B0">
        <w:rPr>
          <w:rFonts w:eastAsia="Aptos"/>
          <w:noProof/>
        </w:rPr>
        <w:t xml:space="preserve">UKBMS(2025) </w:t>
      </w:r>
      <w:r w:rsidRPr="00E817B0">
        <w:rPr>
          <w:rFonts w:eastAsia="Aptos"/>
          <w:i/>
          <w:iCs/>
          <w:noProof/>
        </w:rPr>
        <w:t xml:space="preserve">Annual </w:t>
      </w:r>
      <w:r w:rsidR="00A11743" w:rsidRPr="00E817B0">
        <w:rPr>
          <w:rFonts w:eastAsia="Aptos"/>
          <w:i/>
          <w:iCs/>
          <w:noProof/>
        </w:rPr>
        <w:t xml:space="preserve"> Estimate </w:t>
      </w:r>
      <w:r w:rsidRPr="00E817B0">
        <w:rPr>
          <w:rFonts w:eastAsia="Aptos"/>
          <w:i/>
          <w:iCs/>
          <w:noProof/>
        </w:rPr>
        <w:t>Summary Raw Data Transects</w:t>
      </w:r>
      <w:r w:rsidR="004E1589" w:rsidRPr="00E817B0">
        <w:rPr>
          <w:rFonts w:eastAsia="Aptos"/>
          <w:i/>
          <w:iCs/>
          <w:noProof/>
        </w:rPr>
        <w:t xml:space="preserve"> 1&amp;</w:t>
      </w:r>
      <w:r w:rsidR="00067EA1">
        <w:rPr>
          <w:rFonts w:eastAsia="Aptos"/>
          <w:i/>
          <w:iCs/>
          <w:noProof/>
        </w:rPr>
        <w:t>7</w:t>
      </w:r>
      <w:r w:rsidRPr="00E817B0">
        <w:rPr>
          <w:rFonts w:eastAsia="Aptos"/>
          <w:i/>
          <w:iCs/>
          <w:noProof/>
        </w:rPr>
        <w:t xml:space="preserve">  Cors Caron-2024</w:t>
      </w:r>
    </w:p>
    <w:p w14:paraId="5CDC4368" w14:textId="6C942067" w:rsidR="008207DA" w:rsidRPr="00E817B0" w:rsidRDefault="008207DA" w:rsidP="00BB1591">
      <w:pPr>
        <w:rPr>
          <w:rFonts w:eastAsia="Aptos"/>
          <w:i/>
          <w:iCs/>
          <w:noProof/>
        </w:rPr>
      </w:pPr>
      <w:r w:rsidRPr="00E817B0">
        <w:rPr>
          <w:rFonts w:eastAsia="Aptos"/>
          <w:noProof/>
        </w:rPr>
        <w:t>Available at</w:t>
      </w:r>
      <w:r w:rsidRPr="00E817B0">
        <w:rPr>
          <w:rFonts w:eastAsia="Aptos"/>
          <w:i/>
          <w:iCs/>
          <w:noProof/>
        </w:rPr>
        <w:t>:</w:t>
      </w:r>
      <w:r w:rsidRPr="00E817B0">
        <w:rPr>
          <w:rFonts w:eastAsia="Aptos"/>
        </w:rPr>
        <w:t xml:space="preserve"> </w:t>
      </w:r>
      <w:hyperlink r:id="rId150" w:history="1">
        <w:r w:rsidR="004F3C27" w:rsidRPr="0056364C">
          <w:rPr>
            <w:rFonts w:eastAsia="Aptos"/>
            <w:u w:val="single"/>
          </w:rPr>
          <w:t>Annual Summary | UKBMS</w:t>
        </w:r>
      </w:hyperlink>
    </w:p>
    <w:p w14:paraId="0912C5A6" w14:textId="77777777" w:rsidR="008207DA" w:rsidRPr="00E817B0" w:rsidRDefault="008207DA" w:rsidP="003A65A4">
      <w:pPr>
        <w:rPr>
          <w:rFonts w:eastAsia="Aptos"/>
          <w:noProof/>
        </w:rPr>
      </w:pPr>
      <w:r w:rsidRPr="00E817B0">
        <w:rPr>
          <w:rFonts w:eastAsia="Aptos"/>
          <w:noProof/>
        </w:rPr>
        <w:t>(Accessed : 01 April 2025)</w:t>
      </w:r>
    </w:p>
    <w:p w14:paraId="51409E26" w14:textId="3D8B43EC" w:rsidR="00534328" w:rsidRPr="00E817B0" w:rsidRDefault="00534328" w:rsidP="00534328">
      <w:pPr>
        <w:rPr>
          <w:rFonts w:eastAsia="Aptos"/>
          <w:i/>
          <w:iCs/>
          <w:noProof/>
        </w:rPr>
      </w:pPr>
      <w:r w:rsidRPr="00E817B0">
        <w:rPr>
          <w:rFonts w:eastAsia="Aptos"/>
          <w:noProof/>
        </w:rPr>
        <w:t xml:space="preserve">UKBMS(2025) </w:t>
      </w:r>
      <w:r w:rsidRPr="00E817B0">
        <w:rPr>
          <w:rFonts w:eastAsia="Aptos"/>
          <w:i/>
          <w:iCs/>
          <w:noProof/>
        </w:rPr>
        <w:t xml:space="preserve">Annual  Estimate Summary Chart </w:t>
      </w:r>
      <w:r w:rsidR="004E1589" w:rsidRPr="00E817B0">
        <w:rPr>
          <w:rFonts w:eastAsia="Aptos"/>
          <w:i/>
          <w:iCs/>
          <w:noProof/>
        </w:rPr>
        <w:t xml:space="preserve"> Transects 1&amp;</w:t>
      </w:r>
      <w:r w:rsidR="00067EA1">
        <w:rPr>
          <w:rFonts w:eastAsia="Aptos"/>
          <w:i/>
          <w:iCs/>
          <w:noProof/>
        </w:rPr>
        <w:t>7</w:t>
      </w:r>
      <w:r w:rsidR="004E1589" w:rsidRPr="00E817B0">
        <w:rPr>
          <w:rFonts w:eastAsia="Aptos"/>
          <w:i/>
          <w:iCs/>
          <w:noProof/>
        </w:rPr>
        <w:t xml:space="preserve"> </w:t>
      </w:r>
      <w:r w:rsidRPr="00E817B0">
        <w:rPr>
          <w:rFonts w:eastAsia="Aptos"/>
          <w:i/>
          <w:iCs/>
          <w:noProof/>
        </w:rPr>
        <w:t>Cors Caron -2024</w:t>
      </w:r>
    </w:p>
    <w:p w14:paraId="4CE31D2B" w14:textId="7CBB3C00" w:rsidR="00E87982" w:rsidRPr="00E817B0" w:rsidRDefault="004E1589" w:rsidP="00E87982">
      <w:pPr>
        <w:spacing w:line="259" w:lineRule="auto"/>
        <w:rPr>
          <w:rFonts w:eastAsia="Aptos"/>
        </w:rPr>
      </w:pPr>
      <w:r w:rsidRPr="00E817B0">
        <w:rPr>
          <w:rFonts w:eastAsia="Aptos"/>
          <w:noProof/>
        </w:rPr>
        <w:t>Available at</w:t>
      </w:r>
      <w:r w:rsidRPr="00E817B0">
        <w:rPr>
          <w:rFonts w:eastAsia="Aptos"/>
          <w:i/>
          <w:iCs/>
          <w:noProof/>
        </w:rPr>
        <w:t>:</w:t>
      </w:r>
      <w:r w:rsidR="00E87982" w:rsidRPr="00E817B0">
        <w:rPr>
          <w:rFonts w:eastAsia="Aptos"/>
        </w:rPr>
        <w:t xml:space="preserve"> </w:t>
      </w:r>
      <w:hyperlink r:id="rId151" w:history="1">
        <w:r w:rsidR="00E87982" w:rsidRPr="0056364C">
          <w:rPr>
            <w:rFonts w:eastAsia="Aptos"/>
            <w:u w:val="single"/>
          </w:rPr>
          <w:t>Annual Summary | UKBMS</w:t>
        </w:r>
      </w:hyperlink>
    </w:p>
    <w:p w14:paraId="7518A85F" w14:textId="77777777" w:rsidR="00E87982" w:rsidRDefault="00E87982" w:rsidP="00E87982">
      <w:pPr>
        <w:rPr>
          <w:rFonts w:eastAsia="Aptos"/>
          <w:noProof/>
        </w:rPr>
      </w:pPr>
      <w:r w:rsidRPr="00E817B0">
        <w:rPr>
          <w:rFonts w:eastAsia="Aptos"/>
          <w:noProof/>
        </w:rPr>
        <w:t>(Accessed : 01 April 2025)</w:t>
      </w:r>
    </w:p>
    <w:p w14:paraId="3179B9F8" w14:textId="665950F4" w:rsidR="00E87982" w:rsidRPr="00E817B0" w:rsidRDefault="00E87982" w:rsidP="00E87982">
      <w:pPr>
        <w:rPr>
          <w:rFonts w:eastAsia="Aptos"/>
          <w:i/>
          <w:iCs/>
          <w:noProof/>
        </w:rPr>
      </w:pPr>
      <w:r w:rsidRPr="00E817B0">
        <w:rPr>
          <w:rFonts w:eastAsia="Aptos"/>
          <w:noProof/>
        </w:rPr>
        <w:lastRenderedPageBreak/>
        <w:t xml:space="preserve">UKBMS(2025) </w:t>
      </w:r>
      <w:r w:rsidRPr="00E817B0">
        <w:rPr>
          <w:rFonts w:eastAsia="Aptos"/>
          <w:i/>
          <w:iCs/>
          <w:noProof/>
        </w:rPr>
        <w:t>Annual Summary Chart  Transects 1&amp;</w:t>
      </w:r>
      <w:r w:rsidR="00067EA1">
        <w:rPr>
          <w:rFonts w:eastAsia="Aptos"/>
          <w:i/>
          <w:iCs/>
          <w:noProof/>
        </w:rPr>
        <w:t>7</w:t>
      </w:r>
      <w:r w:rsidRPr="00E817B0">
        <w:rPr>
          <w:rFonts w:eastAsia="Aptos"/>
          <w:i/>
          <w:iCs/>
          <w:noProof/>
        </w:rPr>
        <w:t xml:space="preserve"> Cors Caron -2024</w:t>
      </w:r>
    </w:p>
    <w:p w14:paraId="54ECEECD" w14:textId="20D3AE84" w:rsidR="00163491" w:rsidRPr="00E817B0" w:rsidRDefault="00E87982" w:rsidP="00163491">
      <w:pPr>
        <w:spacing w:line="259" w:lineRule="auto"/>
        <w:rPr>
          <w:rFonts w:eastAsia="Aptos"/>
        </w:rPr>
      </w:pPr>
      <w:r w:rsidRPr="00E817B0">
        <w:rPr>
          <w:rFonts w:eastAsia="Aptos"/>
          <w:noProof/>
        </w:rPr>
        <w:t>Available at</w:t>
      </w:r>
      <w:r w:rsidRPr="00E817B0">
        <w:rPr>
          <w:rFonts w:eastAsia="Aptos"/>
          <w:i/>
          <w:iCs/>
          <w:noProof/>
        </w:rPr>
        <w:t>:</w:t>
      </w:r>
      <w:r w:rsidR="00163491" w:rsidRPr="00E817B0">
        <w:rPr>
          <w:rFonts w:eastAsia="Aptos"/>
        </w:rPr>
        <w:t xml:space="preserve"> </w:t>
      </w:r>
      <w:hyperlink r:id="rId152" w:history="1">
        <w:r w:rsidR="00163491" w:rsidRPr="0056364C">
          <w:rPr>
            <w:rFonts w:eastAsia="Aptos"/>
            <w:u w:val="single"/>
          </w:rPr>
          <w:t>Annual Summary | UKBMS</w:t>
        </w:r>
      </w:hyperlink>
    </w:p>
    <w:p w14:paraId="0AEA5F61" w14:textId="77777777" w:rsidR="00163491" w:rsidRDefault="00163491" w:rsidP="00163491">
      <w:pPr>
        <w:rPr>
          <w:rFonts w:eastAsia="Aptos"/>
          <w:noProof/>
        </w:rPr>
      </w:pPr>
      <w:r w:rsidRPr="00E817B0">
        <w:rPr>
          <w:rFonts w:eastAsia="Aptos"/>
          <w:noProof/>
        </w:rPr>
        <w:t>(Accessed : 01 April 2025)</w:t>
      </w:r>
    </w:p>
    <w:p w14:paraId="34DB9469" w14:textId="77777777" w:rsidR="00067EA1" w:rsidRPr="00E817B0" w:rsidRDefault="00067EA1" w:rsidP="00163491">
      <w:pPr>
        <w:rPr>
          <w:rFonts w:eastAsia="Aptos"/>
          <w:noProof/>
        </w:rPr>
      </w:pPr>
    </w:p>
    <w:p w14:paraId="30CDD283"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Van </w:t>
      </w:r>
      <w:proofErr w:type="spellStart"/>
      <w:r w:rsidRPr="00E817B0">
        <w:rPr>
          <w:rFonts w:eastAsia="STXinwei"/>
          <w:kern w:val="0"/>
          <w:lang w:eastAsia="zh-CN"/>
          <w14:ligatures w14:val="none"/>
        </w:rPr>
        <w:t>Swaay</w:t>
      </w:r>
      <w:proofErr w:type="spellEnd"/>
      <w:r w:rsidRPr="00E817B0">
        <w:rPr>
          <w:rFonts w:eastAsia="STXinwei"/>
          <w:kern w:val="0"/>
          <w:lang w:eastAsia="zh-CN"/>
          <w14:ligatures w14:val="none"/>
        </w:rPr>
        <w:t xml:space="preserve"> C.A., Nowicki P., </w:t>
      </w:r>
      <w:proofErr w:type="spellStart"/>
      <w:r w:rsidRPr="00E817B0">
        <w:rPr>
          <w:rFonts w:eastAsia="STXinwei"/>
          <w:kern w:val="0"/>
          <w:lang w:eastAsia="zh-CN"/>
          <w14:ligatures w14:val="none"/>
        </w:rPr>
        <w:t>Settele</w:t>
      </w:r>
      <w:proofErr w:type="spellEnd"/>
      <w:r w:rsidRPr="00E817B0">
        <w:rPr>
          <w:rFonts w:eastAsia="STXinwei"/>
          <w:kern w:val="0"/>
          <w:lang w:eastAsia="zh-CN"/>
          <w14:ligatures w14:val="none"/>
        </w:rPr>
        <w:t xml:space="preserve"> J. Van </w:t>
      </w:r>
      <w:proofErr w:type="spellStart"/>
      <w:r w:rsidRPr="00E817B0">
        <w:rPr>
          <w:rFonts w:eastAsia="STXinwei"/>
          <w:kern w:val="0"/>
          <w:lang w:eastAsia="zh-CN"/>
          <w14:ligatures w14:val="none"/>
        </w:rPr>
        <w:t>Strien</w:t>
      </w:r>
      <w:proofErr w:type="spellEnd"/>
      <w:r w:rsidRPr="00E817B0">
        <w:rPr>
          <w:rFonts w:eastAsia="STXinwei"/>
          <w:kern w:val="0"/>
          <w:lang w:eastAsia="zh-CN"/>
          <w14:ligatures w14:val="none"/>
        </w:rPr>
        <w:t xml:space="preserve"> A.J (2008) ‘Butterfly monitoring in Europe: methods, applications and perspectives’ Biodiversity and Conservation,17. pp. 3455–3469. Available at: </w:t>
      </w:r>
      <w:hyperlink r:id="rId153" w:history="1">
        <w:r w:rsidRPr="0056364C">
          <w:rPr>
            <w:rFonts w:eastAsia="STXinwei"/>
            <w:kern w:val="0"/>
            <w:u w:val="single"/>
            <w:lang w:eastAsia="zh-CN"/>
            <w14:ligatures w14:val="none"/>
          </w:rPr>
          <w:t>https://link.springer.com/article/10.1007/s10531-008-9491-4</w:t>
        </w:r>
      </w:hyperlink>
    </w:p>
    <w:p w14:paraId="6311BC70" w14:textId="2185F261"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15 February 202</w:t>
      </w:r>
      <w:r w:rsidR="0020707A" w:rsidRPr="00E817B0">
        <w:rPr>
          <w:rFonts w:eastAsia="STXinwei"/>
          <w:kern w:val="0"/>
          <w:lang w:eastAsia="zh-CN"/>
          <w14:ligatures w14:val="none"/>
        </w:rPr>
        <w:t>5</w:t>
      </w:r>
      <w:r w:rsidRPr="00E817B0">
        <w:rPr>
          <w:rFonts w:eastAsia="STXinwei"/>
          <w:kern w:val="0"/>
          <w:lang w:eastAsia="zh-CN"/>
          <w14:ligatures w14:val="none"/>
        </w:rPr>
        <w:t xml:space="preserve">) </w:t>
      </w:r>
    </w:p>
    <w:p w14:paraId="3A76EE27" w14:textId="77777777" w:rsidR="00CB1E7E" w:rsidRPr="0056364C" w:rsidRDefault="00CB1E7E" w:rsidP="003A65A4">
      <w:pPr>
        <w:rPr>
          <w:rFonts w:eastAsia="STXinwei"/>
          <w:kern w:val="0"/>
          <w:shd w:val="clear" w:color="auto" w:fill="FCFCFC"/>
          <w:lang w:eastAsia="zh-CN"/>
          <w14:ligatures w14:val="none"/>
        </w:rPr>
      </w:pPr>
      <w:proofErr w:type="spellStart"/>
      <w:r w:rsidRPr="0056364C">
        <w:rPr>
          <w:rFonts w:eastAsia="STXinwei"/>
          <w:kern w:val="0"/>
          <w:shd w:val="clear" w:color="auto" w:fill="FCFCFC"/>
          <w:lang w:eastAsia="zh-CN"/>
          <w14:ligatures w14:val="none"/>
        </w:rPr>
        <w:t>Vasander</w:t>
      </w:r>
      <w:proofErr w:type="spellEnd"/>
      <w:r w:rsidRPr="0056364C">
        <w:rPr>
          <w:rFonts w:eastAsia="STXinwei"/>
          <w:kern w:val="0"/>
          <w:shd w:val="clear" w:color="auto" w:fill="FCFCFC"/>
          <w:lang w:eastAsia="zh-CN"/>
          <w14:ligatures w14:val="none"/>
        </w:rPr>
        <w:t xml:space="preserve">, H., </w:t>
      </w:r>
      <w:proofErr w:type="spellStart"/>
      <w:r w:rsidRPr="0056364C">
        <w:rPr>
          <w:rFonts w:eastAsia="STXinwei"/>
          <w:kern w:val="0"/>
          <w:shd w:val="clear" w:color="auto" w:fill="FCFCFC"/>
          <w:lang w:eastAsia="zh-CN"/>
          <w14:ligatures w14:val="none"/>
        </w:rPr>
        <w:t>Tuittila</w:t>
      </w:r>
      <w:proofErr w:type="spellEnd"/>
      <w:r w:rsidRPr="0056364C">
        <w:rPr>
          <w:rFonts w:eastAsia="STXinwei"/>
          <w:kern w:val="0"/>
          <w:shd w:val="clear" w:color="auto" w:fill="FCFCFC"/>
          <w:lang w:eastAsia="zh-CN"/>
          <w14:ligatures w14:val="none"/>
        </w:rPr>
        <w:t xml:space="preserve">, ES., Lode, E. et </w:t>
      </w:r>
      <w:proofErr w:type="gramStart"/>
      <w:r w:rsidRPr="0056364C">
        <w:rPr>
          <w:rFonts w:eastAsia="STXinwei"/>
          <w:kern w:val="0"/>
          <w:shd w:val="clear" w:color="auto" w:fill="FCFCFC"/>
          <w:lang w:eastAsia="zh-CN"/>
          <w14:ligatures w14:val="none"/>
        </w:rPr>
        <w:t>al</w:t>
      </w:r>
      <w:r w:rsidRPr="0056364C">
        <w:rPr>
          <w:rFonts w:eastAsia="STXinwei"/>
          <w:i/>
          <w:iCs/>
          <w:kern w:val="0"/>
          <w:shd w:val="clear" w:color="auto" w:fill="FCFCFC"/>
          <w:lang w:eastAsia="zh-CN"/>
          <w14:ligatures w14:val="none"/>
        </w:rPr>
        <w:t>(</w:t>
      </w:r>
      <w:proofErr w:type="gramEnd"/>
      <w:r w:rsidRPr="0056364C">
        <w:rPr>
          <w:rFonts w:eastAsia="STXinwei"/>
          <w:i/>
          <w:iCs/>
          <w:kern w:val="0"/>
          <w:shd w:val="clear" w:color="auto" w:fill="FCFCFC"/>
          <w:lang w:eastAsia="zh-CN"/>
          <w14:ligatures w14:val="none"/>
        </w:rPr>
        <w:t>2003).</w:t>
      </w:r>
      <w:r w:rsidRPr="0056364C">
        <w:rPr>
          <w:rFonts w:eastAsia="STXinwei"/>
          <w:kern w:val="0"/>
          <w:shd w:val="clear" w:color="auto" w:fill="FCFCFC"/>
          <w:lang w:eastAsia="zh-CN"/>
          <w14:ligatures w14:val="none"/>
        </w:rPr>
        <w:t> </w:t>
      </w:r>
      <w:r w:rsidRPr="0056364C">
        <w:rPr>
          <w:rFonts w:eastAsia="STXinwei"/>
          <w:i/>
          <w:iCs/>
          <w:kern w:val="0"/>
          <w:shd w:val="clear" w:color="auto" w:fill="FCFCFC"/>
          <w:lang w:eastAsia="zh-CN"/>
          <w14:ligatures w14:val="none"/>
        </w:rPr>
        <w:t>Status and restoration of peatlands in northern Europe. Wetlands Ecology and Management</w:t>
      </w:r>
      <w:r w:rsidRPr="0056364C">
        <w:rPr>
          <w:rFonts w:eastAsia="STXinwei"/>
          <w:kern w:val="0"/>
          <w:shd w:val="clear" w:color="auto" w:fill="FCFCFC"/>
          <w:lang w:eastAsia="zh-CN"/>
          <w14:ligatures w14:val="none"/>
        </w:rPr>
        <w:t> </w:t>
      </w:r>
      <w:r w:rsidRPr="0056364C">
        <w:rPr>
          <w:rFonts w:eastAsia="STXinwei"/>
          <w:b/>
          <w:bCs/>
          <w:kern w:val="0"/>
          <w:shd w:val="clear" w:color="auto" w:fill="FCFCFC"/>
          <w:lang w:eastAsia="zh-CN"/>
          <w14:ligatures w14:val="none"/>
        </w:rPr>
        <w:t>11</w:t>
      </w:r>
      <w:r w:rsidRPr="0056364C">
        <w:rPr>
          <w:rFonts w:eastAsia="STXinwei"/>
          <w:kern w:val="0"/>
          <w:shd w:val="clear" w:color="auto" w:fill="FCFCFC"/>
          <w:lang w:eastAsia="zh-CN"/>
          <w14:ligatures w14:val="none"/>
        </w:rPr>
        <w:t xml:space="preserve">, 51–63 (2003).  Available at: </w:t>
      </w:r>
      <w:hyperlink r:id="rId154" w:history="1">
        <w:r w:rsidRPr="0056364C">
          <w:rPr>
            <w:rFonts w:eastAsia="STXinwei"/>
            <w:kern w:val="0"/>
            <w:u w:val="single"/>
            <w:shd w:val="clear" w:color="auto" w:fill="FCFCFC"/>
            <w:lang w:eastAsia="zh-CN"/>
            <w14:ligatures w14:val="none"/>
          </w:rPr>
          <w:t>https://doi.org/10.1023/A:1022061622602</w:t>
        </w:r>
      </w:hyperlink>
    </w:p>
    <w:p w14:paraId="7F9B235C" w14:textId="2AB04609" w:rsidR="00CB1E7E" w:rsidRPr="0056364C" w:rsidRDefault="00CB1E7E" w:rsidP="003A65A4">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(Accessed 1 March 202</w:t>
      </w:r>
      <w:r w:rsidR="0020707A" w:rsidRPr="0056364C">
        <w:rPr>
          <w:rFonts w:eastAsia="STXinwei"/>
          <w:kern w:val="0"/>
          <w:shd w:val="clear" w:color="auto" w:fill="FFFFFF"/>
          <w:lang w:eastAsia="zh-CN"/>
          <w14:ligatures w14:val="none"/>
        </w:rPr>
        <w:t>5</w:t>
      </w:r>
      <w:r w:rsidRPr="0056364C">
        <w:rPr>
          <w:rFonts w:eastAsia="STXinwei"/>
          <w:kern w:val="0"/>
          <w:shd w:val="clear" w:color="auto" w:fill="FFFFFF"/>
          <w:lang w:eastAsia="zh-CN"/>
          <w14:ligatures w14:val="none"/>
        </w:rPr>
        <w:t>)</w:t>
      </w:r>
    </w:p>
    <w:p w14:paraId="7DA86E6A" w14:textId="477B9618"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Wales Biodiversity </w:t>
      </w:r>
      <w:r w:rsidR="0020707A" w:rsidRPr="00E817B0">
        <w:rPr>
          <w:rFonts w:eastAsia="STXinwei"/>
          <w:kern w:val="0"/>
          <w:lang w:eastAsia="zh-CN"/>
          <w14:ligatures w14:val="none"/>
        </w:rPr>
        <w:t>Partnership (</w:t>
      </w:r>
      <w:r w:rsidRPr="00E817B0">
        <w:rPr>
          <w:rFonts w:eastAsia="STXinwei"/>
          <w:kern w:val="0"/>
          <w:lang w:eastAsia="zh-CN"/>
          <w14:ligatures w14:val="none"/>
        </w:rPr>
        <w:t xml:space="preserve">2022) ‘Nature Recovery Action Plan Wales – the Biodiversity Strategy for </w:t>
      </w:r>
      <w:proofErr w:type="spellStart"/>
      <w:r w:rsidRPr="00E817B0">
        <w:rPr>
          <w:rFonts w:eastAsia="STXinwei"/>
          <w:kern w:val="0"/>
          <w:lang w:eastAsia="zh-CN"/>
          <w14:ligatures w14:val="none"/>
        </w:rPr>
        <w:t>Wales’</w:t>
      </w:r>
      <w:proofErr w:type="spellEnd"/>
    </w:p>
    <w:p w14:paraId="41A0CB39" w14:textId="77777777" w:rsidR="00CB1E7E" w:rsidRPr="0056364C" w:rsidRDefault="00CB1E7E" w:rsidP="003A65A4">
      <w:pPr>
        <w:rPr>
          <w:rFonts w:eastAsia="STXinwei"/>
          <w:kern w:val="0"/>
          <w:u w:val="single"/>
          <w:lang w:eastAsia="zh-CN"/>
          <w14:ligatures w14:val="none"/>
        </w:rPr>
      </w:pPr>
      <w:r w:rsidRPr="00E817B0">
        <w:rPr>
          <w:rFonts w:eastAsia="STXinwei"/>
          <w:kern w:val="0"/>
          <w:lang w:eastAsia="zh-CN"/>
          <w14:ligatures w14:val="none"/>
        </w:rPr>
        <w:t xml:space="preserve">Available at: </w:t>
      </w:r>
      <w:hyperlink r:id="rId155" w:history="1">
        <w:r w:rsidRPr="0056364C">
          <w:rPr>
            <w:rFonts w:eastAsia="STXinwei"/>
            <w:kern w:val="0"/>
            <w:u w:val="single"/>
            <w:lang w:eastAsia="zh-CN"/>
            <w14:ligatures w14:val="none"/>
          </w:rPr>
          <w:t>https://www.biodiversitywales.org.uk/Nature-Recovery-Action-Plan</w:t>
        </w:r>
      </w:hyperlink>
    </w:p>
    <w:p w14:paraId="50A12724" w14:textId="5C31CCC9"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(Accessed March 20</w:t>
      </w:r>
      <w:r w:rsidRPr="00E817B0">
        <w:rPr>
          <w:rFonts w:eastAsia="STXinwei"/>
          <w:kern w:val="0"/>
          <w:vertAlign w:val="superscript"/>
          <w:lang w:eastAsia="zh-CN"/>
          <w14:ligatures w14:val="none"/>
        </w:rPr>
        <w:t>th</w:t>
      </w:r>
      <w:r w:rsidR="00CD7790" w:rsidRPr="00E817B0">
        <w:rPr>
          <w:rFonts w:eastAsia="STXinwei"/>
          <w:kern w:val="0"/>
          <w:lang w:eastAsia="zh-CN"/>
          <w14:ligatures w14:val="none"/>
        </w:rPr>
        <w:t>, 2025</w:t>
      </w:r>
      <w:r w:rsidRPr="00E817B0">
        <w:rPr>
          <w:rFonts w:eastAsia="STXinwei"/>
          <w:kern w:val="0"/>
          <w:lang w:eastAsia="zh-CN"/>
          <w14:ligatures w14:val="none"/>
        </w:rPr>
        <w:t>).</w:t>
      </w:r>
    </w:p>
    <w:p w14:paraId="37F4ABC3" w14:textId="77777777" w:rsidR="00357BEE" w:rsidRPr="0056364C" w:rsidRDefault="00357BEE" w:rsidP="00357BEE">
      <w:pPr>
        <w:rPr>
          <w:rFonts w:eastAsia="STXinwei"/>
          <w:kern w:val="0"/>
          <w:shd w:val="clear" w:color="auto" w:fill="FFFFFF"/>
          <w:lang w:eastAsia="zh-CN"/>
          <w14:ligatures w14:val="none"/>
        </w:rPr>
      </w:pPr>
      <w:proofErr w:type="spellStart"/>
      <w:r w:rsidRPr="0056364C">
        <w:rPr>
          <w:rFonts w:eastAsia="STXinwei"/>
          <w:kern w:val="0"/>
          <w:shd w:val="clear" w:color="auto" w:fill="FFFFFF"/>
          <w:lang w:eastAsia="zh-CN"/>
          <w14:ligatures w14:val="none"/>
        </w:rPr>
        <w:t>Weking</w:t>
      </w:r>
      <w:proofErr w:type="spellEnd"/>
      <w:r w:rsidRPr="0056364C">
        <w:rPr>
          <w:rFonts w:eastAsia="STXinwei"/>
          <w:kern w:val="0"/>
          <w:shd w:val="clear" w:color="auto" w:fill="FFFFFF"/>
          <w:lang w:eastAsia="zh-CN"/>
          <w14:ligatures w14:val="none"/>
        </w:rPr>
        <w:t xml:space="preserve">, S., Hermann, G. &amp; </w:t>
      </w:r>
      <w:proofErr w:type="spellStart"/>
      <w:r w:rsidRPr="0056364C">
        <w:rPr>
          <w:rFonts w:eastAsia="STXinwei"/>
          <w:kern w:val="0"/>
          <w:shd w:val="clear" w:color="auto" w:fill="FFFFFF"/>
          <w:lang w:eastAsia="zh-CN"/>
          <w14:ligatures w14:val="none"/>
        </w:rPr>
        <w:t>Fartmann</w:t>
      </w:r>
      <w:proofErr w:type="spellEnd"/>
      <w:r w:rsidRPr="0056364C">
        <w:rPr>
          <w:rFonts w:eastAsia="STXinwei"/>
          <w:kern w:val="0"/>
          <w:shd w:val="clear" w:color="auto" w:fill="FFFFFF"/>
          <w:lang w:eastAsia="zh-CN"/>
          <w14:ligatures w14:val="none"/>
        </w:rPr>
        <w:t xml:space="preserve">, T. (2013)’Effects of mire type, land use and climate on a strongly declining wetland butterfly.’ J Insect </w:t>
      </w:r>
      <w:proofErr w:type="spellStart"/>
      <w:r w:rsidRPr="0056364C">
        <w:rPr>
          <w:rFonts w:eastAsia="STXinwei"/>
          <w:kern w:val="0"/>
          <w:shd w:val="clear" w:color="auto" w:fill="FFFFFF"/>
          <w:lang w:eastAsia="zh-CN"/>
          <w14:ligatures w14:val="none"/>
        </w:rPr>
        <w:t>Conserv</w:t>
      </w:r>
      <w:proofErr w:type="spellEnd"/>
      <w:r w:rsidRPr="0056364C">
        <w:rPr>
          <w:rFonts w:eastAsia="STXinwei"/>
          <w:kern w:val="0"/>
          <w:shd w:val="clear" w:color="auto" w:fill="FFFFFF"/>
          <w:lang w:eastAsia="zh-CN"/>
          <w14:ligatures w14:val="none"/>
        </w:rPr>
        <w:t xml:space="preserve"> 17, pp1081–1091 </w:t>
      </w:r>
    </w:p>
    <w:p w14:paraId="406E3161" w14:textId="77777777" w:rsidR="00357BEE" w:rsidRPr="0056364C" w:rsidRDefault="00357BEE" w:rsidP="00357BEE">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 xml:space="preserve">Available at: </w:t>
      </w:r>
      <w:hyperlink r:id="rId156" w:history="1">
        <w:r w:rsidRPr="0056364C">
          <w:rPr>
            <w:rFonts w:eastAsia="STXinwei"/>
            <w:kern w:val="0"/>
            <w:u w:val="single"/>
            <w:shd w:val="clear" w:color="auto" w:fill="FFFFFF"/>
            <w:lang w:eastAsia="zh-CN"/>
            <w14:ligatures w14:val="none"/>
          </w:rPr>
          <w:t>https://doi.org/10.1007/s10841-013-9585-5</w:t>
        </w:r>
      </w:hyperlink>
    </w:p>
    <w:p w14:paraId="5E693266" w14:textId="77777777" w:rsidR="00357BEE" w:rsidRDefault="00357BEE" w:rsidP="00357BEE">
      <w:pPr>
        <w:rPr>
          <w:rFonts w:eastAsia="STXinwei"/>
          <w:kern w:val="0"/>
          <w:shd w:val="clear" w:color="auto" w:fill="FFFFFF"/>
          <w:lang w:eastAsia="zh-CN"/>
          <w14:ligatures w14:val="none"/>
        </w:rPr>
      </w:pPr>
      <w:r w:rsidRPr="0056364C">
        <w:rPr>
          <w:rFonts w:eastAsia="STXinwei"/>
          <w:kern w:val="0"/>
          <w:shd w:val="clear" w:color="auto" w:fill="FFFFFF"/>
          <w:lang w:eastAsia="zh-CN"/>
          <w14:ligatures w14:val="none"/>
        </w:rPr>
        <w:t>Accessed 1 March 2024</w:t>
      </w:r>
    </w:p>
    <w:p w14:paraId="4CD3CA33" w14:textId="6EA8FA76" w:rsidR="00357BEE" w:rsidRPr="00CD7790" w:rsidRDefault="00357BEE" w:rsidP="00357BEE">
      <w:pPr>
        <w:rPr>
          <w:rFonts w:eastAsia="STXinwei"/>
          <w:i/>
          <w:iCs/>
          <w:kern w:val="24"/>
          <w:lang w:val="en-US" w:eastAsia="zh-CN"/>
          <w14:ligatures w14:val="none"/>
        </w:rPr>
      </w:pPr>
      <w:r w:rsidRPr="0056364C">
        <w:rPr>
          <w:rFonts w:eastAsia="STXinwei"/>
          <w:kern w:val="24"/>
          <w:lang w:val="en-US" w:eastAsia="zh-CN"/>
          <w14:ligatures w14:val="none"/>
        </w:rPr>
        <w:lastRenderedPageBreak/>
        <w:t xml:space="preserve">Welsh </w:t>
      </w:r>
      <w:r w:rsidR="00CD7790" w:rsidRPr="00CD7790">
        <w:rPr>
          <w:rFonts w:eastAsia="STXinwei"/>
          <w:kern w:val="24"/>
          <w:lang w:val="en-US" w:eastAsia="zh-CN"/>
          <w14:ligatures w14:val="none"/>
        </w:rPr>
        <w:t>Government (</w:t>
      </w:r>
      <w:r w:rsidR="00620082" w:rsidRPr="00CD7790">
        <w:rPr>
          <w:rFonts w:eastAsia="STXinwei"/>
          <w:kern w:val="24"/>
          <w:lang w:val="en-US" w:eastAsia="zh-CN"/>
          <w14:ligatures w14:val="none"/>
        </w:rPr>
        <w:t xml:space="preserve">2025) </w:t>
      </w:r>
      <w:r w:rsidRPr="00CD7790">
        <w:rPr>
          <w:rFonts w:eastAsia="STXinwei"/>
          <w:i/>
          <w:iCs/>
          <w:kern w:val="24"/>
          <w:lang w:val="en-US" w:eastAsia="zh-CN"/>
          <w14:ligatures w14:val="none"/>
        </w:rPr>
        <w:t xml:space="preserve">Welsh Government beats peatland targets a year early, saving more than 8,000 </w:t>
      </w:r>
      <w:proofErr w:type="spellStart"/>
      <w:r w:rsidRPr="00CD7790">
        <w:rPr>
          <w:rFonts w:eastAsia="STXinwei"/>
          <w:i/>
          <w:iCs/>
          <w:kern w:val="24"/>
          <w:lang w:val="en-US" w:eastAsia="zh-CN"/>
          <w14:ligatures w14:val="none"/>
        </w:rPr>
        <w:t>tonnes</w:t>
      </w:r>
      <w:proofErr w:type="spellEnd"/>
      <w:r w:rsidRPr="00CD7790">
        <w:rPr>
          <w:rFonts w:eastAsia="STXinwei"/>
          <w:i/>
          <w:iCs/>
          <w:kern w:val="24"/>
          <w:lang w:val="en-US" w:eastAsia="zh-CN"/>
          <w14:ligatures w14:val="none"/>
        </w:rPr>
        <w:t xml:space="preserve"> of carbon every year’</w:t>
      </w:r>
    </w:p>
    <w:p w14:paraId="7400D43A" w14:textId="77777777" w:rsidR="00357BEE" w:rsidRPr="00E817B0" w:rsidRDefault="00357BEE" w:rsidP="00357BEE">
      <w:r w:rsidRPr="00CD7790">
        <w:rPr>
          <w:rFonts w:eastAsia="STXinwei"/>
          <w:kern w:val="24"/>
          <w:lang w:val="en-US" w:eastAsia="zh-CN"/>
          <w14:ligatures w14:val="none"/>
        </w:rPr>
        <w:t>Available at:</w:t>
      </w:r>
      <w:r w:rsidRPr="00E817B0">
        <w:t xml:space="preserve"> </w:t>
      </w:r>
      <w:hyperlink r:id="rId157" w:history="1">
        <w:r w:rsidRPr="0056364C">
          <w:rPr>
            <w:u w:val="single"/>
          </w:rPr>
          <w:t>Welsh Government beats peatland targets a year early, saving more than 8,000 tonnes of carbon every year | GOV.WALES</w:t>
        </w:r>
      </w:hyperlink>
    </w:p>
    <w:p w14:paraId="5EDA9CC5" w14:textId="39F5180E" w:rsidR="00357BEE" w:rsidRPr="00E817B0" w:rsidRDefault="00CD7790" w:rsidP="00357BEE">
      <w:r w:rsidRPr="00E817B0">
        <w:t>(Accessed</w:t>
      </w:r>
      <w:r w:rsidR="00357BEE" w:rsidRPr="00E817B0">
        <w:t xml:space="preserve"> I April 2025)</w:t>
      </w:r>
    </w:p>
    <w:p w14:paraId="6C59CD82" w14:textId="77777777" w:rsidR="0003135F" w:rsidRDefault="0003135F" w:rsidP="00BB1591">
      <w:pPr>
        <w:rPr>
          <w:rFonts w:eastAsia="Aptos"/>
          <w:noProof/>
        </w:rPr>
      </w:pPr>
      <w:r w:rsidRPr="00E817B0">
        <w:rPr>
          <w:rFonts w:eastAsia="Aptos"/>
          <w:noProof/>
        </w:rPr>
        <w:t>White(2024)  Cors Caron LIFE4Welsh Bogs South East Bog Final Map Copy via personal E mail to  Liza Zanoni, 30 May.</w:t>
      </w:r>
    </w:p>
    <w:p w14:paraId="3847F38D" w14:textId="56A4FD04" w:rsidR="00FD1915" w:rsidRPr="00412C5F" w:rsidRDefault="00FD1915" w:rsidP="00FD1915">
      <w:pPr>
        <w:rPr>
          <w:rStyle w:val="Strong"/>
          <w:b w:val="0"/>
          <w:bCs w:val="0"/>
          <w:i/>
          <w:iCs/>
          <w:color w:val="424242"/>
          <w:shd w:val="clear" w:color="auto" w:fill="FAFAFA"/>
        </w:rPr>
      </w:pPr>
      <w:proofErr w:type="spellStart"/>
      <w:r w:rsidRPr="00412C5F">
        <w:rPr>
          <w:rStyle w:val="Strong"/>
          <w:b w:val="0"/>
          <w:bCs w:val="0"/>
          <w:color w:val="424242"/>
          <w:shd w:val="clear" w:color="auto" w:fill="FAFAFA"/>
        </w:rPr>
        <w:t>Yallop</w:t>
      </w:r>
      <w:proofErr w:type="spellEnd"/>
      <w:r w:rsidRPr="00412C5F">
        <w:rPr>
          <w:rStyle w:val="Strong"/>
          <w:b w:val="0"/>
          <w:bCs w:val="0"/>
          <w:color w:val="424242"/>
          <w:shd w:val="clear" w:color="auto" w:fill="FAFAFA"/>
        </w:rPr>
        <w:t xml:space="preserve"> </w:t>
      </w:r>
      <w:proofErr w:type="spellStart"/>
      <w:proofErr w:type="gramStart"/>
      <w:r w:rsidRPr="00FD1915">
        <w:rPr>
          <w:rStyle w:val="Strong"/>
          <w:b w:val="0"/>
          <w:bCs w:val="0"/>
          <w:color w:val="424242"/>
          <w:shd w:val="clear" w:color="auto" w:fill="FAFAFA"/>
        </w:rPr>
        <w:t>A.R,,</w:t>
      </w:r>
      <w:proofErr w:type="gramEnd"/>
      <w:r w:rsidRPr="00FD1915">
        <w:rPr>
          <w:rStyle w:val="Strong"/>
          <w:b w:val="0"/>
          <w:bCs w:val="0"/>
          <w:color w:val="424242"/>
          <w:shd w:val="clear" w:color="auto" w:fill="FAFAFA"/>
        </w:rPr>
        <w:t>Thacker</w:t>
      </w:r>
      <w:proofErr w:type="spellEnd"/>
      <w:r w:rsidRPr="00412C5F">
        <w:rPr>
          <w:rStyle w:val="Strong"/>
          <w:b w:val="0"/>
          <w:bCs w:val="0"/>
          <w:color w:val="424242"/>
          <w:shd w:val="clear" w:color="auto" w:fill="FAFAFA"/>
        </w:rPr>
        <w:t xml:space="preserve"> J.I.&amp; </w:t>
      </w:r>
      <w:r w:rsidRPr="00FD1915">
        <w:rPr>
          <w:rStyle w:val="Strong"/>
          <w:b w:val="0"/>
          <w:bCs w:val="0"/>
          <w:color w:val="424242"/>
          <w:shd w:val="clear" w:color="auto" w:fill="FAFAFA"/>
        </w:rPr>
        <w:t>Clutterbuck</w:t>
      </w:r>
      <w:r>
        <w:rPr>
          <w:rStyle w:val="Strong"/>
          <w:b w:val="0"/>
          <w:bCs w:val="0"/>
          <w:color w:val="424242"/>
          <w:shd w:val="clear" w:color="auto" w:fill="FAFAFA"/>
        </w:rPr>
        <w:t>.</w:t>
      </w:r>
      <w:r w:rsidRPr="00FD1915">
        <w:rPr>
          <w:rStyle w:val="Strong"/>
          <w:b w:val="0"/>
          <w:bCs w:val="0"/>
          <w:color w:val="424242"/>
          <w:shd w:val="clear" w:color="auto" w:fill="FAFAFA"/>
        </w:rPr>
        <w:t xml:space="preserve"> (</w:t>
      </w:r>
      <w:r w:rsidRPr="00412C5F">
        <w:rPr>
          <w:rStyle w:val="Strong"/>
          <w:b w:val="0"/>
          <w:bCs w:val="0"/>
          <w:color w:val="424242"/>
          <w:shd w:val="clear" w:color="auto" w:fill="FAFAFA"/>
        </w:rPr>
        <w:t>2024)</w:t>
      </w:r>
      <w:r w:rsidRPr="00412C5F">
        <w:t xml:space="preserve"> </w:t>
      </w:r>
      <w:r w:rsidRPr="00412C5F">
        <w:rPr>
          <w:rStyle w:val="Strong"/>
          <w:b w:val="0"/>
          <w:bCs w:val="0"/>
          <w:i/>
          <w:iCs/>
          <w:color w:val="424242"/>
          <w:shd w:val="clear" w:color="auto" w:fill="FAFAFA"/>
        </w:rPr>
        <w:t>Remote Sensing of Peatlands:</w:t>
      </w:r>
    </w:p>
    <w:p w14:paraId="3B5747AF" w14:textId="77777777" w:rsidR="00FD1915" w:rsidRPr="00412C5F" w:rsidRDefault="00FD1915" w:rsidP="00FD1915">
      <w:pPr>
        <w:rPr>
          <w:i/>
          <w:iCs/>
        </w:rPr>
      </w:pPr>
      <w:r w:rsidRPr="00412C5F">
        <w:rPr>
          <w:rStyle w:val="Strong"/>
          <w:b w:val="0"/>
          <w:bCs w:val="0"/>
          <w:i/>
          <w:iCs/>
          <w:color w:val="424242"/>
          <w:shd w:val="clear" w:color="auto" w:fill="FAFAFA"/>
        </w:rPr>
        <w:t>A Technical Review</w:t>
      </w:r>
    </w:p>
    <w:p w14:paraId="1E65C7CA" w14:textId="77777777" w:rsidR="00FD1915" w:rsidRPr="00412C5F" w:rsidRDefault="00FD1915" w:rsidP="00FD1915">
      <w:r w:rsidRPr="00412C5F">
        <w:t xml:space="preserve"> Available at :</w:t>
      </w:r>
      <w:hyperlink r:id="rId158" w:history="1">
        <w:r w:rsidRPr="00412C5F">
          <w:rPr>
            <w:color w:val="0000FF"/>
            <w:u w:val="single"/>
          </w:rPr>
          <w:t>Remote Sensing of Peatlands</w:t>
        </w:r>
      </w:hyperlink>
    </w:p>
    <w:p w14:paraId="41AE413C" w14:textId="77777777" w:rsidR="00FD1915" w:rsidRDefault="00FD1915" w:rsidP="00FD1915">
      <w:r w:rsidRPr="00412C5F">
        <w:t>(Accessed 1 January 2025)</w:t>
      </w:r>
    </w:p>
    <w:p w14:paraId="51677D53" w14:textId="23BCC7A0" w:rsidR="00CB1E7E" w:rsidRPr="00E817B0" w:rsidRDefault="00CB1E7E" w:rsidP="003A65A4">
      <w:pPr>
        <w:rPr>
          <w:rFonts w:eastAsia="STXinwei"/>
          <w:kern w:val="0"/>
          <w:lang w:eastAsia="zh-CN"/>
          <w14:ligatures w14:val="none"/>
        </w:rPr>
      </w:pPr>
      <w:proofErr w:type="spellStart"/>
      <w:r w:rsidRPr="00E817B0">
        <w:rPr>
          <w:rFonts w:eastAsia="STXinwei"/>
          <w:kern w:val="0"/>
          <w:lang w:eastAsia="zh-CN"/>
          <w14:ligatures w14:val="none"/>
        </w:rPr>
        <w:t>Zanoni</w:t>
      </w:r>
      <w:proofErr w:type="spellEnd"/>
      <w:r w:rsidRPr="00E817B0">
        <w:rPr>
          <w:rFonts w:eastAsia="STXinwei"/>
          <w:kern w:val="0"/>
          <w:lang w:eastAsia="zh-CN"/>
          <w14:ligatures w14:val="none"/>
        </w:rPr>
        <w:t>, L. (2022)</w:t>
      </w:r>
      <w:r w:rsidR="00990508" w:rsidRPr="00E817B0">
        <w:rPr>
          <w:rFonts w:eastAsia="STXinwei"/>
          <w:kern w:val="0"/>
          <w:lang w:eastAsia="zh-CN"/>
          <w14:ligatures w14:val="none"/>
        </w:rPr>
        <w:t>’</w:t>
      </w:r>
      <w:r w:rsidRPr="00E817B0">
        <w:rPr>
          <w:rFonts w:eastAsia="STXinwei"/>
          <w:kern w:val="0"/>
          <w:lang w:eastAsia="zh-CN"/>
          <w14:ligatures w14:val="none"/>
        </w:rPr>
        <w:t xml:space="preserve"> </w:t>
      </w:r>
      <w:r w:rsidRPr="00E817B0">
        <w:rPr>
          <w:rFonts w:eastAsia="STXinwei"/>
          <w:i/>
          <w:iCs/>
          <w:kern w:val="0"/>
          <w:lang w:eastAsia="zh-CN"/>
          <w14:ligatures w14:val="none"/>
        </w:rPr>
        <w:t xml:space="preserve">Riparian Management Plan for </w:t>
      </w:r>
      <w:r w:rsidR="0020707A" w:rsidRPr="00E817B0">
        <w:rPr>
          <w:rFonts w:eastAsia="STXinwei"/>
          <w:i/>
          <w:iCs/>
          <w:kern w:val="0"/>
          <w:lang w:eastAsia="zh-CN"/>
          <w14:ligatures w14:val="none"/>
        </w:rPr>
        <w:t>Southeast</w:t>
      </w:r>
      <w:r w:rsidRPr="00E817B0">
        <w:rPr>
          <w:rFonts w:eastAsia="STXinwei"/>
          <w:i/>
          <w:iCs/>
          <w:kern w:val="0"/>
          <w:lang w:eastAsia="zh-CN"/>
          <w14:ligatures w14:val="none"/>
        </w:rPr>
        <w:t xml:space="preserve"> Dome Recreation Area of </w:t>
      </w:r>
      <w:proofErr w:type="spellStart"/>
      <w:r w:rsidRPr="00E817B0">
        <w:rPr>
          <w:rFonts w:eastAsia="STXinwei"/>
          <w:i/>
          <w:iCs/>
          <w:kern w:val="0"/>
          <w:lang w:eastAsia="zh-CN"/>
          <w14:ligatures w14:val="none"/>
        </w:rPr>
        <w:t>Cors</w:t>
      </w:r>
      <w:proofErr w:type="spellEnd"/>
      <w:r w:rsidRPr="00E817B0">
        <w:rPr>
          <w:rFonts w:eastAsia="STXinwei"/>
          <w:i/>
          <w:iCs/>
          <w:kern w:val="0"/>
          <w:lang w:eastAsia="zh-CN"/>
          <w14:ligatures w14:val="none"/>
        </w:rPr>
        <w:t xml:space="preserve"> Caron SAC</w:t>
      </w:r>
      <w:r w:rsidR="00990508" w:rsidRPr="00E817B0">
        <w:rPr>
          <w:rFonts w:eastAsia="STXinwei"/>
          <w:i/>
          <w:iCs/>
          <w:kern w:val="0"/>
          <w:lang w:eastAsia="zh-CN"/>
          <w14:ligatures w14:val="none"/>
        </w:rPr>
        <w:t>’</w:t>
      </w:r>
      <w:r w:rsidRPr="00E817B0">
        <w:rPr>
          <w:rFonts w:eastAsia="STXinwei"/>
          <w:i/>
          <w:iCs/>
          <w:kern w:val="0"/>
          <w:lang w:eastAsia="zh-CN"/>
          <w14:ligatures w14:val="none"/>
        </w:rPr>
        <w:t xml:space="preserve">. </w:t>
      </w:r>
      <w:r w:rsidRPr="00E817B0">
        <w:rPr>
          <w:rFonts w:eastAsia="STXinwei"/>
          <w:kern w:val="0"/>
          <w:lang w:eastAsia="zh-CN"/>
          <w14:ligatures w14:val="none"/>
        </w:rPr>
        <w:t xml:space="preserve">Internal UWTSD Student Report. Unpublished. </w:t>
      </w:r>
    </w:p>
    <w:p w14:paraId="6E206532" w14:textId="201ECB4E" w:rsidR="00E2409D" w:rsidRDefault="00BD1BBB" w:rsidP="003A65A4">
      <w:pPr>
        <w:rPr>
          <w:rFonts w:eastAsia="Aptos"/>
        </w:rPr>
      </w:pPr>
      <w:proofErr w:type="spellStart"/>
      <w:r w:rsidRPr="00E817B0">
        <w:rPr>
          <w:rFonts w:eastAsia="STXinwei"/>
          <w:kern w:val="0"/>
          <w:lang w:eastAsia="zh-CN"/>
          <w14:ligatures w14:val="none"/>
        </w:rPr>
        <w:t>Zanoni</w:t>
      </w:r>
      <w:proofErr w:type="spellEnd"/>
      <w:r w:rsidR="00620082" w:rsidRPr="00E817B0">
        <w:rPr>
          <w:rFonts w:eastAsia="STXinwei"/>
          <w:kern w:val="0"/>
          <w:lang w:eastAsia="zh-CN"/>
          <w14:ligatures w14:val="none"/>
        </w:rPr>
        <w:t>., L (</w:t>
      </w:r>
      <w:r w:rsidR="003333C8" w:rsidRPr="00E817B0">
        <w:rPr>
          <w:rFonts w:eastAsia="STXinwei"/>
          <w:kern w:val="0"/>
          <w:lang w:eastAsia="zh-CN"/>
          <w14:ligatures w14:val="none"/>
        </w:rPr>
        <w:t>2022</w:t>
      </w:r>
      <w:r w:rsidR="00CD7790" w:rsidRPr="00E817B0">
        <w:rPr>
          <w:rFonts w:eastAsia="STXinwei"/>
          <w:kern w:val="0"/>
          <w:lang w:eastAsia="zh-CN"/>
          <w14:ligatures w14:val="none"/>
        </w:rPr>
        <w:t>) ‘</w:t>
      </w:r>
      <w:proofErr w:type="spellStart"/>
      <w:r w:rsidR="00357BEE" w:rsidRPr="00E817B0">
        <w:rPr>
          <w:rFonts w:eastAsia="STXinwei"/>
          <w:i/>
          <w:iCs/>
          <w:kern w:val="0"/>
          <w:lang w:eastAsia="zh-CN"/>
          <w14:ligatures w14:val="none"/>
        </w:rPr>
        <w:t>Macrotope</w:t>
      </w:r>
      <w:proofErr w:type="spellEnd"/>
      <w:r w:rsidR="009C387C" w:rsidRPr="00E817B0">
        <w:rPr>
          <w:rFonts w:eastAsia="STXinwei"/>
          <w:i/>
          <w:iCs/>
          <w:kern w:val="0"/>
          <w:lang w:eastAsia="zh-CN"/>
          <w14:ligatures w14:val="none"/>
        </w:rPr>
        <w:t xml:space="preserve"> and bisection of the </w:t>
      </w:r>
      <w:proofErr w:type="spellStart"/>
      <w:r w:rsidR="009C387C" w:rsidRPr="00E817B0">
        <w:rPr>
          <w:rFonts w:eastAsia="STXinwei"/>
          <w:i/>
          <w:iCs/>
          <w:kern w:val="0"/>
          <w:lang w:eastAsia="zh-CN"/>
          <w14:ligatures w14:val="none"/>
        </w:rPr>
        <w:t>Afon</w:t>
      </w:r>
      <w:proofErr w:type="spellEnd"/>
      <w:r w:rsidR="009C387C" w:rsidRPr="00E817B0">
        <w:rPr>
          <w:rFonts w:eastAsia="STXinwei"/>
          <w:i/>
          <w:iCs/>
          <w:kern w:val="0"/>
          <w:lang w:eastAsia="zh-CN"/>
          <w14:ligatures w14:val="none"/>
        </w:rPr>
        <w:t xml:space="preserve"> </w:t>
      </w:r>
      <w:proofErr w:type="spellStart"/>
      <w:r w:rsidR="009C387C" w:rsidRPr="00E817B0">
        <w:rPr>
          <w:rFonts w:eastAsia="STXinwei"/>
          <w:i/>
          <w:iCs/>
          <w:kern w:val="0"/>
          <w:lang w:eastAsia="zh-CN"/>
          <w14:ligatures w14:val="none"/>
        </w:rPr>
        <w:t>Teifi</w:t>
      </w:r>
      <w:proofErr w:type="spellEnd"/>
      <w:r w:rsidR="009C387C" w:rsidRPr="00E817B0">
        <w:rPr>
          <w:rFonts w:eastAsia="STXinwei"/>
          <w:i/>
          <w:iCs/>
          <w:kern w:val="0"/>
          <w:lang w:eastAsia="zh-CN"/>
          <w14:ligatures w14:val="none"/>
        </w:rPr>
        <w:t xml:space="preserve"> SAC</w:t>
      </w:r>
      <w:r w:rsidR="002B1908" w:rsidRPr="00E817B0">
        <w:rPr>
          <w:rFonts w:eastAsia="STXinwei"/>
          <w:i/>
          <w:iCs/>
          <w:kern w:val="0"/>
          <w:lang w:eastAsia="zh-CN"/>
          <w14:ligatures w14:val="none"/>
        </w:rPr>
        <w:t xml:space="preserve"> &amp;</w:t>
      </w:r>
      <w:r w:rsidR="009C387C" w:rsidRPr="00E817B0">
        <w:rPr>
          <w:rFonts w:eastAsia="STXinwei"/>
          <w:i/>
          <w:iCs/>
          <w:kern w:val="0"/>
          <w:lang w:eastAsia="zh-CN"/>
          <w14:ligatures w14:val="none"/>
        </w:rPr>
        <w:t xml:space="preserve"> </w:t>
      </w:r>
      <w:r w:rsidR="00E817B0" w:rsidRPr="00E817B0">
        <w:rPr>
          <w:rFonts w:eastAsia="STXinwei"/>
          <w:i/>
          <w:iCs/>
          <w:kern w:val="0"/>
          <w:lang w:eastAsia="zh-CN"/>
          <w14:ligatures w14:val="none"/>
        </w:rPr>
        <w:t>floodplain</w:t>
      </w:r>
      <w:r w:rsidR="009C387C" w:rsidRPr="00E817B0">
        <w:rPr>
          <w:rFonts w:eastAsia="STXinwei"/>
          <w:i/>
          <w:iCs/>
          <w:kern w:val="0"/>
          <w:lang w:eastAsia="zh-CN"/>
          <w14:ligatures w14:val="none"/>
        </w:rPr>
        <w:t xml:space="preserve"> </w:t>
      </w:r>
      <w:r w:rsidR="004614A0" w:rsidRPr="00E817B0">
        <w:rPr>
          <w:rFonts w:eastAsia="STXinwei"/>
          <w:i/>
          <w:iCs/>
          <w:kern w:val="0"/>
          <w:lang w:eastAsia="zh-CN"/>
          <w14:ligatures w14:val="none"/>
        </w:rPr>
        <w:t>features at</w:t>
      </w:r>
      <w:r w:rsidR="0021684A" w:rsidRPr="00E817B0">
        <w:rPr>
          <w:rFonts w:eastAsia="STXinwei"/>
          <w:i/>
          <w:iCs/>
          <w:kern w:val="0"/>
          <w:lang w:eastAsia="zh-CN"/>
          <w14:ligatures w14:val="none"/>
        </w:rPr>
        <w:t xml:space="preserve"> </w:t>
      </w:r>
      <w:proofErr w:type="spellStart"/>
      <w:r w:rsidR="009C387C" w:rsidRPr="00E817B0">
        <w:rPr>
          <w:rFonts w:eastAsia="STXinwei"/>
          <w:i/>
          <w:iCs/>
          <w:kern w:val="0"/>
          <w:lang w:eastAsia="zh-CN"/>
          <w14:ligatures w14:val="none"/>
        </w:rPr>
        <w:t>Cors</w:t>
      </w:r>
      <w:proofErr w:type="spellEnd"/>
      <w:r w:rsidR="009C387C" w:rsidRPr="00E817B0">
        <w:rPr>
          <w:rFonts w:eastAsia="STXinwei"/>
          <w:i/>
          <w:iCs/>
          <w:kern w:val="0"/>
          <w:lang w:eastAsia="zh-CN"/>
          <w14:ligatures w14:val="none"/>
        </w:rPr>
        <w:t xml:space="preserve"> Caron National Nature Reserve</w:t>
      </w:r>
      <w:r w:rsidR="002A0642" w:rsidRPr="00E817B0">
        <w:rPr>
          <w:rFonts w:eastAsia="STXinwei"/>
          <w:i/>
          <w:iCs/>
          <w:kern w:val="0"/>
          <w:lang w:eastAsia="zh-CN"/>
          <w14:ligatures w14:val="none"/>
        </w:rPr>
        <w:t>’</w:t>
      </w:r>
      <w:r w:rsidR="00B33203" w:rsidRPr="00E817B0">
        <w:rPr>
          <w:rFonts w:eastAsia="STXinwei"/>
          <w:kern w:val="0"/>
          <w:lang w:eastAsia="zh-CN"/>
          <w14:ligatures w14:val="none"/>
        </w:rPr>
        <w:t xml:space="preserve"> [Map]</w:t>
      </w:r>
      <w:r w:rsidR="00620082" w:rsidRPr="00E817B0">
        <w:rPr>
          <w:rFonts w:eastAsia="STXinwei"/>
          <w:kern w:val="0"/>
          <w:lang w:eastAsia="zh-CN"/>
          <w14:ligatures w14:val="none"/>
        </w:rPr>
        <w:t>’.</w:t>
      </w:r>
      <w:r w:rsidR="002B1908" w:rsidRPr="00E817B0">
        <w:rPr>
          <w:rFonts w:eastAsia="STXinwei"/>
          <w:kern w:val="0"/>
          <w:lang w:eastAsia="zh-CN"/>
          <w14:ligatures w14:val="none"/>
        </w:rPr>
        <w:t xml:space="preserve"> Data </w:t>
      </w:r>
      <w:r w:rsidR="00E817B0" w:rsidRPr="00E817B0">
        <w:rPr>
          <w:rFonts w:eastAsia="STXinwei"/>
          <w:kern w:val="0"/>
          <w:lang w:eastAsia="zh-CN"/>
          <w14:ligatures w14:val="none"/>
        </w:rPr>
        <w:t>Sources: OpenStreetMap</w:t>
      </w:r>
      <w:r w:rsidR="00AC249F" w:rsidRPr="00E817B0">
        <w:rPr>
          <w:rFonts w:eastAsia="STXinwei"/>
          <w:kern w:val="0"/>
          <w:lang w:eastAsia="zh-CN"/>
          <w14:ligatures w14:val="none"/>
        </w:rPr>
        <w:t xml:space="preserve">, </w:t>
      </w:r>
      <w:r w:rsidR="00EF6C55" w:rsidRPr="00E817B0">
        <w:rPr>
          <w:rFonts w:eastAsia="STXinwei"/>
          <w:kern w:val="0"/>
          <w:lang w:eastAsia="zh-CN"/>
          <w14:ligatures w14:val="none"/>
        </w:rPr>
        <w:t xml:space="preserve">Ordnance </w:t>
      </w:r>
      <w:r w:rsidR="00CD7790" w:rsidRPr="00E817B0">
        <w:rPr>
          <w:rFonts w:eastAsia="STXinwei"/>
          <w:kern w:val="0"/>
          <w:lang w:eastAsia="zh-CN"/>
          <w14:ligatures w14:val="none"/>
        </w:rPr>
        <w:t>Survey:</w:t>
      </w:r>
      <w:r w:rsidR="003E6672" w:rsidRPr="00E817B0">
        <w:rPr>
          <w:rFonts w:eastAsia="STXinwei"/>
          <w:kern w:val="0"/>
          <w:lang w:eastAsia="zh-CN"/>
          <w14:ligatures w14:val="none"/>
        </w:rPr>
        <w:t xml:space="preserve"> </w:t>
      </w:r>
      <w:r w:rsidR="00137D44" w:rsidRPr="00E817B0">
        <w:rPr>
          <w:rFonts w:eastAsia="Aptos"/>
        </w:rPr>
        <w:t>Phase 1 Habitat Survey’(Lle,2022</w:t>
      </w:r>
      <w:r w:rsidR="00620082" w:rsidRPr="00E817B0">
        <w:rPr>
          <w:rFonts w:eastAsia="Aptos"/>
        </w:rPr>
        <w:t>), ‘</w:t>
      </w:r>
      <w:r w:rsidR="00137D44" w:rsidRPr="00E817B0">
        <w:rPr>
          <w:rFonts w:eastAsia="Aptos"/>
        </w:rPr>
        <w:t>QGIS mapping styles for UK habitats’(FSC,2022</w:t>
      </w:r>
      <w:proofErr w:type="gramStart"/>
      <w:r w:rsidR="00137D44" w:rsidRPr="00E817B0">
        <w:rPr>
          <w:rFonts w:eastAsia="Aptos"/>
        </w:rPr>
        <w:t>)</w:t>
      </w:r>
      <w:r w:rsidR="00923DA3" w:rsidRPr="00E817B0">
        <w:rPr>
          <w:rFonts w:eastAsia="Aptos"/>
        </w:rPr>
        <w:t>,</w:t>
      </w:r>
      <w:r w:rsidR="00137D44" w:rsidRPr="00E817B0">
        <w:rPr>
          <w:rFonts w:eastAsia="Aptos"/>
        </w:rPr>
        <w:t>‘</w:t>
      </w:r>
      <w:proofErr w:type="spellStart"/>
      <w:proofErr w:type="gramEnd"/>
      <w:r w:rsidR="00137D44" w:rsidRPr="00E817B0">
        <w:rPr>
          <w:rFonts w:eastAsia="Aptos"/>
        </w:rPr>
        <w:t>Cors</w:t>
      </w:r>
      <w:proofErr w:type="spellEnd"/>
      <w:r w:rsidR="00137D44" w:rsidRPr="00E817B0">
        <w:rPr>
          <w:rFonts w:eastAsia="Aptos"/>
        </w:rPr>
        <w:t xml:space="preserve"> Caron’(RSIS,2022)</w:t>
      </w:r>
      <w:r w:rsidR="00F40BE1" w:rsidRPr="00E817B0">
        <w:rPr>
          <w:rFonts w:eastAsia="Aptos"/>
        </w:rPr>
        <w:t>. Created using</w:t>
      </w:r>
      <w:r w:rsidR="00B3564E" w:rsidRPr="00E817B0">
        <w:rPr>
          <w:rFonts w:eastAsia="Aptos"/>
        </w:rPr>
        <w:t xml:space="preserve"> QGIS Geographic information System</w:t>
      </w:r>
      <w:r w:rsidR="00367FC9" w:rsidRPr="00E817B0">
        <w:rPr>
          <w:rFonts w:eastAsia="Aptos"/>
        </w:rPr>
        <w:t xml:space="preserve"> </w:t>
      </w:r>
      <w:r w:rsidR="004614A0" w:rsidRPr="00E817B0">
        <w:rPr>
          <w:rFonts w:eastAsia="Aptos"/>
        </w:rPr>
        <w:t>(2022)</w:t>
      </w:r>
    </w:p>
    <w:p w14:paraId="5D23D45F" w14:textId="77777777" w:rsidR="00A4093C" w:rsidRDefault="00A4093C" w:rsidP="00A4093C">
      <w:pPr>
        <w:rPr>
          <w:rFonts w:eastAsia="Aptos"/>
        </w:rPr>
      </w:pPr>
      <w:proofErr w:type="spellStart"/>
      <w:r w:rsidRPr="00412C5F">
        <w:rPr>
          <w:rFonts w:eastAsia="Aptos"/>
        </w:rPr>
        <w:t>Zanoni</w:t>
      </w:r>
      <w:proofErr w:type="spellEnd"/>
      <w:r w:rsidRPr="00412C5F">
        <w:rPr>
          <w:rFonts w:eastAsia="Aptos"/>
        </w:rPr>
        <w:t xml:space="preserve">, </w:t>
      </w:r>
      <w:proofErr w:type="gramStart"/>
      <w:r w:rsidRPr="00412C5F">
        <w:rPr>
          <w:rFonts w:eastAsia="Aptos"/>
        </w:rPr>
        <w:t>L.(</w:t>
      </w:r>
      <w:proofErr w:type="gramEnd"/>
      <w:r w:rsidRPr="00412C5F">
        <w:rPr>
          <w:rFonts w:eastAsia="Aptos"/>
        </w:rPr>
        <w:t>2025)</w:t>
      </w:r>
      <w:r w:rsidRPr="00412C5F">
        <w:rPr>
          <w:rFonts w:eastAsia="STXinwei"/>
          <w:kern w:val="0"/>
          <w:lang w:eastAsia="zh-CN"/>
          <w14:ligatures w14:val="none"/>
        </w:rPr>
        <w:t xml:space="preserve"> </w:t>
      </w:r>
      <w:r w:rsidRPr="00412C5F">
        <w:rPr>
          <w:rFonts w:ascii="Aptos" w:hAnsi="Aptos"/>
        </w:rPr>
        <w:t>Q</w:t>
      </w:r>
      <w:r w:rsidRPr="00412C5F">
        <w:rPr>
          <w:rFonts w:ascii="Aptos" w:hAnsi="Aptos"/>
          <w:i/>
          <w:iCs/>
          <w:color w:val="0E2841" w:themeColor="text2"/>
        </w:rPr>
        <w:t xml:space="preserve"> GIS </w:t>
      </w:r>
      <w:r w:rsidRPr="00412C5F">
        <w:rPr>
          <w:rFonts w:ascii="Aptos" w:hAnsi="Aptos"/>
        </w:rPr>
        <w:t>Map showing Adult CT Count Tr</w:t>
      </w:r>
      <w:r w:rsidRPr="00412C5F">
        <w:rPr>
          <w:rFonts w:ascii="Aptos" w:eastAsia="Aptos" w:hAnsi="Aptos" w:cs="Times New Roman"/>
          <w:i/>
          <w:iCs/>
          <w:color w:val="0E2841"/>
        </w:rPr>
        <w:t xml:space="preserve">ansects 1-7 &amp; Habitat transects on SE, NE, W &amp; Remnant Bog at </w:t>
      </w:r>
      <w:proofErr w:type="spellStart"/>
      <w:r w:rsidRPr="00412C5F">
        <w:rPr>
          <w:rFonts w:ascii="Aptos" w:eastAsia="Aptos" w:hAnsi="Aptos" w:cs="Times New Roman"/>
          <w:i/>
          <w:iCs/>
          <w:color w:val="0E2841"/>
        </w:rPr>
        <w:t>Cors</w:t>
      </w:r>
      <w:proofErr w:type="spellEnd"/>
      <w:r w:rsidRPr="00412C5F">
        <w:rPr>
          <w:rFonts w:ascii="Aptos" w:eastAsia="Aptos" w:hAnsi="Aptos" w:cs="Times New Roman"/>
          <w:i/>
          <w:iCs/>
          <w:color w:val="0E2841"/>
        </w:rPr>
        <w:t xml:space="preserve"> </w:t>
      </w:r>
      <w:r w:rsidRPr="00412C5F">
        <w:rPr>
          <w:rFonts w:ascii="Aptos" w:eastAsia="Aptos" w:hAnsi="Aptos" w:cs="Times New Roman"/>
          <w:color w:val="0E2841"/>
        </w:rPr>
        <w:t>Caron</w:t>
      </w:r>
      <w:r w:rsidRPr="00412C5F">
        <w:rPr>
          <w:rFonts w:ascii="Aptos" w:eastAsia="Aptos" w:hAnsi="Aptos" w:cs="Times New Roman"/>
          <w:i/>
          <w:iCs/>
          <w:color w:val="0E2841"/>
        </w:rPr>
        <w:t xml:space="preserve"> </w:t>
      </w:r>
      <w:r w:rsidRPr="00412C5F">
        <w:rPr>
          <w:rFonts w:eastAsia="STXinwei"/>
          <w:kern w:val="0"/>
          <w:lang w:eastAsia="zh-CN"/>
          <w14:ligatures w14:val="none"/>
        </w:rPr>
        <w:t xml:space="preserve">[Map] Data Sources: </w:t>
      </w:r>
      <w:r w:rsidRPr="00412C5F">
        <w:rPr>
          <w:rFonts w:ascii="Aptos" w:eastAsia="Aptos" w:hAnsi="Aptos" w:cs="Times New Roman"/>
          <w:i/>
          <w:iCs/>
          <w:color w:val="0E2841"/>
        </w:rPr>
        <w:t xml:space="preserve">(Polkey,2017), (Boyce ,2008) </w:t>
      </w:r>
      <w:r w:rsidRPr="00412C5F">
        <w:rPr>
          <w:rFonts w:eastAsia="STXinwei"/>
          <w:kern w:val="0"/>
          <w:lang w:eastAsia="zh-CN"/>
          <w14:ligatures w14:val="none"/>
        </w:rPr>
        <w:t xml:space="preserve">OpenStreetMap, Google Maps: </w:t>
      </w:r>
      <w:r w:rsidRPr="00412C5F">
        <w:rPr>
          <w:rFonts w:eastAsia="Aptos"/>
        </w:rPr>
        <w:t>Created using QGIS Geographic information System (2025)</w:t>
      </w:r>
    </w:p>
    <w:p w14:paraId="294B5B03" w14:textId="07BFD48F" w:rsidR="00977724" w:rsidRDefault="00977724" w:rsidP="00977724">
      <w:pPr>
        <w:rPr>
          <w:rFonts w:eastAsia="Aptos"/>
        </w:rPr>
      </w:pPr>
      <w:proofErr w:type="spellStart"/>
      <w:r w:rsidRPr="00412C5F">
        <w:rPr>
          <w:rFonts w:eastAsia="Aptos"/>
        </w:rPr>
        <w:lastRenderedPageBreak/>
        <w:t>Zanoni</w:t>
      </w:r>
      <w:proofErr w:type="spellEnd"/>
      <w:r w:rsidRPr="00412C5F">
        <w:rPr>
          <w:rFonts w:eastAsia="Aptos"/>
        </w:rPr>
        <w:t xml:space="preserve">, </w:t>
      </w:r>
      <w:r w:rsidR="00011AF0" w:rsidRPr="00F550EF">
        <w:rPr>
          <w:rFonts w:eastAsia="Aptos"/>
        </w:rPr>
        <w:t>L. (</w:t>
      </w:r>
      <w:r w:rsidRPr="00412C5F">
        <w:rPr>
          <w:rFonts w:eastAsia="Aptos"/>
        </w:rPr>
        <w:t>2025)</w:t>
      </w:r>
      <w:r w:rsidRPr="00412C5F">
        <w:rPr>
          <w:rFonts w:eastAsia="STXinwei"/>
          <w:kern w:val="0"/>
          <w:lang w:eastAsia="zh-CN"/>
          <w14:ligatures w14:val="none"/>
        </w:rPr>
        <w:t xml:space="preserve"> </w:t>
      </w:r>
      <w:r w:rsidRPr="00412C5F">
        <w:t>Q</w:t>
      </w:r>
      <w:r w:rsidRPr="00412C5F">
        <w:rPr>
          <w:i/>
          <w:iCs/>
          <w:color w:val="0E2841" w:themeColor="text2"/>
        </w:rPr>
        <w:t xml:space="preserve"> GIS </w:t>
      </w:r>
      <w:r w:rsidRPr="00412C5F">
        <w:t>Map showing Adult CT Count Tr</w:t>
      </w:r>
      <w:r w:rsidRPr="00412C5F">
        <w:rPr>
          <w:rFonts w:eastAsia="Aptos"/>
          <w:i/>
          <w:iCs/>
          <w:color w:val="0E2841"/>
        </w:rPr>
        <w:t>ansects 1-2 &amp; Habitat transect 1 on</w:t>
      </w:r>
      <w:r w:rsidR="00145548">
        <w:rPr>
          <w:rFonts w:eastAsia="Aptos"/>
          <w:i/>
          <w:iCs/>
          <w:color w:val="0E2841"/>
        </w:rPr>
        <w:t xml:space="preserve"> the Southeast</w:t>
      </w:r>
      <w:r w:rsidRPr="00412C5F">
        <w:rPr>
          <w:rFonts w:eastAsia="Aptos"/>
          <w:i/>
          <w:iCs/>
          <w:color w:val="0E2841"/>
        </w:rPr>
        <w:t xml:space="preserve"> </w:t>
      </w:r>
      <w:r w:rsidR="00F550EF" w:rsidRPr="00412C5F">
        <w:rPr>
          <w:rFonts w:eastAsia="Aptos"/>
          <w:i/>
          <w:iCs/>
          <w:color w:val="0E2841"/>
        </w:rPr>
        <w:t>Bog:</w:t>
      </w:r>
      <w:r w:rsidRPr="00412C5F">
        <w:rPr>
          <w:rFonts w:eastAsia="Aptos"/>
          <w:i/>
          <w:iCs/>
          <w:color w:val="0E2841"/>
        </w:rPr>
        <w:t xml:space="preserve"> S</w:t>
      </w:r>
      <w:r w:rsidR="001F28FC">
        <w:rPr>
          <w:rFonts w:eastAsia="Aptos"/>
          <w:i/>
          <w:iCs/>
          <w:color w:val="0E2841"/>
        </w:rPr>
        <w:t>t</w:t>
      </w:r>
      <w:r w:rsidRPr="00412C5F">
        <w:rPr>
          <w:rFonts w:eastAsia="Aptos"/>
          <w:i/>
          <w:iCs/>
          <w:color w:val="0E2841"/>
        </w:rPr>
        <w:t>ation 1</w:t>
      </w:r>
      <w:r w:rsidR="001F28FC">
        <w:rPr>
          <w:rFonts w:eastAsia="Aptos"/>
          <w:i/>
          <w:iCs/>
          <w:color w:val="0E2841"/>
        </w:rPr>
        <w:t xml:space="preserve"> </w:t>
      </w:r>
      <w:r w:rsidRPr="00412C5F">
        <w:rPr>
          <w:rFonts w:eastAsia="Aptos"/>
          <w:i/>
          <w:iCs/>
          <w:color w:val="0E2841"/>
        </w:rPr>
        <w:t xml:space="preserve">at </w:t>
      </w:r>
      <w:proofErr w:type="spellStart"/>
      <w:r w:rsidRPr="00412C5F">
        <w:rPr>
          <w:rFonts w:eastAsia="Aptos"/>
          <w:i/>
          <w:iCs/>
          <w:color w:val="0E2841"/>
        </w:rPr>
        <w:t>Cors</w:t>
      </w:r>
      <w:proofErr w:type="spellEnd"/>
      <w:r w:rsidRPr="00412C5F">
        <w:rPr>
          <w:rFonts w:eastAsia="Aptos"/>
          <w:i/>
          <w:iCs/>
          <w:color w:val="0E2841"/>
        </w:rPr>
        <w:t xml:space="preserve"> </w:t>
      </w:r>
      <w:r w:rsidRPr="00412C5F">
        <w:rPr>
          <w:rFonts w:eastAsia="Aptos"/>
          <w:color w:val="0E2841"/>
        </w:rPr>
        <w:t>Caron</w:t>
      </w:r>
      <w:r w:rsidRPr="00412C5F">
        <w:rPr>
          <w:rFonts w:eastAsia="Aptos"/>
          <w:i/>
          <w:iCs/>
          <w:color w:val="0E2841"/>
        </w:rPr>
        <w:t xml:space="preserve"> </w:t>
      </w:r>
      <w:r w:rsidRPr="00412C5F">
        <w:rPr>
          <w:rFonts w:eastAsia="STXinwei"/>
          <w:kern w:val="0"/>
          <w:lang w:eastAsia="zh-CN"/>
          <w14:ligatures w14:val="none"/>
        </w:rPr>
        <w:t xml:space="preserve">[Map] Data Sources: </w:t>
      </w:r>
      <w:r w:rsidRPr="00412C5F">
        <w:rPr>
          <w:rFonts w:eastAsia="Aptos"/>
          <w:i/>
          <w:iCs/>
          <w:color w:val="0E2841"/>
        </w:rPr>
        <w:t xml:space="preserve">(Polkey,2017), (Boyce ,2008) </w:t>
      </w:r>
      <w:r w:rsidRPr="00412C5F">
        <w:rPr>
          <w:rFonts w:eastAsia="STXinwei"/>
          <w:kern w:val="0"/>
          <w:lang w:eastAsia="zh-CN"/>
          <w14:ligatures w14:val="none"/>
        </w:rPr>
        <w:t xml:space="preserve">OpenStreetMap, Google Maps: </w:t>
      </w:r>
      <w:r w:rsidRPr="00412C5F">
        <w:rPr>
          <w:rFonts w:eastAsia="Aptos"/>
        </w:rPr>
        <w:t>Created using QGIS Geographic information System (2025)</w:t>
      </w:r>
    </w:p>
    <w:p w14:paraId="0E975DF6" w14:textId="0280AEAF" w:rsidR="00E370CB" w:rsidRPr="001F28FC" w:rsidRDefault="00E370CB" w:rsidP="00E370CB">
      <w:pPr>
        <w:rPr>
          <w:rFonts w:eastAsia="Aptos"/>
        </w:rPr>
      </w:pPr>
      <w:proofErr w:type="spellStart"/>
      <w:r w:rsidRPr="00412C5F">
        <w:rPr>
          <w:rFonts w:eastAsia="Aptos"/>
        </w:rPr>
        <w:t>Zanoni</w:t>
      </w:r>
      <w:proofErr w:type="spellEnd"/>
      <w:r w:rsidRPr="00412C5F">
        <w:rPr>
          <w:rFonts w:eastAsia="Aptos"/>
        </w:rPr>
        <w:t>, L. (2025)</w:t>
      </w:r>
      <w:r w:rsidRPr="00412C5F">
        <w:rPr>
          <w:rFonts w:eastAsia="STXinwei"/>
          <w:kern w:val="0"/>
          <w:lang w:eastAsia="zh-CN"/>
          <w14:ligatures w14:val="none"/>
        </w:rPr>
        <w:t xml:space="preserve"> </w:t>
      </w:r>
      <w:r w:rsidRPr="00412C5F">
        <w:t>Q</w:t>
      </w:r>
      <w:r w:rsidRPr="00412C5F">
        <w:rPr>
          <w:i/>
          <w:iCs/>
          <w:color w:val="0E2841" w:themeColor="text2"/>
        </w:rPr>
        <w:t xml:space="preserve"> GIS </w:t>
      </w:r>
      <w:r w:rsidRPr="00412C5F">
        <w:t>Map showing Adult CT Count Tr</w:t>
      </w:r>
      <w:r w:rsidRPr="00412C5F">
        <w:rPr>
          <w:rFonts w:eastAsia="Aptos"/>
          <w:i/>
          <w:iCs/>
          <w:color w:val="0E2841"/>
        </w:rPr>
        <w:t xml:space="preserve">ansects 3--5 &amp; Habitat transect 2 on West </w:t>
      </w:r>
      <w:r w:rsidR="001F28FC" w:rsidRPr="00412C5F">
        <w:rPr>
          <w:rFonts w:eastAsia="Aptos"/>
          <w:i/>
          <w:iCs/>
          <w:color w:val="0E2841"/>
        </w:rPr>
        <w:t>Bog</w:t>
      </w:r>
      <w:r w:rsidR="001F28FC">
        <w:rPr>
          <w:rFonts w:eastAsia="Aptos"/>
          <w:i/>
          <w:iCs/>
          <w:color w:val="0E2841"/>
        </w:rPr>
        <w:t>,</w:t>
      </w:r>
      <w:r w:rsidR="001F28FC" w:rsidRPr="00412C5F">
        <w:rPr>
          <w:rFonts w:eastAsia="Aptos"/>
          <w:i/>
          <w:iCs/>
          <w:color w:val="0E2841"/>
        </w:rPr>
        <w:t xml:space="preserve"> Station</w:t>
      </w:r>
      <w:r w:rsidRPr="00412C5F">
        <w:rPr>
          <w:rFonts w:eastAsia="Aptos"/>
          <w:i/>
          <w:iCs/>
          <w:color w:val="0E2841"/>
        </w:rPr>
        <w:t xml:space="preserve"> 2 &amp; 3at </w:t>
      </w:r>
      <w:proofErr w:type="spellStart"/>
      <w:r w:rsidRPr="00412C5F">
        <w:rPr>
          <w:rFonts w:eastAsia="Aptos"/>
          <w:i/>
          <w:iCs/>
          <w:color w:val="0E2841"/>
        </w:rPr>
        <w:t>Cors</w:t>
      </w:r>
      <w:proofErr w:type="spellEnd"/>
      <w:r w:rsidRPr="00412C5F">
        <w:rPr>
          <w:rFonts w:eastAsia="Aptos"/>
          <w:i/>
          <w:iCs/>
          <w:color w:val="0E2841"/>
        </w:rPr>
        <w:t xml:space="preserve"> </w:t>
      </w:r>
      <w:r w:rsidRPr="00412C5F">
        <w:rPr>
          <w:rFonts w:eastAsia="Aptos"/>
          <w:color w:val="0E2841"/>
        </w:rPr>
        <w:t>Caron</w:t>
      </w:r>
      <w:r w:rsidRPr="00412C5F">
        <w:rPr>
          <w:rFonts w:eastAsia="Aptos"/>
          <w:i/>
          <w:iCs/>
          <w:color w:val="0E2841"/>
        </w:rPr>
        <w:t xml:space="preserve"> </w:t>
      </w:r>
      <w:r w:rsidRPr="00412C5F">
        <w:rPr>
          <w:rFonts w:eastAsia="STXinwei"/>
          <w:kern w:val="0"/>
          <w:lang w:eastAsia="zh-CN"/>
          <w14:ligatures w14:val="none"/>
        </w:rPr>
        <w:t xml:space="preserve">[Map] Data Sources: </w:t>
      </w:r>
      <w:r w:rsidRPr="00412C5F">
        <w:rPr>
          <w:rFonts w:eastAsia="Aptos"/>
          <w:i/>
          <w:iCs/>
          <w:color w:val="0E2841"/>
        </w:rPr>
        <w:t xml:space="preserve">(Polkey,2017), (Boyce ,2008) </w:t>
      </w:r>
      <w:r w:rsidRPr="00412C5F">
        <w:rPr>
          <w:rFonts w:eastAsia="STXinwei"/>
          <w:kern w:val="0"/>
          <w:lang w:eastAsia="zh-CN"/>
          <w14:ligatures w14:val="none"/>
        </w:rPr>
        <w:t xml:space="preserve">OpenStreetMap, Google Maps: </w:t>
      </w:r>
      <w:r w:rsidRPr="00412C5F">
        <w:rPr>
          <w:rFonts w:eastAsia="Aptos"/>
        </w:rPr>
        <w:t>Created using QGIS Geographic information System (2025)</w:t>
      </w:r>
    </w:p>
    <w:p w14:paraId="1D58A89A" w14:textId="77777777" w:rsidR="00A26311" w:rsidRPr="00E817B0" w:rsidRDefault="00A26311" w:rsidP="00A26311">
      <w:pPr>
        <w:rPr>
          <w:rFonts w:eastAsia="Aptos"/>
          <w:i/>
          <w:iCs/>
        </w:rPr>
      </w:pPr>
      <w:proofErr w:type="spellStart"/>
      <w:r w:rsidRPr="00E817B0">
        <w:rPr>
          <w:rFonts w:eastAsia="Aptos"/>
        </w:rPr>
        <w:t>Zanoni</w:t>
      </w:r>
      <w:proofErr w:type="spellEnd"/>
      <w:r w:rsidR="00CD7790" w:rsidRPr="00E817B0">
        <w:rPr>
          <w:rFonts w:eastAsia="Aptos"/>
        </w:rPr>
        <w:t xml:space="preserve">., </w:t>
      </w:r>
      <w:r w:rsidR="00620082" w:rsidRPr="00E817B0">
        <w:rPr>
          <w:rFonts w:eastAsia="Aptos"/>
        </w:rPr>
        <w:t>L. (</w:t>
      </w:r>
      <w:r w:rsidRPr="00E817B0">
        <w:rPr>
          <w:rFonts w:eastAsia="Aptos"/>
        </w:rPr>
        <w:t>2022</w:t>
      </w:r>
      <w:r w:rsidR="00CD7790" w:rsidRPr="00E817B0">
        <w:rPr>
          <w:rFonts w:eastAsia="Aptos"/>
        </w:rPr>
        <w:t xml:space="preserve">) </w:t>
      </w:r>
      <w:r w:rsidR="00CD7790" w:rsidRPr="00E817B0">
        <w:t>‘</w:t>
      </w:r>
      <w:r w:rsidRPr="00E817B0">
        <w:t>Southeast Dome-</w:t>
      </w:r>
      <w:proofErr w:type="spellStart"/>
      <w:r w:rsidRPr="00E817B0">
        <w:t>Cors</w:t>
      </w:r>
      <w:proofErr w:type="spellEnd"/>
      <w:r w:rsidRPr="00E817B0">
        <w:t xml:space="preserve"> Caron Old Peat Bund </w:t>
      </w:r>
      <w:r w:rsidR="00CD7790" w:rsidRPr="00E817B0">
        <w:t>Pool’</w:t>
      </w:r>
      <w:r w:rsidR="00CD7790" w:rsidRPr="00E817B0">
        <w:rPr>
          <w:i/>
          <w:iCs/>
        </w:rPr>
        <w:t>. Unpublished</w:t>
      </w:r>
      <w:r w:rsidRPr="00E817B0">
        <w:rPr>
          <w:i/>
          <w:iCs/>
        </w:rPr>
        <w:t>.</w:t>
      </w:r>
    </w:p>
    <w:p w14:paraId="0B5FABFC" w14:textId="0B28F1F3" w:rsidR="009A065C" w:rsidRPr="00E817B0" w:rsidRDefault="009A065C" w:rsidP="003A65A4">
      <w:pPr>
        <w:rPr>
          <w:rFonts w:eastAsia="Aptos"/>
          <w:i/>
          <w:iCs/>
        </w:rPr>
      </w:pPr>
      <w:proofErr w:type="spellStart"/>
      <w:r w:rsidRPr="00E817B0">
        <w:rPr>
          <w:rFonts w:eastAsia="Aptos"/>
        </w:rPr>
        <w:t>Zanoni</w:t>
      </w:r>
      <w:proofErr w:type="spellEnd"/>
      <w:r w:rsidR="00CD7790" w:rsidRPr="00E817B0">
        <w:rPr>
          <w:rFonts w:eastAsia="Aptos"/>
        </w:rPr>
        <w:t xml:space="preserve">., </w:t>
      </w:r>
      <w:r w:rsidR="00620082" w:rsidRPr="00E817B0">
        <w:rPr>
          <w:rFonts w:eastAsia="Aptos"/>
        </w:rPr>
        <w:t>L. (</w:t>
      </w:r>
      <w:r w:rsidR="002A0642" w:rsidRPr="00E817B0">
        <w:rPr>
          <w:rFonts w:eastAsia="Aptos"/>
        </w:rPr>
        <w:t>2024</w:t>
      </w:r>
      <w:r w:rsidR="00CD7790" w:rsidRPr="00E817B0">
        <w:rPr>
          <w:rFonts w:eastAsia="Aptos"/>
        </w:rPr>
        <w:t xml:space="preserve">) </w:t>
      </w:r>
      <w:r w:rsidR="00CD7790" w:rsidRPr="00E817B0">
        <w:t>‘</w:t>
      </w:r>
      <w:r w:rsidR="00990508" w:rsidRPr="00E817B0">
        <w:rPr>
          <w:i/>
          <w:iCs/>
        </w:rPr>
        <w:t xml:space="preserve">Sundews from the West Bog: </w:t>
      </w:r>
      <w:proofErr w:type="spellStart"/>
      <w:r w:rsidR="00990508" w:rsidRPr="00E817B0">
        <w:rPr>
          <w:i/>
          <w:iCs/>
        </w:rPr>
        <w:t>Cors</w:t>
      </w:r>
      <w:proofErr w:type="spellEnd"/>
      <w:r w:rsidR="00990508" w:rsidRPr="00E817B0">
        <w:rPr>
          <w:i/>
          <w:iCs/>
        </w:rPr>
        <w:t xml:space="preserve"> </w:t>
      </w:r>
      <w:r w:rsidR="00CD7790" w:rsidRPr="00E817B0">
        <w:rPr>
          <w:i/>
          <w:iCs/>
        </w:rPr>
        <w:t>Caron’. Unpublished</w:t>
      </w:r>
      <w:r w:rsidR="00A26311" w:rsidRPr="00E817B0">
        <w:rPr>
          <w:i/>
          <w:iCs/>
        </w:rPr>
        <w:t>.</w:t>
      </w:r>
    </w:p>
    <w:p w14:paraId="0A3FAC8D" w14:textId="06B7337E" w:rsidR="00CB1E7E" w:rsidRPr="00E817B0" w:rsidRDefault="00CB1E7E" w:rsidP="003A65A4">
      <w:pPr>
        <w:rPr>
          <w:rFonts w:eastAsia="STXinwei"/>
          <w:kern w:val="0"/>
          <w:lang w:eastAsia="zh-CN"/>
          <w14:ligatures w14:val="none"/>
        </w:rPr>
      </w:pPr>
      <w:proofErr w:type="spellStart"/>
      <w:r w:rsidRPr="00E817B0">
        <w:rPr>
          <w:rFonts w:eastAsia="STXinwei"/>
          <w:kern w:val="0"/>
          <w:lang w:eastAsia="zh-CN"/>
          <w14:ligatures w14:val="none"/>
        </w:rPr>
        <w:t>Zicheng</w:t>
      </w:r>
      <w:proofErr w:type="spellEnd"/>
      <w:r w:rsidRPr="00E817B0">
        <w:rPr>
          <w:rFonts w:eastAsia="STXinwei"/>
          <w:kern w:val="0"/>
          <w:lang w:eastAsia="zh-CN"/>
          <w14:ligatures w14:val="none"/>
        </w:rPr>
        <w:t xml:space="preserve"> Y. (2011) ‘Holocene carbon flux histories of the world’s peatlands: Global carbon-cycle implications’ The Holocene 21(5) pp.761–</w:t>
      </w:r>
      <w:r w:rsidR="0020707A" w:rsidRPr="00E817B0">
        <w:rPr>
          <w:rFonts w:eastAsia="STXinwei"/>
          <w:kern w:val="0"/>
          <w:lang w:eastAsia="zh-CN"/>
          <w14:ligatures w14:val="none"/>
        </w:rPr>
        <w:t>774.</w:t>
      </w:r>
      <w:r w:rsidRPr="00E817B0">
        <w:rPr>
          <w:rFonts w:eastAsia="STXinwei"/>
          <w:kern w:val="0"/>
          <w:lang w:eastAsia="zh-CN"/>
          <w14:ligatures w14:val="none"/>
        </w:rPr>
        <w:t xml:space="preserve"> </w:t>
      </w:r>
    </w:p>
    <w:p w14:paraId="47CB5711" w14:textId="77777777" w:rsidR="00CB1E7E" w:rsidRPr="00E817B0" w:rsidRDefault="00CB1E7E" w:rsidP="003A65A4">
      <w:pPr>
        <w:rPr>
          <w:rFonts w:eastAsia="STXinwei"/>
          <w:kern w:val="0"/>
          <w:lang w:eastAsia="zh-CN"/>
          <w14:ligatures w14:val="none"/>
        </w:rPr>
      </w:pPr>
      <w:r w:rsidRPr="00E817B0">
        <w:rPr>
          <w:rFonts w:eastAsia="STXinwei"/>
          <w:kern w:val="0"/>
          <w:lang w:eastAsia="zh-CN"/>
          <w14:ligatures w14:val="none"/>
        </w:rPr>
        <w:t xml:space="preserve">Available at: </w:t>
      </w:r>
      <w:hyperlink r:id="rId159" w:history="1">
        <w:r w:rsidRPr="0056364C">
          <w:rPr>
            <w:rFonts w:eastAsia="STXinwei"/>
            <w:kern w:val="0"/>
            <w:u w:val="single"/>
            <w:lang w:eastAsia="zh-CN"/>
            <w14:ligatures w14:val="none"/>
          </w:rPr>
          <w:t>https://journals.sagepub.com/doi/epdf/10.1177/0959683610386982</w:t>
        </w:r>
      </w:hyperlink>
    </w:p>
    <w:p w14:paraId="5ED809B4" w14:textId="3D3F2F0F" w:rsidR="00CB1E7E" w:rsidRDefault="00CB1E7E" w:rsidP="003A65A4">
      <w:pPr>
        <w:rPr>
          <w:rFonts w:eastAsia="STXinwei"/>
          <w:kern w:val="0"/>
          <w:lang w:eastAsia="zh-CN"/>
          <w14:ligatures w14:val="none"/>
        </w:rPr>
      </w:pPr>
      <w:r w:rsidRPr="00E817B0">
        <w:rPr>
          <w:rFonts w:eastAsia="STXinwei"/>
          <w:kern w:val="0"/>
          <w:lang w:eastAsia="zh-CN"/>
          <w14:ligatures w14:val="none"/>
        </w:rPr>
        <w:t>(Accessed 15 February 202</w:t>
      </w:r>
      <w:r w:rsidR="002B1F3E" w:rsidRPr="00E817B0">
        <w:rPr>
          <w:rFonts w:eastAsia="STXinwei"/>
          <w:kern w:val="0"/>
          <w:lang w:eastAsia="zh-CN"/>
          <w14:ligatures w14:val="none"/>
        </w:rPr>
        <w:t>5</w:t>
      </w:r>
      <w:r w:rsidRPr="00E817B0">
        <w:rPr>
          <w:rFonts w:eastAsia="STXinwei"/>
          <w:kern w:val="0"/>
          <w:lang w:eastAsia="zh-CN"/>
          <w14:ligatures w14:val="none"/>
        </w:rPr>
        <w:t>)</w:t>
      </w:r>
    </w:p>
    <w:p w14:paraId="029A7190" w14:textId="77777777" w:rsidR="00E817B0" w:rsidRDefault="00E817B0" w:rsidP="003A65A4">
      <w:pPr>
        <w:rPr>
          <w:rFonts w:eastAsia="STXinwei"/>
          <w:kern w:val="0"/>
          <w:lang w:eastAsia="zh-CN"/>
          <w14:ligatures w14:val="none"/>
        </w:rPr>
      </w:pPr>
    </w:p>
    <w:p w14:paraId="2EBBE24F" w14:textId="77777777" w:rsidR="00996EA5" w:rsidRDefault="00996EA5" w:rsidP="003A65A4">
      <w:pPr>
        <w:rPr>
          <w:rFonts w:eastAsia="STXinwei"/>
          <w:kern w:val="0"/>
          <w:lang w:eastAsia="zh-CN"/>
          <w14:ligatures w14:val="none"/>
        </w:rPr>
      </w:pPr>
    </w:p>
    <w:p w14:paraId="20059F6C" w14:textId="77777777" w:rsidR="00996EA5" w:rsidRDefault="00996EA5" w:rsidP="003A65A4">
      <w:pPr>
        <w:rPr>
          <w:rFonts w:eastAsia="STXinwei"/>
          <w:kern w:val="0"/>
          <w:lang w:eastAsia="zh-CN"/>
          <w14:ligatures w14:val="none"/>
        </w:rPr>
      </w:pPr>
    </w:p>
    <w:p w14:paraId="48C35F2A" w14:textId="77777777" w:rsidR="00996EA5" w:rsidRDefault="00996EA5" w:rsidP="003A65A4">
      <w:pPr>
        <w:rPr>
          <w:rFonts w:eastAsia="STXinwei"/>
          <w:kern w:val="0"/>
          <w:lang w:eastAsia="zh-CN"/>
          <w14:ligatures w14:val="none"/>
        </w:rPr>
      </w:pPr>
    </w:p>
    <w:p w14:paraId="6E08F73C" w14:textId="77777777" w:rsidR="00996EA5" w:rsidRDefault="00996EA5" w:rsidP="003A65A4">
      <w:pPr>
        <w:rPr>
          <w:rFonts w:eastAsia="STXinwei"/>
          <w:kern w:val="0"/>
          <w:lang w:eastAsia="zh-CN"/>
          <w14:ligatures w14:val="none"/>
        </w:rPr>
      </w:pPr>
    </w:p>
    <w:p w14:paraId="543DD7CA" w14:textId="77777777" w:rsidR="00996EA5" w:rsidRDefault="00996EA5" w:rsidP="003A65A4">
      <w:pPr>
        <w:rPr>
          <w:rFonts w:eastAsia="STXinwei"/>
          <w:kern w:val="0"/>
          <w:lang w:eastAsia="zh-CN"/>
          <w14:ligatures w14:val="none"/>
        </w:rPr>
      </w:pPr>
    </w:p>
    <w:p w14:paraId="25C0EB33" w14:textId="77777777" w:rsidR="00996EA5" w:rsidRDefault="00996EA5" w:rsidP="003A65A4">
      <w:pPr>
        <w:rPr>
          <w:rFonts w:eastAsia="STXinwei"/>
          <w:kern w:val="0"/>
          <w:lang w:eastAsia="zh-CN"/>
          <w14:ligatures w14:val="none"/>
        </w:rPr>
      </w:pPr>
    </w:p>
    <w:p w14:paraId="32338AE4" w14:textId="25B69657" w:rsidR="00A82AE4" w:rsidRPr="0056364C" w:rsidRDefault="00A82AE4" w:rsidP="00BB1591">
      <w:pPr>
        <w:pStyle w:val="Heading1"/>
        <w:rPr>
          <w:rFonts w:eastAsia="STXinwei"/>
          <w:color w:val="002060"/>
        </w:rPr>
      </w:pPr>
      <w:bookmarkStart w:id="223" w:name="_Toc196775455"/>
      <w:r w:rsidRPr="0056364C">
        <w:rPr>
          <w:rFonts w:eastAsia="STXinwei"/>
          <w:color w:val="002060"/>
        </w:rPr>
        <w:lastRenderedPageBreak/>
        <w:t>Appendices</w:t>
      </w:r>
      <w:bookmarkEnd w:id="223"/>
    </w:p>
    <w:p w14:paraId="3CA227D4" w14:textId="77777777" w:rsidR="007C5A87" w:rsidRDefault="001F686E" w:rsidP="00F7757E">
      <w:pPr>
        <w:pStyle w:val="Heading2"/>
      </w:pPr>
      <w:bookmarkStart w:id="224" w:name="_Toc132739527"/>
      <w:bookmarkStart w:id="225" w:name="_Toc196775456"/>
      <w:r w:rsidRPr="00A63D70">
        <w:t>Appendix 1</w:t>
      </w:r>
      <w:bookmarkEnd w:id="224"/>
      <w:bookmarkEnd w:id="225"/>
    </w:p>
    <w:p w14:paraId="3923FACA" w14:textId="2A092A22" w:rsidR="00F7757E" w:rsidRPr="00352423" w:rsidRDefault="00F7757E" w:rsidP="00F7757E">
      <w:pPr>
        <w:pStyle w:val="Heading2"/>
        <w:rPr>
          <w:rStyle w:val="Heading5Char"/>
          <w:b w:val="0"/>
          <w:bCs w:val="0"/>
        </w:rPr>
      </w:pPr>
      <w:bookmarkStart w:id="226" w:name="_Toc196775457"/>
      <w:r>
        <w:t>1</w:t>
      </w:r>
      <w:r w:rsidRPr="004670F4">
        <w:t>.1:</w:t>
      </w:r>
      <w:r w:rsidRPr="00352423">
        <w:rPr>
          <w:rStyle w:val="Heading5Char"/>
        </w:rPr>
        <w:t xml:space="preserve"> Except Documentation</w:t>
      </w:r>
      <w:r w:rsidRPr="00352423">
        <w:rPr>
          <w:rStyle w:val="Heading5Char"/>
          <w:b w:val="0"/>
          <w:bCs w:val="0"/>
        </w:rPr>
        <w:t>: to</w:t>
      </w:r>
      <w:r w:rsidRPr="00352423">
        <w:rPr>
          <w:rStyle w:val="Heading5Char"/>
        </w:rPr>
        <w:t xml:space="preserve"> </w:t>
      </w:r>
      <w:r w:rsidRPr="004670F4">
        <w:rPr>
          <w:rStyle w:val="Heading5Char"/>
        </w:rPr>
        <w:t>describe technical</w:t>
      </w:r>
      <w:r w:rsidRPr="00352423">
        <w:rPr>
          <w:rStyle w:val="Heading5Char"/>
        </w:rPr>
        <w:t xml:space="preserve"> background for conducting butterfly population counts, data collation and analysis </w:t>
      </w:r>
      <w:r w:rsidRPr="004670F4">
        <w:rPr>
          <w:rStyle w:val="Heading5Char"/>
        </w:rPr>
        <w:t>and calculation</w:t>
      </w:r>
      <w:r w:rsidRPr="00352423">
        <w:rPr>
          <w:rStyle w:val="Heading5Char"/>
        </w:rPr>
        <w:t xml:space="preserve"> of collated, abundance and phonology </w:t>
      </w:r>
      <w:r w:rsidRPr="004670F4">
        <w:rPr>
          <w:rStyle w:val="Heading5Char"/>
        </w:rPr>
        <w:t>metrics (</w:t>
      </w:r>
      <w:r w:rsidRPr="00352423">
        <w:rPr>
          <w:rStyle w:val="Heading5Char"/>
        </w:rPr>
        <w:t>UKBMS,2025)</w:t>
      </w:r>
      <w:bookmarkEnd w:id="226"/>
    </w:p>
    <w:p w14:paraId="3458E8D5" w14:textId="77777777" w:rsidR="00F7757E" w:rsidRPr="00A014CA" w:rsidRDefault="00F7757E" w:rsidP="00F7757E">
      <w:pPr>
        <w:autoSpaceDE w:val="0"/>
        <w:autoSpaceDN w:val="0"/>
        <w:adjustRightInd w:val="0"/>
        <w:spacing w:after="0"/>
        <w:rPr>
          <w:rFonts w:eastAsia="Calibri"/>
          <w:color w:val="000000"/>
          <w:kern w:val="0"/>
          <w:sz w:val="28"/>
          <w:szCs w:val="28"/>
          <w14:ligatures w14:val="none"/>
        </w:rPr>
      </w:pPr>
      <w:r w:rsidRPr="00A014CA">
        <w:rPr>
          <w:rFonts w:eastAsia="Calibri"/>
          <w:b/>
          <w:bCs/>
          <w:color w:val="000000"/>
          <w:kern w:val="0"/>
          <w:sz w:val="28"/>
          <w:szCs w:val="28"/>
          <w14:ligatures w14:val="none"/>
        </w:rPr>
        <w:t xml:space="preserve">Technical background document – Butterfly Population trends </w:t>
      </w:r>
    </w:p>
    <w:p w14:paraId="51E8F7DD"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March 2023 </w:t>
      </w:r>
    </w:p>
    <w:p w14:paraId="7179B3DF" w14:textId="77777777" w:rsidR="00F7757E" w:rsidRPr="00A014CA" w:rsidRDefault="00F7757E" w:rsidP="00F7757E">
      <w:pPr>
        <w:autoSpaceDE w:val="0"/>
        <w:autoSpaceDN w:val="0"/>
        <w:adjustRightInd w:val="0"/>
        <w:spacing w:after="0"/>
        <w:rPr>
          <w:rFonts w:eastAsia="Calibri"/>
          <w:b/>
          <w:bCs/>
          <w:color w:val="000000"/>
          <w:kern w:val="0"/>
          <w:sz w:val="23"/>
          <w:szCs w:val="23"/>
          <w14:ligatures w14:val="none"/>
        </w:rPr>
      </w:pPr>
    </w:p>
    <w:p w14:paraId="64F66300" w14:textId="77777777" w:rsidR="00F7757E" w:rsidRPr="00A014CA" w:rsidRDefault="00F7757E" w:rsidP="00F7757E">
      <w:pPr>
        <w:numPr>
          <w:ilvl w:val="0"/>
          <w:numId w:val="5"/>
        </w:numPr>
        <w:autoSpaceDE w:val="0"/>
        <w:autoSpaceDN w:val="0"/>
        <w:adjustRightInd w:val="0"/>
        <w:spacing w:after="0"/>
        <w:rPr>
          <w:rFonts w:eastAsia="Calibri"/>
          <w:b/>
          <w:bCs/>
          <w:color w:val="000000"/>
          <w:kern w:val="0"/>
          <w:sz w:val="23"/>
          <w:szCs w:val="23"/>
          <w14:ligatures w14:val="none"/>
        </w:rPr>
      </w:pPr>
      <w:r w:rsidRPr="00A014CA">
        <w:rPr>
          <w:rFonts w:eastAsia="Calibri"/>
          <w:b/>
          <w:bCs/>
          <w:color w:val="000000"/>
          <w:kern w:val="0"/>
          <w:sz w:val="23"/>
          <w:szCs w:val="23"/>
          <w14:ligatures w14:val="none"/>
        </w:rPr>
        <w:t>Data collection method overview</w:t>
      </w:r>
    </w:p>
    <w:p w14:paraId="5B40F3E7" w14:textId="77777777" w:rsidR="00F7757E" w:rsidRPr="00A014CA" w:rsidRDefault="00F7757E" w:rsidP="00F7757E">
      <w:pPr>
        <w:spacing w:after="0"/>
        <w:rPr>
          <w:rFonts w:eastAsia="Calibri"/>
          <w:kern w:val="0"/>
          <w:sz w:val="22"/>
          <w:szCs w:val="22"/>
          <w14:ligatures w14:val="none"/>
        </w:rPr>
      </w:pPr>
      <w:r w:rsidRPr="00A014CA">
        <w:rPr>
          <w:rFonts w:eastAsia="Calibri"/>
          <w:kern w:val="0"/>
          <w:sz w:val="22"/>
          <w:szCs w:val="22"/>
          <w14:ligatures w14:val="none"/>
        </w:rPr>
        <w:t>The UK Butterfly Monitoring Scheme (UKBMS) has operated since 1976 and involves thousands of volunteers collecting data every week throughout the summer. Data are collected from over 3,000 sample locations across the UK. The scheme comprises three survey components: 1. Traditional butterfly transects (Pollard Walks); 2. Wider Countryside Butterfly Survey transects; 3. Targeted surveys in which non-transect methods are used to survey specific species. The protocols for these are summarised as follows:</w:t>
      </w:r>
    </w:p>
    <w:p w14:paraId="65D9DD40" w14:textId="77777777" w:rsidR="00F7757E" w:rsidRPr="00BB1591" w:rsidRDefault="00F7757E" w:rsidP="00F7757E">
      <w:pPr>
        <w:spacing w:after="0"/>
        <w:jc w:val="both"/>
        <w:rPr>
          <w:rFonts w:eastAsia="Calibri"/>
          <w:kern w:val="0"/>
          <w:sz w:val="23"/>
          <w:szCs w:val="23"/>
          <w14:ligatures w14:val="none"/>
        </w:rPr>
      </w:pPr>
    </w:p>
    <w:p w14:paraId="7209D583" w14:textId="77777777" w:rsidR="00F7757E" w:rsidRPr="00A014CA" w:rsidRDefault="00F7757E" w:rsidP="00F7757E">
      <w:pPr>
        <w:numPr>
          <w:ilvl w:val="0"/>
          <w:numId w:val="2"/>
        </w:numPr>
        <w:autoSpaceDE w:val="0"/>
        <w:autoSpaceDN w:val="0"/>
        <w:adjustRightInd w:val="0"/>
        <w:spacing w:after="0"/>
        <w:rPr>
          <w:rFonts w:eastAsia="Calibri"/>
          <w:color w:val="000000"/>
          <w:kern w:val="0"/>
          <w:sz w:val="22"/>
          <w:szCs w:val="22"/>
          <w14:ligatures w14:val="none"/>
        </w:rPr>
      </w:pPr>
      <w:r w:rsidRPr="00A014CA">
        <w:rPr>
          <w:rFonts w:eastAsia="Calibri"/>
          <w:i/>
          <w:color w:val="000000"/>
          <w:kern w:val="0"/>
          <w:sz w:val="22"/>
          <w:szCs w:val="22"/>
          <w14:ligatures w14:val="none"/>
        </w:rPr>
        <w:t>Traditional butterfly transects (Pollard walks)</w:t>
      </w:r>
      <w:r w:rsidRPr="00A014CA">
        <w:rPr>
          <w:rFonts w:eastAsia="Calibri"/>
          <w:color w:val="000000"/>
          <w:kern w:val="0"/>
          <w:sz w:val="22"/>
          <w:szCs w:val="22"/>
          <w14:ligatures w14:val="none"/>
        </w:rPr>
        <w:t>: Butterfly counts are made along fixed-route walks (transects), typically 2-4km long and sub-divided into sections according to habitat and management units, established at a site and recorded on a regular (weekly) basis under set weather conditions suitable for butterfly activity from the beginning of April until the end of September. All butterflies seen within an imaginary box, 5m wide, 5m high and 5m ahead of the surveyor are recorded within each section. All butterfly species are recorded on the majority of transects with just a small number of transects where only targeted species are recorded.</w:t>
      </w:r>
    </w:p>
    <w:p w14:paraId="7E50E6B1" w14:textId="77777777" w:rsidR="00F7757E" w:rsidRPr="00A014CA" w:rsidRDefault="00F7757E" w:rsidP="00F7757E">
      <w:pPr>
        <w:spacing w:after="0"/>
        <w:jc w:val="both"/>
        <w:rPr>
          <w:rFonts w:eastAsia="Calibri"/>
          <w:kern w:val="0"/>
          <w:sz w:val="22"/>
          <w:szCs w:val="22"/>
          <w14:ligatures w14:val="none"/>
        </w:rPr>
      </w:pPr>
    </w:p>
    <w:p w14:paraId="00AF07EB" w14:textId="77777777" w:rsidR="00F7757E" w:rsidRPr="00A014CA" w:rsidRDefault="00F7757E" w:rsidP="00F7757E">
      <w:pPr>
        <w:numPr>
          <w:ilvl w:val="0"/>
          <w:numId w:val="2"/>
        </w:numPr>
        <w:spacing w:after="0"/>
        <w:contextualSpacing/>
        <w:rPr>
          <w:rFonts w:eastAsia="Calibri"/>
          <w:kern w:val="0"/>
          <w:sz w:val="22"/>
          <w:szCs w:val="22"/>
          <w14:ligatures w14:val="none"/>
        </w:rPr>
      </w:pPr>
      <w:r w:rsidRPr="00A014CA">
        <w:rPr>
          <w:rFonts w:eastAsia="Calibri"/>
          <w:i/>
          <w:kern w:val="0"/>
          <w:sz w:val="22"/>
          <w:szCs w:val="22"/>
          <w14:ligatures w14:val="none"/>
        </w:rPr>
        <w:lastRenderedPageBreak/>
        <w:t xml:space="preserve">Wider Countryside Butterfly Survey transects (WCBS): </w:t>
      </w:r>
      <w:r w:rsidRPr="00A014CA">
        <w:rPr>
          <w:rFonts w:eastAsia="Calibri"/>
          <w:kern w:val="0"/>
          <w:sz w:val="22"/>
          <w:szCs w:val="22"/>
          <w14:ligatures w14:val="none"/>
        </w:rPr>
        <w:t xml:space="preserve">The WCBS is based on the BTO’s Breeding Bird Survey (BBS). Using the traditional transect methodology, butterflies are counted along two parallel 1-km long survey lines each subdivided into five 200m sections, located within randomly selected 1-km squares (stratified by recorder density). Counts are made at least twice a year in July and August with optional additional counts outside this core period. </w:t>
      </w:r>
    </w:p>
    <w:p w14:paraId="55CF8056" w14:textId="77777777" w:rsidR="00F7757E" w:rsidRPr="00A014CA" w:rsidRDefault="00F7757E" w:rsidP="00F7757E">
      <w:pPr>
        <w:spacing w:after="0"/>
        <w:jc w:val="both"/>
        <w:rPr>
          <w:rFonts w:eastAsia="Calibri"/>
          <w:kern w:val="0"/>
          <w:sz w:val="22"/>
          <w:szCs w:val="22"/>
          <w14:ligatures w14:val="none"/>
        </w:rPr>
      </w:pPr>
      <w:r w:rsidRPr="00A014CA">
        <w:rPr>
          <w:rFonts w:eastAsia="Calibri"/>
          <w:kern w:val="0"/>
          <w:sz w:val="22"/>
          <w:szCs w:val="22"/>
          <w14:ligatures w14:val="none"/>
        </w:rPr>
        <w:t xml:space="preserve"> </w:t>
      </w:r>
    </w:p>
    <w:p w14:paraId="147B4567" w14:textId="77777777" w:rsidR="00F7757E" w:rsidRPr="00A014CA" w:rsidRDefault="00F7757E" w:rsidP="00F7757E">
      <w:pPr>
        <w:numPr>
          <w:ilvl w:val="0"/>
          <w:numId w:val="2"/>
        </w:numPr>
        <w:autoSpaceDE w:val="0"/>
        <w:autoSpaceDN w:val="0"/>
        <w:adjustRightInd w:val="0"/>
        <w:spacing w:after="0"/>
        <w:rPr>
          <w:rFonts w:eastAsia="Calibri"/>
          <w:color w:val="000000"/>
          <w:kern w:val="0"/>
          <w:sz w:val="22"/>
          <w:szCs w:val="22"/>
          <w14:ligatures w14:val="none"/>
        </w:rPr>
      </w:pPr>
      <w:r w:rsidRPr="00A014CA">
        <w:rPr>
          <w:rFonts w:eastAsia="Calibri"/>
          <w:i/>
          <w:iCs/>
          <w:color w:val="000000"/>
          <w:kern w:val="0"/>
          <w:sz w:val="22"/>
          <w:szCs w:val="22"/>
          <w14:ligatures w14:val="none"/>
        </w:rPr>
        <w:t xml:space="preserve">Targeted surveys: </w:t>
      </w:r>
      <w:r w:rsidRPr="00A014CA">
        <w:rPr>
          <w:rFonts w:eastAsia="Calibri"/>
          <w:color w:val="000000"/>
          <w:kern w:val="0"/>
          <w:sz w:val="22"/>
          <w:szCs w:val="22"/>
          <w14:ligatures w14:val="none"/>
        </w:rPr>
        <w:t>Alternative, more rapid approaches targeted at specific species and sites where the standard transect methods are not appropriate include:</w:t>
      </w:r>
    </w:p>
    <w:p w14:paraId="58223D69" w14:textId="77777777" w:rsidR="00F7757E" w:rsidRPr="00A014CA" w:rsidRDefault="00F7757E" w:rsidP="00F7757E">
      <w:pPr>
        <w:numPr>
          <w:ilvl w:val="0"/>
          <w:numId w:val="1"/>
        </w:num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‘Timed counts’ - recording the abundance of adults of a particular species over a set </w:t>
      </w:r>
      <w:proofErr w:type="gramStart"/>
      <w:r w:rsidRPr="00A014CA">
        <w:rPr>
          <w:rFonts w:eastAsia="Calibri"/>
          <w:color w:val="000000"/>
          <w:kern w:val="0"/>
          <w:sz w:val="22"/>
          <w:szCs w:val="22"/>
          <w14:ligatures w14:val="none"/>
        </w:rPr>
        <w:t>period of time</w:t>
      </w:r>
      <w:proofErr w:type="gramEnd"/>
      <w:r w:rsidRPr="00A014CA">
        <w:rPr>
          <w:rFonts w:eastAsia="Calibri"/>
          <w:color w:val="000000"/>
          <w:kern w:val="0"/>
          <w:sz w:val="22"/>
          <w:szCs w:val="22"/>
          <w14:ligatures w14:val="none"/>
        </w:rPr>
        <w:t xml:space="preserve"> and within a set area under UKBMS weather criteria. These are carried out especially for scarce fritillary species such as Heath Fritillary and High Brown Fritillary, that vary in distribution over extensive habitats from year to year, for species that are not easily detected on transects, and for scarce species in habitats/locations where it is difficult to make repeated visits. </w:t>
      </w:r>
    </w:p>
    <w:p w14:paraId="349AB971" w14:textId="77777777" w:rsidR="00F7757E" w:rsidRPr="00A014CA" w:rsidRDefault="00F7757E" w:rsidP="00F7757E">
      <w:pPr>
        <w:numPr>
          <w:ilvl w:val="0"/>
          <w:numId w:val="1"/>
        </w:num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Egg and larval web counts - recording the number of eggs or larval webs of a species from a given area of suitable habitat (carried out for Marsh Fritillary, Glanville Fritillary, Brown Hairstreak and Large Blue).</w:t>
      </w:r>
    </w:p>
    <w:p w14:paraId="2EC8E4CA"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p>
    <w:p w14:paraId="6BFDF0D2" w14:textId="77777777" w:rsidR="00F7757E" w:rsidRPr="00A014CA" w:rsidRDefault="00F7757E" w:rsidP="00F7757E">
      <w:pPr>
        <w:numPr>
          <w:ilvl w:val="0"/>
          <w:numId w:val="5"/>
        </w:numPr>
        <w:autoSpaceDE w:val="0"/>
        <w:autoSpaceDN w:val="0"/>
        <w:adjustRightInd w:val="0"/>
        <w:spacing w:after="0"/>
        <w:rPr>
          <w:rFonts w:eastAsia="Calibri"/>
          <w:b/>
          <w:bCs/>
          <w:color w:val="000000"/>
          <w:kern w:val="0"/>
          <w:sz w:val="22"/>
          <w:szCs w:val="22"/>
          <w14:ligatures w14:val="none"/>
        </w:rPr>
      </w:pPr>
      <w:r w:rsidRPr="00A014CA">
        <w:rPr>
          <w:rFonts w:eastAsia="Calibri"/>
          <w:b/>
          <w:bCs/>
          <w:color w:val="000000"/>
          <w:kern w:val="0"/>
          <w:sz w:val="22"/>
          <w:szCs w:val="22"/>
          <w14:ligatures w14:val="none"/>
        </w:rPr>
        <w:t>Sample site selection</w:t>
      </w:r>
    </w:p>
    <w:p w14:paraId="080CA785"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The sampling locations of traditional butterfly transects, and targeted single species surveys are chosen either by the recorder, a local transect co-ordinator or a project officer from a local conservation body, who also choose the exact route. The same sites are sampled on a yearly basis, though for timed counts the location of the route may change according to changes in the species distribution.</w:t>
      </w:r>
    </w:p>
    <w:p w14:paraId="68835D46"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p>
    <w:p w14:paraId="129E3CF8"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lastRenderedPageBreak/>
        <w:t xml:space="preserve">WCBS routes </w:t>
      </w:r>
      <w:proofErr w:type="gramStart"/>
      <w:r w:rsidRPr="00A014CA">
        <w:rPr>
          <w:rFonts w:eastAsia="Calibri"/>
          <w:color w:val="000000"/>
          <w:kern w:val="0"/>
          <w:sz w:val="22"/>
          <w:szCs w:val="22"/>
          <w14:ligatures w14:val="none"/>
        </w:rPr>
        <w:t>are located in</w:t>
      </w:r>
      <w:proofErr w:type="gramEnd"/>
      <w:r w:rsidRPr="00A014CA">
        <w:rPr>
          <w:rFonts w:eastAsia="Calibri"/>
          <w:color w:val="000000"/>
          <w:kern w:val="0"/>
          <w:sz w:val="22"/>
          <w:szCs w:val="22"/>
          <w14:ligatures w14:val="none"/>
        </w:rPr>
        <w:t xml:space="preserve"> random 1-km squares, originally stratified by recorder density in different regions (i.e. regions with more potential recorders had more random 1-km squares generated for sampling). Survey lines within squares are set up as far as possible to follow two north-to-south 1km lines, approximately 500m apart. The lines are divided into 200m sections. The same sites/routes are sampled on repeat visits.   </w:t>
      </w:r>
    </w:p>
    <w:p w14:paraId="5B95B735" w14:textId="77777777" w:rsidR="00F7757E" w:rsidRPr="00A014CA" w:rsidRDefault="00F7757E" w:rsidP="00F7757E">
      <w:pPr>
        <w:autoSpaceDE w:val="0"/>
        <w:autoSpaceDN w:val="0"/>
        <w:adjustRightInd w:val="0"/>
        <w:spacing w:after="0"/>
        <w:rPr>
          <w:rFonts w:eastAsia="Calibri"/>
          <w:i/>
          <w:iCs/>
          <w:color w:val="000000"/>
          <w:kern w:val="0"/>
          <w:sz w:val="22"/>
          <w:szCs w:val="22"/>
          <w14:ligatures w14:val="none"/>
        </w:rPr>
      </w:pPr>
    </w:p>
    <w:p w14:paraId="19A2402D" w14:textId="77777777" w:rsidR="00F7757E" w:rsidRPr="00A014CA" w:rsidRDefault="00F7757E" w:rsidP="00F7757E">
      <w:pPr>
        <w:numPr>
          <w:ilvl w:val="0"/>
          <w:numId w:val="5"/>
        </w:numPr>
        <w:autoSpaceDE w:val="0"/>
        <w:autoSpaceDN w:val="0"/>
        <w:adjustRightInd w:val="0"/>
        <w:spacing w:after="0"/>
        <w:rPr>
          <w:rFonts w:eastAsia="Calibri"/>
          <w:b/>
          <w:bCs/>
          <w:color w:val="000000"/>
          <w:kern w:val="0"/>
          <w:sz w:val="22"/>
          <w:szCs w:val="22"/>
          <w14:ligatures w14:val="none"/>
        </w:rPr>
      </w:pPr>
      <w:r w:rsidRPr="00A014CA">
        <w:rPr>
          <w:rFonts w:eastAsia="Calibri"/>
          <w:b/>
          <w:bCs/>
          <w:color w:val="000000"/>
          <w:kern w:val="0"/>
          <w:sz w:val="22"/>
          <w:szCs w:val="22"/>
          <w14:ligatures w14:val="none"/>
        </w:rPr>
        <w:t>Data submission</w:t>
      </w:r>
    </w:p>
    <w:p w14:paraId="0084C29D"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The primary method for capturing UK Butterfly Monitoring Scheme (UKBMS) data, including the Wider Countryside Butterfly Survey (WCBS) and a growing proportion of data from targeted surveys, is through the online capture system available at www.ukbms.org/mydata. This includes recorder details, site details (e.g. location and habitat information), the butterfly counts, and weather and other visit details from each survey. A proportion of data are also captured via the Transect Walker software package or via spreadsheets. </w:t>
      </w:r>
    </w:p>
    <w:p w14:paraId="002AA05C" w14:textId="77777777" w:rsidR="00F7757E" w:rsidRPr="00A014CA" w:rsidRDefault="00F7757E" w:rsidP="00F7757E">
      <w:pPr>
        <w:autoSpaceDE w:val="0"/>
        <w:autoSpaceDN w:val="0"/>
        <w:adjustRightInd w:val="0"/>
        <w:spacing w:after="0"/>
        <w:rPr>
          <w:rFonts w:eastAsia="Calibri"/>
          <w:b/>
          <w:bCs/>
          <w:color w:val="000000"/>
          <w:kern w:val="0"/>
          <w:sz w:val="23"/>
          <w:szCs w:val="23"/>
          <w14:ligatures w14:val="none"/>
        </w:rPr>
      </w:pPr>
    </w:p>
    <w:p w14:paraId="7E569A0C" w14:textId="77777777" w:rsidR="00F7757E" w:rsidRPr="00A014CA" w:rsidRDefault="00F7757E" w:rsidP="00F7757E">
      <w:pPr>
        <w:numPr>
          <w:ilvl w:val="0"/>
          <w:numId w:val="5"/>
        </w:numPr>
        <w:autoSpaceDE w:val="0"/>
        <w:autoSpaceDN w:val="0"/>
        <w:adjustRightInd w:val="0"/>
        <w:spacing w:after="0"/>
        <w:rPr>
          <w:rFonts w:eastAsia="Calibri"/>
          <w:color w:val="000000"/>
          <w:kern w:val="0"/>
          <w:sz w:val="23"/>
          <w:szCs w:val="23"/>
          <w14:ligatures w14:val="none"/>
        </w:rPr>
      </w:pPr>
      <w:r w:rsidRPr="00A014CA">
        <w:rPr>
          <w:rFonts w:eastAsia="Calibri"/>
          <w:b/>
          <w:bCs/>
          <w:color w:val="000000"/>
          <w:kern w:val="0"/>
          <w:sz w:val="23"/>
          <w:szCs w:val="23"/>
          <w14:ligatures w14:val="none"/>
        </w:rPr>
        <w:t xml:space="preserve">Standardisation and harmonisation of the UKBMS dataset </w:t>
      </w:r>
    </w:p>
    <w:p w14:paraId="5B60C5A4"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All UKBMS data are collated into a single dataset to enable analysis and reporting. Data are standardised to conform with the UKBMS database structure, including standardised species nomenclature, data integrity checks to ensure that all mandatory information is captured, valid date and time information and accurate geographic location information.</w:t>
      </w:r>
    </w:p>
    <w:p w14:paraId="2A8AFBB9"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 </w:t>
      </w:r>
    </w:p>
    <w:p w14:paraId="30E7A533" w14:textId="77777777" w:rsidR="00F7757E" w:rsidRPr="00A014CA" w:rsidRDefault="00F7757E" w:rsidP="00F7757E">
      <w:pPr>
        <w:numPr>
          <w:ilvl w:val="0"/>
          <w:numId w:val="5"/>
        </w:numPr>
        <w:autoSpaceDE w:val="0"/>
        <w:autoSpaceDN w:val="0"/>
        <w:adjustRightInd w:val="0"/>
        <w:spacing w:after="0"/>
        <w:rPr>
          <w:rFonts w:eastAsia="Calibri"/>
          <w:color w:val="000000"/>
          <w:kern w:val="0"/>
          <w:sz w:val="23"/>
          <w:szCs w:val="23"/>
          <w14:ligatures w14:val="none"/>
        </w:rPr>
      </w:pPr>
      <w:r w:rsidRPr="00A014CA">
        <w:rPr>
          <w:rFonts w:eastAsia="Calibri"/>
          <w:b/>
          <w:bCs/>
          <w:color w:val="000000"/>
          <w:kern w:val="0"/>
          <w:sz w:val="23"/>
          <w:szCs w:val="23"/>
          <w14:ligatures w14:val="none"/>
        </w:rPr>
        <w:t xml:space="preserve">Data verification </w:t>
      </w:r>
    </w:p>
    <w:p w14:paraId="41B969D2"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The UKBMS online data capture system is built using the Indicia software tools and links to the </w:t>
      </w:r>
      <w:proofErr w:type="spellStart"/>
      <w:r w:rsidRPr="00A014CA">
        <w:rPr>
          <w:rFonts w:eastAsia="Calibri"/>
          <w:color w:val="000000"/>
          <w:kern w:val="0"/>
          <w:sz w:val="22"/>
          <w:szCs w:val="22"/>
          <w14:ligatures w14:val="none"/>
        </w:rPr>
        <w:t>iRecord</w:t>
      </w:r>
      <w:proofErr w:type="spellEnd"/>
      <w:r w:rsidRPr="00A014CA">
        <w:rPr>
          <w:rFonts w:eastAsia="Calibri"/>
          <w:color w:val="000000"/>
          <w:kern w:val="0"/>
          <w:sz w:val="22"/>
          <w:szCs w:val="22"/>
          <w14:ligatures w14:val="none"/>
        </w:rPr>
        <w:t xml:space="preserve"> verification system (www.brc.ac.uk/irecord) to enable review of the data by experts approved by Butterfly Conservation. To support verification, </w:t>
      </w:r>
      <w:proofErr w:type="spellStart"/>
      <w:r w:rsidRPr="00A014CA">
        <w:rPr>
          <w:rFonts w:eastAsia="Calibri"/>
          <w:color w:val="000000"/>
          <w:kern w:val="0"/>
          <w:sz w:val="22"/>
          <w:szCs w:val="22"/>
          <w14:ligatures w14:val="none"/>
        </w:rPr>
        <w:t>iRecord</w:t>
      </w:r>
      <w:proofErr w:type="spellEnd"/>
      <w:r w:rsidRPr="00A014CA">
        <w:rPr>
          <w:rFonts w:eastAsia="Calibri"/>
          <w:color w:val="000000"/>
          <w:kern w:val="0"/>
          <w:sz w:val="22"/>
          <w:szCs w:val="22"/>
          <w14:ligatures w14:val="none"/>
        </w:rPr>
        <w:t xml:space="preserve"> applies automated data checks against known species distributions (e.g. derived from the Butterflies for the New Millennium recording scheme) and timing of adult flight periods. Experts can use these checks and other information to confirm observations. </w:t>
      </w:r>
    </w:p>
    <w:p w14:paraId="011D8465"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p>
    <w:p w14:paraId="646CC7C4"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The UKBMS online data capture system (www.ukbms.org/mydata) also provides data summaries to enable UKBMS Branch Co-ordinators to review all transect data for their area and make corrections. </w:t>
      </w:r>
    </w:p>
    <w:p w14:paraId="3C38A96F"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p>
    <w:p w14:paraId="64C8D699" w14:textId="77777777" w:rsidR="00F7757E" w:rsidRPr="00A014CA" w:rsidRDefault="00F7757E" w:rsidP="00F7757E">
      <w:pPr>
        <w:autoSpaceDE w:val="0"/>
        <w:autoSpaceDN w:val="0"/>
        <w:adjustRightInd w:val="0"/>
        <w:spacing w:after="0"/>
        <w:rPr>
          <w:rFonts w:eastAsia="Calibri"/>
          <w:color w:val="000000"/>
          <w:kern w:val="0"/>
          <w:sz w:val="22"/>
          <w:szCs w:val="22"/>
          <w14:ligatures w14:val="none"/>
        </w:rPr>
      </w:pPr>
      <w:r w:rsidRPr="00A014CA">
        <w:rPr>
          <w:rFonts w:eastAsia="Calibri"/>
          <w:color w:val="000000"/>
          <w:kern w:val="0"/>
          <w:sz w:val="22"/>
          <w:szCs w:val="22"/>
          <w14:ligatures w14:val="none"/>
        </w:rPr>
        <w:t xml:space="preserve">Further review and correction </w:t>
      </w:r>
      <w:proofErr w:type="gramStart"/>
      <w:r w:rsidRPr="00A014CA">
        <w:rPr>
          <w:rFonts w:eastAsia="Calibri"/>
          <w:color w:val="000000"/>
          <w:kern w:val="0"/>
          <w:sz w:val="22"/>
          <w:szCs w:val="22"/>
          <w14:ligatures w14:val="none"/>
        </w:rPr>
        <w:t>is</w:t>
      </w:r>
      <w:proofErr w:type="gramEnd"/>
      <w:r w:rsidRPr="00A014CA">
        <w:rPr>
          <w:rFonts w:eastAsia="Calibri"/>
          <w:color w:val="000000"/>
          <w:kern w:val="0"/>
          <w:sz w:val="22"/>
          <w:szCs w:val="22"/>
          <w14:ligatures w14:val="none"/>
        </w:rPr>
        <w:t xml:space="preserve"> undertaken by staff at Butterfly Conservation and the UK Centre for Ecology and Hydrology at the end of each field season, including the following checks that are discussed with Branch Co-ordinators and/or transect recorders: </w:t>
      </w:r>
    </w:p>
    <w:p w14:paraId="07DD8C2B" w14:textId="77777777" w:rsidR="00F7757E" w:rsidRPr="00A014CA" w:rsidRDefault="00F7757E" w:rsidP="00F7757E">
      <w:pPr>
        <w:numPr>
          <w:ilvl w:val="0"/>
          <w:numId w:val="3"/>
        </w:numPr>
        <w:autoSpaceDE w:val="0"/>
        <w:autoSpaceDN w:val="0"/>
        <w:adjustRightInd w:val="0"/>
        <w:spacing w:after="30"/>
        <w:rPr>
          <w:rFonts w:eastAsia="Calibri"/>
          <w:color w:val="000000"/>
          <w:kern w:val="0"/>
          <w:sz w:val="22"/>
          <w:szCs w:val="22"/>
          <w14:ligatures w14:val="none"/>
        </w:rPr>
      </w:pPr>
      <w:r w:rsidRPr="00A014CA">
        <w:rPr>
          <w:rFonts w:eastAsia="Calibri"/>
          <w:color w:val="000000"/>
          <w:kern w:val="0"/>
          <w:sz w:val="22"/>
          <w:szCs w:val="22"/>
          <w14:ligatures w14:val="none"/>
        </w:rPr>
        <w:t>Counts outside of known distribution.</w:t>
      </w:r>
    </w:p>
    <w:p w14:paraId="59570644" w14:textId="77777777" w:rsidR="00F7757E" w:rsidRPr="00A014CA" w:rsidRDefault="00F7757E" w:rsidP="00F7757E">
      <w:pPr>
        <w:numPr>
          <w:ilvl w:val="0"/>
          <w:numId w:val="3"/>
        </w:numPr>
        <w:autoSpaceDE w:val="0"/>
        <w:autoSpaceDN w:val="0"/>
        <w:adjustRightInd w:val="0"/>
        <w:spacing w:after="30"/>
        <w:rPr>
          <w:rFonts w:eastAsia="Calibri"/>
          <w:color w:val="000000"/>
          <w:kern w:val="0"/>
          <w:sz w:val="22"/>
          <w:szCs w:val="22"/>
          <w14:ligatures w14:val="none"/>
        </w:rPr>
      </w:pPr>
      <w:r w:rsidRPr="00A014CA">
        <w:rPr>
          <w:rFonts w:eastAsia="Calibri"/>
          <w:color w:val="000000"/>
          <w:kern w:val="0"/>
          <w:sz w:val="22"/>
          <w:szCs w:val="22"/>
          <w14:ligatures w14:val="none"/>
        </w:rPr>
        <w:t xml:space="preserve">Counts outside of the standard flight period for a species. </w:t>
      </w:r>
    </w:p>
    <w:p w14:paraId="7A9844D4" w14:textId="77777777" w:rsidR="00F7757E" w:rsidRPr="00A014CA" w:rsidRDefault="00F7757E" w:rsidP="00F7757E">
      <w:pPr>
        <w:numPr>
          <w:ilvl w:val="0"/>
          <w:numId w:val="3"/>
        </w:numPr>
        <w:autoSpaceDE w:val="0"/>
        <w:autoSpaceDN w:val="0"/>
        <w:adjustRightInd w:val="0"/>
        <w:spacing w:after="30"/>
        <w:rPr>
          <w:rFonts w:eastAsia="Calibri"/>
          <w:color w:val="000000"/>
          <w:kern w:val="0"/>
          <w:sz w:val="22"/>
          <w:szCs w:val="22"/>
          <w14:ligatures w14:val="none"/>
        </w:rPr>
      </w:pPr>
      <w:r w:rsidRPr="00A014CA">
        <w:rPr>
          <w:rFonts w:eastAsia="Calibri"/>
          <w:color w:val="000000"/>
          <w:kern w:val="0"/>
          <w:sz w:val="22"/>
          <w:szCs w:val="22"/>
          <w14:ligatures w14:val="none"/>
        </w:rPr>
        <w:t xml:space="preserve">Species newly recorded on a transect site. </w:t>
      </w:r>
    </w:p>
    <w:p w14:paraId="3E9568F5" w14:textId="77777777" w:rsidR="00F7757E" w:rsidRPr="00A014CA" w:rsidRDefault="00F7757E" w:rsidP="00F7757E">
      <w:pPr>
        <w:numPr>
          <w:ilvl w:val="0"/>
          <w:numId w:val="3"/>
        </w:numPr>
        <w:autoSpaceDE w:val="0"/>
        <w:autoSpaceDN w:val="0"/>
        <w:adjustRightInd w:val="0"/>
        <w:spacing w:after="30"/>
        <w:rPr>
          <w:rFonts w:eastAsia="Calibri"/>
          <w:color w:val="000000"/>
          <w:kern w:val="0"/>
          <w:sz w:val="22"/>
          <w:szCs w:val="22"/>
          <w14:ligatures w14:val="none"/>
        </w:rPr>
      </w:pPr>
      <w:r w:rsidRPr="00A014CA">
        <w:rPr>
          <w:rFonts w:eastAsia="Calibri"/>
          <w:color w:val="000000"/>
          <w:kern w:val="0"/>
          <w:sz w:val="22"/>
          <w:szCs w:val="22"/>
          <w14:ligatures w14:val="none"/>
        </w:rPr>
        <w:t>All records of rare specialist species at sites monitored for the first time, and at any sites that seem unlikely habitat for a species</w:t>
      </w:r>
    </w:p>
    <w:p w14:paraId="04E8673C" w14:textId="77777777" w:rsidR="00F7757E" w:rsidRPr="00A014CA" w:rsidRDefault="00F7757E" w:rsidP="00F7757E">
      <w:pPr>
        <w:numPr>
          <w:ilvl w:val="0"/>
          <w:numId w:val="3"/>
        </w:numPr>
        <w:autoSpaceDE w:val="0"/>
        <w:autoSpaceDN w:val="0"/>
        <w:adjustRightInd w:val="0"/>
        <w:spacing w:after="30"/>
        <w:rPr>
          <w:rFonts w:eastAsia="Calibri"/>
          <w:color w:val="000000"/>
          <w:kern w:val="0"/>
          <w:sz w:val="22"/>
          <w:szCs w:val="22"/>
          <w14:ligatures w14:val="none"/>
        </w:rPr>
      </w:pPr>
      <w:r w:rsidRPr="00A014CA">
        <w:rPr>
          <w:rFonts w:eastAsia="Calibri"/>
          <w:color w:val="000000"/>
          <w:kern w:val="0"/>
          <w:sz w:val="22"/>
          <w:szCs w:val="22"/>
          <w14:ligatures w14:val="none"/>
        </w:rPr>
        <w:t xml:space="preserve">Potential data input errors or misidentifications - all counts of specialist butterfly species </w:t>
      </w:r>
    </w:p>
    <w:p w14:paraId="62CD0F4F" w14:textId="77777777" w:rsidR="00F7757E" w:rsidRPr="00A014CA" w:rsidRDefault="00F7757E" w:rsidP="00F7757E">
      <w:pPr>
        <w:autoSpaceDE w:val="0"/>
        <w:autoSpaceDN w:val="0"/>
        <w:adjustRightInd w:val="0"/>
        <w:spacing w:after="0"/>
        <w:rPr>
          <w:rFonts w:eastAsia="Calibri"/>
          <w:kern w:val="0"/>
          <w:sz w:val="22"/>
          <w:szCs w:val="22"/>
          <w14:ligatures w14:val="none"/>
        </w:rPr>
      </w:pPr>
    </w:p>
    <w:p w14:paraId="6FD13179" w14:textId="77777777" w:rsidR="00F7757E" w:rsidRPr="00A014CA" w:rsidRDefault="00F7757E" w:rsidP="00F7757E">
      <w:pPr>
        <w:autoSpaceDE w:val="0"/>
        <w:autoSpaceDN w:val="0"/>
        <w:adjustRightInd w:val="0"/>
        <w:spacing w:after="0"/>
        <w:rPr>
          <w:rFonts w:eastAsia="Calibri"/>
          <w:kern w:val="0"/>
          <w:sz w:val="22"/>
          <w:szCs w:val="22"/>
          <w14:ligatures w14:val="none"/>
        </w:rPr>
      </w:pPr>
      <w:r w:rsidRPr="00A014CA">
        <w:rPr>
          <w:rFonts w:eastAsia="Calibri"/>
          <w:kern w:val="0"/>
          <w:sz w:val="22"/>
          <w:szCs w:val="22"/>
          <w14:ligatures w14:val="none"/>
        </w:rPr>
        <w:t xml:space="preserve">Transect visits which are undertaken outside the criteria for butterfly activity (e.g. based on weather conditions and time of day) are flagged and excluded from the main data analyses; data is retained within the database for use in other analysis. </w:t>
      </w:r>
    </w:p>
    <w:p w14:paraId="4763DEC0" w14:textId="77777777" w:rsidR="00F7757E" w:rsidRPr="00A014CA" w:rsidRDefault="00F7757E" w:rsidP="00F7757E">
      <w:pPr>
        <w:autoSpaceDE w:val="0"/>
        <w:autoSpaceDN w:val="0"/>
        <w:adjustRightInd w:val="0"/>
        <w:spacing w:after="0"/>
        <w:rPr>
          <w:rFonts w:eastAsia="Calibri"/>
          <w:b/>
          <w:bCs/>
          <w:kern w:val="0"/>
          <w:sz w:val="23"/>
          <w:szCs w:val="23"/>
          <w14:ligatures w14:val="none"/>
        </w:rPr>
      </w:pPr>
    </w:p>
    <w:p w14:paraId="5D6545E3" w14:textId="77777777" w:rsidR="00F7757E" w:rsidRPr="00A014CA" w:rsidRDefault="00F7757E" w:rsidP="00F7757E">
      <w:pPr>
        <w:numPr>
          <w:ilvl w:val="0"/>
          <w:numId w:val="5"/>
        </w:numPr>
        <w:autoSpaceDE w:val="0"/>
        <w:autoSpaceDN w:val="0"/>
        <w:adjustRightInd w:val="0"/>
        <w:spacing w:after="0"/>
        <w:rPr>
          <w:rFonts w:eastAsia="Calibri"/>
          <w:b/>
          <w:bCs/>
          <w:kern w:val="0"/>
          <w:sz w:val="23"/>
          <w:szCs w:val="23"/>
          <w14:ligatures w14:val="none"/>
        </w:rPr>
      </w:pPr>
      <w:r w:rsidRPr="00A014CA">
        <w:rPr>
          <w:rFonts w:eastAsia="Calibri"/>
          <w:b/>
          <w:bCs/>
          <w:kern w:val="0"/>
          <w:sz w:val="23"/>
          <w:szCs w:val="23"/>
          <w14:ligatures w14:val="none"/>
        </w:rPr>
        <w:t>Data analysis</w:t>
      </w:r>
    </w:p>
    <w:p w14:paraId="11370303" w14:textId="77777777" w:rsidR="00F7757E" w:rsidRDefault="00F7757E" w:rsidP="00F7757E">
      <w:pPr>
        <w:autoSpaceDE w:val="0"/>
        <w:autoSpaceDN w:val="0"/>
        <w:adjustRightInd w:val="0"/>
        <w:spacing w:after="0"/>
        <w:rPr>
          <w:rFonts w:eastAsia="Calibri"/>
          <w:kern w:val="0"/>
          <w:sz w:val="22"/>
          <w:szCs w:val="22"/>
          <w14:ligatures w14:val="none"/>
        </w:rPr>
      </w:pPr>
      <w:r w:rsidRPr="00A014CA">
        <w:rPr>
          <w:rFonts w:eastAsia="Calibri"/>
          <w:kern w:val="0"/>
          <w:sz w:val="22"/>
          <w:szCs w:val="22"/>
          <w14:ligatures w14:val="none"/>
        </w:rPr>
        <w:t xml:space="preserve">Data analysis follows a series of steps outlined below, </w:t>
      </w:r>
      <w:proofErr w:type="gramStart"/>
      <w:r w:rsidRPr="00A014CA">
        <w:rPr>
          <w:rFonts w:eastAsia="Calibri"/>
          <w:kern w:val="0"/>
          <w:sz w:val="22"/>
          <w:szCs w:val="22"/>
          <w14:ligatures w14:val="none"/>
        </w:rPr>
        <w:t>taking into account</w:t>
      </w:r>
      <w:proofErr w:type="gramEnd"/>
      <w:r w:rsidRPr="00A014CA">
        <w:rPr>
          <w:rFonts w:eastAsia="Calibri"/>
          <w:kern w:val="0"/>
          <w:sz w:val="22"/>
          <w:szCs w:val="22"/>
          <w14:ligatures w14:val="none"/>
        </w:rPr>
        <w:t xml:space="preserve"> butterfly phenology, and variation in data patterns for species and sites. Statistical models are used to impute missing values. Data from all components of the UKBMS feed into the trend analyses. </w:t>
      </w:r>
    </w:p>
    <w:p w14:paraId="067B5300" w14:textId="77777777" w:rsidR="00F7757E" w:rsidRDefault="00F7757E" w:rsidP="00F7757E">
      <w:pPr>
        <w:autoSpaceDE w:val="0"/>
        <w:autoSpaceDN w:val="0"/>
        <w:adjustRightInd w:val="0"/>
        <w:spacing w:after="0"/>
        <w:rPr>
          <w:rFonts w:eastAsia="Calibri"/>
          <w:kern w:val="0"/>
          <w:sz w:val="22"/>
          <w:szCs w:val="22"/>
          <w14:ligatures w14:val="none"/>
        </w:rPr>
      </w:pPr>
    </w:p>
    <w:p w14:paraId="442BD05C" w14:textId="77777777" w:rsidR="00F7757E" w:rsidRPr="00A014CA" w:rsidRDefault="00F7757E" w:rsidP="00F7757E">
      <w:pPr>
        <w:autoSpaceDE w:val="0"/>
        <w:autoSpaceDN w:val="0"/>
        <w:adjustRightInd w:val="0"/>
        <w:spacing w:after="0"/>
        <w:rPr>
          <w:rFonts w:eastAsia="Calibri"/>
          <w:kern w:val="0"/>
          <w:sz w:val="22"/>
          <w:szCs w:val="22"/>
          <w14:ligatures w14:val="none"/>
        </w:rPr>
      </w:pPr>
    </w:p>
    <w:p w14:paraId="5FE53D73" w14:textId="77777777" w:rsidR="00F7757E" w:rsidRPr="00A014CA" w:rsidRDefault="00F7757E" w:rsidP="00F7757E">
      <w:pPr>
        <w:autoSpaceDE w:val="0"/>
        <w:autoSpaceDN w:val="0"/>
        <w:adjustRightInd w:val="0"/>
        <w:spacing w:after="0"/>
        <w:rPr>
          <w:rFonts w:eastAsia="Calibri"/>
          <w:b/>
          <w:bCs/>
          <w:kern w:val="0"/>
          <w:sz w:val="22"/>
          <w:szCs w:val="22"/>
          <w14:ligatures w14:val="none"/>
        </w:rPr>
      </w:pPr>
    </w:p>
    <w:p w14:paraId="7873516C" w14:textId="77777777" w:rsidR="00F7757E" w:rsidRPr="00A014CA" w:rsidRDefault="00F7757E" w:rsidP="00F7757E">
      <w:pPr>
        <w:autoSpaceDE w:val="0"/>
        <w:autoSpaceDN w:val="0"/>
        <w:adjustRightInd w:val="0"/>
        <w:spacing w:after="0"/>
        <w:rPr>
          <w:rFonts w:eastAsia="Calibri"/>
          <w:b/>
          <w:bCs/>
          <w:kern w:val="0"/>
          <w:sz w:val="23"/>
          <w:szCs w:val="23"/>
          <w14:ligatures w14:val="none"/>
        </w:rPr>
      </w:pPr>
      <w:r w:rsidRPr="00A014CA">
        <w:rPr>
          <w:rFonts w:eastAsia="Calibri"/>
          <w:b/>
          <w:bCs/>
          <w:kern w:val="0"/>
          <w:sz w:val="23"/>
          <w:szCs w:val="23"/>
          <w14:ligatures w14:val="none"/>
        </w:rPr>
        <w:t>6a. Calculation of phenology metrics</w:t>
      </w:r>
    </w:p>
    <w:p w14:paraId="7B07849B" w14:textId="77777777" w:rsidR="00F7757E" w:rsidRPr="00A014CA" w:rsidRDefault="00F7757E" w:rsidP="00F7757E">
      <w:pPr>
        <w:autoSpaceDE w:val="0"/>
        <w:autoSpaceDN w:val="0"/>
        <w:adjustRightInd w:val="0"/>
        <w:spacing w:after="0"/>
        <w:rPr>
          <w:rFonts w:eastAsia="Calibri"/>
          <w:kern w:val="0"/>
          <w:sz w:val="22"/>
          <w:szCs w:val="22"/>
          <w14:ligatures w14:val="none"/>
        </w:rPr>
      </w:pPr>
      <w:r w:rsidRPr="00A014CA">
        <w:rPr>
          <w:rFonts w:eastAsia="Calibri"/>
          <w:kern w:val="0"/>
          <w:sz w:val="22"/>
          <w:szCs w:val="22"/>
          <w14:ligatures w14:val="none"/>
        </w:rPr>
        <w:t xml:space="preserve">Algorithms are applied to butterfly counts throughout the season for each species at each site to estimate phenology metrics for each year. These are calculated separately where it is possible to separate distinct peak flight periods. This includes </w:t>
      </w:r>
      <w:proofErr w:type="spellStart"/>
      <w:r w:rsidRPr="00A014CA">
        <w:rPr>
          <w:rFonts w:eastAsia="Calibri"/>
          <w:kern w:val="0"/>
          <w:sz w:val="22"/>
          <w:szCs w:val="22"/>
          <w14:ligatures w14:val="none"/>
        </w:rPr>
        <w:t>uni-voltine</w:t>
      </w:r>
      <w:proofErr w:type="spellEnd"/>
      <w:r w:rsidRPr="00A014CA">
        <w:rPr>
          <w:rFonts w:eastAsia="Calibri"/>
          <w:kern w:val="0"/>
          <w:sz w:val="22"/>
          <w:szCs w:val="22"/>
          <w14:ligatures w14:val="none"/>
        </w:rPr>
        <w:t xml:space="preserve"> species such as Brimstone and Peacock where the over-wintering of the adults produces two distinct flight periods in a year, and for bi/multi-</w:t>
      </w:r>
      <w:proofErr w:type="spellStart"/>
      <w:r w:rsidRPr="00A014CA">
        <w:rPr>
          <w:rFonts w:eastAsia="Calibri"/>
          <w:kern w:val="0"/>
          <w:sz w:val="22"/>
          <w:szCs w:val="22"/>
          <w14:ligatures w14:val="none"/>
        </w:rPr>
        <w:t>voltine</w:t>
      </w:r>
      <w:proofErr w:type="spellEnd"/>
      <w:r w:rsidRPr="00A014CA">
        <w:rPr>
          <w:rFonts w:eastAsia="Calibri"/>
          <w:kern w:val="0"/>
          <w:sz w:val="22"/>
          <w:szCs w:val="22"/>
          <w14:ligatures w14:val="none"/>
        </w:rPr>
        <w:t xml:space="preserve"> species where the flight curve for the first generation can be readily split out from the flight curve for second (and subsequent) generations. Where the flight periods overlap enough to obscure such peaks, they are treated as one for analytical purposes. </w:t>
      </w:r>
    </w:p>
    <w:p w14:paraId="6A772F8F" w14:textId="77777777" w:rsidR="00F7757E" w:rsidRPr="00A014CA" w:rsidRDefault="00F7757E" w:rsidP="00F7757E">
      <w:pPr>
        <w:autoSpaceDE w:val="0"/>
        <w:autoSpaceDN w:val="0"/>
        <w:adjustRightInd w:val="0"/>
        <w:spacing w:after="0"/>
        <w:rPr>
          <w:rFonts w:eastAsia="Calibri"/>
          <w:kern w:val="0"/>
          <w:sz w:val="22"/>
          <w:szCs w:val="22"/>
          <w14:ligatures w14:val="none"/>
        </w:rPr>
      </w:pPr>
    </w:p>
    <w:p w14:paraId="79686786" w14:textId="77777777" w:rsidR="00F7757E" w:rsidRPr="00A014CA" w:rsidRDefault="00F7757E" w:rsidP="00F7757E">
      <w:pPr>
        <w:autoSpaceDE w:val="0"/>
        <w:autoSpaceDN w:val="0"/>
        <w:adjustRightInd w:val="0"/>
        <w:spacing w:after="0"/>
        <w:rPr>
          <w:rFonts w:eastAsia="Calibri"/>
          <w:kern w:val="0"/>
          <w:sz w:val="22"/>
          <w:szCs w:val="22"/>
          <w14:ligatures w14:val="none"/>
        </w:rPr>
      </w:pPr>
      <w:r w:rsidRPr="00A014CA">
        <w:rPr>
          <w:rFonts w:eastAsia="Calibri"/>
          <w:kern w:val="0"/>
          <w:sz w:val="22"/>
          <w:szCs w:val="22"/>
          <w14:ligatures w14:val="none"/>
        </w:rPr>
        <w:t>The following metrics are calculated for each site, year and species (split into generations where possible with confidence):</w:t>
      </w:r>
    </w:p>
    <w:p w14:paraId="35587312" w14:textId="77777777" w:rsidR="00F7757E" w:rsidRPr="00A014CA" w:rsidRDefault="00F7757E" w:rsidP="00F7757E">
      <w:pPr>
        <w:widowControl w:val="0"/>
        <w:numPr>
          <w:ilvl w:val="0"/>
          <w:numId w:val="4"/>
        </w:numPr>
        <w:tabs>
          <w:tab w:val="left" w:pos="1248"/>
        </w:tabs>
        <w:spacing w:before="1" w:after="0"/>
        <w:rPr>
          <w:rFonts w:eastAsia="Calibri"/>
          <w:kern w:val="0"/>
          <w:sz w:val="22"/>
          <w:szCs w:val="22"/>
          <w:lang w:val="en-US"/>
          <w14:ligatures w14:val="none"/>
        </w:rPr>
      </w:pPr>
      <w:r w:rsidRPr="00A014CA">
        <w:rPr>
          <w:rFonts w:eastAsia="Calibri"/>
          <w:spacing w:val="-1"/>
          <w:kern w:val="0"/>
          <w:sz w:val="22"/>
          <w:szCs w:val="22"/>
          <w:lang w:val="en-US"/>
          <w14:ligatures w14:val="none"/>
        </w:rPr>
        <w:t>Number</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 xml:space="preserve">of </w:t>
      </w:r>
      <w:r w:rsidRPr="00A014CA">
        <w:rPr>
          <w:rFonts w:eastAsia="Calibri"/>
          <w:spacing w:val="-1"/>
          <w:kern w:val="0"/>
          <w:sz w:val="22"/>
          <w:szCs w:val="22"/>
          <w:lang w:val="en-US"/>
          <w14:ligatures w14:val="none"/>
        </w:rPr>
        <w:t>generations</w:t>
      </w:r>
    </w:p>
    <w:p w14:paraId="1D4348E4" w14:textId="77777777" w:rsidR="00F7757E" w:rsidRPr="00A014CA" w:rsidRDefault="00F7757E" w:rsidP="00F7757E">
      <w:pPr>
        <w:widowControl w:val="0"/>
        <w:numPr>
          <w:ilvl w:val="0"/>
          <w:numId w:val="4"/>
        </w:numPr>
        <w:tabs>
          <w:tab w:val="left" w:pos="1248"/>
        </w:tabs>
        <w:spacing w:before="19" w:after="0"/>
        <w:rPr>
          <w:rFonts w:eastAsia="Calibri"/>
          <w:kern w:val="0"/>
          <w:sz w:val="22"/>
          <w:szCs w:val="22"/>
          <w:lang w:val="en-US"/>
          <w14:ligatures w14:val="none"/>
        </w:rPr>
      </w:pPr>
      <w:r w:rsidRPr="00A014CA">
        <w:rPr>
          <w:rFonts w:eastAsia="Calibri"/>
          <w:kern w:val="0"/>
          <w:sz w:val="22"/>
          <w:szCs w:val="22"/>
          <w:lang w:val="en-US"/>
          <w14:ligatures w14:val="none"/>
        </w:rPr>
        <w:t>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of</w:t>
      </w:r>
      <w:r w:rsidRPr="00A014CA">
        <w:rPr>
          <w:rFonts w:eastAsia="Calibri"/>
          <w:spacing w:val="-3"/>
          <w:kern w:val="0"/>
          <w:sz w:val="22"/>
          <w:szCs w:val="22"/>
          <w:lang w:val="en-US"/>
          <w14:ligatures w14:val="none"/>
        </w:rPr>
        <w:t xml:space="preserve"> </w:t>
      </w:r>
      <w:r w:rsidRPr="00A014CA">
        <w:rPr>
          <w:rFonts w:eastAsia="Calibri"/>
          <w:kern w:val="0"/>
          <w:sz w:val="22"/>
          <w:szCs w:val="22"/>
          <w:lang w:val="en-US"/>
          <w14:ligatures w14:val="none"/>
        </w:rPr>
        <w:t>gap</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between</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generations</w:t>
      </w:r>
    </w:p>
    <w:p w14:paraId="39501404" w14:textId="77777777" w:rsidR="00F7757E" w:rsidRPr="00A014CA" w:rsidRDefault="00F7757E" w:rsidP="00F7757E">
      <w:pPr>
        <w:widowControl w:val="0"/>
        <w:numPr>
          <w:ilvl w:val="0"/>
          <w:numId w:val="4"/>
        </w:numPr>
        <w:tabs>
          <w:tab w:val="left" w:pos="1248"/>
        </w:tabs>
        <w:spacing w:before="22" w:after="0"/>
        <w:rPr>
          <w:rFonts w:eastAsia="Calibri"/>
          <w:kern w:val="0"/>
          <w:sz w:val="22"/>
          <w:szCs w:val="22"/>
          <w:lang w:val="en-US"/>
          <w14:ligatures w14:val="none"/>
        </w:rPr>
      </w:pPr>
      <w:r w:rsidRPr="00A014CA">
        <w:rPr>
          <w:rFonts w:eastAsia="Calibri"/>
          <w:kern w:val="0"/>
          <w:sz w:val="22"/>
          <w:szCs w:val="22"/>
          <w:lang w:val="en-US"/>
          <w14:ligatures w14:val="none"/>
        </w:rPr>
        <w:t>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of</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first</w:t>
      </w:r>
      <w:r w:rsidRPr="00A014CA">
        <w:rPr>
          <w:rFonts w:eastAsia="Calibri"/>
          <w:spacing w:val="1"/>
          <w:kern w:val="0"/>
          <w:sz w:val="22"/>
          <w:szCs w:val="22"/>
          <w:lang w:val="en-US"/>
          <w14:ligatures w14:val="none"/>
        </w:rPr>
        <w:t xml:space="preserve"> </w:t>
      </w:r>
      <w:r w:rsidRPr="00A014CA">
        <w:rPr>
          <w:rFonts w:eastAsia="Calibri"/>
          <w:spacing w:val="-2"/>
          <w:kern w:val="0"/>
          <w:sz w:val="22"/>
          <w:szCs w:val="22"/>
          <w:lang w:val="en-US"/>
          <w14:ligatures w14:val="none"/>
        </w:rPr>
        <w:t xml:space="preserve">positive </w:t>
      </w:r>
      <w:r w:rsidRPr="00A014CA">
        <w:rPr>
          <w:rFonts w:eastAsia="Calibri"/>
          <w:spacing w:val="-1"/>
          <w:kern w:val="0"/>
          <w:sz w:val="22"/>
          <w:szCs w:val="22"/>
          <w:lang w:val="en-US"/>
          <w14:ligatures w14:val="none"/>
        </w:rPr>
        <w:t>count</w:t>
      </w:r>
      <w:r w:rsidRPr="00A014CA">
        <w:rPr>
          <w:rFonts w:eastAsia="Calibri"/>
          <w:spacing w:val="-4"/>
          <w:kern w:val="0"/>
          <w:sz w:val="22"/>
          <w:szCs w:val="22"/>
          <w:lang w:val="en-US"/>
          <w14:ligatures w14:val="none"/>
        </w:rPr>
        <w:t xml:space="preserve"> </w:t>
      </w:r>
      <w:r w:rsidRPr="00A014CA">
        <w:rPr>
          <w:rFonts w:eastAsia="Calibri"/>
          <w:spacing w:val="-1"/>
          <w:kern w:val="0"/>
          <w:sz w:val="22"/>
          <w:szCs w:val="22"/>
          <w:lang w:val="en-US"/>
          <w14:ligatures w14:val="none"/>
        </w:rPr>
        <w:t>(for</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each</w:t>
      </w:r>
      <w:r w:rsidRPr="00A014CA">
        <w:rPr>
          <w:rFonts w:eastAsia="Calibri"/>
          <w:spacing w:val="-1"/>
          <w:kern w:val="0"/>
          <w:sz w:val="22"/>
          <w:szCs w:val="22"/>
          <w:lang w:val="en-US"/>
          <w14:ligatures w14:val="none"/>
        </w:rPr>
        <w:t xml:space="preserve"> generation)</w:t>
      </w:r>
    </w:p>
    <w:p w14:paraId="501CB857" w14:textId="77777777" w:rsidR="00F7757E" w:rsidRPr="00A014CA" w:rsidRDefault="00F7757E" w:rsidP="00F7757E">
      <w:pPr>
        <w:widowControl w:val="0"/>
        <w:numPr>
          <w:ilvl w:val="0"/>
          <w:numId w:val="4"/>
        </w:numPr>
        <w:tabs>
          <w:tab w:val="left" w:pos="1248"/>
        </w:tabs>
        <w:spacing w:before="22" w:after="0"/>
        <w:rPr>
          <w:rFonts w:eastAsia="Calibri"/>
          <w:kern w:val="0"/>
          <w:sz w:val="22"/>
          <w:szCs w:val="22"/>
          <w:lang w:val="en-US"/>
          <w14:ligatures w14:val="none"/>
        </w:rPr>
      </w:pPr>
      <w:r w:rsidRPr="00A014CA">
        <w:rPr>
          <w:rFonts w:eastAsia="Calibri"/>
          <w:kern w:val="0"/>
          <w:sz w:val="22"/>
          <w:szCs w:val="22"/>
          <w:lang w:val="en-US"/>
          <w14:ligatures w14:val="none"/>
        </w:rPr>
        <w:t>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of</w:t>
      </w:r>
      <w:r w:rsidRPr="00A014CA">
        <w:rPr>
          <w:rFonts w:eastAsia="Calibri"/>
          <w:spacing w:val="-3"/>
          <w:kern w:val="0"/>
          <w:sz w:val="22"/>
          <w:szCs w:val="22"/>
          <w:lang w:val="en-US"/>
          <w14:ligatures w14:val="none"/>
        </w:rPr>
        <w:t xml:space="preserve"> </w:t>
      </w:r>
      <w:r w:rsidRPr="00A014CA">
        <w:rPr>
          <w:rFonts w:eastAsia="Calibri"/>
          <w:kern w:val="0"/>
          <w:sz w:val="22"/>
          <w:szCs w:val="22"/>
          <w:lang w:val="en-US"/>
          <w14:ligatures w14:val="none"/>
        </w:rPr>
        <w:t xml:space="preserve">last </w:t>
      </w:r>
      <w:r w:rsidRPr="00A014CA">
        <w:rPr>
          <w:rFonts w:eastAsia="Calibri"/>
          <w:spacing w:val="-2"/>
          <w:kern w:val="0"/>
          <w:sz w:val="22"/>
          <w:szCs w:val="22"/>
          <w:lang w:val="en-US"/>
          <w14:ligatures w14:val="none"/>
        </w:rPr>
        <w:t xml:space="preserve">positive </w:t>
      </w:r>
      <w:r w:rsidRPr="00A014CA">
        <w:rPr>
          <w:rFonts w:eastAsia="Calibri"/>
          <w:spacing w:val="-1"/>
          <w:kern w:val="0"/>
          <w:sz w:val="22"/>
          <w:szCs w:val="22"/>
          <w:lang w:val="en-US"/>
          <w14:ligatures w14:val="none"/>
        </w:rPr>
        <w:t>count</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(for</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each</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generation)</w:t>
      </w:r>
    </w:p>
    <w:p w14:paraId="78D8C81B" w14:textId="77777777" w:rsidR="00F7757E" w:rsidRPr="00A014CA" w:rsidRDefault="00F7757E" w:rsidP="00F7757E">
      <w:pPr>
        <w:widowControl w:val="0"/>
        <w:numPr>
          <w:ilvl w:val="0"/>
          <w:numId w:val="4"/>
        </w:numPr>
        <w:tabs>
          <w:tab w:val="left" w:pos="1248"/>
        </w:tabs>
        <w:spacing w:before="19" w:after="0"/>
        <w:rPr>
          <w:rFonts w:eastAsia="Calibri"/>
          <w:kern w:val="0"/>
          <w:sz w:val="22"/>
          <w:szCs w:val="22"/>
          <w:lang w:val="en-US"/>
          <w14:ligatures w14:val="none"/>
        </w:rPr>
      </w:pPr>
      <w:r w:rsidRPr="00A014CA">
        <w:rPr>
          <w:rFonts w:eastAsia="Calibri"/>
          <w:kern w:val="0"/>
          <w:sz w:val="22"/>
          <w:szCs w:val="22"/>
          <w:lang w:val="en-US"/>
          <w14:ligatures w14:val="none"/>
        </w:rPr>
        <w:t>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of</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highest</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positive</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count</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(for</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each</w:t>
      </w:r>
      <w:r w:rsidRPr="00A014CA">
        <w:rPr>
          <w:rFonts w:eastAsia="Calibri"/>
          <w:spacing w:val="-1"/>
          <w:kern w:val="0"/>
          <w:sz w:val="22"/>
          <w:szCs w:val="22"/>
          <w:lang w:val="en-US"/>
          <w14:ligatures w14:val="none"/>
        </w:rPr>
        <w:t xml:space="preserve"> generation)</w:t>
      </w:r>
    </w:p>
    <w:p w14:paraId="2F81A03B" w14:textId="77777777" w:rsidR="00F7757E" w:rsidRPr="00A014CA" w:rsidRDefault="00F7757E" w:rsidP="00F7757E">
      <w:pPr>
        <w:widowControl w:val="0"/>
        <w:numPr>
          <w:ilvl w:val="0"/>
          <w:numId w:val="4"/>
        </w:numPr>
        <w:tabs>
          <w:tab w:val="left" w:pos="1248"/>
        </w:tabs>
        <w:spacing w:before="22" w:after="0"/>
        <w:rPr>
          <w:rFonts w:eastAsia="Calibri"/>
          <w:kern w:val="0"/>
          <w:sz w:val="22"/>
          <w:szCs w:val="22"/>
          <w:lang w:val="en-US"/>
          <w14:ligatures w14:val="none"/>
        </w:rPr>
      </w:pPr>
      <w:r w:rsidRPr="00A014CA">
        <w:rPr>
          <w:rFonts w:eastAsia="Calibri"/>
          <w:spacing w:val="-1"/>
          <w:kern w:val="0"/>
          <w:sz w:val="22"/>
          <w:szCs w:val="22"/>
          <w:lang w:val="en-US"/>
          <w14:ligatures w14:val="none"/>
        </w:rPr>
        <w:t>Count</w:t>
      </w:r>
      <w:r w:rsidRPr="00A014CA">
        <w:rPr>
          <w:rFonts w:eastAsia="Calibri"/>
          <w:kern w:val="0"/>
          <w:sz w:val="22"/>
          <w:szCs w:val="22"/>
          <w:lang w:val="en-US"/>
          <w14:ligatures w14:val="none"/>
        </w:rPr>
        <w:t xml:space="preserve"> at</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of</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highest</w:t>
      </w:r>
      <w:r w:rsidRPr="00A014CA">
        <w:rPr>
          <w:rFonts w:eastAsia="Calibri"/>
          <w:spacing w:val="2"/>
          <w:kern w:val="0"/>
          <w:sz w:val="22"/>
          <w:szCs w:val="22"/>
          <w:lang w:val="en-US"/>
          <w14:ligatures w14:val="none"/>
        </w:rPr>
        <w:t xml:space="preserve"> </w:t>
      </w:r>
      <w:r w:rsidRPr="00A014CA">
        <w:rPr>
          <w:rFonts w:eastAsia="Calibri"/>
          <w:spacing w:val="-2"/>
          <w:kern w:val="0"/>
          <w:sz w:val="22"/>
          <w:szCs w:val="22"/>
          <w:lang w:val="en-US"/>
          <w14:ligatures w14:val="none"/>
        </w:rPr>
        <w:t xml:space="preserve">positive </w:t>
      </w:r>
      <w:r w:rsidRPr="00A014CA">
        <w:rPr>
          <w:rFonts w:eastAsia="Calibri"/>
          <w:spacing w:val="-1"/>
          <w:kern w:val="0"/>
          <w:sz w:val="22"/>
          <w:szCs w:val="22"/>
          <w:lang w:val="en-US"/>
          <w14:ligatures w14:val="none"/>
        </w:rPr>
        <w:t>count</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(for</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each</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generation)</w:t>
      </w:r>
    </w:p>
    <w:p w14:paraId="1AECCAFB" w14:textId="77777777" w:rsidR="00F7757E" w:rsidRPr="00A014CA" w:rsidRDefault="00F7757E" w:rsidP="00F7757E">
      <w:pPr>
        <w:widowControl w:val="0"/>
        <w:numPr>
          <w:ilvl w:val="0"/>
          <w:numId w:val="4"/>
        </w:numPr>
        <w:tabs>
          <w:tab w:val="left" w:pos="1248"/>
        </w:tabs>
        <w:spacing w:before="22" w:after="0"/>
        <w:ind w:right="293"/>
        <w:rPr>
          <w:rFonts w:eastAsia="Calibri"/>
          <w:kern w:val="0"/>
          <w:sz w:val="22"/>
          <w:szCs w:val="22"/>
          <w:lang w:val="en-US"/>
          <w14:ligatures w14:val="none"/>
        </w:rPr>
      </w:pPr>
      <w:r w:rsidRPr="00A014CA">
        <w:rPr>
          <w:rFonts w:eastAsia="Calibri"/>
          <w:kern w:val="0"/>
          <w:sz w:val="22"/>
          <w:szCs w:val="22"/>
          <w:lang w:val="en-US"/>
          <w14:ligatures w14:val="none"/>
        </w:rPr>
        <w:t>Mean</w:t>
      </w:r>
      <w:r w:rsidRPr="00A014CA">
        <w:rPr>
          <w:rFonts w:eastAsia="Calibri"/>
          <w:spacing w:val="-1"/>
          <w:kern w:val="0"/>
          <w:sz w:val="22"/>
          <w:szCs w:val="22"/>
          <w:lang w:val="en-US"/>
          <w14:ligatures w14:val="none"/>
        </w:rPr>
        <w:t xml:space="preserve"> date</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 xml:space="preserve">of </w:t>
      </w:r>
      <w:r w:rsidRPr="00A014CA">
        <w:rPr>
          <w:rFonts w:eastAsia="Calibri"/>
          <w:spacing w:val="-1"/>
          <w:kern w:val="0"/>
          <w:sz w:val="22"/>
          <w:szCs w:val="22"/>
          <w:lang w:val="en-US"/>
          <w14:ligatures w14:val="none"/>
        </w:rPr>
        <w:t>flight</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period</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(for</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each</w:t>
      </w:r>
      <w:r w:rsidRPr="00A014CA">
        <w:rPr>
          <w:rFonts w:eastAsia="Calibri"/>
          <w:spacing w:val="-1"/>
          <w:kern w:val="0"/>
          <w:sz w:val="22"/>
          <w:szCs w:val="22"/>
          <w:lang w:val="en-US"/>
          <w14:ligatures w14:val="none"/>
        </w:rPr>
        <w:t xml:space="preserve"> generation),</w:t>
      </w:r>
      <w:r w:rsidRPr="00A014CA">
        <w:rPr>
          <w:rFonts w:eastAsia="Calibri"/>
          <w:spacing w:val="1"/>
          <w:kern w:val="0"/>
          <w:sz w:val="22"/>
          <w:szCs w:val="22"/>
          <w:lang w:val="en-US"/>
          <w14:ligatures w14:val="none"/>
        </w:rPr>
        <w:t xml:space="preserve"> </w:t>
      </w:r>
      <w:r w:rsidRPr="00A014CA">
        <w:rPr>
          <w:rFonts w:eastAsia="Calibri"/>
          <w:kern w:val="0"/>
          <w:sz w:val="22"/>
          <w:szCs w:val="22"/>
          <w:lang w:val="en-US"/>
          <w14:ligatures w14:val="none"/>
        </w:rPr>
        <w:t xml:space="preserve">as </w:t>
      </w:r>
      <w:r w:rsidRPr="00A014CA">
        <w:rPr>
          <w:rFonts w:eastAsia="Calibri"/>
          <w:spacing w:val="-1"/>
          <w:kern w:val="0"/>
          <w:sz w:val="22"/>
          <w:szCs w:val="22"/>
          <w:lang w:val="en-US"/>
          <w14:ligatures w14:val="none"/>
        </w:rPr>
        <w:t>defined</w:t>
      </w:r>
      <w:r w:rsidRPr="00A014CA">
        <w:rPr>
          <w:rFonts w:eastAsia="Calibri"/>
          <w:kern w:val="0"/>
          <w:sz w:val="22"/>
          <w:szCs w:val="22"/>
          <w:lang w:val="en-US"/>
          <w14:ligatures w14:val="none"/>
        </w:rPr>
        <w:t xml:space="preserve"> as</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 xml:space="preserve">the </w:t>
      </w:r>
      <w:r w:rsidRPr="00A014CA">
        <w:rPr>
          <w:rFonts w:eastAsia="Calibri"/>
          <w:spacing w:val="-1"/>
          <w:kern w:val="0"/>
          <w:sz w:val="22"/>
          <w:szCs w:val="22"/>
          <w:lang w:val="en-US"/>
          <w14:ligatures w14:val="none"/>
        </w:rPr>
        <w:t xml:space="preserve">weighted </w:t>
      </w:r>
      <w:r w:rsidRPr="00A014CA">
        <w:rPr>
          <w:rFonts w:eastAsia="Calibri"/>
          <w:spacing w:val="-2"/>
          <w:kern w:val="0"/>
          <w:sz w:val="22"/>
          <w:szCs w:val="22"/>
          <w:lang w:val="en-US"/>
          <w14:ligatures w14:val="none"/>
        </w:rPr>
        <w:t>date</w:t>
      </w:r>
      <w:r w:rsidRPr="00A014CA">
        <w:rPr>
          <w:rFonts w:eastAsia="Calibri"/>
          <w:kern w:val="0"/>
          <w:sz w:val="22"/>
          <w:szCs w:val="22"/>
          <w:lang w:val="en-US"/>
          <w14:ligatures w14:val="none"/>
        </w:rPr>
        <w:t xml:space="preserve"> of</w:t>
      </w:r>
      <w:r w:rsidRPr="00A014CA">
        <w:rPr>
          <w:rFonts w:eastAsia="Calibri"/>
          <w:spacing w:val="45"/>
          <w:kern w:val="0"/>
          <w:sz w:val="22"/>
          <w:szCs w:val="22"/>
          <w:lang w:val="en-US"/>
          <w14:ligatures w14:val="none"/>
        </w:rPr>
        <w:t xml:space="preserve"> </w:t>
      </w:r>
      <w:r w:rsidRPr="00A014CA">
        <w:rPr>
          <w:rFonts w:eastAsia="Calibri"/>
          <w:spacing w:val="-1"/>
          <w:kern w:val="0"/>
          <w:sz w:val="22"/>
          <w:szCs w:val="22"/>
          <w:lang w:val="en-US"/>
          <w14:ligatures w14:val="none"/>
        </w:rPr>
        <w:t>counts</w:t>
      </w:r>
      <w:r w:rsidRPr="00A014CA">
        <w:rPr>
          <w:rFonts w:eastAsia="Calibri"/>
          <w:spacing w:val="1"/>
          <w:kern w:val="0"/>
          <w:sz w:val="22"/>
          <w:szCs w:val="22"/>
          <w:lang w:val="en-US"/>
          <w14:ligatures w14:val="none"/>
        </w:rPr>
        <w:t xml:space="preserve"> </w:t>
      </w:r>
      <w:r w:rsidRPr="00A014CA">
        <w:rPr>
          <w:rFonts w:eastAsia="Calibri"/>
          <w:spacing w:val="-1"/>
          <w:kern w:val="0"/>
          <w:sz w:val="22"/>
          <w:szCs w:val="22"/>
          <w:lang w:val="en-US"/>
          <w14:ligatures w14:val="none"/>
        </w:rPr>
        <w:t>(</w:t>
      </w:r>
      <w:proofErr w:type="spellStart"/>
      <w:r w:rsidRPr="00A014CA">
        <w:rPr>
          <w:rFonts w:eastAsia="Calibri"/>
          <w:spacing w:val="-1"/>
          <w:kern w:val="0"/>
          <w:sz w:val="22"/>
          <w:szCs w:val="22"/>
          <w:lang w:val="en-US"/>
          <w14:ligatures w14:val="none"/>
        </w:rPr>
        <w:t>Brakefield</w:t>
      </w:r>
      <w:proofErr w:type="spellEnd"/>
      <w:r w:rsidRPr="00A014CA">
        <w:rPr>
          <w:rFonts w:eastAsia="Calibri"/>
          <w:spacing w:val="-1"/>
          <w:kern w:val="0"/>
          <w:sz w:val="22"/>
          <w:szCs w:val="22"/>
          <w:lang w:val="en-US"/>
          <w14:ligatures w14:val="none"/>
        </w:rPr>
        <w:t>,</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1987)</w:t>
      </w:r>
    </w:p>
    <w:p w14:paraId="0933C6F8" w14:textId="77777777" w:rsidR="00F7757E" w:rsidRPr="00A014CA" w:rsidRDefault="00F7757E" w:rsidP="00F7757E">
      <w:pPr>
        <w:widowControl w:val="0"/>
        <w:numPr>
          <w:ilvl w:val="0"/>
          <w:numId w:val="4"/>
        </w:numPr>
        <w:tabs>
          <w:tab w:val="left" w:pos="1248"/>
        </w:tabs>
        <w:spacing w:before="3" w:after="0"/>
        <w:ind w:right="264"/>
        <w:rPr>
          <w:rFonts w:eastAsia="Calibri"/>
          <w:kern w:val="0"/>
          <w:sz w:val="22"/>
          <w:szCs w:val="22"/>
          <w:lang w:val="en-US"/>
          <w14:ligatures w14:val="none"/>
        </w:rPr>
      </w:pPr>
      <w:r w:rsidRPr="00A014CA">
        <w:rPr>
          <w:rFonts w:eastAsia="Calibri"/>
          <w:spacing w:val="-1"/>
          <w:kern w:val="0"/>
          <w:sz w:val="22"/>
          <w:szCs w:val="22"/>
          <w:lang w:val="en-US"/>
          <w14:ligatures w14:val="none"/>
        </w:rPr>
        <w:t>Length</w:t>
      </w:r>
      <w:r w:rsidRPr="00A014CA">
        <w:rPr>
          <w:rFonts w:eastAsia="Calibri"/>
          <w:spacing w:val="-3"/>
          <w:kern w:val="0"/>
          <w:sz w:val="22"/>
          <w:szCs w:val="22"/>
          <w:lang w:val="en-US"/>
          <w14:ligatures w14:val="none"/>
        </w:rPr>
        <w:t xml:space="preserve"> </w:t>
      </w:r>
      <w:r w:rsidRPr="00A014CA">
        <w:rPr>
          <w:rFonts w:eastAsia="Calibri"/>
          <w:kern w:val="0"/>
          <w:sz w:val="22"/>
          <w:szCs w:val="22"/>
          <w:lang w:val="en-US"/>
          <w14:ligatures w14:val="none"/>
        </w:rPr>
        <w:t xml:space="preserve">of </w:t>
      </w:r>
      <w:r w:rsidRPr="00A014CA">
        <w:rPr>
          <w:rFonts w:eastAsia="Calibri"/>
          <w:spacing w:val="-1"/>
          <w:kern w:val="0"/>
          <w:sz w:val="22"/>
          <w:szCs w:val="22"/>
          <w:lang w:val="en-US"/>
          <w14:ligatures w14:val="none"/>
        </w:rPr>
        <w:t>flight</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period (for</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each</w:t>
      </w:r>
      <w:r w:rsidRPr="00A014CA">
        <w:rPr>
          <w:rFonts w:eastAsia="Calibri"/>
          <w:spacing w:val="-1"/>
          <w:kern w:val="0"/>
          <w:sz w:val="22"/>
          <w:szCs w:val="22"/>
          <w:lang w:val="en-US"/>
          <w14:ligatures w14:val="none"/>
        </w:rPr>
        <w:t xml:space="preserve"> generation),</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 xml:space="preserve">as </w:t>
      </w:r>
      <w:r w:rsidRPr="00A014CA">
        <w:rPr>
          <w:rFonts w:eastAsia="Calibri"/>
          <w:spacing w:val="-2"/>
          <w:kern w:val="0"/>
          <w:sz w:val="22"/>
          <w:szCs w:val="22"/>
          <w:lang w:val="en-US"/>
          <w14:ligatures w14:val="none"/>
        </w:rPr>
        <w:t>defined</w:t>
      </w:r>
      <w:r w:rsidRPr="00A014CA">
        <w:rPr>
          <w:rFonts w:eastAsia="Calibri"/>
          <w:spacing w:val="-1"/>
          <w:kern w:val="0"/>
          <w:sz w:val="22"/>
          <w:szCs w:val="22"/>
          <w:lang w:val="en-US"/>
          <w14:ligatures w14:val="none"/>
        </w:rPr>
        <w:t xml:space="preserve"> </w:t>
      </w:r>
      <w:r w:rsidRPr="00A014CA">
        <w:rPr>
          <w:rFonts w:eastAsia="Calibri"/>
          <w:kern w:val="0"/>
          <w:sz w:val="22"/>
          <w:szCs w:val="22"/>
          <w:lang w:val="en-US"/>
          <w14:ligatures w14:val="none"/>
        </w:rPr>
        <w:t>as the</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 xml:space="preserve">standard deviation </w:t>
      </w:r>
      <w:r w:rsidRPr="00A014CA">
        <w:rPr>
          <w:rFonts w:eastAsia="Calibri"/>
          <w:kern w:val="0"/>
          <w:sz w:val="22"/>
          <w:szCs w:val="22"/>
          <w:lang w:val="en-US"/>
          <w14:ligatures w14:val="none"/>
        </w:rPr>
        <w:t>of</w:t>
      </w:r>
      <w:r w:rsidRPr="00A014CA">
        <w:rPr>
          <w:rFonts w:eastAsia="Calibri"/>
          <w:spacing w:val="59"/>
          <w:kern w:val="0"/>
          <w:sz w:val="22"/>
          <w:szCs w:val="22"/>
          <w:lang w:val="en-US"/>
          <w14:ligatures w14:val="none"/>
        </w:rPr>
        <w:t xml:space="preserve"> </w:t>
      </w:r>
      <w:r w:rsidRPr="00A014CA">
        <w:rPr>
          <w:rFonts w:eastAsia="Calibri"/>
          <w:spacing w:val="-1"/>
          <w:kern w:val="0"/>
          <w:sz w:val="22"/>
          <w:szCs w:val="22"/>
          <w:lang w:val="en-US"/>
          <w14:ligatures w14:val="none"/>
        </w:rPr>
        <w:t>counts</w:t>
      </w:r>
      <w:r w:rsidRPr="00A014CA">
        <w:rPr>
          <w:rFonts w:eastAsia="Calibri"/>
          <w:spacing w:val="1"/>
          <w:kern w:val="0"/>
          <w:sz w:val="22"/>
          <w:szCs w:val="22"/>
          <w:lang w:val="en-US"/>
          <w14:ligatures w14:val="none"/>
        </w:rPr>
        <w:t xml:space="preserve"> </w:t>
      </w:r>
      <w:r w:rsidRPr="00A014CA">
        <w:rPr>
          <w:rFonts w:eastAsia="Calibri"/>
          <w:spacing w:val="-1"/>
          <w:kern w:val="0"/>
          <w:sz w:val="22"/>
          <w:szCs w:val="22"/>
          <w:lang w:val="en-US"/>
          <w14:ligatures w14:val="none"/>
        </w:rPr>
        <w:t>(</w:t>
      </w:r>
      <w:proofErr w:type="spellStart"/>
      <w:r w:rsidRPr="00A014CA">
        <w:rPr>
          <w:rFonts w:eastAsia="Calibri"/>
          <w:spacing w:val="-1"/>
          <w:kern w:val="0"/>
          <w:sz w:val="22"/>
          <w:szCs w:val="22"/>
          <w:lang w:val="en-US"/>
          <w14:ligatures w14:val="none"/>
        </w:rPr>
        <w:t>Brakefield</w:t>
      </w:r>
      <w:proofErr w:type="spellEnd"/>
      <w:r w:rsidRPr="00A014CA">
        <w:rPr>
          <w:rFonts w:eastAsia="Calibri"/>
          <w:spacing w:val="-1"/>
          <w:kern w:val="0"/>
          <w:sz w:val="22"/>
          <w:szCs w:val="22"/>
          <w:lang w:val="en-US"/>
          <w14:ligatures w14:val="none"/>
        </w:rPr>
        <w:t>,</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1987)</w:t>
      </w:r>
    </w:p>
    <w:p w14:paraId="2264CC05" w14:textId="77777777" w:rsidR="00F7757E" w:rsidRPr="00A014CA" w:rsidRDefault="00F7757E" w:rsidP="00F7757E">
      <w:pPr>
        <w:widowControl w:val="0"/>
        <w:tabs>
          <w:tab w:val="left" w:pos="1248"/>
        </w:tabs>
        <w:spacing w:before="3" w:after="0"/>
        <w:ind w:left="1247" w:right="264"/>
        <w:rPr>
          <w:rFonts w:eastAsia="Calibri"/>
          <w:kern w:val="0"/>
          <w:sz w:val="22"/>
          <w:szCs w:val="22"/>
          <w:lang w:val="en-US"/>
          <w14:ligatures w14:val="none"/>
        </w:rPr>
      </w:pPr>
    </w:p>
    <w:p w14:paraId="0FF3B0F0" w14:textId="77777777" w:rsidR="00F7757E" w:rsidRDefault="00F7757E" w:rsidP="00F7757E">
      <w:pPr>
        <w:widowControl w:val="0"/>
        <w:spacing w:after="0"/>
        <w:ind w:right="218"/>
        <w:rPr>
          <w:rFonts w:eastAsia="Calibri"/>
          <w:spacing w:val="-1"/>
          <w:kern w:val="0"/>
          <w:sz w:val="22"/>
          <w:szCs w:val="22"/>
          <w:lang w:val="en-US"/>
          <w14:ligatures w14:val="none"/>
        </w:rPr>
      </w:pPr>
      <w:r w:rsidRPr="00A014CA">
        <w:rPr>
          <w:rFonts w:eastAsia="Calibri"/>
          <w:spacing w:val="-1"/>
          <w:kern w:val="0"/>
          <w:sz w:val="22"/>
          <w:szCs w:val="22"/>
          <w:lang w:val="en-US"/>
          <w14:ligatures w14:val="none"/>
        </w:rPr>
        <w:t>Long-term and decadal</w:t>
      </w:r>
      <w:r w:rsidRPr="00A014CA">
        <w:rPr>
          <w:rFonts w:eastAsia="Calibri"/>
          <w:spacing w:val="1"/>
          <w:kern w:val="0"/>
          <w:sz w:val="22"/>
          <w:szCs w:val="22"/>
          <w:lang w:val="en-US"/>
          <w14:ligatures w14:val="none"/>
        </w:rPr>
        <w:t xml:space="preserve"> </w:t>
      </w:r>
      <w:r w:rsidRPr="00A014CA">
        <w:rPr>
          <w:rFonts w:eastAsia="Calibri"/>
          <w:spacing w:val="-1"/>
          <w:kern w:val="0"/>
          <w:sz w:val="22"/>
          <w:szCs w:val="22"/>
          <w:lang w:val="en-US"/>
          <w14:ligatures w14:val="none"/>
        </w:rPr>
        <w:t>phenology trends</w:t>
      </w:r>
      <w:r w:rsidRPr="00A014CA">
        <w:rPr>
          <w:rFonts w:eastAsia="Calibri"/>
          <w:spacing w:val="-3"/>
          <w:kern w:val="0"/>
          <w:sz w:val="22"/>
          <w:szCs w:val="22"/>
          <w:lang w:val="en-US"/>
          <w14:ligatures w14:val="none"/>
        </w:rPr>
        <w:t xml:space="preserve"> </w:t>
      </w:r>
      <w:r w:rsidRPr="00A014CA">
        <w:rPr>
          <w:rFonts w:eastAsia="Calibri"/>
          <w:kern w:val="0"/>
          <w:sz w:val="22"/>
          <w:szCs w:val="22"/>
          <w:lang w:val="en-US"/>
          <w14:ligatures w14:val="none"/>
        </w:rPr>
        <w:t>are</w:t>
      </w:r>
      <w:r w:rsidRPr="00A014CA">
        <w:rPr>
          <w:rFonts w:eastAsia="Calibri"/>
          <w:spacing w:val="-1"/>
          <w:kern w:val="0"/>
          <w:sz w:val="22"/>
          <w:szCs w:val="22"/>
          <w:lang w:val="en-US"/>
          <w14:ligatures w14:val="none"/>
        </w:rPr>
        <w:t xml:space="preserve"> calculated </w:t>
      </w:r>
      <w:r w:rsidRPr="00A014CA">
        <w:rPr>
          <w:rFonts w:eastAsia="Calibri"/>
          <w:kern w:val="0"/>
          <w:sz w:val="22"/>
          <w:szCs w:val="22"/>
          <w:lang w:val="en-US"/>
          <w14:ligatures w14:val="none"/>
        </w:rPr>
        <w:t xml:space="preserve">for </w:t>
      </w:r>
      <w:r w:rsidRPr="00A014CA">
        <w:rPr>
          <w:rFonts w:eastAsia="Calibri"/>
          <w:spacing w:val="-1"/>
          <w:kern w:val="0"/>
          <w:sz w:val="22"/>
          <w:szCs w:val="22"/>
          <w:lang w:val="en-US"/>
          <w14:ligatures w14:val="none"/>
        </w:rPr>
        <w:t>each species</w:t>
      </w:r>
      <w:r w:rsidRPr="00A014CA">
        <w:rPr>
          <w:rFonts w:eastAsia="Calibri"/>
          <w:spacing w:val="1"/>
          <w:kern w:val="0"/>
          <w:sz w:val="22"/>
          <w:szCs w:val="22"/>
          <w:lang w:val="en-US"/>
          <w14:ligatures w14:val="none"/>
        </w:rPr>
        <w:t xml:space="preserve"> </w:t>
      </w:r>
      <w:r w:rsidRPr="00A014CA">
        <w:rPr>
          <w:rFonts w:eastAsia="Calibri"/>
          <w:spacing w:val="-1"/>
          <w:kern w:val="0"/>
          <w:sz w:val="22"/>
          <w:szCs w:val="22"/>
          <w:lang w:val="en-US"/>
          <w14:ligatures w14:val="none"/>
        </w:rPr>
        <w:t xml:space="preserve">(and generation) </w:t>
      </w:r>
      <w:r w:rsidRPr="00A014CA">
        <w:rPr>
          <w:rFonts w:eastAsia="Calibri"/>
          <w:kern w:val="0"/>
          <w:sz w:val="22"/>
          <w:szCs w:val="22"/>
          <w:lang w:val="en-US"/>
          <w14:ligatures w14:val="none"/>
        </w:rPr>
        <w:t>at</w:t>
      </w:r>
      <w:r w:rsidRPr="00A014CA">
        <w:rPr>
          <w:rFonts w:eastAsia="Calibri"/>
          <w:spacing w:val="67"/>
          <w:kern w:val="0"/>
          <w:sz w:val="22"/>
          <w:szCs w:val="22"/>
          <w:lang w:val="en-US"/>
          <w14:ligatures w14:val="none"/>
        </w:rPr>
        <w:t xml:space="preserve"> </w:t>
      </w:r>
      <w:r w:rsidRPr="00A014CA">
        <w:rPr>
          <w:rFonts w:eastAsia="Calibri"/>
          <w:kern w:val="0"/>
          <w:sz w:val="22"/>
          <w:szCs w:val="22"/>
          <w:lang w:val="en-US"/>
          <w14:ligatures w14:val="none"/>
        </w:rPr>
        <w:t>each</w:t>
      </w:r>
      <w:r w:rsidRPr="00A014CA">
        <w:rPr>
          <w:rFonts w:eastAsia="Calibri"/>
          <w:spacing w:val="-1"/>
          <w:kern w:val="0"/>
          <w:sz w:val="22"/>
          <w:szCs w:val="22"/>
          <w:lang w:val="en-US"/>
          <w14:ligatures w14:val="none"/>
        </w:rPr>
        <w:t xml:space="preserve"> site,</w:t>
      </w:r>
      <w:r w:rsidRPr="00A014CA">
        <w:rPr>
          <w:rFonts w:eastAsia="Calibri"/>
          <w:spacing w:val="1"/>
          <w:kern w:val="0"/>
          <w:sz w:val="22"/>
          <w:szCs w:val="22"/>
          <w:lang w:val="en-US"/>
          <w14:ligatures w14:val="none"/>
        </w:rPr>
        <w:t xml:space="preserve"> </w:t>
      </w:r>
      <w:r w:rsidRPr="00A014CA">
        <w:rPr>
          <w:rFonts w:eastAsia="Calibri"/>
          <w:spacing w:val="-1"/>
          <w:kern w:val="0"/>
          <w:sz w:val="22"/>
          <w:szCs w:val="22"/>
          <w:lang w:val="en-US"/>
          <w14:ligatures w14:val="none"/>
        </w:rPr>
        <w:t>where</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sufficient</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data</w:t>
      </w:r>
      <w:r w:rsidRPr="00A014CA">
        <w:rPr>
          <w:rFonts w:eastAsia="Calibri"/>
          <w:kern w:val="0"/>
          <w:sz w:val="22"/>
          <w:szCs w:val="22"/>
          <w:lang w:val="en-US"/>
          <w14:ligatures w14:val="none"/>
        </w:rPr>
        <w:t xml:space="preserve"> are </w:t>
      </w:r>
      <w:r w:rsidRPr="00A014CA">
        <w:rPr>
          <w:rFonts w:eastAsia="Calibri"/>
          <w:spacing w:val="-1"/>
          <w:kern w:val="0"/>
          <w:sz w:val="22"/>
          <w:szCs w:val="22"/>
          <w:lang w:val="en-US"/>
          <w14:ligatures w14:val="none"/>
        </w:rPr>
        <w:t>available,</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using</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linear</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regression</w:t>
      </w:r>
      <w:r w:rsidRPr="00A014CA">
        <w:rPr>
          <w:rFonts w:eastAsia="Calibri"/>
          <w:spacing w:val="-3"/>
          <w:kern w:val="0"/>
          <w:sz w:val="22"/>
          <w:szCs w:val="22"/>
          <w:lang w:val="en-US"/>
          <w14:ligatures w14:val="none"/>
        </w:rPr>
        <w:t xml:space="preserve"> </w:t>
      </w:r>
      <w:r w:rsidRPr="00A014CA">
        <w:rPr>
          <w:rFonts w:eastAsia="Calibri"/>
          <w:spacing w:val="-1"/>
          <w:kern w:val="0"/>
          <w:sz w:val="22"/>
          <w:szCs w:val="22"/>
          <w:lang w:val="en-US"/>
          <w14:ligatures w14:val="none"/>
        </w:rPr>
        <w:t>models</w:t>
      </w:r>
      <w:r w:rsidRPr="00A014CA">
        <w:rPr>
          <w:rFonts w:eastAsia="Calibri"/>
          <w:spacing w:val="-2"/>
          <w:kern w:val="0"/>
          <w:sz w:val="22"/>
          <w:szCs w:val="22"/>
          <w:lang w:val="en-US"/>
          <w14:ligatures w14:val="none"/>
        </w:rPr>
        <w:t xml:space="preserve"> </w:t>
      </w:r>
      <w:r w:rsidRPr="00A014CA">
        <w:rPr>
          <w:rFonts w:eastAsia="Calibri"/>
          <w:kern w:val="0"/>
          <w:sz w:val="22"/>
          <w:szCs w:val="22"/>
          <w:lang w:val="en-US"/>
          <w14:ligatures w14:val="none"/>
        </w:rPr>
        <w:t>on</w:t>
      </w:r>
      <w:r w:rsidRPr="00A014CA">
        <w:rPr>
          <w:rFonts w:eastAsia="Calibri"/>
          <w:spacing w:val="-1"/>
          <w:kern w:val="0"/>
          <w:sz w:val="22"/>
          <w:szCs w:val="22"/>
          <w:lang w:val="en-US"/>
          <w14:ligatures w14:val="none"/>
        </w:rPr>
        <w:t xml:space="preserve"> </w:t>
      </w:r>
      <w:r w:rsidRPr="00A014CA">
        <w:rPr>
          <w:rFonts w:eastAsia="Calibri"/>
          <w:spacing w:val="-2"/>
          <w:kern w:val="0"/>
          <w:sz w:val="22"/>
          <w:szCs w:val="22"/>
          <w:lang w:val="en-US"/>
          <w14:ligatures w14:val="none"/>
        </w:rPr>
        <w:t>the</w:t>
      </w:r>
      <w:r w:rsidRPr="00A014CA">
        <w:rPr>
          <w:rFonts w:eastAsia="Calibri"/>
          <w:kern w:val="0"/>
          <w:sz w:val="22"/>
          <w:szCs w:val="22"/>
          <w:lang w:val="en-US"/>
          <w14:ligatures w14:val="none"/>
        </w:rPr>
        <w:t xml:space="preserve"> </w:t>
      </w:r>
      <w:r w:rsidRPr="00A014CA">
        <w:rPr>
          <w:rFonts w:eastAsia="Calibri"/>
          <w:spacing w:val="-1"/>
          <w:kern w:val="0"/>
          <w:sz w:val="22"/>
          <w:szCs w:val="22"/>
          <w:lang w:val="en-US"/>
          <w14:ligatures w14:val="none"/>
        </w:rPr>
        <w:t xml:space="preserve">timing </w:t>
      </w:r>
      <w:r w:rsidRPr="00A014CA">
        <w:rPr>
          <w:rFonts w:eastAsia="Calibri"/>
          <w:kern w:val="0"/>
          <w:sz w:val="22"/>
          <w:szCs w:val="22"/>
          <w:lang w:val="en-US"/>
          <w14:ligatures w14:val="none"/>
        </w:rPr>
        <w:t>and</w:t>
      </w:r>
      <w:r w:rsidRPr="00A014CA">
        <w:rPr>
          <w:rFonts w:eastAsia="Calibri"/>
          <w:spacing w:val="65"/>
          <w:kern w:val="0"/>
          <w:sz w:val="22"/>
          <w:szCs w:val="22"/>
          <w:lang w:val="en-US"/>
          <w14:ligatures w14:val="none"/>
        </w:rPr>
        <w:t xml:space="preserve"> </w:t>
      </w:r>
      <w:r w:rsidRPr="00A014CA">
        <w:rPr>
          <w:rFonts w:eastAsia="Calibri"/>
          <w:spacing w:val="-1"/>
          <w:kern w:val="0"/>
          <w:sz w:val="22"/>
          <w:szCs w:val="22"/>
          <w:lang w:val="en-US"/>
          <w14:ligatures w14:val="none"/>
        </w:rPr>
        <w:t>duration phenology</w:t>
      </w:r>
      <w:r w:rsidRPr="00A014CA">
        <w:rPr>
          <w:rFonts w:eastAsia="Calibri"/>
          <w:spacing w:val="-2"/>
          <w:kern w:val="0"/>
          <w:sz w:val="22"/>
          <w:szCs w:val="22"/>
          <w:lang w:val="en-US"/>
          <w14:ligatures w14:val="none"/>
        </w:rPr>
        <w:t xml:space="preserve"> </w:t>
      </w:r>
      <w:r w:rsidRPr="00A014CA">
        <w:rPr>
          <w:rFonts w:eastAsia="Calibri"/>
          <w:spacing w:val="-1"/>
          <w:kern w:val="0"/>
          <w:sz w:val="22"/>
          <w:szCs w:val="22"/>
          <w:lang w:val="en-US"/>
          <w14:ligatures w14:val="none"/>
        </w:rPr>
        <w:t>metrics.</w:t>
      </w:r>
    </w:p>
    <w:p w14:paraId="12D7A7DB" w14:textId="77777777" w:rsidR="00F7757E" w:rsidRPr="00A014CA" w:rsidRDefault="00F7757E" w:rsidP="00F7757E">
      <w:pPr>
        <w:widowControl w:val="0"/>
        <w:spacing w:after="0"/>
        <w:ind w:right="218"/>
        <w:rPr>
          <w:rFonts w:eastAsia="Calibri"/>
          <w:spacing w:val="-1"/>
          <w:kern w:val="0"/>
          <w:sz w:val="22"/>
          <w:szCs w:val="22"/>
          <w:lang w:val="en-US"/>
          <w14:ligatures w14:val="none"/>
        </w:rPr>
      </w:pPr>
    </w:p>
    <w:p w14:paraId="764F26AA" w14:textId="77777777" w:rsidR="00F7757E" w:rsidRPr="00BB1591" w:rsidRDefault="00F7757E" w:rsidP="00F7757E">
      <w:pPr>
        <w:widowControl w:val="0"/>
        <w:spacing w:after="0"/>
        <w:ind w:right="218"/>
        <w:jc w:val="both"/>
        <w:rPr>
          <w:rFonts w:eastAsia="Calibri"/>
          <w:kern w:val="0"/>
          <w:sz w:val="22"/>
          <w:szCs w:val="22"/>
          <w:lang w:val="en-US"/>
          <w14:ligatures w14:val="none"/>
        </w:rPr>
      </w:pPr>
    </w:p>
    <w:p w14:paraId="558B4B1B" w14:textId="77777777" w:rsidR="00F7757E" w:rsidRPr="00A014CA" w:rsidRDefault="00F7757E" w:rsidP="00F7757E">
      <w:pPr>
        <w:autoSpaceDE w:val="0"/>
        <w:autoSpaceDN w:val="0"/>
        <w:adjustRightInd w:val="0"/>
        <w:spacing w:after="0"/>
        <w:rPr>
          <w:rFonts w:eastAsia="Calibri"/>
          <w:b/>
          <w:bCs/>
          <w:kern w:val="0"/>
          <w:sz w:val="23"/>
          <w:szCs w:val="23"/>
          <w14:ligatures w14:val="none"/>
        </w:rPr>
      </w:pPr>
      <w:r w:rsidRPr="00A014CA">
        <w:rPr>
          <w:rFonts w:eastAsia="Calibri"/>
          <w:b/>
          <w:bCs/>
          <w:kern w:val="0"/>
          <w:sz w:val="23"/>
          <w:szCs w:val="23"/>
          <w14:ligatures w14:val="none"/>
        </w:rPr>
        <w:t>6b. Calculation of abundance indices for each species, site, year</w:t>
      </w:r>
    </w:p>
    <w:p w14:paraId="5BCD34AE" w14:textId="77777777" w:rsidR="00F7757E" w:rsidRPr="00A014CA" w:rsidRDefault="00F7757E" w:rsidP="00F7757E">
      <w:pPr>
        <w:widowControl w:val="0"/>
        <w:spacing w:after="0"/>
        <w:ind w:right="218"/>
        <w:rPr>
          <w:rFonts w:eastAsia="Calibri"/>
          <w:kern w:val="0"/>
          <w:sz w:val="22"/>
          <w:szCs w:val="22"/>
          <w:lang w:val="en-US"/>
          <w14:ligatures w14:val="none"/>
        </w:rPr>
      </w:pPr>
      <w:r w:rsidRPr="00A014CA">
        <w:rPr>
          <w:rFonts w:eastAsia="Calibri"/>
          <w:kern w:val="0"/>
          <w:sz w:val="22"/>
          <w:szCs w:val="22"/>
          <w:lang w:val="en-US"/>
          <w14:ligatures w14:val="none"/>
        </w:rPr>
        <w:t xml:space="preserve">The UKBMS relies on the creation of abundance indices, i.e. based on the number of individual butterflies recorded in transect sections and sites. These indices are relative rather than an absolute measure of the size of a population. The site index reflects a </w:t>
      </w:r>
      <w:proofErr w:type="gramStart"/>
      <w:r w:rsidRPr="00A014CA">
        <w:rPr>
          <w:rFonts w:eastAsia="Calibri"/>
          <w:kern w:val="0"/>
          <w:sz w:val="22"/>
          <w:szCs w:val="22"/>
          <w:lang w:val="en-US"/>
          <w14:ligatures w14:val="none"/>
        </w:rPr>
        <w:t>more or less constant</w:t>
      </w:r>
      <w:proofErr w:type="gramEnd"/>
      <w:r w:rsidRPr="00A014CA">
        <w:rPr>
          <w:rFonts w:eastAsia="Calibri"/>
          <w:kern w:val="0"/>
          <w:sz w:val="22"/>
          <w:szCs w:val="22"/>
          <w:lang w:val="en-US"/>
          <w14:ligatures w14:val="none"/>
        </w:rPr>
        <w:t xml:space="preserve"> proportion of the number of butterflies present, although the proportion seen is likely to vary according to species; some butterfly species, such as Marbled White are conspicuous, whereas others such as Dingy Skipper are much less likely to be detected. Indices have been shown to relate closely to other, more intensive, measures of population size such as mark, release, recapture (MRR) methods (Pollard &amp; Yates 1993)</w:t>
      </w:r>
      <w:r w:rsidRPr="00A014CA">
        <w:rPr>
          <w:rFonts w:eastAsia="Calibri"/>
          <w:b/>
          <w:kern w:val="0"/>
          <w:sz w:val="22"/>
          <w:szCs w:val="22"/>
          <w:vertAlign w:val="superscript"/>
          <w:lang w:val="en-US"/>
          <w14:ligatures w14:val="none"/>
        </w:rPr>
        <w:t>1</w:t>
      </w:r>
      <w:r w:rsidRPr="00A014CA">
        <w:rPr>
          <w:rFonts w:eastAsia="Calibri"/>
          <w:kern w:val="0"/>
          <w:sz w:val="22"/>
          <w:szCs w:val="22"/>
          <w:lang w:val="en-US"/>
          <w14:ligatures w14:val="none"/>
        </w:rPr>
        <w:t xml:space="preserve">. </w:t>
      </w:r>
    </w:p>
    <w:p w14:paraId="6A6AEA4C" w14:textId="77777777" w:rsidR="00F7757E" w:rsidRPr="00BB1591" w:rsidRDefault="00F7757E" w:rsidP="00F7757E">
      <w:pPr>
        <w:widowControl w:val="0"/>
        <w:spacing w:after="0"/>
        <w:ind w:right="218"/>
        <w:jc w:val="both"/>
        <w:rPr>
          <w:rFonts w:eastAsia="Calibri"/>
          <w:kern w:val="0"/>
          <w:sz w:val="22"/>
          <w:szCs w:val="22"/>
          <w:lang w:val="en-US"/>
          <w14:ligatures w14:val="none"/>
        </w:rPr>
      </w:pPr>
    </w:p>
    <w:p w14:paraId="22AB65D0" w14:textId="77777777" w:rsidR="00F7757E" w:rsidRPr="00A014CA" w:rsidRDefault="00F7757E" w:rsidP="00F7757E">
      <w:pPr>
        <w:autoSpaceDE w:val="0"/>
        <w:autoSpaceDN w:val="0"/>
        <w:adjustRightInd w:val="0"/>
        <w:spacing w:after="0"/>
        <w:rPr>
          <w:rFonts w:eastAsia="Calibri"/>
          <w:b/>
          <w:bCs/>
          <w:kern w:val="0"/>
          <w:sz w:val="23"/>
          <w:szCs w:val="23"/>
          <w14:ligatures w14:val="none"/>
        </w:rPr>
      </w:pPr>
      <w:r w:rsidRPr="00A014CA">
        <w:rPr>
          <w:rFonts w:eastAsia="Calibri"/>
          <w:b/>
          <w:bCs/>
          <w:kern w:val="0"/>
          <w:sz w:val="23"/>
          <w:szCs w:val="23"/>
          <w14:ligatures w14:val="none"/>
        </w:rPr>
        <w:t xml:space="preserve">6c. Calculation of collated indices (regional index of abundance for each year) and trends </w:t>
      </w:r>
    </w:p>
    <w:p w14:paraId="246DAE3D" w14:textId="77777777" w:rsidR="00F7757E" w:rsidRPr="00BB1591" w:rsidRDefault="00F7757E" w:rsidP="00F7757E">
      <w:pPr>
        <w:widowControl w:val="0"/>
        <w:spacing w:after="0"/>
        <w:ind w:right="218"/>
        <w:rPr>
          <w:rFonts w:eastAsia="Calibri"/>
          <w:kern w:val="0"/>
          <w:sz w:val="22"/>
          <w:szCs w:val="22"/>
          <w:lang w:val="en-US"/>
          <w14:ligatures w14:val="none"/>
        </w:rPr>
      </w:pPr>
      <w:r w:rsidRPr="00A014CA">
        <w:rPr>
          <w:rFonts w:eastAsia="Calibri"/>
          <w:kern w:val="0"/>
          <w:sz w:val="22"/>
          <w:szCs w:val="22"/>
          <w:lang w:val="en-US"/>
          <w14:ligatures w14:val="none"/>
        </w:rPr>
        <w:t xml:space="preserve">The method for combining site indices to produce overall indices for each butterfly species (collated indices’) involves applying the </w:t>
      </w:r>
      <w:proofErr w:type="spellStart"/>
      <w:r w:rsidRPr="00A014CA">
        <w:rPr>
          <w:rFonts w:eastAsia="Calibri"/>
          <w:kern w:val="0"/>
          <w:sz w:val="22"/>
          <w:szCs w:val="22"/>
          <w:lang w:val="en-US"/>
          <w14:ligatures w14:val="none"/>
        </w:rPr>
        <w:t>Generalised</w:t>
      </w:r>
      <w:proofErr w:type="spellEnd"/>
      <w:r w:rsidRPr="00A014CA">
        <w:rPr>
          <w:rFonts w:eastAsia="Calibri"/>
          <w:kern w:val="0"/>
          <w:sz w:val="22"/>
          <w:szCs w:val="22"/>
          <w:lang w:val="en-US"/>
          <w14:ligatures w14:val="none"/>
        </w:rPr>
        <w:t xml:space="preserve"> Abundance Index (GAI) method developed by Dennis </w:t>
      </w:r>
      <w:r w:rsidRPr="00A014CA">
        <w:rPr>
          <w:rFonts w:eastAsia="Calibri"/>
          <w:i/>
          <w:iCs/>
          <w:kern w:val="0"/>
          <w:sz w:val="22"/>
          <w:szCs w:val="22"/>
          <w:lang w:val="en-US"/>
          <w14:ligatures w14:val="none"/>
        </w:rPr>
        <w:t>et al</w:t>
      </w:r>
      <w:r w:rsidRPr="00A014CA">
        <w:rPr>
          <w:rFonts w:eastAsia="Calibri"/>
          <w:kern w:val="0"/>
          <w:sz w:val="22"/>
          <w:szCs w:val="22"/>
          <w:lang w:val="en-US"/>
          <w14:ligatures w14:val="none"/>
        </w:rPr>
        <w:t xml:space="preserve"> in 2016</w:t>
      </w:r>
      <w:r w:rsidRPr="00A014CA">
        <w:rPr>
          <w:rFonts w:eastAsia="Calibri"/>
          <w:kern w:val="0"/>
          <w:sz w:val="22"/>
          <w:szCs w:val="22"/>
          <w:vertAlign w:val="superscript"/>
          <w:lang w:val="en-US"/>
          <w14:ligatures w14:val="none"/>
        </w:rPr>
        <w:t>2</w:t>
      </w:r>
      <w:r w:rsidRPr="00A014CA">
        <w:rPr>
          <w:rFonts w:eastAsia="Calibri"/>
          <w:kern w:val="0"/>
          <w:sz w:val="22"/>
          <w:szCs w:val="22"/>
          <w:lang w:val="en-US"/>
          <w14:ligatures w14:val="none"/>
        </w:rPr>
        <w:t xml:space="preserve"> with an additional modification that the data from each site in each year are weighted in the final stage relative to the proportion of the species flight period surveyed that year for that site. The method uses all butterfly counts in a season (from traditional transects, WCBS transects and targeted surveys) to estimate the seasonal pattern of butterfly counts for that year, and this is used to extrapolate from observed data to account for gaps in recording. The weighting ensures that the observed data have a stronger effect upon the final indices than the extrapolated data. </w:t>
      </w:r>
    </w:p>
    <w:p w14:paraId="1EC20D30" w14:textId="77777777" w:rsidR="00F7757E" w:rsidRPr="00A014CA" w:rsidRDefault="00F7757E" w:rsidP="00F7757E">
      <w:pPr>
        <w:widowControl w:val="0"/>
        <w:spacing w:before="22" w:after="0"/>
        <w:ind w:right="175"/>
        <w:rPr>
          <w:rFonts w:eastAsia="Calibri"/>
          <w:spacing w:val="-1"/>
          <w:kern w:val="0"/>
          <w:sz w:val="22"/>
          <w:szCs w:val="22"/>
          <w:lang w:val="en-US"/>
          <w14:ligatures w14:val="none"/>
        </w:rPr>
      </w:pPr>
    </w:p>
    <w:p w14:paraId="1580B8AA" w14:textId="77777777" w:rsidR="00F7757E" w:rsidRPr="00A014CA" w:rsidRDefault="00F7757E" w:rsidP="00F7757E">
      <w:pPr>
        <w:autoSpaceDE w:val="0"/>
        <w:autoSpaceDN w:val="0"/>
        <w:adjustRightInd w:val="0"/>
        <w:spacing w:after="0"/>
        <w:rPr>
          <w:rFonts w:eastAsia="Calibri"/>
          <w:b/>
          <w:bCs/>
          <w:kern w:val="0"/>
          <w:sz w:val="23"/>
          <w:szCs w:val="23"/>
          <w14:ligatures w14:val="none"/>
        </w:rPr>
      </w:pPr>
      <w:r w:rsidRPr="00A014CA">
        <w:rPr>
          <w:rFonts w:eastAsia="Calibri"/>
          <w:b/>
          <w:bCs/>
          <w:kern w:val="0"/>
          <w:sz w:val="23"/>
          <w:szCs w:val="23"/>
          <w14:ligatures w14:val="none"/>
        </w:rPr>
        <w:t>References</w:t>
      </w:r>
    </w:p>
    <w:p w14:paraId="06391D84" w14:textId="77777777" w:rsidR="00F7757E" w:rsidRPr="00A014CA" w:rsidRDefault="00F7757E" w:rsidP="00F7757E">
      <w:pPr>
        <w:widowControl w:val="0"/>
        <w:spacing w:before="23" w:after="0"/>
        <w:ind w:right="273"/>
        <w:rPr>
          <w:rFonts w:eastAsia="Calibri"/>
          <w:kern w:val="0"/>
          <w:sz w:val="20"/>
          <w:szCs w:val="20"/>
          <w:lang w:val="en-US"/>
          <w14:ligatures w14:val="none"/>
        </w:rPr>
      </w:pPr>
      <w:proofErr w:type="spellStart"/>
      <w:r w:rsidRPr="00A014CA">
        <w:rPr>
          <w:rFonts w:eastAsia="Calibri"/>
          <w:color w:val="212121"/>
          <w:spacing w:val="-1"/>
          <w:kern w:val="0"/>
          <w:sz w:val="20"/>
          <w:szCs w:val="20"/>
          <w:lang w:val="en-US"/>
          <w14:ligatures w14:val="none"/>
        </w:rPr>
        <w:t>Brakefield</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P.M.,</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(1987)</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Geographical</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variability</w:t>
      </w:r>
      <w:r w:rsidRPr="00A014CA">
        <w:rPr>
          <w:rFonts w:eastAsia="Calibri"/>
          <w:color w:val="212121"/>
          <w:kern w:val="0"/>
          <w:sz w:val="20"/>
          <w:szCs w:val="20"/>
          <w:lang w:val="en-US"/>
          <w14:ligatures w14:val="none"/>
        </w:rPr>
        <w:t xml:space="preserve"> in,</w:t>
      </w:r>
      <w:r w:rsidRPr="00A014CA">
        <w:rPr>
          <w:rFonts w:eastAsia="Calibri"/>
          <w:color w:val="212121"/>
          <w:spacing w:val="-1"/>
          <w:kern w:val="0"/>
          <w:sz w:val="20"/>
          <w:szCs w:val="20"/>
          <w:lang w:val="en-US"/>
          <w14:ligatures w14:val="none"/>
        </w:rPr>
        <w:t xml:space="preserve"> </w:t>
      </w:r>
      <w:r w:rsidRPr="00A014CA">
        <w:rPr>
          <w:rFonts w:eastAsia="Calibri"/>
          <w:color w:val="212121"/>
          <w:spacing w:val="-2"/>
          <w:kern w:val="0"/>
          <w:sz w:val="20"/>
          <w:szCs w:val="20"/>
          <w:lang w:val="en-US"/>
          <w14:ligatures w14:val="none"/>
        </w:rPr>
        <w:t>and</w:t>
      </w:r>
      <w:r w:rsidRPr="00A014CA">
        <w:rPr>
          <w:rFonts w:eastAsia="Calibri"/>
          <w:color w:val="212121"/>
          <w:spacing w:val="-1"/>
          <w:kern w:val="0"/>
          <w:sz w:val="20"/>
          <w:szCs w:val="20"/>
          <w:lang w:val="en-US"/>
          <w14:ligatures w14:val="none"/>
        </w:rPr>
        <w:t xml:space="preserve"> temperature</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effects</w:t>
      </w:r>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on,</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the</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phenology</w:t>
      </w:r>
      <w:r w:rsidRPr="00A014CA">
        <w:rPr>
          <w:rFonts w:eastAsia="Calibri"/>
          <w:color w:val="212121"/>
          <w:spacing w:val="85"/>
          <w:kern w:val="0"/>
          <w:sz w:val="20"/>
          <w:szCs w:val="20"/>
          <w:lang w:val="en-US"/>
          <w14:ligatures w14:val="none"/>
        </w:rPr>
        <w:t xml:space="preserve"> </w:t>
      </w:r>
      <w:r w:rsidRPr="00A014CA">
        <w:rPr>
          <w:rFonts w:eastAsia="Calibri"/>
          <w:color w:val="212121"/>
          <w:kern w:val="0"/>
          <w:sz w:val="20"/>
          <w:szCs w:val="20"/>
          <w:lang w:val="en-US"/>
          <w14:ligatures w14:val="none"/>
        </w:rPr>
        <w:t>of</w:t>
      </w:r>
      <w:r w:rsidRPr="00A014CA">
        <w:rPr>
          <w:rFonts w:eastAsia="Calibri"/>
          <w:color w:val="212121"/>
          <w:spacing w:val="-2"/>
          <w:kern w:val="0"/>
          <w:sz w:val="20"/>
          <w:szCs w:val="20"/>
          <w:lang w:val="en-US"/>
          <w14:ligatures w14:val="none"/>
        </w:rPr>
        <w:t xml:space="preserve"> </w:t>
      </w:r>
      <w:proofErr w:type="spellStart"/>
      <w:r w:rsidRPr="00A014CA">
        <w:rPr>
          <w:rFonts w:eastAsia="Calibri"/>
          <w:i/>
          <w:iCs/>
          <w:color w:val="212121"/>
          <w:spacing w:val="-1"/>
          <w:kern w:val="0"/>
          <w:sz w:val="20"/>
          <w:szCs w:val="20"/>
          <w:lang w:val="en-US"/>
          <w14:ligatures w14:val="none"/>
        </w:rPr>
        <w:t>Maniola</w:t>
      </w:r>
      <w:proofErr w:type="spellEnd"/>
      <w:r w:rsidRPr="00A014CA">
        <w:rPr>
          <w:rFonts w:eastAsia="Calibri"/>
          <w:i/>
          <w:iCs/>
          <w:color w:val="212121"/>
          <w:spacing w:val="-3"/>
          <w:kern w:val="0"/>
          <w:sz w:val="20"/>
          <w:szCs w:val="20"/>
          <w:lang w:val="en-US"/>
          <w14:ligatures w14:val="none"/>
        </w:rPr>
        <w:t xml:space="preserve"> </w:t>
      </w:r>
      <w:proofErr w:type="spellStart"/>
      <w:r w:rsidRPr="00A014CA">
        <w:rPr>
          <w:rFonts w:eastAsia="Calibri"/>
          <w:i/>
          <w:iCs/>
          <w:color w:val="212121"/>
          <w:spacing w:val="-1"/>
          <w:kern w:val="0"/>
          <w:sz w:val="20"/>
          <w:szCs w:val="20"/>
          <w:lang w:val="en-US"/>
          <w14:ligatures w14:val="none"/>
        </w:rPr>
        <w:t>jurtina</w:t>
      </w:r>
      <w:proofErr w:type="spellEnd"/>
      <w:r w:rsidRPr="00A014CA">
        <w:rPr>
          <w:rFonts w:eastAsia="Calibri"/>
          <w:color w:val="212121"/>
          <w:kern w:val="0"/>
          <w:sz w:val="20"/>
          <w:szCs w:val="20"/>
          <w:lang w:val="en-US"/>
          <w14:ligatures w14:val="none"/>
        </w:rPr>
        <w:t xml:space="preserve"> and</w:t>
      </w:r>
      <w:r w:rsidRPr="00A014CA">
        <w:rPr>
          <w:rFonts w:eastAsia="Calibri"/>
          <w:color w:val="212121"/>
          <w:spacing w:val="-4"/>
          <w:kern w:val="0"/>
          <w:sz w:val="20"/>
          <w:szCs w:val="20"/>
          <w:lang w:val="en-US"/>
          <w14:ligatures w14:val="none"/>
        </w:rPr>
        <w:t xml:space="preserve"> </w:t>
      </w:r>
      <w:proofErr w:type="spellStart"/>
      <w:r w:rsidRPr="00A014CA">
        <w:rPr>
          <w:rFonts w:eastAsia="Calibri"/>
          <w:i/>
          <w:iCs/>
          <w:color w:val="212121"/>
          <w:spacing w:val="-1"/>
          <w:kern w:val="0"/>
          <w:sz w:val="20"/>
          <w:szCs w:val="20"/>
          <w:lang w:val="en-US"/>
          <w14:ligatures w14:val="none"/>
        </w:rPr>
        <w:t>Pyronia</w:t>
      </w:r>
      <w:proofErr w:type="spellEnd"/>
      <w:r w:rsidRPr="00A014CA">
        <w:rPr>
          <w:rFonts w:eastAsia="Calibri"/>
          <w:i/>
          <w:iCs/>
          <w:color w:val="212121"/>
          <w:kern w:val="0"/>
          <w:sz w:val="20"/>
          <w:szCs w:val="20"/>
          <w:lang w:val="en-US"/>
          <w14:ligatures w14:val="none"/>
        </w:rPr>
        <w:t xml:space="preserve"> </w:t>
      </w:r>
      <w:proofErr w:type="spellStart"/>
      <w:r w:rsidRPr="00A014CA">
        <w:rPr>
          <w:rFonts w:eastAsia="Calibri"/>
          <w:i/>
          <w:iCs/>
          <w:color w:val="212121"/>
          <w:spacing w:val="-1"/>
          <w:kern w:val="0"/>
          <w:sz w:val="20"/>
          <w:szCs w:val="20"/>
          <w:lang w:val="en-US"/>
          <w14:ligatures w14:val="none"/>
        </w:rPr>
        <w:t>tithonus</w:t>
      </w:r>
      <w:proofErr w:type="spellEnd"/>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(Lepidoptera,</w:t>
      </w:r>
      <w:r w:rsidRPr="00A014CA">
        <w:rPr>
          <w:rFonts w:eastAsia="Calibri"/>
          <w:color w:val="212121"/>
          <w:spacing w:val="-5"/>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Satyrinae</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 xml:space="preserve">in </w:t>
      </w:r>
      <w:r w:rsidRPr="00A014CA">
        <w:rPr>
          <w:rFonts w:eastAsia="Calibri"/>
          <w:color w:val="212121"/>
          <w:spacing w:val="-1"/>
          <w:kern w:val="0"/>
          <w:sz w:val="20"/>
          <w:szCs w:val="20"/>
          <w:lang w:val="en-US"/>
          <w14:ligatures w14:val="none"/>
        </w:rPr>
        <w:t xml:space="preserve">England </w:t>
      </w:r>
      <w:r w:rsidRPr="00A014CA">
        <w:rPr>
          <w:rFonts w:eastAsia="Calibri"/>
          <w:color w:val="212121"/>
          <w:kern w:val="0"/>
          <w:sz w:val="20"/>
          <w:szCs w:val="20"/>
          <w:lang w:val="en-US"/>
          <w14:ligatures w14:val="none"/>
        </w:rPr>
        <w:t>and</w:t>
      </w:r>
    </w:p>
    <w:p w14:paraId="582DF691" w14:textId="77777777" w:rsidR="00F7757E" w:rsidRPr="00A014CA" w:rsidRDefault="00F7757E" w:rsidP="00F7757E">
      <w:pPr>
        <w:widowControl w:val="0"/>
        <w:spacing w:after="0"/>
        <w:ind w:right="201"/>
        <w:rPr>
          <w:rFonts w:eastAsia="Calibri"/>
          <w:bCs/>
          <w:color w:val="212121"/>
          <w:spacing w:val="-1"/>
          <w:kern w:val="0"/>
          <w:sz w:val="20"/>
          <w:szCs w:val="20"/>
          <w:lang w:val="en-US"/>
          <w14:ligatures w14:val="none"/>
        </w:rPr>
      </w:pPr>
      <w:r w:rsidRPr="00A014CA">
        <w:rPr>
          <w:rFonts w:eastAsia="Calibri"/>
          <w:color w:val="212121"/>
          <w:kern w:val="0"/>
          <w:sz w:val="20"/>
          <w:szCs w:val="20"/>
          <w:lang w:val="en-US"/>
          <w14:ligatures w14:val="none"/>
        </w:rPr>
        <w:lastRenderedPageBreak/>
        <w:t xml:space="preserve">Wales. </w:t>
      </w:r>
      <w:r w:rsidRPr="00A014CA">
        <w:rPr>
          <w:rFonts w:eastAsia="Calibri"/>
          <w:i/>
          <w:color w:val="212121"/>
          <w:spacing w:val="-1"/>
          <w:kern w:val="0"/>
          <w:sz w:val="20"/>
          <w:szCs w:val="20"/>
          <w:lang w:val="en-US"/>
          <w14:ligatures w14:val="none"/>
        </w:rPr>
        <w:t>Ecological</w:t>
      </w:r>
      <w:r w:rsidRPr="00A014CA">
        <w:rPr>
          <w:rFonts w:eastAsia="Calibri"/>
          <w:i/>
          <w:color w:val="212121"/>
          <w:kern w:val="0"/>
          <w:sz w:val="20"/>
          <w:szCs w:val="20"/>
          <w:lang w:val="en-US"/>
          <w14:ligatures w14:val="none"/>
        </w:rPr>
        <w:t xml:space="preserve"> E</w:t>
      </w:r>
      <w:r w:rsidRPr="00A014CA">
        <w:rPr>
          <w:rFonts w:eastAsia="Calibri"/>
          <w:i/>
          <w:color w:val="212121"/>
          <w:spacing w:val="-1"/>
          <w:kern w:val="0"/>
          <w:sz w:val="20"/>
          <w:szCs w:val="20"/>
          <w:lang w:val="en-US"/>
          <w14:ligatures w14:val="none"/>
        </w:rPr>
        <w:t>ntomology</w:t>
      </w:r>
      <w:r w:rsidRPr="00A014CA">
        <w:rPr>
          <w:rFonts w:eastAsia="Calibri"/>
          <w:color w:val="212121"/>
          <w:spacing w:val="-1"/>
          <w:kern w:val="0"/>
          <w:sz w:val="20"/>
          <w:szCs w:val="20"/>
          <w:lang w:val="en-US"/>
          <w14:ligatures w14:val="none"/>
        </w:rPr>
        <w:t>,</w:t>
      </w:r>
      <w:r w:rsidRPr="00A014CA">
        <w:rPr>
          <w:rFonts w:eastAsia="Calibri"/>
          <w:color w:val="212121"/>
          <w:kern w:val="0"/>
          <w:sz w:val="20"/>
          <w:szCs w:val="20"/>
          <w:lang w:val="en-US"/>
          <w14:ligatures w14:val="none"/>
        </w:rPr>
        <w:t xml:space="preserve"> </w:t>
      </w:r>
      <w:r w:rsidRPr="00A014CA">
        <w:rPr>
          <w:rFonts w:eastAsia="Calibri"/>
          <w:i/>
          <w:color w:val="212121"/>
          <w:spacing w:val="-1"/>
          <w:kern w:val="0"/>
          <w:sz w:val="20"/>
          <w:szCs w:val="20"/>
          <w:lang w:val="en-US"/>
          <w14:ligatures w14:val="none"/>
        </w:rPr>
        <w:t>12</w:t>
      </w:r>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139-148.</w:t>
      </w:r>
    </w:p>
    <w:p w14:paraId="7658F98E" w14:textId="77777777" w:rsidR="00F7757E" w:rsidRPr="00A014CA" w:rsidRDefault="00F7757E" w:rsidP="00F7757E">
      <w:pPr>
        <w:widowControl w:val="0"/>
        <w:spacing w:after="0"/>
        <w:ind w:right="201"/>
        <w:rPr>
          <w:rFonts w:eastAsia="Calibri"/>
          <w:color w:val="212121"/>
          <w:spacing w:val="-1"/>
          <w:kern w:val="0"/>
          <w:sz w:val="20"/>
          <w:szCs w:val="20"/>
          <w:lang w:val="en-US"/>
          <w14:ligatures w14:val="none"/>
        </w:rPr>
      </w:pPr>
    </w:p>
    <w:p w14:paraId="4E6AB778" w14:textId="77777777" w:rsidR="00F7757E" w:rsidRPr="00A014CA" w:rsidRDefault="00F7757E" w:rsidP="00F7757E">
      <w:pPr>
        <w:widowControl w:val="0"/>
        <w:spacing w:after="0"/>
        <w:ind w:right="201"/>
        <w:rPr>
          <w:rFonts w:eastAsia="Calibri"/>
          <w:bCs/>
          <w:color w:val="212121"/>
          <w:spacing w:val="-1"/>
          <w:kern w:val="0"/>
          <w:sz w:val="20"/>
          <w:szCs w:val="20"/>
          <w:lang w:val="en-US"/>
          <w14:ligatures w14:val="none"/>
        </w:rPr>
      </w:pPr>
      <w:r w:rsidRPr="00A014CA">
        <w:rPr>
          <w:rFonts w:eastAsia="Calibri"/>
          <w:color w:val="212121"/>
          <w:spacing w:val="-1"/>
          <w:kern w:val="0"/>
          <w:sz w:val="20"/>
          <w:szCs w:val="20"/>
          <w:lang w:val="en-US"/>
          <w14:ligatures w14:val="none"/>
        </w:rPr>
        <w:t>Dennis, E.B.,</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Freeman,</w:t>
      </w:r>
      <w:r w:rsidRPr="00A014CA">
        <w:rPr>
          <w:rFonts w:eastAsia="Calibri"/>
          <w:color w:val="212121"/>
          <w:kern w:val="0"/>
          <w:sz w:val="20"/>
          <w:szCs w:val="20"/>
          <w:lang w:val="en-US"/>
          <w14:ligatures w14:val="none"/>
        </w:rPr>
        <w:t xml:space="preserve"> </w:t>
      </w:r>
      <w:r w:rsidRPr="00A014CA">
        <w:rPr>
          <w:rFonts w:eastAsia="Calibri"/>
          <w:color w:val="212121"/>
          <w:spacing w:val="-2"/>
          <w:kern w:val="0"/>
          <w:sz w:val="20"/>
          <w:szCs w:val="20"/>
          <w:lang w:val="en-US"/>
          <w14:ligatures w14:val="none"/>
        </w:rPr>
        <w:t>S.N.,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Brereton,</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T.</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&amp;</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Roy,</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D.B. (2013)</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Indexing butterfly</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abundance</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whilst</w:t>
      </w:r>
      <w:r w:rsidRPr="00A014CA">
        <w:rPr>
          <w:rFonts w:eastAsia="Calibri"/>
          <w:color w:val="212121"/>
          <w:spacing w:val="74"/>
          <w:kern w:val="0"/>
          <w:sz w:val="20"/>
          <w:szCs w:val="20"/>
          <w:lang w:val="en-US"/>
          <w14:ligatures w14:val="none"/>
        </w:rPr>
        <w:t xml:space="preserve"> </w:t>
      </w:r>
      <w:r w:rsidRPr="00A014CA">
        <w:rPr>
          <w:rFonts w:eastAsia="Calibri"/>
          <w:color w:val="212121"/>
          <w:spacing w:val="-1"/>
          <w:kern w:val="0"/>
          <w:sz w:val="20"/>
          <w:szCs w:val="20"/>
          <w:lang w:val="en-US"/>
          <w14:ligatures w14:val="none"/>
        </w:rPr>
        <w:t>accounting for</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missing counts</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and variability</w:t>
      </w:r>
      <w:r w:rsidRPr="00A014CA">
        <w:rPr>
          <w:rFonts w:eastAsia="Calibri"/>
          <w:color w:val="212121"/>
          <w:kern w:val="0"/>
          <w:sz w:val="20"/>
          <w:szCs w:val="20"/>
          <w:lang w:val="en-US"/>
          <w14:ligatures w14:val="none"/>
        </w:rPr>
        <w:t xml:space="preserve"> in </w:t>
      </w:r>
      <w:r w:rsidRPr="00A014CA">
        <w:rPr>
          <w:rFonts w:eastAsia="Calibri"/>
          <w:color w:val="212121"/>
          <w:spacing w:val="-2"/>
          <w:kern w:val="0"/>
          <w:sz w:val="20"/>
          <w:szCs w:val="20"/>
          <w:lang w:val="en-US"/>
          <w14:ligatures w14:val="none"/>
        </w:rPr>
        <w:t>seasonal</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 xml:space="preserve">pattern. </w:t>
      </w:r>
      <w:r w:rsidRPr="00A014CA">
        <w:rPr>
          <w:rFonts w:eastAsia="Calibri"/>
          <w:i/>
          <w:color w:val="212121"/>
          <w:spacing w:val="-1"/>
          <w:kern w:val="0"/>
          <w:sz w:val="20"/>
          <w:szCs w:val="20"/>
          <w:lang w:val="en-US"/>
          <w14:ligatures w14:val="none"/>
        </w:rPr>
        <w:t>Methods</w:t>
      </w:r>
      <w:r w:rsidRPr="00A014CA">
        <w:rPr>
          <w:rFonts w:eastAsia="Calibri"/>
          <w:i/>
          <w:color w:val="212121"/>
          <w:spacing w:val="1"/>
          <w:kern w:val="0"/>
          <w:sz w:val="20"/>
          <w:szCs w:val="20"/>
          <w:lang w:val="en-US"/>
          <w14:ligatures w14:val="none"/>
        </w:rPr>
        <w:t xml:space="preserve"> </w:t>
      </w:r>
      <w:r w:rsidRPr="00A014CA">
        <w:rPr>
          <w:rFonts w:eastAsia="Calibri"/>
          <w:i/>
          <w:color w:val="212121"/>
          <w:kern w:val="0"/>
          <w:sz w:val="20"/>
          <w:szCs w:val="20"/>
          <w:lang w:val="en-US"/>
          <w14:ligatures w14:val="none"/>
        </w:rPr>
        <w:t>in</w:t>
      </w:r>
      <w:r w:rsidRPr="00A014CA">
        <w:rPr>
          <w:rFonts w:eastAsia="Calibri"/>
          <w:i/>
          <w:color w:val="212121"/>
          <w:spacing w:val="-4"/>
          <w:kern w:val="0"/>
          <w:sz w:val="20"/>
          <w:szCs w:val="20"/>
          <w:lang w:val="en-US"/>
          <w14:ligatures w14:val="none"/>
        </w:rPr>
        <w:t xml:space="preserve"> </w:t>
      </w:r>
      <w:r w:rsidRPr="00A014CA">
        <w:rPr>
          <w:rFonts w:eastAsia="Calibri"/>
          <w:i/>
          <w:color w:val="212121"/>
          <w:spacing w:val="-2"/>
          <w:kern w:val="0"/>
          <w:sz w:val="20"/>
          <w:szCs w:val="20"/>
          <w:lang w:val="en-US"/>
          <w14:ligatures w14:val="none"/>
        </w:rPr>
        <w:t>Ecology</w:t>
      </w:r>
      <w:r w:rsidRPr="00A014CA">
        <w:rPr>
          <w:rFonts w:eastAsia="Calibri"/>
          <w:i/>
          <w:color w:val="212121"/>
          <w:kern w:val="0"/>
          <w:sz w:val="20"/>
          <w:szCs w:val="20"/>
          <w:lang w:val="en-US"/>
          <w14:ligatures w14:val="none"/>
        </w:rPr>
        <w:t xml:space="preserve"> </w:t>
      </w:r>
      <w:r w:rsidRPr="00A014CA">
        <w:rPr>
          <w:rFonts w:eastAsia="Calibri"/>
          <w:i/>
          <w:color w:val="212121"/>
          <w:spacing w:val="-1"/>
          <w:kern w:val="0"/>
          <w:sz w:val="20"/>
          <w:szCs w:val="20"/>
          <w:lang w:val="en-US"/>
          <w14:ligatures w14:val="none"/>
        </w:rPr>
        <w:t>and</w:t>
      </w:r>
      <w:r w:rsidRPr="00A014CA">
        <w:rPr>
          <w:rFonts w:eastAsia="Calibri"/>
          <w:i/>
          <w:color w:val="212121"/>
          <w:spacing w:val="93"/>
          <w:kern w:val="0"/>
          <w:sz w:val="20"/>
          <w:szCs w:val="20"/>
          <w:lang w:val="en-US"/>
          <w14:ligatures w14:val="none"/>
        </w:rPr>
        <w:t xml:space="preserve"> </w:t>
      </w:r>
      <w:r w:rsidRPr="00A014CA">
        <w:rPr>
          <w:rFonts w:eastAsia="Calibri"/>
          <w:i/>
          <w:color w:val="212121"/>
          <w:spacing w:val="-1"/>
          <w:kern w:val="0"/>
          <w:sz w:val="20"/>
          <w:szCs w:val="20"/>
          <w:lang w:val="en-US"/>
          <w14:ligatures w14:val="none"/>
        </w:rPr>
        <w:t>Evolution</w:t>
      </w:r>
      <w:r w:rsidRPr="00A014CA">
        <w:rPr>
          <w:rFonts w:eastAsia="Calibri"/>
          <w:color w:val="212121"/>
          <w:spacing w:val="-1"/>
          <w:kern w:val="0"/>
          <w:sz w:val="20"/>
          <w:szCs w:val="20"/>
          <w:lang w:val="en-US"/>
          <w14:ligatures w14:val="none"/>
        </w:rPr>
        <w:t>,</w:t>
      </w:r>
      <w:r w:rsidRPr="00A014CA">
        <w:rPr>
          <w:rFonts w:eastAsia="Calibri"/>
          <w:color w:val="212121"/>
          <w:kern w:val="0"/>
          <w:sz w:val="20"/>
          <w:szCs w:val="20"/>
          <w:lang w:val="en-US"/>
          <w14:ligatures w14:val="none"/>
        </w:rPr>
        <w:t xml:space="preserve"> 4,</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637-645.</w:t>
      </w:r>
    </w:p>
    <w:p w14:paraId="6F0D4C3C" w14:textId="77777777" w:rsidR="00F7757E" w:rsidRPr="00A014CA" w:rsidRDefault="00F7757E" w:rsidP="00F7757E">
      <w:pPr>
        <w:widowControl w:val="0"/>
        <w:spacing w:after="0"/>
        <w:ind w:right="201"/>
        <w:rPr>
          <w:rFonts w:eastAsia="Calibri"/>
          <w:color w:val="212121"/>
          <w:spacing w:val="-1"/>
          <w:kern w:val="0"/>
          <w:sz w:val="20"/>
          <w:szCs w:val="20"/>
          <w:lang w:val="en-US"/>
          <w14:ligatures w14:val="none"/>
        </w:rPr>
      </w:pPr>
    </w:p>
    <w:p w14:paraId="6C328B3C" w14:textId="77777777" w:rsidR="00F7757E" w:rsidRPr="00A014CA" w:rsidRDefault="00F7757E" w:rsidP="00F7757E">
      <w:pPr>
        <w:widowControl w:val="0"/>
        <w:spacing w:after="0"/>
        <w:ind w:right="201"/>
        <w:rPr>
          <w:rFonts w:eastAsia="Calibri"/>
          <w:kern w:val="0"/>
          <w:sz w:val="20"/>
          <w:szCs w:val="20"/>
          <w:lang w:val="en-US"/>
          <w14:ligatures w14:val="none"/>
        </w:rPr>
      </w:pPr>
      <w:r w:rsidRPr="00A014CA">
        <w:rPr>
          <w:rFonts w:eastAsia="Calibri"/>
          <w:color w:val="212121"/>
          <w:spacing w:val="-1"/>
          <w:kern w:val="0"/>
          <w:sz w:val="20"/>
          <w:szCs w:val="20"/>
          <w:lang w:val="en-US"/>
          <w14:ligatures w14:val="none"/>
        </w:rPr>
        <w:t>Dennis, E.B.,</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Morgan,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B.J.,</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Freeman,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S.N.,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Brereton,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T.M.</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and Roy,</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D.B.,</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(2016)</w:t>
      </w:r>
      <w:r w:rsidRPr="00A014CA">
        <w:rPr>
          <w:rFonts w:eastAsia="Calibri"/>
          <w:color w:val="212121"/>
          <w:kern w:val="0"/>
          <w:sz w:val="20"/>
          <w:szCs w:val="20"/>
          <w:lang w:val="en-US"/>
          <w14:ligatures w14:val="none"/>
        </w:rPr>
        <w:t xml:space="preserve"> A</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generalized</w:t>
      </w:r>
      <w:r w:rsidRPr="00A014CA">
        <w:rPr>
          <w:rFonts w:eastAsia="Calibri"/>
          <w:color w:val="212121"/>
          <w:spacing w:val="71"/>
          <w:kern w:val="0"/>
          <w:sz w:val="20"/>
          <w:szCs w:val="20"/>
          <w:lang w:val="en-US"/>
          <w14:ligatures w14:val="none"/>
        </w:rPr>
        <w:t xml:space="preserve"> </w:t>
      </w:r>
      <w:r w:rsidRPr="00A014CA">
        <w:rPr>
          <w:rFonts w:eastAsia="Calibri"/>
          <w:color w:val="212121"/>
          <w:spacing w:val="-1"/>
          <w:kern w:val="0"/>
          <w:sz w:val="20"/>
          <w:szCs w:val="20"/>
          <w:lang w:val="en-US"/>
          <w14:ligatures w14:val="none"/>
        </w:rPr>
        <w:t>abundance</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index</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for</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seasonal</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 xml:space="preserve">invertebrates. </w:t>
      </w:r>
      <w:r w:rsidRPr="00A014CA">
        <w:rPr>
          <w:rFonts w:eastAsia="Calibri"/>
          <w:i/>
          <w:color w:val="212121"/>
          <w:spacing w:val="-1"/>
          <w:kern w:val="0"/>
          <w:sz w:val="20"/>
          <w:szCs w:val="20"/>
          <w:lang w:val="en-US"/>
          <w14:ligatures w14:val="none"/>
        </w:rPr>
        <w:t>Biometrics</w:t>
      </w:r>
      <w:r w:rsidRPr="00A014CA">
        <w:rPr>
          <w:rFonts w:eastAsia="Calibri"/>
          <w:color w:val="212121"/>
          <w:spacing w:val="-1"/>
          <w:kern w:val="0"/>
          <w:sz w:val="20"/>
          <w:szCs w:val="20"/>
          <w:lang w:val="en-US"/>
          <w14:ligatures w14:val="none"/>
        </w:rPr>
        <w:t>,</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72(4),</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pp.1305-1314.</w:t>
      </w:r>
    </w:p>
    <w:p w14:paraId="6A147D4C" w14:textId="77777777" w:rsidR="00F7757E" w:rsidRPr="00A014CA" w:rsidRDefault="00F7757E" w:rsidP="00F7757E">
      <w:pPr>
        <w:widowControl w:val="0"/>
        <w:spacing w:after="0"/>
        <w:ind w:right="201"/>
        <w:rPr>
          <w:rFonts w:eastAsia="Calibri"/>
          <w:bCs/>
          <w:color w:val="212121"/>
          <w:spacing w:val="-1"/>
          <w:kern w:val="0"/>
          <w:sz w:val="20"/>
          <w:szCs w:val="20"/>
          <w:lang w:val="en-US"/>
          <w14:ligatures w14:val="none"/>
        </w:rPr>
      </w:pPr>
    </w:p>
    <w:p w14:paraId="2F17BA3B" w14:textId="77777777" w:rsidR="00F7757E" w:rsidRPr="00A014CA" w:rsidRDefault="00F7757E" w:rsidP="00F7757E">
      <w:pPr>
        <w:widowControl w:val="0"/>
        <w:spacing w:after="0"/>
        <w:ind w:right="201"/>
        <w:rPr>
          <w:rFonts w:eastAsia="Calibri"/>
          <w:bCs/>
          <w:color w:val="212121"/>
          <w:spacing w:val="-1"/>
          <w:kern w:val="0"/>
          <w:sz w:val="20"/>
          <w:szCs w:val="20"/>
          <w:lang w:val="en-US"/>
          <w14:ligatures w14:val="none"/>
        </w:rPr>
      </w:pPr>
      <w:r w:rsidRPr="00A014CA">
        <w:rPr>
          <w:rFonts w:eastAsia="Calibri"/>
          <w:bCs/>
          <w:kern w:val="0"/>
          <w:sz w:val="20"/>
          <w:szCs w:val="20"/>
          <w:lang w:val="en-US"/>
          <w14:ligatures w14:val="none"/>
        </w:rPr>
        <w:t xml:space="preserve">Pollard, E. &amp; Yates, T.J. (1993) </w:t>
      </w:r>
      <w:r w:rsidRPr="00A014CA">
        <w:rPr>
          <w:rFonts w:eastAsia="Calibri"/>
          <w:bCs/>
          <w:i/>
          <w:kern w:val="0"/>
          <w:sz w:val="20"/>
          <w:szCs w:val="20"/>
          <w:lang w:val="en-US"/>
          <w14:ligatures w14:val="none"/>
        </w:rPr>
        <w:t>Monitoring Butterflies for Ecology and Conservation</w:t>
      </w:r>
      <w:r w:rsidRPr="00A014CA">
        <w:rPr>
          <w:rFonts w:eastAsia="Calibri"/>
          <w:bCs/>
          <w:kern w:val="0"/>
          <w:sz w:val="20"/>
          <w:szCs w:val="20"/>
          <w:lang w:val="en-US"/>
          <w14:ligatures w14:val="none"/>
        </w:rPr>
        <w:t>. Chapman and Hall, London.</w:t>
      </w:r>
    </w:p>
    <w:p w14:paraId="3C50394F" w14:textId="77777777" w:rsidR="00F7757E" w:rsidRPr="00A014CA" w:rsidRDefault="00F7757E" w:rsidP="00F7757E">
      <w:pPr>
        <w:widowControl w:val="0"/>
        <w:spacing w:after="0"/>
        <w:ind w:right="201"/>
        <w:rPr>
          <w:rFonts w:eastAsia="Calibri"/>
          <w:color w:val="212121"/>
          <w:spacing w:val="-1"/>
          <w:kern w:val="0"/>
          <w:sz w:val="20"/>
          <w:szCs w:val="20"/>
          <w:lang w:val="en-US"/>
          <w14:ligatures w14:val="none"/>
        </w:rPr>
      </w:pPr>
    </w:p>
    <w:p w14:paraId="6CB3574D" w14:textId="77777777" w:rsidR="00F7757E" w:rsidRPr="00A014CA" w:rsidRDefault="00F7757E" w:rsidP="00F7757E">
      <w:pPr>
        <w:widowControl w:val="0"/>
        <w:spacing w:after="0"/>
        <w:ind w:right="201"/>
        <w:rPr>
          <w:rFonts w:eastAsia="Calibri"/>
          <w:color w:val="212121"/>
          <w:spacing w:val="-1"/>
          <w:kern w:val="0"/>
          <w:sz w:val="20"/>
          <w:szCs w:val="20"/>
          <w:lang w:val="en-US"/>
          <w14:ligatures w14:val="none"/>
        </w:rPr>
      </w:pPr>
      <w:proofErr w:type="spellStart"/>
      <w:r w:rsidRPr="00A014CA">
        <w:rPr>
          <w:rFonts w:eastAsia="Calibri"/>
          <w:color w:val="212121"/>
          <w:spacing w:val="-1"/>
          <w:kern w:val="0"/>
          <w:sz w:val="20"/>
          <w:szCs w:val="20"/>
          <w:lang w:val="en-US"/>
          <w14:ligatures w14:val="none"/>
        </w:rPr>
        <w:t>Rothery</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P. &amp;</w:t>
      </w:r>
      <w:r w:rsidRPr="00A014CA">
        <w:rPr>
          <w:rFonts w:eastAsia="Calibri"/>
          <w:color w:val="212121"/>
          <w:spacing w:val="-1"/>
          <w:kern w:val="0"/>
          <w:sz w:val="20"/>
          <w:szCs w:val="20"/>
          <w:lang w:val="en-US"/>
          <w14:ligatures w14:val="none"/>
        </w:rPr>
        <w:t xml:space="preserve"> Roy,</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D.B.</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2001)</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 xml:space="preserve">Application </w:t>
      </w:r>
      <w:r w:rsidRPr="00A014CA">
        <w:rPr>
          <w:rFonts w:eastAsia="Calibri"/>
          <w:color w:val="212121"/>
          <w:kern w:val="0"/>
          <w:sz w:val="20"/>
          <w:szCs w:val="20"/>
          <w:lang w:val="en-US"/>
          <w14:ligatures w14:val="none"/>
        </w:rPr>
        <w:t>of</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generalized</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additive</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models</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to</w:t>
      </w:r>
      <w:r w:rsidRPr="00A014CA">
        <w:rPr>
          <w:rFonts w:eastAsia="Calibri"/>
          <w:color w:val="212121"/>
          <w:spacing w:val="-1"/>
          <w:kern w:val="0"/>
          <w:sz w:val="20"/>
          <w:szCs w:val="20"/>
          <w:lang w:val="en-US"/>
          <w14:ligatures w14:val="none"/>
        </w:rPr>
        <w:t xml:space="preserve"> butterfly</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transect</w:t>
      </w:r>
      <w:r w:rsidRPr="00A014CA">
        <w:rPr>
          <w:rFonts w:eastAsia="Calibri"/>
          <w:color w:val="212121"/>
          <w:spacing w:val="87"/>
          <w:kern w:val="0"/>
          <w:sz w:val="20"/>
          <w:szCs w:val="20"/>
          <w:lang w:val="en-US"/>
          <w14:ligatures w14:val="none"/>
        </w:rPr>
        <w:t xml:space="preserve"> </w:t>
      </w:r>
      <w:r w:rsidRPr="00A014CA">
        <w:rPr>
          <w:rFonts w:eastAsia="Calibri"/>
          <w:color w:val="212121"/>
          <w:spacing w:val="-1"/>
          <w:kern w:val="0"/>
          <w:sz w:val="20"/>
          <w:szCs w:val="20"/>
          <w:lang w:val="en-US"/>
          <w14:ligatures w14:val="none"/>
        </w:rPr>
        <w:t>count</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data.</w:t>
      </w:r>
      <w:r w:rsidRPr="00A014CA">
        <w:rPr>
          <w:rFonts w:eastAsia="Calibri"/>
          <w:color w:val="212121"/>
          <w:spacing w:val="-2"/>
          <w:kern w:val="0"/>
          <w:sz w:val="20"/>
          <w:szCs w:val="20"/>
          <w:lang w:val="en-US"/>
          <w14:ligatures w14:val="none"/>
        </w:rPr>
        <w:t xml:space="preserve"> </w:t>
      </w:r>
      <w:r w:rsidRPr="00A014CA">
        <w:rPr>
          <w:rFonts w:eastAsia="Calibri"/>
          <w:i/>
          <w:color w:val="212121"/>
          <w:spacing w:val="-1"/>
          <w:kern w:val="0"/>
          <w:sz w:val="20"/>
          <w:szCs w:val="20"/>
          <w:lang w:val="en-US"/>
          <w14:ligatures w14:val="none"/>
        </w:rPr>
        <w:t>Journal</w:t>
      </w:r>
      <w:r w:rsidRPr="00A014CA">
        <w:rPr>
          <w:rFonts w:eastAsia="Calibri"/>
          <w:i/>
          <w:color w:val="212121"/>
          <w:kern w:val="0"/>
          <w:sz w:val="20"/>
          <w:szCs w:val="20"/>
          <w:lang w:val="en-US"/>
          <w14:ligatures w14:val="none"/>
        </w:rPr>
        <w:t xml:space="preserve"> </w:t>
      </w:r>
      <w:r w:rsidRPr="00A014CA">
        <w:rPr>
          <w:rFonts w:eastAsia="Calibri"/>
          <w:i/>
          <w:color w:val="212121"/>
          <w:spacing w:val="-1"/>
          <w:kern w:val="0"/>
          <w:sz w:val="20"/>
          <w:szCs w:val="20"/>
          <w:lang w:val="en-US"/>
          <w14:ligatures w14:val="none"/>
        </w:rPr>
        <w:t>of</w:t>
      </w:r>
      <w:r w:rsidRPr="00A014CA">
        <w:rPr>
          <w:rFonts w:eastAsia="Calibri"/>
          <w:i/>
          <w:color w:val="212121"/>
          <w:kern w:val="0"/>
          <w:sz w:val="20"/>
          <w:szCs w:val="20"/>
          <w:lang w:val="en-US"/>
          <w14:ligatures w14:val="none"/>
        </w:rPr>
        <w:t xml:space="preserve"> </w:t>
      </w:r>
      <w:r w:rsidRPr="00A014CA">
        <w:rPr>
          <w:rFonts w:eastAsia="Calibri"/>
          <w:i/>
          <w:color w:val="212121"/>
          <w:spacing w:val="-1"/>
          <w:kern w:val="0"/>
          <w:sz w:val="20"/>
          <w:szCs w:val="20"/>
          <w:lang w:val="en-US"/>
          <w14:ligatures w14:val="none"/>
        </w:rPr>
        <w:t>Applied</w:t>
      </w:r>
      <w:r w:rsidRPr="00A014CA">
        <w:rPr>
          <w:rFonts w:eastAsia="Calibri"/>
          <w:i/>
          <w:color w:val="212121"/>
          <w:kern w:val="0"/>
          <w:sz w:val="20"/>
          <w:szCs w:val="20"/>
          <w:lang w:val="en-US"/>
          <w14:ligatures w14:val="none"/>
        </w:rPr>
        <w:t xml:space="preserve"> </w:t>
      </w:r>
      <w:r w:rsidRPr="00A014CA">
        <w:rPr>
          <w:rFonts w:eastAsia="Calibri"/>
          <w:i/>
          <w:color w:val="212121"/>
          <w:spacing w:val="-1"/>
          <w:kern w:val="0"/>
          <w:sz w:val="20"/>
          <w:szCs w:val="20"/>
          <w:lang w:val="en-US"/>
          <w14:ligatures w14:val="none"/>
        </w:rPr>
        <w:t>Statistics</w:t>
      </w:r>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i/>
          <w:color w:val="212121"/>
          <w:spacing w:val="-1"/>
          <w:kern w:val="0"/>
          <w:sz w:val="20"/>
          <w:szCs w:val="20"/>
          <w:lang w:val="en-US"/>
          <w14:ligatures w14:val="none"/>
        </w:rPr>
        <w:t>28</w:t>
      </w:r>
      <w:r w:rsidRPr="00A014CA">
        <w:rPr>
          <w:rFonts w:eastAsia="Calibri"/>
          <w:color w:val="212121"/>
          <w:spacing w:val="-1"/>
          <w:kern w:val="0"/>
          <w:sz w:val="20"/>
          <w:szCs w:val="20"/>
          <w:lang w:val="en-US"/>
          <w14:ligatures w14:val="none"/>
        </w:rPr>
        <w:t>,</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897-909.</w:t>
      </w:r>
    </w:p>
    <w:p w14:paraId="37290961" w14:textId="77777777" w:rsidR="00F7757E" w:rsidRPr="00A014CA" w:rsidRDefault="00F7757E" w:rsidP="00F7757E">
      <w:pPr>
        <w:widowControl w:val="0"/>
        <w:spacing w:after="0"/>
        <w:ind w:right="201"/>
        <w:rPr>
          <w:rFonts w:eastAsia="Calibri"/>
          <w:kern w:val="0"/>
          <w:sz w:val="20"/>
          <w:szCs w:val="20"/>
          <w:lang w:val="en-US"/>
          <w14:ligatures w14:val="none"/>
        </w:rPr>
      </w:pPr>
    </w:p>
    <w:p w14:paraId="3C599100" w14:textId="77777777" w:rsidR="00F7757E" w:rsidRPr="00A014CA" w:rsidRDefault="00F7757E" w:rsidP="00F7757E">
      <w:pPr>
        <w:widowControl w:val="0"/>
        <w:spacing w:after="0"/>
        <w:ind w:right="273"/>
        <w:rPr>
          <w:rFonts w:eastAsia="Calibri"/>
          <w:kern w:val="0"/>
          <w:sz w:val="20"/>
          <w:szCs w:val="20"/>
          <w:lang w:val="en-US"/>
          <w14:ligatures w14:val="none"/>
        </w:rPr>
      </w:pPr>
      <w:proofErr w:type="spellStart"/>
      <w:r w:rsidRPr="00A014CA">
        <w:rPr>
          <w:rFonts w:eastAsia="Calibri"/>
          <w:color w:val="212121"/>
          <w:kern w:val="0"/>
          <w:sz w:val="20"/>
          <w:szCs w:val="20"/>
          <w:lang w:val="en-US"/>
          <w14:ligatures w14:val="none"/>
        </w:rPr>
        <w:t>ter</w:t>
      </w:r>
      <w:proofErr w:type="spellEnd"/>
      <w:r w:rsidRPr="00A014CA">
        <w:rPr>
          <w:rFonts w:eastAsia="Calibri"/>
          <w:color w:val="212121"/>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Braak</w:t>
      </w:r>
      <w:proofErr w:type="spellEnd"/>
      <w:r w:rsidRPr="00A014CA">
        <w:rPr>
          <w:rFonts w:eastAsia="Calibri"/>
          <w:color w:val="212121"/>
          <w:spacing w:val="-1"/>
          <w:kern w:val="0"/>
          <w:sz w:val="20"/>
          <w:szCs w:val="20"/>
          <w:lang w:val="en-US"/>
          <w14:ligatures w14:val="none"/>
        </w:rPr>
        <w:t>,</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C.J.F.,</w:t>
      </w:r>
      <w:r w:rsidRPr="00A014CA">
        <w:rPr>
          <w:rFonts w:eastAsia="Calibri"/>
          <w:color w:val="212121"/>
          <w:kern w:val="0"/>
          <w:sz w:val="20"/>
          <w:szCs w:val="20"/>
          <w:lang w:val="en-US"/>
          <w14:ligatures w14:val="none"/>
        </w:rPr>
        <w:t xml:space="preserve"> van</w:t>
      </w:r>
      <w:r w:rsidRPr="00A014CA">
        <w:rPr>
          <w:rFonts w:eastAsia="Calibri"/>
          <w:color w:val="212121"/>
          <w:spacing w:val="-4"/>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Strien</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A.J.,</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Meijer,</w:t>
      </w:r>
      <w:r w:rsidRPr="00A014CA">
        <w:rPr>
          <w:rFonts w:eastAsia="Calibri"/>
          <w:color w:val="212121"/>
          <w:kern w:val="0"/>
          <w:sz w:val="20"/>
          <w:szCs w:val="20"/>
          <w:lang w:val="en-US"/>
          <w14:ligatures w14:val="none"/>
        </w:rPr>
        <w:t xml:space="preserve"> R.,</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&amp;</w:t>
      </w:r>
      <w:r w:rsidRPr="00A014CA">
        <w:rPr>
          <w:rFonts w:eastAsia="Calibri"/>
          <w:color w:val="212121"/>
          <w:spacing w:val="1"/>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Verstrael</w:t>
      </w:r>
      <w:proofErr w:type="spellEnd"/>
      <w:r w:rsidRPr="00A014CA">
        <w:rPr>
          <w:rFonts w:eastAsia="Calibri"/>
          <w:color w:val="212121"/>
          <w:spacing w:val="-1"/>
          <w:kern w:val="0"/>
          <w:sz w:val="20"/>
          <w:szCs w:val="20"/>
          <w:lang w:val="en-US"/>
          <w14:ligatures w14:val="none"/>
        </w:rPr>
        <w:t>,</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T.J.</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(1994)</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Analysis</w:t>
      </w:r>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of</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monitoring data</w:t>
      </w:r>
      <w:r w:rsidRPr="00A014CA">
        <w:rPr>
          <w:rFonts w:eastAsia="Calibri"/>
          <w:color w:val="212121"/>
          <w:spacing w:val="40"/>
          <w:kern w:val="0"/>
          <w:sz w:val="20"/>
          <w:szCs w:val="20"/>
          <w:lang w:val="en-US"/>
          <w14:ligatures w14:val="none"/>
        </w:rPr>
        <w:t xml:space="preserve"> </w:t>
      </w:r>
      <w:r w:rsidRPr="00A014CA">
        <w:rPr>
          <w:rFonts w:eastAsia="Calibri"/>
          <w:color w:val="212121"/>
          <w:kern w:val="0"/>
          <w:sz w:val="20"/>
          <w:szCs w:val="20"/>
          <w:lang w:val="en-US"/>
          <w14:ligatures w14:val="none"/>
        </w:rPr>
        <w:t>with</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many</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missing</w:t>
      </w:r>
      <w:r w:rsidRPr="00A014CA">
        <w:rPr>
          <w:rFonts w:eastAsia="Calibri"/>
          <w:color w:val="212121"/>
          <w:spacing w:val="-3"/>
          <w:kern w:val="0"/>
          <w:sz w:val="20"/>
          <w:szCs w:val="20"/>
          <w:lang w:val="en-US"/>
          <w14:ligatures w14:val="none"/>
        </w:rPr>
        <w:t xml:space="preserve"> </w:t>
      </w:r>
      <w:r w:rsidRPr="00A014CA">
        <w:rPr>
          <w:rFonts w:eastAsia="Calibri"/>
          <w:color w:val="212121"/>
          <w:spacing w:val="-1"/>
          <w:kern w:val="0"/>
          <w:sz w:val="20"/>
          <w:szCs w:val="20"/>
          <w:lang w:val="en-US"/>
          <w14:ligatures w14:val="none"/>
        </w:rPr>
        <w:t>values:</w:t>
      </w:r>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which</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method?</w:t>
      </w:r>
      <w:r w:rsidRPr="00A014CA">
        <w:rPr>
          <w:rFonts w:eastAsia="Calibri"/>
          <w:color w:val="212121"/>
          <w:kern w:val="0"/>
          <w:sz w:val="20"/>
          <w:szCs w:val="20"/>
          <w:lang w:val="en-US"/>
          <w14:ligatures w14:val="none"/>
        </w:rPr>
        <w:t xml:space="preserve"> In</w:t>
      </w:r>
      <w:r w:rsidRPr="00A014CA">
        <w:rPr>
          <w:rFonts w:eastAsia="Calibri"/>
          <w:color w:val="212121"/>
          <w:spacing w:val="-1"/>
          <w:kern w:val="0"/>
          <w:sz w:val="20"/>
          <w:szCs w:val="20"/>
          <w:lang w:val="en-US"/>
          <w14:ligatures w14:val="none"/>
        </w:rPr>
        <w:t xml:space="preserve"> </w:t>
      </w:r>
      <w:r w:rsidRPr="00A014CA">
        <w:rPr>
          <w:rFonts w:eastAsia="Calibri"/>
          <w:i/>
          <w:iCs/>
          <w:color w:val="212121"/>
          <w:kern w:val="0"/>
          <w:sz w:val="20"/>
          <w:szCs w:val="20"/>
          <w:lang w:val="en-US"/>
          <w14:ligatures w14:val="none"/>
        </w:rPr>
        <w:t>Bird</w:t>
      </w:r>
      <w:r w:rsidRPr="00A014CA">
        <w:rPr>
          <w:rFonts w:eastAsia="Calibri"/>
          <w:i/>
          <w:iCs/>
          <w:color w:val="212121"/>
          <w:spacing w:val="-1"/>
          <w:kern w:val="0"/>
          <w:sz w:val="20"/>
          <w:szCs w:val="20"/>
          <w:lang w:val="en-US"/>
          <w14:ligatures w14:val="none"/>
        </w:rPr>
        <w:t xml:space="preserve"> Numbers</w:t>
      </w:r>
      <w:r w:rsidRPr="00A014CA">
        <w:rPr>
          <w:rFonts w:eastAsia="Calibri"/>
          <w:i/>
          <w:iCs/>
          <w:color w:val="212121"/>
          <w:spacing w:val="-2"/>
          <w:kern w:val="0"/>
          <w:sz w:val="20"/>
          <w:szCs w:val="20"/>
          <w:lang w:val="en-US"/>
          <w14:ligatures w14:val="none"/>
        </w:rPr>
        <w:t xml:space="preserve"> </w:t>
      </w:r>
      <w:r w:rsidRPr="00A014CA">
        <w:rPr>
          <w:rFonts w:eastAsia="Calibri"/>
          <w:i/>
          <w:iCs/>
          <w:color w:val="212121"/>
          <w:spacing w:val="-1"/>
          <w:kern w:val="0"/>
          <w:sz w:val="20"/>
          <w:szCs w:val="20"/>
          <w:lang w:val="en-US"/>
          <w14:ligatures w14:val="none"/>
        </w:rPr>
        <w:t>1992:</w:t>
      </w:r>
      <w:r w:rsidRPr="00A014CA">
        <w:rPr>
          <w:rFonts w:eastAsia="Calibri"/>
          <w:i/>
          <w:iCs/>
          <w:color w:val="212121"/>
          <w:spacing w:val="-2"/>
          <w:kern w:val="0"/>
          <w:sz w:val="20"/>
          <w:szCs w:val="20"/>
          <w:lang w:val="en-US"/>
          <w14:ligatures w14:val="none"/>
        </w:rPr>
        <w:t xml:space="preserve"> </w:t>
      </w:r>
      <w:r w:rsidRPr="00A014CA">
        <w:rPr>
          <w:rFonts w:eastAsia="Calibri"/>
          <w:i/>
          <w:iCs/>
          <w:color w:val="212121"/>
          <w:spacing w:val="-1"/>
          <w:kern w:val="0"/>
          <w:sz w:val="20"/>
          <w:szCs w:val="20"/>
          <w:lang w:val="en-US"/>
          <w14:ligatures w14:val="none"/>
        </w:rPr>
        <w:t>Distribution,</w:t>
      </w:r>
      <w:r w:rsidRPr="00A014CA">
        <w:rPr>
          <w:rFonts w:eastAsia="Calibri"/>
          <w:i/>
          <w:iCs/>
          <w:color w:val="212121"/>
          <w:spacing w:val="2"/>
          <w:kern w:val="0"/>
          <w:sz w:val="20"/>
          <w:szCs w:val="20"/>
          <w:lang w:val="en-US"/>
          <w14:ligatures w14:val="none"/>
        </w:rPr>
        <w:t xml:space="preserve"> </w:t>
      </w:r>
      <w:r w:rsidRPr="00A014CA">
        <w:rPr>
          <w:rFonts w:eastAsia="Calibri"/>
          <w:i/>
          <w:iCs/>
          <w:color w:val="212121"/>
          <w:spacing w:val="-1"/>
          <w:kern w:val="0"/>
          <w:sz w:val="20"/>
          <w:szCs w:val="20"/>
          <w:lang w:val="en-US"/>
          <w14:ligatures w14:val="none"/>
        </w:rPr>
        <w:t xml:space="preserve">monitoring </w:t>
      </w:r>
      <w:r w:rsidRPr="00A014CA">
        <w:rPr>
          <w:rFonts w:eastAsia="Calibri"/>
          <w:i/>
          <w:iCs/>
          <w:color w:val="212121"/>
          <w:kern w:val="0"/>
          <w:sz w:val="20"/>
          <w:szCs w:val="20"/>
          <w:lang w:val="en-US"/>
          <w14:ligatures w14:val="none"/>
        </w:rPr>
        <w:t>and</w:t>
      </w:r>
      <w:r w:rsidRPr="00A014CA">
        <w:rPr>
          <w:rFonts w:eastAsia="Calibri"/>
          <w:i/>
          <w:iCs/>
          <w:color w:val="212121"/>
          <w:spacing w:val="59"/>
          <w:kern w:val="0"/>
          <w:sz w:val="20"/>
          <w:szCs w:val="20"/>
          <w:lang w:val="en-US"/>
          <w14:ligatures w14:val="none"/>
        </w:rPr>
        <w:t xml:space="preserve"> </w:t>
      </w:r>
      <w:r w:rsidRPr="00A014CA">
        <w:rPr>
          <w:rFonts w:eastAsia="Calibri"/>
          <w:i/>
          <w:iCs/>
          <w:color w:val="212121"/>
          <w:spacing w:val="-1"/>
          <w:kern w:val="0"/>
          <w:sz w:val="20"/>
          <w:szCs w:val="20"/>
          <w:lang w:val="en-US"/>
          <w14:ligatures w14:val="none"/>
        </w:rPr>
        <w:t>ecological aspects</w:t>
      </w:r>
      <w:r w:rsidRPr="00A014CA">
        <w:rPr>
          <w:rFonts w:eastAsia="Calibri"/>
          <w:color w:val="212121"/>
          <w:spacing w:val="-1"/>
          <w:kern w:val="0"/>
          <w:sz w:val="20"/>
          <w:szCs w:val="20"/>
          <w:lang w:val="en-US"/>
          <w14:ligatures w14:val="none"/>
        </w:rPr>
        <w:t>.</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(eds</w:t>
      </w:r>
      <w:r w:rsidRPr="00A014CA">
        <w:rPr>
          <w:rFonts w:eastAsia="Calibri"/>
          <w:color w:val="212121"/>
          <w:spacing w:val="-3"/>
          <w:kern w:val="0"/>
          <w:sz w:val="20"/>
          <w:szCs w:val="20"/>
          <w:lang w:val="en-US"/>
          <w14:ligatures w14:val="none"/>
        </w:rPr>
        <w:t xml:space="preserve"> </w:t>
      </w:r>
      <w:r w:rsidRPr="00A014CA">
        <w:rPr>
          <w:rFonts w:eastAsia="Calibri"/>
          <w:color w:val="212121"/>
          <w:kern w:val="0"/>
          <w:sz w:val="20"/>
          <w:szCs w:val="20"/>
          <w:lang w:val="en-US"/>
          <w14:ligatures w14:val="none"/>
        </w:rPr>
        <w:t>W.</w:t>
      </w:r>
      <w:r w:rsidRPr="00A014CA">
        <w:rPr>
          <w:rFonts w:eastAsia="Calibri"/>
          <w:color w:val="212121"/>
          <w:spacing w:val="-2"/>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Hagemeijer</w:t>
      </w:r>
      <w:proofErr w:type="spellEnd"/>
      <w:r w:rsidRPr="00A014CA">
        <w:rPr>
          <w:rFonts w:eastAsia="Calibri"/>
          <w:color w:val="212121"/>
          <w:spacing w:val="-2"/>
          <w:kern w:val="0"/>
          <w:sz w:val="20"/>
          <w:szCs w:val="20"/>
          <w:lang w:val="en-US"/>
          <w14:ligatures w14:val="none"/>
        </w:rPr>
        <w:t xml:space="preserve"> </w:t>
      </w:r>
      <w:r w:rsidRPr="00A014CA">
        <w:rPr>
          <w:rFonts w:eastAsia="Calibri"/>
          <w:color w:val="212121"/>
          <w:kern w:val="0"/>
          <w:sz w:val="20"/>
          <w:szCs w:val="20"/>
          <w:lang w:val="en-US"/>
          <w14:ligatures w14:val="none"/>
        </w:rPr>
        <w:t>&amp;</w:t>
      </w:r>
      <w:r w:rsidRPr="00A014CA">
        <w:rPr>
          <w:rFonts w:eastAsia="Calibri"/>
          <w:color w:val="212121"/>
          <w:spacing w:val="1"/>
          <w:kern w:val="0"/>
          <w:sz w:val="20"/>
          <w:szCs w:val="20"/>
          <w:lang w:val="en-US"/>
          <w14:ligatures w14:val="none"/>
        </w:rPr>
        <w:t xml:space="preserve"> </w:t>
      </w:r>
      <w:r w:rsidRPr="00A014CA">
        <w:rPr>
          <w:rFonts w:eastAsia="Calibri"/>
          <w:color w:val="212121"/>
          <w:spacing w:val="-1"/>
          <w:kern w:val="0"/>
          <w:sz w:val="20"/>
          <w:szCs w:val="20"/>
          <w:lang w:val="en-US"/>
          <w14:ligatures w14:val="none"/>
        </w:rPr>
        <w:t>T.</w:t>
      </w:r>
      <w:r w:rsidRPr="00A014CA">
        <w:rPr>
          <w:rFonts w:eastAsia="Calibri"/>
          <w:color w:val="212121"/>
          <w:kern w:val="0"/>
          <w:sz w:val="20"/>
          <w:szCs w:val="20"/>
          <w:lang w:val="en-US"/>
          <w14:ligatures w14:val="none"/>
        </w:rPr>
        <w:t xml:space="preserve"> </w:t>
      </w:r>
      <w:proofErr w:type="spellStart"/>
      <w:r w:rsidRPr="00A014CA">
        <w:rPr>
          <w:rFonts w:eastAsia="Calibri"/>
          <w:color w:val="212121"/>
          <w:spacing w:val="-1"/>
          <w:kern w:val="0"/>
          <w:sz w:val="20"/>
          <w:szCs w:val="20"/>
          <w:lang w:val="en-US"/>
          <w14:ligatures w14:val="none"/>
        </w:rPr>
        <w:t>Verstrael</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2"/>
          <w:kern w:val="0"/>
          <w:sz w:val="20"/>
          <w:szCs w:val="20"/>
          <w:lang w:val="en-US"/>
          <w14:ligatures w14:val="none"/>
        </w:rPr>
        <w:t xml:space="preserve"> </w:t>
      </w:r>
      <w:r w:rsidRPr="00A014CA">
        <w:rPr>
          <w:rFonts w:eastAsia="Calibri"/>
          <w:color w:val="212121"/>
          <w:spacing w:val="-1"/>
          <w:kern w:val="0"/>
          <w:sz w:val="20"/>
          <w:szCs w:val="20"/>
          <w:lang w:val="en-US"/>
          <w14:ligatures w14:val="none"/>
        </w:rPr>
        <w:t>pp.</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663-673.</w:t>
      </w:r>
      <w:r w:rsidRPr="00A014CA">
        <w:rPr>
          <w:rFonts w:eastAsia="Calibri"/>
          <w:color w:val="212121"/>
          <w:kern w:val="0"/>
          <w:sz w:val="20"/>
          <w:szCs w:val="20"/>
          <w:lang w:val="en-US"/>
          <w14:ligatures w14:val="none"/>
        </w:rPr>
        <w:t xml:space="preserve"> </w:t>
      </w:r>
      <w:r w:rsidRPr="00A014CA">
        <w:rPr>
          <w:rFonts w:eastAsia="Calibri"/>
          <w:color w:val="212121"/>
          <w:spacing w:val="-2"/>
          <w:kern w:val="0"/>
          <w:sz w:val="20"/>
          <w:szCs w:val="20"/>
          <w:lang w:val="en-US"/>
          <w14:ligatures w14:val="none"/>
        </w:rPr>
        <w:t>SOVON,</w:t>
      </w:r>
      <w:r w:rsidRPr="00A014CA">
        <w:rPr>
          <w:rFonts w:eastAsia="Calibri"/>
          <w:color w:val="212121"/>
          <w:kern w:val="0"/>
          <w:sz w:val="20"/>
          <w:szCs w:val="20"/>
          <w:lang w:val="en-US"/>
          <w14:ligatures w14:val="none"/>
        </w:rPr>
        <w:t xml:space="preserve"> </w:t>
      </w:r>
      <w:r w:rsidRPr="00A014CA">
        <w:rPr>
          <w:rFonts w:eastAsia="Calibri"/>
          <w:color w:val="212121"/>
          <w:spacing w:val="-1"/>
          <w:kern w:val="0"/>
          <w:sz w:val="20"/>
          <w:szCs w:val="20"/>
          <w:lang w:val="en-US"/>
          <w14:ligatures w14:val="none"/>
        </w:rPr>
        <w:t>Beek-</w:t>
      </w:r>
      <w:proofErr w:type="spellStart"/>
      <w:r w:rsidRPr="00A014CA">
        <w:rPr>
          <w:rFonts w:eastAsia="Calibri"/>
          <w:color w:val="212121"/>
          <w:spacing w:val="-1"/>
          <w:kern w:val="0"/>
          <w:sz w:val="20"/>
          <w:szCs w:val="20"/>
          <w:lang w:val="en-US"/>
          <w14:ligatures w14:val="none"/>
        </w:rPr>
        <w:t>Ubbergen</w:t>
      </w:r>
      <w:proofErr w:type="spellEnd"/>
      <w:r w:rsidRPr="00A014CA">
        <w:rPr>
          <w:rFonts w:eastAsia="Calibri"/>
          <w:color w:val="212121"/>
          <w:spacing w:val="-1"/>
          <w:kern w:val="0"/>
          <w:sz w:val="20"/>
          <w:szCs w:val="20"/>
          <w:lang w:val="en-US"/>
          <w14:ligatures w14:val="none"/>
        </w:rPr>
        <w:t>,</w:t>
      </w:r>
      <w:r w:rsidRPr="00A014CA">
        <w:rPr>
          <w:rFonts w:eastAsia="Calibri"/>
          <w:color w:val="212121"/>
          <w:spacing w:val="77"/>
          <w:kern w:val="0"/>
          <w:sz w:val="20"/>
          <w:szCs w:val="20"/>
          <w:lang w:val="en-US"/>
          <w14:ligatures w14:val="none"/>
        </w:rPr>
        <w:t xml:space="preserve"> </w:t>
      </w:r>
      <w:r w:rsidRPr="00A014CA">
        <w:rPr>
          <w:rFonts w:eastAsia="Calibri"/>
          <w:color w:val="212121"/>
          <w:spacing w:val="-1"/>
          <w:kern w:val="0"/>
          <w:sz w:val="20"/>
          <w:szCs w:val="20"/>
          <w:lang w:val="en-US"/>
          <w14:ligatures w14:val="none"/>
        </w:rPr>
        <w:t>Netherlands.</w:t>
      </w:r>
    </w:p>
    <w:p w14:paraId="531C80C5" w14:textId="77777777" w:rsidR="00F7757E" w:rsidRPr="00A014CA" w:rsidRDefault="00F7757E" w:rsidP="00F7757E">
      <w:pPr>
        <w:widowControl w:val="0"/>
        <w:spacing w:before="22" w:after="0" w:line="258" w:lineRule="auto"/>
        <w:ind w:left="-527" w:right="175"/>
        <w:rPr>
          <w:rFonts w:eastAsia="Calibri"/>
          <w:kern w:val="0"/>
          <w:sz w:val="22"/>
          <w:szCs w:val="22"/>
          <w:lang w:val="en-US"/>
          <w14:ligatures w14:val="none"/>
        </w:rPr>
      </w:pPr>
    </w:p>
    <w:p w14:paraId="25B8EB41" w14:textId="7414EADB" w:rsidR="00D4602B" w:rsidRDefault="00D4602B" w:rsidP="00D4602B">
      <w:pPr>
        <w:pStyle w:val="Heading3"/>
      </w:pPr>
      <w:bookmarkStart w:id="227" w:name="_Toc196775458"/>
      <w:r>
        <w:t xml:space="preserve">1.2 </w:t>
      </w:r>
      <w:r w:rsidRPr="00284692">
        <w:t xml:space="preserve">AES comparison of the 2024 survey and the UKBMS National total and </w:t>
      </w:r>
      <w:r>
        <w:t xml:space="preserve">2024 </w:t>
      </w:r>
      <w:r w:rsidRPr="00284692">
        <w:t>for CT.</w:t>
      </w:r>
      <w:bookmarkEnd w:id="227"/>
    </w:p>
    <w:p w14:paraId="4225F315" w14:textId="018D6E4B" w:rsidR="00D4602B" w:rsidRPr="00343BAB" w:rsidRDefault="00D4602B" w:rsidP="00D4602B">
      <w:pPr>
        <w:pStyle w:val="NormalWeb"/>
        <w:spacing w:line="480" w:lineRule="auto"/>
        <w:rPr>
          <w:rFonts w:ascii="Arial" w:hAnsi="Arial" w:cs="Arial"/>
        </w:rPr>
      </w:pPr>
      <w:r w:rsidRPr="00343BAB">
        <w:rPr>
          <w:rFonts w:ascii="Arial" w:hAnsi="Arial" w:cs="Arial"/>
        </w:rPr>
        <w:t>Linking transect data for adult counts to the UKBMS survey system and online algorithmic toolkit has enabled the generation of coherent data sets</w:t>
      </w:r>
      <w:r>
        <w:rPr>
          <w:rFonts w:ascii="Arial" w:hAnsi="Arial" w:cs="Arial"/>
        </w:rPr>
        <w:t xml:space="preserve"> and charts </w:t>
      </w:r>
      <w:r w:rsidRPr="00343BAB">
        <w:rPr>
          <w:rFonts w:ascii="Arial" w:hAnsi="Arial" w:cs="Arial"/>
        </w:rPr>
        <w:t>, as shown in Tables 3</w:t>
      </w:r>
      <w:r w:rsidR="00141AD2">
        <w:rPr>
          <w:rFonts w:ascii="Arial" w:hAnsi="Arial" w:cs="Arial"/>
        </w:rPr>
        <w:t>5</w:t>
      </w:r>
      <w:r w:rsidRPr="00343BAB">
        <w:rPr>
          <w:rFonts w:ascii="Arial" w:hAnsi="Arial" w:cs="Arial"/>
        </w:rPr>
        <w:t xml:space="preserve"> and 3</w:t>
      </w:r>
      <w:r w:rsidR="00141AD2">
        <w:rPr>
          <w:rFonts w:ascii="Arial" w:hAnsi="Arial" w:cs="Arial"/>
        </w:rPr>
        <w:t>6</w:t>
      </w:r>
      <w:r w:rsidRPr="007F6186">
        <w:rPr>
          <w:rFonts w:ascii="Arial" w:hAnsi="Arial" w:cs="Arial"/>
        </w:rPr>
        <w:t xml:space="preserve">  and also</w:t>
      </w:r>
      <w:r>
        <w:rPr>
          <w:rFonts w:ascii="Arial" w:hAnsi="Arial" w:cs="Arial"/>
        </w:rPr>
        <w:t xml:space="preserve"> respectively</w:t>
      </w:r>
      <w:r w:rsidRPr="007F6186">
        <w:rPr>
          <w:rFonts w:ascii="Arial" w:hAnsi="Arial" w:cs="Arial"/>
        </w:rPr>
        <w:t xml:space="preserve">  in </w:t>
      </w:r>
      <w:r w:rsidR="00A35BB5">
        <w:fldChar w:fldCharType="begin"/>
      </w:r>
      <w:r w:rsidR="00A35BB5">
        <w:rPr>
          <w:rFonts w:ascii="Arial" w:hAnsi="Arial" w:cs="Arial"/>
        </w:rPr>
        <w:instrText xml:space="preserve"> REF _Ref196764457 \h </w:instrText>
      </w:r>
      <w:r w:rsidR="00A35BB5">
        <w:fldChar w:fldCharType="separate"/>
      </w:r>
      <w:r w:rsidR="00A35BB5">
        <w:t xml:space="preserve">Figure </w:t>
      </w:r>
      <w:r w:rsidR="00A35BB5">
        <w:rPr>
          <w:noProof/>
        </w:rPr>
        <w:t>66</w:t>
      </w:r>
      <w:r w:rsidR="00A35BB5">
        <w:fldChar w:fldCharType="end"/>
      </w:r>
      <w:r w:rsidRPr="007F6186">
        <w:rPr>
          <w:rFonts w:ascii="Arial" w:hAnsi="Arial" w:cs="Arial"/>
        </w:rPr>
        <w:t xml:space="preserve"> &amp; </w:t>
      </w:r>
      <w:r w:rsidR="00A35BB5">
        <w:fldChar w:fldCharType="begin"/>
      </w:r>
      <w:r w:rsidR="00A35BB5">
        <w:rPr>
          <w:rFonts w:ascii="Arial" w:hAnsi="Arial" w:cs="Arial"/>
        </w:rPr>
        <w:instrText xml:space="preserve"> REF _Ref196764477 \h </w:instrText>
      </w:r>
      <w:r w:rsidR="00A35BB5">
        <w:fldChar w:fldCharType="separate"/>
      </w:r>
      <w:r w:rsidR="00A35BB5">
        <w:t xml:space="preserve">Figure </w:t>
      </w:r>
      <w:r w:rsidR="00A35BB5">
        <w:rPr>
          <w:noProof/>
        </w:rPr>
        <w:t>67</w:t>
      </w:r>
      <w:r w:rsidR="00A35BB5">
        <w:fldChar w:fldCharType="end"/>
      </w:r>
      <w:r w:rsidRPr="007F6186">
        <w:rPr>
          <w:rFonts w:ascii="Arial" w:hAnsi="Arial" w:cs="Arial"/>
        </w:rPr>
        <w:t xml:space="preserve"> </w:t>
      </w:r>
      <w:r>
        <w:rPr>
          <w:rFonts w:ascii="Arial" w:hAnsi="Arial" w:cs="Arial"/>
        </w:rPr>
        <w:t>below.</w:t>
      </w:r>
      <w:r w:rsidRPr="00343BAB">
        <w:rPr>
          <w:rFonts w:ascii="Arial" w:hAnsi="Arial" w:cs="Arial"/>
        </w:rPr>
        <w:t xml:space="preserve">. These tables display the overall AES for the CT Survey at </w:t>
      </w:r>
      <w:proofErr w:type="spellStart"/>
      <w:r w:rsidRPr="00343BAB">
        <w:rPr>
          <w:rFonts w:ascii="Arial" w:hAnsi="Arial" w:cs="Arial"/>
        </w:rPr>
        <w:t>Cors</w:t>
      </w:r>
      <w:proofErr w:type="spellEnd"/>
      <w:r w:rsidRPr="00343BAB">
        <w:rPr>
          <w:rFonts w:ascii="Arial" w:hAnsi="Arial" w:cs="Arial"/>
        </w:rPr>
        <w:t xml:space="preserve"> Caron 2024 and the National AES and Overall Annual Summary for CT in 2024. The system, fully </w:t>
      </w:r>
      <w:r w:rsidRPr="00343BAB">
        <w:rPr>
          <w:rFonts w:ascii="Arial" w:hAnsi="Arial" w:cs="Arial"/>
        </w:rPr>
        <w:lastRenderedPageBreak/>
        <w:t>described in</w:t>
      </w:r>
      <w:r w:rsidR="00705369">
        <w:rPr>
          <w:rFonts w:ascii="Arial" w:hAnsi="Arial" w:cs="Arial"/>
        </w:rPr>
        <w:t xml:space="preserve"> </w:t>
      </w:r>
      <w:r w:rsidR="002C3003">
        <w:rPr>
          <w:rFonts w:ascii="Arial" w:hAnsi="Arial" w:cs="Arial"/>
        </w:rPr>
        <w:t xml:space="preserve">Section </w:t>
      </w:r>
      <w:r w:rsidR="00705369">
        <w:rPr>
          <w:rFonts w:ascii="Arial" w:hAnsi="Arial" w:cs="Arial"/>
        </w:rPr>
        <w:t>1.</w:t>
      </w:r>
      <w:r w:rsidRPr="00343BAB">
        <w:rPr>
          <w:rFonts w:ascii="Arial" w:hAnsi="Arial" w:cs="Arial"/>
        </w:rPr>
        <w:t>1,</w:t>
      </w:r>
      <w:r w:rsidR="00705369">
        <w:rPr>
          <w:rFonts w:ascii="Arial" w:hAnsi="Arial" w:cs="Arial"/>
        </w:rPr>
        <w:t xml:space="preserve"> above</w:t>
      </w:r>
      <w:r w:rsidRPr="00343BAB">
        <w:rPr>
          <w:rFonts w:ascii="Arial" w:hAnsi="Arial" w:cs="Arial"/>
        </w:rPr>
        <w:t xml:space="preserve"> is transparent, peer-reviewed, and relatively simple to use or generating preliminary tables and charts to report on flight season findings, provided transects and season data are correctly logged on the UKBMS site.</w:t>
      </w:r>
    </w:p>
    <w:p w14:paraId="5164929F" w14:textId="2715DA1B" w:rsidR="00D4602B" w:rsidRDefault="00D4602B" w:rsidP="00D4602B">
      <w:pPr>
        <w:pStyle w:val="Table"/>
      </w:pPr>
      <w:bookmarkStart w:id="228" w:name="_Toc196775608"/>
      <w:r w:rsidRPr="00284692">
        <w:t>Table</w:t>
      </w:r>
      <w:r>
        <w:t xml:space="preserve"> </w:t>
      </w:r>
      <w:r w:rsidR="00141AD2">
        <w:t>35</w:t>
      </w:r>
      <w:r w:rsidRPr="00284692">
        <w:t xml:space="preserve"> to show </w:t>
      </w:r>
      <w:r>
        <w:t>the Overall Annual</w:t>
      </w:r>
      <w:r w:rsidRPr="00284692">
        <w:t xml:space="preserve"> Estimated Summary</w:t>
      </w:r>
      <w:r>
        <w:t xml:space="preserve"> (A.E.S.)</w:t>
      </w:r>
      <w:r w:rsidRPr="00284692">
        <w:t xml:space="preserve"> Figures </w:t>
      </w:r>
      <w:r>
        <w:t>-</w:t>
      </w:r>
      <w:proofErr w:type="spellStart"/>
      <w:r>
        <w:t>Cors</w:t>
      </w:r>
      <w:proofErr w:type="spellEnd"/>
      <w:r>
        <w:t xml:space="preserve"> </w:t>
      </w:r>
      <w:proofErr w:type="gramStart"/>
      <w:r>
        <w:t>Caron  CT</w:t>
      </w:r>
      <w:proofErr w:type="gramEnd"/>
      <w:r>
        <w:t xml:space="preserve"> Survey 2024</w:t>
      </w:r>
      <w:r w:rsidRPr="00284692">
        <w:t xml:space="preserve"> (UKBMS,202</w:t>
      </w:r>
      <w:r>
        <w:t>5</w:t>
      </w:r>
      <w:r w:rsidRPr="00284692">
        <w:t>)</w:t>
      </w:r>
      <w:r w:rsidR="000F2D3B">
        <w:t>.</w:t>
      </w:r>
      <w:bookmarkEnd w:id="228"/>
    </w:p>
    <w:tbl>
      <w:tblPr>
        <w:tblpPr w:leftFromText="180" w:rightFromText="180" w:vertAnchor="page" w:horzAnchor="margin" w:tblpXSpec="center" w:tblpY="11667"/>
        <w:tblW w:w="9398" w:type="dxa"/>
        <w:tblBorders>
          <w:top w:val="single" w:sz="6" w:space="0" w:color="C5C5C5"/>
          <w:left w:val="single" w:sz="6" w:space="0" w:color="C5C5C5"/>
          <w:bottom w:val="single" w:sz="6" w:space="0" w:color="C5C5C5"/>
          <w:right w:val="single" w:sz="6" w:space="0" w:color="C5C5C5"/>
        </w:tblBorders>
        <w:shd w:val="clear" w:color="auto" w:fill="FFFFFF"/>
        <w:tblCellMar>
          <w:top w:w="15" w:type="dxa"/>
          <w:left w:w="15" w:type="dxa"/>
          <w:bottom w:w="15" w:type="dxa"/>
          <w:right w:w="15" w:type="dxa"/>
        </w:tblCellMar>
        <w:tblLook w:val="04A0" w:firstRow="1" w:lastRow="0" w:firstColumn="1" w:lastColumn="0" w:noHBand="0" w:noVBand="1"/>
      </w:tblPr>
      <w:tblGrid>
        <w:gridCol w:w="2278"/>
        <w:gridCol w:w="580"/>
        <w:gridCol w:w="580"/>
        <w:gridCol w:w="538"/>
        <w:gridCol w:w="538"/>
        <w:gridCol w:w="541"/>
        <w:gridCol w:w="541"/>
        <w:gridCol w:w="521"/>
        <w:gridCol w:w="541"/>
        <w:gridCol w:w="455"/>
        <w:gridCol w:w="455"/>
        <w:gridCol w:w="455"/>
        <w:gridCol w:w="579"/>
        <w:gridCol w:w="796"/>
      </w:tblGrid>
      <w:tr w:rsidR="00705369" w:rsidRPr="003D3D63" w14:paraId="06685BDD" w14:textId="77777777" w:rsidTr="00705369">
        <w:trPr>
          <w:trHeight w:val="854"/>
          <w:tblHeader/>
        </w:trPr>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5112041D"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Week</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3B349CDC"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8</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6C7272F8"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9</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7DB18622"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10</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E73B1E0"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11</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577BAB07"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12</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3E5CFE6A"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13</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098FE4E"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14</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5860A8FC"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15</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0F3FC3A9"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16</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C41E464"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17</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26E39A6F"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18</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04A86075"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19</w:t>
            </w:r>
          </w:p>
        </w:tc>
        <w:tc>
          <w:tcPr>
            <w:tcW w:w="796" w:type="dxa"/>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4A890A99"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Total</w:t>
            </w:r>
          </w:p>
        </w:tc>
      </w:tr>
      <w:tr w:rsidR="00705369" w:rsidRPr="003D3D63" w14:paraId="4E3C7386" w14:textId="77777777" w:rsidTr="00705369">
        <w:trPr>
          <w:trHeight w:val="854"/>
          <w:tblHeader/>
        </w:trPr>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6C98DD50"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Date</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3F6F3076"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May</w:t>
            </w:r>
            <w:r w:rsidRPr="003D3D63">
              <w:rPr>
                <w:rFonts w:eastAsia="Times New Roman"/>
                <w:b/>
                <w:bCs/>
                <w:color w:val="333333"/>
                <w:kern w:val="0"/>
                <w:sz w:val="25"/>
                <w:szCs w:val="25"/>
                <w:lang w:eastAsia="en-GB"/>
                <w14:ligatures w14:val="none"/>
              </w:rPr>
              <w:br/>
              <w:t>20</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27A2F603"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May</w:t>
            </w:r>
            <w:r w:rsidRPr="003D3D63">
              <w:rPr>
                <w:rFonts w:eastAsia="Times New Roman"/>
                <w:b/>
                <w:bCs/>
                <w:color w:val="333333"/>
                <w:kern w:val="0"/>
                <w:sz w:val="25"/>
                <w:szCs w:val="25"/>
                <w:lang w:eastAsia="en-GB"/>
                <w14:ligatures w14:val="none"/>
              </w:rPr>
              <w:br/>
              <w:t>27</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31C48E15"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Jun</w:t>
            </w:r>
            <w:r w:rsidRPr="003D3D63">
              <w:rPr>
                <w:rFonts w:eastAsia="Times New Roman"/>
                <w:b/>
                <w:bCs/>
                <w:color w:val="333333"/>
                <w:kern w:val="0"/>
                <w:sz w:val="25"/>
                <w:szCs w:val="25"/>
                <w:lang w:eastAsia="en-GB"/>
                <w14:ligatures w14:val="none"/>
              </w:rPr>
              <w:br/>
              <w:t>03</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5C8B8FEC"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Jun</w:t>
            </w:r>
            <w:r w:rsidRPr="003D3D63">
              <w:rPr>
                <w:rFonts w:eastAsia="Times New Roman"/>
                <w:b/>
                <w:bCs/>
                <w:color w:val="333333"/>
                <w:kern w:val="0"/>
                <w:sz w:val="25"/>
                <w:szCs w:val="25"/>
                <w:lang w:eastAsia="en-GB"/>
                <w14:ligatures w14:val="none"/>
              </w:rPr>
              <w:br/>
              <w:t>10</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711D37D5"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Jun</w:t>
            </w:r>
            <w:r w:rsidRPr="003D3D63">
              <w:rPr>
                <w:rFonts w:eastAsia="Times New Roman"/>
                <w:b/>
                <w:bCs/>
                <w:color w:val="333333"/>
                <w:kern w:val="0"/>
                <w:sz w:val="25"/>
                <w:szCs w:val="25"/>
                <w:lang w:eastAsia="en-GB"/>
                <w14:ligatures w14:val="none"/>
              </w:rPr>
              <w:br/>
              <w:t>17</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08F3E430"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Jun</w:t>
            </w:r>
            <w:r w:rsidRPr="003D3D63">
              <w:rPr>
                <w:rFonts w:eastAsia="Times New Roman"/>
                <w:b/>
                <w:bCs/>
                <w:color w:val="333333"/>
                <w:kern w:val="0"/>
                <w:sz w:val="25"/>
                <w:szCs w:val="25"/>
                <w:lang w:eastAsia="en-GB"/>
                <w14:ligatures w14:val="none"/>
              </w:rPr>
              <w:br/>
              <w:t>24</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0F85B804"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Jul</w:t>
            </w:r>
            <w:r w:rsidRPr="003D3D63">
              <w:rPr>
                <w:rFonts w:eastAsia="Times New Roman"/>
                <w:b/>
                <w:bCs/>
                <w:color w:val="333333"/>
                <w:kern w:val="0"/>
                <w:sz w:val="25"/>
                <w:szCs w:val="25"/>
                <w:lang w:eastAsia="en-GB"/>
                <w14:ligatures w14:val="none"/>
              </w:rPr>
              <w:br/>
              <w:t>01</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7F13C3C"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Jul</w:t>
            </w:r>
            <w:r w:rsidRPr="003D3D63">
              <w:rPr>
                <w:rFonts w:eastAsia="Times New Roman"/>
                <w:b/>
                <w:bCs/>
                <w:color w:val="333333"/>
                <w:kern w:val="0"/>
                <w:sz w:val="25"/>
                <w:szCs w:val="25"/>
                <w:lang w:eastAsia="en-GB"/>
                <w14:ligatures w14:val="none"/>
              </w:rPr>
              <w:br/>
              <w:t>08</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CA087EA"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Jul</w:t>
            </w:r>
            <w:r w:rsidRPr="003D3D63">
              <w:rPr>
                <w:rFonts w:eastAsia="Times New Roman"/>
                <w:b/>
                <w:bCs/>
                <w:color w:val="333333"/>
                <w:kern w:val="0"/>
                <w:sz w:val="25"/>
                <w:szCs w:val="25"/>
                <w:lang w:eastAsia="en-GB"/>
                <w14:ligatures w14:val="none"/>
              </w:rPr>
              <w:br/>
              <w:t>15</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558AE5BC"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Jul</w:t>
            </w:r>
            <w:r w:rsidRPr="003D3D63">
              <w:rPr>
                <w:rFonts w:eastAsia="Times New Roman"/>
                <w:b/>
                <w:bCs/>
                <w:color w:val="333333"/>
                <w:kern w:val="0"/>
                <w:sz w:val="25"/>
                <w:szCs w:val="25"/>
                <w:lang w:eastAsia="en-GB"/>
                <w14:ligatures w14:val="none"/>
              </w:rPr>
              <w:br/>
              <w:t>22</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4C9C534F"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Jul</w:t>
            </w:r>
            <w:r w:rsidRPr="003D3D63">
              <w:rPr>
                <w:rFonts w:eastAsia="Times New Roman"/>
                <w:b/>
                <w:bCs/>
                <w:color w:val="333333"/>
                <w:kern w:val="0"/>
                <w:sz w:val="25"/>
                <w:szCs w:val="25"/>
                <w:lang w:eastAsia="en-GB"/>
                <w14:ligatures w14:val="none"/>
              </w:rPr>
              <w:br/>
              <w:t>29</w:t>
            </w:r>
          </w:p>
        </w:tc>
        <w:tc>
          <w:tcPr>
            <w:tcW w:w="0" w:type="auto"/>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2434DAC3"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r w:rsidRPr="003D3D63">
              <w:rPr>
                <w:rFonts w:eastAsia="Times New Roman"/>
                <w:b/>
                <w:bCs/>
                <w:color w:val="333333"/>
                <w:kern w:val="0"/>
                <w:sz w:val="25"/>
                <w:szCs w:val="25"/>
                <w:lang w:eastAsia="en-GB"/>
                <w14:ligatures w14:val="none"/>
              </w:rPr>
              <w:t>Aug</w:t>
            </w:r>
            <w:r w:rsidRPr="003D3D63">
              <w:rPr>
                <w:rFonts w:eastAsia="Times New Roman"/>
                <w:b/>
                <w:bCs/>
                <w:color w:val="333333"/>
                <w:kern w:val="0"/>
                <w:sz w:val="25"/>
                <w:szCs w:val="25"/>
                <w:lang w:eastAsia="en-GB"/>
                <w14:ligatures w14:val="none"/>
              </w:rPr>
              <w:br/>
              <w:t>05</w:t>
            </w:r>
          </w:p>
        </w:tc>
        <w:tc>
          <w:tcPr>
            <w:tcW w:w="796" w:type="dxa"/>
            <w:tcBorders>
              <w:top w:val="single" w:sz="6" w:space="0" w:color="000080"/>
              <w:left w:val="single" w:sz="6" w:space="0" w:color="000080"/>
              <w:bottom w:val="single" w:sz="6" w:space="0" w:color="000080"/>
              <w:right w:val="single" w:sz="6" w:space="0" w:color="000080"/>
            </w:tcBorders>
            <w:shd w:val="clear" w:color="auto" w:fill="E9E9E9"/>
            <w:tcMar>
              <w:top w:w="48" w:type="dxa"/>
              <w:left w:w="48" w:type="dxa"/>
              <w:bottom w:w="48" w:type="dxa"/>
              <w:right w:w="45" w:type="dxa"/>
            </w:tcMar>
            <w:vAlign w:val="center"/>
            <w:hideMark/>
          </w:tcPr>
          <w:p w14:paraId="1AB9353F" w14:textId="77777777" w:rsidR="00705369" w:rsidRPr="003D3D63" w:rsidRDefault="00705369" w:rsidP="00705369">
            <w:pPr>
              <w:spacing w:before="225" w:after="0" w:line="240" w:lineRule="auto"/>
              <w:rPr>
                <w:rFonts w:eastAsia="Times New Roman"/>
                <w:b/>
                <w:bCs/>
                <w:color w:val="333333"/>
                <w:kern w:val="0"/>
                <w:sz w:val="25"/>
                <w:szCs w:val="25"/>
                <w:lang w:eastAsia="en-GB"/>
                <w14:ligatures w14:val="none"/>
              </w:rPr>
            </w:pPr>
          </w:p>
        </w:tc>
      </w:tr>
      <w:tr w:rsidR="00705369" w:rsidRPr="003D3D63" w14:paraId="113AE1C6" w14:textId="77777777" w:rsidTr="00705369">
        <w:trPr>
          <w:trHeight w:val="854"/>
        </w:trPr>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0028BA05"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3574F93B" w14:textId="77777777" w:rsidR="00705369" w:rsidRPr="003D3D63" w:rsidRDefault="00705369" w:rsidP="00705369">
            <w:pPr>
              <w:spacing w:before="225" w:after="0" w:line="240" w:lineRule="auto"/>
              <w:rPr>
                <w:rFonts w:eastAsia="Times New Roman"/>
                <w:color w:val="0000FF"/>
                <w:kern w:val="0"/>
                <w:sz w:val="27"/>
                <w:szCs w:val="27"/>
                <w:lang w:eastAsia="en-GB"/>
                <w14:ligatures w14:val="none"/>
              </w:rPr>
            </w:pPr>
            <w:r w:rsidRPr="003D3D63">
              <w:rPr>
                <w:rFonts w:eastAsia="Times New Roman"/>
                <w:color w:val="0000FF"/>
                <w:kern w:val="0"/>
                <w:sz w:val="27"/>
                <w:szCs w:val="27"/>
                <w:lang w:eastAsia="en-GB"/>
                <w14:ligatures w14:val="none"/>
              </w:rPr>
              <w:t>0</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638A14BD"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10</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434A89C0"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20</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1D936497"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45</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3A86C687"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107</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5F7B026E"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108</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0D192A8E"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39</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19822EFA"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96</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3250F8CC"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49</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67658AFD"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19</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3D9206CB"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t>6</w:t>
            </w:r>
          </w:p>
        </w:tc>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261B6F64" w14:textId="77777777" w:rsidR="00705369" w:rsidRPr="003D3D63" w:rsidRDefault="00705369" w:rsidP="00705369">
            <w:pPr>
              <w:spacing w:before="225" w:after="0" w:line="240" w:lineRule="auto"/>
              <w:rPr>
                <w:rFonts w:eastAsia="Times New Roman"/>
                <w:color w:val="0000FF"/>
                <w:kern w:val="0"/>
                <w:sz w:val="27"/>
                <w:szCs w:val="27"/>
                <w:lang w:eastAsia="en-GB"/>
                <w14:ligatures w14:val="none"/>
              </w:rPr>
            </w:pPr>
            <w:r w:rsidRPr="003D3D63">
              <w:rPr>
                <w:rFonts w:eastAsia="Times New Roman"/>
                <w:color w:val="0000FF"/>
                <w:kern w:val="0"/>
                <w:sz w:val="27"/>
                <w:szCs w:val="27"/>
                <w:lang w:eastAsia="en-GB"/>
                <w14:ligatures w14:val="none"/>
              </w:rPr>
              <w:t>0</w:t>
            </w:r>
          </w:p>
        </w:tc>
        <w:tc>
          <w:tcPr>
            <w:tcW w:w="796" w:type="dxa"/>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hideMark/>
          </w:tcPr>
          <w:p w14:paraId="058D1A69" w14:textId="77777777" w:rsidR="00705369" w:rsidRPr="003D3D63" w:rsidRDefault="00705369" w:rsidP="00705369">
            <w:pPr>
              <w:spacing w:before="225" w:after="0" w:line="240" w:lineRule="auto"/>
              <w:rPr>
                <w:rFonts w:eastAsia="Times New Roman"/>
                <w:b/>
                <w:bCs/>
                <w:color w:val="333333"/>
                <w:kern w:val="0"/>
                <w:sz w:val="27"/>
                <w:szCs w:val="27"/>
                <w:lang w:eastAsia="en-GB"/>
                <w14:ligatures w14:val="none"/>
              </w:rPr>
            </w:pPr>
            <w:r w:rsidRPr="003D3D63">
              <w:rPr>
                <w:rFonts w:eastAsia="Times New Roman"/>
                <w:b/>
                <w:bCs/>
                <w:color w:val="333333"/>
                <w:kern w:val="0"/>
                <w:sz w:val="27"/>
                <w:szCs w:val="27"/>
                <w:lang w:eastAsia="en-GB"/>
                <w14:ligatures w14:val="none"/>
              </w:rPr>
              <w:t>499</w:t>
            </w:r>
          </w:p>
        </w:tc>
      </w:tr>
      <w:tr w:rsidR="00705369" w:rsidRPr="003D3D63" w14:paraId="5FD7E3C1" w14:textId="77777777" w:rsidTr="00705369">
        <w:trPr>
          <w:trHeight w:val="854"/>
        </w:trPr>
        <w:tc>
          <w:tcPr>
            <w:tcW w:w="0" w:type="auto"/>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tcPr>
          <w:p w14:paraId="1AF4222D"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rFonts w:eastAsia="Times New Roman"/>
                <w:color w:val="333333"/>
                <w:kern w:val="0"/>
                <w:sz w:val="27"/>
                <w:szCs w:val="27"/>
                <w:lang w:eastAsia="en-GB"/>
                <w14:ligatures w14:val="none"/>
              </w:rPr>
              <w:lastRenderedPageBreak/>
              <w:t>Estimate for Large Heath</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22CFE97F" w14:textId="77777777" w:rsidR="00705369" w:rsidRPr="003D3D63" w:rsidRDefault="00705369" w:rsidP="00705369">
            <w:pPr>
              <w:spacing w:before="225" w:after="0" w:line="240" w:lineRule="auto"/>
              <w:rPr>
                <w:rFonts w:eastAsia="Times New Roman"/>
                <w:color w:val="0000FF"/>
                <w:kern w:val="0"/>
                <w:sz w:val="27"/>
                <w:szCs w:val="27"/>
                <w:lang w:eastAsia="en-GB"/>
                <w14:ligatures w14:val="none"/>
              </w:rPr>
            </w:pPr>
            <w:r w:rsidRPr="003D3D63">
              <w:rPr>
                <w:color w:val="333333"/>
                <w:sz w:val="27"/>
                <w:szCs w:val="27"/>
              </w:rPr>
              <w:t>3</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1D3D7C1D"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12</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5ACF293E"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30</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586E1F04"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61</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13A8C116"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119</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4C041A4B"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158</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54719D04"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112</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25A18044"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109</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3FC27410"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55</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21EB6EF8"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21</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600CDBCF" w14:textId="77777777" w:rsidR="00705369" w:rsidRPr="003D3D63" w:rsidRDefault="00705369" w:rsidP="00705369">
            <w:pPr>
              <w:spacing w:before="225" w:after="0" w:line="240" w:lineRule="auto"/>
              <w:rPr>
                <w:rFonts w:eastAsia="Times New Roman"/>
                <w:color w:val="333333"/>
                <w:kern w:val="0"/>
                <w:sz w:val="27"/>
                <w:szCs w:val="27"/>
                <w:lang w:eastAsia="en-GB"/>
                <w14:ligatures w14:val="none"/>
              </w:rPr>
            </w:pPr>
            <w:r w:rsidRPr="003D3D63">
              <w:rPr>
                <w:color w:val="333333"/>
                <w:sz w:val="27"/>
                <w:szCs w:val="27"/>
              </w:rPr>
              <w:t>8</w:t>
            </w:r>
          </w:p>
        </w:tc>
        <w:tc>
          <w:tcPr>
            <w:tcW w:w="0" w:type="auto"/>
            <w:tcBorders>
              <w:top w:val="single" w:sz="6" w:space="0" w:color="000080"/>
              <w:left w:val="single" w:sz="6" w:space="0" w:color="000080"/>
              <w:bottom w:val="single" w:sz="6" w:space="0" w:color="000080"/>
              <w:right w:val="single" w:sz="6" w:space="0" w:color="000080"/>
            </w:tcBorders>
            <w:shd w:val="clear" w:color="auto" w:fill="FFFBCC"/>
            <w:tcMar>
              <w:top w:w="45" w:type="dxa"/>
              <w:left w:w="45" w:type="dxa"/>
              <w:bottom w:w="45" w:type="dxa"/>
              <w:right w:w="45" w:type="dxa"/>
            </w:tcMar>
            <w:vAlign w:val="center"/>
          </w:tcPr>
          <w:p w14:paraId="68598B7C" w14:textId="77777777" w:rsidR="00705369" w:rsidRPr="003D3D63" w:rsidRDefault="00705369" w:rsidP="00705369">
            <w:pPr>
              <w:spacing w:before="225" w:after="0" w:line="240" w:lineRule="auto"/>
              <w:rPr>
                <w:rFonts w:eastAsia="Times New Roman"/>
                <w:color w:val="0000FF"/>
                <w:kern w:val="0"/>
                <w:sz w:val="27"/>
                <w:szCs w:val="27"/>
                <w:lang w:eastAsia="en-GB"/>
                <w14:ligatures w14:val="none"/>
              </w:rPr>
            </w:pPr>
            <w:r w:rsidRPr="003D3D63">
              <w:rPr>
                <w:color w:val="333333"/>
                <w:sz w:val="27"/>
                <w:szCs w:val="27"/>
              </w:rPr>
              <w:t>3</w:t>
            </w:r>
          </w:p>
        </w:tc>
        <w:tc>
          <w:tcPr>
            <w:tcW w:w="796" w:type="dxa"/>
            <w:tcBorders>
              <w:top w:val="single" w:sz="6" w:space="0" w:color="000080"/>
              <w:left w:val="single" w:sz="6" w:space="0" w:color="000080"/>
              <w:bottom w:val="single" w:sz="6" w:space="0" w:color="000080"/>
              <w:right w:val="single" w:sz="6" w:space="0" w:color="000080"/>
            </w:tcBorders>
            <w:shd w:val="clear" w:color="auto" w:fill="FFFFFF"/>
            <w:tcMar>
              <w:top w:w="45" w:type="dxa"/>
              <w:left w:w="45" w:type="dxa"/>
              <w:bottom w:w="45" w:type="dxa"/>
              <w:right w:w="45" w:type="dxa"/>
            </w:tcMar>
            <w:vAlign w:val="center"/>
          </w:tcPr>
          <w:p w14:paraId="4E48F47B" w14:textId="77777777" w:rsidR="00705369" w:rsidRPr="003D3D63" w:rsidRDefault="00705369" w:rsidP="00705369">
            <w:pPr>
              <w:spacing w:before="225" w:after="0" w:line="240" w:lineRule="auto"/>
              <w:rPr>
                <w:rFonts w:eastAsia="Times New Roman"/>
                <w:b/>
                <w:bCs/>
                <w:color w:val="333333"/>
                <w:kern w:val="0"/>
                <w:sz w:val="27"/>
                <w:szCs w:val="27"/>
                <w:lang w:eastAsia="en-GB"/>
                <w14:ligatures w14:val="none"/>
              </w:rPr>
            </w:pPr>
            <w:r w:rsidRPr="003D3D63">
              <w:rPr>
                <w:rFonts w:eastAsia="Times New Roman"/>
                <w:b/>
                <w:bCs/>
                <w:color w:val="333333"/>
                <w:kern w:val="0"/>
                <w:sz w:val="27"/>
                <w:szCs w:val="27"/>
                <w:lang w:eastAsia="en-GB"/>
                <w14:ligatures w14:val="none"/>
              </w:rPr>
              <w:t>691</w:t>
            </w:r>
          </w:p>
        </w:tc>
      </w:tr>
    </w:tbl>
    <w:p w14:paraId="3741DE4B" w14:textId="77777777" w:rsidR="00D4602B" w:rsidRDefault="00D4602B" w:rsidP="00D4602B">
      <w:pPr>
        <w:pStyle w:val="Table"/>
      </w:pPr>
    </w:p>
    <w:p w14:paraId="75BAF4F3" w14:textId="6ECFFCC8" w:rsidR="00705369" w:rsidRDefault="009052AC" w:rsidP="0030065A">
      <w:pPr>
        <w:pStyle w:val="Table"/>
      </w:pPr>
      <w:bookmarkStart w:id="229" w:name="_Toc196775609"/>
      <w:r>
        <w:t xml:space="preserve">Table </w:t>
      </w:r>
      <w:r w:rsidR="00141AD2">
        <w:t>36</w:t>
      </w:r>
      <w:r>
        <w:t xml:space="preserve"> to show National Annual and Estimated </w:t>
      </w:r>
      <w:r w:rsidR="0030065A">
        <w:t>Summary</w:t>
      </w:r>
      <w:r>
        <w:t xml:space="preserve"> Figures for CT-UKBMS Survey 2024</w:t>
      </w:r>
      <w:r w:rsidR="0030065A">
        <w:t>(UKBMS,2025)</w:t>
      </w:r>
      <w:bookmarkEnd w:id="229"/>
    </w:p>
    <w:p w14:paraId="65A43F41" w14:textId="77777777" w:rsidR="00705369" w:rsidRDefault="00705369" w:rsidP="0030065A">
      <w:pPr>
        <w:pStyle w:val="Table"/>
      </w:pPr>
    </w:p>
    <w:p w14:paraId="1FEF8862" w14:textId="77777777" w:rsidR="00A35BB5" w:rsidRDefault="00D4602B" w:rsidP="00A35BB5">
      <w:pPr>
        <w:keepNext/>
        <w:spacing w:line="259" w:lineRule="auto"/>
        <w:jc w:val="center"/>
      </w:pPr>
      <w:r w:rsidRPr="00090B99">
        <w:rPr>
          <w:rFonts w:asciiTheme="minorHAnsi" w:hAnsiTheme="minorHAnsi" w:cstheme="minorBidi"/>
          <w:noProof/>
          <w:sz w:val="22"/>
          <w:szCs w:val="22"/>
        </w:rPr>
        <w:drawing>
          <wp:inline distT="0" distB="0" distL="0" distR="0" wp14:anchorId="72BA337A" wp14:editId="432ECEDE">
            <wp:extent cx="5400000" cy="2671200"/>
            <wp:effectExtent l="0" t="0" r="0" b="0"/>
            <wp:docPr id="130660521"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83723" name="Picture 1" descr="A graph with blue lines&#10;&#10;Description automatically generated"/>
                    <pic:cNvPicPr/>
                  </pic:nvPicPr>
                  <pic:blipFill>
                    <a:blip r:embed="rId160"/>
                    <a:stretch>
                      <a:fillRect/>
                    </a:stretch>
                  </pic:blipFill>
                  <pic:spPr>
                    <a:xfrm>
                      <a:off x="0" y="0"/>
                      <a:ext cx="5400000" cy="2671200"/>
                    </a:xfrm>
                    <a:prstGeom prst="rect">
                      <a:avLst/>
                    </a:prstGeom>
                  </pic:spPr>
                </pic:pic>
              </a:graphicData>
            </a:graphic>
          </wp:inline>
        </w:drawing>
      </w:r>
    </w:p>
    <w:p w14:paraId="26E0BA49" w14:textId="28FCB1D1" w:rsidR="00D4602B" w:rsidRDefault="00A35BB5" w:rsidP="002E6F2F">
      <w:pPr>
        <w:pStyle w:val="Caption"/>
        <w:jc w:val="center"/>
      </w:pPr>
      <w:bookmarkStart w:id="230" w:name="_Ref196764457"/>
      <w:bookmarkStart w:id="231" w:name="_Toc196768218"/>
      <w:r>
        <w:t xml:space="preserve">Figure </w:t>
      </w:r>
      <w:r>
        <w:fldChar w:fldCharType="begin"/>
      </w:r>
      <w:r>
        <w:instrText xml:space="preserve"> SEQ Figure \* ARABIC </w:instrText>
      </w:r>
      <w:r>
        <w:fldChar w:fldCharType="separate"/>
      </w:r>
      <w:r>
        <w:rPr>
          <w:noProof/>
        </w:rPr>
        <w:t>66</w:t>
      </w:r>
      <w:r>
        <w:fldChar w:fldCharType="end"/>
      </w:r>
      <w:bookmarkEnd w:id="230"/>
      <w:r>
        <w:t>:</w:t>
      </w:r>
      <w:r w:rsidRPr="00F904CD">
        <w:t xml:space="preserve">UKBMS Annual Summary Chart-for </w:t>
      </w:r>
      <w:proofErr w:type="spellStart"/>
      <w:r w:rsidRPr="00F904CD">
        <w:t>Coenonympha</w:t>
      </w:r>
      <w:proofErr w:type="spellEnd"/>
      <w:r w:rsidRPr="00F904CD">
        <w:t xml:space="preserve"> </w:t>
      </w:r>
      <w:proofErr w:type="spellStart"/>
      <w:r w:rsidRPr="00F904CD">
        <w:t>Tullia</w:t>
      </w:r>
      <w:proofErr w:type="spellEnd"/>
      <w:r w:rsidRPr="00F904CD">
        <w:t xml:space="preserve"> </w:t>
      </w:r>
      <w:proofErr w:type="spellStart"/>
      <w:r w:rsidRPr="00F904CD">
        <w:t>Cors</w:t>
      </w:r>
      <w:proofErr w:type="spellEnd"/>
      <w:r w:rsidRPr="00F904CD">
        <w:t xml:space="preserve"> Caron Survey -LZ -2024</w:t>
      </w:r>
      <w:bookmarkEnd w:id="231"/>
    </w:p>
    <w:p w14:paraId="2FE0EE35" w14:textId="0F92F66C" w:rsidR="00D4602B" w:rsidRDefault="00D4602B" w:rsidP="00D4602B"/>
    <w:p w14:paraId="447E4AEE" w14:textId="2053689E" w:rsidR="005E7956" w:rsidRDefault="005E7956" w:rsidP="002E6F2F">
      <w:pPr>
        <w:jc w:val="center"/>
      </w:pPr>
      <w:r w:rsidRPr="00090B99">
        <w:rPr>
          <w:rFonts w:asciiTheme="minorHAnsi" w:hAnsiTheme="minorHAnsi" w:cstheme="minorBidi"/>
          <w:noProof/>
          <w:sz w:val="22"/>
          <w:szCs w:val="22"/>
        </w:rPr>
        <w:drawing>
          <wp:inline distT="0" distB="0" distL="0" distR="0" wp14:anchorId="3AE1498C" wp14:editId="34BD9489">
            <wp:extent cx="3712914" cy="1931542"/>
            <wp:effectExtent l="0" t="0" r="1905" b="0"/>
            <wp:docPr id="1512242596"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42474" name="Picture 1" descr="A graph with orange lines&#10;&#10;Description automatically generated"/>
                    <pic:cNvPicPr/>
                  </pic:nvPicPr>
                  <pic:blipFill>
                    <a:blip r:embed="rId161"/>
                    <a:stretch>
                      <a:fillRect/>
                    </a:stretch>
                  </pic:blipFill>
                  <pic:spPr>
                    <a:xfrm>
                      <a:off x="0" y="0"/>
                      <a:ext cx="3758874" cy="1955451"/>
                    </a:xfrm>
                    <a:prstGeom prst="rect">
                      <a:avLst/>
                    </a:prstGeom>
                  </pic:spPr>
                </pic:pic>
              </a:graphicData>
            </a:graphic>
          </wp:inline>
        </w:drawing>
      </w:r>
    </w:p>
    <w:p w14:paraId="5CEDD1F8" w14:textId="453E50F4" w:rsidR="00A35BB5" w:rsidRDefault="00A35BB5" w:rsidP="002E6F2F">
      <w:pPr>
        <w:pStyle w:val="Caption"/>
        <w:jc w:val="center"/>
      </w:pPr>
      <w:bookmarkStart w:id="232" w:name="_Ref196764477"/>
      <w:bookmarkStart w:id="233" w:name="_Toc196768219"/>
      <w:r>
        <w:lastRenderedPageBreak/>
        <w:t xml:space="preserve">Figure </w:t>
      </w:r>
      <w:r>
        <w:fldChar w:fldCharType="begin"/>
      </w:r>
      <w:r>
        <w:instrText xml:space="preserve"> SEQ Figure \* ARABIC </w:instrText>
      </w:r>
      <w:r>
        <w:fldChar w:fldCharType="separate"/>
      </w:r>
      <w:r>
        <w:rPr>
          <w:noProof/>
        </w:rPr>
        <w:t>67</w:t>
      </w:r>
      <w:r>
        <w:fldChar w:fldCharType="end"/>
      </w:r>
      <w:bookmarkEnd w:id="232"/>
      <w:r>
        <w:t>:</w:t>
      </w:r>
      <w:r w:rsidRPr="0060261C">
        <w:t>UKBMS Annual Summ</w:t>
      </w:r>
      <w:r>
        <w:t>ary</w:t>
      </w:r>
      <w:r w:rsidRPr="0060261C">
        <w:t xml:space="preserve"> Chart-for </w:t>
      </w:r>
      <w:proofErr w:type="spellStart"/>
      <w:r w:rsidRPr="0060261C">
        <w:t>Coenonympha</w:t>
      </w:r>
      <w:proofErr w:type="spellEnd"/>
      <w:r w:rsidRPr="0060261C">
        <w:t xml:space="preserve"> </w:t>
      </w:r>
      <w:proofErr w:type="spellStart"/>
      <w:r w:rsidRPr="0060261C">
        <w:t>Tullia</w:t>
      </w:r>
      <w:proofErr w:type="spellEnd"/>
      <w:r w:rsidRPr="0060261C">
        <w:t xml:space="preserve"> </w:t>
      </w:r>
      <w:proofErr w:type="spellStart"/>
      <w:r w:rsidRPr="0060261C">
        <w:t>Cors</w:t>
      </w:r>
      <w:proofErr w:type="spellEnd"/>
      <w:r w:rsidRPr="0060261C">
        <w:t xml:space="preserve"> Caron Survey -LZ -2024</w:t>
      </w:r>
      <w:bookmarkEnd w:id="233"/>
    </w:p>
    <w:p w14:paraId="70C17483" w14:textId="77777777" w:rsidR="00D4602B" w:rsidRDefault="00D4602B" w:rsidP="00D4602B">
      <w:pPr>
        <w:spacing w:after="200" w:line="240" w:lineRule="auto"/>
        <w:jc w:val="center"/>
        <w:rPr>
          <w:rFonts w:asciiTheme="minorHAnsi" w:hAnsiTheme="minorHAnsi" w:cstheme="minorBidi"/>
          <w:i/>
          <w:iCs/>
          <w:color w:val="0E2841" w:themeColor="text2"/>
        </w:rPr>
      </w:pPr>
      <w:r w:rsidRPr="00090B99">
        <w:rPr>
          <w:rFonts w:asciiTheme="minorHAnsi" w:hAnsiTheme="minorHAnsi" w:cstheme="minorBidi"/>
          <w:i/>
          <w:iCs/>
          <w:color w:val="0E2841" w:themeColor="text2"/>
          <w:sz w:val="18"/>
          <w:szCs w:val="18"/>
        </w:rPr>
        <w:t>-</w:t>
      </w:r>
      <w:r w:rsidRPr="009A7EDD">
        <w:rPr>
          <w:rFonts w:asciiTheme="minorHAnsi" w:hAnsiTheme="minorHAnsi" w:cstheme="minorBidi"/>
          <w:i/>
          <w:iCs/>
          <w:color w:val="0E2841" w:themeColor="text2"/>
        </w:rPr>
        <w:t xml:space="preserve"> </w:t>
      </w:r>
    </w:p>
    <w:p w14:paraId="489FA652" w14:textId="77777777" w:rsidR="00D4602B" w:rsidRDefault="00D4602B" w:rsidP="00D4602B">
      <w:pPr>
        <w:spacing w:after="200" w:line="240" w:lineRule="auto"/>
        <w:jc w:val="center"/>
        <w:rPr>
          <w:rFonts w:asciiTheme="minorHAnsi" w:hAnsiTheme="minorHAnsi" w:cstheme="minorBidi"/>
          <w:i/>
          <w:iCs/>
          <w:color w:val="0E2841" w:themeColor="text2"/>
        </w:rPr>
      </w:pPr>
    </w:p>
    <w:p w14:paraId="2FBC84D0" w14:textId="77777777" w:rsidR="00D4602B" w:rsidRPr="00524171" w:rsidRDefault="00D4602B" w:rsidP="00D4602B">
      <w:pPr>
        <w:spacing w:after="200" w:line="240" w:lineRule="auto"/>
        <w:jc w:val="center"/>
        <w:rPr>
          <w:rFonts w:asciiTheme="minorHAnsi" w:hAnsiTheme="minorHAnsi" w:cstheme="minorBidi"/>
          <w:i/>
          <w:iCs/>
          <w:color w:val="0E2841" w:themeColor="text2"/>
        </w:rPr>
      </w:pPr>
    </w:p>
    <w:p w14:paraId="6E3FDE0D" w14:textId="77777777" w:rsidR="00D4602B" w:rsidRPr="00284692" w:rsidRDefault="00D4602B" w:rsidP="00D4602B">
      <w:pPr>
        <w:pStyle w:val="Table"/>
      </w:pPr>
    </w:p>
    <w:p w14:paraId="2336854C" w14:textId="77777777" w:rsidR="00D4602B" w:rsidRPr="0002687A" w:rsidRDefault="00D4602B" w:rsidP="00D4602B">
      <w:pPr>
        <w:jc w:val="center"/>
        <w:rPr>
          <w:lang w:eastAsia="zh-CN"/>
        </w:rPr>
      </w:pPr>
    </w:p>
    <w:p w14:paraId="7DA46FB9" w14:textId="5AFD8BDB" w:rsidR="00D4602B" w:rsidRPr="000C66CE" w:rsidRDefault="0030065A" w:rsidP="000C66CE">
      <w:pPr>
        <w:pStyle w:val="Heading3"/>
      </w:pPr>
      <w:bookmarkStart w:id="234" w:name="_Toc196775459"/>
      <w:r w:rsidRPr="000C66CE">
        <w:t xml:space="preserve">1.3 </w:t>
      </w:r>
      <w:r w:rsidR="00D4602B" w:rsidRPr="000C66CE">
        <w:t xml:space="preserve">Spearman t test for </w:t>
      </w:r>
      <w:proofErr w:type="spellStart"/>
      <w:r w:rsidR="00D4602B" w:rsidRPr="000C66CE">
        <w:t>Polkey</w:t>
      </w:r>
      <w:proofErr w:type="spellEnd"/>
      <w:r w:rsidR="00D4602B" w:rsidRPr="000C66CE">
        <w:t xml:space="preserve"> Counts to check significance between Annual Estimated Summary totals for 2024 and those from the 1980-2001 &amp; 2017 period.</w:t>
      </w:r>
      <w:bookmarkEnd w:id="234"/>
    </w:p>
    <w:p w14:paraId="285F1879" w14:textId="77777777" w:rsidR="00D4602B" w:rsidRDefault="00D4602B" w:rsidP="00D4602B">
      <w:pPr>
        <w:rPr>
          <w:lang w:eastAsia="zh-CN"/>
        </w:rPr>
      </w:pPr>
      <w:r>
        <w:rPr>
          <w:lang w:eastAsia="zh-CN"/>
        </w:rPr>
        <w:t xml:space="preserve">For the purposes of this preliminary study   </w:t>
      </w:r>
      <w:proofErr w:type="gramStart"/>
      <w:r>
        <w:rPr>
          <w:lang w:eastAsia="zh-CN"/>
        </w:rPr>
        <w:t>the  online</w:t>
      </w:r>
      <w:proofErr w:type="gramEnd"/>
      <w:r>
        <w:rPr>
          <w:lang w:eastAsia="zh-CN"/>
        </w:rPr>
        <w:t xml:space="preserve"> UKBMS methodology  has proved  efficient for assembling collated data sets, providing comparisons to national and regional data  and to facilitate presentation of baseline results for the 2024 survey season.</w:t>
      </w:r>
    </w:p>
    <w:p w14:paraId="633AB4FE" w14:textId="449C0ED3" w:rsidR="00D4602B" w:rsidRDefault="00D4602B" w:rsidP="00D4602B">
      <w:pPr>
        <w:rPr>
          <w:lang w:eastAsia="zh-CN"/>
        </w:rPr>
      </w:pPr>
      <w:r>
        <w:rPr>
          <w:lang w:eastAsia="zh-CN"/>
        </w:rPr>
        <w:t>However</w:t>
      </w:r>
      <w:r w:rsidR="000C66CE">
        <w:rPr>
          <w:lang w:eastAsia="zh-CN"/>
        </w:rPr>
        <w:t>,</w:t>
      </w:r>
      <w:r>
        <w:rPr>
          <w:lang w:eastAsia="zh-CN"/>
        </w:rPr>
        <w:t xml:space="preserve"> as an exercise, </w:t>
      </w:r>
      <w:proofErr w:type="gramStart"/>
      <w:r>
        <w:rPr>
          <w:lang w:eastAsia="zh-CN"/>
        </w:rPr>
        <w:t>an  attempt</w:t>
      </w:r>
      <w:proofErr w:type="gramEnd"/>
      <w:r>
        <w:rPr>
          <w:lang w:eastAsia="zh-CN"/>
        </w:rPr>
        <w:t xml:space="preserve"> at further statistical analysis utilising</w:t>
      </w:r>
      <w:r w:rsidRPr="00357A69">
        <w:rPr>
          <w:lang w:eastAsia="zh-CN"/>
        </w:rPr>
        <w:t xml:space="preserve"> </w:t>
      </w:r>
      <w:r>
        <w:rPr>
          <w:lang w:eastAsia="zh-CN"/>
        </w:rPr>
        <w:t>preliminary figures  to correlate the 2024, 2017 and previous AES results for evaluation of    the strength and direction of the linear relationship between relative survey years to date. utilising the ‘Data tab- Online Statistics programme’ (</w:t>
      </w:r>
      <w:proofErr w:type="spellStart"/>
      <w:r>
        <w:rPr>
          <w:lang w:eastAsia="zh-CN"/>
        </w:rPr>
        <w:t>DATAtab</w:t>
      </w:r>
      <w:proofErr w:type="spellEnd"/>
      <w:r>
        <w:rPr>
          <w:lang w:eastAsia="zh-CN"/>
        </w:rPr>
        <w:t xml:space="preserve"> Team,2025)  </w:t>
      </w:r>
    </w:p>
    <w:p w14:paraId="5E3E68B6" w14:textId="5EB35770" w:rsidR="00D4602B" w:rsidRDefault="00D4602B" w:rsidP="00D4602B">
      <w:pPr>
        <w:rPr>
          <w:lang w:eastAsia="zh-CN"/>
        </w:rPr>
      </w:pPr>
      <w:r>
        <w:rPr>
          <w:lang w:eastAsia="zh-CN"/>
        </w:rPr>
        <w:t>A Spearman Correlation analysis was carried out where the hypothesis scenarios, interpretation and results can be viewed in Table 3</w:t>
      </w:r>
      <w:r w:rsidR="000B5F57">
        <w:rPr>
          <w:lang w:eastAsia="zh-CN"/>
        </w:rPr>
        <w:t>7</w:t>
      </w:r>
      <w:r>
        <w:rPr>
          <w:lang w:eastAsia="zh-CN"/>
        </w:rPr>
        <w:t xml:space="preserve"> below   and the scatter plot generated with the result can be seen in </w:t>
      </w:r>
      <w:r w:rsidR="00F5123C">
        <w:rPr>
          <w:lang w:eastAsia="zh-CN"/>
        </w:rPr>
        <w:fldChar w:fldCharType="begin"/>
      </w:r>
      <w:r w:rsidR="00F5123C">
        <w:rPr>
          <w:lang w:eastAsia="zh-CN"/>
        </w:rPr>
        <w:instrText xml:space="preserve"> REF _Ref196764692 \h </w:instrText>
      </w:r>
      <w:r w:rsidR="00F5123C">
        <w:rPr>
          <w:lang w:eastAsia="zh-CN"/>
        </w:rPr>
      </w:r>
      <w:r w:rsidR="00F5123C">
        <w:rPr>
          <w:lang w:eastAsia="zh-CN"/>
        </w:rPr>
        <w:fldChar w:fldCharType="separate"/>
      </w:r>
      <w:r w:rsidR="00F5123C">
        <w:t xml:space="preserve">Figure </w:t>
      </w:r>
      <w:r w:rsidR="00F5123C">
        <w:rPr>
          <w:noProof/>
        </w:rPr>
        <w:t>68</w:t>
      </w:r>
      <w:r w:rsidR="00F5123C">
        <w:rPr>
          <w:lang w:eastAsia="zh-CN"/>
        </w:rPr>
        <w:fldChar w:fldCharType="end"/>
      </w:r>
      <w:r w:rsidR="00F5123C">
        <w:rPr>
          <w:lang w:eastAsia="zh-CN"/>
        </w:rPr>
        <w:t xml:space="preserve"> </w:t>
      </w:r>
      <w:proofErr w:type="gramStart"/>
      <w:r w:rsidR="00F5123C">
        <w:rPr>
          <w:lang w:eastAsia="zh-CN"/>
        </w:rPr>
        <w:t>below.</w:t>
      </w:r>
      <w:r>
        <w:rPr>
          <w:lang w:eastAsia="zh-CN"/>
        </w:rPr>
        <w:t>.</w:t>
      </w:r>
      <w:proofErr w:type="gramEnd"/>
    </w:p>
    <w:p w14:paraId="1B43F24D" w14:textId="77777777" w:rsidR="00D4602B" w:rsidRDefault="00D4602B" w:rsidP="00D4602B">
      <w:pPr>
        <w:rPr>
          <w:lang w:eastAsia="zh-CN"/>
        </w:rPr>
      </w:pPr>
    </w:p>
    <w:p w14:paraId="18B321D5" w14:textId="77777777" w:rsidR="00D4602B" w:rsidRDefault="00D4602B" w:rsidP="00D4602B">
      <w:pPr>
        <w:rPr>
          <w:lang w:eastAsia="zh-CN"/>
        </w:rPr>
      </w:pPr>
    </w:p>
    <w:p w14:paraId="2B25A226" w14:textId="77777777" w:rsidR="00D4602B" w:rsidRDefault="00D4602B" w:rsidP="00D4602B">
      <w:pPr>
        <w:rPr>
          <w:lang w:eastAsia="zh-CN"/>
        </w:rPr>
      </w:pPr>
      <w:r>
        <w:rPr>
          <w:lang w:eastAsia="zh-CN"/>
        </w:rPr>
        <w:lastRenderedPageBreak/>
        <w:t>.</w:t>
      </w:r>
    </w:p>
    <w:p w14:paraId="5DCA675E" w14:textId="212E4506" w:rsidR="00D4602B" w:rsidRDefault="00D4602B" w:rsidP="00D4602B">
      <w:pPr>
        <w:pStyle w:val="Table"/>
      </w:pPr>
      <w:bookmarkStart w:id="235" w:name="_Toc196775610"/>
      <w:r>
        <w:t xml:space="preserve">Table </w:t>
      </w:r>
      <w:r w:rsidR="000B5F57">
        <w:t>37</w:t>
      </w:r>
      <w:r>
        <w:t>: Summary Table to show hypothesis and correlation results for</w:t>
      </w:r>
      <w:r w:rsidRPr="004F3246">
        <w:t xml:space="preserve"> Spearman t test for </w:t>
      </w:r>
      <w:proofErr w:type="spellStart"/>
      <w:r w:rsidRPr="004F3246">
        <w:t>Polkey</w:t>
      </w:r>
      <w:proofErr w:type="spellEnd"/>
      <w:r w:rsidRPr="004F3246">
        <w:t xml:space="preserve"> Counts to check significance between Annual Estimated Summary totals for 2024</w:t>
      </w:r>
      <w:r>
        <w:t>&amp; earlier counts. (DATA tab, 2025)</w:t>
      </w:r>
      <w:bookmarkEnd w:id="235"/>
    </w:p>
    <w:tbl>
      <w:tblPr>
        <w:tblStyle w:val="TableGrid"/>
        <w:tblW w:w="8719" w:type="dxa"/>
        <w:tblLook w:val="04A0" w:firstRow="1" w:lastRow="0" w:firstColumn="1" w:lastColumn="0" w:noHBand="0" w:noVBand="1"/>
      </w:tblPr>
      <w:tblGrid>
        <w:gridCol w:w="4359"/>
        <w:gridCol w:w="4360"/>
      </w:tblGrid>
      <w:tr w:rsidR="00D4602B" w14:paraId="1964547D" w14:textId="77777777" w:rsidTr="00F7716D">
        <w:trPr>
          <w:trHeight w:val="554"/>
        </w:trPr>
        <w:tc>
          <w:tcPr>
            <w:tcW w:w="4359" w:type="dxa"/>
          </w:tcPr>
          <w:p w14:paraId="38EC59A4" w14:textId="77777777" w:rsidR="00D4602B" w:rsidRPr="0096583D" w:rsidRDefault="00D4602B" w:rsidP="00CE74A1">
            <w:pPr>
              <w:rPr>
                <w:b/>
                <w:bCs/>
                <w:lang w:eastAsia="zh-CN"/>
              </w:rPr>
            </w:pPr>
            <w:r w:rsidRPr="0096583D">
              <w:rPr>
                <w:b/>
                <w:bCs/>
                <w:lang w:eastAsia="zh-CN"/>
              </w:rPr>
              <w:t>Null Hypothesis</w:t>
            </w:r>
          </w:p>
        </w:tc>
        <w:tc>
          <w:tcPr>
            <w:tcW w:w="4359" w:type="dxa"/>
          </w:tcPr>
          <w:p w14:paraId="5E37AFE9" w14:textId="77777777" w:rsidR="00D4602B" w:rsidRPr="0096583D" w:rsidRDefault="00D4602B" w:rsidP="00CE74A1">
            <w:pPr>
              <w:rPr>
                <w:b/>
                <w:bCs/>
                <w:lang w:eastAsia="zh-CN"/>
              </w:rPr>
            </w:pPr>
            <w:r w:rsidRPr="0096583D">
              <w:rPr>
                <w:b/>
                <w:bCs/>
                <w:lang w:eastAsia="zh-CN"/>
              </w:rPr>
              <w:t>Alternate Hypothesis</w:t>
            </w:r>
          </w:p>
        </w:tc>
      </w:tr>
      <w:tr w:rsidR="00D4602B" w14:paraId="20C348EA" w14:textId="77777777" w:rsidTr="00A70515">
        <w:trPr>
          <w:trHeight w:val="1029"/>
        </w:trPr>
        <w:tc>
          <w:tcPr>
            <w:tcW w:w="4359" w:type="dxa"/>
          </w:tcPr>
          <w:p w14:paraId="390A06E4" w14:textId="77777777" w:rsidR="00D4602B" w:rsidRPr="00A70515" w:rsidRDefault="00D4602B" w:rsidP="00CE74A1">
            <w:pPr>
              <w:pStyle w:val="NoSpacing"/>
              <w:rPr>
                <w:rFonts w:ascii="Arial" w:hAnsi="Arial" w:cs="Arial"/>
                <w:sz w:val="24"/>
                <w:szCs w:val="24"/>
              </w:rPr>
            </w:pPr>
            <w:r w:rsidRPr="00A70515">
              <w:rPr>
                <w:rFonts w:ascii="Arial" w:hAnsi="Arial" w:cs="Arial"/>
                <w:sz w:val="24"/>
                <w:szCs w:val="24"/>
              </w:rPr>
              <w:t>There is no correlation between Survey year for CT Counts and Annual Estimated Summary for Population</w:t>
            </w:r>
            <w:r>
              <w:rPr>
                <w:rFonts w:ascii="Arial" w:hAnsi="Arial" w:cs="Arial"/>
                <w:sz w:val="24"/>
                <w:szCs w:val="24"/>
              </w:rPr>
              <w:t>.</w:t>
            </w:r>
          </w:p>
        </w:tc>
        <w:tc>
          <w:tcPr>
            <w:tcW w:w="4359" w:type="dxa"/>
          </w:tcPr>
          <w:p w14:paraId="50B73D9B" w14:textId="77777777" w:rsidR="00D4602B" w:rsidRPr="00A70515" w:rsidRDefault="00D4602B" w:rsidP="00CE74A1">
            <w:pPr>
              <w:pStyle w:val="NoSpacing"/>
              <w:rPr>
                <w:rFonts w:ascii="Arial" w:hAnsi="Arial" w:cs="Arial"/>
                <w:sz w:val="24"/>
                <w:szCs w:val="24"/>
              </w:rPr>
            </w:pPr>
            <w:r w:rsidRPr="00A70515">
              <w:rPr>
                <w:rFonts w:ascii="Arial" w:hAnsi="Arial" w:cs="Arial"/>
                <w:sz w:val="24"/>
                <w:szCs w:val="24"/>
              </w:rPr>
              <w:t>There is a correlation between Survey year for CT Counts and Annual Estimated Summary for Population</w:t>
            </w:r>
            <w:r>
              <w:rPr>
                <w:rFonts w:ascii="Arial" w:hAnsi="Arial" w:cs="Arial"/>
                <w:sz w:val="24"/>
                <w:szCs w:val="24"/>
              </w:rPr>
              <w:t>.</w:t>
            </w:r>
          </w:p>
        </w:tc>
      </w:tr>
      <w:tr w:rsidR="00D4602B" w14:paraId="35E24D54" w14:textId="77777777" w:rsidTr="00F7716D">
        <w:trPr>
          <w:trHeight w:val="554"/>
        </w:trPr>
        <w:tc>
          <w:tcPr>
            <w:tcW w:w="4359" w:type="dxa"/>
          </w:tcPr>
          <w:p w14:paraId="7ED0F82B" w14:textId="77777777" w:rsidR="00D4602B" w:rsidRPr="0096583D" w:rsidRDefault="00D4602B" w:rsidP="00CE74A1">
            <w:pPr>
              <w:pStyle w:val="NoSpacing"/>
              <w:rPr>
                <w:rFonts w:ascii="Arial" w:hAnsi="Arial" w:cs="Arial"/>
                <w:b/>
                <w:bCs/>
                <w:sz w:val="24"/>
                <w:szCs w:val="24"/>
              </w:rPr>
            </w:pPr>
            <w:r w:rsidRPr="0096583D">
              <w:rPr>
                <w:rFonts w:ascii="Arial" w:hAnsi="Arial" w:cs="Arial"/>
                <w:b/>
                <w:bCs/>
                <w:sz w:val="24"/>
                <w:szCs w:val="24"/>
              </w:rPr>
              <w:t>Valid Cases</w:t>
            </w:r>
          </w:p>
        </w:tc>
        <w:tc>
          <w:tcPr>
            <w:tcW w:w="4359" w:type="dxa"/>
          </w:tcPr>
          <w:p w14:paraId="31CD8E8C" w14:textId="77777777" w:rsidR="00D4602B" w:rsidRPr="00A70515" w:rsidRDefault="00D4602B" w:rsidP="00CE74A1">
            <w:pPr>
              <w:pStyle w:val="NoSpacing"/>
              <w:rPr>
                <w:rFonts w:ascii="Arial" w:hAnsi="Arial" w:cs="Arial"/>
                <w:sz w:val="24"/>
                <w:szCs w:val="24"/>
              </w:rPr>
            </w:pPr>
            <w:r w:rsidRPr="00A70515">
              <w:rPr>
                <w:rFonts w:ascii="Arial" w:hAnsi="Arial" w:cs="Arial"/>
                <w:sz w:val="24"/>
                <w:szCs w:val="24"/>
              </w:rPr>
              <w:t>3</w:t>
            </w:r>
          </w:p>
        </w:tc>
      </w:tr>
      <w:tr w:rsidR="00D4602B" w14:paraId="00D9A72F" w14:textId="77777777" w:rsidTr="00A70515">
        <w:trPr>
          <w:trHeight w:val="1125"/>
        </w:trPr>
        <w:tc>
          <w:tcPr>
            <w:tcW w:w="8719" w:type="dxa"/>
            <w:gridSpan w:val="2"/>
          </w:tcPr>
          <w:p w14:paraId="45BD5965" w14:textId="77777777" w:rsidR="00D4602B" w:rsidRPr="0096583D" w:rsidRDefault="00D4602B" w:rsidP="00CE74A1">
            <w:pPr>
              <w:pStyle w:val="NoSpacing"/>
              <w:rPr>
                <w:rFonts w:ascii="Arial" w:hAnsi="Arial" w:cs="Arial"/>
                <w:b/>
                <w:bCs/>
                <w:sz w:val="24"/>
                <w:szCs w:val="24"/>
              </w:rPr>
            </w:pPr>
            <w:r w:rsidRPr="0096583D">
              <w:rPr>
                <w:rFonts w:ascii="Arial" w:hAnsi="Arial" w:cs="Arial"/>
                <w:b/>
                <w:bCs/>
                <w:sz w:val="24"/>
                <w:szCs w:val="24"/>
              </w:rPr>
              <w:t>Correlation result &amp; interpretation:</w:t>
            </w:r>
          </w:p>
          <w:p w14:paraId="0C1B5548" w14:textId="77777777" w:rsidR="00D4602B" w:rsidRPr="00A70515" w:rsidRDefault="00D4602B" w:rsidP="00CE74A1">
            <w:pPr>
              <w:pStyle w:val="NoSpacing"/>
              <w:rPr>
                <w:rFonts w:ascii="Arial" w:hAnsi="Arial" w:cs="Arial"/>
                <w:sz w:val="24"/>
                <w:szCs w:val="24"/>
              </w:rPr>
            </w:pPr>
          </w:p>
          <w:p w14:paraId="0FA3599D" w14:textId="77777777" w:rsidR="00D4602B" w:rsidRPr="00A70515" w:rsidRDefault="00D4602B" w:rsidP="00CE74A1">
            <w:pPr>
              <w:pStyle w:val="NoSpacing"/>
              <w:rPr>
                <w:rFonts w:ascii="Arial" w:hAnsi="Arial" w:cs="Arial"/>
                <w:sz w:val="24"/>
                <w:szCs w:val="24"/>
              </w:rPr>
            </w:pPr>
            <w:r w:rsidRPr="00A70515">
              <w:rPr>
                <w:rFonts w:ascii="Arial" w:hAnsi="Arial" w:cs="Arial"/>
                <w:sz w:val="24"/>
                <w:szCs w:val="24"/>
              </w:rPr>
              <w:t>Survey year for CT Counts and Annual Estimated Summary for the Population:</w:t>
            </w:r>
          </w:p>
          <w:p w14:paraId="08B1A731" w14:textId="77777777" w:rsidR="00D4602B" w:rsidRPr="00A70515" w:rsidRDefault="00D4602B" w:rsidP="00CE74A1">
            <w:pPr>
              <w:pStyle w:val="NoSpacing"/>
              <w:rPr>
                <w:rFonts w:ascii="Arial" w:hAnsi="Arial" w:cs="Arial"/>
                <w:sz w:val="24"/>
                <w:szCs w:val="24"/>
              </w:rPr>
            </w:pPr>
            <w:r w:rsidRPr="00A70515">
              <w:rPr>
                <w:rFonts w:ascii="Arial" w:hAnsi="Arial" w:cs="Arial"/>
                <w:sz w:val="24"/>
                <w:szCs w:val="24"/>
              </w:rPr>
              <w:t>r = 1, p &lt; 001.</w:t>
            </w:r>
          </w:p>
          <w:p w14:paraId="2267BD66" w14:textId="77777777" w:rsidR="00D4602B" w:rsidRPr="00A70515" w:rsidRDefault="00D4602B" w:rsidP="00CE74A1">
            <w:pPr>
              <w:pStyle w:val="NoSpacing"/>
              <w:rPr>
                <w:rFonts w:ascii="Arial" w:hAnsi="Arial" w:cs="Arial"/>
                <w:sz w:val="24"/>
                <w:szCs w:val="24"/>
              </w:rPr>
            </w:pPr>
          </w:p>
        </w:tc>
      </w:tr>
      <w:tr w:rsidR="00D4602B" w14:paraId="1A5CCCCE" w14:textId="77777777" w:rsidTr="00F7716D">
        <w:trPr>
          <w:trHeight w:val="7693"/>
        </w:trPr>
        <w:tc>
          <w:tcPr>
            <w:tcW w:w="8719" w:type="dxa"/>
            <w:gridSpan w:val="2"/>
          </w:tcPr>
          <w:p w14:paraId="38EF613C" w14:textId="77777777" w:rsidR="00D4602B" w:rsidRPr="00883EA2" w:rsidRDefault="00D4602B" w:rsidP="00CE74A1">
            <w:pPr>
              <w:shd w:val="clear" w:color="auto" w:fill="FFFFFF"/>
              <w:spacing w:after="100" w:afterAutospacing="1" w:line="240" w:lineRule="auto"/>
              <w:rPr>
                <w:rFonts w:ascii="Roboto" w:eastAsia="Times New Roman" w:hAnsi="Roboto" w:cs="Times New Roman"/>
                <w:color w:val="212529"/>
                <w:kern w:val="0"/>
                <w:lang w:eastAsia="en-GB"/>
                <w14:ligatures w14:val="none"/>
              </w:rPr>
            </w:pPr>
            <w:r w:rsidRPr="00883EA2">
              <w:rPr>
                <w:rFonts w:ascii="Roboto" w:eastAsia="Times New Roman" w:hAnsi="Roboto" w:cs="Times New Roman"/>
                <w:color w:val="212529"/>
                <w:kern w:val="0"/>
                <w:lang w:eastAsia="en-GB"/>
                <w14:ligatures w14:val="none"/>
              </w:rPr>
              <w:t>This table summarises the results of the correlation analysis for the variables </w:t>
            </w:r>
            <w:r w:rsidRPr="00883EA2">
              <w:rPr>
                <w:rFonts w:ascii="Roboto" w:eastAsia="Times New Roman" w:hAnsi="Roboto" w:cs="Times New Roman"/>
                <w:i/>
                <w:iCs/>
                <w:color w:val="212529"/>
                <w:kern w:val="0"/>
                <w:lang w:eastAsia="en-GB"/>
                <w14:ligatures w14:val="none"/>
              </w:rPr>
              <w:t>Survey Year for CT Counts</w:t>
            </w:r>
            <w:r w:rsidRPr="00883EA2">
              <w:rPr>
                <w:rFonts w:ascii="Roboto" w:eastAsia="Times New Roman" w:hAnsi="Roboto" w:cs="Times New Roman"/>
                <w:color w:val="212529"/>
                <w:kern w:val="0"/>
                <w:lang w:eastAsia="en-GB"/>
                <w14:ligatures w14:val="none"/>
              </w:rPr>
              <w:t> and </w:t>
            </w:r>
            <w:r w:rsidRPr="00883EA2">
              <w:rPr>
                <w:rFonts w:ascii="Roboto" w:eastAsia="Times New Roman" w:hAnsi="Roboto" w:cs="Times New Roman"/>
                <w:i/>
                <w:iCs/>
                <w:color w:val="212529"/>
                <w:kern w:val="0"/>
                <w:lang w:eastAsia="en-GB"/>
                <w14:ligatures w14:val="none"/>
              </w:rPr>
              <w:t>Annual Estimated Summary for Population</w:t>
            </w:r>
            <w:r w:rsidRPr="00883EA2">
              <w:rPr>
                <w:rFonts w:ascii="Roboto" w:eastAsia="Times New Roman" w:hAnsi="Roboto" w:cs="Times New Roman"/>
                <w:color w:val="212529"/>
                <w:kern w:val="0"/>
                <w:lang w:eastAsia="en-GB"/>
                <w14:ligatures w14:val="none"/>
              </w:rPr>
              <w:t>, showing the correlation coefficient (r) and the p-value (p).</w:t>
            </w:r>
          </w:p>
          <w:p w14:paraId="52720640" w14:textId="77777777" w:rsidR="00D4602B" w:rsidRPr="00883EA2" w:rsidRDefault="00D4602B" w:rsidP="00CE74A1">
            <w:pPr>
              <w:shd w:val="clear" w:color="auto" w:fill="FFFFFF"/>
              <w:spacing w:before="100" w:beforeAutospacing="1" w:after="100" w:afterAutospacing="1" w:line="240" w:lineRule="auto"/>
              <w:outlineLvl w:val="4"/>
              <w:rPr>
                <w:rFonts w:ascii="Roboto" w:eastAsia="Times New Roman" w:hAnsi="Roboto" w:cs="Times New Roman"/>
                <w:b/>
                <w:bCs/>
                <w:color w:val="212529"/>
                <w:kern w:val="0"/>
                <w:lang w:eastAsia="en-GB"/>
                <w14:ligatures w14:val="none"/>
              </w:rPr>
            </w:pPr>
            <w:r w:rsidRPr="00883EA2">
              <w:rPr>
                <w:rFonts w:ascii="Roboto" w:eastAsia="Times New Roman" w:hAnsi="Roboto" w:cs="Times New Roman"/>
                <w:b/>
                <w:bCs/>
                <w:color w:val="212529"/>
                <w:kern w:val="0"/>
                <w:lang w:eastAsia="en-GB"/>
                <w14:ligatures w14:val="none"/>
              </w:rPr>
              <w:t>Correlation Coefficient</w:t>
            </w:r>
            <w:r>
              <w:rPr>
                <w:rFonts w:ascii="Roboto" w:eastAsia="Times New Roman" w:hAnsi="Roboto" w:cs="Times New Roman"/>
                <w:b/>
                <w:bCs/>
                <w:color w:val="212529"/>
                <w:kern w:val="0"/>
                <w:lang w:eastAsia="en-GB"/>
                <w14:ligatures w14:val="none"/>
              </w:rPr>
              <w:t>:</w:t>
            </w:r>
          </w:p>
          <w:p w14:paraId="7B66A72E" w14:textId="77777777" w:rsidR="00D4602B" w:rsidRPr="00883EA2" w:rsidRDefault="00D4602B" w:rsidP="00CE74A1">
            <w:pPr>
              <w:shd w:val="clear" w:color="auto" w:fill="FFFFFF"/>
              <w:spacing w:after="100" w:afterAutospacing="1" w:line="240" w:lineRule="auto"/>
              <w:rPr>
                <w:rFonts w:ascii="Roboto" w:eastAsia="Times New Roman" w:hAnsi="Roboto" w:cs="Times New Roman"/>
                <w:color w:val="212529"/>
                <w:kern w:val="0"/>
                <w:lang w:eastAsia="en-GB"/>
                <w14:ligatures w14:val="none"/>
              </w:rPr>
            </w:pPr>
            <w:r w:rsidRPr="00883EA2">
              <w:rPr>
                <w:rFonts w:ascii="Roboto" w:eastAsia="Times New Roman" w:hAnsi="Roboto" w:cs="Times New Roman"/>
                <w:color w:val="212529"/>
                <w:kern w:val="0"/>
                <w:lang w:eastAsia="en-GB"/>
                <w14:ligatures w14:val="none"/>
              </w:rPr>
              <w:t>The correlation coefficient indicates the strength and direction of the linear relationship between </w:t>
            </w:r>
            <w:r w:rsidRPr="00883EA2">
              <w:rPr>
                <w:rFonts w:ascii="Roboto" w:eastAsia="Times New Roman" w:hAnsi="Roboto" w:cs="Times New Roman"/>
                <w:i/>
                <w:iCs/>
                <w:color w:val="212529"/>
                <w:kern w:val="0"/>
                <w:lang w:eastAsia="en-GB"/>
                <w14:ligatures w14:val="none"/>
              </w:rPr>
              <w:t>Survey Year for CT Counts</w:t>
            </w:r>
            <w:r w:rsidRPr="00883EA2">
              <w:rPr>
                <w:rFonts w:ascii="Roboto" w:eastAsia="Times New Roman" w:hAnsi="Roboto" w:cs="Times New Roman"/>
                <w:color w:val="212529"/>
                <w:kern w:val="0"/>
                <w:lang w:eastAsia="en-GB"/>
                <w14:ligatures w14:val="none"/>
              </w:rPr>
              <w:t> and </w:t>
            </w:r>
            <w:r w:rsidRPr="00883EA2">
              <w:rPr>
                <w:rFonts w:ascii="Roboto" w:eastAsia="Times New Roman" w:hAnsi="Roboto" w:cs="Times New Roman"/>
                <w:i/>
                <w:iCs/>
                <w:color w:val="212529"/>
                <w:kern w:val="0"/>
                <w:lang w:eastAsia="en-GB"/>
                <w14:ligatures w14:val="none"/>
              </w:rPr>
              <w:t>Annual Estimated Summary for Population</w:t>
            </w:r>
            <w:r w:rsidRPr="00883EA2">
              <w:rPr>
                <w:rFonts w:ascii="Roboto" w:eastAsia="Times New Roman" w:hAnsi="Roboto" w:cs="Times New Roman"/>
                <w:color w:val="212529"/>
                <w:kern w:val="0"/>
                <w:lang w:eastAsia="en-GB"/>
                <w14:ligatures w14:val="none"/>
              </w:rPr>
              <w:t>. The coefficient 1 suggests positive correlation. This means that, generally, as </w:t>
            </w:r>
            <w:r w:rsidRPr="00883EA2">
              <w:rPr>
                <w:rFonts w:ascii="Roboto" w:eastAsia="Times New Roman" w:hAnsi="Roboto" w:cs="Times New Roman"/>
                <w:i/>
                <w:iCs/>
                <w:color w:val="212529"/>
                <w:kern w:val="0"/>
                <w:lang w:eastAsia="en-GB"/>
                <w14:ligatures w14:val="none"/>
              </w:rPr>
              <w:t>Survey Year for CT Counts</w:t>
            </w:r>
            <w:r w:rsidRPr="00883EA2">
              <w:rPr>
                <w:rFonts w:ascii="Roboto" w:eastAsia="Times New Roman" w:hAnsi="Roboto" w:cs="Times New Roman"/>
                <w:color w:val="212529"/>
                <w:kern w:val="0"/>
                <w:lang w:eastAsia="en-GB"/>
                <w14:ligatures w14:val="none"/>
              </w:rPr>
              <w:t> increases, </w:t>
            </w:r>
            <w:r w:rsidRPr="00883EA2">
              <w:rPr>
                <w:rFonts w:ascii="Roboto" w:eastAsia="Times New Roman" w:hAnsi="Roboto" w:cs="Times New Roman"/>
                <w:i/>
                <w:iCs/>
                <w:color w:val="212529"/>
                <w:kern w:val="0"/>
                <w:lang w:eastAsia="en-GB"/>
                <w14:ligatures w14:val="none"/>
              </w:rPr>
              <w:t>Annual Estimated Summary for Population</w:t>
            </w:r>
            <w:r w:rsidRPr="00883EA2">
              <w:rPr>
                <w:rFonts w:ascii="Roboto" w:eastAsia="Times New Roman" w:hAnsi="Roboto" w:cs="Times New Roman"/>
                <w:color w:val="212529"/>
                <w:kern w:val="0"/>
                <w:lang w:eastAsia="en-GB"/>
                <w14:ligatures w14:val="none"/>
              </w:rPr>
              <w:t> also tends to increase and vice versa.</w:t>
            </w:r>
          </w:p>
          <w:p w14:paraId="2C287910" w14:textId="77777777" w:rsidR="00D4602B" w:rsidRPr="00883EA2" w:rsidRDefault="00D4602B" w:rsidP="00CE74A1">
            <w:pPr>
              <w:shd w:val="clear" w:color="auto" w:fill="FFFFFF"/>
              <w:spacing w:after="100" w:afterAutospacing="1" w:line="240" w:lineRule="auto"/>
              <w:rPr>
                <w:rFonts w:ascii="Roboto" w:eastAsia="Times New Roman" w:hAnsi="Roboto" w:cs="Times New Roman"/>
                <w:color w:val="212529"/>
                <w:kern w:val="0"/>
                <w:lang w:eastAsia="en-GB"/>
                <w14:ligatures w14:val="none"/>
              </w:rPr>
            </w:pPr>
            <w:r w:rsidRPr="00883EA2">
              <w:rPr>
                <w:rFonts w:ascii="Roboto" w:eastAsia="Times New Roman" w:hAnsi="Roboto" w:cs="Times New Roman"/>
                <w:color w:val="212529"/>
                <w:kern w:val="0"/>
                <w:lang w:eastAsia="en-GB"/>
                <w14:ligatures w14:val="none"/>
              </w:rPr>
              <w:t>It’s important to note that correlation does not imply causation, meaning that we cannot conclude from this result whether one variable influence or causes changes in the other.</w:t>
            </w:r>
          </w:p>
          <w:p w14:paraId="27B91D47" w14:textId="77777777" w:rsidR="00D4602B" w:rsidRPr="00707785" w:rsidRDefault="00D4602B" w:rsidP="00CE74A1">
            <w:pPr>
              <w:rPr>
                <w:b/>
                <w:bCs/>
                <w:lang w:eastAsia="zh-CN"/>
              </w:rPr>
            </w:pPr>
            <w:r w:rsidRPr="00707785">
              <w:rPr>
                <w:b/>
                <w:bCs/>
                <w:lang w:eastAsia="zh-CN"/>
              </w:rPr>
              <w:t>P value:</w:t>
            </w:r>
          </w:p>
          <w:p w14:paraId="03A4E4B2" w14:textId="77777777" w:rsidR="00D4602B" w:rsidRDefault="00D4602B" w:rsidP="00CE74A1">
            <w:pPr>
              <w:pStyle w:val="NoSpacing"/>
              <w:rPr>
                <w:rFonts w:ascii="Arial" w:hAnsi="Arial" w:cs="Arial"/>
                <w:sz w:val="24"/>
                <w:szCs w:val="24"/>
                <w:shd w:val="clear" w:color="auto" w:fill="FFFFFF"/>
              </w:rPr>
            </w:pPr>
            <w:r w:rsidRPr="007E449E">
              <w:rPr>
                <w:rFonts w:ascii="Arial" w:hAnsi="Arial" w:cs="Arial"/>
                <w:sz w:val="24"/>
                <w:szCs w:val="24"/>
                <w:shd w:val="clear" w:color="auto" w:fill="FFFFFF"/>
              </w:rPr>
              <w:t>Here, the p-value of &lt;.001 is less than 0.05, which suggests that the correlation observed in the sample (</w:t>
            </w:r>
            <w:r w:rsidRPr="007E449E">
              <w:rPr>
                <w:rFonts w:ascii="Arial" w:hAnsi="Arial" w:cs="Arial"/>
                <w:i/>
                <w:iCs/>
                <w:sz w:val="24"/>
                <w:szCs w:val="24"/>
                <w:shd w:val="clear" w:color="auto" w:fill="FFFFFF"/>
              </w:rPr>
              <w:t>r</w:t>
            </w:r>
            <w:r w:rsidRPr="007E449E">
              <w:rPr>
                <w:rFonts w:ascii="Arial" w:hAnsi="Arial" w:cs="Arial"/>
                <w:sz w:val="24"/>
                <w:szCs w:val="24"/>
                <w:shd w:val="clear" w:color="auto" w:fill="FFFFFF"/>
              </w:rPr>
              <w:t xml:space="preserve"> = 1) is unlikely to be due to chance. </w:t>
            </w:r>
          </w:p>
          <w:p w14:paraId="67E6211B" w14:textId="77777777" w:rsidR="00D4602B" w:rsidRDefault="00D4602B" w:rsidP="00CE74A1">
            <w:pPr>
              <w:pStyle w:val="NoSpacing"/>
              <w:rPr>
                <w:rFonts w:ascii="Arial" w:hAnsi="Arial" w:cs="Arial"/>
                <w:sz w:val="24"/>
                <w:szCs w:val="24"/>
                <w:shd w:val="clear" w:color="auto" w:fill="FFFFFF"/>
              </w:rPr>
            </w:pPr>
            <w:r w:rsidRPr="007E449E">
              <w:rPr>
                <w:rFonts w:ascii="Arial" w:hAnsi="Arial" w:cs="Arial"/>
                <w:sz w:val="24"/>
                <w:szCs w:val="24"/>
                <w:shd w:val="clear" w:color="auto" w:fill="FFFFFF"/>
              </w:rPr>
              <w:t>The null hypothesis that there is no correlation between </w:t>
            </w:r>
            <w:r w:rsidRPr="007E449E">
              <w:rPr>
                <w:rFonts w:ascii="Arial" w:hAnsi="Arial" w:cs="Arial"/>
                <w:i/>
                <w:iCs/>
                <w:sz w:val="24"/>
                <w:szCs w:val="24"/>
                <w:shd w:val="clear" w:color="auto" w:fill="FFFFFF"/>
              </w:rPr>
              <w:t>Survey Year for CT Counts</w:t>
            </w:r>
            <w:r w:rsidRPr="007E449E">
              <w:rPr>
                <w:rFonts w:ascii="Arial" w:hAnsi="Arial" w:cs="Arial"/>
                <w:sz w:val="24"/>
                <w:szCs w:val="24"/>
                <w:shd w:val="clear" w:color="auto" w:fill="FFFFFF"/>
              </w:rPr>
              <w:t> and </w:t>
            </w:r>
            <w:r w:rsidRPr="007E449E">
              <w:rPr>
                <w:rFonts w:ascii="Arial" w:hAnsi="Arial" w:cs="Arial"/>
                <w:i/>
                <w:iCs/>
                <w:sz w:val="24"/>
                <w:szCs w:val="24"/>
                <w:shd w:val="clear" w:color="auto" w:fill="FFFFFF"/>
              </w:rPr>
              <w:t>Annual Estimated Summary for Population</w:t>
            </w:r>
            <w:r w:rsidRPr="007E449E">
              <w:rPr>
                <w:rFonts w:ascii="Arial" w:hAnsi="Arial" w:cs="Arial"/>
                <w:sz w:val="24"/>
                <w:szCs w:val="24"/>
                <w:shd w:val="clear" w:color="auto" w:fill="FFFFFF"/>
              </w:rPr>
              <w:t xml:space="preserve"> in the population is therefore rejected. </w:t>
            </w:r>
          </w:p>
          <w:p w14:paraId="0290FB9A" w14:textId="77777777" w:rsidR="00D4602B" w:rsidRDefault="00D4602B" w:rsidP="00CE74A1">
            <w:pPr>
              <w:pStyle w:val="NoSpacing"/>
              <w:rPr>
                <w:rFonts w:ascii="Arial" w:hAnsi="Arial" w:cs="Arial"/>
                <w:sz w:val="24"/>
                <w:szCs w:val="24"/>
                <w:shd w:val="clear" w:color="auto" w:fill="FFFFFF"/>
              </w:rPr>
            </w:pPr>
          </w:p>
          <w:p w14:paraId="0F1100EA" w14:textId="77777777" w:rsidR="00D4602B" w:rsidRPr="002E3BAA" w:rsidRDefault="00D4602B" w:rsidP="00CE74A1">
            <w:pPr>
              <w:pStyle w:val="NoSpacing"/>
              <w:rPr>
                <w:rFonts w:ascii="Arial" w:hAnsi="Arial" w:cs="Arial"/>
                <w:b/>
                <w:bCs/>
                <w:sz w:val="24"/>
                <w:szCs w:val="24"/>
                <w:lang w:eastAsia="zh-CN"/>
              </w:rPr>
            </w:pPr>
            <w:r w:rsidRPr="002E3BAA">
              <w:rPr>
                <w:rFonts w:ascii="Arial" w:hAnsi="Arial" w:cs="Arial"/>
                <w:b/>
                <w:bCs/>
                <w:sz w:val="24"/>
                <w:szCs w:val="24"/>
                <w:shd w:val="clear" w:color="auto" w:fill="FFFFFF"/>
              </w:rPr>
              <w:t>The result of the Spearman correlation thus showed that there was a statistically significant correlation between </w:t>
            </w:r>
            <w:r w:rsidRPr="002E3BAA">
              <w:rPr>
                <w:rFonts w:ascii="Arial" w:hAnsi="Arial" w:cs="Arial"/>
                <w:b/>
                <w:bCs/>
                <w:i/>
                <w:iCs/>
                <w:sz w:val="24"/>
                <w:szCs w:val="24"/>
                <w:shd w:val="clear" w:color="auto" w:fill="FFFFFF"/>
              </w:rPr>
              <w:t>Survey Year for CT Counts</w:t>
            </w:r>
            <w:r w:rsidRPr="002E3BAA">
              <w:rPr>
                <w:rFonts w:ascii="Arial" w:hAnsi="Arial" w:cs="Arial"/>
                <w:b/>
                <w:bCs/>
                <w:sz w:val="24"/>
                <w:szCs w:val="24"/>
                <w:shd w:val="clear" w:color="auto" w:fill="FFFFFF"/>
              </w:rPr>
              <w:t> and </w:t>
            </w:r>
            <w:r w:rsidRPr="002E3BAA">
              <w:rPr>
                <w:rFonts w:ascii="Arial" w:hAnsi="Arial" w:cs="Arial"/>
                <w:b/>
                <w:bCs/>
                <w:i/>
                <w:iCs/>
                <w:sz w:val="24"/>
                <w:szCs w:val="24"/>
                <w:shd w:val="clear" w:color="auto" w:fill="FFFFFF"/>
              </w:rPr>
              <w:t>Annual Estimated Summary for Population</w:t>
            </w:r>
            <w:r w:rsidRPr="002E3BAA">
              <w:rPr>
                <w:rFonts w:ascii="Arial" w:hAnsi="Arial" w:cs="Arial"/>
                <w:b/>
                <w:bCs/>
                <w:sz w:val="24"/>
                <w:szCs w:val="24"/>
                <w:shd w:val="clear" w:color="auto" w:fill="FFFFFF"/>
              </w:rPr>
              <w:t>, </w:t>
            </w:r>
            <w:proofErr w:type="gramStart"/>
            <w:r w:rsidRPr="002E3BAA">
              <w:rPr>
                <w:rFonts w:ascii="Arial" w:hAnsi="Arial" w:cs="Arial"/>
                <w:b/>
                <w:bCs/>
                <w:i/>
                <w:iCs/>
                <w:sz w:val="24"/>
                <w:szCs w:val="24"/>
                <w:shd w:val="clear" w:color="auto" w:fill="FFFFFF"/>
              </w:rPr>
              <w:t>r</w:t>
            </w:r>
            <w:r w:rsidRPr="002E3BAA">
              <w:rPr>
                <w:rFonts w:ascii="Arial" w:hAnsi="Arial" w:cs="Arial"/>
                <w:b/>
                <w:bCs/>
                <w:sz w:val="24"/>
                <w:szCs w:val="24"/>
                <w:shd w:val="clear" w:color="auto" w:fill="FFFFFF"/>
              </w:rPr>
              <w:t>(</w:t>
            </w:r>
            <w:proofErr w:type="gramEnd"/>
            <w:r w:rsidRPr="002E3BAA">
              <w:rPr>
                <w:rFonts w:ascii="Arial" w:hAnsi="Arial" w:cs="Arial"/>
                <w:b/>
                <w:bCs/>
                <w:sz w:val="24"/>
                <w:szCs w:val="24"/>
                <w:shd w:val="clear" w:color="auto" w:fill="FFFFFF"/>
              </w:rPr>
              <w:t>1) = 1, </w:t>
            </w:r>
            <w:r w:rsidRPr="002E3BAA">
              <w:rPr>
                <w:rFonts w:ascii="Arial" w:hAnsi="Arial" w:cs="Arial"/>
                <w:b/>
                <w:bCs/>
                <w:i/>
                <w:iCs/>
                <w:sz w:val="24"/>
                <w:szCs w:val="24"/>
                <w:shd w:val="clear" w:color="auto" w:fill="FFFFFF"/>
              </w:rPr>
              <w:t>p</w:t>
            </w:r>
            <w:r w:rsidRPr="002E3BAA">
              <w:rPr>
                <w:rFonts w:ascii="Arial" w:hAnsi="Arial" w:cs="Arial"/>
                <w:b/>
                <w:bCs/>
                <w:sz w:val="24"/>
                <w:szCs w:val="24"/>
                <w:shd w:val="clear" w:color="auto" w:fill="FFFFFF"/>
              </w:rPr>
              <w:t> = &lt;.001.</w:t>
            </w:r>
          </w:p>
        </w:tc>
      </w:tr>
    </w:tbl>
    <w:p w14:paraId="7529C35D" w14:textId="77777777" w:rsidR="00D4602B" w:rsidRDefault="00D4602B" w:rsidP="00D4602B">
      <w:pPr>
        <w:shd w:val="clear" w:color="auto" w:fill="FFFFFF"/>
        <w:spacing w:after="100" w:afterAutospacing="1" w:line="240" w:lineRule="auto"/>
        <w:outlineLvl w:val="3"/>
        <w:rPr>
          <w:rFonts w:ascii="Roboto" w:eastAsia="Times New Roman" w:hAnsi="Roboto" w:cs="Times New Roman"/>
          <w:color w:val="212529"/>
          <w:kern w:val="0"/>
          <w:lang w:eastAsia="en-GB"/>
          <w14:ligatures w14:val="none"/>
        </w:rPr>
      </w:pPr>
    </w:p>
    <w:p w14:paraId="5E38C064" w14:textId="77777777" w:rsidR="00D4602B" w:rsidRDefault="00D4602B" w:rsidP="00D4602B">
      <w:pPr>
        <w:shd w:val="clear" w:color="auto" w:fill="FFFFFF"/>
        <w:spacing w:after="100" w:afterAutospacing="1"/>
        <w:rPr>
          <w:rFonts w:ascii="Roboto" w:eastAsia="Times New Roman" w:hAnsi="Roboto" w:cs="Times New Roman"/>
          <w:b/>
          <w:bCs/>
          <w:i/>
          <w:iCs/>
          <w:color w:val="212529"/>
          <w:kern w:val="0"/>
          <w:lang w:eastAsia="en-GB"/>
          <w14:ligatures w14:val="none"/>
        </w:rPr>
      </w:pPr>
      <w:r>
        <w:rPr>
          <w:rFonts w:ascii="Roboto" w:eastAsia="Times New Roman" w:hAnsi="Roboto" w:cs="Times New Roman"/>
          <w:color w:val="212529"/>
          <w:kern w:val="0"/>
          <w:lang w:eastAsia="en-GB"/>
          <w14:ligatures w14:val="none"/>
        </w:rPr>
        <w:t>In summary, noting that the correlation does not imply causation (i.e. it cannot be concluded from this result that one variable influence or causes changes in the other) the</w:t>
      </w:r>
      <w:r w:rsidRPr="00883EA2">
        <w:rPr>
          <w:rFonts w:ascii="Roboto" w:eastAsia="Times New Roman" w:hAnsi="Roboto" w:cs="Times New Roman"/>
          <w:color w:val="212529"/>
          <w:kern w:val="0"/>
          <w:lang w:eastAsia="en-GB"/>
          <w14:ligatures w14:val="none"/>
        </w:rPr>
        <w:t xml:space="preserve"> result of the Spearman correlation showed that there was positive correlation between </w:t>
      </w:r>
      <w:r w:rsidRPr="00883EA2">
        <w:rPr>
          <w:rFonts w:ascii="Roboto" w:eastAsia="Times New Roman" w:hAnsi="Roboto" w:cs="Times New Roman"/>
          <w:i/>
          <w:iCs/>
          <w:color w:val="212529"/>
          <w:kern w:val="0"/>
          <w:lang w:eastAsia="en-GB"/>
          <w14:ligatures w14:val="none"/>
        </w:rPr>
        <w:t>Survey Year for CT Counts</w:t>
      </w:r>
      <w:r w:rsidRPr="00883EA2">
        <w:rPr>
          <w:rFonts w:ascii="Roboto" w:eastAsia="Times New Roman" w:hAnsi="Roboto" w:cs="Times New Roman"/>
          <w:color w:val="212529"/>
          <w:kern w:val="0"/>
          <w:lang w:eastAsia="en-GB"/>
          <w14:ligatures w14:val="none"/>
        </w:rPr>
        <w:t> and </w:t>
      </w:r>
      <w:r w:rsidRPr="00883EA2">
        <w:rPr>
          <w:rFonts w:ascii="Roboto" w:eastAsia="Times New Roman" w:hAnsi="Roboto" w:cs="Times New Roman"/>
          <w:i/>
          <w:iCs/>
          <w:color w:val="212529"/>
          <w:kern w:val="0"/>
          <w:lang w:eastAsia="en-GB"/>
          <w14:ligatures w14:val="none"/>
        </w:rPr>
        <w:t>Annual Estimated Summary for Population</w:t>
      </w:r>
      <w:r w:rsidRPr="00883EA2">
        <w:rPr>
          <w:rFonts w:ascii="Roboto" w:eastAsia="Times New Roman" w:hAnsi="Roboto" w:cs="Times New Roman"/>
          <w:color w:val="212529"/>
          <w:kern w:val="0"/>
          <w:lang w:eastAsia="en-GB"/>
          <w14:ligatures w14:val="none"/>
        </w:rPr>
        <w:t>.</w:t>
      </w:r>
      <w:r w:rsidRPr="00CB1C32">
        <w:rPr>
          <w:rFonts w:ascii="Roboto" w:eastAsia="Times New Roman" w:hAnsi="Roboto" w:cs="Times New Roman"/>
          <w:b/>
          <w:bCs/>
          <w:i/>
          <w:iCs/>
          <w:color w:val="212529"/>
          <w:kern w:val="0"/>
          <w:lang w:eastAsia="en-GB"/>
          <w14:ligatures w14:val="none"/>
        </w:rPr>
        <w:t xml:space="preserve"> In other words, t</w:t>
      </w:r>
      <w:r w:rsidRPr="00883EA2">
        <w:rPr>
          <w:rFonts w:ascii="Roboto" w:eastAsia="Times New Roman" w:hAnsi="Roboto" w:cs="Times New Roman"/>
          <w:b/>
          <w:bCs/>
          <w:i/>
          <w:iCs/>
          <w:color w:val="212529"/>
          <w:kern w:val="0"/>
          <w:lang w:eastAsia="en-GB"/>
          <w14:ligatures w14:val="none"/>
        </w:rPr>
        <w:t>he correlation between Survey Year for CT Counts and Annual Estimated Summary for Population was statistically significant, </w:t>
      </w:r>
      <w:proofErr w:type="gramStart"/>
      <w:r w:rsidRPr="00883EA2">
        <w:rPr>
          <w:rFonts w:ascii="Roboto" w:eastAsia="Times New Roman" w:hAnsi="Roboto" w:cs="Times New Roman"/>
          <w:b/>
          <w:bCs/>
          <w:i/>
          <w:iCs/>
          <w:color w:val="212529"/>
          <w:kern w:val="0"/>
          <w:lang w:eastAsia="en-GB"/>
          <w14:ligatures w14:val="none"/>
        </w:rPr>
        <w:t>r(</w:t>
      </w:r>
      <w:proofErr w:type="gramEnd"/>
      <w:r w:rsidRPr="00883EA2">
        <w:rPr>
          <w:rFonts w:ascii="Roboto" w:eastAsia="Times New Roman" w:hAnsi="Roboto" w:cs="Times New Roman"/>
          <w:b/>
          <w:bCs/>
          <w:i/>
          <w:iCs/>
          <w:color w:val="212529"/>
          <w:kern w:val="0"/>
          <w:lang w:eastAsia="en-GB"/>
          <w14:ligatures w14:val="none"/>
        </w:rPr>
        <w:t>1) = 1, p = &lt;.001.</w:t>
      </w:r>
      <w:r>
        <w:rPr>
          <w:rFonts w:ascii="Roboto" w:eastAsia="Times New Roman" w:hAnsi="Roboto" w:cs="Times New Roman"/>
          <w:b/>
          <w:bCs/>
          <w:i/>
          <w:iCs/>
          <w:color w:val="212529"/>
          <w:kern w:val="0"/>
          <w:lang w:eastAsia="en-GB"/>
          <w14:ligatures w14:val="none"/>
        </w:rPr>
        <w:t xml:space="preserve"> </w:t>
      </w:r>
    </w:p>
    <w:p w14:paraId="4239B50A" w14:textId="77777777" w:rsidR="00D4602B" w:rsidRPr="00883EA2" w:rsidRDefault="00D4602B" w:rsidP="00D4602B">
      <w:pPr>
        <w:shd w:val="clear" w:color="auto" w:fill="FFFFFF"/>
        <w:spacing w:after="100" w:afterAutospacing="1"/>
        <w:rPr>
          <w:rFonts w:eastAsia="Times New Roman"/>
          <w:color w:val="212529"/>
          <w:kern w:val="0"/>
          <w:lang w:eastAsia="en-GB"/>
          <w14:ligatures w14:val="none"/>
        </w:rPr>
      </w:pPr>
      <w:r w:rsidRPr="003F0094">
        <w:rPr>
          <w:rFonts w:eastAsia="Times New Roman"/>
          <w:color w:val="212529"/>
          <w:kern w:val="0"/>
          <w:lang w:eastAsia="en-GB"/>
          <w14:ligatures w14:val="none"/>
        </w:rPr>
        <w:t xml:space="preserve">However, considering the considerable gaps between data sets from the early 2000s and the 2024 data, more consistent data collated over </w:t>
      </w:r>
      <w:proofErr w:type="gramStart"/>
      <w:r w:rsidRPr="003F0094">
        <w:rPr>
          <w:rFonts w:eastAsia="Times New Roman"/>
          <w:color w:val="212529"/>
          <w:kern w:val="0"/>
          <w:lang w:eastAsia="en-GB"/>
          <w14:ligatures w14:val="none"/>
        </w:rPr>
        <w:t>a number of</w:t>
      </w:r>
      <w:proofErr w:type="gramEnd"/>
      <w:r w:rsidRPr="003F0094">
        <w:rPr>
          <w:rFonts w:eastAsia="Times New Roman"/>
          <w:color w:val="212529"/>
          <w:kern w:val="0"/>
          <w:lang w:eastAsia="en-GB"/>
          <w14:ligatures w14:val="none"/>
        </w:rPr>
        <w:t xml:space="preserve"> years</w:t>
      </w:r>
      <w:r>
        <w:rPr>
          <w:rFonts w:eastAsia="Times New Roman"/>
          <w:color w:val="212529"/>
          <w:kern w:val="0"/>
          <w:lang w:eastAsia="en-GB"/>
          <w14:ligatures w14:val="none"/>
        </w:rPr>
        <w:t xml:space="preserve">, as in the example of consistent annual reporting at </w:t>
      </w:r>
      <w:proofErr w:type="spellStart"/>
      <w:r>
        <w:rPr>
          <w:rFonts w:eastAsia="Times New Roman"/>
          <w:color w:val="212529"/>
          <w:kern w:val="0"/>
          <w:lang w:eastAsia="en-GB"/>
          <w14:ligatures w14:val="none"/>
        </w:rPr>
        <w:t>Cors</w:t>
      </w:r>
      <w:proofErr w:type="spellEnd"/>
      <w:r>
        <w:rPr>
          <w:rFonts w:eastAsia="Times New Roman"/>
          <w:color w:val="212529"/>
          <w:kern w:val="0"/>
          <w:lang w:eastAsia="en-GB"/>
          <w14:ligatures w14:val="none"/>
        </w:rPr>
        <w:t xml:space="preserve"> Fochno (Lyons. 2023) is required, before more significant statistical analysis can be attempted regarding potential trends between respective year counts at the CCNNR site.</w:t>
      </w:r>
    </w:p>
    <w:p w14:paraId="3AE30C03" w14:textId="77777777" w:rsidR="00D4602B" w:rsidRDefault="00D4602B" w:rsidP="00D4602B">
      <w:pPr>
        <w:tabs>
          <w:tab w:val="center" w:pos="4513"/>
          <w:tab w:val="right" w:pos="9026"/>
        </w:tabs>
        <w:spacing w:after="0" w:line="240" w:lineRule="auto"/>
      </w:pPr>
    </w:p>
    <w:p w14:paraId="2CF666D4" w14:textId="77777777" w:rsidR="00C56FAD" w:rsidRDefault="00D4602B" w:rsidP="00C56FAD">
      <w:pPr>
        <w:keepNext/>
        <w:tabs>
          <w:tab w:val="center" w:pos="4513"/>
          <w:tab w:val="right" w:pos="9026"/>
        </w:tabs>
        <w:spacing w:after="0" w:line="240" w:lineRule="auto"/>
      </w:pPr>
      <w:r>
        <w:rPr>
          <w:noProof/>
        </w:rPr>
        <w:lastRenderedPageBreak/>
        <w:drawing>
          <wp:inline distT="0" distB="0" distL="0" distR="0" wp14:anchorId="42892937" wp14:editId="5FD94BE4">
            <wp:extent cx="5731510" cy="3478480"/>
            <wp:effectExtent l="0" t="0" r="2540" b="8255"/>
            <wp:docPr id="859782544" name="Picture 1" descr="A graph with number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44562" name="Picture 1" descr="A graph with numbers and dots&#10;&#10;AI-generated content may be incorrect."/>
                    <pic:cNvPicPr/>
                  </pic:nvPicPr>
                  <pic:blipFill>
                    <a:blip r:embed="rId162"/>
                    <a:stretch>
                      <a:fillRect/>
                    </a:stretch>
                  </pic:blipFill>
                  <pic:spPr>
                    <a:xfrm>
                      <a:off x="0" y="0"/>
                      <a:ext cx="5737411" cy="3482062"/>
                    </a:xfrm>
                    <a:prstGeom prst="rect">
                      <a:avLst/>
                    </a:prstGeom>
                  </pic:spPr>
                </pic:pic>
              </a:graphicData>
            </a:graphic>
          </wp:inline>
        </w:drawing>
      </w:r>
    </w:p>
    <w:p w14:paraId="33509E97" w14:textId="00E78500" w:rsidR="00D4602B" w:rsidRDefault="00C56FAD" w:rsidP="002E6F2F">
      <w:pPr>
        <w:pStyle w:val="Caption"/>
      </w:pPr>
      <w:bookmarkStart w:id="236" w:name="_Ref196764692"/>
      <w:bookmarkStart w:id="237" w:name="_Toc196768220"/>
      <w:r>
        <w:t xml:space="preserve">Figure </w:t>
      </w:r>
      <w:r>
        <w:fldChar w:fldCharType="begin"/>
      </w:r>
      <w:r>
        <w:instrText xml:space="preserve"> SEQ Figure \* ARABIC </w:instrText>
      </w:r>
      <w:r>
        <w:fldChar w:fldCharType="separate"/>
      </w:r>
      <w:r>
        <w:rPr>
          <w:noProof/>
        </w:rPr>
        <w:t>68</w:t>
      </w:r>
      <w:r>
        <w:fldChar w:fldCharType="end"/>
      </w:r>
      <w:bookmarkEnd w:id="236"/>
      <w:r w:rsidRPr="00B060E2">
        <w:t xml:space="preserve">::Scatter Plot: Spearman Correlation Plot for AES comparisons for years 2024- 2000- </w:t>
      </w:r>
      <w:proofErr w:type="spellStart"/>
      <w:r w:rsidRPr="00B060E2">
        <w:t>Cors</w:t>
      </w:r>
      <w:proofErr w:type="spellEnd"/>
      <w:r w:rsidRPr="00B060E2">
        <w:t xml:space="preserve"> Caron CT Surveys</w:t>
      </w:r>
      <w:bookmarkEnd w:id="237"/>
    </w:p>
    <w:p w14:paraId="36E0D5FB" w14:textId="45F8FF58" w:rsidR="00D4602B" w:rsidRDefault="00D4602B" w:rsidP="00D4602B">
      <w:pPr>
        <w:pStyle w:val="Caption"/>
      </w:pPr>
      <w:proofErr w:type="gramStart"/>
      <w:r>
        <w:t>Figure:</w:t>
      </w:r>
      <w:r w:rsidRPr="00AF1A77">
        <w:t>:</w:t>
      </w:r>
      <w:proofErr w:type="gramEnd"/>
      <w:r w:rsidRPr="00AF1A77">
        <w:t xml:space="preserve">Scatter Plot: Spearman Correlation Plot for AES comparisons for years 2024- 2000- </w:t>
      </w:r>
      <w:proofErr w:type="spellStart"/>
      <w:r w:rsidRPr="00AF1A77">
        <w:t>Cors</w:t>
      </w:r>
      <w:proofErr w:type="spellEnd"/>
      <w:r w:rsidRPr="00AF1A77">
        <w:t xml:space="preserve"> Caron CT Surveys</w:t>
      </w:r>
    </w:p>
    <w:p w14:paraId="6A7DD0D4" w14:textId="4A36DA62" w:rsidR="00D4602B" w:rsidRDefault="0030065A" w:rsidP="00D4602B">
      <w:pPr>
        <w:pStyle w:val="Heading2"/>
      </w:pPr>
      <w:bookmarkStart w:id="238" w:name="_Toc196775460"/>
      <w:r w:rsidRPr="002E6F2F">
        <w:t xml:space="preserve">1.4 </w:t>
      </w:r>
      <w:r w:rsidR="00D4602B" w:rsidRPr="002E6F2F">
        <w:t xml:space="preserve">Mixed Model </w:t>
      </w:r>
      <w:r w:rsidR="00D4602B" w:rsidRPr="00706D0C">
        <w:t>ANOVA test to examine if there is a significant relationship between % ratios of EV/PMG and other plant colonies</w:t>
      </w:r>
      <w:r w:rsidR="00D4602B">
        <w:t xml:space="preserve"> during the Survey period 2024</w:t>
      </w:r>
      <w:r w:rsidR="00D4602B" w:rsidRPr="0041524A">
        <w:t xml:space="preserve"> </w:t>
      </w:r>
      <w:r w:rsidR="00D4602B">
        <w:t>(</w:t>
      </w:r>
      <w:proofErr w:type="spellStart"/>
      <w:r w:rsidR="00D4602B" w:rsidRPr="00FE49FA">
        <w:t>DATAtab</w:t>
      </w:r>
      <w:proofErr w:type="spellEnd"/>
      <w:r w:rsidR="00D4602B" w:rsidRPr="00FE49FA">
        <w:t xml:space="preserve"> Team</w:t>
      </w:r>
      <w:r w:rsidR="00D4602B">
        <w:t>,</w:t>
      </w:r>
      <w:r w:rsidR="00D4602B" w:rsidRPr="00FE49FA">
        <w:t xml:space="preserve"> 2025)</w:t>
      </w:r>
      <w:r w:rsidR="00D4602B">
        <w:t>.</w:t>
      </w:r>
      <w:bookmarkEnd w:id="238"/>
    </w:p>
    <w:p w14:paraId="77C13C44" w14:textId="1058A85B" w:rsidR="00D4602B" w:rsidRPr="00CC7F37" w:rsidRDefault="00D4602B" w:rsidP="00D4602B">
      <w:pPr>
        <w:rPr>
          <w:lang w:eastAsia="zh-CN"/>
        </w:rPr>
      </w:pPr>
      <w:r>
        <w:rPr>
          <w:lang w:eastAsia="zh-CN"/>
        </w:rPr>
        <w:t xml:space="preserve">For completeness examination of % results for EV/PMG and other vegetation data collated during the Habitat Transect surveys were </w:t>
      </w:r>
      <w:r w:rsidR="00F5123C">
        <w:rPr>
          <w:lang w:eastAsia="zh-CN"/>
        </w:rPr>
        <w:t>also evaluated</w:t>
      </w:r>
      <w:r>
        <w:rPr>
          <w:lang w:eastAsia="zh-CN"/>
        </w:rPr>
        <w:t xml:space="preserve"> through </w:t>
      </w:r>
      <w:r w:rsidR="00F5123C">
        <w:rPr>
          <w:lang w:eastAsia="zh-CN"/>
        </w:rPr>
        <w:t>the ‘</w:t>
      </w:r>
      <w:r>
        <w:rPr>
          <w:lang w:eastAsia="zh-CN"/>
        </w:rPr>
        <w:t>Data tab- Online Statistics programme’ (</w:t>
      </w:r>
      <w:proofErr w:type="spellStart"/>
      <w:r>
        <w:rPr>
          <w:lang w:eastAsia="zh-CN"/>
        </w:rPr>
        <w:t>DATAtab</w:t>
      </w:r>
      <w:proofErr w:type="spellEnd"/>
      <w:r>
        <w:rPr>
          <w:lang w:eastAsia="zh-CN"/>
        </w:rPr>
        <w:t xml:space="preserve"> Team,2025) where the hypothesis scenarios can be viewed in Table 3</w:t>
      </w:r>
      <w:r w:rsidR="009B3D43">
        <w:rPr>
          <w:lang w:eastAsia="zh-CN"/>
        </w:rPr>
        <w:t>8</w:t>
      </w:r>
      <w:r>
        <w:rPr>
          <w:lang w:eastAsia="zh-CN"/>
        </w:rPr>
        <w:t xml:space="preserve"> </w:t>
      </w:r>
      <w:proofErr w:type="gramStart"/>
      <w:r>
        <w:rPr>
          <w:lang w:eastAsia="zh-CN"/>
        </w:rPr>
        <w:t>below  defining</w:t>
      </w:r>
      <w:proofErr w:type="gramEnd"/>
      <w:r>
        <w:rPr>
          <w:lang w:eastAsia="zh-CN"/>
        </w:rPr>
        <w:t xml:space="preserve"> conditions for the Null and alternative hypothesis respectively.</w:t>
      </w:r>
    </w:p>
    <w:p w14:paraId="4B31E215" w14:textId="343F5BD7" w:rsidR="00D4602B" w:rsidRDefault="00D4602B" w:rsidP="00D4602B">
      <w:pPr>
        <w:pStyle w:val="Table"/>
      </w:pPr>
      <w:bookmarkStart w:id="239" w:name="_Toc196775611"/>
      <w:r>
        <w:t xml:space="preserve">Table </w:t>
      </w:r>
      <w:r w:rsidR="009B3D43">
        <w:t>38</w:t>
      </w:r>
      <w:r>
        <w:t xml:space="preserve"> Mixed Model </w:t>
      </w:r>
      <w:proofErr w:type="spellStart"/>
      <w:r>
        <w:t>Anova</w:t>
      </w:r>
      <w:proofErr w:type="spellEnd"/>
      <w:r>
        <w:t xml:space="preserve"> Hypothesis for EV/PMG/other Vegetation % ratios– </w:t>
      </w:r>
      <w:proofErr w:type="spellStart"/>
      <w:r>
        <w:t>Habs</w:t>
      </w:r>
      <w:proofErr w:type="spellEnd"/>
      <w:r>
        <w:t xml:space="preserve"> Survey- </w:t>
      </w:r>
      <w:proofErr w:type="spellStart"/>
      <w:r>
        <w:t>CorsCaron</w:t>
      </w:r>
      <w:proofErr w:type="spellEnd"/>
      <w:r>
        <w:t xml:space="preserve"> 2024</w:t>
      </w:r>
      <w:r w:rsidR="009B3D43">
        <w:t>.</w:t>
      </w:r>
      <w:bookmarkEnd w:id="239"/>
    </w:p>
    <w:p w14:paraId="53BB1053" w14:textId="77777777" w:rsidR="00D4602B" w:rsidRPr="00190337" w:rsidRDefault="00D4602B" w:rsidP="00D4602B">
      <w:pPr>
        <w:rPr>
          <w:b/>
          <w:bCs/>
        </w:rPr>
      </w:pPr>
      <w:r w:rsidRPr="00190337">
        <w:rPr>
          <w:b/>
          <w:bCs/>
        </w:rPr>
        <w:t>Hypothesis</w:t>
      </w:r>
    </w:p>
    <w:tbl>
      <w:tblPr>
        <w:tblW w:w="0" w:type="dxa"/>
        <w:tblBorders>
          <w:bottom w:val="single" w:sz="12"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4522"/>
        <w:gridCol w:w="4504"/>
      </w:tblGrid>
      <w:tr w:rsidR="00D4602B" w:rsidRPr="00030F76" w14:paraId="30444235" w14:textId="77777777" w:rsidTr="00CE74A1">
        <w:trPr>
          <w:tblHeader/>
        </w:trPr>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4A6E320B"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lastRenderedPageBreak/>
              <w:t>Null hypothesis</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0082AD70"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Alternative hypothesis</w:t>
            </w:r>
          </w:p>
        </w:tc>
      </w:tr>
      <w:tr w:rsidR="00D4602B" w:rsidRPr="00030F76" w14:paraId="12F7AE3C" w14:textId="77777777" w:rsidTr="00CE74A1">
        <w:tc>
          <w:tcPr>
            <w:tcW w:w="0" w:type="auto"/>
            <w:tcBorders>
              <w:top w:val="nil"/>
              <w:left w:val="nil"/>
              <w:bottom w:val="nil"/>
              <w:right w:val="nil"/>
            </w:tcBorders>
            <w:shd w:val="clear" w:color="auto" w:fill="FFFFFF"/>
            <w:tcMar>
              <w:top w:w="75" w:type="dxa"/>
              <w:left w:w="150" w:type="dxa"/>
              <w:bottom w:w="75" w:type="dxa"/>
              <w:right w:w="150" w:type="dxa"/>
            </w:tcMar>
            <w:hideMark/>
          </w:tcPr>
          <w:p w14:paraId="45ACBEA6"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no significant difference between the groups of the first factor </w:t>
            </w:r>
            <w:r w:rsidRPr="00BD3120">
              <w:rPr>
                <w:rFonts w:eastAsia="Times New Roman"/>
                <w:b/>
                <w:bCs/>
                <w:i/>
                <w:iCs/>
                <w:color w:val="212529"/>
                <w:kern w:val="0"/>
                <w:lang w:eastAsia="en-GB"/>
                <w14:ligatures w14:val="none"/>
              </w:rPr>
              <w:t>Mean EV% and Mean PMG% </w:t>
            </w:r>
            <w:r w:rsidRPr="00BD3120">
              <w:rPr>
                <w:rFonts w:eastAsia="Times New Roman"/>
                <w:b/>
                <w:bCs/>
                <w:color w:val="212529"/>
                <w:kern w:val="0"/>
                <w:lang w:eastAsia="en-GB"/>
                <w14:ligatures w14:val="none"/>
              </w:rPr>
              <w:t>(measurement repetition) in relation to the dependent variable.</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0F1AD204"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a significant difference between the groups of the first factor </w:t>
            </w:r>
            <w:r w:rsidRPr="00BD3120">
              <w:rPr>
                <w:rFonts w:eastAsia="Times New Roman"/>
                <w:b/>
                <w:bCs/>
                <w:i/>
                <w:iCs/>
                <w:color w:val="212529"/>
                <w:kern w:val="0"/>
                <w:lang w:eastAsia="en-GB"/>
                <w14:ligatures w14:val="none"/>
              </w:rPr>
              <w:t>Mean EV% and Mean PMG% </w:t>
            </w:r>
            <w:r w:rsidRPr="00BD3120">
              <w:rPr>
                <w:rFonts w:eastAsia="Times New Roman"/>
                <w:b/>
                <w:bCs/>
                <w:color w:val="212529"/>
                <w:kern w:val="0"/>
                <w:lang w:eastAsia="en-GB"/>
                <w14:ligatures w14:val="none"/>
              </w:rPr>
              <w:t>(measurement repetition) in relation to the dependent variable.</w:t>
            </w:r>
          </w:p>
        </w:tc>
      </w:tr>
      <w:tr w:rsidR="00D4602B" w:rsidRPr="00030F76" w14:paraId="32CC8D4F" w14:textId="77777777" w:rsidTr="00CE74A1">
        <w:tc>
          <w:tcPr>
            <w:tcW w:w="0" w:type="auto"/>
            <w:tcBorders>
              <w:top w:val="nil"/>
              <w:left w:val="nil"/>
              <w:bottom w:val="nil"/>
              <w:right w:val="nil"/>
            </w:tcBorders>
            <w:shd w:val="clear" w:color="auto" w:fill="FFFFFF"/>
            <w:tcMar>
              <w:top w:w="75" w:type="dxa"/>
              <w:left w:w="150" w:type="dxa"/>
              <w:bottom w:w="75" w:type="dxa"/>
              <w:right w:w="150" w:type="dxa"/>
            </w:tcMar>
            <w:hideMark/>
          </w:tcPr>
          <w:p w14:paraId="42E3F1EA"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no significant difference between the groups of the second factor </w:t>
            </w:r>
            <w:r w:rsidRPr="00BD3120">
              <w:rPr>
                <w:rFonts w:eastAsia="Times New Roman"/>
                <w:b/>
                <w:bCs/>
                <w:i/>
                <w:iCs/>
                <w:color w:val="212529"/>
                <w:kern w:val="0"/>
                <w:lang w:eastAsia="en-GB"/>
                <w14:ligatures w14:val="none"/>
              </w:rPr>
              <w:t>Bog Name</w:t>
            </w:r>
            <w:r w:rsidRPr="00BD3120">
              <w:rPr>
                <w:rFonts w:eastAsia="Times New Roman"/>
                <w:b/>
                <w:bCs/>
                <w:color w:val="212529"/>
                <w:kern w:val="0"/>
                <w:lang w:eastAsia="en-GB"/>
                <w14:ligatures w14:val="none"/>
              </w:rPr>
              <w:t> in relation to the dependent variable.</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3DC467BD"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a significant difference between the groups of the second factor </w:t>
            </w:r>
            <w:r w:rsidRPr="00BD3120">
              <w:rPr>
                <w:rFonts w:eastAsia="Times New Roman"/>
                <w:b/>
                <w:bCs/>
                <w:i/>
                <w:iCs/>
                <w:color w:val="212529"/>
                <w:kern w:val="0"/>
                <w:lang w:eastAsia="en-GB"/>
                <w14:ligatures w14:val="none"/>
              </w:rPr>
              <w:t>Bog Name</w:t>
            </w:r>
            <w:r w:rsidRPr="00BD3120">
              <w:rPr>
                <w:rFonts w:eastAsia="Times New Roman"/>
                <w:b/>
                <w:bCs/>
                <w:color w:val="212529"/>
                <w:kern w:val="0"/>
                <w:lang w:eastAsia="en-GB"/>
                <w14:ligatures w14:val="none"/>
              </w:rPr>
              <w:t> in relation to the dependent variable.</w:t>
            </w:r>
          </w:p>
        </w:tc>
      </w:tr>
      <w:tr w:rsidR="00D4602B" w:rsidRPr="00030F76" w14:paraId="487D9599" w14:textId="77777777" w:rsidTr="00CE74A1">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6C55ECC2"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no interaction effect between the factor </w:t>
            </w:r>
            <w:r w:rsidRPr="00BD3120">
              <w:rPr>
                <w:rFonts w:eastAsia="Times New Roman"/>
                <w:b/>
                <w:bCs/>
                <w:i/>
                <w:iCs/>
                <w:color w:val="212529"/>
                <w:kern w:val="0"/>
                <w:lang w:eastAsia="en-GB"/>
                <w14:ligatures w14:val="none"/>
              </w:rPr>
              <w:t>Mean EV% and Mean PMG% </w:t>
            </w:r>
            <w:r w:rsidRPr="00BD3120">
              <w:rPr>
                <w:rFonts w:eastAsia="Times New Roman"/>
                <w:b/>
                <w:bCs/>
                <w:color w:val="212529"/>
                <w:kern w:val="0"/>
                <w:lang w:eastAsia="en-GB"/>
                <w14:ligatures w14:val="none"/>
              </w:rPr>
              <w:t>and </w:t>
            </w:r>
            <w:r w:rsidRPr="00BD3120">
              <w:rPr>
                <w:rFonts w:eastAsia="Times New Roman"/>
                <w:b/>
                <w:bCs/>
                <w:i/>
                <w:iCs/>
                <w:color w:val="212529"/>
                <w:kern w:val="0"/>
                <w:lang w:eastAsia="en-GB"/>
                <w14:ligatures w14:val="none"/>
              </w:rPr>
              <w:t>Bog Name</w:t>
            </w:r>
          </w:p>
        </w:tc>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3768BF3F" w14:textId="77777777" w:rsidR="00D4602B" w:rsidRPr="00BD3120" w:rsidRDefault="00D4602B" w:rsidP="00CE74A1">
            <w:pPr>
              <w:spacing w:after="0" w:line="240" w:lineRule="auto"/>
              <w:rPr>
                <w:rFonts w:eastAsia="Times New Roman"/>
                <w:b/>
                <w:bCs/>
                <w:color w:val="212529"/>
                <w:kern w:val="0"/>
                <w:lang w:eastAsia="en-GB"/>
                <w14:ligatures w14:val="none"/>
              </w:rPr>
            </w:pPr>
            <w:r w:rsidRPr="00BD3120">
              <w:rPr>
                <w:rFonts w:eastAsia="Times New Roman"/>
                <w:b/>
                <w:bCs/>
                <w:color w:val="212529"/>
                <w:kern w:val="0"/>
                <w:lang w:eastAsia="en-GB"/>
                <w14:ligatures w14:val="none"/>
              </w:rPr>
              <w:t>There is an interaction effect between the factor </w:t>
            </w:r>
            <w:r w:rsidRPr="00BD3120">
              <w:rPr>
                <w:rFonts w:eastAsia="Times New Roman"/>
                <w:b/>
                <w:bCs/>
                <w:i/>
                <w:iCs/>
                <w:color w:val="212529"/>
                <w:kern w:val="0"/>
                <w:lang w:eastAsia="en-GB"/>
                <w14:ligatures w14:val="none"/>
              </w:rPr>
              <w:t>Mean EV% and Mean PMG% </w:t>
            </w:r>
            <w:r w:rsidRPr="00BD3120">
              <w:rPr>
                <w:rFonts w:eastAsia="Times New Roman"/>
                <w:b/>
                <w:bCs/>
                <w:color w:val="212529"/>
                <w:kern w:val="0"/>
                <w:lang w:eastAsia="en-GB"/>
                <w14:ligatures w14:val="none"/>
              </w:rPr>
              <w:t>and </w:t>
            </w:r>
            <w:r w:rsidRPr="00BD3120">
              <w:rPr>
                <w:rFonts w:eastAsia="Times New Roman"/>
                <w:b/>
                <w:bCs/>
                <w:i/>
                <w:iCs/>
                <w:color w:val="212529"/>
                <w:kern w:val="0"/>
                <w:lang w:eastAsia="en-GB"/>
                <w14:ligatures w14:val="none"/>
              </w:rPr>
              <w:t>Bog Name</w:t>
            </w:r>
          </w:p>
        </w:tc>
      </w:tr>
    </w:tbl>
    <w:p w14:paraId="14E0F3E3" w14:textId="77777777" w:rsidR="00D4602B" w:rsidRDefault="00D4602B" w:rsidP="00D4602B"/>
    <w:p w14:paraId="14F9151F" w14:textId="4525631E" w:rsidR="00D4602B" w:rsidRDefault="00D4602B" w:rsidP="00D4602B">
      <w:r w:rsidRPr="00BD3120">
        <w:t>A mixed model ANOVA  test was then carried out performed to test whether there was a significant difference between the groups of the first factor Mean PMG %, Mean Other Colonies and Mean EV (repeated measures) in relation to the dependent variable, a significant difference between the groups of the second factor Bog Area in relation to the dependent variable, and whether there was an interaction between the two factors Mean PMG %, Mean Other Colonies and Mean EV and Bog Area in relation to the dependent variable</w:t>
      </w:r>
      <w:r>
        <w:t xml:space="preserve"> the numerical results for which are displayed in Table 3</w:t>
      </w:r>
      <w:r w:rsidR="009B3D43">
        <w:t>9</w:t>
      </w:r>
      <w:r>
        <w:t xml:space="preserve"> below: and a graphical depiction to show relative values for EV/PMG and other vegetation /per bog area surveyed in </w:t>
      </w:r>
      <w:r w:rsidR="00C63201">
        <w:fldChar w:fldCharType="begin"/>
      </w:r>
      <w:r w:rsidR="00C63201">
        <w:instrText xml:space="preserve"> REF _Ref196764933 \h </w:instrText>
      </w:r>
      <w:r w:rsidR="00C63201">
        <w:fldChar w:fldCharType="separate"/>
      </w:r>
      <w:r w:rsidR="00C63201">
        <w:t xml:space="preserve">Figure </w:t>
      </w:r>
      <w:r w:rsidR="00C63201">
        <w:rPr>
          <w:noProof/>
        </w:rPr>
        <w:t>69</w:t>
      </w:r>
      <w:r w:rsidR="00C63201">
        <w:fldChar w:fldCharType="end"/>
      </w:r>
      <w:r>
        <w:t xml:space="preserve"> below:</w:t>
      </w:r>
    </w:p>
    <w:p w14:paraId="32AC0EF1" w14:textId="4F3C2DBA" w:rsidR="00D4602B" w:rsidRDefault="00D4602B" w:rsidP="00D4602B">
      <w:pPr>
        <w:pStyle w:val="Table"/>
      </w:pPr>
      <w:bookmarkStart w:id="240" w:name="_Toc196775612"/>
      <w:r>
        <w:t xml:space="preserve">Table </w:t>
      </w:r>
      <w:r w:rsidR="009B3D43">
        <w:t>39</w:t>
      </w:r>
      <w:r>
        <w:t>:</w:t>
      </w:r>
      <w:r w:rsidRPr="0089553B">
        <w:t xml:space="preserve"> </w:t>
      </w:r>
      <w:r>
        <w:t xml:space="preserve">Mixed Model </w:t>
      </w:r>
      <w:proofErr w:type="spellStart"/>
      <w:r>
        <w:t>Anova</w:t>
      </w:r>
      <w:proofErr w:type="spellEnd"/>
      <w:r>
        <w:t xml:space="preserve"> Test Value results for EV/PMG/other Vegetation % ratios– </w:t>
      </w:r>
      <w:r w:rsidR="009B3D43">
        <w:t xml:space="preserve">Habitat </w:t>
      </w:r>
      <w:r>
        <w:t xml:space="preserve">Survey- </w:t>
      </w:r>
      <w:proofErr w:type="spellStart"/>
      <w:r>
        <w:t>CorsCaron</w:t>
      </w:r>
      <w:proofErr w:type="spellEnd"/>
      <w:r>
        <w:t xml:space="preserve"> 2024</w:t>
      </w:r>
      <w:r w:rsidR="009B3D43">
        <w:t>.</w:t>
      </w:r>
      <w:bookmarkEnd w:id="240"/>
    </w:p>
    <w:tbl>
      <w:tblPr>
        <w:tblW w:w="8707" w:type="dxa"/>
        <w:tblBorders>
          <w:bottom w:val="single" w:sz="12"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2603"/>
        <w:gridCol w:w="1598"/>
        <w:gridCol w:w="484"/>
        <w:gridCol w:w="1425"/>
        <w:gridCol w:w="741"/>
        <w:gridCol w:w="582"/>
        <w:gridCol w:w="729"/>
        <w:gridCol w:w="545"/>
      </w:tblGrid>
      <w:tr w:rsidR="00D4602B" w:rsidRPr="00EF0599" w14:paraId="6B0B15C9" w14:textId="77777777" w:rsidTr="00FE2A5A">
        <w:trPr>
          <w:trHeight w:val="480"/>
          <w:tblHeader/>
        </w:trPr>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0DC614BC" w14:textId="77777777" w:rsidR="00D4602B" w:rsidRPr="00EF0599" w:rsidRDefault="00D4602B" w:rsidP="00CE74A1">
            <w:pPr>
              <w:spacing w:after="0" w:line="240" w:lineRule="auto"/>
              <w:rPr>
                <w:rFonts w:ascii="Times New Roman" w:eastAsia="Times New Roman" w:hAnsi="Times New Roman" w:cs="Times New Roman"/>
                <w:kern w:val="0"/>
                <w:lang w:eastAsia="en-GB"/>
                <w14:ligatures w14:val="none"/>
              </w:rPr>
            </w:pP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03163A54"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Sum of squares</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06C86DAE"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df</w:t>
            </w:r>
            <w:proofErr w:type="spellEnd"/>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5224526D"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Mean Square</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567B027E"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F</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481B83B3"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p</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62984164"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η</w:t>
            </w:r>
            <w:r w:rsidRPr="00EF0599">
              <w:rPr>
                <w:rFonts w:eastAsia="Times New Roman"/>
                <w:color w:val="212529"/>
                <w:kern w:val="0"/>
                <w:sz w:val="17"/>
                <w:szCs w:val="17"/>
                <w:vertAlign w:val="superscript"/>
                <w:lang w:eastAsia="en-GB"/>
                <w14:ligatures w14:val="none"/>
              </w:rPr>
              <w:t>2</w:t>
            </w:r>
          </w:p>
        </w:tc>
        <w:tc>
          <w:tcPr>
            <w:tcW w:w="0" w:type="auto"/>
            <w:tcBorders>
              <w:top w:val="single" w:sz="6" w:space="0" w:color="000000"/>
              <w:bottom w:val="single" w:sz="6" w:space="0" w:color="000000"/>
            </w:tcBorders>
            <w:shd w:val="clear" w:color="auto" w:fill="FFFFFF"/>
            <w:tcMar>
              <w:top w:w="75" w:type="dxa"/>
              <w:left w:w="150" w:type="dxa"/>
              <w:bottom w:w="75" w:type="dxa"/>
              <w:right w:w="150" w:type="dxa"/>
            </w:tcMar>
            <w:vAlign w:val="bottom"/>
            <w:hideMark/>
          </w:tcPr>
          <w:p w14:paraId="06119198"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η</w:t>
            </w:r>
            <w:r w:rsidRPr="00EF0599">
              <w:rPr>
                <w:rFonts w:eastAsia="Times New Roman"/>
                <w:color w:val="212529"/>
                <w:kern w:val="0"/>
                <w:sz w:val="17"/>
                <w:szCs w:val="17"/>
                <w:vertAlign w:val="superscript"/>
                <w:lang w:eastAsia="en-GB"/>
                <w14:ligatures w14:val="none"/>
              </w:rPr>
              <w:t>2</w:t>
            </w:r>
            <w:r w:rsidRPr="00EF0599">
              <w:rPr>
                <w:rFonts w:eastAsia="Times New Roman"/>
                <w:color w:val="212529"/>
                <w:kern w:val="0"/>
                <w:sz w:val="17"/>
                <w:szCs w:val="17"/>
                <w:vertAlign w:val="subscript"/>
                <w:lang w:eastAsia="en-GB"/>
                <w14:ligatures w14:val="none"/>
              </w:rPr>
              <w:t>p</w:t>
            </w:r>
          </w:p>
        </w:tc>
      </w:tr>
      <w:tr w:rsidR="00D4602B" w:rsidRPr="00EF0599" w14:paraId="7F242DE3" w14:textId="77777777" w:rsidTr="00FE2A5A">
        <w:trPr>
          <w:trHeight w:val="449"/>
        </w:trPr>
        <w:tc>
          <w:tcPr>
            <w:tcW w:w="0" w:type="auto"/>
            <w:tcBorders>
              <w:top w:val="nil"/>
              <w:left w:val="nil"/>
              <w:bottom w:val="nil"/>
              <w:right w:val="nil"/>
            </w:tcBorders>
            <w:shd w:val="clear" w:color="auto" w:fill="FFFFFF"/>
            <w:tcMar>
              <w:top w:w="75" w:type="dxa"/>
              <w:left w:w="150" w:type="dxa"/>
              <w:bottom w:w="75" w:type="dxa"/>
              <w:right w:w="150" w:type="dxa"/>
            </w:tcMar>
            <w:hideMark/>
          </w:tcPr>
          <w:p w14:paraId="234FA83F" w14:textId="77777777" w:rsidR="00D4602B" w:rsidRPr="00EF0599" w:rsidRDefault="00D4602B" w:rsidP="00CE74A1">
            <w:pPr>
              <w:spacing w:after="0" w:line="240" w:lineRule="auto"/>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Mean EV%, Mean PMG%</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1F645D7"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253.13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FE2117D"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3EC5ADB8"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253.13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0A6465B"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NaN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5E5FB15"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22DE2F4B"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0.25</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0C921D8"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w:t>
            </w:r>
          </w:p>
        </w:tc>
      </w:tr>
      <w:tr w:rsidR="00D4602B" w:rsidRPr="00EF0599" w14:paraId="12C8B5A1" w14:textId="77777777" w:rsidTr="00FE2A5A">
        <w:trPr>
          <w:trHeight w:val="232"/>
        </w:trPr>
        <w:tc>
          <w:tcPr>
            <w:tcW w:w="0" w:type="auto"/>
            <w:tcBorders>
              <w:top w:val="nil"/>
              <w:left w:val="nil"/>
              <w:bottom w:val="nil"/>
              <w:right w:val="nil"/>
            </w:tcBorders>
            <w:shd w:val="clear" w:color="auto" w:fill="FFFFFF"/>
            <w:tcMar>
              <w:top w:w="75" w:type="dxa"/>
              <w:left w:w="150" w:type="dxa"/>
              <w:bottom w:w="75" w:type="dxa"/>
              <w:right w:w="150" w:type="dxa"/>
            </w:tcMar>
            <w:hideMark/>
          </w:tcPr>
          <w:p w14:paraId="2A01562D" w14:textId="77777777" w:rsidR="00D4602B" w:rsidRPr="00EF0599" w:rsidRDefault="00D4602B" w:rsidP="00CE74A1">
            <w:pPr>
              <w:spacing w:after="0" w:line="240" w:lineRule="auto"/>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Bog Name</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053C7CE"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588.38</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7924D9F0"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5C9BD8F"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196.13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7779C3AE"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NaN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554D4E9"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7278BB4B"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0.57</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CB6257C"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w:t>
            </w:r>
          </w:p>
        </w:tc>
      </w:tr>
      <w:tr w:rsidR="00D4602B" w:rsidRPr="00EF0599" w14:paraId="32E4F263" w14:textId="77777777" w:rsidTr="00FE2A5A">
        <w:trPr>
          <w:trHeight w:val="217"/>
        </w:trPr>
        <w:tc>
          <w:tcPr>
            <w:tcW w:w="0" w:type="auto"/>
            <w:tcBorders>
              <w:top w:val="nil"/>
              <w:left w:val="nil"/>
              <w:bottom w:val="nil"/>
              <w:right w:val="nil"/>
            </w:tcBorders>
            <w:shd w:val="clear" w:color="auto" w:fill="FFFFFF"/>
            <w:tcMar>
              <w:top w:w="75" w:type="dxa"/>
              <w:left w:w="150" w:type="dxa"/>
              <w:bottom w:w="75" w:type="dxa"/>
              <w:right w:w="150" w:type="dxa"/>
            </w:tcMar>
            <w:hideMark/>
          </w:tcPr>
          <w:p w14:paraId="38ECA214" w14:textId="77777777" w:rsidR="00D4602B" w:rsidRPr="00EF0599" w:rsidRDefault="00D4602B" w:rsidP="00CE74A1">
            <w:pPr>
              <w:spacing w:after="0" w:line="240" w:lineRule="auto"/>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RM Factor x Bog Name</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6912A2C5"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186.38</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0AFB40AD"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63ECEFE8"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62.13</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3BC86ED"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NaN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290FE4D"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aN</w:t>
            </w:r>
            <w:proofErr w:type="spellEnd"/>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4F789F65"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0.18</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6187D435"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1</w:t>
            </w:r>
          </w:p>
        </w:tc>
      </w:tr>
      <w:tr w:rsidR="00D4602B" w:rsidRPr="00EF0599" w14:paraId="797C960C" w14:textId="77777777" w:rsidTr="00FE2A5A">
        <w:trPr>
          <w:trHeight w:val="465"/>
        </w:trPr>
        <w:tc>
          <w:tcPr>
            <w:tcW w:w="0" w:type="auto"/>
            <w:tcBorders>
              <w:top w:val="nil"/>
              <w:left w:val="nil"/>
              <w:bottom w:val="nil"/>
              <w:right w:val="nil"/>
            </w:tcBorders>
            <w:shd w:val="clear" w:color="auto" w:fill="FFFFFF"/>
            <w:tcMar>
              <w:top w:w="75" w:type="dxa"/>
              <w:left w:w="150" w:type="dxa"/>
              <w:bottom w:w="75" w:type="dxa"/>
              <w:right w:w="150" w:type="dxa"/>
            </w:tcMar>
            <w:hideMark/>
          </w:tcPr>
          <w:p w14:paraId="1433807B" w14:textId="77777777" w:rsidR="00D4602B" w:rsidRPr="00EF0599" w:rsidRDefault="00D4602B" w:rsidP="00CE74A1">
            <w:pPr>
              <w:spacing w:after="0" w:line="240" w:lineRule="auto"/>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lastRenderedPageBreak/>
              <w:t>Residuals (Between Subjects)</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6D4B139"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789F9692"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w:t>
            </w:r>
          </w:p>
        </w:tc>
        <w:tc>
          <w:tcPr>
            <w:tcW w:w="0" w:type="auto"/>
            <w:tcBorders>
              <w:top w:val="nil"/>
              <w:left w:val="nil"/>
              <w:bottom w:val="nil"/>
              <w:right w:val="nil"/>
            </w:tcBorders>
            <w:shd w:val="clear" w:color="auto" w:fill="FFFFFF"/>
            <w:tcMar>
              <w:top w:w="75" w:type="dxa"/>
              <w:left w:w="150" w:type="dxa"/>
              <w:bottom w:w="75" w:type="dxa"/>
              <w:right w:w="150" w:type="dxa"/>
            </w:tcMar>
            <w:hideMark/>
          </w:tcPr>
          <w:p w14:paraId="1D604817"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NaN</w:t>
            </w:r>
            <w:proofErr w:type="spellEnd"/>
          </w:p>
        </w:tc>
        <w:tc>
          <w:tcPr>
            <w:tcW w:w="0" w:type="auto"/>
            <w:shd w:val="clear" w:color="auto" w:fill="FFFFFF"/>
            <w:vAlign w:val="center"/>
            <w:hideMark/>
          </w:tcPr>
          <w:p w14:paraId="11BA674F" w14:textId="77777777" w:rsidR="00D4602B" w:rsidRPr="00EF0599"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371A0A15" w14:textId="77777777" w:rsidR="00D4602B" w:rsidRPr="00EF0599"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7D018CEF" w14:textId="77777777" w:rsidR="00D4602B" w:rsidRPr="00EF0599"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3F88ADB4" w14:textId="77777777" w:rsidR="00D4602B" w:rsidRPr="00EF0599"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r>
      <w:tr w:rsidR="00D4602B" w:rsidRPr="00EC31E8" w14:paraId="5C05629C" w14:textId="77777777" w:rsidTr="00FE2A5A">
        <w:trPr>
          <w:trHeight w:val="465"/>
        </w:trPr>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3B954B63" w14:textId="77777777" w:rsidR="00D4602B" w:rsidRPr="00EF0599" w:rsidRDefault="00D4602B" w:rsidP="00CE74A1">
            <w:pPr>
              <w:spacing w:after="0" w:line="240" w:lineRule="auto"/>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Residuals (Within Subjects)</w:t>
            </w:r>
          </w:p>
        </w:tc>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6979E6B6"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w:t>
            </w:r>
          </w:p>
        </w:tc>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0494B47B" w14:textId="77777777" w:rsidR="00D4602B" w:rsidRPr="00EF0599" w:rsidRDefault="00D4602B" w:rsidP="00CE74A1">
            <w:pPr>
              <w:spacing w:after="0" w:line="240" w:lineRule="auto"/>
              <w:jc w:val="center"/>
              <w:rPr>
                <w:rFonts w:eastAsia="Times New Roman"/>
                <w:color w:val="212529"/>
                <w:kern w:val="0"/>
                <w:sz w:val="22"/>
                <w:szCs w:val="22"/>
                <w:lang w:eastAsia="en-GB"/>
                <w14:ligatures w14:val="none"/>
              </w:rPr>
            </w:pPr>
            <w:r w:rsidRPr="00EF0599">
              <w:rPr>
                <w:rFonts w:eastAsia="Times New Roman"/>
                <w:color w:val="212529"/>
                <w:kern w:val="0"/>
                <w:sz w:val="22"/>
                <w:szCs w:val="22"/>
                <w:lang w:eastAsia="en-GB"/>
                <w14:ligatures w14:val="none"/>
              </w:rPr>
              <w:t>0</w:t>
            </w:r>
          </w:p>
        </w:tc>
        <w:tc>
          <w:tcPr>
            <w:tcW w:w="0" w:type="auto"/>
            <w:tcBorders>
              <w:top w:val="nil"/>
              <w:left w:val="nil"/>
              <w:bottom w:val="single" w:sz="6" w:space="0" w:color="000000"/>
              <w:right w:val="nil"/>
            </w:tcBorders>
            <w:shd w:val="clear" w:color="auto" w:fill="FFFFFF"/>
            <w:tcMar>
              <w:top w:w="75" w:type="dxa"/>
              <w:left w:w="150" w:type="dxa"/>
              <w:bottom w:w="75" w:type="dxa"/>
              <w:right w:w="150" w:type="dxa"/>
            </w:tcMar>
            <w:hideMark/>
          </w:tcPr>
          <w:p w14:paraId="57DC766C" w14:textId="77777777" w:rsidR="00D4602B" w:rsidRPr="00EC31E8" w:rsidRDefault="00D4602B" w:rsidP="00CE74A1">
            <w:pPr>
              <w:spacing w:after="0" w:line="240" w:lineRule="auto"/>
              <w:jc w:val="center"/>
              <w:rPr>
                <w:rFonts w:eastAsia="Times New Roman"/>
                <w:color w:val="212529"/>
                <w:kern w:val="0"/>
                <w:sz w:val="22"/>
                <w:szCs w:val="22"/>
                <w:lang w:eastAsia="en-GB"/>
                <w14:ligatures w14:val="none"/>
              </w:rPr>
            </w:pPr>
            <w:proofErr w:type="spellStart"/>
            <w:r w:rsidRPr="00EF0599">
              <w:rPr>
                <w:rFonts w:eastAsia="Times New Roman"/>
                <w:color w:val="212529"/>
                <w:kern w:val="0"/>
                <w:sz w:val="22"/>
                <w:szCs w:val="22"/>
                <w:lang w:eastAsia="en-GB"/>
                <w14:ligatures w14:val="none"/>
              </w:rPr>
              <w:t>NaN</w:t>
            </w:r>
            <w:proofErr w:type="spellEnd"/>
          </w:p>
        </w:tc>
        <w:tc>
          <w:tcPr>
            <w:tcW w:w="0" w:type="auto"/>
            <w:shd w:val="clear" w:color="auto" w:fill="FFFFFF"/>
            <w:vAlign w:val="center"/>
            <w:hideMark/>
          </w:tcPr>
          <w:p w14:paraId="3FB7FFBA" w14:textId="77777777" w:rsidR="00D4602B" w:rsidRPr="00EC31E8"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10DA4B07" w14:textId="77777777" w:rsidR="00D4602B" w:rsidRPr="00EC31E8"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217D17D2" w14:textId="77777777" w:rsidR="00D4602B" w:rsidRPr="00EC31E8"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c>
          <w:tcPr>
            <w:tcW w:w="0" w:type="auto"/>
            <w:shd w:val="clear" w:color="auto" w:fill="FFFFFF"/>
            <w:vAlign w:val="center"/>
            <w:hideMark/>
          </w:tcPr>
          <w:p w14:paraId="5707A9AE" w14:textId="77777777" w:rsidR="00D4602B" w:rsidRPr="00EC31E8" w:rsidRDefault="00D4602B" w:rsidP="00CE74A1">
            <w:pPr>
              <w:spacing w:after="0" w:line="240" w:lineRule="auto"/>
              <w:rPr>
                <w:rFonts w:ascii="Times New Roman" w:eastAsia="Times New Roman" w:hAnsi="Times New Roman" w:cs="Times New Roman"/>
                <w:kern w:val="0"/>
                <w:sz w:val="20"/>
                <w:szCs w:val="20"/>
                <w:lang w:eastAsia="en-GB"/>
                <w14:ligatures w14:val="none"/>
              </w:rPr>
            </w:pPr>
          </w:p>
        </w:tc>
      </w:tr>
    </w:tbl>
    <w:p w14:paraId="55A4D1D0" w14:textId="77777777" w:rsidR="00D4602B" w:rsidRDefault="00D4602B" w:rsidP="00D4602B"/>
    <w:p w14:paraId="2F11FBEB" w14:textId="77777777" w:rsidR="00D4602B" w:rsidRDefault="00D4602B" w:rsidP="00D4602B">
      <w:pPr>
        <w:keepNext/>
      </w:pPr>
      <w:r w:rsidRPr="00C3661A">
        <w:rPr>
          <w:rFonts w:ascii="Aptos" w:eastAsia="Aptos" w:hAnsi="Aptos" w:cs="Times New Roman"/>
          <w:noProof/>
          <w:sz w:val="22"/>
          <w:szCs w:val="22"/>
        </w:rPr>
        <w:drawing>
          <wp:inline distT="0" distB="0" distL="0" distR="0" wp14:anchorId="2DBF8FBD" wp14:editId="28FA0B58">
            <wp:extent cx="6116955" cy="2900855"/>
            <wp:effectExtent l="0" t="0" r="0" b="0"/>
            <wp:docPr id="1189621256"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graph of different colored bars&#10;&#10;AI-generated content may be incorrect."/>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6179241" cy="2930393"/>
                    </a:xfrm>
                    <a:prstGeom prst="rect">
                      <a:avLst/>
                    </a:prstGeom>
                    <a:noFill/>
                    <a:ln>
                      <a:noFill/>
                    </a:ln>
                  </pic:spPr>
                </pic:pic>
              </a:graphicData>
            </a:graphic>
          </wp:inline>
        </w:drawing>
      </w:r>
    </w:p>
    <w:p w14:paraId="5FFA3AAA" w14:textId="62A98EEF" w:rsidR="00D4602B" w:rsidRDefault="0063347A" w:rsidP="0063347A">
      <w:pPr>
        <w:pStyle w:val="Caption"/>
      </w:pPr>
      <w:bookmarkStart w:id="241" w:name="_Ref196764933"/>
      <w:bookmarkStart w:id="242" w:name="_Toc196768221"/>
      <w:r>
        <w:t xml:space="preserve">Figure </w:t>
      </w:r>
      <w:r>
        <w:fldChar w:fldCharType="begin"/>
      </w:r>
      <w:r>
        <w:instrText xml:space="preserve"> SEQ Figure \* ARABIC </w:instrText>
      </w:r>
      <w:r>
        <w:fldChar w:fldCharType="separate"/>
      </w:r>
      <w:r>
        <w:rPr>
          <w:noProof/>
        </w:rPr>
        <w:t>69</w:t>
      </w:r>
      <w:r>
        <w:fldChar w:fldCharType="end"/>
      </w:r>
      <w:bookmarkEnd w:id="241"/>
      <w:r>
        <w:t xml:space="preserve">:Graph generated from Mixed </w:t>
      </w:r>
      <w:proofErr w:type="spellStart"/>
      <w:r>
        <w:t>Anova</w:t>
      </w:r>
      <w:proofErr w:type="spellEnd"/>
      <w:r>
        <w:t xml:space="preserve"> Test carried out to determine relationship significance between EV/PMG/mean other colony data gathered during </w:t>
      </w:r>
      <w:proofErr w:type="spellStart"/>
      <w:r>
        <w:t>Cors</w:t>
      </w:r>
      <w:proofErr w:type="spellEnd"/>
      <w:r>
        <w:t xml:space="preserve"> Caron Survey 2024.</w:t>
      </w:r>
      <w:bookmarkEnd w:id="242"/>
    </w:p>
    <w:p w14:paraId="1DA972DD" w14:textId="77777777" w:rsidR="00D4602B" w:rsidRDefault="00D4602B" w:rsidP="00D4602B">
      <w:pPr>
        <w:pStyle w:val="Caption"/>
        <w:jc w:val="center"/>
        <w:rPr>
          <w:rFonts w:asciiTheme="minorHAnsi" w:hAnsiTheme="minorHAnsi"/>
          <w:sz w:val="24"/>
          <w:szCs w:val="24"/>
        </w:rPr>
      </w:pPr>
      <w:r w:rsidRPr="00CF0E09">
        <w:rPr>
          <w:rFonts w:asciiTheme="minorHAnsi" w:hAnsiTheme="minorHAnsi"/>
          <w:sz w:val="24"/>
          <w:szCs w:val="24"/>
        </w:rPr>
        <w:t>.</w:t>
      </w:r>
    </w:p>
    <w:p w14:paraId="08A8395E" w14:textId="77777777" w:rsidR="00D4602B" w:rsidRDefault="00D4602B" w:rsidP="00D4602B">
      <w:pPr>
        <w:pStyle w:val="NormalWeb"/>
        <w:spacing w:line="480" w:lineRule="auto"/>
        <w:rPr>
          <w:rFonts w:ascii="Arial" w:hAnsi="Arial" w:cs="Arial"/>
        </w:rPr>
      </w:pPr>
      <w:r w:rsidRPr="00343BAB">
        <w:rPr>
          <w:rFonts w:ascii="Arial" w:hAnsi="Arial" w:cs="Arial"/>
        </w:rPr>
        <w:t>The results indicated a significant difference between the groups of the first factor (Mean PMG %, Mean Other Colonies, and Mean EV) in relation to the dependent variable. Additionally, there was a significant difference between the groups of the second factor (Bog Area) in relation to the dependent variable. Furthermore, an interaction was observed between the two variables (Bog Area and Mean PMG %, Mean Other Colonies, and Mean EV) in relation to the dependent variable.</w:t>
      </w:r>
    </w:p>
    <w:p w14:paraId="38AD7DA7" w14:textId="77777777" w:rsidR="00D4602B" w:rsidRPr="00017B33" w:rsidRDefault="00D4602B" w:rsidP="00D4602B">
      <w:pPr>
        <w:pStyle w:val="NormalWeb"/>
        <w:spacing w:line="480" w:lineRule="auto"/>
        <w:rPr>
          <w:rFonts w:ascii="Arial" w:hAnsi="Arial" w:cs="Arial"/>
        </w:rPr>
      </w:pPr>
      <w:r w:rsidRPr="00017B33">
        <w:rPr>
          <w:rFonts w:ascii="Arial" w:hAnsi="Arial" w:cs="Arial"/>
        </w:rPr>
        <w:t xml:space="preserve">Additionally, the test also confirms the importance of the rules for scoring quadrats in indicating favourable condition (FC) for </w:t>
      </w:r>
      <w:proofErr w:type="spellStart"/>
      <w:r w:rsidRPr="00017B33">
        <w:rPr>
          <w:rFonts w:ascii="Arial" w:hAnsi="Arial" w:cs="Arial"/>
        </w:rPr>
        <w:t>Coenonympha</w:t>
      </w:r>
      <w:proofErr w:type="spellEnd"/>
      <w:r w:rsidRPr="00017B33">
        <w:rPr>
          <w:rFonts w:ascii="Arial" w:hAnsi="Arial" w:cs="Arial"/>
        </w:rPr>
        <w:t xml:space="preserve"> </w:t>
      </w:r>
      <w:proofErr w:type="spellStart"/>
      <w:r w:rsidRPr="00017B33">
        <w:rPr>
          <w:rFonts w:ascii="Arial" w:hAnsi="Arial" w:cs="Arial"/>
        </w:rPr>
        <w:t>tullia</w:t>
      </w:r>
      <w:proofErr w:type="spellEnd"/>
      <w:r w:rsidRPr="00017B33">
        <w:rPr>
          <w:rFonts w:ascii="Arial" w:hAnsi="Arial" w:cs="Arial"/>
        </w:rPr>
        <w:t xml:space="preserve"> (CT) habitat, as outlined in Boyce's (2008) survey methodology, despite the absence of additional data.</w:t>
      </w:r>
    </w:p>
    <w:p w14:paraId="0784E242" w14:textId="64D306F1" w:rsidR="00F7757E" w:rsidRPr="00A014CA" w:rsidRDefault="00F7757E" w:rsidP="00F7757E">
      <w:pPr>
        <w:spacing w:after="200" w:line="276" w:lineRule="auto"/>
        <w:rPr>
          <w:rFonts w:eastAsia="Calibri"/>
          <w:kern w:val="0"/>
          <w:sz w:val="23"/>
          <w:szCs w:val="23"/>
          <w14:ligatures w14:val="none"/>
        </w:rPr>
      </w:pPr>
    </w:p>
    <w:p w14:paraId="0FE8A58B" w14:textId="77777777" w:rsidR="00F7757E" w:rsidRDefault="00F7757E" w:rsidP="00F7757E">
      <w:pPr>
        <w:spacing w:after="200" w:line="276" w:lineRule="auto"/>
        <w:rPr>
          <w:rFonts w:eastAsia="Calibri"/>
          <w:kern w:val="0"/>
          <w:sz w:val="23"/>
          <w:szCs w:val="23"/>
          <w14:ligatures w14:val="none"/>
        </w:rPr>
      </w:pPr>
    </w:p>
    <w:p w14:paraId="6B23755F" w14:textId="77777777" w:rsidR="00F7757E" w:rsidRDefault="00F7757E" w:rsidP="00F7757E">
      <w:pPr>
        <w:spacing w:after="200" w:line="276" w:lineRule="auto"/>
        <w:rPr>
          <w:rFonts w:eastAsia="Calibri"/>
          <w:kern w:val="0"/>
          <w:sz w:val="23"/>
          <w:szCs w:val="23"/>
          <w14:ligatures w14:val="none"/>
        </w:rPr>
      </w:pPr>
    </w:p>
    <w:p w14:paraId="4A5AC056" w14:textId="77777777" w:rsidR="00F7757E" w:rsidRDefault="00F7757E" w:rsidP="00F7757E">
      <w:pPr>
        <w:spacing w:after="200" w:line="276" w:lineRule="auto"/>
        <w:rPr>
          <w:rFonts w:eastAsia="Calibri"/>
          <w:kern w:val="0"/>
          <w:sz w:val="23"/>
          <w:szCs w:val="23"/>
          <w14:ligatures w14:val="none"/>
        </w:rPr>
      </w:pPr>
    </w:p>
    <w:p w14:paraId="4E46C93C" w14:textId="77777777" w:rsidR="001F686E" w:rsidRPr="0056364C" w:rsidRDefault="00622A46" w:rsidP="00E123EB">
      <w:pPr>
        <w:pStyle w:val="Heading3"/>
      </w:pPr>
      <w:bookmarkStart w:id="243" w:name="_Toc196775461"/>
      <w:r w:rsidRPr="0056364C">
        <w:lastRenderedPageBreak/>
        <w:t>Appendix 2</w:t>
      </w:r>
      <w:bookmarkEnd w:id="243"/>
    </w:p>
    <w:p w14:paraId="68E31EB0" w14:textId="5D46012A" w:rsidR="003B2B58" w:rsidRPr="00352423" w:rsidRDefault="00336319" w:rsidP="00352423">
      <w:pPr>
        <w:pStyle w:val="Heading2"/>
      </w:pPr>
      <w:bookmarkStart w:id="244" w:name="_Toc196775462"/>
      <w:r>
        <w:rPr>
          <w:rFonts w:eastAsia="Calibri"/>
          <w:kern w:val="0"/>
          <w:sz w:val="23"/>
          <w:szCs w:val="23"/>
          <w14:ligatures w14:val="none"/>
        </w:rPr>
        <w:t>2.2 Example</w:t>
      </w:r>
      <w:r w:rsidR="00D835B3" w:rsidRPr="00352423">
        <w:t xml:space="preserve"> of hazard </w:t>
      </w:r>
      <w:r w:rsidR="00412C5F" w:rsidRPr="00352423">
        <w:t>form (</w:t>
      </w:r>
      <w:r w:rsidR="00E85CA1" w:rsidRPr="00352423">
        <w:t>UKBMS,</w:t>
      </w:r>
      <w:r w:rsidR="003B2B58" w:rsidRPr="00352423">
        <w:t xml:space="preserve"> 2025)</w:t>
      </w:r>
      <w:bookmarkEnd w:id="244"/>
    </w:p>
    <w:p w14:paraId="51F2E5DA" w14:textId="40F74371" w:rsidR="00D835B3" w:rsidRPr="00A014CA" w:rsidRDefault="003B2B58" w:rsidP="002E6F2F">
      <w:pPr>
        <w:rPr>
          <w:rFonts w:eastAsia="Calibri"/>
          <w:kern w:val="0"/>
          <w:sz w:val="23"/>
          <w:szCs w:val="23"/>
          <w14:ligatures w14:val="none"/>
        </w:rPr>
      </w:pPr>
      <w:r w:rsidRPr="002E6F2F">
        <w:drawing>
          <wp:inline distT="0" distB="0" distL="0" distR="0" wp14:anchorId="2610A2E1" wp14:editId="61C3B130">
            <wp:extent cx="5120763" cy="6955604"/>
            <wp:effectExtent l="0" t="0" r="3810" b="0"/>
            <wp:docPr id="97820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132257" cy="6971216"/>
                    </a:xfrm>
                    <a:prstGeom prst="rect">
                      <a:avLst/>
                    </a:prstGeom>
                    <a:noFill/>
                  </pic:spPr>
                </pic:pic>
              </a:graphicData>
            </a:graphic>
          </wp:inline>
        </w:drawing>
      </w:r>
    </w:p>
    <w:p w14:paraId="6F2FCA97" w14:textId="2D021C91" w:rsidR="00EB4DFC" w:rsidRDefault="004E7FA2" w:rsidP="004E7FA2">
      <w:pPr>
        <w:pStyle w:val="Heading3"/>
      </w:pPr>
      <w:bookmarkStart w:id="245" w:name="_Toc196775463"/>
      <w:r>
        <w:lastRenderedPageBreak/>
        <w:t>Appendix 3</w:t>
      </w:r>
      <w:bookmarkEnd w:id="245"/>
    </w:p>
    <w:p w14:paraId="05DBC4B7" w14:textId="4E38B8B8" w:rsidR="004E7FA2" w:rsidRDefault="004E7FA2" w:rsidP="00352423">
      <w:pPr>
        <w:rPr>
          <w:lang w:eastAsia="zh-CN"/>
        </w:rPr>
      </w:pPr>
      <w:bookmarkStart w:id="246" w:name="_Toc196775613"/>
      <w:r w:rsidRPr="00FA2224">
        <w:rPr>
          <w:rStyle w:val="TableChar"/>
          <w:rFonts w:eastAsiaTheme="minorHAnsi"/>
        </w:rPr>
        <w:t xml:space="preserve">Table 3A:  CT Adult Counts – </w:t>
      </w:r>
      <w:proofErr w:type="spellStart"/>
      <w:r w:rsidRPr="00FA2224">
        <w:rPr>
          <w:rStyle w:val="TableChar"/>
          <w:rFonts w:eastAsiaTheme="minorHAnsi"/>
        </w:rPr>
        <w:t>Polkey</w:t>
      </w:r>
      <w:proofErr w:type="spellEnd"/>
      <w:r w:rsidRPr="00FA2224">
        <w:rPr>
          <w:rStyle w:val="TableChar"/>
          <w:rFonts w:eastAsiaTheme="minorHAnsi"/>
        </w:rPr>
        <w:t xml:space="preserve"> Transects and ad hoc counts along Boyce Habitat Transects- Survey </w:t>
      </w:r>
      <w:proofErr w:type="spellStart"/>
      <w:r w:rsidRPr="00FA2224">
        <w:rPr>
          <w:rStyle w:val="TableChar"/>
          <w:rFonts w:eastAsiaTheme="minorHAnsi"/>
        </w:rPr>
        <w:t>Zanoni</w:t>
      </w:r>
      <w:proofErr w:type="spellEnd"/>
      <w:r w:rsidRPr="00FA2224">
        <w:rPr>
          <w:rStyle w:val="TableChar"/>
          <w:rFonts w:eastAsiaTheme="minorHAnsi"/>
        </w:rPr>
        <w:t xml:space="preserve"> Survey </w:t>
      </w:r>
      <w:proofErr w:type="spellStart"/>
      <w:r w:rsidRPr="00FA2224">
        <w:rPr>
          <w:rStyle w:val="TableChar"/>
          <w:rFonts w:eastAsiaTheme="minorHAnsi"/>
        </w:rPr>
        <w:t>Cors</w:t>
      </w:r>
      <w:proofErr w:type="spellEnd"/>
      <w:r w:rsidRPr="00FA2224">
        <w:rPr>
          <w:rStyle w:val="TableChar"/>
          <w:rFonts w:eastAsiaTheme="minorHAnsi"/>
        </w:rPr>
        <w:t xml:space="preserve"> Caron 2024</w:t>
      </w:r>
      <w:bookmarkEnd w:id="246"/>
      <w:r w:rsidRPr="004E7FA2">
        <w:rPr>
          <w:lang w:eastAsia="zh-CN"/>
        </w:rPr>
        <w:t>.</w:t>
      </w:r>
    </w:p>
    <w:tbl>
      <w:tblPr>
        <w:tblStyle w:val="GridTable2"/>
        <w:tblW w:w="902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
        <w:gridCol w:w="1393"/>
        <w:gridCol w:w="1777"/>
        <w:gridCol w:w="757"/>
        <w:gridCol w:w="844"/>
        <w:gridCol w:w="1027"/>
        <w:gridCol w:w="676"/>
        <w:gridCol w:w="1683"/>
      </w:tblGrid>
      <w:tr w:rsidR="00FA2224" w:rsidRPr="0060303A" w14:paraId="3CC46EAE" w14:textId="77777777" w:rsidTr="009F2D7B">
        <w:trPr>
          <w:cnfStyle w:val="100000000000" w:firstRow="1" w:lastRow="0" w:firstColumn="0" w:lastColumn="0" w:oddVBand="0" w:evenVBand="0" w:oddHBand="0" w:evenHBand="0" w:firstRowFirstColumn="0" w:firstRowLastColumn="0" w:lastRowFirstColumn="0" w:lastRowLastColumn="0"/>
          <w:cantSplit/>
          <w:trHeight w:val="2623"/>
          <w:tblHeader/>
        </w:trPr>
        <w:tc>
          <w:tcPr>
            <w:cnfStyle w:val="001000000000" w:firstRow="0" w:lastRow="0" w:firstColumn="1" w:lastColumn="0" w:oddVBand="0" w:evenVBand="0" w:oddHBand="0" w:evenHBand="0" w:firstRowFirstColumn="0" w:firstRowLastColumn="0" w:lastRowFirstColumn="0" w:lastRowLastColumn="0"/>
            <w:tcW w:w="870" w:type="dxa"/>
            <w:tcBorders>
              <w:top w:val="single" w:sz="4" w:space="0" w:color="auto"/>
              <w:bottom w:val="single" w:sz="4" w:space="0" w:color="auto"/>
              <w:right w:val="single" w:sz="4" w:space="0" w:color="auto"/>
            </w:tcBorders>
            <w:textDirection w:val="btLr"/>
            <w:vAlign w:val="center"/>
            <w:hideMark/>
          </w:tcPr>
          <w:p w14:paraId="2091B5D8" w14:textId="77777777" w:rsidR="00FA2224" w:rsidRPr="00942225" w:rsidRDefault="00FA2224" w:rsidP="009F2D7B">
            <w:pPr>
              <w:spacing w:line="240" w:lineRule="auto"/>
              <w:ind w:left="113" w:right="113"/>
              <w:jc w:val="center"/>
              <w:rPr>
                <w:rFonts w:eastAsia="Times New Roman"/>
                <w:color w:val="000000" w:themeColor="text1"/>
                <w:lang w:eastAsia="en-GB"/>
              </w:rPr>
            </w:pPr>
            <w:r w:rsidRPr="00942225">
              <w:rPr>
                <w:rFonts w:eastAsia="Times New Roman"/>
                <w:color w:val="000000" w:themeColor="text1"/>
                <w:lang w:eastAsia="en-GB"/>
              </w:rPr>
              <w:t>Butterfly Week Number- UKBMS</w:t>
            </w:r>
          </w:p>
        </w:tc>
        <w:tc>
          <w:tcPr>
            <w:tcW w:w="1393" w:type="dxa"/>
            <w:tcBorders>
              <w:top w:val="single" w:sz="4" w:space="0" w:color="auto"/>
              <w:left w:val="single" w:sz="4" w:space="0" w:color="auto"/>
              <w:bottom w:val="single" w:sz="4" w:space="0" w:color="auto"/>
              <w:right w:val="single" w:sz="4" w:space="0" w:color="auto"/>
            </w:tcBorders>
            <w:textDirection w:val="btLr"/>
            <w:vAlign w:val="center"/>
            <w:hideMark/>
          </w:tcPr>
          <w:p w14:paraId="10F9F57D"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Transect No/ Boyce Habitat Transects 1-3</w:t>
            </w:r>
          </w:p>
        </w:tc>
        <w:tc>
          <w:tcPr>
            <w:tcW w:w="1777" w:type="dxa"/>
            <w:tcBorders>
              <w:top w:val="single" w:sz="4" w:space="0" w:color="auto"/>
              <w:left w:val="single" w:sz="4" w:space="0" w:color="auto"/>
              <w:bottom w:val="single" w:sz="4" w:space="0" w:color="auto"/>
              <w:right w:val="single" w:sz="4" w:space="0" w:color="auto"/>
            </w:tcBorders>
            <w:textDirection w:val="btLr"/>
            <w:vAlign w:val="center"/>
            <w:hideMark/>
          </w:tcPr>
          <w:p w14:paraId="604B83F7"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National Grid Ref</w:t>
            </w:r>
          </w:p>
        </w:tc>
        <w:tc>
          <w:tcPr>
            <w:tcW w:w="757" w:type="dxa"/>
            <w:tcBorders>
              <w:top w:val="single" w:sz="4" w:space="0" w:color="auto"/>
              <w:left w:val="single" w:sz="4" w:space="0" w:color="auto"/>
              <w:bottom w:val="single" w:sz="4" w:space="0" w:color="auto"/>
              <w:right w:val="single" w:sz="4" w:space="0" w:color="auto"/>
            </w:tcBorders>
            <w:textDirection w:val="btLr"/>
            <w:vAlign w:val="center"/>
            <w:hideMark/>
          </w:tcPr>
          <w:p w14:paraId="4C12867A"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No of Adults</w:t>
            </w:r>
          </w:p>
        </w:tc>
        <w:tc>
          <w:tcPr>
            <w:tcW w:w="844" w:type="dxa"/>
            <w:tcBorders>
              <w:top w:val="single" w:sz="4" w:space="0" w:color="auto"/>
              <w:left w:val="single" w:sz="4" w:space="0" w:color="auto"/>
              <w:bottom w:val="single" w:sz="4" w:space="0" w:color="auto"/>
              <w:right w:val="single" w:sz="4" w:space="0" w:color="auto"/>
            </w:tcBorders>
            <w:textDirection w:val="btLr"/>
            <w:vAlign w:val="center"/>
            <w:hideMark/>
          </w:tcPr>
          <w:p w14:paraId="7DBDD7CC"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Transect Adult Counts</w:t>
            </w:r>
          </w:p>
        </w:tc>
        <w:tc>
          <w:tcPr>
            <w:tcW w:w="1027" w:type="dxa"/>
            <w:tcBorders>
              <w:top w:val="single" w:sz="4" w:space="0" w:color="auto"/>
              <w:left w:val="single" w:sz="4" w:space="0" w:color="auto"/>
              <w:bottom w:val="single" w:sz="4" w:space="0" w:color="auto"/>
              <w:right w:val="single" w:sz="4" w:space="0" w:color="auto"/>
            </w:tcBorders>
            <w:textDirection w:val="btLr"/>
            <w:vAlign w:val="center"/>
            <w:hideMark/>
          </w:tcPr>
          <w:p w14:paraId="770CB95F"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xml:space="preserve">Boyce Habitats Transect - Ad hoc Adult Counts </w:t>
            </w:r>
          </w:p>
        </w:tc>
        <w:tc>
          <w:tcPr>
            <w:tcW w:w="676" w:type="dxa"/>
            <w:tcBorders>
              <w:top w:val="single" w:sz="4" w:space="0" w:color="auto"/>
              <w:left w:val="single" w:sz="4" w:space="0" w:color="auto"/>
              <w:bottom w:val="single" w:sz="4" w:space="0" w:color="auto"/>
              <w:right w:val="single" w:sz="4" w:space="0" w:color="auto"/>
            </w:tcBorders>
            <w:textDirection w:val="btLr"/>
            <w:vAlign w:val="center"/>
            <w:hideMark/>
          </w:tcPr>
          <w:p w14:paraId="3E3072EA"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&amp; Boyce Adult Count Totals</w:t>
            </w:r>
          </w:p>
        </w:tc>
        <w:tc>
          <w:tcPr>
            <w:tcW w:w="1683" w:type="dxa"/>
            <w:tcBorders>
              <w:top w:val="single" w:sz="4" w:space="0" w:color="auto"/>
              <w:left w:val="single" w:sz="4" w:space="0" w:color="auto"/>
              <w:bottom w:val="single" w:sz="4" w:space="0" w:color="auto"/>
            </w:tcBorders>
            <w:textDirection w:val="btLr"/>
            <w:vAlign w:val="center"/>
            <w:hideMark/>
          </w:tcPr>
          <w:p w14:paraId="63B54928" w14:textId="77777777" w:rsidR="00FA2224" w:rsidRPr="00942225" w:rsidRDefault="00FA2224" w:rsidP="009F2D7B">
            <w:pPr>
              <w:spacing w:line="240" w:lineRule="auto"/>
              <w:ind w:left="113" w:right="113"/>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Comments</w:t>
            </w:r>
          </w:p>
        </w:tc>
      </w:tr>
      <w:tr w:rsidR="00FA2224" w:rsidRPr="0060303A" w14:paraId="0167261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tcBorders>
              <w:top w:val="single" w:sz="4" w:space="0" w:color="auto"/>
            </w:tcBorders>
            <w:noWrap/>
            <w:hideMark/>
          </w:tcPr>
          <w:p w14:paraId="56D6D94F"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11</w:t>
            </w:r>
          </w:p>
        </w:tc>
        <w:tc>
          <w:tcPr>
            <w:tcW w:w="1393" w:type="dxa"/>
            <w:tcBorders>
              <w:top w:val="single" w:sz="4" w:space="0" w:color="auto"/>
            </w:tcBorders>
            <w:noWrap/>
            <w:hideMark/>
          </w:tcPr>
          <w:p w14:paraId="0B5B8C3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2</w:t>
            </w:r>
          </w:p>
        </w:tc>
        <w:tc>
          <w:tcPr>
            <w:tcW w:w="1777" w:type="dxa"/>
            <w:tcBorders>
              <w:top w:val="single" w:sz="4" w:space="0" w:color="auto"/>
            </w:tcBorders>
            <w:noWrap/>
            <w:hideMark/>
          </w:tcPr>
          <w:p w14:paraId="521EA54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tcBorders>
              <w:top w:val="single" w:sz="4" w:space="0" w:color="auto"/>
            </w:tcBorders>
            <w:noWrap/>
            <w:hideMark/>
          </w:tcPr>
          <w:p w14:paraId="7CB8187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tcBorders>
              <w:top w:val="single" w:sz="4" w:space="0" w:color="auto"/>
            </w:tcBorders>
            <w:noWrap/>
            <w:hideMark/>
          </w:tcPr>
          <w:p w14:paraId="3D90895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tcBorders>
              <w:top w:val="single" w:sz="4" w:space="0" w:color="auto"/>
            </w:tcBorders>
            <w:noWrap/>
            <w:hideMark/>
          </w:tcPr>
          <w:p w14:paraId="6CF1BA4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tcBorders>
              <w:top w:val="single" w:sz="4" w:space="0" w:color="auto"/>
            </w:tcBorders>
            <w:noWrap/>
            <w:hideMark/>
          </w:tcPr>
          <w:p w14:paraId="1084104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tcBorders>
              <w:top w:val="single" w:sz="4" w:space="0" w:color="auto"/>
            </w:tcBorders>
            <w:noWrap/>
            <w:hideMark/>
          </w:tcPr>
          <w:p w14:paraId="35726A5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76B0C9AE"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D2CEB9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F56D24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0CDCBA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SN68146263</w:t>
            </w:r>
          </w:p>
        </w:tc>
        <w:tc>
          <w:tcPr>
            <w:tcW w:w="757" w:type="dxa"/>
            <w:noWrap/>
            <w:hideMark/>
          </w:tcPr>
          <w:p w14:paraId="220B9C9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2841B1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110E67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0669F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C14028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D6D2AD0"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736089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EF4E77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460B33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SN68096285</w:t>
            </w:r>
          </w:p>
        </w:tc>
        <w:tc>
          <w:tcPr>
            <w:tcW w:w="757" w:type="dxa"/>
            <w:noWrap/>
            <w:hideMark/>
          </w:tcPr>
          <w:p w14:paraId="4CC94AD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148AA2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BB3FBF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2D6519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304779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A70B819"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30102C4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77F7AE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09AEB5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SN68106292</w:t>
            </w:r>
          </w:p>
        </w:tc>
        <w:tc>
          <w:tcPr>
            <w:tcW w:w="757" w:type="dxa"/>
            <w:noWrap/>
            <w:hideMark/>
          </w:tcPr>
          <w:p w14:paraId="0242AF4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34B5F2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D8E60F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A2BCA7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D03EB8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26502BA"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153675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7AFEFF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395802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SN68106299</w:t>
            </w:r>
          </w:p>
        </w:tc>
        <w:tc>
          <w:tcPr>
            <w:tcW w:w="757" w:type="dxa"/>
            <w:noWrap/>
            <w:hideMark/>
          </w:tcPr>
          <w:p w14:paraId="6962B64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AF6C42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7CF5B7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8F4BB8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FCACE9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82B353D" w14:textId="77777777" w:rsidTr="009F2D7B">
        <w:trPr>
          <w:trHeight w:val="305"/>
        </w:trPr>
        <w:tc>
          <w:tcPr>
            <w:cnfStyle w:val="001000000000" w:firstRow="0" w:lastRow="0" w:firstColumn="1" w:lastColumn="0" w:oddVBand="0" w:evenVBand="0" w:oddHBand="0" w:evenHBand="0" w:firstRowFirstColumn="0" w:firstRowLastColumn="0" w:lastRowFirstColumn="0" w:lastRowLastColumn="0"/>
            <w:tcW w:w="870" w:type="dxa"/>
            <w:hideMark/>
          </w:tcPr>
          <w:p w14:paraId="68265B0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hideMark/>
          </w:tcPr>
          <w:p w14:paraId="22801ED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hideMark/>
          </w:tcPr>
          <w:p w14:paraId="282C40D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SN68106341</w:t>
            </w:r>
          </w:p>
        </w:tc>
        <w:tc>
          <w:tcPr>
            <w:tcW w:w="757" w:type="dxa"/>
            <w:hideMark/>
          </w:tcPr>
          <w:p w14:paraId="44C0B2C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hideMark/>
          </w:tcPr>
          <w:p w14:paraId="2F965B8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hideMark/>
          </w:tcPr>
          <w:p w14:paraId="3640F89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hideMark/>
          </w:tcPr>
          <w:p w14:paraId="758EAB4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hideMark/>
          </w:tcPr>
          <w:p w14:paraId="7D4E840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2F0A485" w14:textId="77777777" w:rsidTr="009F2D7B">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870" w:type="dxa"/>
            <w:hideMark/>
          </w:tcPr>
          <w:p w14:paraId="3CA6506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hideMark/>
          </w:tcPr>
          <w:p w14:paraId="536696A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hideMark/>
          </w:tcPr>
          <w:p w14:paraId="21AEFA8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hideMark/>
          </w:tcPr>
          <w:p w14:paraId="50CD25A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929EB4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0834EA4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676" w:type="dxa"/>
            <w:noWrap/>
            <w:hideMark/>
          </w:tcPr>
          <w:p w14:paraId="710D531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683" w:type="dxa"/>
            <w:hideMark/>
          </w:tcPr>
          <w:p w14:paraId="27390E9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First flight recorded- Part One of Habitat Survey.</w:t>
            </w:r>
          </w:p>
        </w:tc>
      </w:tr>
      <w:tr w:rsidR="00FA2224" w:rsidRPr="0060303A" w14:paraId="1D28ABE4" w14:textId="77777777" w:rsidTr="009F2D7B">
        <w:trPr>
          <w:trHeight w:val="301"/>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74E465F8" w14:textId="77777777" w:rsidR="00FA2224" w:rsidRPr="00942225" w:rsidRDefault="00FA2224" w:rsidP="009F2D7B">
            <w:pPr>
              <w:spacing w:line="240" w:lineRule="auto"/>
              <w:jc w:val="center"/>
              <w:rPr>
                <w:rFonts w:eastAsia="Times New Roman"/>
                <w:b w:val="0"/>
                <w:bCs w:val="0"/>
                <w:color w:val="000000" w:themeColor="text1"/>
                <w:lang w:eastAsia="en-GB"/>
              </w:rPr>
            </w:pPr>
          </w:p>
          <w:p w14:paraId="7928CB42"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11</w:t>
            </w:r>
          </w:p>
          <w:p w14:paraId="2D0AA009" w14:textId="77777777" w:rsidR="00FA2224" w:rsidRPr="00942225" w:rsidRDefault="00FA2224" w:rsidP="009F2D7B">
            <w:pPr>
              <w:spacing w:line="240" w:lineRule="auto"/>
              <w:jc w:val="center"/>
              <w:rPr>
                <w:rFonts w:eastAsia="Times New Roman"/>
                <w:color w:val="000000" w:themeColor="text1"/>
                <w:lang w:eastAsia="en-GB"/>
              </w:rPr>
            </w:pPr>
            <w:r w:rsidRPr="00942225">
              <w:rPr>
                <w:rFonts w:eastAsia="Times New Roman"/>
                <w:color w:val="000000" w:themeColor="text1"/>
                <w:lang w:eastAsia="en-GB"/>
              </w:rPr>
              <w:t> </w:t>
            </w:r>
          </w:p>
        </w:tc>
        <w:tc>
          <w:tcPr>
            <w:tcW w:w="844" w:type="dxa"/>
            <w:noWrap/>
            <w:vAlign w:val="center"/>
            <w:hideMark/>
          </w:tcPr>
          <w:p w14:paraId="0BAA32E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0</w:t>
            </w:r>
          </w:p>
        </w:tc>
        <w:tc>
          <w:tcPr>
            <w:tcW w:w="1027" w:type="dxa"/>
            <w:noWrap/>
            <w:vAlign w:val="center"/>
            <w:hideMark/>
          </w:tcPr>
          <w:p w14:paraId="1B6F227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5</w:t>
            </w:r>
          </w:p>
        </w:tc>
        <w:tc>
          <w:tcPr>
            <w:tcW w:w="676" w:type="dxa"/>
            <w:noWrap/>
            <w:vAlign w:val="center"/>
            <w:hideMark/>
          </w:tcPr>
          <w:p w14:paraId="11899CE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5</w:t>
            </w:r>
          </w:p>
        </w:tc>
        <w:tc>
          <w:tcPr>
            <w:tcW w:w="1683" w:type="dxa"/>
            <w:noWrap/>
            <w:hideMark/>
          </w:tcPr>
          <w:p w14:paraId="675403F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 </w:t>
            </w:r>
          </w:p>
        </w:tc>
      </w:tr>
      <w:tr w:rsidR="00FA2224" w:rsidRPr="0060303A" w14:paraId="601230A1"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3C571428"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73AD239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hideMark/>
          </w:tcPr>
          <w:p w14:paraId="543A2DC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56FAAC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9A9D4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350487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9F8B46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52CBB1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00D9D43"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34E07112"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215E9E8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1</w:t>
            </w:r>
          </w:p>
        </w:tc>
        <w:tc>
          <w:tcPr>
            <w:tcW w:w="1777" w:type="dxa"/>
            <w:noWrap/>
            <w:hideMark/>
          </w:tcPr>
          <w:p w14:paraId="45F546F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c>
          <w:tcPr>
            <w:tcW w:w="757" w:type="dxa"/>
            <w:noWrap/>
            <w:hideMark/>
          </w:tcPr>
          <w:p w14:paraId="6DB1217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844" w:type="dxa"/>
            <w:noWrap/>
            <w:hideMark/>
          </w:tcPr>
          <w:p w14:paraId="3F5EA07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C3F9A6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F14183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0F2074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B360662"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556D9D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FF030C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C8B043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0C2CF93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3460660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7137E2B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0801E9E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hideMark/>
          </w:tcPr>
          <w:p w14:paraId="4C768E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4823EDA3"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29FCB5F"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2749D96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2</w:t>
            </w:r>
          </w:p>
        </w:tc>
        <w:tc>
          <w:tcPr>
            <w:tcW w:w="1777" w:type="dxa"/>
            <w:noWrap/>
            <w:hideMark/>
          </w:tcPr>
          <w:p w14:paraId="5725E86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c>
          <w:tcPr>
            <w:tcW w:w="757" w:type="dxa"/>
            <w:noWrap/>
            <w:hideMark/>
          </w:tcPr>
          <w:p w14:paraId="6450D8A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844" w:type="dxa"/>
            <w:noWrap/>
            <w:hideMark/>
          </w:tcPr>
          <w:p w14:paraId="0C93A15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6A0211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822AE4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584866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804018D" w14:textId="77777777" w:rsidTr="009F2D7B">
        <w:trPr>
          <w:cnfStyle w:val="000000100000" w:firstRow="0" w:lastRow="0" w:firstColumn="0" w:lastColumn="0" w:oddVBand="0" w:evenVBand="0" w:oddHBand="1" w:evenHBand="0" w:firstRowFirstColumn="0" w:firstRowLastColumn="0" w:lastRowFirstColumn="0" w:lastRowLastColumn="0"/>
          <w:cantSplit/>
          <w:trHeight w:val="4875"/>
        </w:trPr>
        <w:tc>
          <w:tcPr>
            <w:cnfStyle w:val="001000000000" w:firstRow="0" w:lastRow="0" w:firstColumn="1" w:lastColumn="0" w:oddVBand="0" w:evenVBand="0" w:oddHBand="0" w:evenHBand="0" w:firstRowFirstColumn="0" w:firstRowLastColumn="0" w:lastRowFirstColumn="0" w:lastRowLastColumn="0"/>
            <w:tcW w:w="870" w:type="dxa"/>
            <w:noWrap/>
            <w:hideMark/>
          </w:tcPr>
          <w:p w14:paraId="25605B1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C94134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7B5011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55F75E9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0DF3B5A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598C540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77808F9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hideMark/>
          </w:tcPr>
          <w:p w14:paraId="1A12A30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xml:space="preserve">Part of the transect along board walk at Southeast Dome- Grid Ref: SN68396262 avoided during this visit due to wet/uncertain ground conditions and presence of wetland birds. </w:t>
            </w:r>
          </w:p>
        </w:tc>
      </w:tr>
      <w:tr w:rsidR="00FA2224" w:rsidRPr="0060303A" w14:paraId="387044AC"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CBC7429"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54C11EF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3</w:t>
            </w:r>
          </w:p>
        </w:tc>
        <w:tc>
          <w:tcPr>
            <w:tcW w:w="1777" w:type="dxa"/>
            <w:noWrap/>
            <w:hideMark/>
          </w:tcPr>
          <w:p w14:paraId="0FCE9E7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04A0EFF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2D221F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1113DB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5D7A1BB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086A4E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66FC155"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6075AC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331FAB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F6B9BA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SN68266272</w:t>
            </w:r>
          </w:p>
        </w:tc>
        <w:tc>
          <w:tcPr>
            <w:tcW w:w="757" w:type="dxa"/>
            <w:noWrap/>
            <w:hideMark/>
          </w:tcPr>
          <w:p w14:paraId="6E3EAAA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525E53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9D673D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328219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59D165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59BDDE92"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858A1B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B418A8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4C6D3A9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SN68246272</w:t>
            </w:r>
          </w:p>
        </w:tc>
        <w:tc>
          <w:tcPr>
            <w:tcW w:w="757" w:type="dxa"/>
            <w:noWrap/>
            <w:hideMark/>
          </w:tcPr>
          <w:p w14:paraId="156D4D9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D47073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8ED26B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CF2405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49B6D5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9F194BE"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410639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3C8E4C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CFC9E9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SN68066283</w:t>
            </w:r>
          </w:p>
        </w:tc>
        <w:tc>
          <w:tcPr>
            <w:tcW w:w="757" w:type="dxa"/>
            <w:noWrap/>
            <w:hideMark/>
          </w:tcPr>
          <w:p w14:paraId="725D2F4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BEC36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FFA4A0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FF633B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32B29D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41D916D"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3E4233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228389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C10E95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2FD5076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1A88B41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027" w:type="dxa"/>
            <w:noWrap/>
            <w:hideMark/>
          </w:tcPr>
          <w:p w14:paraId="09716B0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F24173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683" w:type="dxa"/>
            <w:noWrap/>
            <w:hideMark/>
          </w:tcPr>
          <w:p w14:paraId="069B050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114F1F21"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D60C3EF"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044990A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4</w:t>
            </w:r>
          </w:p>
        </w:tc>
        <w:tc>
          <w:tcPr>
            <w:tcW w:w="1777" w:type="dxa"/>
            <w:noWrap/>
            <w:hideMark/>
          </w:tcPr>
          <w:p w14:paraId="153F0EA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F21775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1ECA65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EB7227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2B2F40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64933A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7E097BE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369F4D4"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32E2399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BC72D4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SN67976300</w:t>
            </w:r>
          </w:p>
        </w:tc>
        <w:tc>
          <w:tcPr>
            <w:tcW w:w="757" w:type="dxa"/>
            <w:noWrap/>
            <w:hideMark/>
          </w:tcPr>
          <w:p w14:paraId="13206F6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E5DC8B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EEAAEB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C3E455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BF76C7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B086C5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CE3493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67CF6B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3125AC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SN68036310</w:t>
            </w:r>
          </w:p>
        </w:tc>
        <w:tc>
          <w:tcPr>
            <w:tcW w:w="757" w:type="dxa"/>
            <w:noWrap/>
            <w:hideMark/>
          </w:tcPr>
          <w:p w14:paraId="3231148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FEE4F0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45A5EF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9F8FB2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FC7B21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6E381B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D31C1E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8E811C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9FF0A3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SN68056312</w:t>
            </w:r>
          </w:p>
        </w:tc>
        <w:tc>
          <w:tcPr>
            <w:tcW w:w="757" w:type="dxa"/>
            <w:noWrap/>
            <w:hideMark/>
          </w:tcPr>
          <w:p w14:paraId="18378A5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5C210F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1113E1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D874C2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A81213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5F645FC"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0F4EBD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F07F86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FD0B5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SN68086317</w:t>
            </w:r>
          </w:p>
        </w:tc>
        <w:tc>
          <w:tcPr>
            <w:tcW w:w="757" w:type="dxa"/>
            <w:noWrap/>
            <w:hideMark/>
          </w:tcPr>
          <w:p w14:paraId="64D65AC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E666A1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0A00418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6DFB89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FB8F75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AC6D1C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3E7ABE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9BB01E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644E93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SN68196335</w:t>
            </w:r>
          </w:p>
        </w:tc>
        <w:tc>
          <w:tcPr>
            <w:tcW w:w="757" w:type="dxa"/>
            <w:noWrap/>
            <w:hideMark/>
          </w:tcPr>
          <w:p w14:paraId="2CB3A4D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2C7BF5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4047AB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AE5BAD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A3CD51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D4BFFAD"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86BA38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46C536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AC91B9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SN68396372</w:t>
            </w:r>
          </w:p>
        </w:tc>
        <w:tc>
          <w:tcPr>
            <w:tcW w:w="757" w:type="dxa"/>
            <w:noWrap/>
            <w:hideMark/>
          </w:tcPr>
          <w:p w14:paraId="20355D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A5F66A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8F17C9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346877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3C8114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556655F"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79C67B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64499F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0D3B6E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651CA6C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173687C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027" w:type="dxa"/>
            <w:noWrap/>
            <w:hideMark/>
          </w:tcPr>
          <w:p w14:paraId="2204416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184CD66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683" w:type="dxa"/>
            <w:noWrap/>
            <w:hideMark/>
          </w:tcPr>
          <w:p w14:paraId="56CA98D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4F18FBB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E7BAB41"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7965A9D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5</w:t>
            </w:r>
          </w:p>
        </w:tc>
        <w:tc>
          <w:tcPr>
            <w:tcW w:w="1777" w:type="dxa"/>
            <w:noWrap/>
            <w:hideMark/>
          </w:tcPr>
          <w:p w14:paraId="4C32678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4BAF47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341898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4466D3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6CD7C68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CE7AE5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36F58B7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C7DF586"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5740DF2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EBEEF2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SN68576368</w:t>
            </w:r>
          </w:p>
        </w:tc>
        <w:tc>
          <w:tcPr>
            <w:tcW w:w="757" w:type="dxa"/>
            <w:noWrap/>
            <w:hideMark/>
          </w:tcPr>
          <w:p w14:paraId="2DEAA1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1D34851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2E1D6B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CF6CF6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3802AC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40F6BD9"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4F3AA5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2DADD9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172D73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SN68536367</w:t>
            </w:r>
          </w:p>
        </w:tc>
        <w:tc>
          <w:tcPr>
            <w:tcW w:w="757" w:type="dxa"/>
            <w:noWrap/>
            <w:hideMark/>
          </w:tcPr>
          <w:p w14:paraId="5DB76D7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0F02ED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9421D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8816C3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822A48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115B1F1"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5EA9274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A5447D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E54479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724C235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6DF450C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027" w:type="dxa"/>
            <w:noWrap/>
            <w:hideMark/>
          </w:tcPr>
          <w:p w14:paraId="50CC383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45955FE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683" w:type="dxa"/>
            <w:noWrap/>
            <w:hideMark/>
          </w:tcPr>
          <w:p w14:paraId="0E8E386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251F312"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8580FB7"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12</w:t>
            </w:r>
          </w:p>
        </w:tc>
        <w:tc>
          <w:tcPr>
            <w:tcW w:w="1393" w:type="dxa"/>
            <w:noWrap/>
            <w:hideMark/>
          </w:tcPr>
          <w:p w14:paraId="255FBCE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2</w:t>
            </w:r>
          </w:p>
        </w:tc>
        <w:tc>
          <w:tcPr>
            <w:tcW w:w="1777" w:type="dxa"/>
            <w:noWrap/>
            <w:hideMark/>
          </w:tcPr>
          <w:p w14:paraId="64DF55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66E83F3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76CE3D3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610EE96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41C00E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15AC55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06C82AAE"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CE6F08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2A62F9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C7D089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SN68096368</w:t>
            </w:r>
          </w:p>
        </w:tc>
        <w:tc>
          <w:tcPr>
            <w:tcW w:w="757" w:type="dxa"/>
            <w:noWrap/>
            <w:hideMark/>
          </w:tcPr>
          <w:p w14:paraId="63BEE33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D20947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5EC9C5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13723F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B6B19C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D17DD74"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81A0AC9"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2A1C95F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5B2E40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SN68106378</w:t>
            </w:r>
          </w:p>
        </w:tc>
        <w:tc>
          <w:tcPr>
            <w:tcW w:w="757" w:type="dxa"/>
            <w:noWrap/>
            <w:hideMark/>
          </w:tcPr>
          <w:p w14:paraId="5AE1AC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EABC4B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EA6915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721E5C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A781DB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D1A5AFB" w14:textId="77777777" w:rsidTr="009F2D7B">
        <w:trPr>
          <w:trHeight w:val="1872"/>
        </w:trPr>
        <w:tc>
          <w:tcPr>
            <w:cnfStyle w:val="001000000000" w:firstRow="0" w:lastRow="0" w:firstColumn="1" w:lastColumn="0" w:oddVBand="0" w:evenVBand="0" w:oddHBand="0" w:evenHBand="0" w:firstRowFirstColumn="0" w:firstRowLastColumn="0" w:lastRowFirstColumn="0" w:lastRowLastColumn="0"/>
            <w:tcW w:w="870" w:type="dxa"/>
            <w:noWrap/>
            <w:hideMark/>
          </w:tcPr>
          <w:p w14:paraId="57976FEC"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67ADA73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BF409A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2C23E38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77DC75E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5FA4F4A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676" w:type="dxa"/>
            <w:noWrap/>
            <w:hideMark/>
          </w:tcPr>
          <w:p w14:paraId="564B096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683" w:type="dxa"/>
            <w:hideMark/>
          </w:tcPr>
          <w:p w14:paraId="17B59B7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Resumed Hab</w:t>
            </w:r>
            <w:r>
              <w:rPr>
                <w:rFonts w:eastAsia="Times New Roman"/>
                <w:color w:val="000000" w:themeColor="text1"/>
                <w:lang w:eastAsia="en-GB"/>
              </w:rPr>
              <w:t>itat</w:t>
            </w:r>
            <w:r w:rsidRPr="00942225">
              <w:rPr>
                <w:rFonts w:eastAsia="Times New Roman"/>
                <w:color w:val="000000" w:themeColor="text1"/>
                <w:lang w:eastAsia="en-GB"/>
              </w:rPr>
              <w:t xml:space="preserve"> survey at boardwalk </w:t>
            </w:r>
            <w:proofErr w:type="gramStart"/>
            <w:r w:rsidRPr="00942225">
              <w:rPr>
                <w:rFonts w:eastAsia="Times New Roman"/>
                <w:color w:val="000000" w:themeColor="text1"/>
                <w:lang w:eastAsia="en-GB"/>
              </w:rPr>
              <w:t>crossing :</w:t>
            </w:r>
            <w:proofErr w:type="gramEnd"/>
            <w:r w:rsidRPr="00942225">
              <w:rPr>
                <w:rFonts w:eastAsia="Times New Roman"/>
                <w:color w:val="000000" w:themeColor="text1"/>
                <w:lang w:eastAsia="en-GB"/>
              </w:rPr>
              <w:t xml:space="preserve"> quadrat No: 41, Grid reference  SN68106347.</w:t>
            </w:r>
          </w:p>
        </w:tc>
      </w:tr>
      <w:tr w:rsidR="00FA2224" w:rsidRPr="0060303A" w14:paraId="35A837AE" w14:textId="77777777" w:rsidTr="009F2D7B">
        <w:trPr>
          <w:cnfStyle w:val="000000100000" w:firstRow="0" w:lastRow="0" w:firstColumn="0" w:lastColumn="0" w:oddVBand="0" w:evenVBand="0" w:oddHBand="1" w:evenHBand="0" w:firstRowFirstColumn="0" w:firstRowLastColumn="0" w:lastRowFirstColumn="0" w:lastRowLastColumn="0"/>
          <w:trHeight w:val="1248"/>
        </w:trPr>
        <w:tc>
          <w:tcPr>
            <w:cnfStyle w:val="001000000000" w:firstRow="0" w:lastRow="0" w:firstColumn="1" w:lastColumn="0" w:oddVBand="0" w:evenVBand="0" w:oddHBand="0" w:evenHBand="0" w:firstRowFirstColumn="0" w:firstRowLastColumn="0" w:lastRowFirstColumn="0" w:lastRowLastColumn="0"/>
            <w:tcW w:w="4797" w:type="dxa"/>
            <w:gridSpan w:val="4"/>
            <w:noWrap/>
            <w:vAlign w:val="center"/>
            <w:hideMark/>
          </w:tcPr>
          <w:p w14:paraId="672129D8" w14:textId="77777777" w:rsidR="00FA2224" w:rsidRPr="00942225" w:rsidRDefault="00FA2224" w:rsidP="009F2D7B">
            <w:pPr>
              <w:spacing w:line="240" w:lineRule="auto"/>
              <w:jc w:val="right"/>
              <w:rPr>
                <w:rFonts w:eastAsia="Times New Roman"/>
                <w:b w:val="0"/>
                <w:bCs w:val="0"/>
                <w:color w:val="000000" w:themeColor="text1"/>
                <w:lang w:eastAsia="en-GB"/>
              </w:rPr>
            </w:pPr>
            <w:r w:rsidRPr="00942225">
              <w:rPr>
                <w:rFonts w:eastAsia="Times New Roman"/>
                <w:color w:val="000000" w:themeColor="text1"/>
                <w:lang w:eastAsia="en-GB"/>
              </w:rPr>
              <w:t xml:space="preserve">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12</w:t>
            </w:r>
          </w:p>
        </w:tc>
        <w:tc>
          <w:tcPr>
            <w:tcW w:w="844" w:type="dxa"/>
            <w:noWrap/>
            <w:vAlign w:val="center"/>
            <w:hideMark/>
          </w:tcPr>
          <w:p w14:paraId="7E4F3B6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12</w:t>
            </w:r>
          </w:p>
        </w:tc>
        <w:tc>
          <w:tcPr>
            <w:tcW w:w="1027" w:type="dxa"/>
            <w:noWrap/>
            <w:vAlign w:val="center"/>
            <w:hideMark/>
          </w:tcPr>
          <w:p w14:paraId="40A7BD6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676" w:type="dxa"/>
            <w:noWrap/>
            <w:vAlign w:val="center"/>
            <w:hideMark/>
          </w:tcPr>
          <w:p w14:paraId="7E192AF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14</w:t>
            </w:r>
          </w:p>
        </w:tc>
        <w:tc>
          <w:tcPr>
            <w:tcW w:w="1683" w:type="dxa"/>
            <w:hideMark/>
          </w:tcPr>
          <w:p w14:paraId="269177A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Transect 2- West Dome - Habitat survey- LH Sightings. - total 7</w:t>
            </w:r>
          </w:p>
        </w:tc>
      </w:tr>
      <w:tr w:rsidR="00FA2224" w:rsidRPr="0060303A" w14:paraId="1E7345FC"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116CEB46"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 </w:t>
            </w:r>
          </w:p>
        </w:tc>
        <w:tc>
          <w:tcPr>
            <w:tcW w:w="1393" w:type="dxa"/>
            <w:noWrap/>
            <w:hideMark/>
          </w:tcPr>
          <w:p w14:paraId="1A8AA6D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777" w:type="dxa"/>
            <w:hideMark/>
          </w:tcPr>
          <w:p w14:paraId="542F216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F20649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08BF292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289B920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33D882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A9D452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744133E"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750935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9312C5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hideMark/>
          </w:tcPr>
          <w:p w14:paraId="6E7E3D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BF9E25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3C6CCE6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536A16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BD9D1E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E56E96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87C037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9A305AA"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13</w:t>
            </w:r>
          </w:p>
        </w:tc>
        <w:tc>
          <w:tcPr>
            <w:tcW w:w="1393" w:type="dxa"/>
            <w:noWrap/>
            <w:hideMark/>
          </w:tcPr>
          <w:p w14:paraId="7E1D4A4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3</w:t>
            </w:r>
          </w:p>
        </w:tc>
        <w:tc>
          <w:tcPr>
            <w:tcW w:w="1777" w:type="dxa"/>
            <w:noWrap/>
            <w:hideMark/>
          </w:tcPr>
          <w:p w14:paraId="44B7B25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56420CD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EF2C43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25EF38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0FB0A78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0717D61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0A9A44E"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89EF74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580437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4A917A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SN69596392</w:t>
            </w:r>
          </w:p>
        </w:tc>
        <w:tc>
          <w:tcPr>
            <w:tcW w:w="757" w:type="dxa"/>
            <w:noWrap/>
            <w:hideMark/>
          </w:tcPr>
          <w:p w14:paraId="55FE33D1"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416CF51"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A1C099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0A9351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66736A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81E1E3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710F7D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0FFB83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D4BAF2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SN69606384</w:t>
            </w:r>
          </w:p>
        </w:tc>
        <w:tc>
          <w:tcPr>
            <w:tcW w:w="757" w:type="dxa"/>
            <w:noWrap/>
            <w:hideMark/>
          </w:tcPr>
          <w:p w14:paraId="5B8C92A9"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AE34F83"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D6E209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4E43B8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2CDB17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A069184"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67AD53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153762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9E88CB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SN69606375</w:t>
            </w:r>
          </w:p>
        </w:tc>
        <w:tc>
          <w:tcPr>
            <w:tcW w:w="757" w:type="dxa"/>
            <w:noWrap/>
            <w:hideMark/>
          </w:tcPr>
          <w:p w14:paraId="396AF417"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722E541"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0C1D2B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56BDAA1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5333F0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7844359"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9094CD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4D5D6C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A9D881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SN69606370</w:t>
            </w:r>
          </w:p>
        </w:tc>
        <w:tc>
          <w:tcPr>
            <w:tcW w:w="757" w:type="dxa"/>
            <w:noWrap/>
            <w:hideMark/>
          </w:tcPr>
          <w:p w14:paraId="287B384B"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1A2B6FD6"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F6E2F6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11C260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FECB90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BE4C73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818918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19322D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4AB3F5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SN69606367</w:t>
            </w:r>
          </w:p>
        </w:tc>
        <w:tc>
          <w:tcPr>
            <w:tcW w:w="757" w:type="dxa"/>
            <w:noWrap/>
            <w:hideMark/>
          </w:tcPr>
          <w:p w14:paraId="48A97B71"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8F1768B"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25D79D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71790D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E1D0F6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A460E63"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2BAAEC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ECF7AB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8A4367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SN69606362</w:t>
            </w:r>
          </w:p>
        </w:tc>
        <w:tc>
          <w:tcPr>
            <w:tcW w:w="757" w:type="dxa"/>
            <w:noWrap/>
            <w:hideMark/>
          </w:tcPr>
          <w:p w14:paraId="7ECB6273"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844" w:type="dxa"/>
            <w:noWrap/>
            <w:hideMark/>
          </w:tcPr>
          <w:p w14:paraId="5B8CDE72"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63EA13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6BBC9B9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DA9E86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E4FD9B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CA2CAA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C46191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83DD48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SN69606360</w:t>
            </w:r>
          </w:p>
        </w:tc>
        <w:tc>
          <w:tcPr>
            <w:tcW w:w="757" w:type="dxa"/>
            <w:noWrap/>
            <w:hideMark/>
          </w:tcPr>
          <w:p w14:paraId="670E65F4"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2E6A1C9B"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7D82D6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B5323C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F91900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0854EE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860855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9E8537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40D6D58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SN69606359</w:t>
            </w:r>
          </w:p>
        </w:tc>
        <w:tc>
          <w:tcPr>
            <w:tcW w:w="757" w:type="dxa"/>
            <w:noWrap/>
            <w:hideMark/>
          </w:tcPr>
          <w:p w14:paraId="0CCB231F"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80F05C5"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35D488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CB46DC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0E5875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490D20F"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31906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97E4D2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D62F42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SN69606357</w:t>
            </w:r>
          </w:p>
        </w:tc>
        <w:tc>
          <w:tcPr>
            <w:tcW w:w="757" w:type="dxa"/>
            <w:noWrap/>
            <w:hideMark/>
          </w:tcPr>
          <w:p w14:paraId="483CBF2D"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D7F00BB" w14:textId="77777777" w:rsidR="00FA2224" w:rsidRPr="00942225"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C4BE88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724D17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A84D29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605EDC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2D7816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08C6BA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60A4BF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SN69606352</w:t>
            </w:r>
          </w:p>
        </w:tc>
        <w:tc>
          <w:tcPr>
            <w:tcW w:w="757" w:type="dxa"/>
            <w:noWrap/>
            <w:hideMark/>
          </w:tcPr>
          <w:p w14:paraId="44113752"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384108A" w14:textId="77777777" w:rsidR="00FA2224" w:rsidRPr="00942225"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C7B707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696B2D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E57B6A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C7867A9" w14:textId="77777777" w:rsidTr="009F2D7B">
        <w:trPr>
          <w:cnfStyle w:val="000000100000" w:firstRow="0" w:lastRow="0" w:firstColumn="0" w:lastColumn="0" w:oddVBand="0" w:evenVBand="0" w:oddHBand="1" w:evenHBand="0" w:firstRowFirstColumn="0" w:firstRowLastColumn="0" w:lastRowFirstColumn="0" w:lastRowLastColumn="0"/>
          <w:trHeight w:val="124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C7F69A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F04B8E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337621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EBA1DB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0511B7E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13C950B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14</w:t>
            </w:r>
          </w:p>
        </w:tc>
        <w:tc>
          <w:tcPr>
            <w:tcW w:w="676" w:type="dxa"/>
            <w:noWrap/>
            <w:hideMark/>
          </w:tcPr>
          <w:p w14:paraId="2D2A6BF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14</w:t>
            </w:r>
          </w:p>
        </w:tc>
        <w:tc>
          <w:tcPr>
            <w:tcW w:w="1683" w:type="dxa"/>
            <w:hideMark/>
          </w:tcPr>
          <w:p w14:paraId="4F7D141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Transect 3- N/E Dome - Habitat survey- LH Sightings.</w:t>
            </w:r>
          </w:p>
        </w:tc>
      </w:tr>
      <w:tr w:rsidR="00FA2224" w:rsidRPr="0060303A" w14:paraId="28C699BB" w14:textId="77777777" w:rsidTr="009F2D7B">
        <w:trPr>
          <w:trHeight w:val="864"/>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022D85CE" w14:textId="77777777" w:rsidR="00FA2224" w:rsidRPr="00942225" w:rsidRDefault="00FA2224" w:rsidP="009F2D7B">
            <w:pPr>
              <w:spacing w:line="240" w:lineRule="auto"/>
              <w:jc w:val="right"/>
              <w:rPr>
                <w:rFonts w:eastAsia="Times New Roman"/>
                <w:color w:val="000000" w:themeColor="text1"/>
                <w:lang w:eastAsia="en-GB"/>
              </w:rPr>
            </w:pPr>
          </w:p>
          <w:p w14:paraId="2772E749"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13</w:t>
            </w:r>
          </w:p>
          <w:p w14:paraId="7E1F9EE1" w14:textId="77777777" w:rsidR="00FA2224" w:rsidRPr="00942225" w:rsidRDefault="00FA2224" w:rsidP="009F2D7B">
            <w:pPr>
              <w:spacing w:line="240" w:lineRule="auto"/>
              <w:jc w:val="right"/>
              <w:rPr>
                <w:rFonts w:eastAsia="Times New Roman"/>
                <w:b w:val="0"/>
                <w:bCs w:val="0"/>
                <w:color w:val="000000" w:themeColor="text1"/>
                <w:lang w:eastAsia="en-GB"/>
              </w:rPr>
            </w:pPr>
            <w:r w:rsidRPr="00942225">
              <w:rPr>
                <w:rFonts w:eastAsia="Times New Roman"/>
                <w:color w:val="000000" w:themeColor="text1"/>
                <w:lang w:eastAsia="en-GB"/>
              </w:rPr>
              <w:t> </w:t>
            </w:r>
          </w:p>
        </w:tc>
        <w:tc>
          <w:tcPr>
            <w:tcW w:w="844" w:type="dxa"/>
            <w:noWrap/>
            <w:vAlign w:val="center"/>
            <w:hideMark/>
          </w:tcPr>
          <w:p w14:paraId="1E1F19E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vAlign w:val="center"/>
            <w:hideMark/>
          </w:tcPr>
          <w:p w14:paraId="2A313F4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14</w:t>
            </w:r>
          </w:p>
        </w:tc>
        <w:tc>
          <w:tcPr>
            <w:tcW w:w="676" w:type="dxa"/>
            <w:noWrap/>
            <w:vAlign w:val="center"/>
            <w:hideMark/>
          </w:tcPr>
          <w:p w14:paraId="3E5585D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14</w:t>
            </w:r>
          </w:p>
        </w:tc>
        <w:tc>
          <w:tcPr>
            <w:tcW w:w="1683" w:type="dxa"/>
            <w:noWrap/>
            <w:hideMark/>
          </w:tcPr>
          <w:p w14:paraId="71FD983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32148A11"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60463B0"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lastRenderedPageBreak/>
              <w:t> </w:t>
            </w:r>
          </w:p>
        </w:tc>
        <w:tc>
          <w:tcPr>
            <w:tcW w:w="1393" w:type="dxa"/>
            <w:noWrap/>
            <w:hideMark/>
          </w:tcPr>
          <w:p w14:paraId="51713F1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777" w:type="dxa"/>
            <w:hideMark/>
          </w:tcPr>
          <w:p w14:paraId="008E1B4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66B8C53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9737E3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3EBDED1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73DF89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F76227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A09E8D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901846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A41D95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B3B714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7274F9F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0CA5944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735454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61AF691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15F8F5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278CF2D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9369F2E"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5F85731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7</w:t>
            </w:r>
          </w:p>
        </w:tc>
        <w:tc>
          <w:tcPr>
            <w:tcW w:w="1777" w:type="dxa"/>
            <w:noWrap/>
            <w:hideMark/>
          </w:tcPr>
          <w:p w14:paraId="1D9D08D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C6988A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67AD743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4506F9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CD5FF9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8BB613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3C9B88BF" w14:textId="77777777" w:rsidTr="009F2D7B">
        <w:trPr>
          <w:trHeight w:val="936"/>
        </w:trPr>
        <w:tc>
          <w:tcPr>
            <w:cnfStyle w:val="001000000000" w:firstRow="0" w:lastRow="0" w:firstColumn="1" w:lastColumn="0" w:oddVBand="0" w:evenVBand="0" w:oddHBand="0" w:evenHBand="0" w:firstRowFirstColumn="0" w:firstRowLastColumn="0" w:lastRowFirstColumn="0" w:lastRowLastColumn="0"/>
            <w:tcW w:w="870" w:type="dxa"/>
            <w:noWrap/>
            <w:hideMark/>
          </w:tcPr>
          <w:p w14:paraId="654BF71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E5426C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D602A7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1D4AA58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53BBD9D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68A2069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2AE3D31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hideMark/>
          </w:tcPr>
          <w:p w14:paraId="01267D2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 record whilst assessing conditions at Transect 7-discounted</w:t>
            </w:r>
          </w:p>
        </w:tc>
      </w:tr>
      <w:tr w:rsidR="00FA2224" w:rsidRPr="0060303A" w14:paraId="435DEDE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5D9E9D8"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03ECDC5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6</w:t>
            </w:r>
          </w:p>
        </w:tc>
        <w:tc>
          <w:tcPr>
            <w:tcW w:w="1777" w:type="dxa"/>
            <w:noWrap/>
            <w:hideMark/>
          </w:tcPr>
          <w:p w14:paraId="30CD930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598F425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67F0338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4F4D56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FAB755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FC212F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FBB134E"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57BEFB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EA8EA1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128882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SN69556347</w:t>
            </w:r>
          </w:p>
        </w:tc>
        <w:tc>
          <w:tcPr>
            <w:tcW w:w="757" w:type="dxa"/>
            <w:noWrap/>
            <w:hideMark/>
          </w:tcPr>
          <w:p w14:paraId="7AFC5BA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3E549F1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4F68CAD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02397F0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2CA235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A6785E4"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56E07F8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D8A842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5FE0D3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SN69566345</w:t>
            </w:r>
          </w:p>
        </w:tc>
        <w:tc>
          <w:tcPr>
            <w:tcW w:w="757" w:type="dxa"/>
            <w:noWrap/>
            <w:hideMark/>
          </w:tcPr>
          <w:p w14:paraId="3E4DC07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7DE362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32D05F9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EF0137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B28E1B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E13E2F6"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0884AF5"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07B0454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7</w:t>
            </w:r>
          </w:p>
        </w:tc>
        <w:tc>
          <w:tcPr>
            <w:tcW w:w="1777" w:type="dxa"/>
            <w:noWrap/>
            <w:hideMark/>
          </w:tcPr>
          <w:p w14:paraId="105EE8C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414BE7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4ADAFAA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4DCFF6E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E40170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BBFF48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5F832CF2"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BF6D8F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7EFA27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F38F54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SN70336456</w:t>
            </w:r>
          </w:p>
        </w:tc>
        <w:tc>
          <w:tcPr>
            <w:tcW w:w="757" w:type="dxa"/>
            <w:noWrap/>
            <w:hideMark/>
          </w:tcPr>
          <w:p w14:paraId="07260E8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5A089FF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7EEC7A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E6D956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0D0A4EF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1B4880B"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6601EF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09209B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D8C36C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SN70176456</w:t>
            </w:r>
          </w:p>
        </w:tc>
        <w:tc>
          <w:tcPr>
            <w:tcW w:w="757" w:type="dxa"/>
            <w:noWrap/>
            <w:hideMark/>
          </w:tcPr>
          <w:p w14:paraId="771D72A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3FC3BFF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3A83E2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865F6D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ABBCD0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Discounted as confirmed meadow browns</w:t>
            </w:r>
          </w:p>
        </w:tc>
      </w:tr>
      <w:tr w:rsidR="00FA2224" w:rsidRPr="0060303A" w14:paraId="10612DAE" w14:textId="77777777" w:rsidTr="009F2D7B">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D3B80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647E0E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E8CABA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5A2116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582F12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027" w:type="dxa"/>
            <w:noWrap/>
            <w:hideMark/>
          </w:tcPr>
          <w:p w14:paraId="6B69BFA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2E95D4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683" w:type="dxa"/>
            <w:hideMark/>
          </w:tcPr>
          <w:p w14:paraId="5DAB517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xml:space="preserve">Erica </w:t>
            </w:r>
            <w:proofErr w:type="spellStart"/>
            <w:r w:rsidRPr="00942225">
              <w:rPr>
                <w:rFonts w:eastAsia="Times New Roman"/>
                <w:color w:val="000000" w:themeColor="text1"/>
                <w:lang w:eastAsia="en-GB"/>
              </w:rPr>
              <w:t>Tetralix</w:t>
            </w:r>
            <w:proofErr w:type="spellEnd"/>
            <w:r w:rsidRPr="00942225">
              <w:rPr>
                <w:rFonts w:eastAsia="Times New Roman"/>
                <w:color w:val="000000" w:themeColor="text1"/>
                <w:lang w:eastAsia="en-GB"/>
              </w:rPr>
              <w:t xml:space="preserve"> heather in bloom White beak sedge out</w:t>
            </w:r>
          </w:p>
        </w:tc>
      </w:tr>
      <w:tr w:rsidR="00FA2224" w:rsidRPr="0060303A" w14:paraId="053E6D5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B2231D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9DE154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7E4779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62CD2B1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73FB94A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583CA4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BF4C5C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8558E3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2E1592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6F5587B"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4D50312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1</w:t>
            </w:r>
          </w:p>
        </w:tc>
        <w:tc>
          <w:tcPr>
            <w:tcW w:w="1777" w:type="dxa"/>
            <w:noWrap/>
            <w:hideMark/>
          </w:tcPr>
          <w:p w14:paraId="187AE0D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D11588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D7CF4A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DC26F7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473A853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B1655A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D56C406"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A26642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DDCA8A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53EAD8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SN68736204</w:t>
            </w:r>
          </w:p>
        </w:tc>
        <w:tc>
          <w:tcPr>
            <w:tcW w:w="757" w:type="dxa"/>
            <w:noWrap/>
            <w:hideMark/>
          </w:tcPr>
          <w:p w14:paraId="00945AA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6678D1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D9BA66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374CCCC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8591A6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6DC9692"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4AAF58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D99B2E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C711BC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SN68616212</w:t>
            </w:r>
          </w:p>
        </w:tc>
        <w:tc>
          <w:tcPr>
            <w:tcW w:w="757" w:type="dxa"/>
            <w:noWrap/>
            <w:hideMark/>
          </w:tcPr>
          <w:p w14:paraId="4A42EB7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45131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9D523E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0CF725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162657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6E7C55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7894C5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9433FC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3F2DE1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673F94B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0D39015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EF4CCF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0688E6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62AE6D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47D298D"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48B5E3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1AA779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3BAAF4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BE20A7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29B80D0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027" w:type="dxa"/>
            <w:noWrap/>
            <w:hideMark/>
          </w:tcPr>
          <w:p w14:paraId="14D8E6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6017C92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683" w:type="dxa"/>
            <w:noWrap/>
            <w:hideMark/>
          </w:tcPr>
          <w:p w14:paraId="0B8CD2B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DC4353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0AFC2FD"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31D849A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2</w:t>
            </w:r>
          </w:p>
        </w:tc>
        <w:tc>
          <w:tcPr>
            <w:tcW w:w="1777" w:type="dxa"/>
            <w:noWrap/>
            <w:hideMark/>
          </w:tcPr>
          <w:p w14:paraId="518ECB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6E2F8D3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14A409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89CBC3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FEC8DB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106D27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81ABFBF"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B3A0B45"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CCF27D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23736E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SN68506233</w:t>
            </w:r>
          </w:p>
        </w:tc>
        <w:tc>
          <w:tcPr>
            <w:tcW w:w="757" w:type="dxa"/>
            <w:noWrap/>
            <w:hideMark/>
          </w:tcPr>
          <w:p w14:paraId="2B42C5D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BAC953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6E5E74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CE574E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9C2253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1312BA3"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3AB32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7F8359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82D9C5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28D3299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47F069D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027" w:type="dxa"/>
            <w:noWrap/>
            <w:hideMark/>
          </w:tcPr>
          <w:p w14:paraId="6D1935F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7B38554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683" w:type="dxa"/>
            <w:noWrap/>
            <w:hideMark/>
          </w:tcPr>
          <w:p w14:paraId="3B2BFA6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497255F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663E23B"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70EADF5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3</w:t>
            </w:r>
          </w:p>
        </w:tc>
        <w:tc>
          <w:tcPr>
            <w:tcW w:w="1777" w:type="dxa"/>
            <w:noWrap/>
            <w:hideMark/>
          </w:tcPr>
          <w:p w14:paraId="7D876B8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F348F7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2E71242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45847DB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06D7293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075455F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FC1742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258ED4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892882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87DA96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SN68246272</w:t>
            </w:r>
          </w:p>
        </w:tc>
        <w:tc>
          <w:tcPr>
            <w:tcW w:w="757" w:type="dxa"/>
            <w:noWrap/>
            <w:hideMark/>
          </w:tcPr>
          <w:p w14:paraId="67D832C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C20C0C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F906CE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2ADE4C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42F905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9383E1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B92FE5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1347CE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5A8FC0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SN68196275</w:t>
            </w:r>
          </w:p>
        </w:tc>
        <w:tc>
          <w:tcPr>
            <w:tcW w:w="757" w:type="dxa"/>
            <w:noWrap/>
            <w:hideMark/>
          </w:tcPr>
          <w:p w14:paraId="0ED90B9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79E1CB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7C033D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391315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41DE07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B98B68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DB2FFE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7100AF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4D80D17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SN68186278</w:t>
            </w:r>
          </w:p>
        </w:tc>
        <w:tc>
          <w:tcPr>
            <w:tcW w:w="757" w:type="dxa"/>
            <w:noWrap/>
            <w:hideMark/>
          </w:tcPr>
          <w:p w14:paraId="61EF824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3C65369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1ECB23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07E0D5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ED2E49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E723CA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C9FE11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C8B0D1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D820E3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SN68166277</w:t>
            </w:r>
          </w:p>
        </w:tc>
        <w:tc>
          <w:tcPr>
            <w:tcW w:w="757" w:type="dxa"/>
            <w:noWrap/>
            <w:hideMark/>
          </w:tcPr>
          <w:p w14:paraId="5167115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A102E0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9C1FDE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2369EC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476D91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96ADC5E"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F8E2E4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C920CE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A05826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SN68146279</w:t>
            </w:r>
          </w:p>
        </w:tc>
        <w:tc>
          <w:tcPr>
            <w:tcW w:w="757" w:type="dxa"/>
            <w:noWrap/>
            <w:hideMark/>
          </w:tcPr>
          <w:p w14:paraId="0067D7A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2AC9B4C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72A1C1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583F9F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31861B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5FC20C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394BEE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C6CFCC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C2991F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SN68136279</w:t>
            </w:r>
          </w:p>
        </w:tc>
        <w:tc>
          <w:tcPr>
            <w:tcW w:w="757" w:type="dxa"/>
            <w:noWrap/>
            <w:hideMark/>
          </w:tcPr>
          <w:p w14:paraId="41D0A0D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7BB848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7B2028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317D82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4CCF5B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9CEC35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481AF2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E2974F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778DCA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SN68116281</w:t>
            </w:r>
          </w:p>
        </w:tc>
        <w:tc>
          <w:tcPr>
            <w:tcW w:w="757" w:type="dxa"/>
            <w:noWrap/>
            <w:hideMark/>
          </w:tcPr>
          <w:p w14:paraId="32B4EF7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253A66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E23DF7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14193F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BD6C84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16E9096"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C2964C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B0B332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7B54BD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SN68096282</w:t>
            </w:r>
          </w:p>
        </w:tc>
        <w:tc>
          <w:tcPr>
            <w:tcW w:w="757" w:type="dxa"/>
            <w:noWrap/>
            <w:hideMark/>
          </w:tcPr>
          <w:p w14:paraId="412C0C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1F0A17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77056E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BC1FC7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BFF04F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56D151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9AD92F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2EB408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6185E2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SN68086283</w:t>
            </w:r>
          </w:p>
        </w:tc>
        <w:tc>
          <w:tcPr>
            <w:tcW w:w="757" w:type="dxa"/>
            <w:noWrap/>
            <w:hideMark/>
          </w:tcPr>
          <w:p w14:paraId="4FDFE9F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C1F514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87D81C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1E9AF7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CFCB30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D03C19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4CF15B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78182E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E8679F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SN67976290</w:t>
            </w:r>
          </w:p>
        </w:tc>
        <w:tc>
          <w:tcPr>
            <w:tcW w:w="757" w:type="dxa"/>
            <w:noWrap/>
            <w:hideMark/>
          </w:tcPr>
          <w:p w14:paraId="68026B4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FDA352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135A8A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294E5B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553C7FE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781BAD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425D32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A228C8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A771A6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SN67966290</w:t>
            </w:r>
          </w:p>
        </w:tc>
        <w:tc>
          <w:tcPr>
            <w:tcW w:w="757" w:type="dxa"/>
            <w:noWrap/>
            <w:hideMark/>
          </w:tcPr>
          <w:p w14:paraId="063D7E3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020142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9B1953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CB5A37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F4DD21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2411EF9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6E96E9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444A8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9076DB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SN67946291</w:t>
            </w:r>
          </w:p>
        </w:tc>
        <w:tc>
          <w:tcPr>
            <w:tcW w:w="757" w:type="dxa"/>
            <w:noWrap/>
            <w:hideMark/>
          </w:tcPr>
          <w:p w14:paraId="3D096EF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2DF2868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C205EA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0DC3CE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C195D0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2E24EE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F205F6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7F9929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C799B5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SN67926293</w:t>
            </w:r>
          </w:p>
        </w:tc>
        <w:tc>
          <w:tcPr>
            <w:tcW w:w="757" w:type="dxa"/>
            <w:noWrap/>
            <w:hideMark/>
          </w:tcPr>
          <w:p w14:paraId="20488B5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1A16F17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D3AEA3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837A3A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98E4B0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8B6D996"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EFA90B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D8ECCA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A4D9BB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E5AFFF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041B5E3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18</w:t>
            </w:r>
          </w:p>
        </w:tc>
        <w:tc>
          <w:tcPr>
            <w:tcW w:w="1027" w:type="dxa"/>
            <w:noWrap/>
            <w:hideMark/>
          </w:tcPr>
          <w:p w14:paraId="28F9F43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181BB1F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18</w:t>
            </w:r>
          </w:p>
        </w:tc>
        <w:tc>
          <w:tcPr>
            <w:tcW w:w="1683" w:type="dxa"/>
            <w:noWrap/>
            <w:hideMark/>
          </w:tcPr>
          <w:p w14:paraId="7986F01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772F18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9C620F1"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30EA820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4</w:t>
            </w:r>
          </w:p>
        </w:tc>
        <w:tc>
          <w:tcPr>
            <w:tcW w:w="1777" w:type="dxa"/>
            <w:noWrap/>
            <w:hideMark/>
          </w:tcPr>
          <w:p w14:paraId="2F8B6D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13025B8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C7F06C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0335F2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DD7104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E9724F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5E670F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FA885E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F26FD0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5C5381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SN67926294</w:t>
            </w:r>
          </w:p>
        </w:tc>
        <w:tc>
          <w:tcPr>
            <w:tcW w:w="757" w:type="dxa"/>
            <w:noWrap/>
            <w:hideMark/>
          </w:tcPr>
          <w:p w14:paraId="0A06196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708999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0FF84F2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4007DB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1E33EA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8BAAED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488A2B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8D6873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90F23A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SN67936296</w:t>
            </w:r>
          </w:p>
        </w:tc>
        <w:tc>
          <w:tcPr>
            <w:tcW w:w="757" w:type="dxa"/>
            <w:noWrap/>
            <w:hideMark/>
          </w:tcPr>
          <w:p w14:paraId="54D868A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0D32DF1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3A5B08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3671FAD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DB0F52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0645674"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CD252B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BBCCDF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536442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SN67986299</w:t>
            </w:r>
          </w:p>
        </w:tc>
        <w:tc>
          <w:tcPr>
            <w:tcW w:w="757" w:type="dxa"/>
            <w:noWrap/>
            <w:hideMark/>
          </w:tcPr>
          <w:p w14:paraId="1DE0D08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4AC8E6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ADFEA9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B36C5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F35074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7AD3F33"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455742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D552DF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7D05E7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SN67976301</w:t>
            </w:r>
          </w:p>
        </w:tc>
        <w:tc>
          <w:tcPr>
            <w:tcW w:w="757" w:type="dxa"/>
            <w:noWrap/>
            <w:hideMark/>
          </w:tcPr>
          <w:p w14:paraId="4FC545B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5E0F42D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A83D3A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E5C55B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750F3F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95500E0"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C5E5EE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B6B491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DDFBF4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SN67986303</w:t>
            </w:r>
          </w:p>
        </w:tc>
        <w:tc>
          <w:tcPr>
            <w:tcW w:w="757" w:type="dxa"/>
            <w:noWrap/>
            <w:hideMark/>
          </w:tcPr>
          <w:p w14:paraId="0BBA3BC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292DB5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6F560F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E968F3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10148D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3299EFA"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D0F933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98FE9A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104178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SN68006305</w:t>
            </w:r>
          </w:p>
        </w:tc>
        <w:tc>
          <w:tcPr>
            <w:tcW w:w="757" w:type="dxa"/>
            <w:noWrap/>
            <w:hideMark/>
          </w:tcPr>
          <w:p w14:paraId="250801D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3F3B86D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9B1025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6B3460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691670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B0702CD"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EC4C23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D5AEF3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4984F9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SN68026309</w:t>
            </w:r>
          </w:p>
        </w:tc>
        <w:tc>
          <w:tcPr>
            <w:tcW w:w="757" w:type="dxa"/>
            <w:noWrap/>
            <w:hideMark/>
          </w:tcPr>
          <w:p w14:paraId="02327E0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66194CB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3A0426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621207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FE68EF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336CA8A"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7035C5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6FA8F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551EC2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SN68026310</w:t>
            </w:r>
          </w:p>
        </w:tc>
        <w:tc>
          <w:tcPr>
            <w:tcW w:w="757" w:type="dxa"/>
            <w:noWrap/>
            <w:hideMark/>
          </w:tcPr>
          <w:p w14:paraId="62DDAE7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6D7A254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1F4004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8BBCA1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7437D9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084A6F0"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804EAE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FB4B57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2A2D2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SN68046312</w:t>
            </w:r>
          </w:p>
        </w:tc>
        <w:tc>
          <w:tcPr>
            <w:tcW w:w="757" w:type="dxa"/>
            <w:noWrap/>
            <w:hideMark/>
          </w:tcPr>
          <w:p w14:paraId="4B620B2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B51BDD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9EDAF0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E61C23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57659EA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4B896E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C053475"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EBA3C4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9A840F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SN68046313</w:t>
            </w:r>
          </w:p>
        </w:tc>
        <w:tc>
          <w:tcPr>
            <w:tcW w:w="757" w:type="dxa"/>
            <w:noWrap/>
            <w:hideMark/>
          </w:tcPr>
          <w:p w14:paraId="36D1529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844" w:type="dxa"/>
            <w:noWrap/>
            <w:hideMark/>
          </w:tcPr>
          <w:p w14:paraId="175B602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784691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DC0AF0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406D22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46EF444"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882F8D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391E5F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F2F161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SN68056314</w:t>
            </w:r>
          </w:p>
        </w:tc>
        <w:tc>
          <w:tcPr>
            <w:tcW w:w="757" w:type="dxa"/>
            <w:noWrap/>
            <w:hideMark/>
          </w:tcPr>
          <w:p w14:paraId="3C6FF58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844" w:type="dxa"/>
            <w:noWrap/>
            <w:hideMark/>
          </w:tcPr>
          <w:p w14:paraId="2E2C2A1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F56B4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C473E4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42E047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9514D6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F9DD22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4933EE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FE070D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SN68096320</w:t>
            </w:r>
          </w:p>
        </w:tc>
        <w:tc>
          <w:tcPr>
            <w:tcW w:w="757" w:type="dxa"/>
            <w:noWrap/>
            <w:hideMark/>
          </w:tcPr>
          <w:p w14:paraId="4054E06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331F7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EFE72F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28E130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F7BBEB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7F80FEF"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F1332B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E8EAA6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22CAD6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SN68096321</w:t>
            </w:r>
          </w:p>
        </w:tc>
        <w:tc>
          <w:tcPr>
            <w:tcW w:w="757" w:type="dxa"/>
            <w:noWrap/>
            <w:hideMark/>
          </w:tcPr>
          <w:p w14:paraId="17051CC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A2E391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A50FAA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FAD981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1B06AA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FCF6A40"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288356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E760B7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1A178B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SN68096322</w:t>
            </w:r>
          </w:p>
        </w:tc>
        <w:tc>
          <w:tcPr>
            <w:tcW w:w="757" w:type="dxa"/>
            <w:noWrap/>
            <w:hideMark/>
          </w:tcPr>
          <w:p w14:paraId="1A9FF03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04CE9C7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5551CB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D3BFED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1AB32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BC978DC"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32BF36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8250A8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0110C7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SN68106323</w:t>
            </w:r>
          </w:p>
        </w:tc>
        <w:tc>
          <w:tcPr>
            <w:tcW w:w="757" w:type="dxa"/>
            <w:noWrap/>
            <w:hideMark/>
          </w:tcPr>
          <w:p w14:paraId="191933D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6E762F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5CBF0E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BE6764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353AAB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54E530D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B2E814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222C6F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B384F8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SN68186338</w:t>
            </w:r>
          </w:p>
        </w:tc>
        <w:tc>
          <w:tcPr>
            <w:tcW w:w="757" w:type="dxa"/>
            <w:noWrap/>
            <w:hideMark/>
          </w:tcPr>
          <w:p w14:paraId="3A4F6DF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43A960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69ADA6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DB9299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37D319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B4F6E3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790B6D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5C47D6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E0AA92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SN68196340</w:t>
            </w:r>
          </w:p>
        </w:tc>
        <w:tc>
          <w:tcPr>
            <w:tcW w:w="757" w:type="dxa"/>
            <w:noWrap/>
            <w:hideMark/>
          </w:tcPr>
          <w:p w14:paraId="5A08693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FB8CB8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F64D98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AF8ED1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5AABC9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5F7E07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14450E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4DFAF3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451A4E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SN68206341</w:t>
            </w:r>
          </w:p>
        </w:tc>
        <w:tc>
          <w:tcPr>
            <w:tcW w:w="757" w:type="dxa"/>
            <w:noWrap/>
            <w:hideMark/>
          </w:tcPr>
          <w:p w14:paraId="4B3001A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0BBD448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6FB5F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499732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DE49A1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BBAAED9"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16AD7A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ADED6E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1E794E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SN68226343</w:t>
            </w:r>
          </w:p>
        </w:tc>
        <w:tc>
          <w:tcPr>
            <w:tcW w:w="757" w:type="dxa"/>
            <w:noWrap/>
            <w:hideMark/>
          </w:tcPr>
          <w:p w14:paraId="3C48CC8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FDAD94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9CED6F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F193E2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67182F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307A35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3D2A8C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3A0B99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47FBFE7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SN68246347</w:t>
            </w:r>
          </w:p>
        </w:tc>
        <w:tc>
          <w:tcPr>
            <w:tcW w:w="757" w:type="dxa"/>
            <w:noWrap/>
            <w:hideMark/>
          </w:tcPr>
          <w:p w14:paraId="295EE33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83EAA3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714CA8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3AAB95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7953B0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7C52B14"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71201D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8DE838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B67CE3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SN68266348</w:t>
            </w:r>
          </w:p>
        </w:tc>
        <w:tc>
          <w:tcPr>
            <w:tcW w:w="757" w:type="dxa"/>
            <w:noWrap/>
            <w:hideMark/>
          </w:tcPr>
          <w:p w14:paraId="28600D6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7EEB29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B46D91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8045AE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A20CF7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5D0E6E9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212867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BBE5CA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0F5341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SN68296354</w:t>
            </w:r>
          </w:p>
        </w:tc>
        <w:tc>
          <w:tcPr>
            <w:tcW w:w="757" w:type="dxa"/>
            <w:noWrap/>
            <w:hideMark/>
          </w:tcPr>
          <w:p w14:paraId="49DBD30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13CC09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2B5280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ACDD08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4C60DD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C4AD16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DB55D2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1C2F0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E817D2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SN68596355</w:t>
            </w:r>
          </w:p>
        </w:tc>
        <w:tc>
          <w:tcPr>
            <w:tcW w:w="757" w:type="dxa"/>
            <w:noWrap/>
            <w:hideMark/>
          </w:tcPr>
          <w:p w14:paraId="38ABBA2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F1171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B44438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4DEBDC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0223B5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E63628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D50CFC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0402AA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8B16AA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SN68306356</w:t>
            </w:r>
          </w:p>
        </w:tc>
        <w:tc>
          <w:tcPr>
            <w:tcW w:w="757" w:type="dxa"/>
            <w:noWrap/>
            <w:hideMark/>
          </w:tcPr>
          <w:p w14:paraId="0955CA5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B41020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7F8129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2ED5C2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6F6353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F31F48A"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5C7CB0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CC5B52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7C33D3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SN68336362</w:t>
            </w:r>
          </w:p>
        </w:tc>
        <w:tc>
          <w:tcPr>
            <w:tcW w:w="757" w:type="dxa"/>
            <w:noWrap/>
            <w:hideMark/>
          </w:tcPr>
          <w:p w14:paraId="6810024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93355F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175190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44EF66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44F3F0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A41EB5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A7F3BC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E2545D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6F52F4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SN68356365</w:t>
            </w:r>
          </w:p>
        </w:tc>
        <w:tc>
          <w:tcPr>
            <w:tcW w:w="757" w:type="dxa"/>
            <w:noWrap/>
            <w:hideMark/>
          </w:tcPr>
          <w:p w14:paraId="5724BA3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709E6D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1E9ABC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C70042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05C269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F1220E2"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DEF2D9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BB419A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748C67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SN68366368</w:t>
            </w:r>
          </w:p>
        </w:tc>
        <w:tc>
          <w:tcPr>
            <w:tcW w:w="757" w:type="dxa"/>
            <w:noWrap/>
            <w:hideMark/>
          </w:tcPr>
          <w:p w14:paraId="2DF21F1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CA0869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558D7C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C5BB81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5B2953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38D1A6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584851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7F3DC6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15AB1F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SN68376368</w:t>
            </w:r>
          </w:p>
        </w:tc>
        <w:tc>
          <w:tcPr>
            <w:tcW w:w="757" w:type="dxa"/>
            <w:noWrap/>
            <w:hideMark/>
          </w:tcPr>
          <w:p w14:paraId="6F6AD94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11F471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7F85CA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6E08791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61B620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77E9C32"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73BF76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28E232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1E82E2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033F0F2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2534BFC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40</w:t>
            </w:r>
          </w:p>
        </w:tc>
        <w:tc>
          <w:tcPr>
            <w:tcW w:w="1027" w:type="dxa"/>
            <w:noWrap/>
            <w:hideMark/>
          </w:tcPr>
          <w:p w14:paraId="73AE1E1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79C65A2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40</w:t>
            </w:r>
          </w:p>
        </w:tc>
        <w:tc>
          <w:tcPr>
            <w:tcW w:w="1683" w:type="dxa"/>
            <w:noWrap/>
            <w:hideMark/>
          </w:tcPr>
          <w:p w14:paraId="497DBB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91D034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F3B1144"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2812352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Polkey</w:t>
            </w:r>
            <w:proofErr w:type="spellEnd"/>
            <w:r w:rsidRPr="00942225">
              <w:rPr>
                <w:rFonts w:eastAsia="Times New Roman"/>
                <w:color w:val="000000" w:themeColor="text1"/>
                <w:lang w:eastAsia="en-GB"/>
              </w:rPr>
              <w:t xml:space="preserve"> 5</w:t>
            </w:r>
          </w:p>
        </w:tc>
        <w:tc>
          <w:tcPr>
            <w:tcW w:w="1777" w:type="dxa"/>
            <w:noWrap/>
            <w:hideMark/>
          </w:tcPr>
          <w:p w14:paraId="5D8DA54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1E0B8B8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BF3E2D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651A86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55B517A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F5A5FE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F8FBF1F"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913415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2BD6C5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7F1E3A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SN68456371</w:t>
            </w:r>
          </w:p>
        </w:tc>
        <w:tc>
          <w:tcPr>
            <w:tcW w:w="757" w:type="dxa"/>
            <w:noWrap/>
            <w:hideMark/>
          </w:tcPr>
          <w:p w14:paraId="65B7514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4B652A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18CE70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587805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A523A3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81E51A9"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8A3E71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2E6687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C41FBF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SN68466370</w:t>
            </w:r>
          </w:p>
        </w:tc>
        <w:tc>
          <w:tcPr>
            <w:tcW w:w="757" w:type="dxa"/>
            <w:noWrap/>
            <w:hideMark/>
          </w:tcPr>
          <w:p w14:paraId="6A6BF3B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A70D0A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5015A1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FEA839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2C62FA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C6DE86B"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E2FAB3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5C9441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546D73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SN68516369</w:t>
            </w:r>
          </w:p>
        </w:tc>
        <w:tc>
          <w:tcPr>
            <w:tcW w:w="757" w:type="dxa"/>
            <w:noWrap/>
            <w:hideMark/>
          </w:tcPr>
          <w:p w14:paraId="09BC1CA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0A4C05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B73728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6FD128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5BCF0C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F50BF6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F7A40C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01553A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D36799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SN68536368</w:t>
            </w:r>
          </w:p>
        </w:tc>
        <w:tc>
          <w:tcPr>
            <w:tcW w:w="757" w:type="dxa"/>
            <w:noWrap/>
            <w:hideMark/>
          </w:tcPr>
          <w:p w14:paraId="4DE38CD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D9EFF0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7AA911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58D58F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A9A5F8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D06F16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7CB8CB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6E208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85D62C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SN68546368</w:t>
            </w:r>
          </w:p>
        </w:tc>
        <w:tc>
          <w:tcPr>
            <w:tcW w:w="757" w:type="dxa"/>
            <w:noWrap/>
            <w:hideMark/>
          </w:tcPr>
          <w:p w14:paraId="71A4236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0EEBA2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1672EC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E7A30E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0B2F8F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269CA4E"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E67E10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2316CA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D219CE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SN68646359</w:t>
            </w:r>
          </w:p>
        </w:tc>
        <w:tc>
          <w:tcPr>
            <w:tcW w:w="757" w:type="dxa"/>
            <w:noWrap/>
            <w:hideMark/>
          </w:tcPr>
          <w:p w14:paraId="7D8D35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D3C7D2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499D0F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1BF2ED2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1818F7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3F676FF" w14:textId="77777777" w:rsidTr="009F2D7B">
        <w:trPr>
          <w:cnfStyle w:val="000000100000" w:firstRow="0" w:lastRow="0" w:firstColumn="0" w:lastColumn="0" w:oddVBand="0" w:evenVBand="0" w:oddHBand="1" w:evenHBand="0" w:firstRowFirstColumn="0" w:firstRowLastColumn="0" w:lastRowFirstColumn="0" w:lastRowLastColumn="0"/>
          <w:trHeight w:val="3120"/>
        </w:trPr>
        <w:tc>
          <w:tcPr>
            <w:cnfStyle w:val="001000000000" w:firstRow="0" w:lastRow="0" w:firstColumn="1" w:lastColumn="0" w:oddVBand="0" w:evenVBand="0" w:oddHBand="0" w:evenHBand="0" w:firstRowFirstColumn="0" w:firstRowLastColumn="0" w:lastRowFirstColumn="0" w:lastRowLastColumn="0"/>
            <w:tcW w:w="870" w:type="dxa"/>
            <w:noWrap/>
            <w:hideMark/>
          </w:tcPr>
          <w:p w14:paraId="5F82F8C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E8E365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0C892B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59B10C6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7836E0B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027" w:type="dxa"/>
            <w:noWrap/>
            <w:hideMark/>
          </w:tcPr>
          <w:p w14:paraId="6C57462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6B2C6F6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683" w:type="dxa"/>
            <w:hideMark/>
          </w:tcPr>
          <w:p w14:paraId="22B9FB9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Ended transect walk at last grid reference - terrain unworkable ended at crossing point for boardwalk back to Maes Llyn farm</w:t>
            </w:r>
          </w:p>
        </w:tc>
      </w:tr>
      <w:tr w:rsidR="00FA2224" w:rsidRPr="0060303A" w14:paraId="76C8D11A"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14000FC"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15</w:t>
            </w:r>
          </w:p>
        </w:tc>
        <w:tc>
          <w:tcPr>
            <w:tcW w:w="1393" w:type="dxa"/>
            <w:noWrap/>
            <w:hideMark/>
          </w:tcPr>
          <w:p w14:paraId="7F72900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Boyce 4</w:t>
            </w:r>
          </w:p>
        </w:tc>
        <w:tc>
          <w:tcPr>
            <w:tcW w:w="1777" w:type="dxa"/>
            <w:noWrap/>
            <w:hideMark/>
          </w:tcPr>
          <w:p w14:paraId="690D07A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3EB961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6FE8E27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443E1D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4B3BD86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1E91B4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DFD8089" w14:textId="77777777" w:rsidTr="009F2D7B">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870" w:type="dxa"/>
            <w:noWrap/>
            <w:hideMark/>
          </w:tcPr>
          <w:p w14:paraId="110ACFE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6D5A0E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C8AF10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694C45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2E0491F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0060E3E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20133A8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hideMark/>
          </w:tcPr>
          <w:p w14:paraId="1CBA312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roofErr w:type="spellStart"/>
            <w:r w:rsidRPr="00942225">
              <w:rPr>
                <w:rFonts w:eastAsia="Times New Roman"/>
                <w:color w:val="000000" w:themeColor="text1"/>
                <w:lang w:eastAsia="en-GB"/>
              </w:rPr>
              <w:t>Zanoni</w:t>
            </w:r>
            <w:proofErr w:type="spellEnd"/>
            <w:r w:rsidRPr="00942225">
              <w:rPr>
                <w:rFonts w:eastAsia="Times New Roman"/>
                <w:color w:val="000000" w:themeColor="text1"/>
                <w:lang w:eastAsia="en-GB"/>
              </w:rPr>
              <w:t xml:space="preserve"> Transect 7-Habitat survey</w:t>
            </w:r>
          </w:p>
        </w:tc>
      </w:tr>
      <w:tr w:rsidR="00FA2224" w:rsidRPr="0060303A" w14:paraId="1A8946F3"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138E4E7"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2EB269A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D8C0FB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51430C4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143C1B1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60E782B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2C8E860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hideMark/>
          </w:tcPr>
          <w:p w14:paraId="72B811A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F3F2100" w14:textId="77777777" w:rsidTr="009F2D7B">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1F739CB0" w14:textId="77777777" w:rsidR="00FA2224" w:rsidRPr="00942225" w:rsidRDefault="00FA2224" w:rsidP="009F2D7B">
            <w:pPr>
              <w:spacing w:line="240" w:lineRule="auto"/>
              <w:jc w:val="center"/>
              <w:rPr>
                <w:rFonts w:eastAsia="Times New Roman"/>
                <w:color w:val="000000" w:themeColor="text1"/>
                <w:lang w:eastAsia="en-GB"/>
              </w:rPr>
            </w:pPr>
            <w:r w:rsidRPr="00942225">
              <w:rPr>
                <w:rFonts w:eastAsia="Times New Roman"/>
                <w:color w:val="000000" w:themeColor="text1"/>
                <w:lang w:eastAsia="en-GB"/>
              </w:rPr>
              <w:t> </w:t>
            </w:r>
          </w:p>
          <w:p w14:paraId="314EDF8F" w14:textId="77777777" w:rsidR="00FA2224" w:rsidRPr="00942225" w:rsidRDefault="00FA2224" w:rsidP="009F2D7B">
            <w:pPr>
              <w:spacing w:line="240" w:lineRule="auto"/>
              <w:jc w:val="right"/>
              <w:rPr>
                <w:rFonts w:eastAsia="Times New Roman"/>
                <w:b w:val="0"/>
                <w:bCs w:val="0"/>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15</w:t>
            </w:r>
          </w:p>
        </w:tc>
        <w:tc>
          <w:tcPr>
            <w:tcW w:w="844" w:type="dxa"/>
            <w:noWrap/>
            <w:vAlign w:val="center"/>
            <w:hideMark/>
          </w:tcPr>
          <w:p w14:paraId="39E33FB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72</w:t>
            </w:r>
          </w:p>
        </w:tc>
        <w:tc>
          <w:tcPr>
            <w:tcW w:w="1027" w:type="dxa"/>
            <w:noWrap/>
            <w:vAlign w:val="center"/>
            <w:hideMark/>
          </w:tcPr>
          <w:p w14:paraId="5E0F8C3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vAlign w:val="center"/>
            <w:hideMark/>
          </w:tcPr>
          <w:p w14:paraId="15822F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72</w:t>
            </w:r>
          </w:p>
        </w:tc>
        <w:tc>
          <w:tcPr>
            <w:tcW w:w="1683" w:type="dxa"/>
            <w:noWrap/>
            <w:hideMark/>
          </w:tcPr>
          <w:p w14:paraId="3E6B238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B495843"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3E1DBD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ABC5F1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799AD5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7D9C636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739D92F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F1B40E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396BD6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8ED1B9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8F0E809"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7CBD057"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110476D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777" w:type="dxa"/>
            <w:noWrap/>
            <w:hideMark/>
          </w:tcPr>
          <w:p w14:paraId="734F084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9FCF87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8D4A61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0F5081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6345241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6E8755B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73EBA28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D0279E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30BB4E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328439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SN69496354</w:t>
            </w:r>
          </w:p>
        </w:tc>
        <w:tc>
          <w:tcPr>
            <w:tcW w:w="757" w:type="dxa"/>
            <w:noWrap/>
            <w:hideMark/>
          </w:tcPr>
          <w:p w14:paraId="3AB67FE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6559EA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DB4666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CCA43C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698185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FEEF18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1C6900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990099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5CC2C9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SN69506353</w:t>
            </w:r>
          </w:p>
        </w:tc>
        <w:tc>
          <w:tcPr>
            <w:tcW w:w="757" w:type="dxa"/>
            <w:noWrap/>
            <w:hideMark/>
          </w:tcPr>
          <w:p w14:paraId="54D83F3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6FD824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67B0C0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989FBA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D891B7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AC2715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CB3BCD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65FD82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5F3059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SN69516353</w:t>
            </w:r>
          </w:p>
        </w:tc>
        <w:tc>
          <w:tcPr>
            <w:tcW w:w="757" w:type="dxa"/>
            <w:noWrap/>
            <w:hideMark/>
          </w:tcPr>
          <w:p w14:paraId="2729392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382972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3EED63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C9DDF3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F8920F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606D72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08390C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256825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BD2AE6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SN69526351</w:t>
            </w:r>
          </w:p>
        </w:tc>
        <w:tc>
          <w:tcPr>
            <w:tcW w:w="757" w:type="dxa"/>
            <w:noWrap/>
            <w:hideMark/>
          </w:tcPr>
          <w:p w14:paraId="1C796FC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9C0D36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57B925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0A96E1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EF05C0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CBF5700"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F77C00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00E27A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A1509F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142C14B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7A2344C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027" w:type="dxa"/>
            <w:noWrap/>
            <w:hideMark/>
          </w:tcPr>
          <w:p w14:paraId="3612B57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06C8D6E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683" w:type="dxa"/>
            <w:noWrap/>
            <w:hideMark/>
          </w:tcPr>
          <w:p w14:paraId="61E802C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1AD2CB6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3795225"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lastRenderedPageBreak/>
              <w:t>16</w:t>
            </w:r>
          </w:p>
        </w:tc>
        <w:tc>
          <w:tcPr>
            <w:tcW w:w="1393" w:type="dxa"/>
            <w:noWrap/>
            <w:hideMark/>
          </w:tcPr>
          <w:p w14:paraId="105149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w:t>
            </w:r>
          </w:p>
        </w:tc>
        <w:tc>
          <w:tcPr>
            <w:tcW w:w="1777" w:type="dxa"/>
            <w:noWrap/>
            <w:hideMark/>
          </w:tcPr>
          <w:p w14:paraId="1983816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65074DC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6440194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A16529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56A711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F819F8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D62CF1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3D1E67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68337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307360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SN70266456</w:t>
            </w:r>
          </w:p>
        </w:tc>
        <w:tc>
          <w:tcPr>
            <w:tcW w:w="757" w:type="dxa"/>
            <w:noWrap/>
            <w:hideMark/>
          </w:tcPr>
          <w:p w14:paraId="36AFA97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C042F2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792334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EC6F10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119948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4477DDA" w14:textId="77777777" w:rsidTr="009F2D7B">
        <w:trPr>
          <w:cnfStyle w:val="000000100000" w:firstRow="0" w:lastRow="0" w:firstColumn="0" w:lastColumn="0" w:oddVBand="0" w:evenVBand="0" w:oddHBand="1" w:evenHBand="0" w:firstRowFirstColumn="0" w:firstRowLastColumn="0" w:lastRowFirstColumn="0" w:lastRowLastColumn="0"/>
          <w:trHeight w:val="2496"/>
        </w:trPr>
        <w:tc>
          <w:tcPr>
            <w:cnfStyle w:val="001000000000" w:firstRow="0" w:lastRow="0" w:firstColumn="1" w:lastColumn="0" w:oddVBand="0" w:evenVBand="0" w:oddHBand="0" w:evenHBand="0" w:firstRowFirstColumn="0" w:firstRowLastColumn="0" w:lastRowFirstColumn="0" w:lastRowLastColumn="0"/>
            <w:tcW w:w="870" w:type="dxa"/>
            <w:noWrap/>
            <w:hideMark/>
          </w:tcPr>
          <w:p w14:paraId="72B0527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159862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27BC8F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1D9033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D5C64B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027" w:type="dxa"/>
            <w:noWrap/>
            <w:hideMark/>
          </w:tcPr>
          <w:p w14:paraId="0C917CC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446BC6B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683" w:type="dxa"/>
            <w:hideMark/>
          </w:tcPr>
          <w:p w14:paraId="75B322B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xml:space="preserve">Stopped due to stock on the track and adult seen not near expected habitat type- see </w:t>
            </w:r>
            <w:proofErr w:type="spellStart"/>
            <w:r w:rsidRPr="00942225">
              <w:rPr>
                <w:rFonts w:eastAsia="Times New Roman"/>
                <w:color w:val="000000" w:themeColor="text1"/>
                <w:lang w:eastAsia="en-GB"/>
              </w:rPr>
              <w:t>Zanoni</w:t>
            </w:r>
            <w:proofErr w:type="spellEnd"/>
            <w:r w:rsidRPr="00942225">
              <w:rPr>
                <w:rFonts w:eastAsia="Times New Roman"/>
                <w:color w:val="000000" w:themeColor="text1"/>
                <w:lang w:eastAsia="en-GB"/>
              </w:rPr>
              <w:t xml:space="preserve"> habitat survey 2024</w:t>
            </w:r>
          </w:p>
        </w:tc>
      </w:tr>
      <w:tr w:rsidR="00FA2224" w:rsidRPr="0060303A" w14:paraId="4EDC34E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5B3F706"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1418918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777" w:type="dxa"/>
            <w:noWrap/>
            <w:hideMark/>
          </w:tcPr>
          <w:p w14:paraId="0D9299C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C21CBD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844" w:type="dxa"/>
            <w:noWrap/>
            <w:hideMark/>
          </w:tcPr>
          <w:p w14:paraId="4796F16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4B873A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33AC3F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07B8CF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5FC4BFCE"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0E652E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F07C26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7BA03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6159E7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766D00B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4EC0486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41A5DFE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138B3D8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30A9ED5B"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9FF3886"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6F283BB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777" w:type="dxa"/>
            <w:noWrap/>
            <w:hideMark/>
          </w:tcPr>
          <w:p w14:paraId="7588409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07238C3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79C626D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41CBF2C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482E520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40EA3A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03C5D04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20376C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9F17FE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0C463D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SN68506238</w:t>
            </w:r>
          </w:p>
        </w:tc>
        <w:tc>
          <w:tcPr>
            <w:tcW w:w="757" w:type="dxa"/>
            <w:noWrap/>
            <w:hideMark/>
          </w:tcPr>
          <w:p w14:paraId="2936EBF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3B068FA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05C1293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5E5639D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CF6667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900D02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6D30C1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9842E0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EE630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SN68486240</w:t>
            </w:r>
          </w:p>
        </w:tc>
        <w:tc>
          <w:tcPr>
            <w:tcW w:w="757" w:type="dxa"/>
            <w:noWrap/>
            <w:hideMark/>
          </w:tcPr>
          <w:p w14:paraId="3FED46D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0CC41EB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5ADB468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92E2A3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B15A8F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8473D6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F3EEEF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C616DE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0C2863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SN68456249</w:t>
            </w:r>
          </w:p>
        </w:tc>
        <w:tc>
          <w:tcPr>
            <w:tcW w:w="757" w:type="dxa"/>
            <w:noWrap/>
            <w:hideMark/>
          </w:tcPr>
          <w:p w14:paraId="61A4E95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E9983C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2605D5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5E92DA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D89BDE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21DA103"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00A92C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0AC816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4EE1CD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3DD57A0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41B796D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027" w:type="dxa"/>
            <w:noWrap/>
            <w:hideMark/>
          </w:tcPr>
          <w:p w14:paraId="3B23963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F45C3F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683" w:type="dxa"/>
            <w:noWrap/>
            <w:hideMark/>
          </w:tcPr>
          <w:p w14:paraId="127AF53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5C30F70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5B6B0C2"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1CA7AC9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777" w:type="dxa"/>
            <w:noWrap/>
            <w:hideMark/>
          </w:tcPr>
          <w:p w14:paraId="6794D37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5381D91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773400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B6BDDC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5427EC9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AAC39C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AB2919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D81DE2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A34356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FF1122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SN68296269</w:t>
            </w:r>
          </w:p>
        </w:tc>
        <w:tc>
          <w:tcPr>
            <w:tcW w:w="757" w:type="dxa"/>
            <w:noWrap/>
            <w:hideMark/>
          </w:tcPr>
          <w:p w14:paraId="7E5206F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BE1C5F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F744A0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B47E7D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10954CD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8135782"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F87A5B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1EC69B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5A0795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SN68206274</w:t>
            </w:r>
          </w:p>
        </w:tc>
        <w:tc>
          <w:tcPr>
            <w:tcW w:w="757" w:type="dxa"/>
            <w:noWrap/>
            <w:hideMark/>
          </w:tcPr>
          <w:p w14:paraId="285B824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9A1B3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B7ED9F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C7DA68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B6AB7A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B2C998E"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910DCA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6EE0F5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5CF758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SN68146280</w:t>
            </w:r>
          </w:p>
        </w:tc>
        <w:tc>
          <w:tcPr>
            <w:tcW w:w="757" w:type="dxa"/>
            <w:noWrap/>
            <w:hideMark/>
          </w:tcPr>
          <w:p w14:paraId="72DD0F6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5A53F0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F6EFF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05EE1E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30D2AB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27FEC5D"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90BA5B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EE1591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6247C2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SN68136281</w:t>
            </w:r>
          </w:p>
        </w:tc>
        <w:tc>
          <w:tcPr>
            <w:tcW w:w="757" w:type="dxa"/>
            <w:noWrap/>
            <w:hideMark/>
          </w:tcPr>
          <w:p w14:paraId="60BB130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3D58B8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2564BF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3AC92E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E8D6C4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6ED42989"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09B55F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23DEF0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4D08850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SN68106283</w:t>
            </w:r>
          </w:p>
        </w:tc>
        <w:tc>
          <w:tcPr>
            <w:tcW w:w="757" w:type="dxa"/>
            <w:noWrap/>
            <w:hideMark/>
          </w:tcPr>
          <w:p w14:paraId="5AE496D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E7B978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6705B8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F7402D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09DBFC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834011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C4A559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AC2868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3B0C35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SN68056285</w:t>
            </w:r>
          </w:p>
        </w:tc>
        <w:tc>
          <w:tcPr>
            <w:tcW w:w="757" w:type="dxa"/>
            <w:noWrap/>
            <w:hideMark/>
          </w:tcPr>
          <w:p w14:paraId="2F438F1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4DD54A0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0A87001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81B0F4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125F4F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C4ABA1D"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E1AF39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B00146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D1C0C9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281AB2E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234EF3E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w:t>
            </w:r>
          </w:p>
        </w:tc>
        <w:tc>
          <w:tcPr>
            <w:tcW w:w="1027" w:type="dxa"/>
            <w:noWrap/>
            <w:hideMark/>
          </w:tcPr>
          <w:p w14:paraId="26F0D66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005D878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w:t>
            </w:r>
          </w:p>
        </w:tc>
        <w:tc>
          <w:tcPr>
            <w:tcW w:w="1683" w:type="dxa"/>
            <w:noWrap/>
            <w:hideMark/>
          </w:tcPr>
          <w:p w14:paraId="1F243D2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450B292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9D2D48E"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58314C9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777" w:type="dxa"/>
            <w:noWrap/>
            <w:hideMark/>
          </w:tcPr>
          <w:p w14:paraId="7654F4A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439BD4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261EF8C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D3AB5A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205856F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80DD0A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3A7869C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835BE5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0D2EF6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7375BA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SN67936294</w:t>
            </w:r>
          </w:p>
        </w:tc>
        <w:tc>
          <w:tcPr>
            <w:tcW w:w="757" w:type="dxa"/>
            <w:noWrap/>
            <w:hideMark/>
          </w:tcPr>
          <w:p w14:paraId="01C3B43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BE6663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0EB646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178BFC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061294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80A16F0"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87F800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E5EE92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A24476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SN67946295</w:t>
            </w:r>
          </w:p>
        </w:tc>
        <w:tc>
          <w:tcPr>
            <w:tcW w:w="757" w:type="dxa"/>
            <w:noWrap/>
            <w:hideMark/>
          </w:tcPr>
          <w:p w14:paraId="0CD31A8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9AD48B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7CA89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FFAFD1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ACB65B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A8D9E1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61EDFF5"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982B3F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63FBFA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SN67986302</w:t>
            </w:r>
          </w:p>
        </w:tc>
        <w:tc>
          <w:tcPr>
            <w:tcW w:w="757" w:type="dxa"/>
            <w:noWrap/>
            <w:hideMark/>
          </w:tcPr>
          <w:p w14:paraId="46A88C9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B2545C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FF3D35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7FF92D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2B0FAA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837C481"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5F6604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7D9275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0C7056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SN68016308</w:t>
            </w:r>
          </w:p>
        </w:tc>
        <w:tc>
          <w:tcPr>
            <w:tcW w:w="757" w:type="dxa"/>
            <w:noWrap/>
            <w:hideMark/>
          </w:tcPr>
          <w:p w14:paraId="4E262C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994C15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ACA7F1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5579CC8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CA81B9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B3F1FC9"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E7A4F5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543C66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420386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SN68026310</w:t>
            </w:r>
          </w:p>
        </w:tc>
        <w:tc>
          <w:tcPr>
            <w:tcW w:w="757" w:type="dxa"/>
            <w:noWrap/>
            <w:hideMark/>
          </w:tcPr>
          <w:p w14:paraId="5320F4C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25C427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86E17C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29343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6A38C0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BA9C19C"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FB353F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DA9CF0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678094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SN68046312</w:t>
            </w:r>
          </w:p>
        </w:tc>
        <w:tc>
          <w:tcPr>
            <w:tcW w:w="757" w:type="dxa"/>
            <w:noWrap/>
            <w:hideMark/>
          </w:tcPr>
          <w:p w14:paraId="5608921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1D8E65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908EEE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6C2956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1E93BD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90814B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A75462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0102C4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77F031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SN68046314</w:t>
            </w:r>
          </w:p>
        </w:tc>
        <w:tc>
          <w:tcPr>
            <w:tcW w:w="757" w:type="dxa"/>
            <w:noWrap/>
            <w:hideMark/>
          </w:tcPr>
          <w:p w14:paraId="0EA69A1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873480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99F8AF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8A3E03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1DD11F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25046A0"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60F895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D14DF2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4C150A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SN68066317</w:t>
            </w:r>
          </w:p>
        </w:tc>
        <w:tc>
          <w:tcPr>
            <w:tcW w:w="757" w:type="dxa"/>
            <w:noWrap/>
            <w:hideMark/>
          </w:tcPr>
          <w:p w14:paraId="1740EC9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0C049D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BDDD52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846683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01A0C2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F2BA4F5"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CB22CA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A69172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CA939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SN68076319</w:t>
            </w:r>
          </w:p>
        </w:tc>
        <w:tc>
          <w:tcPr>
            <w:tcW w:w="757" w:type="dxa"/>
            <w:noWrap/>
            <w:hideMark/>
          </w:tcPr>
          <w:p w14:paraId="631D83D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7E579D8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244313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0D21FDA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C0CB93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06B9CA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864181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2FD9A2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60EA10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SN68086321</w:t>
            </w:r>
          </w:p>
        </w:tc>
        <w:tc>
          <w:tcPr>
            <w:tcW w:w="757" w:type="dxa"/>
            <w:noWrap/>
            <w:hideMark/>
          </w:tcPr>
          <w:p w14:paraId="0A45715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51A5D5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F7ABB2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26B838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1A1349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91D3BD5"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B65D96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D51644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6811CB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SN68096324</w:t>
            </w:r>
          </w:p>
        </w:tc>
        <w:tc>
          <w:tcPr>
            <w:tcW w:w="757" w:type="dxa"/>
            <w:noWrap/>
            <w:hideMark/>
          </w:tcPr>
          <w:p w14:paraId="523743F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D36358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3AFCEF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AA299B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AEEE03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51EB70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18D32A5"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0DCBCB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F41352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SN68106327</w:t>
            </w:r>
          </w:p>
        </w:tc>
        <w:tc>
          <w:tcPr>
            <w:tcW w:w="757" w:type="dxa"/>
            <w:noWrap/>
            <w:hideMark/>
          </w:tcPr>
          <w:p w14:paraId="73A06C6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C6CD92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26D42C0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4A8CCB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AC1BA8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E49FFCB"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660281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1EDC13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0919EE7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SN68136329</w:t>
            </w:r>
          </w:p>
        </w:tc>
        <w:tc>
          <w:tcPr>
            <w:tcW w:w="757" w:type="dxa"/>
            <w:noWrap/>
            <w:hideMark/>
          </w:tcPr>
          <w:p w14:paraId="42DE076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ACEA86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4520254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D43F4A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30DAA4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E1911BC"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7E6E9B5"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0A0B23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FE21D0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SN68206340</w:t>
            </w:r>
          </w:p>
        </w:tc>
        <w:tc>
          <w:tcPr>
            <w:tcW w:w="757" w:type="dxa"/>
            <w:noWrap/>
            <w:hideMark/>
          </w:tcPr>
          <w:p w14:paraId="307FA99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2C9929B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0AE15B7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027EE13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5892AD8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284C9EE"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2CA080D"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BA3C1C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44CB34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SN68226344</w:t>
            </w:r>
          </w:p>
        </w:tc>
        <w:tc>
          <w:tcPr>
            <w:tcW w:w="757" w:type="dxa"/>
            <w:noWrap/>
            <w:hideMark/>
          </w:tcPr>
          <w:p w14:paraId="6D874E9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7ADDCFF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A81097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3355952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548522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8C26329"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B43A3F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CF672A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59A545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SN68246347</w:t>
            </w:r>
          </w:p>
        </w:tc>
        <w:tc>
          <w:tcPr>
            <w:tcW w:w="757" w:type="dxa"/>
            <w:noWrap/>
            <w:hideMark/>
          </w:tcPr>
          <w:p w14:paraId="7CA2E40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0139B0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5B2ECFA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DE031E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CE7194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5E9CFCD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462DA9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F696DC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AA58D1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SN68266351</w:t>
            </w:r>
          </w:p>
        </w:tc>
        <w:tc>
          <w:tcPr>
            <w:tcW w:w="757" w:type="dxa"/>
            <w:noWrap/>
            <w:hideMark/>
          </w:tcPr>
          <w:p w14:paraId="1C217EE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4C0D059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2A9CE7E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607A0FB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5B8D3A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84836E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79CCD6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57FACB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E120E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SN68316358</w:t>
            </w:r>
          </w:p>
        </w:tc>
        <w:tc>
          <w:tcPr>
            <w:tcW w:w="757" w:type="dxa"/>
            <w:noWrap/>
            <w:hideMark/>
          </w:tcPr>
          <w:p w14:paraId="45C9B1A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65B227E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EB235B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5C2A08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695B4D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FCE5806"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56E699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7D4EE5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EC8537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SN68376368</w:t>
            </w:r>
          </w:p>
        </w:tc>
        <w:tc>
          <w:tcPr>
            <w:tcW w:w="757" w:type="dxa"/>
            <w:noWrap/>
            <w:hideMark/>
          </w:tcPr>
          <w:p w14:paraId="4636466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B38DA2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F14FA9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2DEE54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C0D930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71827930"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A13A7E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F1D654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5C3CB6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435E3FF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11C9175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24</w:t>
            </w:r>
          </w:p>
        </w:tc>
        <w:tc>
          <w:tcPr>
            <w:tcW w:w="1027" w:type="dxa"/>
            <w:noWrap/>
            <w:hideMark/>
          </w:tcPr>
          <w:p w14:paraId="6A911CF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C1086E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24</w:t>
            </w:r>
          </w:p>
        </w:tc>
        <w:tc>
          <w:tcPr>
            <w:tcW w:w="1683" w:type="dxa"/>
            <w:noWrap/>
            <w:hideMark/>
          </w:tcPr>
          <w:p w14:paraId="0113D94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39BFA372"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57019D4"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16</w:t>
            </w:r>
          </w:p>
        </w:tc>
        <w:tc>
          <w:tcPr>
            <w:tcW w:w="1393" w:type="dxa"/>
            <w:noWrap/>
            <w:hideMark/>
          </w:tcPr>
          <w:p w14:paraId="289BB4E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777" w:type="dxa"/>
            <w:noWrap/>
            <w:hideMark/>
          </w:tcPr>
          <w:p w14:paraId="7877E86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B1C3D4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756839C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3A7DE88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0B4E5D7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8651AB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033BDA73"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7EE1DA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4F3CC2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7EC017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SN68456370</w:t>
            </w:r>
          </w:p>
        </w:tc>
        <w:tc>
          <w:tcPr>
            <w:tcW w:w="757" w:type="dxa"/>
            <w:noWrap/>
            <w:hideMark/>
          </w:tcPr>
          <w:p w14:paraId="2401BB8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184F15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42B0CF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529C42E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FBF917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C23E3B2"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A380FF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3C88A2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F69302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0169C35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517741F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027" w:type="dxa"/>
            <w:noWrap/>
            <w:hideMark/>
          </w:tcPr>
          <w:p w14:paraId="672A490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C4105A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683" w:type="dxa"/>
            <w:noWrap/>
            <w:hideMark/>
          </w:tcPr>
          <w:p w14:paraId="4582F5F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79CB130B" w14:textId="77777777" w:rsidTr="009F2D7B">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17E2F603" w14:textId="77777777" w:rsidR="00FA2224" w:rsidRPr="00942225" w:rsidRDefault="00FA2224" w:rsidP="009F2D7B">
            <w:pPr>
              <w:spacing w:line="240" w:lineRule="auto"/>
              <w:jc w:val="center"/>
              <w:rPr>
                <w:rFonts w:eastAsia="Times New Roman"/>
                <w:color w:val="000000" w:themeColor="text1"/>
                <w:lang w:eastAsia="en-GB"/>
              </w:rPr>
            </w:pPr>
            <w:r w:rsidRPr="00942225">
              <w:rPr>
                <w:rFonts w:eastAsia="Times New Roman"/>
                <w:color w:val="000000" w:themeColor="text1"/>
                <w:lang w:eastAsia="en-GB"/>
              </w:rPr>
              <w:t> </w:t>
            </w:r>
          </w:p>
          <w:p w14:paraId="79049C77"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16</w:t>
            </w:r>
          </w:p>
          <w:p w14:paraId="40F37718"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 </w:t>
            </w:r>
          </w:p>
        </w:tc>
        <w:tc>
          <w:tcPr>
            <w:tcW w:w="844" w:type="dxa"/>
            <w:noWrap/>
            <w:vAlign w:val="center"/>
            <w:hideMark/>
          </w:tcPr>
          <w:p w14:paraId="572CA2E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42</w:t>
            </w:r>
          </w:p>
        </w:tc>
        <w:tc>
          <w:tcPr>
            <w:tcW w:w="1027" w:type="dxa"/>
            <w:noWrap/>
            <w:vAlign w:val="center"/>
            <w:hideMark/>
          </w:tcPr>
          <w:p w14:paraId="6672EAF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vAlign w:val="center"/>
            <w:hideMark/>
          </w:tcPr>
          <w:p w14:paraId="61ADA8A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42</w:t>
            </w:r>
          </w:p>
        </w:tc>
        <w:tc>
          <w:tcPr>
            <w:tcW w:w="1683" w:type="dxa"/>
            <w:noWrap/>
            <w:hideMark/>
          </w:tcPr>
          <w:p w14:paraId="5E2CDA9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1AE292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EA689A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5FC954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5F7A02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17C6FBF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47BBF9E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16E28D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A20D25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6832031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2ACC7448"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16DB127"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18322C4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777" w:type="dxa"/>
            <w:noWrap/>
            <w:hideMark/>
          </w:tcPr>
          <w:p w14:paraId="57D8F35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8FCF54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B5A6B0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36C7C06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282D34B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694C2FA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39BB5BA"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095AF7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97A5D9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66594D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SN68756203</w:t>
            </w:r>
          </w:p>
        </w:tc>
        <w:tc>
          <w:tcPr>
            <w:tcW w:w="757" w:type="dxa"/>
            <w:noWrap/>
            <w:hideMark/>
          </w:tcPr>
          <w:p w14:paraId="720BF4C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FBA516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9D1D7D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425199B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F82AFB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6771BBE5"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7978DE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C2B3E3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1FDB9E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5DD11C5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3A3A395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027" w:type="dxa"/>
            <w:noWrap/>
            <w:hideMark/>
          </w:tcPr>
          <w:p w14:paraId="66B757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22B374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683" w:type="dxa"/>
            <w:noWrap/>
            <w:hideMark/>
          </w:tcPr>
          <w:p w14:paraId="598F3F0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00EE4235"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1421D8E"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3074908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777" w:type="dxa"/>
            <w:noWrap/>
            <w:hideMark/>
          </w:tcPr>
          <w:p w14:paraId="02D8560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068B74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0C4C519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66E24E0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2D7D29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CB683E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98C36B9"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F6E9B48"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148038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2BD413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517AD02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844" w:type="dxa"/>
            <w:noWrap/>
            <w:hideMark/>
          </w:tcPr>
          <w:p w14:paraId="6F8FB8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7AC257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2225A8F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9CEB1E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B92B2C8" w14:textId="77777777" w:rsidTr="009F2D7B">
        <w:trPr>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31C337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BEE66E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3EE27C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757" w:type="dxa"/>
            <w:noWrap/>
            <w:hideMark/>
          </w:tcPr>
          <w:p w14:paraId="5279AE5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844" w:type="dxa"/>
            <w:noWrap/>
            <w:hideMark/>
          </w:tcPr>
          <w:p w14:paraId="2121919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1FDB868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43C5C59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153ACB3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386BD632"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5E1662B"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03194C5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777" w:type="dxa"/>
            <w:noWrap/>
            <w:hideMark/>
          </w:tcPr>
          <w:p w14:paraId="7C92CC2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6AF85A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6A76E8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5046F0A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4C8A18F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68EBC83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B93FBA0"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C050034"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6E57BA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CC6327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SN68186278</w:t>
            </w:r>
          </w:p>
        </w:tc>
        <w:tc>
          <w:tcPr>
            <w:tcW w:w="757" w:type="dxa"/>
            <w:noWrap/>
            <w:hideMark/>
          </w:tcPr>
          <w:p w14:paraId="4A8B469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C20DC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3AA022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C21916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0ED3BA0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DEE761D"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729109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D6EB7F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B9363C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SN68076285</w:t>
            </w:r>
          </w:p>
        </w:tc>
        <w:tc>
          <w:tcPr>
            <w:tcW w:w="757" w:type="dxa"/>
            <w:noWrap/>
            <w:hideMark/>
          </w:tcPr>
          <w:p w14:paraId="7067B13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50688B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76B7802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8BCA11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77E28C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785575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036161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5F97AB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EE5B7F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SN67936292</w:t>
            </w:r>
          </w:p>
        </w:tc>
        <w:tc>
          <w:tcPr>
            <w:tcW w:w="757" w:type="dxa"/>
            <w:noWrap/>
            <w:hideMark/>
          </w:tcPr>
          <w:p w14:paraId="0DCE6B4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2F6244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7DAE5C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3ADD44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EB6025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5B35DD09"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1748F3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FA7901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A50A5E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2F8F13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534BDA6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027" w:type="dxa"/>
            <w:noWrap/>
            <w:hideMark/>
          </w:tcPr>
          <w:p w14:paraId="200747A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25503D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683" w:type="dxa"/>
            <w:noWrap/>
            <w:hideMark/>
          </w:tcPr>
          <w:p w14:paraId="2281736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229B4C68"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C6D8434"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507581E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777" w:type="dxa"/>
            <w:noWrap/>
            <w:hideMark/>
          </w:tcPr>
          <w:p w14:paraId="4704570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0C8C5E0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0000C16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3808A4D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EA7F7A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4CD5012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3DD2467E"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ACEED9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F7CF84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84E318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SN67976301</w:t>
            </w:r>
          </w:p>
        </w:tc>
        <w:tc>
          <w:tcPr>
            <w:tcW w:w="757" w:type="dxa"/>
            <w:noWrap/>
            <w:hideMark/>
          </w:tcPr>
          <w:p w14:paraId="1AD00C6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A78698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875ADB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5965CD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4474544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262259D5"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6E71EA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B90909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6407BE1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SN68006305</w:t>
            </w:r>
          </w:p>
        </w:tc>
        <w:tc>
          <w:tcPr>
            <w:tcW w:w="757" w:type="dxa"/>
            <w:noWrap/>
            <w:hideMark/>
          </w:tcPr>
          <w:p w14:paraId="1814F61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77309EF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F509F0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2F1120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54D6B8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B7596D5"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EDD00A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F6F741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1C66E2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SN68076318</w:t>
            </w:r>
          </w:p>
        </w:tc>
        <w:tc>
          <w:tcPr>
            <w:tcW w:w="757" w:type="dxa"/>
            <w:noWrap/>
            <w:hideMark/>
          </w:tcPr>
          <w:p w14:paraId="347BA98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7245D9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92752C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149E9B5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23BA41A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94BC5D7"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9284A3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09B2E0F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E6E23A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SN68086319</w:t>
            </w:r>
          </w:p>
        </w:tc>
        <w:tc>
          <w:tcPr>
            <w:tcW w:w="757" w:type="dxa"/>
            <w:noWrap/>
            <w:hideMark/>
          </w:tcPr>
          <w:p w14:paraId="525B6E8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8ACF4B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E359E2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A00E71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7FADCAD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274D25C6"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7AF1AF3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4DC5A6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483FD1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SN68086320</w:t>
            </w:r>
          </w:p>
        </w:tc>
        <w:tc>
          <w:tcPr>
            <w:tcW w:w="757" w:type="dxa"/>
            <w:noWrap/>
            <w:hideMark/>
          </w:tcPr>
          <w:p w14:paraId="46919B5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B00809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D51041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681759F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62E2867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3DC9FFB0"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AEECA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2B9A6B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173CE75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SN68156331</w:t>
            </w:r>
          </w:p>
        </w:tc>
        <w:tc>
          <w:tcPr>
            <w:tcW w:w="757" w:type="dxa"/>
            <w:noWrap/>
            <w:hideMark/>
          </w:tcPr>
          <w:p w14:paraId="1682AA1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844" w:type="dxa"/>
            <w:noWrap/>
            <w:hideMark/>
          </w:tcPr>
          <w:p w14:paraId="2DC375B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E87CD0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7AD0DCA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9AD05F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3390045C"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962D69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FCDFAB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C177B3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SN68256349</w:t>
            </w:r>
          </w:p>
        </w:tc>
        <w:tc>
          <w:tcPr>
            <w:tcW w:w="757" w:type="dxa"/>
            <w:noWrap/>
            <w:hideMark/>
          </w:tcPr>
          <w:p w14:paraId="7BDE02A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F18CA8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51ECC0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984FAD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D98A21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160EE8A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703FE63"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F42E1F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33E2F3C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SN68306357</w:t>
            </w:r>
          </w:p>
        </w:tc>
        <w:tc>
          <w:tcPr>
            <w:tcW w:w="757" w:type="dxa"/>
            <w:noWrap/>
            <w:hideMark/>
          </w:tcPr>
          <w:p w14:paraId="24AF049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694FF2E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3B25ED1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39058A82"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249F806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72DA0E4"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014A8E"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D96004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E9583B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78EA570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511A4C4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9</w:t>
            </w:r>
          </w:p>
        </w:tc>
        <w:tc>
          <w:tcPr>
            <w:tcW w:w="1027" w:type="dxa"/>
            <w:noWrap/>
            <w:hideMark/>
          </w:tcPr>
          <w:p w14:paraId="78ED802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4A597C9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9</w:t>
            </w:r>
          </w:p>
        </w:tc>
        <w:tc>
          <w:tcPr>
            <w:tcW w:w="1683" w:type="dxa"/>
            <w:noWrap/>
            <w:hideMark/>
          </w:tcPr>
          <w:p w14:paraId="660E21A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7185808B"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C821E86"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66D9D06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777" w:type="dxa"/>
            <w:noWrap/>
            <w:hideMark/>
          </w:tcPr>
          <w:p w14:paraId="4D1CAB1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5FDCDA5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6B00F0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B3E0CF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3685004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76890B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281540ED"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29A1453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2AE8237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6A5950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953E12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1F0547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5BE4B91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709D5DC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60228A0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E0062FB"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268818A"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0E3E62E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777" w:type="dxa"/>
            <w:noWrap/>
            <w:hideMark/>
          </w:tcPr>
          <w:p w14:paraId="0A63F9C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871147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6529F6C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5ED5EA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4E54FA2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D0D303D"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37D4DB7"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FE23AAF"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4F21D0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75033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SN69466362</w:t>
            </w:r>
          </w:p>
        </w:tc>
        <w:tc>
          <w:tcPr>
            <w:tcW w:w="757" w:type="dxa"/>
            <w:noWrap/>
            <w:hideMark/>
          </w:tcPr>
          <w:p w14:paraId="7ADADB5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391DAFF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2F446E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0512A9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4DCBE4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5D72493C"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91B32BB"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376143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53F150A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SN69626338</w:t>
            </w:r>
          </w:p>
        </w:tc>
        <w:tc>
          <w:tcPr>
            <w:tcW w:w="757" w:type="dxa"/>
            <w:noWrap/>
            <w:hideMark/>
          </w:tcPr>
          <w:p w14:paraId="6BAEE62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2FBFA8A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66B5E3B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6AED9D2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38B39BF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0A26D93"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0470771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9955D3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2226A34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F51FA5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46FE7E0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027" w:type="dxa"/>
            <w:noWrap/>
            <w:hideMark/>
          </w:tcPr>
          <w:p w14:paraId="2C35ADE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225C7AB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683" w:type="dxa"/>
            <w:noWrap/>
            <w:hideMark/>
          </w:tcPr>
          <w:p w14:paraId="50DB85A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1D15E1D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2524C16"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17</w:t>
            </w:r>
          </w:p>
        </w:tc>
        <w:tc>
          <w:tcPr>
            <w:tcW w:w="1393" w:type="dxa"/>
            <w:noWrap/>
            <w:hideMark/>
          </w:tcPr>
          <w:p w14:paraId="6A3DBD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w:t>
            </w:r>
          </w:p>
        </w:tc>
        <w:tc>
          <w:tcPr>
            <w:tcW w:w="1777" w:type="dxa"/>
            <w:noWrap/>
            <w:hideMark/>
          </w:tcPr>
          <w:p w14:paraId="5DA980E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AC311E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892D20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738FAA08"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697AF92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2DB53DF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1176340"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6B8539F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10E6CA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516C646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4654430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299CDA5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0171BB5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032CA9C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6379574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7EFD484B" w14:textId="77777777" w:rsidTr="009F2D7B">
        <w:trPr>
          <w:trHeight w:val="864"/>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39476EE9" w14:textId="77777777" w:rsidR="00FA2224" w:rsidRPr="00942225" w:rsidRDefault="00FA2224" w:rsidP="009F2D7B">
            <w:pPr>
              <w:spacing w:line="240" w:lineRule="auto"/>
              <w:jc w:val="center"/>
              <w:rPr>
                <w:rFonts w:eastAsia="Times New Roman"/>
                <w:color w:val="000000" w:themeColor="text1"/>
                <w:lang w:eastAsia="en-GB"/>
              </w:rPr>
            </w:pPr>
            <w:r w:rsidRPr="00942225">
              <w:rPr>
                <w:rFonts w:eastAsia="Times New Roman"/>
                <w:color w:val="000000" w:themeColor="text1"/>
                <w:lang w:eastAsia="en-GB"/>
              </w:rPr>
              <w:t> </w:t>
            </w:r>
          </w:p>
          <w:p w14:paraId="0476A043"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Pr>
                <w:rFonts w:eastAsia="Times New Roman"/>
                <w:color w:val="000000" w:themeColor="text1"/>
                <w:lang w:eastAsia="en-GB"/>
              </w:rPr>
              <w:t xml:space="preserve"> 17</w:t>
            </w:r>
          </w:p>
          <w:p w14:paraId="55EEE5FB"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 </w:t>
            </w:r>
          </w:p>
        </w:tc>
        <w:tc>
          <w:tcPr>
            <w:tcW w:w="844" w:type="dxa"/>
            <w:noWrap/>
            <w:vAlign w:val="center"/>
            <w:hideMark/>
          </w:tcPr>
          <w:p w14:paraId="48F9BE8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15</w:t>
            </w:r>
          </w:p>
        </w:tc>
        <w:tc>
          <w:tcPr>
            <w:tcW w:w="1027" w:type="dxa"/>
            <w:noWrap/>
            <w:vAlign w:val="center"/>
            <w:hideMark/>
          </w:tcPr>
          <w:p w14:paraId="300E190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vAlign w:val="center"/>
            <w:hideMark/>
          </w:tcPr>
          <w:p w14:paraId="27E3FEC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15</w:t>
            </w:r>
          </w:p>
        </w:tc>
        <w:tc>
          <w:tcPr>
            <w:tcW w:w="1683" w:type="dxa"/>
            <w:noWrap/>
            <w:hideMark/>
          </w:tcPr>
          <w:p w14:paraId="70B2308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2F3976F"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55CB5291"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42B5F1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EECBE9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1B5885C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2E11758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6ED7233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E6E1CD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7156331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119D0C9"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6054449"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3319588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1777" w:type="dxa"/>
            <w:noWrap/>
            <w:hideMark/>
          </w:tcPr>
          <w:p w14:paraId="6E65C26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50DFCC5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4AE5D0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2032A27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518F846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09D8113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A8A6CCE"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166B8C62"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36F54B8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7B5EDE7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0189816E"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133718B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43BC612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2CE7E26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56E4973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63F4EB42"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B7CE16B"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10E0A3C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777" w:type="dxa"/>
            <w:noWrap/>
            <w:hideMark/>
          </w:tcPr>
          <w:p w14:paraId="14F713C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65BFA6D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0471751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FA65A3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BDF957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4B75095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075AE24D"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45F21ED7"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495EC1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368FA505"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FBA892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722CA34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35812CF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37A6ECE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19DB265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09F56F50"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4A85FC4"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0A6EBA1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3</w:t>
            </w:r>
          </w:p>
        </w:tc>
        <w:tc>
          <w:tcPr>
            <w:tcW w:w="1777" w:type="dxa"/>
            <w:noWrap/>
            <w:hideMark/>
          </w:tcPr>
          <w:p w14:paraId="54E6070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17A88F5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8905A8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14EE611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80F53A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1F07D14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01E1B112"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7BBF89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713CE9A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8DDD23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SN68336267</w:t>
            </w:r>
          </w:p>
        </w:tc>
        <w:tc>
          <w:tcPr>
            <w:tcW w:w="757" w:type="dxa"/>
            <w:noWrap/>
            <w:hideMark/>
          </w:tcPr>
          <w:p w14:paraId="00D55FC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4C7C45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4EC4D55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703845D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39DD826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0B8D0504"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A52C3B9"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42B754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23F63A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SN67976290</w:t>
            </w:r>
          </w:p>
        </w:tc>
        <w:tc>
          <w:tcPr>
            <w:tcW w:w="757" w:type="dxa"/>
            <w:noWrap/>
            <w:hideMark/>
          </w:tcPr>
          <w:p w14:paraId="04DE303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5AEBA8D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1DB8D5D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56F0402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59D9974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4709694B"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3C0620D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52272017"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206E47A"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1D77F92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1E9E4F6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027" w:type="dxa"/>
            <w:noWrap/>
            <w:hideMark/>
          </w:tcPr>
          <w:p w14:paraId="3A58A3B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758C9A8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2</w:t>
            </w:r>
          </w:p>
        </w:tc>
        <w:tc>
          <w:tcPr>
            <w:tcW w:w="1683" w:type="dxa"/>
            <w:noWrap/>
            <w:hideMark/>
          </w:tcPr>
          <w:p w14:paraId="2E106BE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08686F4F"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F19484C"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17F7749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777" w:type="dxa"/>
            <w:noWrap/>
            <w:hideMark/>
          </w:tcPr>
          <w:p w14:paraId="0B40645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4055A91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14457C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25E9572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03C01F9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7C87FFA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788922DD"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2982ED10"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1ECD3D9B"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42C11F0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SN67956297</w:t>
            </w:r>
          </w:p>
        </w:tc>
        <w:tc>
          <w:tcPr>
            <w:tcW w:w="757" w:type="dxa"/>
            <w:noWrap/>
            <w:hideMark/>
          </w:tcPr>
          <w:p w14:paraId="05D0207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1C7A55A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1C352BD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3EDF526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186868C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7308F785"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00B6070"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0F7F6EC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26C868D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SN68066318</w:t>
            </w:r>
          </w:p>
        </w:tc>
        <w:tc>
          <w:tcPr>
            <w:tcW w:w="757" w:type="dxa"/>
            <w:noWrap/>
            <w:hideMark/>
          </w:tcPr>
          <w:p w14:paraId="716B80B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44368AB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7B74167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F8FF0B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0114EC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15D9306B" w14:textId="77777777" w:rsidTr="009F2D7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3A0C9C7B"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10DBFB9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624EBE3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SN68236346</w:t>
            </w:r>
          </w:p>
        </w:tc>
        <w:tc>
          <w:tcPr>
            <w:tcW w:w="757" w:type="dxa"/>
            <w:noWrap/>
            <w:hideMark/>
          </w:tcPr>
          <w:p w14:paraId="01E359D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9F9254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027" w:type="dxa"/>
            <w:noWrap/>
            <w:hideMark/>
          </w:tcPr>
          <w:p w14:paraId="3617EEC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676" w:type="dxa"/>
            <w:noWrap/>
            <w:hideMark/>
          </w:tcPr>
          <w:p w14:paraId="4F30654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683" w:type="dxa"/>
            <w:noWrap/>
            <w:hideMark/>
          </w:tcPr>
          <w:p w14:paraId="0EA9742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r w:rsidR="00FA2224" w:rsidRPr="0060303A" w14:paraId="4D48A85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48233A35"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0A7CEC1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777" w:type="dxa"/>
            <w:noWrap/>
            <w:hideMark/>
          </w:tcPr>
          <w:p w14:paraId="7579998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SN68326360</w:t>
            </w:r>
          </w:p>
        </w:tc>
        <w:tc>
          <w:tcPr>
            <w:tcW w:w="757" w:type="dxa"/>
            <w:noWrap/>
            <w:hideMark/>
          </w:tcPr>
          <w:p w14:paraId="550396D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1</w:t>
            </w:r>
          </w:p>
        </w:tc>
        <w:tc>
          <w:tcPr>
            <w:tcW w:w="844" w:type="dxa"/>
            <w:noWrap/>
            <w:hideMark/>
          </w:tcPr>
          <w:p w14:paraId="05BEF5B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027" w:type="dxa"/>
            <w:noWrap/>
            <w:hideMark/>
          </w:tcPr>
          <w:p w14:paraId="09E498F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676" w:type="dxa"/>
            <w:noWrap/>
            <w:hideMark/>
          </w:tcPr>
          <w:p w14:paraId="21CCF36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c>
          <w:tcPr>
            <w:tcW w:w="1683" w:type="dxa"/>
            <w:noWrap/>
            <w:hideMark/>
          </w:tcPr>
          <w:p w14:paraId="4EA28EA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p>
        </w:tc>
      </w:tr>
      <w:tr w:rsidR="00FA2224" w:rsidRPr="0060303A" w14:paraId="054D8EF0"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76FDAFD" w14:textId="77777777" w:rsidR="00FA2224" w:rsidRPr="00942225" w:rsidRDefault="00FA2224" w:rsidP="009F2D7B">
            <w:pPr>
              <w:spacing w:line="240" w:lineRule="auto"/>
              <w:jc w:val="center"/>
              <w:rPr>
                <w:rFonts w:eastAsia="Times New Roman"/>
                <w:b w:val="0"/>
                <w:bCs w:val="0"/>
                <w:color w:val="000000" w:themeColor="text1"/>
                <w:lang w:eastAsia="en-GB"/>
              </w:rPr>
            </w:pPr>
          </w:p>
        </w:tc>
        <w:tc>
          <w:tcPr>
            <w:tcW w:w="1393" w:type="dxa"/>
            <w:noWrap/>
            <w:hideMark/>
          </w:tcPr>
          <w:p w14:paraId="193108A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0924F7E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6A475CF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4EC5655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027" w:type="dxa"/>
            <w:noWrap/>
            <w:hideMark/>
          </w:tcPr>
          <w:p w14:paraId="05CD81A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37F32B8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4</w:t>
            </w:r>
          </w:p>
        </w:tc>
        <w:tc>
          <w:tcPr>
            <w:tcW w:w="1683" w:type="dxa"/>
            <w:noWrap/>
            <w:hideMark/>
          </w:tcPr>
          <w:p w14:paraId="06DA71D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5B53F71A"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0B713427"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10EA810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5</w:t>
            </w:r>
          </w:p>
        </w:tc>
        <w:tc>
          <w:tcPr>
            <w:tcW w:w="1777" w:type="dxa"/>
            <w:noWrap/>
            <w:hideMark/>
          </w:tcPr>
          <w:p w14:paraId="0F64C09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273DFD0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102200D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0388050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14351F0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54F52331"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1EF97483"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3F3B744A"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6E91E8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8455DF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83196C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617335C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1BE2DE1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696E3D0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4527B28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3DFB90B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62F77C49"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4B67ED4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777" w:type="dxa"/>
            <w:noWrap/>
            <w:hideMark/>
          </w:tcPr>
          <w:p w14:paraId="6D06F18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3E6C59A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5DB8298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7D1DA29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74F35B6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3707B6C6"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7C712344"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76EC6F16"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676E835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5B0C30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393675AD"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794D460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2484BF7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13B1AC7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22323D9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4559AB8D" w14:textId="77777777" w:rsidTr="009F2D7B">
        <w:trPr>
          <w:trHeight w:val="288"/>
        </w:trPr>
        <w:tc>
          <w:tcPr>
            <w:cnfStyle w:val="001000000000" w:firstRow="0" w:lastRow="0" w:firstColumn="1" w:lastColumn="0" w:oddVBand="0" w:evenVBand="0" w:oddHBand="0" w:evenHBand="0" w:firstRowFirstColumn="0" w:firstRowLastColumn="0" w:lastRowFirstColumn="0" w:lastRowLastColumn="0"/>
            <w:tcW w:w="870" w:type="dxa"/>
            <w:noWrap/>
            <w:hideMark/>
          </w:tcPr>
          <w:p w14:paraId="1B62D301" w14:textId="77777777" w:rsidR="00FA2224" w:rsidRPr="00942225" w:rsidRDefault="00FA2224" w:rsidP="009F2D7B">
            <w:pPr>
              <w:spacing w:line="240" w:lineRule="auto"/>
              <w:jc w:val="center"/>
              <w:rPr>
                <w:rFonts w:eastAsia="Times New Roman"/>
                <w:b w:val="0"/>
                <w:bCs w:val="0"/>
                <w:color w:val="000000" w:themeColor="text1"/>
                <w:lang w:eastAsia="en-GB"/>
              </w:rPr>
            </w:pPr>
            <w:r w:rsidRPr="00942225">
              <w:rPr>
                <w:rFonts w:eastAsia="Times New Roman"/>
                <w:color w:val="000000" w:themeColor="text1"/>
                <w:lang w:eastAsia="en-GB"/>
              </w:rPr>
              <w:t>18</w:t>
            </w:r>
          </w:p>
        </w:tc>
        <w:tc>
          <w:tcPr>
            <w:tcW w:w="1393" w:type="dxa"/>
            <w:noWrap/>
            <w:hideMark/>
          </w:tcPr>
          <w:p w14:paraId="3945850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7</w:t>
            </w:r>
          </w:p>
        </w:tc>
        <w:tc>
          <w:tcPr>
            <w:tcW w:w="1777" w:type="dxa"/>
            <w:noWrap/>
            <w:hideMark/>
          </w:tcPr>
          <w:p w14:paraId="3B0D828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757" w:type="dxa"/>
            <w:noWrap/>
            <w:hideMark/>
          </w:tcPr>
          <w:p w14:paraId="10559A9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844" w:type="dxa"/>
            <w:noWrap/>
            <w:hideMark/>
          </w:tcPr>
          <w:p w14:paraId="3F17432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027" w:type="dxa"/>
            <w:noWrap/>
            <w:hideMark/>
          </w:tcPr>
          <w:p w14:paraId="7A781BE3"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676" w:type="dxa"/>
            <w:noWrap/>
            <w:hideMark/>
          </w:tcPr>
          <w:p w14:paraId="6CD2C2CE"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c>
          <w:tcPr>
            <w:tcW w:w="1683" w:type="dxa"/>
            <w:noWrap/>
            <w:hideMark/>
          </w:tcPr>
          <w:p w14:paraId="6C88560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6D39F7D5" w14:textId="77777777" w:rsidTr="009F2D7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870" w:type="dxa"/>
            <w:noWrap/>
            <w:hideMark/>
          </w:tcPr>
          <w:p w14:paraId="1C172C0C" w14:textId="77777777" w:rsidR="00FA2224" w:rsidRPr="00942225" w:rsidRDefault="00FA2224" w:rsidP="009F2D7B">
            <w:pPr>
              <w:spacing w:line="240" w:lineRule="auto"/>
              <w:rPr>
                <w:rFonts w:eastAsia="Times New Roman"/>
                <w:b w:val="0"/>
                <w:bCs w:val="0"/>
                <w:color w:val="000000" w:themeColor="text1"/>
                <w:lang w:eastAsia="en-GB"/>
              </w:rPr>
            </w:pPr>
          </w:p>
        </w:tc>
        <w:tc>
          <w:tcPr>
            <w:tcW w:w="1393" w:type="dxa"/>
            <w:noWrap/>
            <w:hideMark/>
          </w:tcPr>
          <w:p w14:paraId="40018A7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1777" w:type="dxa"/>
            <w:noWrap/>
            <w:hideMark/>
          </w:tcPr>
          <w:p w14:paraId="16291933"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757" w:type="dxa"/>
            <w:noWrap/>
            <w:hideMark/>
          </w:tcPr>
          <w:p w14:paraId="41B86E9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c>
          <w:tcPr>
            <w:tcW w:w="844" w:type="dxa"/>
            <w:noWrap/>
            <w:hideMark/>
          </w:tcPr>
          <w:p w14:paraId="5B76EE5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027" w:type="dxa"/>
            <w:noWrap/>
            <w:hideMark/>
          </w:tcPr>
          <w:p w14:paraId="7CA18F5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hideMark/>
          </w:tcPr>
          <w:p w14:paraId="5D05B8E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1683" w:type="dxa"/>
            <w:noWrap/>
            <w:hideMark/>
          </w:tcPr>
          <w:p w14:paraId="3F925E5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N/A</w:t>
            </w:r>
          </w:p>
        </w:tc>
      </w:tr>
      <w:tr w:rsidR="00FA2224" w:rsidRPr="0060303A" w14:paraId="59346185" w14:textId="77777777" w:rsidTr="009F2D7B">
        <w:trPr>
          <w:trHeight w:val="864"/>
        </w:trPr>
        <w:tc>
          <w:tcPr>
            <w:cnfStyle w:val="001000000000" w:firstRow="0" w:lastRow="0" w:firstColumn="1" w:lastColumn="0" w:oddVBand="0" w:evenVBand="0" w:oddHBand="0" w:evenHBand="0" w:firstRowFirstColumn="0" w:firstRowLastColumn="0" w:lastRowFirstColumn="0" w:lastRowLastColumn="0"/>
            <w:tcW w:w="4797" w:type="dxa"/>
            <w:gridSpan w:val="4"/>
            <w:noWrap/>
            <w:hideMark/>
          </w:tcPr>
          <w:p w14:paraId="63E5AA7A"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w:t>
            </w:r>
          </w:p>
          <w:p w14:paraId="7CC9ED26"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t xml:space="preserve"> Total Adult Count </w:t>
            </w:r>
            <w:proofErr w:type="spellStart"/>
            <w:r w:rsidRPr="00942225">
              <w:rPr>
                <w:rFonts w:eastAsia="Times New Roman"/>
                <w:color w:val="000000" w:themeColor="text1"/>
                <w:lang w:eastAsia="en-GB"/>
              </w:rPr>
              <w:t>Wk</w:t>
            </w:r>
            <w:proofErr w:type="spellEnd"/>
            <w:r w:rsidRPr="00942225" w:rsidDel="004A6C3B">
              <w:rPr>
                <w:rFonts w:eastAsia="Times New Roman"/>
                <w:color w:val="000000" w:themeColor="text1"/>
                <w:lang w:eastAsia="en-GB"/>
              </w:rPr>
              <w:t xml:space="preserve"> </w:t>
            </w:r>
            <w:r w:rsidRPr="00942225">
              <w:rPr>
                <w:rFonts w:eastAsia="Times New Roman"/>
                <w:color w:val="000000" w:themeColor="text1"/>
                <w:lang w:eastAsia="en-GB"/>
              </w:rPr>
              <w:t>18</w:t>
            </w:r>
          </w:p>
          <w:p w14:paraId="699BBB0C" w14:textId="77777777" w:rsidR="00FA2224" w:rsidRPr="00942225" w:rsidRDefault="00FA2224" w:rsidP="009F2D7B">
            <w:pPr>
              <w:spacing w:line="240" w:lineRule="auto"/>
              <w:jc w:val="right"/>
              <w:rPr>
                <w:rFonts w:eastAsia="Times New Roman"/>
                <w:b w:val="0"/>
                <w:bCs w:val="0"/>
                <w:color w:val="000000" w:themeColor="text1"/>
                <w:lang w:eastAsia="en-GB"/>
              </w:rPr>
            </w:pPr>
            <w:r w:rsidRPr="00942225">
              <w:rPr>
                <w:rFonts w:eastAsia="Times New Roman"/>
                <w:color w:val="000000" w:themeColor="text1"/>
                <w:lang w:eastAsia="en-GB"/>
              </w:rPr>
              <w:t> </w:t>
            </w:r>
          </w:p>
        </w:tc>
        <w:tc>
          <w:tcPr>
            <w:tcW w:w="844" w:type="dxa"/>
            <w:noWrap/>
            <w:vAlign w:val="center"/>
            <w:hideMark/>
          </w:tcPr>
          <w:p w14:paraId="1663991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027" w:type="dxa"/>
            <w:noWrap/>
            <w:vAlign w:val="center"/>
            <w:hideMark/>
          </w:tcPr>
          <w:p w14:paraId="05F5107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0</w:t>
            </w:r>
          </w:p>
        </w:tc>
        <w:tc>
          <w:tcPr>
            <w:tcW w:w="676" w:type="dxa"/>
            <w:noWrap/>
            <w:vAlign w:val="center"/>
            <w:hideMark/>
          </w:tcPr>
          <w:p w14:paraId="2585DB3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6</w:t>
            </w:r>
          </w:p>
        </w:tc>
        <w:tc>
          <w:tcPr>
            <w:tcW w:w="1683" w:type="dxa"/>
            <w:noWrap/>
            <w:hideMark/>
          </w:tcPr>
          <w:p w14:paraId="1B38482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lang w:eastAsia="en-GB"/>
              </w:rPr>
            </w:pPr>
            <w:r w:rsidRPr="00942225">
              <w:rPr>
                <w:rFonts w:eastAsia="Times New Roman"/>
                <w:color w:val="000000" w:themeColor="text1"/>
                <w:lang w:eastAsia="en-GB"/>
              </w:rPr>
              <w:t> </w:t>
            </w:r>
          </w:p>
        </w:tc>
      </w:tr>
      <w:tr w:rsidR="00FA2224" w:rsidRPr="0060303A" w14:paraId="415CEB1C" w14:textId="77777777" w:rsidTr="009F2D7B">
        <w:trPr>
          <w:cnfStyle w:val="000000100000" w:firstRow="0" w:lastRow="0" w:firstColumn="0" w:lastColumn="0" w:oddVBand="0" w:evenVBand="0" w:oddHBand="1" w:evenHBand="0" w:firstRowFirstColumn="0" w:firstRowLastColumn="0" w:lastRowFirstColumn="0" w:lastRowLastColumn="0"/>
          <w:trHeight w:val="1152"/>
        </w:trPr>
        <w:tc>
          <w:tcPr>
            <w:cnfStyle w:val="001000000000" w:firstRow="0" w:lastRow="0" w:firstColumn="1" w:lastColumn="0" w:oddVBand="0" w:evenVBand="0" w:oddHBand="0" w:evenHBand="0" w:firstRowFirstColumn="0" w:firstRowLastColumn="0" w:lastRowFirstColumn="0" w:lastRowLastColumn="0"/>
            <w:tcW w:w="4797" w:type="dxa"/>
            <w:gridSpan w:val="4"/>
            <w:noWrap/>
            <w:vAlign w:val="center"/>
            <w:hideMark/>
          </w:tcPr>
          <w:p w14:paraId="498E205B" w14:textId="77777777" w:rsidR="00FA2224" w:rsidRPr="00942225" w:rsidRDefault="00FA2224" w:rsidP="009F2D7B">
            <w:pPr>
              <w:spacing w:line="240" w:lineRule="auto"/>
              <w:jc w:val="right"/>
              <w:rPr>
                <w:rFonts w:eastAsia="Times New Roman"/>
                <w:color w:val="000000" w:themeColor="text1"/>
                <w:lang w:eastAsia="en-GB"/>
              </w:rPr>
            </w:pPr>
            <w:r w:rsidRPr="00942225">
              <w:rPr>
                <w:rFonts w:eastAsia="Times New Roman"/>
                <w:color w:val="000000" w:themeColor="text1"/>
                <w:lang w:eastAsia="en-GB"/>
              </w:rPr>
              <w:lastRenderedPageBreak/>
              <w:t>Season Counts for Large Heath 2024</w:t>
            </w:r>
          </w:p>
        </w:tc>
        <w:tc>
          <w:tcPr>
            <w:tcW w:w="844" w:type="dxa"/>
            <w:noWrap/>
            <w:vAlign w:val="center"/>
            <w:hideMark/>
          </w:tcPr>
          <w:p w14:paraId="6C7C124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147</w:t>
            </w:r>
          </w:p>
        </w:tc>
        <w:tc>
          <w:tcPr>
            <w:tcW w:w="1027" w:type="dxa"/>
            <w:vAlign w:val="center"/>
            <w:hideMark/>
          </w:tcPr>
          <w:p w14:paraId="6ED5479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21</w:t>
            </w:r>
          </w:p>
        </w:tc>
        <w:tc>
          <w:tcPr>
            <w:tcW w:w="676" w:type="dxa"/>
            <w:noWrap/>
            <w:vAlign w:val="center"/>
            <w:hideMark/>
          </w:tcPr>
          <w:p w14:paraId="07284EF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themeColor="text1"/>
                <w:lang w:eastAsia="en-GB"/>
              </w:rPr>
            </w:pPr>
            <w:r w:rsidRPr="00942225">
              <w:rPr>
                <w:rFonts w:eastAsia="Times New Roman"/>
                <w:b/>
                <w:bCs/>
                <w:color w:val="000000" w:themeColor="text1"/>
                <w:lang w:eastAsia="en-GB"/>
              </w:rPr>
              <w:t>168</w:t>
            </w:r>
          </w:p>
          <w:p w14:paraId="306AFF6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themeColor="text1"/>
                <w:lang w:eastAsia="en-GB"/>
              </w:rPr>
            </w:pPr>
          </w:p>
        </w:tc>
        <w:tc>
          <w:tcPr>
            <w:tcW w:w="1683" w:type="dxa"/>
            <w:noWrap/>
            <w:hideMark/>
          </w:tcPr>
          <w:p w14:paraId="13D3D9F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lang w:eastAsia="en-GB"/>
              </w:rPr>
            </w:pPr>
          </w:p>
        </w:tc>
      </w:tr>
    </w:tbl>
    <w:p w14:paraId="66A98BEA" w14:textId="77777777" w:rsidR="005D1395" w:rsidRDefault="005D1395" w:rsidP="00352423">
      <w:pPr>
        <w:rPr>
          <w:lang w:eastAsia="zh-CN"/>
        </w:rPr>
      </w:pPr>
    </w:p>
    <w:p w14:paraId="3414F07D" w14:textId="43C05B27" w:rsidR="00FA2224" w:rsidRDefault="00FA2224" w:rsidP="00FA2224">
      <w:pPr>
        <w:pStyle w:val="Table"/>
      </w:pPr>
      <w:bookmarkStart w:id="247" w:name="_Toc196775614"/>
      <w:r w:rsidRPr="00AD243B">
        <w:t xml:space="preserve">Table 3B:  Boyce Habitat Counts and % of Larval and Purple Moor Grass </w:t>
      </w:r>
      <w:r>
        <w:t>–</w:t>
      </w:r>
      <w:r w:rsidRPr="00AD243B">
        <w:t xml:space="preserve"> </w:t>
      </w:r>
      <w:proofErr w:type="spellStart"/>
      <w:r w:rsidRPr="00AD243B">
        <w:t>Zanoni</w:t>
      </w:r>
      <w:proofErr w:type="spellEnd"/>
      <w:r>
        <w:t xml:space="preserve"> </w:t>
      </w:r>
      <w:r w:rsidRPr="00AD243B">
        <w:t>Survey 2024</w:t>
      </w:r>
      <w:bookmarkEnd w:id="247"/>
    </w:p>
    <w:p w14:paraId="50830685" w14:textId="77777777" w:rsidR="00FA2224" w:rsidRDefault="00FA2224" w:rsidP="00FA2224"/>
    <w:tbl>
      <w:tblPr>
        <w:tblStyle w:val="GridTable21"/>
        <w:tblW w:w="9027" w:type="dxa"/>
        <w:tblLayout w:type="fixed"/>
        <w:tblLook w:val="04A0" w:firstRow="1" w:lastRow="0" w:firstColumn="1" w:lastColumn="0" w:noHBand="0" w:noVBand="1"/>
      </w:tblPr>
      <w:tblGrid>
        <w:gridCol w:w="1286"/>
        <w:gridCol w:w="1809"/>
        <w:gridCol w:w="852"/>
        <w:gridCol w:w="852"/>
        <w:gridCol w:w="1575"/>
        <w:gridCol w:w="1276"/>
        <w:gridCol w:w="1377"/>
      </w:tblGrid>
      <w:tr w:rsidR="00FA2224" w:rsidRPr="0056364C" w14:paraId="1A9AEA0C" w14:textId="77777777" w:rsidTr="009F2D7B">
        <w:trPr>
          <w:cnfStyle w:val="100000000000" w:firstRow="1" w:lastRow="0" w:firstColumn="0" w:lastColumn="0" w:oddVBand="0" w:evenVBand="0" w:oddHBand="0" w:evenHBand="0" w:firstRowFirstColumn="0" w:firstRowLastColumn="0" w:lastRowFirstColumn="0" w:lastRowLastColumn="0"/>
          <w:trHeight w:val="567"/>
          <w:tblHeader/>
        </w:trPr>
        <w:tc>
          <w:tcPr>
            <w:cnfStyle w:val="001000000000" w:firstRow="0" w:lastRow="0" w:firstColumn="1" w:lastColumn="0" w:oddVBand="0" w:evenVBand="0" w:oddHBand="0" w:evenHBand="0" w:firstRowFirstColumn="0" w:firstRowLastColumn="0" w:lastRowFirstColumn="0" w:lastRowLastColumn="0"/>
            <w:tcW w:w="9027" w:type="dxa"/>
            <w:gridSpan w:val="7"/>
            <w:tcBorders>
              <w:top w:val="single" w:sz="4" w:space="0" w:color="auto"/>
              <w:left w:val="single" w:sz="4" w:space="0" w:color="auto"/>
              <w:bottom w:val="single" w:sz="4" w:space="0" w:color="auto"/>
              <w:right w:val="single" w:sz="4" w:space="0" w:color="auto"/>
            </w:tcBorders>
          </w:tcPr>
          <w:p w14:paraId="1AF47A47" w14:textId="77777777" w:rsidR="00FA2224" w:rsidRPr="00942225" w:rsidRDefault="00FA2224" w:rsidP="009F2D7B">
            <w:pPr>
              <w:spacing w:line="240" w:lineRule="auto"/>
              <w:rPr>
                <w:bCs w:val="0"/>
              </w:rPr>
            </w:pPr>
            <w:r w:rsidRPr="00BD7D1D">
              <w:rPr>
                <w:bCs w:val="0"/>
              </w:rPr>
              <w:t>Southeast Bog</w:t>
            </w:r>
          </w:p>
          <w:p w14:paraId="3003BDF3" w14:textId="77777777" w:rsidR="00FA2224" w:rsidRPr="0056364C" w:rsidRDefault="00FA2224" w:rsidP="009F2D7B">
            <w:pPr>
              <w:spacing w:line="240" w:lineRule="auto"/>
              <w:rPr>
                <w:rFonts w:eastAsia="Times New Roman"/>
                <w:b w:val="0"/>
                <w:bCs w:val="0"/>
                <w:color w:val="000000"/>
                <w:kern w:val="0"/>
                <w:lang w:eastAsia="en-GB"/>
                <w14:ligatures w14:val="none"/>
              </w:rPr>
            </w:pPr>
            <w:proofErr w:type="gramStart"/>
            <w:r w:rsidRPr="00BD7D1D">
              <w:rPr>
                <w:rFonts w:eastAsia="Times New Roman"/>
                <w:color w:val="000000"/>
                <w:kern w:val="0"/>
                <w:lang w:eastAsia="en-GB"/>
                <w14:ligatures w14:val="none"/>
              </w:rPr>
              <w:t>Habitat</w:t>
            </w:r>
            <w:proofErr w:type="gramEnd"/>
            <w:r w:rsidRPr="00BD7D1D">
              <w:rPr>
                <w:rFonts w:eastAsia="Times New Roman"/>
                <w:color w:val="000000"/>
                <w:kern w:val="0"/>
                <w:lang w:eastAsia="en-GB"/>
                <w14:ligatures w14:val="none"/>
              </w:rPr>
              <w:t xml:space="preserve"> transect 1</w:t>
            </w:r>
          </w:p>
        </w:tc>
      </w:tr>
      <w:tr w:rsidR="00FA2224" w:rsidRPr="0056364C" w14:paraId="55D3B980" w14:textId="77777777" w:rsidTr="009F2D7B">
        <w:trPr>
          <w:cnfStyle w:val="100000000000" w:firstRow="1" w:lastRow="0" w:firstColumn="0" w:lastColumn="0" w:oddVBand="0" w:evenVBand="0" w:oddHBand="0" w:evenHBand="0" w:firstRowFirstColumn="0" w:firstRowLastColumn="0" w:lastRowFirstColumn="0" w:lastRowLastColumn="0"/>
          <w:trHeight w:val="1415"/>
          <w:tblHeader/>
        </w:trPr>
        <w:tc>
          <w:tcPr>
            <w:cnfStyle w:val="001000000000" w:firstRow="0" w:lastRow="0" w:firstColumn="1" w:lastColumn="0" w:oddVBand="0" w:evenVBand="0" w:oddHBand="0" w:evenHBand="0" w:firstRowFirstColumn="0" w:firstRowLastColumn="0" w:lastRowFirstColumn="0" w:lastRowLastColumn="0"/>
            <w:tcW w:w="1286" w:type="dxa"/>
            <w:tcBorders>
              <w:top w:val="single" w:sz="4" w:space="0" w:color="auto"/>
              <w:left w:val="single" w:sz="4" w:space="0" w:color="auto"/>
              <w:bottom w:val="single" w:sz="4" w:space="0" w:color="auto"/>
              <w:right w:val="single" w:sz="4" w:space="0" w:color="auto"/>
            </w:tcBorders>
            <w:hideMark/>
          </w:tcPr>
          <w:p w14:paraId="44118EDF" w14:textId="77777777" w:rsidR="00FA2224" w:rsidRPr="00942225" w:rsidRDefault="00FA2224" w:rsidP="009F2D7B">
            <w:pPr>
              <w:spacing w:line="240" w:lineRule="auto"/>
              <w:rPr>
                <w:rFonts w:eastAsia="Times New Roman"/>
                <w:color w:val="000000"/>
                <w:kern w:val="0"/>
                <w:lang w:eastAsia="en-GB"/>
                <w14:ligatures w14:val="none"/>
              </w:rPr>
            </w:pPr>
            <w:r w:rsidRPr="00BD7D1D">
              <w:rPr>
                <w:rFonts w:eastAsia="Times New Roman"/>
                <w:color w:val="000000"/>
                <w:kern w:val="0"/>
                <w:lang w:eastAsia="en-GB"/>
                <w14:ligatures w14:val="none"/>
              </w:rPr>
              <w:t>Quadrat No.</w:t>
            </w:r>
          </w:p>
        </w:tc>
        <w:tc>
          <w:tcPr>
            <w:tcW w:w="1809" w:type="dxa"/>
            <w:tcBorders>
              <w:top w:val="single" w:sz="4" w:space="0" w:color="auto"/>
              <w:left w:val="single" w:sz="4" w:space="0" w:color="auto"/>
              <w:bottom w:val="single" w:sz="4" w:space="0" w:color="auto"/>
              <w:right w:val="single" w:sz="4" w:space="0" w:color="auto"/>
            </w:tcBorders>
            <w:hideMark/>
          </w:tcPr>
          <w:p w14:paraId="70A2E9E9" w14:textId="77777777" w:rsidR="00FA2224" w:rsidRPr="00942225" w:rsidRDefault="00FA2224" w:rsidP="009F2D7B">
            <w:pPr>
              <w:spacing w:line="240" w:lineRule="auto"/>
              <w:cnfStyle w:val="100000000000" w:firstRow="1"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EC487F">
              <w:rPr>
                <w:rFonts w:eastAsia="Times New Roman"/>
                <w:color w:val="000000"/>
                <w:kern w:val="0"/>
                <w:lang w:eastAsia="en-GB"/>
                <w14:ligatures w14:val="none"/>
              </w:rPr>
              <w:t xml:space="preserve">National Grid Reference - </w:t>
            </w:r>
            <w:proofErr w:type="spellStart"/>
            <w:r w:rsidRPr="00EC487F">
              <w:rPr>
                <w:rFonts w:eastAsia="Times New Roman"/>
                <w:color w:val="000000"/>
                <w:kern w:val="0"/>
                <w:lang w:eastAsia="en-GB"/>
                <w14:ligatures w14:val="none"/>
              </w:rPr>
              <w:t>Zanoni</w:t>
            </w:r>
            <w:proofErr w:type="spellEnd"/>
            <w:r w:rsidRPr="00EC487F">
              <w:rPr>
                <w:rFonts w:eastAsia="Times New Roman"/>
                <w:color w:val="000000"/>
                <w:kern w:val="0"/>
                <w:lang w:eastAsia="en-GB"/>
                <w14:ligatures w14:val="none"/>
              </w:rPr>
              <w:t xml:space="preserve"> 2024</w:t>
            </w:r>
          </w:p>
        </w:tc>
        <w:tc>
          <w:tcPr>
            <w:tcW w:w="852" w:type="dxa"/>
            <w:tcBorders>
              <w:top w:val="single" w:sz="4" w:space="0" w:color="auto"/>
              <w:left w:val="single" w:sz="4" w:space="0" w:color="auto"/>
              <w:bottom w:val="single" w:sz="4" w:space="0" w:color="auto"/>
              <w:right w:val="single" w:sz="4" w:space="0" w:color="auto"/>
            </w:tcBorders>
            <w:noWrap/>
            <w:hideMark/>
          </w:tcPr>
          <w:p w14:paraId="34F474E0" w14:textId="77777777" w:rsidR="00FA2224" w:rsidRDefault="00FA2224" w:rsidP="009F2D7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w:t>
            </w:r>
          </w:p>
          <w:p w14:paraId="21347823" w14:textId="77777777" w:rsidR="00FA2224" w:rsidRPr="0056364C" w:rsidRDefault="00FA2224" w:rsidP="009F2D7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EV</w:t>
            </w:r>
          </w:p>
        </w:tc>
        <w:tc>
          <w:tcPr>
            <w:tcW w:w="852" w:type="dxa"/>
            <w:tcBorders>
              <w:top w:val="single" w:sz="4" w:space="0" w:color="auto"/>
              <w:left w:val="single" w:sz="4" w:space="0" w:color="auto"/>
              <w:bottom w:val="single" w:sz="4" w:space="0" w:color="auto"/>
              <w:right w:val="single" w:sz="4" w:space="0" w:color="auto"/>
            </w:tcBorders>
            <w:noWrap/>
            <w:hideMark/>
          </w:tcPr>
          <w:p w14:paraId="74F1AA7B" w14:textId="77777777" w:rsidR="00FA2224" w:rsidRPr="0056364C" w:rsidRDefault="00FA2224" w:rsidP="009F2D7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 PMG</w:t>
            </w:r>
          </w:p>
        </w:tc>
        <w:tc>
          <w:tcPr>
            <w:tcW w:w="1575" w:type="dxa"/>
            <w:tcBorders>
              <w:top w:val="single" w:sz="4" w:space="0" w:color="auto"/>
              <w:left w:val="single" w:sz="4" w:space="0" w:color="auto"/>
              <w:bottom w:val="single" w:sz="4" w:space="0" w:color="auto"/>
              <w:right w:val="single" w:sz="4" w:space="0" w:color="auto"/>
            </w:tcBorders>
            <w:hideMark/>
          </w:tcPr>
          <w:p w14:paraId="762633BB" w14:textId="77777777" w:rsidR="00FA2224" w:rsidRPr="0056364C" w:rsidRDefault="00FA2224" w:rsidP="009F2D7B">
            <w:pPr>
              <w:spacing w:line="240" w:lineRule="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 Other vegetation and/or open water</w:t>
            </w:r>
          </w:p>
        </w:tc>
        <w:tc>
          <w:tcPr>
            <w:tcW w:w="0" w:type="dxa"/>
            <w:tcBorders>
              <w:top w:val="single" w:sz="4" w:space="0" w:color="auto"/>
              <w:left w:val="single" w:sz="4" w:space="0" w:color="auto"/>
              <w:bottom w:val="single" w:sz="4" w:space="0" w:color="auto"/>
              <w:right w:val="single" w:sz="4" w:space="0" w:color="auto"/>
            </w:tcBorders>
            <w:hideMark/>
          </w:tcPr>
          <w:p w14:paraId="329B814C" w14:textId="77777777" w:rsidR="00FA2224" w:rsidRPr="0056364C" w:rsidRDefault="00FA2224" w:rsidP="009F2D7B">
            <w:pPr>
              <w:spacing w:line="240" w:lineRule="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 xml:space="preserve"> </w:t>
            </w:r>
            <w:proofErr w:type="spellStart"/>
            <w:r w:rsidRPr="0056364C">
              <w:rPr>
                <w:rFonts w:eastAsia="Times New Roman"/>
                <w:color w:val="000000"/>
                <w:kern w:val="0"/>
                <w:lang w:eastAsia="en-GB"/>
                <w14:ligatures w14:val="none"/>
              </w:rPr>
              <w:t>Zanoni</w:t>
            </w:r>
            <w:proofErr w:type="spellEnd"/>
            <w:r w:rsidRPr="0056364C">
              <w:rPr>
                <w:rFonts w:eastAsia="Times New Roman"/>
                <w:color w:val="000000"/>
                <w:kern w:val="0"/>
                <w:lang w:eastAsia="en-GB"/>
                <w14:ligatures w14:val="none"/>
              </w:rPr>
              <w:t xml:space="preserve">   "Pass" Quadrats 2024 </w:t>
            </w:r>
          </w:p>
        </w:tc>
        <w:tc>
          <w:tcPr>
            <w:tcW w:w="1377" w:type="dxa"/>
            <w:tcBorders>
              <w:top w:val="single" w:sz="4" w:space="0" w:color="auto"/>
              <w:left w:val="single" w:sz="4" w:space="0" w:color="auto"/>
              <w:bottom w:val="single" w:sz="4" w:space="0" w:color="auto"/>
              <w:right w:val="single" w:sz="4" w:space="0" w:color="auto"/>
            </w:tcBorders>
            <w:hideMark/>
          </w:tcPr>
          <w:p w14:paraId="12BC1DE6" w14:textId="77777777" w:rsidR="00FA2224" w:rsidRPr="0056364C" w:rsidRDefault="00FA2224" w:rsidP="009F2D7B">
            <w:pPr>
              <w:spacing w:line="240" w:lineRule="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kern w:val="0"/>
                <w:lang w:eastAsia="en-GB"/>
                <w14:ligatures w14:val="none"/>
              </w:rPr>
            </w:pPr>
            <w:r w:rsidRPr="0056364C">
              <w:rPr>
                <w:rFonts w:eastAsia="Times New Roman"/>
                <w:color w:val="000000"/>
                <w:kern w:val="0"/>
                <w:lang w:eastAsia="en-GB"/>
                <w14:ligatures w14:val="none"/>
              </w:rPr>
              <w:t>Boyce "Pass" Quadra</w:t>
            </w:r>
            <w:r>
              <w:rPr>
                <w:rFonts w:eastAsia="Times New Roman"/>
                <w:color w:val="000000"/>
                <w:kern w:val="0"/>
                <w:lang w:eastAsia="en-GB"/>
                <w14:ligatures w14:val="none"/>
              </w:rPr>
              <w:t>t</w:t>
            </w:r>
            <w:r w:rsidRPr="0056364C">
              <w:rPr>
                <w:rFonts w:eastAsia="Times New Roman"/>
                <w:color w:val="000000"/>
                <w:kern w:val="0"/>
                <w:lang w:eastAsia="en-GB"/>
                <w14:ligatures w14:val="none"/>
              </w:rPr>
              <w:t>s 2008</w:t>
            </w:r>
          </w:p>
        </w:tc>
      </w:tr>
      <w:tr w:rsidR="00FA2224" w:rsidRPr="00BD3748" w14:paraId="0FFC1C38" w14:textId="77777777" w:rsidTr="009F2D7B">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1286" w:type="dxa"/>
            <w:tcBorders>
              <w:top w:val="single" w:sz="4" w:space="0" w:color="auto"/>
              <w:left w:val="single" w:sz="4" w:space="0" w:color="auto"/>
            </w:tcBorders>
            <w:noWrap/>
            <w:hideMark/>
          </w:tcPr>
          <w:p w14:paraId="36803F23"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w:t>
            </w:r>
          </w:p>
        </w:tc>
        <w:tc>
          <w:tcPr>
            <w:tcW w:w="1809" w:type="dxa"/>
            <w:tcBorders>
              <w:top w:val="single" w:sz="4" w:space="0" w:color="auto"/>
            </w:tcBorders>
            <w:hideMark/>
          </w:tcPr>
          <w:p w14:paraId="7103012C"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SN68606210</w:t>
            </w:r>
          </w:p>
        </w:tc>
        <w:tc>
          <w:tcPr>
            <w:tcW w:w="852" w:type="dxa"/>
            <w:tcBorders>
              <w:top w:val="single" w:sz="4" w:space="0" w:color="auto"/>
            </w:tcBorders>
            <w:noWrap/>
            <w:hideMark/>
          </w:tcPr>
          <w:p w14:paraId="1B50DE9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40</w:t>
            </w:r>
          </w:p>
        </w:tc>
        <w:tc>
          <w:tcPr>
            <w:tcW w:w="852" w:type="dxa"/>
            <w:tcBorders>
              <w:top w:val="single" w:sz="4" w:space="0" w:color="auto"/>
            </w:tcBorders>
            <w:noWrap/>
            <w:hideMark/>
          </w:tcPr>
          <w:p w14:paraId="0876EB3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40</w:t>
            </w:r>
          </w:p>
        </w:tc>
        <w:tc>
          <w:tcPr>
            <w:tcW w:w="1575" w:type="dxa"/>
            <w:tcBorders>
              <w:top w:val="single" w:sz="4" w:space="0" w:color="auto"/>
            </w:tcBorders>
            <w:hideMark/>
          </w:tcPr>
          <w:p w14:paraId="552B747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20</w:t>
            </w:r>
          </w:p>
        </w:tc>
        <w:tc>
          <w:tcPr>
            <w:tcW w:w="0" w:type="dxa"/>
            <w:tcBorders>
              <w:top w:val="single" w:sz="4" w:space="0" w:color="auto"/>
            </w:tcBorders>
            <w:noWrap/>
            <w:hideMark/>
          </w:tcPr>
          <w:p w14:paraId="7F1F523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top w:val="single" w:sz="4" w:space="0" w:color="auto"/>
              <w:right w:val="single" w:sz="4" w:space="0" w:color="auto"/>
            </w:tcBorders>
            <w:noWrap/>
            <w:hideMark/>
          </w:tcPr>
          <w:p w14:paraId="6FA109A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0186692E"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55D34E02"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w:t>
            </w:r>
          </w:p>
        </w:tc>
        <w:tc>
          <w:tcPr>
            <w:tcW w:w="1809" w:type="dxa"/>
            <w:hideMark/>
          </w:tcPr>
          <w:p w14:paraId="26648F6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SN68576209</w:t>
            </w:r>
          </w:p>
        </w:tc>
        <w:tc>
          <w:tcPr>
            <w:tcW w:w="852" w:type="dxa"/>
            <w:noWrap/>
            <w:hideMark/>
          </w:tcPr>
          <w:p w14:paraId="7ADD17E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0EEA3A4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25</w:t>
            </w:r>
          </w:p>
        </w:tc>
        <w:tc>
          <w:tcPr>
            <w:tcW w:w="1575" w:type="dxa"/>
            <w:hideMark/>
          </w:tcPr>
          <w:p w14:paraId="4ACA955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65</w:t>
            </w:r>
          </w:p>
        </w:tc>
        <w:tc>
          <w:tcPr>
            <w:tcW w:w="1276" w:type="dxa"/>
            <w:noWrap/>
            <w:hideMark/>
          </w:tcPr>
          <w:p w14:paraId="58CF81B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2BAF5CC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528695EA"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C7DB000"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3</w:t>
            </w:r>
          </w:p>
        </w:tc>
        <w:tc>
          <w:tcPr>
            <w:tcW w:w="1809" w:type="dxa"/>
            <w:hideMark/>
          </w:tcPr>
          <w:p w14:paraId="1CD5C2E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SN68546209</w:t>
            </w:r>
          </w:p>
        </w:tc>
        <w:tc>
          <w:tcPr>
            <w:tcW w:w="852" w:type="dxa"/>
            <w:noWrap/>
            <w:hideMark/>
          </w:tcPr>
          <w:p w14:paraId="4FA1C64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20</w:t>
            </w:r>
          </w:p>
        </w:tc>
        <w:tc>
          <w:tcPr>
            <w:tcW w:w="852" w:type="dxa"/>
            <w:noWrap/>
            <w:hideMark/>
          </w:tcPr>
          <w:p w14:paraId="0C41860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20</w:t>
            </w:r>
          </w:p>
        </w:tc>
        <w:tc>
          <w:tcPr>
            <w:tcW w:w="1575" w:type="dxa"/>
            <w:hideMark/>
          </w:tcPr>
          <w:p w14:paraId="48BE801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60</w:t>
            </w:r>
          </w:p>
        </w:tc>
        <w:tc>
          <w:tcPr>
            <w:tcW w:w="0" w:type="dxa"/>
            <w:noWrap/>
            <w:hideMark/>
          </w:tcPr>
          <w:p w14:paraId="4F46021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4BCB54F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0F8281B1"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0320F39"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4</w:t>
            </w:r>
          </w:p>
        </w:tc>
        <w:tc>
          <w:tcPr>
            <w:tcW w:w="1809" w:type="dxa"/>
            <w:hideMark/>
          </w:tcPr>
          <w:p w14:paraId="6B7EAFA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SN68526209</w:t>
            </w:r>
          </w:p>
        </w:tc>
        <w:tc>
          <w:tcPr>
            <w:tcW w:w="852" w:type="dxa"/>
            <w:noWrap/>
            <w:hideMark/>
          </w:tcPr>
          <w:p w14:paraId="7626AC5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44AE181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35</w:t>
            </w:r>
          </w:p>
        </w:tc>
        <w:tc>
          <w:tcPr>
            <w:tcW w:w="1575" w:type="dxa"/>
            <w:hideMark/>
          </w:tcPr>
          <w:p w14:paraId="65DFE54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65</w:t>
            </w:r>
          </w:p>
        </w:tc>
        <w:tc>
          <w:tcPr>
            <w:tcW w:w="1276" w:type="dxa"/>
            <w:noWrap/>
            <w:hideMark/>
          </w:tcPr>
          <w:p w14:paraId="596BBF5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159851B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52C2A38B"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CB611FC"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5</w:t>
            </w:r>
          </w:p>
        </w:tc>
        <w:tc>
          <w:tcPr>
            <w:tcW w:w="1809" w:type="dxa"/>
            <w:hideMark/>
          </w:tcPr>
          <w:p w14:paraId="0FDCAA3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SN68506209</w:t>
            </w:r>
          </w:p>
        </w:tc>
        <w:tc>
          <w:tcPr>
            <w:tcW w:w="852" w:type="dxa"/>
            <w:noWrap/>
            <w:hideMark/>
          </w:tcPr>
          <w:p w14:paraId="1F7BE11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20</w:t>
            </w:r>
          </w:p>
        </w:tc>
        <w:tc>
          <w:tcPr>
            <w:tcW w:w="852" w:type="dxa"/>
            <w:noWrap/>
            <w:hideMark/>
          </w:tcPr>
          <w:p w14:paraId="6E781882"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65</w:t>
            </w:r>
          </w:p>
        </w:tc>
        <w:tc>
          <w:tcPr>
            <w:tcW w:w="1575" w:type="dxa"/>
            <w:hideMark/>
          </w:tcPr>
          <w:p w14:paraId="1051208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0" w:type="dxa"/>
            <w:noWrap/>
            <w:hideMark/>
          </w:tcPr>
          <w:p w14:paraId="135A754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1052C7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2265D975"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008DCB9"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6</w:t>
            </w:r>
          </w:p>
        </w:tc>
        <w:tc>
          <w:tcPr>
            <w:tcW w:w="1809" w:type="dxa"/>
            <w:hideMark/>
          </w:tcPr>
          <w:p w14:paraId="3F0854C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SN68486209</w:t>
            </w:r>
          </w:p>
        </w:tc>
        <w:tc>
          <w:tcPr>
            <w:tcW w:w="852" w:type="dxa"/>
            <w:noWrap/>
            <w:hideMark/>
          </w:tcPr>
          <w:p w14:paraId="3DA989F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2C1EDEF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1575" w:type="dxa"/>
            <w:hideMark/>
          </w:tcPr>
          <w:p w14:paraId="375C647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85</w:t>
            </w:r>
          </w:p>
        </w:tc>
        <w:tc>
          <w:tcPr>
            <w:tcW w:w="1276" w:type="dxa"/>
            <w:noWrap/>
            <w:hideMark/>
          </w:tcPr>
          <w:p w14:paraId="6E875F6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5A62FBE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54068079"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38541481"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7</w:t>
            </w:r>
          </w:p>
        </w:tc>
        <w:tc>
          <w:tcPr>
            <w:tcW w:w="1809" w:type="dxa"/>
            <w:hideMark/>
          </w:tcPr>
          <w:p w14:paraId="0CA358C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SN68456209</w:t>
            </w:r>
          </w:p>
        </w:tc>
        <w:tc>
          <w:tcPr>
            <w:tcW w:w="852" w:type="dxa"/>
            <w:noWrap/>
            <w:hideMark/>
          </w:tcPr>
          <w:p w14:paraId="7191A1C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7AF9620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1575" w:type="dxa"/>
            <w:hideMark/>
          </w:tcPr>
          <w:p w14:paraId="4C32B30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75</w:t>
            </w:r>
          </w:p>
        </w:tc>
        <w:tc>
          <w:tcPr>
            <w:tcW w:w="0" w:type="dxa"/>
            <w:noWrap/>
            <w:hideMark/>
          </w:tcPr>
          <w:p w14:paraId="500B29E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575431C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4AB39AFE"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87B925A"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8</w:t>
            </w:r>
          </w:p>
        </w:tc>
        <w:tc>
          <w:tcPr>
            <w:tcW w:w="1809" w:type="dxa"/>
            <w:hideMark/>
          </w:tcPr>
          <w:p w14:paraId="57AA4BDA"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SN68436209</w:t>
            </w:r>
          </w:p>
        </w:tc>
        <w:tc>
          <w:tcPr>
            <w:tcW w:w="852" w:type="dxa"/>
            <w:noWrap/>
            <w:hideMark/>
          </w:tcPr>
          <w:p w14:paraId="3B2CDD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852" w:type="dxa"/>
            <w:noWrap/>
            <w:hideMark/>
          </w:tcPr>
          <w:p w14:paraId="432C539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1575" w:type="dxa"/>
            <w:hideMark/>
          </w:tcPr>
          <w:p w14:paraId="1690AE5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90</w:t>
            </w:r>
          </w:p>
        </w:tc>
        <w:tc>
          <w:tcPr>
            <w:tcW w:w="1276" w:type="dxa"/>
            <w:noWrap/>
            <w:hideMark/>
          </w:tcPr>
          <w:p w14:paraId="477C0BB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7CD9CDA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175E97D1"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674DF0F1"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9</w:t>
            </w:r>
          </w:p>
        </w:tc>
        <w:tc>
          <w:tcPr>
            <w:tcW w:w="1809" w:type="dxa"/>
            <w:hideMark/>
          </w:tcPr>
          <w:p w14:paraId="34213241"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SN68406209</w:t>
            </w:r>
          </w:p>
        </w:tc>
        <w:tc>
          <w:tcPr>
            <w:tcW w:w="852" w:type="dxa"/>
            <w:noWrap/>
            <w:hideMark/>
          </w:tcPr>
          <w:p w14:paraId="7891C63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0B6F488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30</w:t>
            </w:r>
          </w:p>
        </w:tc>
        <w:tc>
          <w:tcPr>
            <w:tcW w:w="1575" w:type="dxa"/>
            <w:hideMark/>
          </w:tcPr>
          <w:p w14:paraId="473E8E1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70</w:t>
            </w:r>
          </w:p>
        </w:tc>
        <w:tc>
          <w:tcPr>
            <w:tcW w:w="0" w:type="dxa"/>
            <w:noWrap/>
            <w:hideMark/>
          </w:tcPr>
          <w:p w14:paraId="45DE6F9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016B95C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600FA737"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22F2E533"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10</w:t>
            </w:r>
          </w:p>
        </w:tc>
        <w:tc>
          <w:tcPr>
            <w:tcW w:w="1809" w:type="dxa"/>
            <w:hideMark/>
          </w:tcPr>
          <w:p w14:paraId="5B4FA45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SN68386209</w:t>
            </w:r>
          </w:p>
        </w:tc>
        <w:tc>
          <w:tcPr>
            <w:tcW w:w="852" w:type="dxa"/>
            <w:noWrap/>
            <w:hideMark/>
          </w:tcPr>
          <w:p w14:paraId="195F7DE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852" w:type="dxa"/>
            <w:noWrap/>
            <w:hideMark/>
          </w:tcPr>
          <w:p w14:paraId="7F6DA0D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25</w:t>
            </w:r>
          </w:p>
        </w:tc>
        <w:tc>
          <w:tcPr>
            <w:tcW w:w="1575" w:type="dxa"/>
            <w:hideMark/>
          </w:tcPr>
          <w:p w14:paraId="2BC0527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70</w:t>
            </w:r>
          </w:p>
        </w:tc>
        <w:tc>
          <w:tcPr>
            <w:tcW w:w="1276" w:type="dxa"/>
            <w:noWrap/>
            <w:hideMark/>
          </w:tcPr>
          <w:p w14:paraId="0C286A8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058BD24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4FEF9607"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538EE19D"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11</w:t>
            </w:r>
          </w:p>
        </w:tc>
        <w:tc>
          <w:tcPr>
            <w:tcW w:w="1809" w:type="dxa"/>
            <w:hideMark/>
          </w:tcPr>
          <w:p w14:paraId="2B722ECF"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SN68366209</w:t>
            </w:r>
          </w:p>
        </w:tc>
        <w:tc>
          <w:tcPr>
            <w:tcW w:w="852" w:type="dxa"/>
            <w:noWrap/>
            <w:hideMark/>
          </w:tcPr>
          <w:p w14:paraId="567A8ED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36C5DD0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1575" w:type="dxa"/>
            <w:hideMark/>
          </w:tcPr>
          <w:p w14:paraId="5FBD9EC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75</w:t>
            </w:r>
          </w:p>
        </w:tc>
        <w:tc>
          <w:tcPr>
            <w:tcW w:w="0" w:type="dxa"/>
            <w:noWrap/>
            <w:hideMark/>
          </w:tcPr>
          <w:p w14:paraId="0881F3F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7C792E3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2FDA001C"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355B697A"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12</w:t>
            </w:r>
          </w:p>
        </w:tc>
        <w:tc>
          <w:tcPr>
            <w:tcW w:w="1809" w:type="dxa"/>
            <w:hideMark/>
          </w:tcPr>
          <w:p w14:paraId="0EEA4C7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SN68336209</w:t>
            </w:r>
          </w:p>
        </w:tc>
        <w:tc>
          <w:tcPr>
            <w:tcW w:w="852" w:type="dxa"/>
            <w:noWrap/>
            <w:hideMark/>
          </w:tcPr>
          <w:p w14:paraId="4D84D86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7C6E0F4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30</w:t>
            </w:r>
          </w:p>
        </w:tc>
        <w:tc>
          <w:tcPr>
            <w:tcW w:w="1575" w:type="dxa"/>
            <w:hideMark/>
          </w:tcPr>
          <w:p w14:paraId="254DE5C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70</w:t>
            </w:r>
          </w:p>
        </w:tc>
        <w:tc>
          <w:tcPr>
            <w:tcW w:w="1276" w:type="dxa"/>
            <w:noWrap/>
            <w:hideMark/>
          </w:tcPr>
          <w:p w14:paraId="3875A17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13BF603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4B6DDE9C"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5942F083"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13</w:t>
            </w:r>
          </w:p>
        </w:tc>
        <w:tc>
          <w:tcPr>
            <w:tcW w:w="1809" w:type="dxa"/>
            <w:hideMark/>
          </w:tcPr>
          <w:p w14:paraId="7811B039"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SN68306209</w:t>
            </w:r>
          </w:p>
        </w:tc>
        <w:tc>
          <w:tcPr>
            <w:tcW w:w="852" w:type="dxa"/>
            <w:noWrap/>
            <w:hideMark/>
          </w:tcPr>
          <w:p w14:paraId="59A2645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45F0D56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95</w:t>
            </w:r>
          </w:p>
        </w:tc>
        <w:tc>
          <w:tcPr>
            <w:tcW w:w="1575" w:type="dxa"/>
            <w:hideMark/>
          </w:tcPr>
          <w:p w14:paraId="43375178"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0" w:type="dxa"/>
            <w:noWrap/>
            <w:hideMark/>
          </w:tcPr>
          <w:p w14:paraId="3C3D30E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1289CC4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2DCB8BEE"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5101F052"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14</w:t>
            </w:r>
          </w:p>
        </w:tc>
        <w:tc>
          <w:tcPr>
            <w:tcW w:w="1809" w:type="dxa"/>
            <w:hideMark/>
          </w:tcPr>
          <w:p w14:paraId="526D57F9"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SN68286209</w:t>
            </w:r>
          </w:p>
        </w:tc>
        <w:tc>
          <w:tcPr>
            <w:tcW w:w="852" w:type="dxa"/>
            <w:noWrap/>
            <w:hideMark/>
          </w:tcPr>
          <w:p w14:paraId="47D4D1A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4A7C10F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w:t>
            </w:r>
          </w:p>
        </w:tc>
        <w:tc>
          <w:tcPr>
            <w:tcW w:w="1575" w:type="dxa"/>
            <w:hideMark/>
          </w:tcPr>
          <w:p w14:paraId="14A2D18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98</w:t>
            </w:r>
          </w:p>
        </w:tc>
        <w:tc>
          <w:tcPr>
            <w:tcW w:w="1276" w:type="dxa"/>
            <w:noWrap/>
            <w:hideMark/>
          </w:tcPr>
          <w:p w14:paraId="454C278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1595C5A2"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20237549"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74C3E626"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15</w:t>
            </w:r>
          </w:p>
        </w:tc>
        <w:tc>
          <w:tcPr>
            <w:tcW w:w="1809" w:type="dxa"/>
            <w:hideMark/>
          </w:tcPr>
          <w:p w14:paraId="1A6144F4"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SN68256209</w:t>
            </w:r>
          </w:p>
        </w:tc>
        <w:tc>
          <w:tcPr>
            <w:tcW w:w="852" w:type="dxa"/>
            <w:noWrap/>
            <w:hideMark/>
          </w:tcPr>
          <w:p w14:paraId="209F15F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1219751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35</w:t>
            </w:r>
          </w:p>
        </w:tc>
        <w:tc>
          <w:tcPr>
            <w:tcW w:w="1575" w:type="dxa"/>
            <w:hideMark/>
          </w:tcPr>
          <w:p w14:paraId="75AE22E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65</w:t>
            </w:r>
          </w:p>
        </w:tc>
        <w:tc>
          <w:tcPr>
            <w:tcW w:w="0" w:type="dxa"/>
            <w:noWrap/>
            <w:hideMark/>
          </w:tcPr>
          <w:p w14:paraId="347E34E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68BFC63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699E0D7C"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0B57346F"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16</w:t>
            </w:r>
          </w:p>
        </w:tc>
        <w:tc>
          <w:tcPr>
            <w:tcW w:w="1809" w:type="dxa"/>
            <w:hideMark/>
          </w:tcPr>
          <w:p w14:paraId="2B8341A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SN68236209</w:t>
            </w:r>
          </w:p>
        </w:tc>
        <w:tc>
          <w:tcPr>
            <w:tcW w:w="852" w:type="dxa"/>
            <w:noWrap/>
            <w:hideMark/>
          </w:tcPr>
          <w:p w14:paraId="657B119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852" w:type="dxa"/>
            <w:noWrap/>
            <w:hideMark/>
          </w:tcPr>
          <w:p w14:paraId="3D5DB65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25</w:t>
            </w:r>
          </w:p>
        </w:tc>
        <w:tc>
          <w:tcPr>
            <w:tcW w:w="1575" w:type="dxa"/>
            <w:hideMark/>
          </w:tcPr>
          <w:p w14:paraId="4F2969E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60</w:t>
            </w:r>
          </w:p>
        </w:tc>
        <w:tc>
          <w:tcPr>
            <w:tcW w:w="1276" w:type="dxa"/>
            <w:noWrap/>
            <w:hideMark/>
          </w:tcPr>
          <w:p w14:paraId="02D04FC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0C9274F8"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727B6717"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6F783224"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17</w:t>
            </w:r>
          </w:p>
        </w:tc>
        <w:tc>
          <w:tcPr>
            <w:tcW w:w="1809" w:type="dxa"/>
            <w:hideMark/>
          </w:tcPr>
          <w:p w14:paraId="71287368"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SN68206209</w:t>
            </w:r>
          </w:p>
        </w:tc>
        <w:tc>
          <w:tcPr>
            <w:tcW w:w="852" w:type="dxa"/>
            <w:noWrap/>
            <w:hideMark/>
          </w:tcPr>
          <w:p w14:paraId="37E03F0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30DE350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25</w:t>
            </w:r>
          </w:p>
        </w:tc>
        <w:tc>
          <w:tcPr>
            <w:tcW w:w="1575" w:type="dxa"/>
            <w:hideMark/>
          </w:tcPr>
          <w:p w14:paraId="57A5065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65</w:t>
            </w:r>
          </w:p>
        </w:tc>
        <w:tc>
          <w:tcPr>
            <w:tcW w:w="0" w:type="dxa"/>
            <w:noWrap/>
            <w:hideMark/>
          </w:tcPr>
          <w:p w14:paraId="70F1054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6965690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65968614"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032EE1FC"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lastRenderedPageBreak/>
              <w:t>18</w:t>
            </w:r>
          </w:p>
        </w:tc>
        <w:tc>
          <w:tcPr>
            <w:tcW w:w="1809" w:type="dxa"/>
            <w:hideMark/>
          </w:tcPr>
          <w:p w14:paraId="38A02124"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SN68186209</w:t>
            </w:r>
          </w:p>
        </w:tc>
        <w:tc>
          <w:tcPr>
            <w:tcW w:w="852" w:type="dxa"/>
            <w:noWrap/>
            <w:hideMark/>
          </w:tcPr>
          <w:p w14:paraId="72243C7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852" w:type="dxa"/>
            <w:noWrap/>
            <w:hideMark/>
          </w:tcPr>
          <w:p w14:paraId="732FAE2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1575" w:type="dxa"/>
            <w:hideMark/>
          </w:tcPr>
          <w:p w14:paraId="073874EC"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70</w:t>
            </w:r>
          </w:p>
        </w:tc>
        <w:tc>
          <w:tcPr>
            <w:tcW w:w="1276" w:type="dxa"/>
            <w:noWrap/>
            <w:hideMark/>
          </w:tcPr>
          <w:p w14:paraId="1BEA2D1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01D1B84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6284027B"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5AA29FC2"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19</w:t>
            </w:r>
          </w:p>
        </w:tc>
        <w:tc>
          <w:tcPr>
            <w:tcW w:w="1809" w:type="dxa"/>
            <w:hideMark/>
          </w:tcPr>
          <w:p w14:paraId="2BD7B4F0"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SN68156209</w:t>
            </w:r>
          </w:p>
        </w:tc>
        <w:tc>
          <w:tcPr>
            <w:tcW w:w="852" w:type="dxa"/>
            <w:noWrap/>
            <w:hideMark/>
          </w:tcPr>
          <w:p w14:paraId="0D451E67"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25</w:t>
            </w:r>
          </w:p>
        </w:tc>
        <w:tc>
          <w:tcPr>
            <w:tcW w:w="852" w:type="dxa"/>
            <w:noWrap/>
            <w:hideMark/>
          </w:tcPr>
          <w:p w14:paraId="2FAC064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45</w:t>
            </w:r>
          </w:p>
        </w:tc>
        <w:tc>
          <w:tcPr>
            <w:tcW w:w="1575" w:type="dxa"/>
            <w:hideMark/>
          </w:tcPr>
          <w:p w14:paraId="75796F63"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30</w:t>
            </w:r>
          </w:p>
        </w:tc>
        <w:tc>
          <w:tcPr>
            <w:tcW w:w="0" w:type="dxa"/>
            <w:noWrap/>
            <w:hideMark/>
          </w:tcPr>
          <w:p w14:paraId="4EB31F8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c>
          <w:tcPr>
            <w:tcW w:w="1377" w:type="dxa"/>
            <w:tcBorders>
              <w:right w:val="single" w:sz="4" w:space="0" w:color="auto"/>
            </w:tcBorders>
            <w:noWrap/>
            <w:hideMark/>
          </w:tcPr>
          <w:p w14:paraId="48CC5920"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6992BDB4"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7D600B10"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20</w:t>
            </w:r>
          </w:p>
        </w:tc>
        <w:tc>
          <w:tcPr>
            <w:tcW w:w="1809" w:type="dxa"/>
            <w:hideMark/>
          </w:tcPr>
          <w:p w14:paraId="6895519B"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SN68136209</w:t>
            </w:r>
          </w:p>
        </w:tc>
        <w:tc>
          <w:tcPr>
            <w:tcW w:w="852" w:type="dxa"/>
            <w:noWrap/>
            <w:hideMark/>
          </w:tcPr>
          <w:p w14:paraId="43689D9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0</w:t>
            </w:r>
          </w:p>
        </w:tc>
        <w:tc>
          <w:tcPr>
            <w:tcW w:w="852" w:type="dxa"/>
            <w:noWrap/>
            <w:hideMark/>
          </w:tcPr>
          <w:p w14:paraId="1F73AF56"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40</w:t>
            </w:r>
          </w:p>
        </w:tc>
        <w:tc>
          <w:tcPr>
            <w:tcW w:w="1575" w:type="dxa"/>
            <w:hideMark/>
          </w:tcPr>
          <w:p w14:paraId="341A302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60</w:t>
            </w:r>
          </w:p>
        </w:tc>
        <w:tc>
          <w:tcPr>
            <w:tcW w:w="1276" w:type="dxa"/>
            <w:noWrap/>
            <w:hideMark/>
          </w:tcPr>
          <w:p w14:paraId="6BB67E64"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531BB8F0"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Y</w:t>
            </w:r>
          </w:p>
        </w:tc>
      </w:tr>
      <w:tr w:rsidR="00FA2224" w:rsidRPr="00BD3748" w14:paraId="727BBA06"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3D849F85"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21</w:t>
            </w:r>
          </w:p>
        </w:tc>
        <w:tc>
          <w:tcPr>
            <w:tcW w:w="1809" w:type="dxa"/>
            <w:hideMark/>
          </w:tcPr>
          <w:p w14:paraId="23E89832"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SN68116209</w:t>
            </w:r>
          </w:p>
        </w:tc>
        <w:tc>
          <w:tcPr>
            <w:tcW w:w="852" w:type="dxa"/>
            <w:noWrap/>
            <w:hideMark/>
          </w:tcPr>
          <w:p w14:paraId="2D2378B4"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5</w:t>
            </w:r>
          </w:p>
        </w:tc>
        <w:tc>
          <w:tcPr>
            <w:tcW w:w="852" w:type="dxa"/>
            <w:noWrap/>
            <w:hideMark/>
          </w:tcPr>
          <w:p w14:paraId="44DA504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80</w:t>
            </w:r>
          </w:p>
        </w:tc>
        <w:tc>
          <w:tcPr>
            <w:tcW w:w="1575" w:type="dxa"/>
            <w:hideMark/>
          </w:tcPr>
          <w:p w14:paraId="0645B6AB"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0" w:type="dxa"/>
            <w:noWrap/>
            <w:hideMark/>
          </w:tcPr>
          <w:p w14:paraId="3B7D648F"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5487A2C1"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71A20DDA"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0F9C784F"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22</w:t>
            </w:r>
          </w:p>
        </w:tc>
        <w:tc>
          <w:tcPr>
            <w:tcW w:w="1809" w:type="dxa"/>
            <w:hideMark/>
          </w:tcPr>
          <w:p w14:paraId="00C0398F"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SN68096209</w:t>
            </w:r>
          </w:p>
        </w:tc>
        <w:tc>
          <w:tcPr>
            <w:tcW w:w="852" w:type="dxa"/>
            <w:noWrap/>
            <w:hideMark/>
          </w:tcPr>
          <w:p w14:paraId="696CC1AB"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0C4EA91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75</w:t>
            </w:r>
          </w:p>
        </w:tc>
        <w:tc>
          <w:tcPr>
            <w:tcW w:w="1575" w:type="dxa"/>
            <w:hideMark/>
          </w:tcPr>
          <w:p w14:paraId="40B9D93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1276" w:type="dxa"/>
            <w:noWrap/>
            <w:hideMark/>
          </w:tcPr>
          <w:p w14:paraId="34CE97C7"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74A178BE"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37F081E8"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70FA55B6"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23</w:t>
            </w:r>
          </w:p>
        </w:tc>
        <w:tc>
          <w:tcPr>
            <w:tcW w:w="1809" w:type="dxa"/>
            <w:hideMark/>
          </w:tcPr>
          <w:p w14:paraId="4EB70826" w14:textId="77777777" w:rsidR="00FA2224" w:rsidRPr="00942225"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SN68076209</w:t>
            </w:r>
          </w:p>
        </w:tc>
        <w:tc>
          <w:tcPr>
            <w:tcW w:w="852" w:type="dxa"/>
            <w:noWrap/>
            <w:hideMark/>
          </w:tcPr>
          <w:p w14:paraId="5EC07C5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852" w:type="dxa"/>
            <w:noWrap/>
            <w:hideMark/>
          </w:tcPr>
          <w:p w14:paraId="196EC39D"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60</w:t>
            </w:r>
          </w:p>
        </w:tc>
        <w:tc>
          <w:tcPr>
            <w:tcW w:w="1575" w:type="dxa"/>
            <w:hideMark/>
          </w:tcPr>
          <w:p w14:paraId="495325BE"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15</w:t>
            </w:r>
          </w:p>
        </w:tc>
        <w:tc>
          <w:tcPr>
            <w:tcW w:w="0" w:type="dxa"/>
            <w:noWrap/>
            <w:hideMark/>
          </w:tcPr>
          <w:p w14:paraId="15DBBD59"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29FBB236"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627627F2"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20B47547"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24</w:t>
            </w:r>
          </w:p>
        </w:tc>
        <w:tc>
          <w:tcPr>
            <w:tcW w:w="1809" w:type="dxa"/>
            <w:hideMark/>
          </w:tcPr>
          <w:p w14:paraId="4603F005"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SN68056209</w:t>
            </w:r>
          </w:p>
        </w:tc>
        <w:tc>
          <w:tcPr>
            <w:tcW w:w="852" w:type="dxa"/>
            <w:noWrap/>
            <w:hideMark/>
          </w:tcPr>
          <w:p w14:paraId="201BD7BF"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852" w:type="dxa"/>
            <w:noWrap/>
            <w:hideMark/>
          </w:tcPr>
          <w:p w14:paraId="67306B63"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80</w:t>
            </w:r>
          </w:p>
        </w:tc>
        <w:tc>
          <w:tcPr>
            <w:tcW w:w="1575" w:type="dxa"/>
            <w:hideMark/>
          </w:tcPr>
          <w:p w14:paraId="4794AD3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10</w:t>
            </w:r>
          </w:p>
        </w:tc>
        <w:tc>
          <w:tcPr>
            <w:tcW w:w="1276" w:type="dxa"/>
            <w:noWrap/>
            <w:hideMark/>
          </w:tcPr>
          <w:p w14:paraId="2DC6520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c>
          <w:tcPr>
            <w:tcW w:w="1377" w:type="dxa"/>
            <w:tcBorders>
              <w:right w:val="single" w:sz="4" w:space="0" w:color="auto"/>
            </w:tcBorders>
            <w:noWrap/>
            <w:hideMark/>
          </w:tcPr>
          <w:p w14:paraId="2C44B23A"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N</w:t>
            </w:r>
          </w:p>
        </w:tc>
      </w:tr>
      <w:tr w:rsidR="00FA2224" w:rsidRPr="00BD3748" w14:paraId="449A3D7C"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69E756B0"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25</w:t>
            </w:r>
          </w:p>
        </w:tc>
        <w:tc>
          <w:tcPr>
            <w:tcW w:w="1809" w:type="dxa"/>
            <w:hideMark/>
          </w:tcPr>
          <w:p w14:paraId="6AF58DBA"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p>
        </w:tc>
        <w:tc>
          <w:tcPr>
            <w:tcW w:w="852" w:type="dxa"/>
            <w:noWrap/>
            <w:hideMark/>
          </w:tcPr>
          <w:p w14:paraId="694B1912" w14:textId="77777777" w:rsidR="00FA2224" w:rsidRPr="002567DA"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852" w:type="dxa"/>
            <w:noWrap/>
            <w:hideMark/>
          </w:tcPr>
          <w:p w14:paraId="010DB52A" w14:textId="77777777" w:rsidR="00FA2224" w:rsidRPr="002567DA"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1575" w:type="dxa"/>
            <w:hideMark/>
          </w:tcPr>
          <w:p w14:paraId="05EBB5C6" w14:textId="77777777" w:rsidR="00FA2224" w:rsidRPr="002567DA"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0" w:type="dxa"/>
            <w:noWrap/>
            <w:hideMark/>
          </w:tcPr>
          <w:p w14:paraId="3EA9122C" w14:textId="77777777" w:rsidR="00FA2224" w:rsidRPr="002567DA"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1377" w:type="dxa"/>
            <w:tcBorders>
              <w:right w:val="single" w:sz="4" w:space="0" w:color="auto"/>
            </w:tcBorders>
            <w:noWrap/>
            <w:hideMark/>
          </w:tcPr>
          <w:p w14:paraId="772AEB8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FF0000"/>
                <w:kern w:val="0"/>
                <w:lang w:eastAsia="en-GB"/>
                <w14:ligatures w14:val="none"/>
              </w:rPr>
            </w:pPr>
            <w:r w:rsidRPr="00942225">
              <w:rPr>
                <w:rFonts w:eastAsia="Times New Roman"/>
                <w:color w:val="FF0000"/>
                <w:kern w:val="0"/>
                <w:lang w:eastAsia="en-GB"/>
                <w14:ligatures w14:val="none"/>
              </w:rPr>
              <w:t>N</w:t>
            </w:r>
          </w:p>
        </w:tc>
      </w:tr>
      <w:tr w:rsidR="00FA2224" w:rsidRPr="00BD3748" w14:paraId="40225142"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6C3594BD"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26</w:t>
            </w:r>
          </w:p>
        </w:tc>
        <w:tc>
          <w:tcPr>
            <w:tcW w:w="1809" w:type="dxa"/>
            <w:hideMark/>
          </w:tcPr>
          <w:p w14:paraId="5E97F691"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p>
        </w:tc>
        <w:tc>
          <w:tcPr>
            <w:tcW w:w="852" w:type="dxa"/>
            <w:noWrap/>
            <w:hideMark/>
          </w:tcPr>
          <w:p w14:paraId="06DB05B3" w14:textId="77777777" w:rsidR="00FA2224" w:rsidRPr="002567DA"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852" w:type="dxa"/>
            <w:noWrap/>
            <w:hideMark/>
          </w:tcPr>
          <w:p w14:paraId="1B766285" w14:textId="77777777" w:rsidR="00FA2224" w:rsidRPr="002567DA"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575" w:type="dxa"/>
            <w:hideMark/>
          </w:tcPr>
          <w:p w14:paraId="27AE4E87" w14:textId="77777777" w:rsidR="00FA2224" w:rsidRPr="002567DA"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276" w:type="dxa"/>
            <w:noWrap/>
            <w:hideMark/>
          </w:tcPr>
          <w:p w14:paraId="65074C16" w14:textId="77777777" w:rsidR="00FA2224" w:rsidRPr="002567DA"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377" w:type="dxa"/>
            <w:tcBorders>
              <w:right w:val="single" w:sz="4" w:space="0" w:color="auto"/>
            </w:tcBorders>
            <w:noWrap/>
            <w:hideMark/>
          </w:tcPr>
          <w:p w14:paraId="63FEC6ED"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FF0000"/>
                <w:kern w:val="0"/>
                <w:lang w:eastAsia="en-GB"/>
                <w14:ligatures w14:val="none"/>
              </w:rPr>
            </w:pPr>
            <w:r w:rsidRPr="00942225">
              <w:rPr>
                <w:rFonts w:eastAsia="Times New Roman"/>
                <w:color w:val="FF0000"/>
                <w:kern w:val="0"/>
                <w:lang w:eastAsia="en-GB"/>
                <w14:ligatures w14:val="none"/>
              </w:rPr>
              <w:t>N</w:t>
            </w:r>
          </w:p>
        </w:tc>
      </w:tr>
      <w:tr w:rsidR="00FA2224" w:rsidRPr="00BD3748" w14:paraId="72839960"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7F941EAC"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27</w:t>
            </w:r>
          </w:p>
        </w:tc>
        <w:tc>
          <w:tcPr>
            <w:tcW w:w="1809" w:type="dxa"/>
            <w:hideMark/>
          </w:tcPr>
          <w:p w14:paraId="7069BA8C"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000000"/>
                <w:kern w:val="0"/>
                <w:lang w:eastAsia="en-GB"/>
                <w14:ligatures w14:val="none"/>
              </w:rPr>
            </w:pPr>
          </w:p>
        </w:tc>
        <w:tc>
          <w:tcPr>
            <w:tcW w:w="852" w:type="dxa"/>
            <w:noWrap/>
            <w:hideMark/>
          </w:tcPr>
          <w:p w14:paraId="232675B0" w14:textId="77777777" w:rsidR="00FA2224" w:rsidRPr="002567DA"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852" w:type="dxa"/>
            <w:noWrap/>
            <w:hideMark/>
          </w:tcPr>
          <w:p w14:paraId="157D98E9" w14:textId="77777777" w:rsidR="00FA2224" w:rsidRPr="002567DA"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1575" w:type="dxa"/>
            <w:hideMark/>
          </w:tcPr>
          <w:p w14:paraId="0E5FF06C" w14:textId="77777777" w:rsidR="00FA2224" w:rsidRPr="002567DA"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0" w:type="dxa"/>
            <w:noWrap/>
            <w:hideMark/>
          </w:tcPr>
          <w:p w14:paraId="1197278B" w14:textId="77777777" w:rsidR="00FA2224" w:rsidRPr="002567DA"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1377" w:type="dxa"/>
            <w:tcBorders>
              <w:right w:val="single" w:sz="4" w:space="0" w:color="auto"/>
            </w:tcBorders>
            <w:noWrap/>
            <w:hideMark/>
          </w:tcPr>
          <w:p w14:paraId="6ED4BDD5" w14:textId="77777777" w:rsidR="00FA2224" w:rsidRPr="00942225"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FF0000"/>
                <w:kern w:val="0"/>
                <w:lang w:eastAsia="en-GB"/>
                <w14:ligatures w14:val="none"/>
              </w:rPr>
            </w:pPr>
            <w:r w:rsidRPr="00942225">
              <w:rPr>
                <w:rFonts w:eastAsia="Times New Roman"/>
                <w:color w:val="FF0000"/>
                <w:kern w:val="0"/>
                <w:lang w:eastAsia="en-GB"/>
                <w14:ligatures w14:val="none"/>
              </w:rPr>
              <w:t>N</w:t>
            </w:r>
          </w:p>
        </w:tc>
      </w:tr>
      <w:tr w:rsidR="00FA2224" w:rsidRPr="00BD3748" w14:paraId="0856AE25" w14:textId="77777777" w:rsidTr="009F2D7B">
        <w:trPr>
          <w:trHeight w:val="294"/>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3D9FE199" w14:textId="77777777" w:rsidR="00FA2224" w:rsidRPr="00BD7D1D" w:rsidRDefault="00FA2224" w:rsidP="009F2D7B">
            <w:pPr>
              <w:spacing w:line="240" w:lineRule="auto"/>
              <w:jc w:val="center"/>
              <w:rPr>
                <w:rFonts w:eastAsia="Times New Roman"/>
                <w:b w:val="0"/>
                <w:bCs w:val="0"/>
                <w:color w:val="000000"/>
                <w:kern w:val="0"/>
                <w:lang w:eastAsia="en-GB"/>
                <w14:ligatures w14:val="none"/>
              </w:rPr>
            </w:pPr>
            <w:r w:rsidRPr="002567DA">
              <w:rPr>
                <w:rFonts w:eastAsia="Times New Roman"/>
                <w:color w:val="000000"/>
                <w:kern w:val="0"/>
                <w:lang w:eastAsia="en-GB"/>
                <w14:ligatures w14:val="none"/>
              </w:rPr>
              <w:t>28</w:t>
            </w:r>
          </w:p>
        </w:tc>
        <w:tc>
          <w:tcPr>
            <w:tcW w:w="1809" w:type="dxa"/>
            <w:hideMark/>
          </w:tcPr>
          <w:p w14:paraId="399E8FD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 </w:t>
            </w:r>
          </w:p>
        </w:tc>
        <w:tc>
          <w:tcPr>
            <w:tcW w:w="852" w:type="dxa"/>
            <w:noWrap/>
            <w:hideMark/>
          </w:tcPr>
          <w:p w14:paraId="12FFE140"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 </w:t>
            </w:r>
          </w:p>
        </w:tc>
        <w:tc>
          <w:tcPr>
            <w:tcW w:w="852" w:type="dxa"/>
            <w:noWrap/>
            <w:hideMark/>
          </w:tcPr>
          <w:p w14:paraId="7D71210C"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 </w:t>
            </w:r>
          </w:p>
        </w:tc>
        <w:tc>
          <w:tcPr>
            <w:tcW w:w="1575" w:type="dxa"/>
            <w:hideMark/>
          </w:tcPr>
          <w:p w14:paraId="780DD087" w14:textId="77777777" w:rsidR="00FA2224" w:rsidRPr="00942225"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 </w:t>
            </w:r>
          </w:p>
        </w:tc>
        <w:tc>
          <w:tcPr>
            <w:tcW w:w="1276" w:type="dxa"/>
            <w:noWrap/>
            <w:hideMark/>
          </w:tcPr>
          <w:p w14:paraId="4505BEF5"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000000"/>
                <w:kern w:val="0"/>
                <w:lang w:eastAsia="en-GB"/>
                <w14:ligatures w14:val="none"/>
              </w:rPr>
            </w:pPr>
            <w:r w:rsidRPr="00942225">
              <w:rPr>
                <w:rFonts w:eastAsia="Times New Roman"/>
                <w:color w:val="000000"/>
                <w:kern w:val="0"/>
                <w:lang w:eastAsia="en-GB"/>
                <w14:ligatures w14:val="none"/>
              </w:rPr>
              <w:t> </w:t>
            </w:r>
          </w:p>
        </w:tc>
        <w:tc>
          <w:tcPr>
            <w:tcW w:w="1377" w:type="dxa"/>
            <w:tcBorders>
              <w:right w:val="single" w:sz="4" w:space="0" w:color="auto"/>
            </w:tcBorders>
            <w:noWrap/>
            <w:hideMark/>
          </w:tcPr>
          <w:p w14:paraId="087B96D9" w14:textId="77777777" w:rsidR="00FA2224" w:rsidRPr="00942225" w:rsidRDefault="00FA2224" w:rsidP="009F2D7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FF0000"/>
                <w:kern w:val="0"/>
                <w:lang w:eastAsia="en-GB"/>
                <w14:ligatures w14:val="none"/>
              </w:rPr>
            </w:pPr>
            <w:r w:rsidRPr="00942225">
              <w:rPr>
                <w:rFonts w:eastAsia="Times New Roman"/>
                <w:color w:val="FF0000"/>
                <w:kern w:val="0"/>
                <w:lang w:eastAsia="en-GB"/>
                <w14:ligatures w14:val="none"/>
              </w:rPr>
              <w:t>N</w:t>
            </w:r>
          </w:p>
        </w:tc>
      </w:tr>
      <w:tr w:rsidR="00FA2224" w:rsidRPr="0056364C" w14:paraId="1B5EBB9E" w14:textId="77777777" w:rsidTr="009F2D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00637479" w14:textId="77777777" w:rsidR="00FA2224" w:rsidRPr="0056364C" w:rsidRDefault="00FA2224" w:rsidP="009F2D7B">
            <w:pPr>
              <w:spacing w:line="240" w:lineRule="auto"/>
              <w:jc w:val="center"/>
              <w:rPr>
                <w:rFonts w:eastAsia="Times New Roman"/>
                <w:b w:val="0"/>
                <w:bCs w:val="0"/>
                <w:color w:val="FF0000"/>
                <w:kern w:val="0"/>
                <w:lang w:eastAsia="en-GB"/>
                <w14:ligatures w14:val="none"/>
              </w:rPr>
            </w:pPr>
          </w:p>
        </w:tc>
        <w:tc>
          <w:tcPr>
            <w:tcW w:w="1809" w:type="dxa"/>
            <w:hideMark/>
          </w:tcPr>
          <w:p w14:paraId="0277EDD3"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852" w:type="dxa"/>
            <w:noWrap/>
            <w:hideMark/>
          </w:tcPr>
          <w:p w14:paraId="4DEB5D0B"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 </w:t>
            </w:r>
          </w:p>
        </w:tc>
        <w:tc>
          <w:tcPr>
            <w:tcW w:w="852" w:type="dxa"/>
            <w:noWrap/>
            <w:hideMark/>
          </w:tcPr>
          <w:p w14:paraId="595D4959"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 </w:t>
            </w:r>
          </w:p>
        </w:tc>
        <w:tc>
          <w:tcPr>
            <w:tcW w:w="1575" w:type="dxa"/>
            <w:noWrap/>
            <w:hideMark/>
          </w:tcPr>
          <w:p w14:paraId="6AD3B77E"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Total of passing quadrats</w:t>
            </w:r>
          </w:p>
        </w:tc>
        <w:tc>
          <w:tcPr>
            <w:tcW w:w="1276" w:type="dxa"/>
            <w:noWrap/>
            <w:hideMark/>
          </w:tcPr>
          <w:p w14:paraId="573346A5" w14:textId="77777777" w:rsidR="00FA2224" w:rsidRPr="0056364C"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12</w:t>
            </w:r>
          </w:p>
        </w:tc>
        <w:tc>
          <w:tcPr>
            <w:tcW w:w="1377" w:type="dxa"/>
            <w:tcBorders>
              <w:right w:val="single" w:sz="4" w:space="0" w:color="auto"/>
            </w:tcBorders>
            <w:noWrap/>
            <w:hideMark/>
          </w:tcPr>
          <w:p w14:paraId="652A1B1B" w14:textId="77777777" w:rsidR="00FA2224" w:rsidRPr="0056364C" w:rsidRDefault="00FA2224" w:rsidP="009F2D7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9</w:t>
            </w:r>
          </w:p>
        </w:tc>
      </w:tr>
      <w:tr w:rsidR="00FA2224" w:rsidRPr="0056364C" w14:paraId="3CC535C8" w14:textId="77777777" w:rsidTr="009F2D7B">
        <w:trPr>
          <w:trHeight w:val="294"/>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hideMark/>
          </w:tcPr>
          <w:p w14:paraId="1C5069F4" w14:textId="77777777" w:rsidR="00FA2224" w:rsidRPr="0056364C" w:rsidRDefault="00FA2224" w:rsidP="009F2D7B">
            <w:pPr>
              <w:jc w:val="center"/>
              <w:rPr>
                <w:rFonts w:eastAsia="Times New Roman"/>
                <w:b w:val="0"/>
                <w:bCs w:val="0"/>
                <w:color w:val="000000"/>
                <w:kern w:val="0"/>
                <w:lang w:eastAsia="en-GB"/>
                <w14:ligatures w14:val="none"/>
              </w:rPr>
            </w:pPr>
          </w:p>
        </w:tc>
        <w:tc>
          <w:tcPr>
            <w:tcW w:w="1809" w:type="dxa"/>
            <w:hideMark/>
          </w:tcPr>
          <w:p w14:paraId="53FD690A" w14:textId="77777777" w:rsidR="00FA2224" w:rsidRPr="0056364C" w:rsidRDefault="00FA2224" w:rsidP="009F2D7B">
            <w:pPr>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852" w:type="dxa"/>
            <w:noWrap/>
            <w:hideMark/>
          </w:tcPr>
          <w:p w14:paraId="3BB395B3" w14:textId="77777777" w:rsidR="00FA2224" w:rsidRPr="0056364C" w:rsidRDefault="00FA2224" w:rsidP="009F2D7B">
            <w:pPr>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 </w:t>
            </w:r>
          </w:p>
        </w:tc>
        <w:tc>
          <w:tcPr>
            <w:tcW w:w="852" w:type="dxa"/>
            <w:noWrap/>
            <w:hideMark/>
          </w:tcPr>
          <w:p w14:paraId="7382D189" w14:textId="77777777" w:rsidR="00FA2224" w:rsidRPr="0056364C" w:rsidRDefault="00FA2224" w:rsidP="009F2D7B">
            <w:pPr>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 </w:t>
            </w:r>
          </w:p>
        </w:tc>
        <w:tc>
          <w:tcPr>
            <w:tcW w:w="1575" w:type="dxa"/>
            <w:noWrap/>
            <w:hideMark/>
          </w:tcPr>
          <w:p w14:paraId="7CAD68FB"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Total % pass for transect</w:t>
            </w:r>
          </w:p>
        </w:tc>
        <w:tc>
          <w:tcPr>
            <w:tcW w:w="1276" w:type="dxa"/>
            <w:noWrap/>
            <w:hideMark/>
          </w:tcPr>
          <w:p w14:paraId="23A15AE6" w14:textId="77777777" w:rsidR="00FA2224" w:rsidRPr="0056364C" w:rsidRDefault="00FA2224" w:rsidP="009F2D7B">
            <w:pPr>
              <w:jc w:val="center"/>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50%</w:t>
            </w:r>
          </w:p>
        </w:tc>
        <w:tc>
          <w:tcPr>
            <w:tcW w:w="1377" w:type="dxa"/>
            <w:tcBorders>
              <w:right w:val="single" w:sz="4" w:space="0" w:color="auto"/>
            </w:tcBorders>
            <w:noWrap/>
            <w:hideMark/>
          </w:tcPr>
          <w:p w14:paraId="0028EAD2" w14:textId="77777777" w:rsidR="00FA2224" w:rsidRPr="0056364C" w:rsidRDefault="00FA2224" w:rsidP="009F2D7B">
            <w:pPr>
              <w:jc w:val="center"/>
              <w:cnfStyle w:val="000000000000" w:firstRow="0" w:lastRow="0" w:firstColumn="0" w:lastColumn="0" w:oddVBand="0" w:evenVBand="0" w:oddHBand="0" w:evenHBand="0" w:firstRowFirstColumn="0" w:firstRowLastColumn="0" w:lastRowFirstColumn="0" w:lastRowLastColumn="0"/>
              <w:rPr>
                <w:rFonts w:eastAsia="Times New Roman"/>
                <w:b/>
                <w:bCs/>
                <w:color w:val="FF0000"/>
                <w:kern w:val="0"/>
                <w:lang w:eastAsia="en-GB"/>
                <w14:ligatures w14:val="none"/>
              </w:rPr>
            </w:pPr>
            <w:r w:rsidRPr="0056364C">
              <w:rPr>
                <w:rFonts w:eastAsia="Times New Roman"/>
                <w:b/>
                <w:bCs/>
                <w:color w:val="FF0000"/>
                <w:kern w:val="0"/>
                <w:lang w:eastAsia="en-GB"/>
                <w14:ligatures w14:val="none"/>
              </w:rPr>
              <w:t>32%</w:t>
            </w:r>
          </w:p>
        </w:tc>
      </w:tr>
      <w:tr w:rsidR="00FA2224" w:rsidRPr="0056364C" w14:paraId="316597C3" w14:textId="77777777" w:rsidTr="009F2D7B">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dxa"/>
            <w:tcBorders>
              <w:left w:val="single" w:sz="4" w:space="0" w:color="auto"/>
            </w:tcBorders>
            <w:hideMark/>
          </w:tcPr>
          <w:p w14:paraId="74AD1C09" w14:textId="77777777" w:rsidR="00FA2224" w:rsidRPr="0056364C" w:rsidRDefault="00FA2224" w:rsidP="009F2D7B">
            <w:pPr>
              <w:spacing w:line="240" w:lineRule="auto"/>
              <w:jc w:val="center"/>
              <w:rPr>
                <w:rFonts w:eastAsia="Times New Roman"/>
                <w:b w:val="0"/>
                <w:bCs w:val="0"/>
                <w:color w:val="FF0000"/>
                <w:kern w:val="0"/>
                <w:lang w:eastAsia="en-GB"/>
                <w14:ligatures w14:val="none"/>
              </w:rPr>
            </w:pPr>
          </w:p>
        </w:tc>
        <w:tc>
          <w:tcPr>
            <w:tcW w:w="0" w:type="dxa"/>
            <w:hideMark/>
          </w:tcPr>
          <w:p w14:paraId="30198074"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c>
          <w:tcPr>
            <w:tcW w:w="0" w:type="dxa"/>
            <w:gridSpan w:val="3"/>
            <w:noWrap/>
            <w:hideMark/>
          </w:tcPr>
          <w:p w14:paraId="5D61AD4B"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Transect 1- 4 less quadrats but still indicative of % overall</w:t>
            </w:r>
          </w:p>
        </w:tc>
        <w:tc>
          <w:tcPr>
            <w:tcW w:w="1276" w:type="dxa"/>
            <w:noWrap/>
            <w:hideMark/>
          </w:tcPr>
          <w:p w14:paraId="0741F735"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p>
        </w:tc>
        <w:tc>
          <w:tcPr>
            <w:tcW w:w="1377" w:type="dxa"/>
            <w:tcBorders>
              <w:right w:val="single" w:sz="4" w:space="0" w:color="auto"/>
            </w:tcBorders>
            <w:noWrap/>
            <w:hideMark/>
          </w:tcPr>
          <w:p w14:paraId="08B56162"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r>
      <w:tr w:rsidR="00FA2224" w:rsidRPr="0056364C" w14:paraId="40B1AD72"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noWrap/>
            <w:hideMark/>
          </w:tcPr>
          <w:p w14:paraId="217BDF4B" w14:textId="77777777" w:rsidR="00FA2224" w:rsidRPr="0056364C" w:rsidRDefault="00FA2224" w:rsidP="009F2D7B">
            <w:pPr>
              <w:spacing w:line="240" w:lineRule="auto"/>
              <w:rPr>
                <w:rFonts w:eastAsia="Times New Roman"/>
                <w:kern w:val="0"/>
                <w:lang w:eastAsia="en-GB"/>
                <w14:ligatures w14:val="none"/>
              </w:rPr>
            </w:pPr>
          </w:p>
        </w:tc>
        <w:tc>
          <w:tcPr>
            <w:tcW w:w="1809" w:type="dxa"/>
            <w:noWrap/>
            <w:hideMark/>
          </w:tcPr>
          <w:p w14:paraId="283216B7"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852" w:type="dxa"/>
            <w:noWrap/>
            <w:hideMark/>
          </w:tcPr>
          <w:p w14:paraId="249E357C"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852" w:type="dxa"/>
            <w:noWrap/>
            <w:hideMark/>
          </w:tcPr>
          <w:p w14:paraId="6476A911"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575" w:type="dxa"/>
            <w:noWrap/>
            <w:hideMark/>
          </w:tcPr>
          <w:p w14:paraId="3740D4E8"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276" w:type="dxa"/>
            <w:noWrap/>
            <w:hideMark/>
          </w:tcPr>
          <w:p w14:paraId="4D34990E"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c>
          <w:tcPr>
            <w:tcW w:w="1377" w:type="dxa"/>
            <w:tcBorders>
              <w:right w:val="single" w:sz="4" w:space="0" w:color="auto"/>
            </w:tcBorders>
            <w:noWrap/>
            <w:hideMark/>
          </w:tcPr>
          <w:p w14:paraId="75E08094"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r>
      <w:tr w:rsidR="00FA2224" w:rsidRPr="0056364C" w14:paraId="78AD81FD"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noWrap/>
            <w:hideMark/>
          </w:tcPr>
          <w:p w14:paraId="7B57B5AB" w14:textId="77777777" w:rsidR="00FA2224" w:rsidRPr="0056364C" w:rsidRDefault="00FA2224" w:rsidP="009F2D7B">
            <w:pPr>
              <w:spacing w:line="240" w:lineRule="auto"/>
              <w:rPr>
                <w:rFonts w:eastAsia="Times New Roman"/>
                <w:kern w:val="0"/>
                <w:lang w:eastAsia="en-GB"/>
                <w14:ligatures w14:val="none"/>
              </w:rPr>
            </w:pPr>
          </w:p>
        </w:tc>
        <w:tc>
          <w:tcPr>
            <w:tcW w:w="1809" w:type="dxa"/>
            <w:noWrap/>
            <w:hideMark/>
          </w:tcPr>
          <w:p w14:paraId="6EE1575B"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Mean</w:t>
            </w:r>
          </w:p>
        </w:tc>
        <w:tc>
          <w:tcPr>
            <w:tcW w:w="852" w:type="dxa"/>
            <w:noWrap/>
            <w:hideMark/>
          </w:tcPr>
          <w:p w14:paraId="55E1302C"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10</w:t>
            </w:r>
          </w:p>
        </w:tc>
        <w:tc>
          <w:tcPr>
            <w:tcW w:w="852" w:type="dxa"/>
            <w:noWrap/>
            <w:hideMark/>
          </w:tcPr>
          <w:p w14:paraId="3B01FA67"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37</w:t>
            </w:r>
          </w:p>
        </w:tc>
        <w:tc>
          <w:tcPr>
            <w:tcW w:w="1575" w:type="dxa"/>
            <w:noWrap/>
            <w:hideMark/>
          </w:tcPr>
          <w:p w14:paraId="55F002E7"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53</w:t>
            </w:r>
          </w:p>
        </w:tc>
        <w:tc>
          <w:tcPr>
            <w:tcW w:w="1276" w:type="dxa"/>
            <w:noWrap/>
            <w:hideMark/>
          </w:tcPr>
          <w:p w14:paraId="73AC4EAD"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p>
        </w:tc>
        <w:tc>
          <w:tcPr>
            <w:tcW w:w="1377" w:type="dxa"/>
            <w:tcBorders>
              <w:right w:val="single" w:sz="4" w:space="0" w:color="auto"/>
            </w:tcBorders>
            <w:noWrap/>
            <w:hideMark/>
          </w:tcPr>
          <w:p w14:paraId="34533F3B"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r>
      <w:tr w:rsidR="00FA2224" w:rsidRPr="0056364C" w14:paraId="0C448E17" w14:textId="77777777" w:rsidTr="009F2D7B">
        <w:trPr>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tcBorders>
            <w:noWrap/>
            <w:hideMark/>
          </w:tcPr>
          <w:p w14:paraId="3360B2A8" w14:textId="77777777" w:rsidR="00FA2224" w:rsidRPr="0056364C" w:rsidRDefault="00FA2224" w:rsidP="009F2D7B">
            <w:pPr>
              <w:spacing w:line="240" w:lineRule="auto"/>
              <w:rPr>
                <w:rFonts w:eastAsia="Times New Roman"/>
                <w:kern w:val="0"/>
                <w:lang w:eastAsia="en-GB"/>
                <w14:ligatures w14:val="none"/>
              </w:rPr>
            </w:pPr>
          </w:p>
        </w:tc>
        <w:tc>
          <w:tcPr>
            <w:tcW w:w="1809" w:type="dxa"/>
            <w:noWrap/>
            <w:hideMark/>
          </w:tcPr>
          <w:p w14:paraId="1FB2B8AA"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Median</w:t>
            </w:r>
          </w:p>
        </w:tc>
        <w:tc>
          <w:tcPr>
            <w:tcW w:w="852" w:type="dxa"/>
            <w:noWrap/>
            <w:hideMark/>
          </w:tcPr>
          <w:p w14:paraId="26631F3C" w14:textId="77777777" w:rsidR="00FA2224" w:rsidRPr="0056364C"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10</w:t>
            </w:r>
          </w:p>
        </w:tc>
        <w:tc>
          <w:tcPr>
            <w:tcW w:w="852" w:type="dxa"/>
            <w:noWrap/>
            <w:hideMark/>
          </w:tcPr>
          <w:p w14:paraId="43B21398" w14:textId="77777777" w:rsidR="00FA2224" w:rsidRPr="0056364C"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30</w:t>
            </w:r>
          </w:p>
        </w:tc>
        <w:tc>
          <w:tcPr>
            <w:tcW w:w="1575" w:type="dxa"/>
            <w:noWrap/>
            <w:hideMark/>
          </w:tcPr>
          <w:p w14:paraId="21A67D0C" w14:textId="77777777" w:rsidR="00FA2224" w:rsidRPr="0056364C"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65</w:t>
            </w:r>
          </w:p>
        </w:tc>
        <w:tc>
          <w:tcPr>
            <w:tcW w:w="1276" w:type="dxa"/>
            <w:noWrap/>
            <w:hideMark/>
          </w:tcPr>
          <w:p w14:paraId="0B17EC23" w14:textId="77777777" w:rsidR="00FA2224" w:rsidRPr="0056364C" w:rsidRDefault="00FA2224" w:rsidP="009F2D7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b/>
                <w:bCs/>
                <w:color w:val="000000"/>
                <w:kern w:val="0"/>
                <w:lang w:eastAsia="en-GB"/>
                <w14:ligatures w14:val="none"/>
              </w:rPr>
            </w:pPr>
          </w:p>
        </w:tc>
        <w:tc>
          <w:tcPr>
            <w:tcW w:w="1377" w:type="dxa"/>
            <w:tcBorders>
              <w:right w:val="single" w:sz="4" w:space="0" w:color="auto"/>
            </w:tcBorders>
            <w:noWrap/>
            <w:hideMark/>
          </w:tcPr>
          <w:p w14:paraId="2FCAA5BA" w14:textId="77777777" w:rsidR="00FA2224" w:rsidRPr="0056364C" w:rsidRDefault="00FA2224" w:rsidP="009F2D7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kern w:val="0"/>
                <w:lang w:eastAsia="en-GB"/>
                <w14:ligatures w14:val="none"/>
              </w:rPr>
            </w:pPr>
          </w:p>
        </w:tc>
      </w:tr>
      <w:tr w:rsidR="00FA2224" w:rsidRPr="0056364C" w14:paraId="115838E2" w14:textId="77777777" w:rsidTr="009F2D7B">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286" w:type="dxa"/>
            <w:tcBorders>
              <w:left w:val="single" w:sz="4" w:space="0" w:color="auto"/>
              <w:bottom w:val="single" w:sz="4" w:space="0" w:color="auto"/>
            </w:tcBorders>
            <w:noWrap/>
            <w:hideMark/>
          </w:tcPr>
          <w:p w14:paraId="3D0BC0B4" w14:textId="77777777" w:rsidR="00FA2224" w:rsidRPr="0056364C" w:rsidRDefault="00FA2224" w:rsidP="009F2D7B">
            <w:pPr>
              <w:spacing w:line="240" w:lineRule="auto"/>
              <w:rPr>
                <w:rFonts w:eastAsia="Times New Roman"/>
                <w:kern w:val="0"/>
                <w:lang w:eastAsia="en-GB"/>
                <w14:ligatures w14:val="none"/>
              </w:rPr>
            </w:pPr>
          </w:p>
        </w:tc>
        <w:tc>
          <w:tcPr>
            <w:tcW w:w="1809" w:type="dxa"/>
            <w:tcBorders>
              <w:bottom w:val="single" w:sz="4" w:space="0" w:color="auto"/>
            </w:tcBorders>
            <w:noWrap/>
            <w:hideMark/>
          </w:tcPr>
          <w:p w14:paraId="06EC83A6"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Mode</w:t>
            </w:r>
          </w:p>
        </w:tc>
        <w:tc>
          <w:tcPr>
            <w:tcW w:w="852" w:type="dxa"/>
            <w:tcBorders>
              <w:bottom w:val="single" w:sz="4" w:space="0" w:color="auto"/>
            </w:tcBorders>
            <w:noWrap/>
            <w:hideMark/>
          </w:tcPr>
          <w:p w14:paraId="3A832B02"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10</w:t>
            </w:r>
          </w:p>
        </w:tc>
        <w:tc>
          <w:tcPr>
            <w:tcW w:w="852" w:type="dxa"/>
            <w:tcBorders>
              <w:bottom w:val="single" w:sz="4" w:space="0" w:color="auto"/>
            </w:tcBorders>
            <w:noWrap/>
            <w:hideMark/>
          </w:tcPr>
          <w:p w14:paraId="5515ABF0"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25</w:t>
            </w:r>
          </w:p>
        </w:tc>
        <w:tc>
          <w:tcPr>
            <w:tcW w:w="1575" w:type="dxa"/>
            <w:tcBorders>
              <w:bottom w:val="single" w:sz="4" w:space="0" w:color="auto"/>
            </w:tcBorders>
            <w:noWrap/>
            <w:hideMark/>
          </w:tcPr>
          <w:p w14:paraId="3B720994"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r w:rsidRPr="0056364C">
              <w:rPr>
                <w:rFonts w:eastAsia="Times New Roman"/>
                <w:b/>
                <w:bCs/>
                <w:color w:val="000000"/>
                <w:kern w:val="0"/>
                <w:lang w:eastAsia="en-GB"/>
                <w14:ligatures w14:val="none"/>
              </w:rPr>
              <w:t>65</w:t>
            </w:r>
          </w:p>
        </w:tc>
        <w:tc>
          <w:tcPr>
            <w:tcW w:w="1276" w:type="dxa"/>
            <w:tcBorders>
              <w:bottom w:val="single" w:sz="4" w:space="0" w:color="auto"/>
            </w:tcBorders>
            <w:noWrap/>
            <w:hideMark/>
          </w:tcPr>
          <w:p w14:paraId="20E6421E" w14:textId="77777777" w:rsidR="00FA2224" w:rsidRPr="0056364C" w:rsidRDefault="00FA2224" w:rsidP="009F2D7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bCs/>
                <w:color w:val="000000"/>
                <w:kern w:val="0"/>
                <w:lang w:eastAsia="en-GB"/>
                <w14:ligatures w14:val="none"/>
              </w:rPr>
            </w:pPr>
          </w:p>
        </w:tc>
        <w:tc>
          <w:tcPr>
            <w:tcW w:w="1377" w:type="dxa"/>
            <w:tcBorders>
              <w:bottom w:val="single" w:sz="4" w:space="0" w:color="auto"/>
              <w:right w:val="single" w:sz="4" w:space="0" w:color="auto"/>
            </w:tcBorders>
            <w:noWrap/>
            <w:hideMark/>
          </w:tcPr>
          <w:p w14:paraId="3C833A16" w14:textId="77777777" w:rsidR="00FA2224" w:rsidRPr="0056364C" w:rsidRDefault="00FA2224" w:rsidP="009F2D7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kern w:val="0"/>
                <w:lang w:eastAsia="en-GB"/>
                <w14:ligatures w14:val="none"/>
              </w:rPr>
            </w:pPr>
          </w:p>
        </w:tc>
      </w:tr>
    </w:tbl>
    <w:p w14:paraId="3ECEB4A2" w14:textId="77777777" w:rsidR="00FA2224" w:rsidRDefault="00FA2224" w:rsidP="00FA2224"/>
    <w:p w14:paraId="30BAEA28" w14:textId="77777777" w:rsidR="003B0180" w:rsidRDefault="003B0180" w:rsidP="00FA2224">
      <w:pPr>
        <w:pStyle w:val="Table"/>
      </w:pPr>
      <w:r>
        <w:br w:type="page"/>
      </w:r>
    </w:p>
    <w:p w14:paraId="0C39B9D0" w14:textId="0CDDB6CF" w:rsidR="00FA2224" w:rsidRDefault="00FA2224" w:rsidP="00FA2224">
      <w:pPr>
        <w:pStyle w:val="Table"/>
      </w:pPr>
      <w:bookmarkStart w:id="248" w:name="_Toc196775615"/>
      <w:r w:rsidRPr="00303BED">
        <w:lastRenderedPageBreak/>
        <w:t xml:space="preserve">Table 3C:  Boyce Habitat Counts and % of Larval and Purple Moor Grass </w:t>
      </w:r>
      <w:r>
        <w:t>–</w:t>
      </w:r>
      <w:r w:rsidRPr="00303BED">
        <w:t xml:space="preserve"> </w:t>
      </w:r>
      <w:proofErr w:type="spellStart"/>
      <w:r w:rsidRPr="00303BED">
        <w:t>Zanoni</w:t>
      </w:r>
      <w:proofErr w:type="spellEnd"/>
      <w:r>
        <w:t xml:space="preserve"> </w:t>
      </w:r>
      <w:r w:rsidRPr="00303BED">
        <w:t>Survey 2024</w:t>
      </w:r>
      <w:bookmarkEnd w:id="248"/>
    </w:p>
    <w:p w14:paraId="145988B7" w14:textId="77777777" w:rsidR="003B0180" w:rsidRDefault="003B0180" w:rsidP="00FA2224">
      <w:r>
        <w:rPr>
          <w:noProof/>
        </w:rPr>
        <w:drawing>
          <wp:inline distT="0" distB="0" distL="0" distR="0" wp14:anchorId="143A8AC2" wp14:editId="518A476A">
            <wp:extent cx="5283200" cy="8006160"/>
            <wp:effectExtent l="0" t="0" r="0" b="0"/>
            <wp:docPr id="1906131898" name="Picture 9"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31898" name="Picture 9" descr="A table with numbers and letters&#10;&#10;Description automatically generated"/>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318635" cy="8059858"/>
                    </a:xfrm>
                    <a:prstGeom prst="rect">
                      <a:avLst/>
                    </a:prstGeom>
                  </pic:spPr>
                </pic:pic>
              </a:graphicData>
            </a:graphic>
          </wp:inline>
        </w:drawing>
      </w:r>
    </w:p>
    <w:p w14:paraId="6C2D21DE" w14:textId="0D1AA68D" w:rsidR="003B0180" w:rsidRDefault="003B0180" w:rsidP="00FA2224">
      <w:r>
        <w:br w:type="page"/>
      </w:r>
      <w:r w:rsidR="005004FC">
        <w:rPr>
          <w:noProof/>
        </w:rPr>
        <w:lastRenderedPageBreak/>
        <w:drawing>
          <wp:inline distT="0" distB="0" distL="0" distR="0" wp14:anchorId="5274294B" wp14:editId="20C2595F">
            <wp:extent cx="5291667" cy="1820953"/>
            <wp:effectExtent l="0" t="0" r="4445" b="0"/>
            <wp:docPr id="358542714" name="Picture 10"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42714" name="Picture 10" descr="A table with numbers and symbols&#10;&#10;Description automatically generated"/>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5324556" cy="1832271"/>
                    </a:xfrm>
                    <a:prstGeom prst="rect">
                      <a:avLst/>
                    </a:prstGeom>
                  </pic:spPr>
                </pic:pic>
              </a:graphicData>
            </a:graphic>
          </wp:inline>
        </w:drawing>
      </w:r>
    </w:p>
    <w:p w14:paraId="278A975C" w14:textId="2BB12B14" w:rsidR="005004FC" w:rsidRDefault="005004FC" w:rsidP="005004FC">
      <w:pPr>
        <w:pStyle w:val="Table"/>
      </w:pPr>
      <w:bookmarkStart w:id="249" w:name="_Toc196775616"/>
      <w:r w:rsidRPr="005004FC">
        <w:t xml:space="preserve">Table 3D:  Boyce Habitat Counts and % of Larval and Purple Moor Grass - </w:t>
      </w:r>
      <w:proofErr w:type="spellStart"/>
      <w:r w:rsidRPr="005004FC">
        <w:t>Zanoni</w:t>
      </w:r>
      <w:proofErr w:type="spellEnd"/>
      <w:r w:rsidRPr="005004FC">
        <w:t xml:space="preserve"> Survey 2024</w:t>
      </w:r>
      <w:bookmarkEnd w:id="249"/>
    </w:p>
    <w:p w14:paraId="4718CBDC" w14:textId="2D5EE965" w:rsidR="00FA2224" w:rsidRDefault="005004FC" w:rsidP="00FA2224">
      <w:r>
        <w:rPr>
          <w:noProof/>
        </w:rPr>
        <w:drawing>
          <wp:inline distT="0" distB="0" distL="0" distR="0" wp14:anchorId="2D2CA02F" wp14:editId="3472C217">
            <wp:extent cx="5731510" cy="4894580"/>
            <wp:effectExtent l="0" t="0" r="0" b="0"/>
            <wp:docPr id="210088111" name="Picture 1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8111" name="Picture 11" descr="A table with numbers and letters&#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5731510" cy="4894580"/>
                    </a:xfrm>
                    <a:prstGeom prst="rect">
                      <a:avLst/>
                    </a:prstGeom>
                  </pic:spPr>
                </pic:pic>
              </a:graphicData>
            </a:graphic>
          </wp:inline>
        </w:drawing>
      </w:r>
    </w:p>
    <w:p w14:paraId="3AF2AB5C" w14:textId="77777777" w:rsidR="00FA2224" w:rsidRDefault="00FA2224" w:rsidP="00FA2224"/>
    <w:p w14:paraId="49548154" w14:textId="77777777" w:rsidR="00FA2224" w:rsidRDefault="00FA2224" w:rsidP="00FA2224"/>
    <w:p w14:paraId="290AEA1C" w14:textId="163B5345" w:rsidR="00FA2224" w:rsidRDefault="005004FC" w:rsidP="00FA2224">
      <w:r>
        <w:rPr>
          <w:noProof/>
        </w:rPr>
        <w:lastRenderedPageBreak/>
        <w:drawing>
          <wp:inline distT="0" distB="0" distL="0" distR="0" wp14:anchorId="7CF63549" wp14:editId="7522B7C0">
            <wp:extent cx="5731510" cy="8647430"/>
            <wp:effectExtent l="0" t="0" r="0" b="1270"/>
            <wp:docPr id="1206743897" name="Picture 12"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43897" name="Picture 12" descr="A table with numbers and letters&#10;&#10;Description automatically generated"/>
                    <pic:cNvPicPr/>
                  </pic:nvPicPr>
                  <pic:blipFill>
                    <a:blip r:embed="rId168">
                      <a:extLst>
                        <a:ext uri="{28A0092B-C50C-407E-A947-70E740481C1C}">
                          <a14:useLocalDpi xmlns:a14="http://schemas.microsoft.com/office/drawing/2010/main" val="0"/>
                        </a:ext>
                      </a:extLst>
                    </a:blip>
                    <a:stretch>
                      <a:fillRect/>
                    </a:stretch>
                  </pic:blipFill>
                  <pic:spPr>
                    <a:xfrm>
                      <a:off x="0" y="0"/>
                      <a:ext cx="5731510" cy="8647430"/>
                    </a:xfrm>
                    <a:prstGeom prst="rect">
                      <a:avLst/>
                    </a:prstGeom>
                  </pic:spPr>
                </pic:pic>
              </a:graphicData>
            </a:graphic>
          </wp:inline>
        </w:drawing>
      </w:r>
    </w:p>
    <w:p w14:paraId="55888434" w14:textId="199BFF09" w:rsidR="00FA2224" w:rsidRDefault="005004FC" w:rsidP="00FA2224">
      <w:r>
        <w:rPr>
          <w:noProof/>
        </w:rPr>
        <w:lastRenderedPageBreak/>
        <w:drawing>
          <wp:inline distT="0" distB="0" distL="0" distR="0" wp14:anchorId="1093A8B5" wp14:editId="086B5BA1">
            <wp:extent cx="5731510" cy="4593590"/>
            <wp:effectExtent l="0" t="0" r="0" b="3810"/>
            <wp:docPr id="1827411343" name="Picture 13" descr="A white and black sheet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11343" name="Picture 13" descr="A white and black sheet with numbers and text&#10;&#10;Description automatically generated with medium confidence"/>
                    <pic:cNvPicPr/>
                  </pic:nvPicPr>
                  <pic:blipFill>
                    <a:blip r:embed="rId169">
                      <a:extLst>
                        <a:ext uri="{28A0092B-C50C-407E-A947-70E740481C1C}">
                          <a14:useLocalDpi xmlns:a14="http://schemas.microsoft.com/office/drawing/2010/main" val="0"/>
                        </a:ext>
                      </a:extLst>
                    </a:blip>
                    <a:stretch>
                      <a:fillRect/>
                    </a:stretch>
                  </pic:blipFill>
                  <pic:spPr>
                    <a:xfrm>
                      <a:off x="0" y="0"/>
                      <a:ext cx="5731510" cy="4593590"/>
                    </a:xfrm>
                    <a:prstGeom prst="rect">
                      <a:avLst/>
                    </a:prstGeom>
                  </pic:spPr>
                </pic:pic>
              </a:graphicData>
            </a:graphic>
          </wp:inline>
        </w:drawing>
      </w:r>
    </w:p>
    <w:p w14:paraId="6EA9FADB" w14:textId="77777777" w:rsidR="00FA2224" w:rsidRDefault="00FA2224" w:rsidP="00FA2224"/>
    <w:p w14:paraId="7DFB8939" w14:textId="77777777" w:rsidR="00303BED" w:rsidRDefault="00303BED">
      <w:r>
        <w:br w:type="page"/>
      </w:r>
    </w:p>
    <w:p w14:paraId="3639E14C" w14:textId="0A34741A" w:rsidR="00C3134C" w:rsidRPr="00A014CA" w:rsidRDefault="005004FC" w:rsidP="009443A3">
      <w:r>
        <w:rPr>
          <w:noProof/>
        </w:rPr>
        <w:lastRenderedPageBreak/>
        <w:drawing>
          <wp:inline distT="0" distB="0" distL="0" distR="0" wp14:anchorId="1956AE17" wp14:editId="5CEA3A10">
            <wp:extent cx="5731510" cy="7201535"/>
            <wp:effectExtent l="0" t="0" r="0" b="0"/>
            <wp:docPr id="892661179" name="Picture 14"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61179" name="Picture 14" descr="A table with numbers and letters&#10;&#10;Description automatically generated"/>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731510" cy="7201535"/>
                    </a:xfrm>
                    <a:prstGeom prst="rect">
                      <a:avLst/>
                    </a:prstGeom>
                  </pic:spPr>
                </pic:pic>
              </a:graphicData>
            </a:graphic>
          </wp:inline>
        </w:drawing>
      </w:r>
    </w:p>
    <w:sectPr w:rsidR="00C3134C" w:rsidRPr="00A014CA" w:rsidSect="00B14EDB">
      <w:footerReference w:type="default" r:id="rId171"/>
      <w:headerReference w:type="first" r:id="rId172"/>
      <w:pgSz w:w="11906" w:h="16838" w:code="9"/>
      <w:pgMar w:top="1440" w:right="1440" w:bottom="156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1D02A6" w14:textId="77777777" w:rsidR="00B5443B" w:rsidRDefault="00B5443B" w:rsidP="00BA47B4">
      <w:pPr>
        <w:spacing w:after="0" w:line="240" w:lineRule="auto"/>
      </w:pPr>
      <w:r>
        <w:separator/>
      </w:r>
    </w:p>
  </w:endnote>
  <w:endnote w:type="continuationSeparator" w:id="0">
    <w:p w14:paraId="0942480B" w14:textId="77777777" w:rsidR="00B5443B" w:rsidRDefault="00B5443B" w:rsidP="00BA47B4">
      <w:pPr>
        <w:spacing w:after="0" w:line="240" w:lineRule="auto"/>
      </w:pPr>
      <w:r>
        <w:continuationSeparator/>
      </w:r>
    </w:p>
  </w:endnote>
  <w:endnote w:type="continuationNotice" w:id="1">
    <w:p w14:paraId="7E981B49" w14:textId="77777777" w:rsidR="00B5443B" w:rsidRDefault="00B544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TXinwei">
    <w:panose1 w:val="02010800040101010101"/>
    <w:charset w:val="86"/>
    <w:family w:val="auto"/>
    <w:pitch w:val="variable"/>
    <w:sig w:usb0="00000001" w:usb1="080F0000" w:usb2="00000010" w:usb3="00000000" w:csb0="00040000" w:csb1="00000000"/>
  </w:font>
  <w:font w:name="FZYaoTi">
    <w:altName w:val="方正姚体"/>
    <w:panose1 w:val="020B0604020202020204"/>
    <w:charset w:val="86"/>
    <w:family w:val="roman"/>
    <w:notTrueType/>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7744889"/>
      <w:docPartObj>
        <w:docPartGallery w:val="Page Numbers (Bottom of Page)"/>
        <w:docPartUnique/>
      </w:docPartObj>
    </w:sdtPr>
    <w:sdtEndPr>
      <w:rPr>
        <w:noProof/>
      </w:rPr>
    </w:sdtEndPr>
    <w:sdtContent>
      <w:p w14:paraId="453B9F51" w14:textId="62687E8C" w:rsidR="001D72DC" w:rsidRDefault="001D72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13B93E" w14:textId="77777777" w:rsidR="001D363D" w:rsidRDefault="001D3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AB4388" w14:textId="77777777" w:rsidR="00B5443B" w:rsidRDefault="00B5443B" w:rsidP="00BA47B4">
      <w:pPr>
        <w:spacing w:after="0" w:line="240" w:lineRule="auto"/>
      </w:pPr>
      <w:r>
        <w:separator/>
      </w:r>
    </w:p>
  </w:footnote>
  <w:footnote w:type="continuationSeparator" w:id="0">
    <w:p w14:paraId="16F8941E" w14:textId="77777777" w:rsidR="00B5443B" w:rsidRDefault="00B5443B" w:rsidP="00BA47B4">
      <w:pPr>
        <w:spacing w:after="0" w:line="240" w:lineRule="auto"/>
      </w:pPr>
      <w:r>
        <w:continuationSeparator/>
      </w:r>
    </w:p>
  </w:footnote>
  <w:footnote w:type="continuationNotice" w:id="1">
    <w:p w14:paraId="7C278526" w14:textId="77777777" w:rsidR="00B5443B" w:rsidRDefault="00B544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79EABE" w14:textId="77777777" w:rsidR="00D24F44" w:rsidRPr="00D03D35" w:rsidRDefault="00D24F44" w:rsidP="00D24F44">
    <w:pPr>
      <w:spacing w:line="259" w:lineRule="auto"/>
      <w:rPr>
        <w:rFonts w:eastAsia="STXinwei"/>
        <w:b/>
        <w:bCs/>
        <w:color w:val="002060"/>
        <w:sz w:val="32"/>
        <w:szCs w:val="32"/>
        <w:lang w:eastAsia="zh-CN"/>
      </w:rPr>
    </w:pPr>
    <w:r w:rsidRPr="00D03D35">
      <w:rPr>
        <w:rFonts w:eastAsia="STXinwei"/>
        <w:b/>
        <w:bCs/>
        <w:noProof/>
        <w:color w:val="002060"/>
        <w:kern w:val="0"/>
        <w:sz w:val="32"/>
        <w:szCs w:val="32"/>
        <w:lang w:eastAsia="zh-CN"/>
        <w14:ligatures w14:val="none"/>
      </w:rPr>
      <w:drawing>
        <wp:anchor distT="0" distB="0" distL="114300" distR="114300" simplePos="0" relativeHeight="251658752" behindDoc="0" locked="0" layoutInCell="1" allowOverlap="1" wp14:anchorId="028C36CE" wp14:editId="581F32B5">
          <wp:simplePos x="0" y="0"/>
          <wp:positionH relativeFrom="column">
            <wp:posOffset>4853940</wp:posOffset>
          </wp:positionH>
          <wp:positionV relativeFrom="paragraph">
            <wp:posOffset>-53340</wp:posOffset>
          </wp:positionV>
          <wp:extent cx="889000" cy="838200"/>
          <wp:effectExtent l="0" t="0" r="6350" b="0"/>
          <wp:wrapSquare wrapText="bothSides"/>
          <wp:docPr id="1436986852"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84629" name="Picture 1" descr="A black and yellow shield with blue flowers&#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89000" cy="838200"/>
                  </a:xfrm>
                  <a:prstGeom prst="rect">
                    <a:avLst/>
                  </a:prstGeom>
                  <a:noFill/>
                </pic:spPr>
              </pic:pic>
            </a:graphicData>
          </a:graphic>
          <wp14:sizeRelH relativeFrom="margin">
            <wp14:pctWidth>0</wp14:pctWidth>
          </wp14:sizeRelH>
          <wp14:sizeRelV relativeFrom="margin">
            <wp14:pctHeight>0</wp14:pctHeight>
          </wp14:sizeRelV>
        </wp:anchor>
      </w:drawing>
    </w:r>
    <w:r w:rsidRPr="00D03D35">
      <w:rPr>
        <w:rFonts w:eastAsia="STXinwei"/>
        <w:b/>
        <w:bCs/>
        <w:color w:val="002060"/>
        <w:sz w:val="32"/>
        <w:szCs w:val="32"/>
        <w:lang w:eastAsia="zh-CN"/>
      </w:rPr>
      <w:t xml:space="preserve">Master’s Dissertation </w:t>
    </w:r>
  </w:p>
  <w:p w14:paraId="3D2F238F" w14:textId="77777777" w:rsidR="00D24F44" w:rsidRPr="00D03D35" w:rsidRDefault="00D24F44" w:rsidP="00D24F44">
    <w:pPr>
      <w:spacing w:line="259" w:lineRule="auto"/>
      <w:rPr>
        <w:rFonts w:eastAsia="STXinwei"/>
        <w:b/>
        <w:bCs/>
        <w:color w:val="002060"/>
        <w:sz w:val="32"/>
        <w:szCs w:val="32"/>
        <w:lang w:eastAsia="zh-CN"/>
      </w:rPr>
    </w:pPr>
    <w:r w:rsidRPr="00D03D35">
      <w:rPr>
        <w:rFonts w:eastAsia="STXinwei"/>
        <w:b/>
        <w:bCs/>
        <w:color w:val="002060"/>
        <w:sz w:val="32"/>
        <w:szCs w:val="32"/>
        <w:lang w:eastAsia="zh-CN"/>
      </w:rPr>
      <w:t>University of Wales Trinity St David</w:t>
    </w:r>
  </w:p>
  <w:p w14:paraId="5474090E" w14:textId="657A04EE" w:rsidR="00D24F44" w:rsidRPr="00D03D35" w:rsidRDefault="00D24F44" w:rsidP="00D24F44">
    <w:pPr>
      <w:spacing w:line="259" w:lineRule="auto"/>
      <w:rPr>
        <w:rFonts w:ascii="Calibri" w:eastAsia="STXinwei" w:hAnsi="Calibri" w:cs="Calibri"/>
        <w:b/>
        <w:bCs/>
        <w:color w:val="002060"/>
        <w:kern w:val="0"/>
        <w:sz w:val="32"/>
        <w:szCs w:val="32"/>
        <w:lang w:eastAsia="zh-CN"/>
        <w14:ligatures w14:val="none"/>
      </w:rPr>
    </w:pPr>
    <w:r w:rsidRPr="00D03D35">
      <w:rPr>
        <w:rFonts w:eastAsia="STXinwei"/>
        <w:b/>
        <w:bCs/>
        <w:color w:val="002060"/>
        <w:kern w:val="0"/>
        <w:sz w:val="32"/>
        <w:szCs w:val="32"/>
        <w:lang w:eastAsia="zh-CN"/>
        <w14:ligatures w14:val="none"/>
      </w:rPr>
      <w:t xml:space="preserve">Module Code: </w:t>
    </w:r>
    <w:r w:rsidR="00BB46DA" w:rsidRPr="00D03D35">
      <w:rPr>
        <w:rFonts w:eastAsia="STXinwei"/>
        <w:b/>
        <w:bCs/>
        <w:color w:val="002060"/>
        <w:kern w:val="0"/>
        <w:sz w:val="32"/>
        <w:szCs w:val="32"/>
        <w:lang w:eastAsia="zh-CN"/>
        <w14:ligatures w14:val="none"/>
      </w:rPr>
      <w:t>AC</w:t>
    </w:r>
    <w:r w:rsidR="00BB46DA">
      <w:rPr>
        <w:rFonts w:eastAsia="STXinwei"/>
        <w:b/>
        <w:bCs/>
        <w:color w:val="002060"/>
        <w:kern w:val="0"/>
        <w:sz w:val="32"/>
        <w:szCs w:val="32"/>
        <w:lang w:eastAsia="zh-CN"/>
        <w14:ligatures w14:val="none"/>
      </w:rPr>
      <w:t>F</w:t>
    </w:r>
    <w:r w:rsidR="00BB46DA" w:rsidRPr="00D03D35">
      <w:rPr>
        <w:rFonts w:eastAsia="STXinwei"/>
        <w:b/>
        <w:bCs/>
        <w:color w:val="002060"/>
        <w:kern w:val="0"/>
        <w:sz w:val="32"/>
        <w:szCs w:val="32"/>
        <w:lang w:eastAsia="zh-CN"/>
        <w14:ligatures w14:val="none"/>
      </w:rPr>
      <w:t>A700</w:t>
    </w:r>
    <w:r w:rsidR="00BB46DA">
      <w:rPr>
        <w:rFonts w:eastAsia="STXinwei"/>
        <w:b/>
        <w:bCs/>
        <w:color w:val="002060"/>
        <w:kern w:val="0"/>
        <w:sz w:val="32"/>
        <w:szCs w:val="32"/>
        <w:lang w:eastAsia="zh-CN"/>
        <w14:ligatures w14:val="none"/>
      </w:rPr>
      <w:t>3</w:t>
    </w:r>
  </w:p>
  <w:p w14:paraId="5269B10B" w14:textId="77777777" w:rsidR="00D24F44" w:rsidRDefault="00D24F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F6454"/>
    <w:multiLevelType w:val="hybridMultilevel"/>
    <w:tmpl w:val="016A7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C68C7"/>
    <w:multiLevelType w:val="multilevel"/>
    <w:tmpl w:val="D94CE4F6"/>
    <w:lvl w:ilvl="0">
      <w:start w:val="1"/>
      <w:numFmt w:val="decimal"/>
      <w:lvlText w:val="%1."/>
      <w:lvlJc w:val="left"/>
      <w:pPr>
        <w:tabs>
          <w:tab w:val="num" w:pos="0"/>
        </w:tabs>
        <w:ind w:left="0" w:hanging="360"/>
      </w:pPr>
    </w:lvl>
    <w:lvl w:ilvl="1" w:tentative="1">
      <w:start w:val="1"/>
      <w:numFmt w:val="decimal"/>
      <w:lvlText w:val="%2."/>
      <w:lvlJc w:val="left"/>
      <w:pPr>
        <w:tabs>
          <w:tab w:val="num" w:pos="720"/>
        </w:tabs>
        <w:ind w:left="72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2160"/>
        </w:tabs>
        <w:ind w:left="2160" w:hanging="360"/>
      </w:pPr>
    </w:lvl>
    <w:lvl w:ilvl="4" w:tentative="1">
      <w:start w:val="1"/>
      <w:numFmt w:val="decimal"/>
      <w:lvlText w:val="%5."/>
      <w:lvlJc w:val="left"/>
      <w:pPr>
        <w:tabs>
          <w:tab w:val="num" w:pos="2880"/>
        </w:tabs>
        <w:ind w:left="2880" w:hanging="360"/>
      </w:pPr>
    </w:lvl>
    <w:lvl w:ilvl="5" w:tentative="1">
      <w:start w:val="1"/>
      <w:numFmt w:val="decimal"/>
      <w:lvlText w:val="%6."/>
      <w:lvlJc w:val="left"/>
      <w:pPr>
        <w:tabs>
          <w:tab w:val="num" w:pos="3600"/>
        </w:tabs>
        <w:ind w:left="3600" w:hanging="360"/>
      </w:pPr>
    </w:lvl>
    <w:lvl w:ilvl="6" w:tentative="1">
      <w:start w:val="1"/>
      <w:numFmt w:val="decimal"/>
      <w:lvlText w:val="%7."/>
      <w:lvlJc w:val="left"/>
      <w:pPr>
        <w:tabs>
          <w:tab w:val="num" w:pos="4320"/>
        </w:tabs>
        <w:ind w:left="4320" w:hanging="360"/>
      </w:pPr>
    </w:lvl>
    <w:lvl w:ilvl="7" w:tentative="1">
      <w:start w:val="1"/>
      <w:numFmt w:val="decimal"/>
      <w:lvlText w:val="%8."/>
      <w:lvlJc w:val="left"/>
      <w:pPr>
        <w:tabs>
          <w:tab w:val="num" w:pos="5040"/>
        </w:tabs>
        <w:ind w:left="5040" w:hanging="360"/>
      </w:pPr>
    </w:lvl>
    <w:lvl w:ilvl="8" w:tentative="1">
      <w:start w:val="1"/>
      <w:numFmt w:val="decimal"/>
      <w:lvlText w:val="%9."/>
      <w:lvlJc w:val="left"/>
      <w:pPr>
        <w:tabs>
          <w:tab w:val="num" w:pos="5760"/>
        </w:tabs>
        <w:ind w:left="5760" w:hanging="360"/>
      </w:pPr>
    </w:lvl>
  </w:abstractNum>
  <w:abstractNum w:abstractNumId="2" w15:restartNumberingAfterBreak="0">
    <w:nsid w:val="036144C5"/>
    <w:multiLevelType w:val="hybridMultilevel"/>
    <w:tmpl w:val="782C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8F2E0F"/>
    <w:multiLevelType w:val="hybridMultilevel"/>
    <w:tmpl w:val="0DA6E5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093E73"/>
    <w:multiLevelType w:val="multilevel"/>
    <w:tmpl w:val="8416AFBA"/>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06E65B8A"/>
    <w:multiLevelType w:val="hybridMultilevel"/>
    <w:tmpl w:val="9D90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D6E44"/>
    <w:multiLevelType w:val="hybridMultilevel"/>
    <w:tmpl w:val="88B4F0B2"/>
    <w:lvl w:ilvl="0" w:tplc="00FAB1A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A5766D1"/>
    <w:multiLevelType w:val="hybridMultilevel"/>
    <w:tmpl w:val="80140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863A86"/>
    <w:multiLevelType w:val="hybridMultilevel"/>
    <w:tmpl w:val="EB12B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5C5523"/>
    <w:multiLevelType w:val="hybridMultilevel"/>
    <w:tmpl w:val="E658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40765F"/>
    <w:multiLevelType w:val="hybridMultilevel"/>
    <w:tmpl w:val="9B942936"/>
    <w:lvl w:ilvl="0" w:tplc="CC3485E8">
      <w:start w:val="1"/>
      <w:numFmt w:val="decimal"/>
      <w:lvlText w:val="%1)"/>
      <w:lvlJc w:val="left"/>
      <w:pPr>
        <w:ind w:left="861" w:hanging="360"/>
      </w:pPr>
      <w:rPr>
        <w:rFonts w:hint="default"/>
      </w:r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11" w15:restartNumberingAfterBreak="0">
    <w:nsid w:val="0DC32562"/>
    <w:multiLevelType w:val="hybridMultilevel"/>
    <w:tmpl w:val="D86E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109472C"/>
    <w:multiLevelType w:val="hybridMultilevel"/>
    <w:tmpl w:val="A964EB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8216026"/>
    <w:multiLevelType w:val="hybridMultilevel"/>
    <w:tmpl w:val="70722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83A138F"/>
    <w:multiLevelType w:val="hybridMultilevel"/>
    <w:tmpl w:val="EFF05644"/>
    <w:lvl w:ilvl="0" w:tplc="08090001">
      <w:start w:val="1"/>
      <w:numFmt w:val="bullet"/>
      <w:lvlText w:val=""/>
      <w:lvlJc w:val="left"/>
      <w:pPr>
        <w:ind w:left="1486" w:hanging="360"/>
      </w:pPr>
      <w:rPr>
        <w:rFonts w:ascii="Symbol" w:hAnsi="Symbol" w:hint="default"/>
      </w:rPr>
    </w:lvl>
    <w:lvl w:ilvl="1" w:tplc="08090003" w:tentative="1">
      <w:start w:val="1"/>
      <w:numFmt w:val="bullet"/>
      <w:lvlText w:val="o"/>
      <w:lvlJc w:val="left"/>
      <w:pPr>
        <w:ind w:left="2206" w:hanging="360"/>
      </w:pPr>
      <w:rPr>
        <w:rFonts w:ascii="Courier New" w:hAnsi="Courier New" w:cs="Courier New" w:hint="default"/>
      </w:rPr>
    </w:lvl>
    <w:lvl w:ilvl="2" w:tplc="08090005" w:tentative="1">
      <w:start w:val="1"/>
      <w:numFmt w:val="bullet"/>
      <w:lvlText w:val=""/>
      <w:lvlJc w:val="left"/>
      <w:pPr>
        <w:ind w:left="2926" w:hanging="360"/>
      </w:pPr>
      <w:rPr>
        <w:rFonts w:ascii="Wingdings" w:hAnsi="Wingdings" w:hint="default"/>
      </w:rPr>
    </w:lvl>
    <w:lvl w:ilvl="3" w:tplc="08090001" w:tentative="1">
      <w:start w:val="1"/>
      <w:numFmt w:val="bullet"/>
      <w:lvlText w:val=""/>
      <w:lvlJc w:val="left"/>
      <w:pPr>
        <w:ind w:left="3646" w:hanging="360"/>
      </w:pPr>
      <w:rPr>
        <w:rFonts w:ascii="Symbol" w:hAnsi="Symbol" w:hint="default"/>
      </w:rPr>
    </w:lvl>
    <w:lvl w:ilvl="4" w:tplc="08090003" w:tentative="1">
      <w:start w:val="1"/>
      <w:numFmt w:val="bullet"/>
      <w:lvlText w:val="o"/>
      <w:lvlJc w:val="left"/>
      <w:pPr>
        <w:ind w:left="4366" w:hanging="360"/>
      </w:pPr>
      <w:rPr>
        <w:rFonts w:ascii="Courier New" w:hAnsi="Courier New" w:cs="Courier New" w:hint="default"/>
      </w:rPr>
    </w:lvl>
    <w:lvl w:ilvl="5" w:tplc="08090005" w:tentative="1">
      <w:start w:val="1"/>
      <w:numFmt w:val="bullet"/>
      <w:lvlText w:val=""/>
      <w:lvlJc w:val="left"/>
      <w:pPr>
        <w:ind w:left="5086" w:hanging="360"/>
      </w:pPr>
      <w:rPr>
        <w:rFonts w:ascii="Wingdings" w:hAnsi="Wingdings" w:hint="default"/>
      </w:rPr>
    </w:lvl>
    <w:lvl w:ilvl="6" w:tplc="08090001" w:tentative="1">
      <w:start w:val="1"/>
      <w:numFmt w:val="bullet"/>
      <w:lvlText w:val=""/>
      <w:lvlJc w:val="left"/>
      <w:pPr>
        <w:ind w:left="5806" w:hanging="360"/>
      </w:pPr>
      <w:rPr>
        <w:rFonts w:ascii="Symbol" w:hAnsi="Symbol" w:hint="default"/>
      </w:rPr>
    </w:lvl>
    <w:lvl w:ilvl="7" w:tplc="08090003" w:tentative="1">
      <w:start w:val="1"/>
      <w:numFmt w:val="bullet"/>
      <w:lvlText w:val="o"/>
      <w:lvlJc w:val="left"/>
      <w:pPr>
        <w:ind w:left="6526" w:hanging="360"/>
      </w:pPr>
      <w:rPr>
        <w:rFonts w:ascii="Courier New" w:hAnsi="Courier New" w:cs="Courier New" w:hint="default"/>
      </w:rPr>
    </w:lvl>
    <w:lvl w:ilvl="8" w:tplc="08090005" w:tentative="1">
      <w:start w:val="1"/>
      <w:numFmt w:val="bullet"/>
      <w:lvlText w:val=""/>
      <w:lvlJc w:val="left"/>
      <w:pPr>
        <w:ind w:left="7246" w:hanging="360"/>
      </w:pPr>
      <w:rPr>
        <w:rFonts w:ascii="Wingdings" w:hAnsi="Wingdings" w:hint="default"/>
      </w:rPr>
    </w:lvl>
  </w:abstractNum>
  <w:abstractNum w:abstractNumId="15" w15:restartNumberingAfterBreak="0">
    <w:nsid w:val="1A2D6DC1"/>
    <w:multiLevelType w:val="hybridMultilevel"/>
    <w:tmpl w:val="B732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D977CD"/>
    <w:multiLevelType w:val="hybridMultilevel"/>
    <w:tmpl w:val="DF8457D2"/>
    <w:lvl w:ilvl="0" w:tplc="15EA12B4">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CF33B7E"/>
    <w:multiLevelType w:val="hybridMultilevel"/>
    <w:tmpl w:val="8FAA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CD3466"/>
    <w:multiLevelType w:val="hybridMultilevel"/>
    <w:tmpl w:val="E7DA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324263"/>
    <w:multiLevelType w:val="hybridMultilevel"/>
    <w:tmpl w:val="079C56E6"/>
    <w:lvl w:ilvl="0" w:tplc="F2E6EFD0">
      <w:start w:val="1"/>
      <w:numFmt w:val="decimal"/>
      <w:lvlText w:val="%1."/>
      <w:lvlJc w:val="left"/>
      <w:pPr>
        <w:ind w:left="1221" w:hanging="360"/>
      </w:pPr>
      <w:rPr>
        <w:rFonts w:hint="default"/>
        <w:b/>
        <w:bCs/>
      </w:rPr>
    </w:lvl>
    <w:lvl w:ilvl="1" w:tplc="08090019" w:tentative="1">
      <w:start w:val="1"/>
      <w:numFmt w:val="lowerLetter"/>
      <w:lvlText w:val="%2."/>
      <w:lvlJc w:val="left"/>
      <w:pPr>
        <w:ind w:left="1941" w:hanging="360"/>
      </w:pPr>
    </w:lvl>
    <w:lvl w:ilvl="2" w:tplc="0809001B" w:tentative="1">
      <w:start w:val="1"/>
      <w:numFmt w:val="lowerRoman"/>
      <w:lvlText w:val="%3."/>
      <w:lvlJc w:val="right"/>
      <w:pPr>
        <w:ind w:left="2661" w:hanging="180"/>
      </w:pPr>
    </w:lvl>
    <w:lvl w:ilvl="3" w:tplc="0809000F" w:tentative="1">
      <w:start w:val="1"/>
      <w:numFmt w:val="decimal"/>
      <w:lvlText w:val="%4."/>
      <w:lvlJc w:val="left"/>
      <w:pPr>
        <w:ind w:left="3381" w:hanging="360"/>
      </w:pPr>
    </w:lvl>
    <w:lvl w:ilvl="4" w:tplc="08090019" w:tentative="1">
      <w:start w:val="1"/>
      <w:numFmt w:val="lowerLetter"/>
      <w:lvlText w:val="%5."/>
      <w:lvlJc w:val="left"/>
      <w:pPr>
        <w:ind w:left="4101" w:hanging="360"/>
      </w:pPr>
    </w:lvl>
    <w:lvl w:ilvl="5" w:tplc="0809001B" w:tentative="1">
      <w:start w:val="1"/>
      <w:numFmt w:val="lowerRoman"/>
      <w:lvlText w:val="%6."/>
      <w:lvlJc w:val="right"/>
      <w:pPr>
        <w:ind w:left="4821" w:hanging="180"/>
      </w:pPr>
    </w:lvl>
    <w:lvl w:ilvl="6" w:tplc="0809000F" w:tentative="1">
      <w:start w:val="1"/>
      <w:numFmt w:val="decimal"/>
      <w:lvlText w:val="%7."/>
      <w:lvlJc w:val="left"/>
      <w:pPr>
        <w:ind w:left="5541" w:hanging="360"/>
      </w:pPr>
    </w:lvl>
    <w:lvl w:ilvl="7" w:tplc="08090019" w:tentative="1">
      <w:start w:val="1"/>
      <w:numFmt w:val="lowerLetter"/>
      <w:lvlText w:val="%8."/>
      <w:lvlJc w:val="left"/>
      <w:pPr>
        <w:ind w:left="6261" w:hanging="360"/>
      </w:pPr>
    </w:lvl>
    <w:lvl w:ilvl="8" w:tplc="0809001B" w:tentative="1">
      <w:start w:val="1"/>
      <w:numFmt w:val="lowerRoman"/>
      <w:lvlText w:val="%9."/>
      <w:lvlJc w:val="right"/>
      <w:pPr>
        <w:ind w:left="6981" w:hanging="180"/>
      </w:pPr>
    </w:lvl>
  </w:abstractNum>
  <w:abstractNum w:abstractNumId="20" w15:restartNumberingAfterBreak="0">
    <w:nsid w:val="229745D9"/>
    <w:multiLevelType w:val="hybridMultilevel"/>
    <w:tmpl w:val="07EC401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87" w:hanging="360"/>
      </w:pPr>
      <w:rPr>
        <w:rFonts w:ascii="Courier New" w:hAnsi="Courier New" w:cs="Courier New" w:hint="default"/>
      </w:rPr>
    </w:lvl>
    <w:lvl w:ilvl="2" w:tplc="08090005">
      <w:start w:val="1"/>
      <w:numFmt w:val="bullet"/>
      <w:lvlText w:val=""/>
      <w:lvlJc w:val="left"/>
      <w:pPr>
        <w:ind w:left="2207" w:hanging="360"/>
      </w:pPr>
      <w:rPr>
        <w:rFonts w:ascii="Wingdings" w:hAnsi="Wingdings" w:hint="default"/>
      </w:rPr>
    </w:lvl>
    <w:lvl w:ilvl="3" w:tplc="08090001">
      <w:start w:val="1"/>
      <w:numFmt w:val="bullet"/>
      <w:lvlText w:val=""/>
      <w:lvlJc w:val="left"/>
      <w:pPr>
        <w:ind w:left="2927" w:hanging="360"/>
      </w:pPr>
      <w:rPr>
        <w:rFonts w:ascii="Symbol" w:hAnsi="Symbol" w:hint="default"/>
      </w:rPr>
    </w:lvl>
    <w:lvl w:ilvl="4" w:tplc="08090003">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1" w15:restartNumberingAfterBreak="0">
    <w:nsid w:val="29236346"/>
    <w:multiLevelType w:val="multilevel"/>
    <w:tmpl w:val="8416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A7919F6"/>
    <w:multiLevelType w:val="hybridMultilevel"/>
    <w:tmpl w:val="B988172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B547855"/>
    <w:multiLevelType w:val="hybridMultilevel"/>
    <w:tmpl w:val="408E050E"/>
    <w:lvl w:ilvl="0" w:tplc="4F4433A0">
      <w:start w:val="1"/>
      <w:numFmt w:val="bullet"/>
      <w:lvlText w:val=""/>
      <w:lvlJc w:val="left"/>
      <w:pPr>
        <w:ind w:left="1440" w:hanging="360"/>
      </w:pPr>
      <w:rPr>
        <w:rFonts w:ascii="Symbol" w:hAnsi="Symbol"/>
      </w:rPr>
    </w:lvl>
    <w:lvl w:ilvl="1" w:tplc="E21E5AE0">
      <w:start w:val="1"/>
      <w:numFmt w:val="bullet"/>
      <w:lvlText w:val=""/>
      <w:lvlJc w:val="left"/>
      <w:pPr>
        <w:ind w:left="1440" w:hanging="360"/>
      </w:pPr>
      <w:rPr>
        <w:rFonts w:ascii="Symbol" w:hAnsi="Symbol"/>
      </w:rPr>
    </w:lvl>
    <w:lvl w:ilvl="2" w:tplc="9FFC01CE">
      <w:start w:val="1"/>
      <w:numFmt w:val="bullet"/>
      <w:lvlText w:val=""/>
      <w:lvlJc w:val="left"/>
      <w:pPr>
        <w:ind w:left="1440" w:hanging="360"/>
      </w:pPr>
      <w:rPr>
        <w:rFonts w:ascii="Symbol" w:hAnsi="Symbol"/>
      </w:rPr>
    </w:lvl>
    <w:lvl w:ilvl="3" w:tplc="7B9EDFF0">
      <w:start w:val="1"/>
      <w:numFmt w:val="bullet"/>
      <w:lvlText w:val=""/>
      <w:lvlJc w:val="left"/>
      <w:pPr>
        <w:ind w:left="1440" w:hanging="360"/>
      </w:pPr>
      <w:rPr>
        <w:rFonts w:ascii="Symbol" w:hAnsi="Symbol"/>
      </w:rPr>
    </w:lvl>
    <w:lvl w:ilvl="4" w:tplc="AC00E694">
      <w:start w:val="1"/>
      <w:numFmt w:val="bullet"/>
      <w:lvlText w:val=""/>
      <w:lvlJc w:val="left"/>
      <w:pPr>
        <w:ind w:left="1440" w:hanging="360"/>
      </w:pPr>
      <w:rPr>
        <w:rFonts w:ascii="Symbol" w:hAnsi="Symbol"/>
      </w:rPr>
    </w:lvl>
    <w:lvl w:ilvl="5" w:tplc="4BBCF44C">
      <w:start w:val="1"/>
      <w:numFmt w:val="bullet"/>
      <w:lvlText w:val=""/>
      <w:lvlJc w:val="left"/>
      <w:pPr>
        <w:ind w:left="1440" w:hanging="360"/>
      </w:pPr>
      <w:rPr>
        <w:rFonts w:ascii="Symbol" w:hAnsi="Symbol"/>
      </w:rPr>
    </w:lvl>
    <w:lvl w:ilvl="6" w:tplc="9D8EF3A6">
      <w:start w:val="1"/>
      <w:numFmt w:val="bullet"/>
      <w:lvlText w:val=""/>
      <w:lvlJc w:val="left"/>
      <w:pPr>
        <w:ind w:left="1440" w:hanging="360"/>
      </w:pPr>
      <w:rPr>
        <w:rFonts w:ascii="Symbol" w:hAnsi="Symbol"/>
      </w:rPr>
    </w:lvl>
    <w:lvl w:ilvl="7" w:tplc="E5B4B41C">
      <w:start w:val="1"/>
      <w:numFmt w:val="bullet"/>
      <w:lvlText w:val=""/>
      <w:lvlJc w:val="left"/>
      <w:pPr>
        <w:ind w:left="1440" w:hanging="360"/>
      </w:pPr>
      <w:rPr>
        <w:rFonts w:ascii="Symbol" w:hAnsi="Symbol"/>
      </w:rPr>
    </w:lvl>
    <w:lvl w:ilvl="8" w:tplc="4A52AAC0">
      <w:start w:val="1"/>
      <w:numFmt w:val="bullet"/>
      <w:lvlText w:val=""/>
      <w:lvlJc w:val="left"/>
      <w:pPr>
        <w:ind w:left="1440" w:hanging="360"/>
      </w:pPr>
      <w:rPr>
        <w:rFonts w:ascii="Symbol" w:hAnsi="Symbol"/>
      </w:rPr>
    </w:lvl>
  </w:abstractNum>
  <w:abstractNum w:abstractNumId="24" w15:restartNumberingAfterBreak="0">
    <w:nsid w:val="2E006325"/>
    <w:multiLevelType w:val="hybridMultilevel"/>
    <w:tmpl w:val="AB86DE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2FA468BA"/>
    <w:multiLevelType w:val="hybridMultilevel"/>
    <w:tmpl w:val="5A82BAB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6" w15:restartNumberingAfterBreak="0">
    <w:nsid w:val="36687C21"/>
    <w:multiLevelType w:val="multilevel"/>
    <w:tmpl w:val="8416AFB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375A3404"/>
    <w:multiLevelType w:val="hybridMultilevel"/>
    <w:tmpl w:val="7D80309A"/>
    <w:lvl w:ilvl="0" w:tplc="0C265D16">
      <w:start w:val="1"/>
      <w:numFmt w:val="decimal"/>
      <w:lvlText w:val="%1)"/>
      <w:lvlJc w:val="left"/>
      <w:pPr>
        <w:ind w:left="720" w:hanging="360"/>
      </w:pPr>
      <w:rPr>
        <w:rFonts w:ascii="Arial" w:eastAsia="Aptos"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B963961"/>
    <w:multiLevelType w:val="hybridMultilevel"/>
    <w:tmpl w:val="4BE86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88760E"/>
    <w:multiLevelType w:val="hybridMultilevel"/>
    <w:tmpl w:val="AC921010"/>
    <w:lvl w:ilvl="0" w:tplc="AC4082EC">
      <w:start w:val="1"/>
      <w:numFmt w:val="bullet"/>
      <w:lvlText w:val="•"/>
      <w:lvlJc w:val="left"/>
      <w:pPr>
        <w:tabs>
          <w:tab w:val="num" w:pos="720"/>
        </w:tabs>
        <w:ind w:left="720" w:hanging="360"/>
      </w:pPr>
      <w:rPr>
        <w:rFonts w:ascii="Times New Roman" w:hAnsi="Times New Roman" w:hint="default"/>
      </w:rPr>
    </w:lvl>
    <w:lvl w:ilvl="1" w:tplc="FD7E81DA">
      <w:start w:val="1"/>
      <w:numFmt w:val="bullet"/>
      <w:lvlText w:val="•"/>
      <w:lvlJc w:val="left"/>
      <w:pPr>
        <w:tabs>
          <w:tab w:val="num" w:pos="1440"/>
        </w:tabs>
        <w:ind w:left="1440" w:hanging="360"/>
      </w:pPr>
      <w:rPr>
        <w:rFonts w:ascii="Times New Roman" w:hAnsi="Times New Roman" w:hint="default"/>
      </w:rPr>
    </w:lvl>
    <w:lvl w:ilvl="2" w:tplc="F8FA3E9E">
      <w:start w:val="1"/>
      <w:numFmt w:val="bullet"/>
      <w:lvlText w:val="•"/>
      <w:lvlJc w:val="left"/>
      <w:pPr>
        <w:tabs>
          <w:tab w:val="num" w:pos="2160"/>
        </w:tabs>
        <w:ind w:left="2160" w:hanging="360"/>
      </w:pPr>
      <w:rPr>
        <w:rFonts w:ascii="Times New Roman" w:hAnsi="Times New Roman" w:hint="default"/>
      </w:rPr>
    </w:lvl>
    <w:lvl w:ilvl="3" w:tplc="C39604D0" w:tentative="1">
      <w:start w:val="1"/>
      <w:numFmt w:val="bullet"/>
      <w:lvlText w:val="•"/>
      <w:lvlJc w:val="left"/>
      <w:pPr>
        <w:tabs>
          <w:tab w:val="num" w:pos="2880"/>
        </w:tabs>
        <w:ind w:left="2880" w:hanging="360"/>
      </w:pPr>
      <w:rPr>
        <w:rFonts w:ascii="Times New Roman" w:hAnsi="Times New Roman" w:hint="default"/>
      </w:rPr>
    </w:lvl>
    <w:lvl w:ilvl="4" w:tplc="F00C9D32" w:tentative="1">
      <w:start w:val="1"/>
      <w:numFmt w:val="bullet"/>
      <w:lvlText w:val="•"/>
      <w:lvlJc w:val="left"/>
      <w:pPr>
        <w:tabs>
          <w:tab w:val="num" w:pos="3600"/>
        </w:tabs>
        <w:ind w:left="3600" w:hanging="360"/>
      </w:pPr>
      <w:rPr>
        <w:rFonts w:ascii="Times New Roman" w:hAnsi="Times New Roman" w:hint="default"/>
      </w:rPr>
    </w:lvl>
    <w:lvl w:ilvl="5" w:tplc="1F205DEE" w:tentative="1">
      <w:start w:val="1"/>
      <w:numFmt w:val="bullet"/>
      <w:lvlText w:val="•"/>
      <w:lvlJc w:val="left"/>
      <w:pPr>
        <w:tabs>
          <w:tab w:val="num" w:pos="4320"/>
        </w:tabs>
        <w:ind w:left="4320" w:hanging="360"/>
      </w:pPr>
      <w:rPr>
        <w:rFonts w:ascii="Times New Roman" w:hAnsi="Times New Roman" w:hint="default"/>
      </w:rPr>
    </w:lvl>
    <w:lvl w:ilvl="6" w:tplc="07D0F102" w:tentative="1">
      <w:start w:val="1"/>
      <w:numFmt w:val="bullet"/>
      <w:lvlText w:val="•"/>
      <w:lvlJc w:val="left"/>
      <w:pPr>
        <w:tabs>
          <w:tab w:val="num" w:pos="5040"/>
        </w:tabs>
        <w:ind w:left="5040" w:hanging="360"/>
      </w:pPr>
      <w:rPr>
        <w:rFonts w:ascii="Times New Roman" w:hAnsi="Times New Roman" w:hint="default"/>
      </w:rPr>
    </w:lvl>
    <w:lvl w:ilvl="7" w:tplc="9E548936" w:tentative="1">
      <w:start w:val="1"/>
      <w:numFmt w:val="bullet"/>
      <w:lvlText w:val="•"/>
      <w:lvlJc w:val="left"/>
      <w:pPr>
        <w:tabs>
          <w:tab w:val="num" w:pos="5760"/>
        </w:tabs>
        <w:ind w:left="5760" w:hanging="360"/>
      </w:pPr>
      <w:rPr>
        <w:rFonts w:ascii="Times New Roman" w:hAnsi="Times New Roman" w:hint="default"/>
      </w:rPr>
    </w:lvl>
    <w:lvl w:ilvl="8" w:tplc="603EA87C"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42F04687"/>
    <w:multiLevelType w:val="hybridMultilevel"/>
    <w:tmpl w:val="C19E4A22"/>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1" w15:restartNumberingAfterBreak="0">
    <w:nsid w:val="468F2E27"/>
    <w:multiLevelType w:val="hybridMultilevel"/>
    <w:tmpl w:val="B13A69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391C05"/>
    <w:multiLevelType w:val="hybridMultilevel"/>
    <w:tmpl w:val="5492D7B6"/>
    <w:lvl w:ilvl="0" w:tplc="9974671E">
      <w:start w:val="1"/>
      <w:numFmt w:val="decimal"/>
      <w:lvlText w:val="%1."/>
      <w:lvlJc w:val="left"/>
      <w:pPr>
        <w:ind w:left="43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901736B"/>
    <w:multiLevelType w:val="hybridMultilevel"/>
    <w:tmpl w:val="5BD2D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9503AF4"/>
    <w:multiLevelType w:val="hybridMultilevel"/>
    <w:tmpl w:val="EDE291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2C0828"/>
    <w:multiLevelType w:val="hybridMultilevel"/>
    <w:tmpl w:val="CCE4CB26"/>
    <w:lvl w:ilvl="0" w:tplc="F3A2293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4D5F7EB3"/>
    <w:multiLevelType w:val="multilevel"/>
    <w:tmpl w:val="DAC42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E7A714A"/>
    <w:multiLevelType w:val="hybridMultilevel"/>
    <w:tmpl w:val="E1AC1912"/>
    <w:lvl w:ilvl="0" w:tplc="4A60B636">
      <w:start w:val="1"/>
      <w:numFmt w:val="bullet"/>
      <w:lvlText w:val=""/>
      <w:lvlJc w:val="left"/>
      <w:pPr>
        <w:ind w:left="1440" w:hanging="360"/>
      </w:pPr>
      <w:rPr>
        <w:rFonts w:ascii="Symbol" w:hAnsi="Symbol"/>
      </w:rPr>
    </w:lvl>
    <w:lvl w:ilvl="1" w:tplc="BC98B668">
      <w:start w:val="1"/>
      <w:numFmt w:val="bullet"/>
      <w:lvlText w:val=""/>
      <w:lvlJc w:val="left"/>
      <w:pPr>
        <w:ind w:left="1440" w:hanging="360"/>
      </w:pPr>
      <w:rPr>
        <w:rFonts w:ascii="Symbol" w:hAnsi="Symbol"/>
      </w:rPr>
    </w:lvl>
    <w:lvl w:ilvl="2" w:tplc="2F566DC4">
      <w:start w:val="1"/>
      <w:numFmt w:val="bullet"/>
      <w:lvlText w:val=""/>
      <w:lvlJc w:val="left"/>
      <w:pPr>
        <w:ind w:left="1440" w:hanging="360"/>
      </w:pPr>
      <w:rPr>
        <w:rFonts w:ascii="Symbol" w:hAnsi="Symbol"/>
      </w:rPr>
    </w:lvl>
    <w:lvl w:ilvl="3" w:tplc="7E4CA8DC">
      <w:start w:val="1"/>
      <w:numFmt w:val="bullet"/>
      <w:lvlText w:val=""/>
      <w:lvlJc w:val="left"/>
      <w:pPr>
        <w:ind w:left="1440" w:hanging="360"/>
      </w:pPr>
      <w:rPr>
        <w:rFonts w:ascii="Symbol" w:hAnsi="Symbol"/>
      </w:rPr>
    </w:lvl>
    <w:lvl w:ilvl="4" w:tplc="96026732">
      <w:start w:val="1"/>
      <w:numFmt w:val="bullet"/>
      <w:lvlText w:val=""/>
      <w:lvlJc w:val="left"/>
      <w:pPr>
        <w:ind w:left="1440" w:hanging="360"/>
      </w:pPr>
      <w:rPr>
        <w:rFonts w:ascii="Symbol" w:hAnsi="Symbol"/>
      </w:rPr>
    </w:lvl>
    <w:lvl w:ilvl="5" w:tplc="7DBE5CDA">
      <w:start w:val="1"/>
      <w:numFmt w:val="bullet"/>
      <w:lvlText w:val=""/>
      <w:lvlJc w:val="left"/>
      <w:pPr>
        <w:ind w:left="1440" w:hanging="360"/>
      </w:pPr>
      <w:rPr>
        <w:rFonts w:ascii="Symbol" w:hAnsi="Symbol"/>
      </w:rPr>
    </w:lvl>
    <w:lvl w:ilvl="6" w:tplc="8EEA4AE2">
      <w:start w:val="1"/>
      <w:numFmt w:val="bullet"/>
      <w:lvlText w:val=""/>
      <w:lvlJc w:val="left"/>
      <w:pPr>
        <w:ind w:left="1440" w:hanging="360"/>
      </w:pPr>
      <w:rPr>
        <w:rFonts w:ascii="Symbol" w:hAnsi="Symbol"/>
      </w:rPr>
    </w:lvl>
    <w:lvl w:ilvl="7" w:tplc="1D3CDB8C">
      <w:start w:val="1"/>
      <w:numFmt w:val="bullet"/>
      <w:lvlText w:val=""/>
      <w:lvlJc w:val="left"/>
      <w:pPr>
        <w:ind w:left="1440" w:hanging="360"/>
      </w:pPr>
      <w:rPr>
        <w:rFonts w:ascii="Symbol" w:hAnsi="Symbol"/>
      </w:rPr>
    </w:lvl>
    <w:lvl w:ilvl="8" w:tplc="3AC2B27A">
      <w:start w:val="1"/>
      <w:numFmt w:val="bullet"/>
      <w:lvlText w:val=""/>
      <w:lvlJc w:val="left"/>
      <w:pPr>
        <w:ind w:left="1440" w:hanging="360"/>
      </w:pPr>
      <w:rPr>
        <w:rFonts w:ascii="Symbol" w:hAnsi="Symbol"/>
      </w:rPr>
    </w:lvl>
  </w:abstractNum>
  <w:abstractNum w:abstractNumId="38" w15:restartNumberingAfterBreak="0">
    <w:nsid w:val="4F163BA7"/>
    <w:multiLevelType w:val="hybridMultilevel"/>
    <w:tmpl w:val="4E2C5EFC"/>
    <w:lvl w:ilvl="0" w:tplc="6B7E43D2">
      <w:start w:val="1"/>
      <w:numFmt w:val="bullet"/>
      <w:lvlText w:val=""/>
      <w:lvlJc w:val="left"/>
      <w:pPr>
        <w:ind w:left="1247" w:hanging="360"/>
      </w:pPr>
      <w:rPr>
        <w:rFonts w:ascii="Symbol" w:eastAsia="Symbol" w:hAnsi="Symbol" w:hint="default"/>
        <w:sz w:val="22"/>
        <w:szCs w:val="22"/>
      </w:rPr>
    </w:lvl>
    <w:lvl w:ilvl="1" w:tplc="2590700E">
      <w:start w:val="1"/>
      <w:numFmt w:val="bullet"/>
      <w:lvlText w:val="•"/>
      <w:lvlJc w:val="left"/>
      <w:pPr>
        <w:ind w:left="2045" w:hanging="360"/>
      </w:pPr>
      <w:rPr>
        <w:rFonts w:hint="default"/>
      </w:rPr>
    </w:lvl>
    <w:lvl w:ilvl="2" w:tplc="4E325374">
      <w:start w:val="1"/>
      <w:numFmt w:val="bullet"/>
      <w:lvlText w:val="•"/>
      <w:lvlJc w:val="left"/>
      <w:pPr>
        <w:ind w:left="2843" w:hanging="360"/>
      </w:pPr>
      <w:rPr>
        <w:rFonts w:hint="default"/>
      </w:rPr>
    </w:lvl>
    <w:lvl w:ilvl="3" w:tplc="0A1ADE82">
      <w:start w:val="1"/>
      <w:numFmt w:val="bullet"/>
      <w:lvlText w:val="•"/>
      <w:lvlJc w:val="left"/>
      <w:pPr>
        <w:ind w:left="3641" w:hanging="360"/>
      </w:pPr>
      <w:rPr>
        <w:rFonts w:hint="default"/>
      </w:rPr>
    </w:lvl>
    <w:lvl w:ilvl="4" w:tplc="AE56A060">
      <w:start w:val="1"/>
      <w:numFmt w:val="bullet"/>
      <w:lvlText w:val="•"/>
      <w:lvlJc w:val="left"/>
      <w:pPr>
        <w:ind w:left="4439" w:hanging="360"/>
      </w:pPr>
      <w:rPr>
        <w:rFonts w:hint="default"/>
      </w:rPr>
    </w:lvl>
    <w:lvl w:ilvl="5" w:tplc="FC84DC24">
      <w:start w:val="1"/>
      <w:numFmt w:val="bullet"/>
      <w:lvlText w:val="•"/>
      <w:lvlJc w:val="left"/>
      <w:pPr>
        <w:ind w:left="5237" w:hanging="360"/>
      </w:pPr>
      <w:rPr>
        <w:rFonts w:hint="default"/>
      </w:rPr>
    </w:lvl>
    <w:lvl w:ilvl="6" w:tplc="E04C5F66">
      <w:start w:val="1"/>
      <w:numFmt w:val="bullet"/>
      <w:lvlText w:val="•"/>
      <w:lvlJc w:val="left"/>
      <w:pPr>
        <w:ind w:left="6034" w:hanging="360"/>
      </w:pPr>
      <w:rPr>
        <w:rFonts w:hint="default"/>
      </w:rPr>
    </w:lvl>
    <w:lvl w:ilvl="7" w:tplc="5A26D978">
      <w:start w:val="1"/>
      <w:numFmt w:val="bullet"/>
      <w:lvlText w:val="•"/>
      <w:lvlJc w:val="left"/>
      <w:pPr>
        <w:ind w:left="6832" w:hanging="360"/>
      </w:pPr>
      <w:rPr>
        <w:rFonts w:hint="default"/>
      </w:rPr>
    </w:lvl>
    <w:lvl w:ilvl="8" w:tplc="7D6C2430">
      <w:start w:val="1"/>
      <w:numFmt w:val="bullet"/>
      <w:lvlText w:val="•"/>
      <w:lvlJc w:val="left"/>
      <w:pPr>
        <w:ind w:left="7630" w:hanging="360"/>
      </w:pPr>
      <w:rPr>
        <w:rFonts w:hint="default"/>
      </w:rPr>
    </w:lvl>
  </w:abstractNum>
  <w:abstractNum w:abstractNumId="39" w15:restartNumberingAfterBreak="0">
    <w:nsid w:val="4FC92ADD"/>
    <w:multiLevelType w:val="hybridMultilevel"/>
    <w:tmpl w:val="F878C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12E0BC1"/>
    <w:multiLevelType w:val="hybridMultilevel"/>
    <w:tmpl w:val="42E225A4"/>
    <w:lvl w:ilvl="0" w:tplc="605E7E72">
      <w:start w:val="1"/>
      <w:numFmt w:val="decimal"/>
      <w:lvlText w:val="%1."/>
      <w:lvlJc w:val="left"/>
      <w:pPr>
        <w:ind w:left="720" w:hanging="360"/>
      </w:pPr>
      <w:rPr>
        <w:rFonts w:hint="default"/>
        <w:color w:val="275317" w:themeColor="accent6"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2B106F5"/>
    <w:multiLevelType w:val="multilevel"/>
    <w:tmpl w:val="47CA64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59EE567C"/>
    <w:multiLevelType w:val="hybridMultilevel"/>
    <w:tmpl w:val="CE12013E"/>
    <w:lvl w:ilvl="0" w:tplc="F2E6EFD0">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5C626B8B"/>
    <w:multiLevelType w:val="hybridMultilevel"/>
    <w:tmpl w:val="0C9E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9D4314"/>
    <w:multiLevelType w:val="hybridMultilevel"/>
    <w:tmpl w:val="0EC624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D2F2F58"/>
    <w:multiLevelType w:val="hybridMultilevel"/>
    <w:tmpl w:val="430A685E"/>
    <w:lvl w:ilvl="0" w:tplc="AC909F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E386353"/>
    <w:multiLevelType w:val="multilevel"/>
    <w:tmpl w:val="75A4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0A30F73"/>
    <w:multiLevelType w:val="hybridMultilevel"/>
    <w:tmpl w:val="5A107C9A"/>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195"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8" w15:restartNumberingAfterBreak="0">
    <w:nsid w:val="60E02CAF"/>
    <w:multiLevelType w:val="hybridMultilevel"/>
    <w:tmpl w:val="C850551E"/>
    <w:lvl w:ilvl="0" w:tplc="CC3485E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63272350"/>
    <w:multiLevelType w:val="hybridMultilevel"/>
    <w:tmpl w:val="69B0D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5BA5A8F"/>
    <w:multiLevelType w:val="multilevel"/>
    <w:tmpl w:val="8416AFBA"/>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1" w15:restartNumberingAfterBreak="0">
    <w:nsid w:val="66785F98"/>
    <w:multiLevelType w:val="hybridMultilevel"/>
    <w:tmpl w:val="27703F18"/>
    <w:lvl w:ilvl="0" w:tplc="E7622686">
      <w:start w:val="1"/>
      <w:numFmt w:val="bullet"/>
      <w:lvlText w:val=""/>
      <w:lvlJc w:val="left"/>
      <w:pPr>
        <w:ind w:left="1440" w:hanging="360"/>
      </w:pPr>
      <w:rPr>
        <w:rFonts w:ascii="Symbol" w:hAnsi="Symbol"/>
      </w:rPr>
    </w:lvl>
    <w:lvl w:ilvl="1" w:tplc="36305D3A">
      <w:start w:val="1"/>
      <w:numFmt w:val="bullet"/>
      <w:lvlText w:val=""/>
      <w:lvlJc w:val="left"/>
      <w:pPr>
        <w:ind w:left="1440" w:hanging="360"/>
      </w:pPr>
      <w:rPr>
        <w:rFonts w:ascii="Symbol" w:hAnsi="Symbol"/>
      </w:rPr>
    </w:lvl>
    <w:lvl w:ilvl="2" w:tplc="E93C2FCC">
      <w:start w:val="1"/>
      <w:numFmt w:val="bullet"/>
      <w:lvlText w:val=""/>
      <w:lvlJc w:val="left"/>
      <w:pPr>
        <w:ind w:left="1440" w:hanging="360"/>
      </w:pPr>
      <w:rPr>
        <w:rFonts w:ascii="Symbol" w:hAnsi="Symbol"/>
      </w:rPr>
    </w:lvl>
    <w:lvl w:ilvl="3" w:tplc="00AAE1B8">
      <w:start w:val="1"/>
      <w:numFmt w:val="bullet"/>
      <w:lvlText w:val=""/>
      <w:lvlJc w:val="left"/>
      <w:pPr>
        <w:ind w:left="1440" w:hanging="360"/>
      </w:pPr>
      <w:rPr>
        <w:rFonts w:ascii="Symbol" w:hAnsi="Symbol"/>
      </w:rPr>
    </w:lvl>
    <w:lvl w:ilvl="4" w:tplc="D80001B6">
      <w:start w:val="1"/>
      <w:numFmt w:val="bullet"/>
      <w:lvlText w:val=""/>
      <w:lvlJc w:val="left"/>
      <w:pPr>
        <w:ind w:left="1440" w:hanging="360"/>
      </w:pPr>
      <w:rPr>
        <w:rFonts w:ascii="Symbol" w:hAnsi="Symbol"/>
      </w:rPr>
    </w:lvl>
    <w:lvl w:ilvl="5" w:tplc="F8A458EC">
      <w:start w:val="1"/>
      <w:numFmt w:val="bullet"/>
      <w:lvlText w:val=""/>
      <w:lvlJc w:val="left"/>
      <w:pPr>
        <w:ind w:left="1440" w:hanging="360"/>
      </w:pPr>
      <w:rPr>
        <w:rFonts w:ascii="Symbol" w:hAnsi="Symbol"/>
      </w:rPr>
    </w:lvl>
    <w:lvl w:ilvl="6" w:tplc="C3A04D24">
      <w:start w:val="1"/>
      <w:numFmt w:val="bullet"/>
      <w:lvlText w:val=""/>
      <w:lvlJc w:val="left"/>
      <w:pPr>
        <w:ind w:left="1440" w:hanging="360"/>
      </w:pPr>
      <w:rPr>
        <w:rFonts w:ascii="Symbol" w:hAnsi="Symbol"/>
      </w:rPr>
    </w:lvl>
    <w:lvl w:ilvl="7" w:tplc="DDA20B42">
      <w:start w:val="1"/>
      <w:numFmt w:val="bullet"/>
      <w:lvlText w:val=""/>
      <w:lvlJc w:val="left"/>
      <w:pPr>
        <w:ind w:left="1440" w:hanging="360"/>
      </w:pPr>
      <w:rPr>
        <w:rFonts w:ascii="Symbol" w:hAnsi="Symbol"/>
      </w:rPr>
    </w:lvl>
    <w:lvl w:ilvl="8" w:tplc="2BF0F362">
      <w:start w:val="1"/>
      <w:numFmt w:val="bullet"/>
      <w:lvlText w:val=""/>
      <w:lvlJc w:val="left"/>
      <w:pPr>
        <w:ind w:left="1440" w:hanging="360"/>
      </w:pPr>
      <w:rPr>
        <w:rFonts w:ascii="Symbol" w:hAnsi="Symbol"/>
      </w:rPr>
    </w:lvl>
  </w:abstractNum>
  <w:abstractNum w:abstractNumId="52" w15:restartNumberingAfterBreak="0">
    <w:nsid w:val="678A6231"/>
    <w:multiLevelType w:val="hybridMultilevel"/>
    <w:tmpl w:val="F604788E"/>
    <w:lvl w:ilvl="0" w:tplc="CC3485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7D76A03"/>
    <w:multiLevelType w:val="hybridMultilevel"/>
    <w:tmpl w:val="126E74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4" w15:restartNumberingAfterBreak="0">
    <w:nsid w:val="6D506351"/>
    <w:multiLevelType w:val="hybridMultilevel"/>
    <w:tmpl w:val="CEC26FF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6E6A2980"/>
    <w:multiLevelType w:val="multilevel"/>
    <w:tmpl w:val="8764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15D3EC2"/>
    <w:multiLevelType w:val="hybridMultilevel"/>
    <w:tmpl w:val="5620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3EB4EEB"/>
    <w:multiLevelType w:val="hybridMultilevel"/>
    <w:tmpl w:val="CE5E8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5A50728"/>
    <w:multiLevelType w:val="hybridMultilevel"/>
    <w:tmpl w:val="43BCF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A4C11D3"/>
    <w:multiLevelType w:val="hybridMultilevel"/>
    <w:tmpl w:val="F00A54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AAE3BED"/>
    <w:multiLevelType w:val="hybridMultilevel"/>
    <w:tmpl w:val="43A22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B827ED7"/>
    <w:multiLevelType w:val="hybridMultilevel"/>
    <w:tmpl w:val="7506D3E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16cid:durableId="2111311564">
    <w:abstractNumId w:val="53"/>
  </w:num>
  <w:num w:numId="2" w16cid:durableId="864171120">
    <w:abstractNumId w:val="16"/>
  </w:num>
  <w:num w:numId="3" w16cid:durableId="113520943">
    <w:abstractNumId w:val="24"/>
  </w:num>
  <w:num w:numId="4" w16cid:durableId="1680308758">
    <w:abstractNumId w:val="38"/>
  </w:num>
  <w:num w:numId="5" w16cid:durableId="1189105300">
    <w:abstractNumId w:val="42"/>
  </w:num>
  <w:num w:numId="6" w16cid:durableId="292247166">
    <w:abstractNumId w:val="56"/>
  </w:num>
  <w:num w:numId="7" w16cid:durableId="1703241244">
    <w:abstractNumId w:val="5"/>
  </w:num>
  <w:num w:numId="8" w16cid:durableId="2048875761">
    <w:abstractNumId w:val="47"/>
  </w:num>
  <w:num w:numId="9" w16cid:durableId="902836248">
    <w:abstractNumId w:val="27"/>
  </w:num>
  <w:num w:numId="10" w16cid:durableId="435714462">
    <w:abstractNumId w:val="34"/>
  </w:num>
  <w:num w:numId="11" w16cid:durableId="1959481325">
    <w:abstractNumId w:val="3"/>
  </w:num>
  <w:num w:numId="12" w16cid:durableId="1561935759">
    <w:abstractNumId w:val="19"/>
  </w:num>
  <w:num w:numId="13" w16cid:durableId="631444046">
    <w:abstractNumId w:val="48"/>
  </w:num>
  <w:num w:numId="14" w16cid:durableId="2103379514">
    <w:abstractNumId w:val="15"/>
  </w:num>
  <w:num w:numId="15" w16cid:durableId="327445214">
    <w:abstractNumId w:val="8"/>
  </w:num>
  <w:num w:numId="16" w16cid:durableId="2146459927">
    <w:abstractNumId w:val="7"/>
  </w:num>
  <w:num w:numId="17" w16cid:durableId="1775981670">
    <w:abstractNumId w:val="9"/>
  </w:num>
  <w:num w:numId="18" w16cid:durableId="1490633536">
    <w:abstractNumId w:val="30"/>
  </w:num>
  <w:num w:numId="19" w16cid:durableId="2090300693">
    <w:abstractNumId w:val="61"/>
  </w:num>
  <w:num w:numId="20" w16cid:durableId="392121847">
    <w:abstractNumId w:val="39"/>
  </w:num>
  <w:num w:numId="21" w16cid:durableId="48920199">
    <w:abstractNumId w:val="43"/>
  </w:num>
  <w:num w:numId="22" w16cid:durableId="1763914586">
    <w:abstractNumId w:val="46"/>
  </w:num>
  <w:num w:numId="23" w16cid:durableId="1322658889">
    <w:abstractNumId w:val="20"/>
  </w:num>
  <w:num w:numId="24" w16cid:durableId="100036183">
    <w:abstractNumId w:val="26"/>
  </w:num>
  <w:num w:numId="25" w16cid:durableId="1605919572">
    <w:abstractNumId w:val="31"/>
  </w:num>
  <w:num w:numId="26" w16cid:durableId="1956208943">
    <w:abstractNumId w:val="36"/>
  </w:num>
  <w:num w:numId="27" w16cid:durableId="1235820889">
    <w:abstractNumId w:val="2"/>
  </w:num>
  <w:num w:numId="28" w16cid:durableId="1834836323">
    <w:abstractNumId w:val="50"/>
  </w:num>
  <w:num w:numId="29" w16cid:durableId="1416589169">
    <w:abstractNumId w:val="4"/>
  </w:num>
  <w:num w:numId="30" w16cid:durableId="1045637948">
    <w:abstractNumId w:val="41"/>
  </w:num>
  <w:num w:numId="31" w16cid:durableId="1134254529">
    <w:abstractNumId w:val="6"/>
  </w:num>
  <w:num w:numId="32" w16cid:durableId="1540239889">
    <w:abstractNumId w:val="58"/>
  </w:num>
  <w:num w:numId="33" w16cid:durableId="216473416">
    <w:abstractNumId w:val="45"/>
  </w:num>
  <w:num w:numId="34" w16cid:durableId="902330649">
    <w:abstractNumId w:val="35"/>
  </w:num>
  <w:num w:numId="35" w16cid:durableId="454445881">
    <w:abstractNumId w:val="1"/>
  </w:num>
  <w:num w:numId="36" w16cid:durableId="653491473">
    <w:abstractNumId w:val="33"/>
  </w:num>
  <w:num w:numId="37" w16cid:durableId="1652058316">
    <w:abstractNumId w:val="17"/>
  </w:num>
  <w:num w:numId="38" w16cid:durableId="11421896">
    <w:abstractNumId w:val="29"/>
  </w:num>
  <w:num w:numId="39" w16cid:durableId="743531548">
    <w:abstractNumId w:val="49"/>
  </w:num>
  <w:num w:numId="40" w16cid:durableId="1236671665">
    <w:abstractNumId w:val="32"/>
  </w:num>
  <w:num w:numId="41" w16cid:durableId="944921625">
    <w:abstractNumId w:val="37"/>
  </w:num>
  <w:num w:numId="42" w16cid:durableId="1456557998">
    <w:abstractNumId w:val="51"/>
  </w:num>
  <w:num w:numId="43" w16cid:durableId="2085102205">
    <w:abstractNumId w:val="23"/>
  </w:num>
  <w:num w:numId="44" w16cid:durableId="1251699532">
    <w:abstractNumId w:val="0"/>
  </w:num>
  <w:num w:numId="45" w16cid:durableId="295334597">
    <w:abstractNumId w:val="25"/>
  </w:num>
  <w:num w:numId="46" w16cid:durableId="998776243">
    <w:abstractNumId w:val="18"/>
  </w:num>
  <w:num w:numId="47" w16cid:durableId="1389643489">
    <w:abstractNumId w:val="10"/>
  </w:num>
  <w:num w:numId="48" w16cid:durableId="2120450029">
    <w:abstractNumId w:val="52"/>
  </w:num>
  <w:num w:numId="49" w16cid:durableId="509102728">
    <w:abstractNumId w:val="12"/>
  </w:num>
  <w:num w:numId="50" w16cid:durableId="843323884">
    <w:abstractNumId w:val="14"/>
  </w:num>
  <w:num w:numId="51" w16cid:durableId="755327483">
    <w:abstractNumId w:val="55"/>
  </w:num>
  <w:num w:numId="52" w16cid:durableId="1211649945">
    <w:abstractNumId w:val="54"/>
  </w:num>
  <w:num w:numId="53" w16cid:durableId="1233463165">
    <w:abstractNumId w:val="21"/>
  </w:num>
  <w:num w:numId="54" w16cid:durableId="1274904565">
    <w:abstractNumId w:val="28"/>
  </w:num>
  <w:num w:numId="55" w16cid:durableId="907884256">
    <w:abstractNumId w:val="57"/>
  </w:num>
  <w:num w:numId="56" w16cid:durableId="1120339490">
    <w:abstractNumId w:val="60"/>
  </w:num>
  <w:num w:numId="57" w16cid:durableId="1501234709">
    <w:abstractNumId w:val="11"/>
  </w:num>
  <w:num w:numId="58" w16cid:durableId="1830755470">
    <w:abstractNumId w:val="22"/>
  </w:num>
  <w:num w:numId="59" w16cid:durableId="230817998">
    <w:abstractNumId w:val="59"/>
  </w:num>
  <w:num w:numId="60" w16cid:durableId="1217930921">
    <w:abstractNumId w:val="44"/>
  </w:num>
  <w:num w:numId="61" w16cid:durableId="1133477720">
    <w:abstractNumId w:val="13"/>
  </w:num>
  <w:num w:numId="62" w16cid:durableId="65105698">
    <w:abstractNumId w:val="40"/>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E7F"/>
    <w:rsid w:val="00000583"/>
    <w:rsid w:val="0000060C"/>
    <w:rsid w:val="000011BC"/>
    <w:rsid w:val="000013AA"/>
    <w:rsid w:val="00002365"/>
    <w:rsid w:val="00002632"/>
    <w:rsid w:val="0000293F"/>
    <w:rsid w:val="0000310C"/>
    <w:rsid w:val="000033D6"/>
    <w:rsid w:val="0000340F"/>
    <w:rsid w:val="000035B4"/>
    <w:rsid w:val="000038B7"/>
    <w:rsid w:val="00003A53"/>
    <w:rsid w:val="00003AB9"/>
    <w:rsid w:val="00003B3C"/>
    <w:rsid w:val="00004200"/>
    <w:rsid w:val="0000422C"/>
    <w:rsid w:val="00004282"/>
    <w:rsid w:val="00004598"/>
    <w:rsid w:val="000049F1"/>
    <w:rsid w:val="00005063"/>
    <w:rsid w:val="00005BDC"/>
    <w:rsid w:val="000068AC"/>
    <w:rsid w:val="000074DD"/>
    <w:rsid w:val="000079AC"/>
    <w:rsid w:val="00010098"/>
    <w:rsid w:val="00010321"/>
    <w:rsid w:val="00010CAD"/>
    <w:rsid w:val="000111B6"/>
    <w:rsid w:val="000116E0"/>
    <w:rsid w:val="000119E0"/>
    <w:rsid w:val="00011AF0"/>
    <w:rsid w:val="00011D92"/>
    <w:rsid w:val="00012332"/>
    <w:rsid w:val="0001239C"/>
    <w:rsid w:val="00012AEC"/>
    <w:rsid w:val="00013154"/>
    <w:rsid w:val="000139E0"/>
    <w:rsid w:val="00013AEF"/>
    <w:rsid w:val="00013FD3"/>
    <w:rsid w:val="00014542"/>
    <w:rsid w:val="00014737"/>
    <w:rsid w:val="00014B07"/>
    <w:rsid w:val="00014D89"/>
    <w:rsid w:val="00015481"/>
    <w:rsid w:val="000165BA"/>
    <w:rsid w:val="00016A3A"/>
    <w:rsid w:val="000170AE"/>
    <w:rsid w:val="00017B33"/>
    <w:rsid w:val="00017DDF"/>
    <w:rsid w:val="00020A6B"/>
    <w:rsid w:val="00020E51"/>
    <w:rsid w:val="000216C9"/>
    <w:rsid w:val="0002171B"/>
    <w:rsid w:val="00021CA1"/>
    <w:rsid w:val="00021D6D"/>
    <w:rsid w:val="000229A1"/>
    <w:rsid w:val="000237C1"/>
    <w:rsid w:val="00023E0F"/>
    <w:rsid w:val="00023EC3"/>
    <w:rsid w:val="00023F46"/>
    <w:rsid w:val="000240E1"/>
    <w:rsid w:val="000248DF"/>
    <w:rsid w:val="00024960"/>
    <w:rsid w:val="0002546A"/>
    <w:rsid w:val="0002584B"/>
    <w:rsid w:val="00025F21"/>
    <w:rsid w:val="00026110"/>
    <w:rsid w:val="00026760"/>
    <w:rsid w:val="0002687A"/>
    <w:rsid w:val="0002788E"/>
    <w:rsid w:val="000278D6"/>
    <w:rsid w:val="00030CE4"/>
    <w:rsid w:val="00030D70"/>
    <w:rsid w:val="00030F76"/>
    <w:rsid w:val="0003127A"/>
    <w:rsid w:val="000312C5"/>
    <w:rsid w:val="0003135F"/>
    <w:rsid w:val="0003206E"/>
    <w:rsid w:val="000325D1"/>
    <w:rsid w:val="0003392B"/>
    <w:rsid w:val="000346CF"/>
    <w:rsid w:val="000358F2"/>
    <w:rsid w:val="00036001"/>
    <w:rsid w:val="00036053"/>
    <w:rsid w:val="0003660A"/>
    <w:rsid w:val="00036713"/>
    <w:rsid w:val="00036F01"/>
    <w:rsid w:val="000376CB"/>
    <w:rsid w:val="00040AC1"/>
    <w:rsid w:val="00041075"/>
    <w:rsid w:val="000413CE"/>
    <w:rsid w:val="00041950"/>
    <w:rsid w:val="00041B2E"/>
    <w:rsid w:val="00041BCC"/>
    <w:rsid w:val="00042DEF"/>
    <w:rsid w:val="00042FD2"/>
    <w:rsid w:val="00043641"/>
    <w:rsid w:val="000437A3"/>
    <w:rsid w:val="00043E38"/>
    <w:rsid w:val="000442E1"/>
    <w:rsid w:val="000469AD"/>
    <w:rsid w:val="00046AA6"/>
    <w:rsid w:val="00047337"/>
    <w:rsid w:val="0004748D"/>
    <w:rsid w:val="00047F63"/>
    <w:rsid w:val="000508B7"/>
    <w:rsid w:val="00050A08"/>
    <w:rsid w:val="00050E9D"/>
    <w:rsid w:val="00050F09"/>
    <w:rsid w:val="0005120E"/>
    <w:rsid w:val="000517D9"/>
    <w:rsid w:val="00051861"/>
    <w:rsid w:val="000518EC"/>
    <w:rsid w:val="00051A6D"/>
    <w:rsid w:val="00052A29"/>
    <w:rsid w:val="00054148"/>
    <w:rsid w:val="00054A10"/>
    <w:rsid w:val="00055B5F"/>
    <w:rsid w:val="00055E11"/>
    <w:rsid w:val="00056116"/>
    <w:rsid w:val="0005672F"/>
    <w:rsid w:val="00057712"/>
    <w:rsid w:val="00060263"/>
    <w:rsid w:val="00060AC3"/>
    <w:rsid w:val="00061264"/>
    <w:rsid w:val="000615EB"/>
    <w:rsid w:val="000626D7"/>
    <w:rsid w:val="0006285F"/>
    <w:rsid w:val="00062F65"/>
    <w:rsid w:val="00063DFD"/>
    <w:rsid w:val="0006422C"/>
    <w:rsid w:val="00064575"/>
    <w:rsid w:val="000646B2"/>
    <w:rsid w:val="00065267"/>
    <w:rsid w:val="00066A2F"/>
    <w:rsid w:val="00066AA0"/>
    <w:rsid w:val="00066E19"/>
    <w:rsid w:val="00067270"/>
    <w:rsid w:val="00067EA1"/>
    <w:rsid w:val="000706DB"/>
    <w:rsid w:val="000707DF"/>
    <w:rsid w:val="0007210D"/>
    <w:rsid w:val="00072581"/>
    <w:rsid w:val="00072C78"/>
    <w:rsid w:val="000732D6"/>
    <w:rsid w:val="00073848"/>
    <w:rsid w:val="0007438F"/>
    <w:rsid w:val="0007484A"/>
    <w:rsid w:val="00074B48"/>
    <w:rsid w:val="00076113"/>
    <w:rsid w:val="0007689C"/>
    <w:rsid w:val="00076FD6"/>
    <w:rsid w:val="0007757D"/>
    <w:rsid w:val="000778E4"/>
    <w:rsid w:val="00077986"/>
    <w:rsid w:val="0008193B"/>
    <w:rsid w:val="00081DEB"/>
    <w:rsid w:val="00082F58"/>
    <w:rsid w:val="00083DCD"/>
    <w:rsid w:val="0008431F"/>
    <w:rsid w:val="0008513E"/>
    <w:rsid w:val="0008663E"/>
    <w:rsid w:val="00086AA6"/>
    <w:rsid w:val="00087056"/>
    <w:rsid w:val="000871E3"/>
    <w:rsid w:val="0008765C"/>
    <w:rsid w:val="00087C45"/>
    <w:rsid w:val="00090169"/>
    <w:rsid w:val="000906DB"/>
    <w:rsid w:val="00090B99"/>
    <w:rsid w:val="00090DDA"/>
    <w:rsid w:val="00090E8A"/>
    <w:rsid w:val="000913AE"/>
    <w:rsid w:val="00091E0D"/>
    <w:rsid w:val="000922A3"/>
    <w:rsid w:val="000925CA"/>
    <w:rsid w:val="0009347B"/>
    <w:rsid w:val="00093CF3"/>
    <w:rsid w:val="00094C7C"/>
    <w:rsid w:val="00094E37"/>
    <w:rsid w:val="00095186"/>
    <w:rsid w:val="00095C9E"/>
    <w:rsid w:val="000961ED"/>
    <w:rsid w:val="000962D4"/>
    <w:rsid w:val="00097100"/>
    <w:rsid w:val="00097D29"/>
    <w:rsid w:val="000A0095"/>
    <w:rsid w:val="000A0A73"/>
    <w:rsid w:val="000A0E49"/>
    <w:rsid w:val="000A1501"/>
    <w:rsid w:val="000A2443"/>
    <w:rsid w:val="000A2C5E"/>
    <w:rsid w:val="000A35B9"/>
    <w:rsid w:val="000A3B5C"/>
    <w:rsid w:val="000A4316"/>
    <w:rsid w:val="000A4707"/>
    <w:rsid w:val="000A4A62"/>
    <w:rsid w:val="000A5038"/>
    <w:rsid w:val="000A514B"/>
    <w:rsid w:val="000A5584"/>
    <w:rsid w:val="000A5EE4"/>
    <w:rsid w:val="000A6262"/>
    <w:rsid w:val="000A67E0"/>
    <w:rsid w:val="000A6B5E"/>
    <w:rsid w:val="000A6CE1"/>
    <w:rsid w:val="000A6F79"/>
    <w:rsid w:val="000A754D"/>
    <w:rsid w:val="000B012F"/>
    <w:rsid w:val="000B050F"/>
    <w:rsid w:val="000B0590"/>
    <w:rsid w:val="000B18B7"/>
    <w:rsid w:val="000B19D1"/>
    <w:rsid w:val="000B1ADB"/>
    <w:rsid w:val="000B23A7"/>
    <w:rsid w:val="000B3A1C"/>
    <w:rsid w:val="000B406C"/>
    <w:rsid w:val="000B4954"/>
    <w:rsid w:val="000B5EAF"/>
    <w:rsid w:val="000B5F57"/>
    <w:rsid w:val="000B6FB5"/>
    <w:rsid w:val="000B712E"/>
    <w:rsid w:val="000B7787"/>
    <w:rsid w:val="000C0B52"/>
    <w:rsid w:val="000C20A3"/>
    <w:rsid w:val="000C22D2"/>
    <w:rsid w:val="000C2E56"/>
    <w:rsid w:val="000C30F8"/>
    <w:rsid w:val="000C398D"/>
    <w:rsid w:val="000C3EAF"/>
    <w:rsid w:val="000C5228"/>
    <w:rsid w:val="000C56D0"/>
    <w:rsid w:val="000C56F9"/>
    <w:rsid w:val="000C5E78"/>
    <w:rsid w:val="000C66CE"/>
    <w:rsid w:val="000C74A7"/>
    <w:rsid w:val="000D05CC"/>
    <w:rsid w:val="000D0F70"/>
    <w:rsid w:val="000D19AE"/>
    <w:rsid w:val="000D20EF"/>
    <w:rsid w:val="000D2474"/>
    <w:rsid w:val="000D3298"/>
    <w:rsid w:val="000D3467"/>
    <w:rsid w:val="000D378C"/>
    <w:rsid w:val="000D3B6E"/>
    <w:rsid w:val="000D43F7"/>
    <w:rsid w:val="000D45ED"/>
    <w:rsid w:val="000D476A"/>
    <w:rsid w:val="000D5535"/>
    <w:rsid w:val="000D6D5C"/>
    <w:rsid w:val="000D7A3D"/>
    <w:rsid w:val="000E06F6"/>
    <w:rsid w:val="000E090A"/>
    <w:rsid w:val="000E119F"/>
    <w:rsid w:val="000E16FF"/>
    <w:rsid w:val="000E1BF9"/>
    <w:rsid w:val="000E2A02"/>
    <w:rsid w:val="000E3725"/>
    <w:rsid w:val="000E3764"/>
    <w:rsid w:val="000E3771"/>
    <w:rsid w:val="000E4143"/>
    <w:rsid w:val="000E4231"/>
    <w:rsid w:val="000E43C7"/>
    <w:rsid w:val="000E445B"/>
    <w:rsid w:val="000E49CB"/>
    <w:rsid w:val="000E4A5E"/>
    <w:rsid w:val="000E55F3"/>
    <w:rsid w:val="000E63D9"/>
    <w:rsid w:val="000E672F"/>
    <w:rsid w:val="000E798F"/>
    <w:rsid w:val="000E7F29"/>
    <w:rsid w:val="000F0058"/>
    <w:rsid w:val="000F0178"/>
    <w:rsid w:val="000F101B"/>
    <w:rsid w:val="000F11E1"/>
    <w:rsid w:val="000F12DE"/>
    <w:rsid w:val="000F22C0"/>
    <w:rsid w:val="000F238A"/>
    <w:rsid w:val="000F2A7D"/>
    <w:rsid w:val="000F2AEA"/>
    <w:rsid w:val="000F2D3B"/>
    <w:rsid w:val="000F36E5"/>
    <w:rsid w:val="000F3F88"/>
    <w:rsid w:val="000F40C1"/>
    <w:rsid w:val="000F414F"/>
    <w:rsid w:val="000F5318"/>
    <w:rsid w:val="000F6179"/>
    <w:rsid w:val="000F6F4B"/>
    <w:rsid w:val="000F727B"/>
    <w:rsid w:val="000F77D6"/>
    <w:rsid w:val="000F783A"/>
    <w:rsid w:val="000F7AA0"/>
    <w:rsid w:val="001006BD"/>
    <w:rsid w:val="00100ECD"/>
    <w:rsid w:val="00101272"/>
    <w:rsid w:val="001014E5"/>
    <w:rsid w:val="001030C2"/>
    <w:rsid w:val="00103634"/>
    <w:rsid w:val="00103A9C"/>
    <w:rsid w:val="00103D90"/>
    <w:rsid w:val="001041F4"/>
    <w:rsid w:val="00104884"/>
    <w:rsid w:val="00104FAD"/>
    <w:rsid w:val="00105C36"/>
    <w:rsid w:val="001064BE"/>
    <w:rsid w:val="001069D5"/>
    <w:rsid w:val="0011137E"/>
    <w:rsid w:val="0011199D"/>
    <w:rsid w:val="001127DB"/>
    <w:rsid w:val="001134BB"/>
    <w:rsid w:val="00113DB9"/>
    <w:rsid w:val="00113F0F"/>
    <w:rsid w:val="001144AF"/>
    <w:rsid w:val="00114AC3"/>
    <w:rsid w:val="0011520A"/>
    <w:rsid w:val="001201A1"/>
    <w:rsid w:val="001202E2"/>
    <w:rsid w:val="00120486"/>
    <w:rsid w:val="00121374"/>
    <w:rsid w:val="001216E5"/>
    <w:rsid w:val="0012220A"/>
    <w:rsid w:val="0012225E"/>
    <w:rsid w:val="00122AEA"/>
    <w:rsid w:val="00123001"/>
    <w:rsid w:val="00124521"/>
    <w:rsid w:val="0012481F"/>
    <w:rsid w:val="00124CD3"/>
    <w:rsid w:val="00125010"/>
    <w:rsid w:val="001254E7"/>
    <w:rsid w:val="00125BAE"/>
    <w:rsid w:val="0013042B"/>
    <w:rsid w:val="00130685"/>
    <w:rsid w:val="00130F04"/>
    <w:rsid w:val="00131845"/>
    <w:rsid w:val="00131AF4"/>
    <w:rsid w:val="001321DC"/>
    <w:rsid w:val="00132E7D"/>
    <w:rsid w:val="0013362D"/>
    <w:rsid w:val="00134761"/>
    <w:rsid w:val="001360CD"/>
    <w:rsid w:val="00136DC3"/>
    <w:rsid w:val="001372F6"/>
    <w:rsid w:val="001373F5"/>
    <w:rsid w:val="00137924"/>
    <w:rsid w:val="00137D44"/>
    <w:rsid w:val="0014003B"/>
    <w:rsid w:val="001404EF"/>
    <w:rsid w:val="00141029"/>
    <w:rsid w:val="00141672"/>
    <w:rsid w:val="00141AD2"/>
    <w:rsid w:val="00141F16"/>
    <w:rsid w:val="00142066"/>
    <w:rsid w:val="001420E4"/>
    <w:rsid w:val="001420EB"/>
    <w:rsid w:val="00142560"/>
    <w:rsid w:val="0014282D"/>
    <w:rsid w:val="001429F8"/>
    <w:rsid w:val="00142E6D"/>
    <w:rsid w:val="00143734"/>
    <w:rsid w:val="00144371"/>
    <w:rsid w:val="00144729"/>
    <w:rsid w:val="001448D4"/>
    <w:rsid w:val="00144B26"/>
    <w:rsid w:val="00144D7B"/>
    <w:rsid w:val="00144E82"/>
    <w:rsid w:val="00145548"/>
    <w:rsid w:val="00145DA9"/>
    <w:rsid w:val="00146C08"/>
    <w:rsid w:val="00146DC9"/>
    <w:rsid w:val="00146DFA"/>
    <w:rsid w:val="00146EC3"/>
    <w:rsid w:val="001479EF"/>
    <w:rsid w:val="00151D64"/>
    <w:rsid w:val="001523BD"/>
    <w:rsid w:val="00152A63"/>
    <w:rsid w:val="00152CB4"/>
    <w:rsid w:val="00153E51"/>
    <w:rsid w:val="001548F2"/>
    <w:rsid w:val="001549E8"/>
    <w:rsid w:val="00154F9D"/>
    <w:rsid w:val="00155197"/>
    <w:rsid w:val="00155DA6"/>
    <w:rsid w:val="00156E93"/>
    <w:rsid w:val="0015740D"/>
    <w:rsid w:val="0015741D"/>
    <w:rsid w:val="001576E5"/>
    <w:rsid w:val="00157B64"/>
    <w:rsid w:val="00157BFD"/>
    <w:rsid w:val="00160C61"/>
    <w:rsid w:val="00160D46"/>
    <w:rsid w:val="00160FD7"/>
    <w:rsid w:val="00161E6B"/>
    <w:rsid w:val="00162BD6"/>
    <w:rsid w:val="00162ED0"/>
    <w:rsid w:val="00163491"/>
    <w:rsid w:val="001635B7"/>
    <w:rsid w:val="00163708"/>
    <w:rsid w:val="00163B5F"/>
    <w:rsid w:val="00163B96"/>
    <w:rsid w:val="00163F70"/>
    <w:rsid w:val="001641B4"/>
    <w:rsid w:val="001642E4"/>
    <w:rsid w:val="001645FC"/>
    <w:rsid w:val="00165616"/>
    <w:rsid w:val="001668B4"/>
    <w:rsid w:val="0016773B"/>
    <w:rsid w:val="00167895"/>
    <w:rsid w:val="0017015E"/>
    <w:rsid w:val="00171809"/>
    <w:rsid w:val="00171DC0"/>
    <w:rsid w:val="00171E48"/>
    <w:rsid w:val="0017218C"/>
    <w:rsid w:val="001722E6"/>
    <w:rsid w:val="00172FE8"/>
    <w:rsid w:val="0017302E"/>
    <w:rsid w:val="00173483"/>
    <w:rsid w:val="00173AED"/>
    <w:rsid w:val="001749A5"/>
    <w:rsid w:val="00174C6F"/>
    <w:rsid w:val="00174E5A"/>
    <w:rsid w:val="00175252"/>
    <w:rsid w:val="00175492"/>
    <w:rsid w:val="00176512"/>
    <w:rsid w:val="00176BC5"/>
    <w:rsid w:val="001810CA"/>
    <w:rsid w:val="00181433"/>
    <w:rsid w:val="00181F4E"/>
    <w:rsid w:val="0018278B"/>
    <w:rsid w:val="00182FF9"/>
    <w:rsid w:val="0018379A"/>
    <w:rsid w:val="00183E03"/>
    <w:rsid w:val="0018467B"/>
    <w:rsid w:val="00184AF8"/>
    <w:rsid w:val="001853E6"/>
    <w:rsid w:val="00185715"/>
    <w:rsid w:val="0018584E"/>
    <w:rsid w:val="00185922"/>
    <w:rsid w:val="00185AF8"/>
    <w:rsid w:val="00187BDA"/>
    <w:rsid w:val="00187D2D"/>
    <w:rsid w:val="0019012B"/>
    <w:rsid w:val="00190337"/>
    <w:rsid w:val="00191D6C"/>
    <w:rsid w:val="00192189"/>
    <w:rsid w:val="001921E8"/>
    <w:rsid w:val="0019453E"/>
    <w:rsid w:val="001945F9"/>
    <w:rsid w:val="00194C05"/>
    <w:rsid w:val="00195150"/>
    <w:rsid w:val="001955D1"/>
    <w:rsid w:val="00195F7A"/>
    <w:rsid w:val="00196BB2"/>
    <w:rsid w:val="00196E0F"/>
    <w:rsid w:val="001A02E4"/>
    <w:rsid w:val="001A03C1"/>
    <w:rsid w:val="001A1425"/>
    <w:rsid w:val="001A1C22"/>
    <w:rsid w:val="001A1F0D"/>
    <w:rsid w:val="001A1FBA"/>
    <w:rsid w:val="001A29E6"/>
    <w:rsid w:val="001A2F05"/>
    <w:rsid w:val="001A2F4F"/>
    <w:rsid w:val="001A3183"/>
    <w:rsid w:val="001A386D"/>
    <w:rsid w:val="001A3A59"/>
    <w:rsid w:val="001A49AC"/>
    <w:rsid w:val="001A4F9D"/>
    <w:rsid w:val="001A53A2"/>
    <w:rsid w:val="001A5FAD"/>
    <w:rsid w:val="001A5FE8"/>
    <w:rsid w:val="001A7069"/>
    <w:rsid w:val="001B0183"/>
    <w:rsid w:val="001B02BC"/>
    <w:rsid w:val="001B0948"/>
    <w:rsid w:val="001B0EC7"/>
    <w:rsid w:val="001B10FD"/>
    <w:rsid w:val="001B137E"/>
    <w:rsid w:val="001B18E6"/>
    <w:rsid w:val="001B1942"/>
    <w:rsid w:val="001B1E71"/>
    <w:rsid w:val="001B1E72"/>
    <w:rsid w:val="001B23BD"/>
    <w:rsid w:val="001B266F"/>
    <w:rsid w:val="001B2DC8"/>
    <w:rsid w:val="001B2FB1"/>
    <w:rsid w:val="001B3AB8"/>
    <w:rsid w:val="001B4B68"/>
    <w:rsid w:val="001B595E"/>
    <w:rsid w:val="001B5A34"/>
    <w:rsid w:val="001B7089"/>
    <w:rsid w:val="001B71D8"/>
    <w:rsid w:val="001B7241"/>
    <w:rsid w:val="001B75F3"/>
    <w:rsid w:val="001B7F42"/>
    <w:rsid w:val="001C0FB1"/>
    <w:rsid w:val="001C14CB"/>
    <w:rsid w:val="001C199D"/>
    <w:rsid w:val="001C225E"/>
    <w:rsid w:val="001C2E03"/>
    <w:rsid w:val="001C325D"/>
    <w:rsid w:val="001C50C0"/>
    <w:rsid w:val="001C60F0"/>
    <w:rsid w:val="001C6670"/>
    <w:rsid w:val="001C743D"/>
    <w:rsid w:val="001C7757"/>
    <w:rsid w:val="001D0110"/>
    <w:rsid w:val="001D16BD"/>
    <w:rsid w:val="001D1D6F"/>
    <w:rsid w:val="001D2283"/>
    <w:rsid w:val="001D363D"/>
    <w:rsid w:val="001D3C71"/>
    <w:rsid w:val="001D3CED"/>
    <w:rsid w:val="001D4056"/>
    <w:rsid w:val="001D42C5"/>
    <w:rsid w:val="001D44DA"/>
    <w:rsid w:val="001D5759"/>
    <w:rsid w:val="001D5A2B"/>
    <w:rsid w:val="001D68A6"/>
    <w:rsid w:val="001D72DC"/>
    <w:rsid w:val="001D76D9"/>
    <w:rsid w:val="001E0866"/>
    <w:rsid w:val="001E0BB1"/>
    <w:rsid w:val="001E1063"/>
    <w:rsid w:val="001E1748"/>
    <w:rsid w:val="001E36F2"/>
    <w:rsid w:val="001E3960"/>
    <w:rsid w:val="001E4AAC"/>
    <w:rsid w:val="001E4B6A"/>
    <w:rsid w:val="001E60A5"/>
    <w:rsid w:val="001E6B33"/>
    <w:rsid w:val="001E76F2"/>
    <w:rsid w:val="001F0BC9"/>
    <w:rsid w:val="001F1164"/>
    <w:rsid w:val="001F1576"/>
    <w:rsid w:val="001F18CE"/>
    <w:rsid w:val="001F28FC"/>
    <w:rsid w:val="001F2D50"/>
    <w:rsid w:val="001F3268"/>
    <w:rsid w:val="001F3804"/>
    <w:rsid w:val="001F3B82"/>
    <w:rsid w:val="001F4D51"/>
    <w:rsid w:val="001F5174"/>
    <w:rsid w:val="001F686E"/>
    <w:rsid w:val="001F6A4E"/>
    <w:rsid w:val="001F7E50"/>
    <w:rsid w:val="002001E8"/>
    <w:rsid w:val="00200386"/>
    <w:rsid w:val="00200E75"/>
    <w:rsid w:val="00202455"/>
    <w:rsid w:val="00203209"/>
    <w:rsid w:val="0020380C"/>
    <w:rsid w:val="00203BD1"/>
    <w:rsid w:val="00203ED2"/>
    <w:rsid w:val="0020410B"/>
    <w:rsid w:val="00204135"/>
    <w:rsid w:val="00204C30"/>
    <w:rsid w:val="00204EBD"/>
    <w:rsid w:val="00205555"/>
    <w:rsid w:val="00205BE7"/>
    <w:rsid w:val="0020621F"/>
    <w:rsid w:val="0020669D"/>
    <w:rsid w:val="002068A5"/>
    <w:rsid w:val="00206A2D"/>
    <w:rsid w:val="00206A40"/>
    <w:rsid w:val="0020707A"/>
    <w:rsid w:val="00212057"/>
    <w:rsid w:val="002123E6"/>
    <w:rsid w:val="002125A8"/>
    <w:rsid w:val="00212F1C"/>
    <w:rsid w:val="00213001"/>
    <w:rsid w:val="002139C8"/>
    <w:rsid w:val="0021418E"/>
    <w:rsid w:val="00215193"/>
    <w:rsid w:val="002152BA"/>
    <w:rsid w:val="00215AA7"/>
    <w:rsid w:val="0021684A"/>
    <w:rsid w:val="00216885"/>
    <w:rsid w:val="002172C7"/>
    <w:rsid w:val="00217909"/>
    <w:rsid w:val="0021796D"/>
    <w:rsid w:val="00217D3D"/>
    <w:rsid w:val="0022057D"/>
    <w:rsid w:val="0022162F"/>
    <w:rsid w:val="002218E4"/>
    <w:rsid w:val="00221ED1"/>
    <w:rsid w:val="00222DFF"/>
    <w:rsid w:val="00222E4F"/>
    <w:rsid w:val="002234E5"/>
    <w:rsid w:val="00223BE1"/>
    <w:rsid w:val="0022438D"/>
    <w:rsid w:val="00224719"/>
    <w:rsid w:val="00224AED"/>
    <w:rsid w:val="002252BB"/>
    <w:rsid w:val="002254C7"/>
    <w:rsid w:val="00226296"/>
    <w:rsid w:val="00226B31"/>
    <w:rsid w:val="00226F9B"/>
    <w:rsid w:val="00227727"/>
    <w:rsid w:val="00227861"/>
    <w:rsid w:val="00227A5D"/>
    <w:rsid w:val="00227B3E"/>
    <w:rsid w:val="00230279"/>
    <w:rsid w:val="0023039F"/>
    <w:rsid w:val="002312E1"/>
    <w:rsid w:val="002313CF"/>
    <w:rsid w:val="00231951"/>
    <w:rsid w:val="00233942"/>
    <w:rsid w:val="00233C55"/>
    <w:rsid w:val="00233FAB"/>
    <w:rsid w:val="002342E3"/>
    <w:rsid w:val="00234385"/>
    <w:rsid w:val="00234C42"/>
    <w:rsid w:val="00234F76"/>
    <w:rsid w:val="002358CB"/>
    <w:rsid w:val="00235C55"/>
    <w:rsid w:val="002368E3"/>
    <w:rsid w:val="00236F78"/>
    <w:rsid w:val="0023785B"/>
    <w:rsid w:val="00237A95"/>
    <w:rsid w:val="00237B54"/>
    <w:rsid w:val="00240159"/>
    <w:rsid w:val="0024048D"/>
    <w:rsid w:val="00240E23"/>
    <w:rsid w:val="00241686"/>
    <w:rsid w:val="002425EF"/>
    <w:rsid w:val="002444DB"/>
    <w:rsid w:val="00244C85"/>
    <w:rsid w:val="0024504F"/>
    <w:rsid w:val="00245915"/>
    <w:rsid w:val="00246371"/>
    <w:rsid w:val="0024653E"/>
    <w:rsid w:val="00247069"/>
    <w:rsid w:val="002478A3"/>
    <w:rsid w:val="00247BFB"/>
    <w:rsid w:val="00247C78"/>
    <w:rsid w:val="002500C4"/>
    <w:rsid w:val="0025052E"/>
    <w:rsid w:val="0025172D"/>
    <w:rsid w:val="0025195D"/>
    <w:rsid w:val="002527F0"/>
    <w:rsid w:val="002536BE"/>
    <w:rsid w:val="002540DD"/>
    <w:rsid w:val="00254D8F"/>
    <w:rsid w:val="0025564E"/>
    <w:rsid w:val="002567AC"/>
    <w:rsid w:val="00256E16"/>
    <w:rsid w:val="002573E0"/>
    <w:rsid w:val="00257AEB"/>
    <w:rsid w:val="00257C51"/>
    <w:rsid w:val="00257D21"/>
    <w:rsid w:val="002610E2"/>
    <w:rsid w:val="002613E1"/>
    <w:rsid w:val="002615A1"/>
    <w:rsid w:val="00262DA3"/>
    <w:rsid w:val="00262F43"/>
    <w:rsid w:val="0026325B"/>
    <w:rsid w:val="002633C1"/>
    <w:rsid w:val="00264AA1"/>
    <w:rsid w:val="00264E94"/>
    <w:rsid w:val="0026517B"/>
    <w:rsid w:val="00265E05"/>
    <w:rsid w:val="00266E69"/>
    <w:rsid w:val="00267447"/>
    <w:rsid w:val="0026771F"/>
    <w:rsid w:val="00270549"/>
    <w:rsid w:val="002705F9"/>
    <w:rsid w:val="00270CC8"/>
    <w:rsid w:val="00271126"/>
    <w:rsid w:val="00271CE8"/>
    <w:rsid w:val="0027217B"/>
    <w:rsid w:val="00272717"/>
    <w:rsid w:val="002731A4"/>
    <w:rsid w:val="0027330D"/>
    <w:rsid w:val="00273929"/>
    <w:rsid w:val="00273A2B"/>
    <w:rsid w:val="00274016"/>
    <w:rsid w:val="002742E8"/>
    <w:rsid w:val="0027455F"/>
    <w:rsid w:val="00274E92"/>
    <w:rsid w:val="00275196"/>
    <w:rsid w:val="00275477"/>
    <w:rsid w:val="00275B2F"/>
    <w:rsid w:val="002770B5"/>
    <w:rsid w:val="00277464"/>
    <w:rsid w:val="00277CA9"/>
    <w:rsid w:val="002809CD"/>
    <w:rsid w:val="002827FD"/>
    <w:rsid w:val="00282C54"/>
    <w:rsid w:val="00282F49"/>
    <w:rsid w:val="002831F6"/>
    <w:rsid w:val="00284222"/>
    <w:rsid w:val="00284692"/>
    <w:rsid w:val="00284A9B"/>
    <w:rsid w:val="002852EE"/>
    <w:rsid w:val="00285303"/>
    <w:rsid w:val="00286D64"/>
    <w:rsid w:val="00286D78"/>
    <w:rsid w:val="0028764E"/>
    <w:rsid w:val="00287EE9"/>
    <w:rsid w:val="002907B1"/>
    <w:rsid w:val="002910BD"/>
    <w:rsid w:val="00291487"/>
    <w:rsid w:val="0029177A"/>
    <w:rsid w:val="00291D25"/>
    <w:rsid w:val="00291ED8"/>
    <w:rsid w:val="0029265F"/>
    <w:rsid w:val="00292836"/>
    <w:rsid w:val="00294B52"/>
    <w:rsid w:val="00294B85"/>
    <w:rsid w:val="00294F7C"/>
    <w:rsid w:val="00295036"/>
    <w:rsid w:val="00295230"/>
    <w:rsid w:val="00295576"/>
    <w:rsid w:val="0029565B"/>
    <w:rsid w:val="00295F73"/>
    <w:rsid w:val="002968D3"/>
    <w:rsid w:val="00297320"/>
    <w:rsid w:val="00297880"/>
    <w:rsid w:val="002A04CB"/>
    <w:rsid w:val="002A0642"/>
    <w:rsid w:val="002A0BBB"/>
    <w:rsid w:val="002A1864"/>
    <w:rsid w:val="002A2638"/>
    <w:rsid w:val="002A2691"/>
    <w:rsid w:val="002A28DE"/>
    <w:rsid w:val="002A3C2E"/>
    <w:rsid w:val="002A3FDD"/>
    <w:rsid w:val="002A499A"/>
    <w:rsid w:val="002A5566"/>
    <w:rsid w:val="002A5BC7"/>
    <w:rsid w:val="002A6204"/>
    <w:rsid w:val="002B0B8E"/>
    <w:rsid w:val="002B13C2"/>
    <w:rsid w:val="002B1908"/>
    <w:rsid w:val="002B1CC5"/>
    <w:rsid w:val="002B1F3E"/>
    <w:rsid w:val="002B1F7D"/>
    <w:rsid w:val="002B268A"/>
    <w:rsid w:val="002B2FF6"/>
    <w:rsid w:val="002B3F05"/>
    <w:rsid w:val="002B4DA1"/>
    <w:rsid w:val="002B51AF"/>
    <w:rsid w:val="002B5A9D"/>
    <w:rsid w:val="002B6B36"/>
    <w:rsid w:val="002C06EF"/>
    <w:rsid w:val="002C06FB"/>
    <w:rsid w:val="002C0CA9"/>
    <w:rsid w:val="002C0F7A"/>
    <w:rsid w:val="002C1BB3"/>
    <w:rsid w:val="002C241B"/>
    <w:rsid w:val="002C2800"/>
    <w:rsid w:val="002C2922"/>
    <w:rsid w:val="002C3003"/>
    <w:rsid w:val="002C3F51"/>
    <w:rsid w:val="002C56D9"/>
    <w:rsid w:val="002C7047"/>
    <w:rsid w:val="002D0583"/>
    <w:rsid w:val="002D0921"/>
    <w:rsid w:val="002D0F29"/>
    <w:rsid w:val="002D0F89"/>
    <w:rsid w:val="002D1435"/>
    <w:rsid w:val="002D1455"/>
    <w:rsid w:val="002D39D8"/>
    <w:rsid w:val="002D475F"/>
    <w:rsid w:val="002D4A37"/>
    <w:rsid w:val="002D4D69"/>
    <w:rsid w:val="002D4EB4"/>
    <w:rsid w:val="002D54A5"/>
    <w:rsid w:val="002D5E7F"/>
    <w:rsid w:val="002D5FF7"/>
    <w:rsid w:val="002D622A"/>
    <w:rsid w:val="002D65A5"/>
    <w:rsid w:val="002D6DB7"/>
    <w:rsid w:val="002D6F3E"/>
    <w:rsid w:val="002D723A"/>
    <w:rsid w:val="002E004B"/>
    <w:rsid w:val="002E018C"/>
    <w:rsid w:val="002E034D"/>
    <w:rsid w:val="002E13AA"/>
    <w:rsid w:val="002E19C6"/>
    <w:rsid w:val="002E1D67"/>
    <w:rsid w:val="002E23F2"/>
    <w:rsid w:val="002E27D3"/>
    <w:rsid w:val="002E3296"/>
    <w:rsid w:val="002E34F8"/>
    <w:rsid w:val="002E37A3"/>
    <w:rsid w:val="002E3BAA"/>
    <w:rsid w:val="002E3D62"/>
    <w:rsid w:val="002E3E76"/>
    <w:rsid w:val="002E4B32"/>
    <w:rsid w:val="002E53C0"/>
    <w:rsid w:val="002E54BC"/>
    <w:rsid w:val="002E6445"/>
    <w:rsid w:val="002E64F8"/>
    <w:rsid w:val="002E6570"/>
    <w:rsid w:val="002E69BF"/>
    <w:rsid w:val="002E6A9A"/>
    <w:rsid w:val="002E6B53"/>
    <w:rsid w:val="002E6F2F"/>
    <w:rsid w:val="002E7A2C"/>
    <w:rsid w:val="002F00F7"/>
    <w:rsid w:val="002F02C5"/>
    <w:rsid w:val="002F10B6"/>
    <w:rsid w:val="002F159D"/>
    <w:rsid w:val="002F31A9"/>
    <w:rsid w:val="002F3428"/>
    <w:rsid w:val="002F350F"/>
    <w:rsid w:val="002F3583"/>
    <w:rsid w:val="002F4F11"/>
    <w:rsid w:val="002F60BF"/>
    <w:rsid w:val="002F62AB"/>
    <w:rsid w:val="002F7387"/>
    <w:rsid w:val="0030028E"/>
    <w:rsid w:val="0030065A"/>
    <w:rsid w:val="00301535"/>
    <w:rsid w:val="00303BED"/>
    <w:rsid w:val="003044BF"/>
    <w:rsid w:val="00304DE7"/>
    <w:rsid w:val="00305080"/>
    <w:rsid w:val="00305D98"/>
    <w:rsid w:val="00306726"/>
    <w:rsid w:val="00306C20"/>
    <w:rsid w:val="0030757F"/>
    <w:rsid w:val="00307D9F"/>
    <w:rsid w:val="00307F3E"/>
    <w:rsid w:val="003101B1"/>
    <w:rsid w:val="0031026E"/>
    <w:rsid w:val="003107DD"/>
    <w:rsid w:val="00310CE6"/>
    <w:rsid w:val="00311629"/>
    <w:rsid w:val="00311715"/>
    <w:rsid w:val="00311B18"/>
    <w:rsid w:val="00311C28"/>
    <w:rsid w:val="003129B6"/>
    <w:rsid w:val="0031314F"/>
    <w:rsid w:val="003132E9"/>
    <w:rsid w:val="00313926"/>
    <w:rsid w:val="003139F9"/>
    <w:rsid w:val="00313A5F"/>
    <w:rsid w:val="00313D97"/>
    <w:rsid w:val="00314006"/>
    <w:rsid w:val="0031438A"/>
    <w:rsid w:val="00314458"/>
    <w:rsid w:val="003144A5"/>
    <w:rsid w:val="00314776"/>
    <w:rsid w:val="00314E4A"/>
    <w:rsid w:val="00315281"/>
    <w:rsid w:val="0031565C"/>
    <w:rsid w:val="00315F19"/>
    <w:rsid w:val="00316D1F"/>
    <w:rsid w:val="00316D3F"/>
    <w:rsid w:val="00316EA4"/>
    <w:rsid w:val="003170FB"/>
    <w:rsid w:val="00317400"/>
    <w:rsid w:val="00317ABA"/>
    <w:rsid w:val="00317B36"/>
    <w:rsid w:val="0032017A"/>
    <w:rsid w:val="0032063D"/>
    <w:rsid w:val="00320C03"/>
    <w:rsid w:val="00320C1B"/>
    <w:rsid w:val="00320E79"/>
    <w:rsid w:val="00320F0A"/>
    <w:rsid w:val="003212E9"/>
    <w:rsid w:val="00321B44"/>
    <w:rsid w:val="003225FD"/>
    <w:rsid w:val="0032288D"/>
    <w:rsid w:val="003236BC"/>
    <w:rsid w:val="00323704"/>
    <w:rsid w:val="00323FF2"/>
    <w:rsid w:val="00324243"/>
    <w:rsid w:val="003248D5"/>
    <w:rsid w:val="003249A4"/>
    <w:rsid w:val="00325002"/>
    <w:rsid w:val="00325DD1"/>
    <w:rsid w:val="00326D0B"/>
    <w:rsid w:val="00326FD8"/>
    <w:rsid w:val="00327540"/>
    <w:rsid w:val="003303B9"/>
    <w:rsid w:val="00330516"/>
    <w:rsid w:val="0033071D"/>
    <w:rsid w:val="00330753"/>
    <w:rsid w:val="00330CEA"/>
    <w:rsid w:val="00330EE4"/>
    <w:rsid w:val="00332091"/>
    <w:rsid w:val="00332790"/>
    <w:rsid w:val="00332B81"/>
    <w:rsid w:val="00332B8C"/>
    <w:rsid w:val="003333C8"/>
    <w:rsid w:val="00333D0A"/>
    <w:rsid w:val="0033444D"/>
    <w:rsid w:val="00334493"/>
    <w:rsid w:val="003345DA"/>
    <w:rsid w:val="00334707"/>
    <w:rsid w:val="00336319"/>
    <w:rsid w:val="00336EF8"/>
    <w:rsid w:val="003378E2"/>
    <w:rsid w:val="003379FF"/>
    <w:rsid w:val="00337B18"/>
    <w:rsid w:val="00337D62"/>
    <w:rsid w:val="003406E7"/>
    <w:rsid w:val="0034170A"/>
    <w:rsid w:val="0034197B"/>
    <w:rsid w:val="003428AC"/>
    <w:rsid w:val="00342DC0"/>
    <w:rsid w:val="00343AFA"/>
    <w:rsid w:val="00344C7F"/>
    <w:rsid w:val="00345421"/>
    <w:rsid w:val="00345933"/>
    <w:rsid w:val="003462CE"/>
    <w:rsid w:val="00346B5F"/>
    <w:rsid w:val="003479B4"/>
    <w:rsid w:val="00347E7E"/>
    <w:rsid w:val="003503F3"/>
    <w:rsid w:val="00350CC1"/>
    <w:rsid w:val="00350D15"/>
    <w:rsid w:val="00350E9E"/>
    <w:rsid w:val="00351385"/>
    <w:rsid w:val="00351B63"/>
    <w:rsid w:val="00351C5F"/>
    <w:rsid w:val="00351EA6"/>
    <w:rsid w:val="00352336"/>
    <w:rsid w:val="00352423"/>
    <w:rsid w:val="003525BC"/>
    <w:rsid w:val="0035285A"/>
    <w:rsid w:val="003537F7"/>
    <w:rsid w:val="00353B4C"/>
    <w:rsid w:val="00353FD4"/>
    <w:rsid w:val="00354A0D"/>
    <w:rsid w:val="00354B53"/>
    <w:rsid w:val="0035580F"/>
    <w:rsid w:val="003560C6"/>
    <w:rsid w:val="0035681E"/>
    <w:rsid w:val="00356BAC"/>
    <w:rsid w:val="00356BF0"/>
    <w:rsid w:val="00357A69"/>
    <w:rsid w:val="00357BEE"/>
    <w:rsid w:val="00360BF2"/>
    <w:rsid w:val="00361806"/>
    <w:rsid w:val="003618E8"/>
    <w:rsid w:val="003622A7"/>
    <w:rsid w:val="00364187"/>
    <w:rsid w:val="0036467B"/>
    <w:rsid w:val="00364832"/>
    <w:rsid w:val="00364A6C"/>
    <w:rsid w:val="00364B09"/>
    <w:rsid w:val="0036603F"/>
    <w:rsid w:val="0036625D"/>
    <w:rsid w:val="0036686A"/>
    <w:rsid w:val="003668EA"/>
    <w:rsid w:val="00366BA9"/>
    <w:rsid w:val="0036754B"/>
    <w:rsid w:val="0036784C"/>
    <w:rsid w:val="0036792B"/>
    <w:rsid w:val="00367FC9"/>
    <w:rsid w:val="003708A7"/>
    <w:rsid w:val="00370E80"/>
    <w:rsid w:val="00370EBC"/>
    <w:rsid w:val="00372041"/>
    <w:rsid w:val="0037240F"/>
    <w:rsid w:val="00372823"/>
    <w:rsid w:val="00373026"/>
    <w:rsid w:val="0037340A"/>
    <w:rsid w:val="00373A3E"/>
    <w:rsid w:val="00373EA7"/>
    <w:rsid w:val="003747FD"/>
    <w:rsid w:val="00374DB5"/>
    <w:rsid w:val="003761B4"/>
    <w:rsid w:val="0037626D"/>
    <w:rsid w:val="003769B5"/>
    <w:rsid w:val="00376CC5"/>
    <w:rsid w:val="003800ED"/>
    <w:rsid w:val="0038028F"/>
    <w:rsid w:val="00380A87"/>
    <w:rsid w:val="00382574"/>
    <w:rsid w:val="00382D58"/>
    <w:rsid w:val="00383420"/>
    <w:rsid w:val="00384174"/>
    <w:rsid w:val="00384850"/>
    <w:rsid w:val="00386DB1"/>
    <w:rsid w:val="00387CC5"/>
    <w:rsid w:val="00390063"/>
    <w:rsid w:val="003907AA"/>
    <w:rsid w:val="00391115"/>
    <w:rsid w:val="00391167"/>
    <w:rsid w:val="00392523"/>
    <w:rsid w:val="00392ADA"/>
    <w:rsid w:val="00393498"/>
    <w:rsid w:val="00393720"/>
    <w:rsid w:val="00394923"/>
    <w:rsid w:val="00394AEE"/>
    <w:rsid w:val="00394B22"/>
    <w:rsid w:val="00395459"/>
    <w:rsid w:val="003959F2"/>
    <w:rsid w:val="0039692A"/>
    <w:rsid w:val="00396998"/>
    <w:rsid w:val="003976E2"/>
    <w:rsid w:val="003A1271"/>
    <w:rsid w:val="003A12B5"/>
    <w:rsid w:val="003A18EC"/>
    <w:rsid w:val="003A1A22"/>
    <w:rsid w:val="003A21E8"/>
    <w:rsid w:val="003A25AC"/>
    <w:rsid w:val="003A2ACF"/>
    <w:rsid w:val="003A3037"/>
    <w:rsid w:val="003A30AB"/>
    <w:rsid w:val="003A32AA"/>
    <w:rsid w:val="003A33BA"/>
    <w:rsid w:val="003A4D01"/>
    <w:rsid w:val="003A5112"/>
    <w:rsid w:val="003A65A4"/>
    <w:rsid w:val="003A6743"/>
    <w:rsid w:val="003A69F7"/>
    <w:rsid w:val="003A6FE1"/>
    <w:rsid w:val="003A76C0"/>
    <w:rsid w:val="003A7AE9"/>
    <w:rsid w:val="003B0180"/>
    <w:rsid w:val="003B024F"/>
    <w:rsid w:val="003B03BB"/>
    <w:rsid w:val="003B104A"/>
    <w:rsid w:val="003B1D6B"/>
    <w:rsid w:val="003B2B58"/>
    <w:rsid w:val="003B3885"/>
    <w:rsid w:val="003B3F20"/>
    <w:rsid w:val="003B4102"/>
    <w:rsid w:val="003B4189"/>
    <w:rsid w:val="003B4AF3"/>
    <w:rsid w:val="003B54C2"/>
    <w:rsid w:val="003B5E49"/>
    <w:rsid w:val="003B6350"/>
    <w:rsid w:val="003B641F"/>
    <w:rsid w:val="003B70C6"/>
    <w:rsid w:val="003B7A74"/>
    <w:rsid w:val="003B7AED"/>
    <w:rsid w:val="003C030D"/>
    <w:rsid w:val="003C03D9"/>
    <w:rsid w:val="003C0B61"/>
    <w:rsid w:val="003C0E2E"/>
    <w:rsid w:val="003C195C"/>
    <w:rsid w:val="003C1B2E"/>
    <w:rsid w:val="003C1CB9"/>
    <w:rsid w:val="003C21E1"/>
    <w:rsid w:val="003C2898"/>
    <w:rsid w:val="003C28EC"/>
    <w:rsid w:val="003C2EFA"/>
    <w:rsid w:val="003C3021"/>
    <w:rsid w:val="003C3280"/>
    <w:rsid w:val="003C3CC1"/>
    <w:rsid w:val="003C55B6"/>
    <w:rsid w:val="003C5842"/>
    <w:rsid w:val="003C5920"/>
    <w:rsid w:val="003C6B8F"/>
    <w:rsid w:val="003C6EFD"/>
    <w:rsid w:val="003C7599"/>
    <w:rsid w:val="003C7830"/>
    <w:rsid w:val="003D01F7"/>
    <w:rsid w:val="003D0676"/>
    <w:rsid w:val="003D078A"/>
    <w:rsid w:val="003D13CC"/>
    <w:rsid w:val="003D220F"/>
    <w:rsid w:val="003D2C57"/>
    <w:rsid w:val="003D2D46"/>
    <w:rsid w:val="003D3293"/>
    <w:rsid w:val="003D388F"/>
    <w:rsid w:val="003D3CD5"/>
    <w:rsid w:val="003D3D63"/>
    <w:rsid w:val="003D403F"/>
    <w:rsid w:val="003D47E5"/>
    <w:rsid w:val="003D496E"/>
    <w:rsid w:val="003D4FD8"/>
    <w:rsid w:val="003D5060"/>
    <w:rsid w:val="003D60D5"/>
    <w:rsid w:val="003D66E1"/>
    <w:rsid w:val="003D67A2"/>
    <w:rsid w:val="003D6FF6"/>
    <w:rsid w:val="003E0B53"/>
    <w:rsid w:val="003E1108"/>
    <w:rsid w:val="003E1F3A"/>
    <w:rsid w:val="003E282C"/>
    <w:rsid w:val="003E29E6"/>
    <w:rsid w:val="003E38A4"/>
    <w:rsid w:val="003E3C8E"/>
    <w:rsid w:val="003E506D"/>
    <w:rsid w:val="003E55E7"/>
    <w:rsid w:val="003E578C"/>
    <w:rsid w:val="003E5D2E"/>
    <w:rsid w:val="003E6530"/>
    <w:rsid w:val="003E6672"/>
    <w:rsid w:val="003E6872"/>
    <w:rsid w:val="003F0094"/>
    <w:rsid w:val="003F00E3"/>
    <w:rsid w:val="003F1548"/>
    <w:rsid w:val="003F19F6"/>
    <w:rsid w:val="003F1A72"/>
    <w:rsid w:val="003F2861"/>
    <w:rsid w:val="003F2C7B"/>
    <w:rsid w:val="003F2CB1"/>
    <w:rsid w:val="003F2D8A"/>
    <w:rsid w:val="003F3674"/>
    <w:rsid w:val="003F379E"/>
    <w:rsid w:val="003F39B6"/>
    <w:rsid w:val="003F3B13"/>
    <w:rsid w:val="003F3DED"/>
    <w:rsid w:val="003F542A"/>
    <w:rsid w:val="003F5AC7"/>
    <w:rsid w:val="003F5C73"/>
    <w:rsid w:val="003F5EC6"/>
    <w:rsid w:val="003F6F06"/>
    <w:rsid w:val="003F7431"/>
    <w:rsid w:val="003F7E27"/>
    <w:rsid w:val="004000D8"/>
    <w:rsid w:val="00400276"/>
    <w:rsid w:val="0040268B"/>
    <w:rsid w:val="00402ECB"/>
    <w:rsid w:val="00403442"/>
    <w:rsid w:val="0040366C"/>
    <w:rsid w:val="00403883"/>
    <w:rsid w:val="00403B8D"/>
    <w:rsid w:val="00404A3A"/>
    <w:rsid w:val="00405059"/>
    <w:rsid w:val="00405833"/>
    <w:rsid w:val="00405C8A"/>
    <w:rsid w:val="0040636F"/>
    <w:rsid w:val="0040664E"/>
    <w:rsid w:val="0040683F"/>
    <w:rsid w:val="0040730D"/>
    <w:rsid w:val="00407821"/>
    <w:rsid w:val="00407E8B"/>
    <w:rsid w:val="00410E77"/>
    <w:rsid w:val="00411562"/>
    <w:rsid w:val="004118B7"/>
    <w:rsid w:val="00411C09"/>
    <w:rsid w:val="00412629"/>
    <w:rsid w:val="00412C5F"/>
    <w:rsid w:val="00413E63"/>
    <w:rsid w:val="00414849"/>
    <w:rsid w:val="0041524A"/>
    <w:rsid w:val="004154C5"/>
    <w:rsid w:val="00415B9B"/>
    <w:rsid w:val="00415BDA"/>
    <w:rsid w:val="00416132"/>
    <w:rsid w:val="004208BB"/>
    <w:rsid w:val="0042152F"/>
    <w:rsid w:val="00421817"/>
    <w:rsid w:val="00421A63"/>
    <w:rsid w:val="00421AAD"/>
    <w:rsid w:val="00421CD6"/>
    <w:rsid w:val="00421D9A"/>
    <w:rsid w:val="00421E85"/>
    <w:rsid w:val="004224D5"/>
    <w:rsid w:val="00422727"/>
    <w:rsid w:val="00422B74"/>
    <w:rsid w:val="004234D6"/>
    <w:rsid w:val="004237E8"/>
    <w:rsid w:val="00423BF6"/>
    <w:rsid w:val="00423F1C"/>
    <w:rsid w:val="0042402D"/>
    <w:rsid w:val="004240A0"/>
    <w:rsid w:val="004245FB"/>
    <w:rsid w:val="0042462F"/>
    <w:rsid w:val="00425A2F"/>
    <w:rsid w:val="00426366"/>
    <w:rsid w:val="004265EA"/>
    <w:rsid w:val="0042675F"/>
    <w:rsid w:val="00427A08"/>
    <w:rsid w:val="00430707"/>
    <w:rsid w:val="00430714"/>
    <w:rsid w:val="00430F1C"/>
    <w:rsid w:val="00431BA2"/>
    <w:rsid w:val="00432652"/>
    <w:rsid w:val="00432A45"/>
    <w:rsid w:val="00432D3C"/>
    <w:rsid w:val="0043320C"/>
    <w:rsid w:val="0043333B"/>
    <w:rsid w:val="00433C77"/>
    <w:rsid w:val="00433F32"/>
    <w:rsid w:val="004341C0"/>
    <w:rsid w:val="00434D19"/>
    <w:rsid w:val="00434E64"/>
    <w:rsid w:val="00436E67"/>
    <w:rsid w:val="00437973"/>
    <w:rsid w:val="00437EF7"/>
    <w:rsid w:val="00440992"/>
    <w:rsid w:val="00440BEA"/>
    <w:rsid w:val="00442696"/>
    <w:rsid w:val="0044396A"/>
    <w:rsid w:val="00443E09"/>
    <w:rsid w:val="00443F6A"/>
    <w:rsid w:val="00444B73"/>
    <w:rsid w:val="0044527B"/>
    <w:rsid w:val="004453A8"/>
    <w:rsid w:val="00445BF1"/>
    <w:rsid w:val="00446171"/>
    <w:rsid w:val="00446193"/>
    <w:rsid w:val="00446EED"/>
    <w:rsid w:val="00450114"/>
    <w:rsid w:val="00450570"/>
    <w:rsid w:val="00450FAB"/>
    <w:rsid w:val="00450FD1"/>
    <w:rsid w:val="004512BB"/>
    <w:rsid w:val="004516DF"/>
    <w:rsid w:val="00451C8B"/>
    <w:rsid w:val="0045229C"/>
    <w:rsid w:val="004529FD"/>
    <w:rsid w:val="00452FDA"/>
    <w:rsid w:val="00454196"/>
    <w:rsid w:val="00455F8E"/>
    <w:rsid w:val="0045606A"/>
    <w:rsid w:val="00456508"/>
    <w:rsid w:val="00457003"/>
    <w:rsid w:val="0045715F"/>
    <w:rsid w:val="0045779C"/>
    <w:rsid w:val="00457A66"/>
    <w:rsid w:val="004612B8"/>
    <w:rsid w:val="004614A0"/>
    <w:rsid w:val="004615C6"/>
    <w:rsid w:val="004624DF"/>
    <w:rsid w:val="00462A5A"/>
    <w:rsid w:val="00465641"/>
    <w:rsid w:val="004670F4"/>
    <w:rsid w:val="0046733C"/>
    <w:rsid w:val="0046781A"/>
    <w:rsid w:val="00467AD9"/>
    <w:rsid w:val="00470B52"/>
    <w:rsid w:val="00470B69"/>
    <w:rsid w:val="00470E29"/>
    <w:rsid w:val="00471A0A"/>
    <w:rsid w:val="00471D78"/>
    <w:rsid w:val="00472F0B"/>
    <w:rsid w:val="00473094"/>
    <w:rsid w:val="004730F7"/>
    <w:rsid w:val="004739C1"/>
    <w:rsid w:val="00474105"/>
    <w:rsid w:val="004745CC"/>
    <w:rsid w:val="0047524A"/>
    <w:rsid w:val="00475798"/>
    <w:rsid w:val="00475BBA"/>
    <w:rsid w:val="0047772D"/>
    <w:rsid w:val="00480D66"/>
    <w:rsid w:val="00481159"/>
    <w:rsid w:val="004825EC"/>
    <w:rsid w:val="00483295"/>
    <w:rsid w:val="004832BB"/>
    <w:rsid w:val="00483340"/>
    <w:rsid w:val="00483793"/>
    <w:rsid w:val="00483952"/>
    <w:rsid w:val="00483B20"/>
    <w:rsid w:val="00484164"/>
    <w:rsid w:val="004847AA"/>
    <w:rsid w:val="004848A8"/>
    <w:rsid w:val="00484FD4"/>
    <w:rsid w:val="00484FE6"/>
    <w:rsid w:val="0048534C"/>
    <w:rsid w:val="00487027"/>
    <w:rsid w:val="00487787"/>
    <w:rsid w:val="00487D01"/>
    <w:rsid w:val="00487D0B"/>
    <w:rsid w:val="00490388"/>
    <w:rsid w:val="0049063F"/>
    <w:rsid w:val="00490709"/>
    <w:rsid w:val="004923F0"/>
    <w:rsid w:val="00492420"/>
    <w:rsid w:val="00492604"/>
    <w:rsid w:val="004929B2"/>
    <w:rsid w:val="0049343D"/>
    <w:rsid w:val="00494429"/>
    <w:rsid w:val="0049595C"/>
    <w:rsid w:val="004971FF"/>
    <w:rsid w:val="004A0400"/>
    <w:rsid w:val="004A14A4"/>
    <w:rsid w:val="004A19B8"/>
    <w:rsid w:val="004A1E39"/>
    <w:rsid w:val="004A23BF"/>
    <w:rsid w:val="004A31B9"/>
    <w:rsid w:val="004A3BF7"/>
    <w:rsid w:val="004A407B"/>
    <w:rsid w:val="004A40C5"/>
    <w:rsid w:val="004A558B"/>
    <w:rsid w:val="004A6100"/>
    <w:rsid w:val="004A6551"/>
    <w:rsid w:val="004A6D76"/>
    <w:rsid w:val="004A73B3"/>
    <w:rsid w:val="004A7404"/>
    <w:rsid w:val="004A7930"/>
    <w:rsid w:val="004B03F3"/>
    <w:rsid w:val="004B23C4"/>
    <w:rsid w:val="004B245A"/>
    <w:rsid w:val="004B33A5"/>
    <w:rsid w:val="004B3499"/>
    <w:rsid w:val="004B3517"/>
    <w:rsid w:val="004B45E1"/>
    <w:rsid w:val="004B697E"/>
    <w:rsid w:val="004B736A"/>
    <w:rsid w:val="004C08C0"/>
    <w:rsid w:val="004C0DFA"/>
    <w:rsid w:val="004C1AF1"/>
    <w:rsid w:val="004C2F18"/>
    <w:rsid w:val="004C301C"/>
    <w:rsid w:val="004C4CE1"/>
    <w:rsid w:val="004C4EF4"/>
    <w:rsid w:val="004C5114"/>
    <w:rsid w:val="004C5A7F"/>
    <w:rsid w:val="004C6699"/>
    <w:rsid w:val="004C67D5"/>
    <w:rsid w:val="004C6E2A"/>
    <w:rsid w:val="004C7A61"/>
    <w:rsid w:val="004C7BDD"/>
    <w:rsid w:val="004D0855"/>
    <w:rsid w:val="004D0D17"/>
    <w:rsid w:val="004D12EF"/>
    <w:rsid w:val="004D1310"/>
    <w:rsid w:val="004D16B1"/>
    <w:rsid w:val="004D2576"/>
    <w:rsid w:val="004D2789"/>
    <w:rsid w:val="004D490B"/>
    <w:rsid w:val="004D56EE"/>
    <w:rsid w:val="004D5C5B"/>
    <w:rsid w:val="004D6DDB"/>
    <w:rsid w:val="004D6EC0"/>
    <w:rsid w:val="004E01F2"/>
    <w:rsid w:val="004E12F6"/>
    <w:rsid w:val="004E134D"/>
    <w:rsid w:val="004E1589"/>
    <w:rsid w:val="004E259E"/>
    <w:rsid w:val="004E2835"/>
    <w:rsid w:val="004E2DFE"/>
    <w:rsid w:val="004E3F6F"/>
    <w:rsid w:val="004E42A0"/>
    <w:rsid w:val="004E459A"/>
    <w:rsid w:val="004E4731"/>
    <w:rsid w:val="004E49BD"/>
    <w:rsid w:val="004E4AC9"/>
    <w:rsid w:val="004E4D32"/>
    <w:rsid w:val="004E4F6C"/>
    <w:rsid w:val="004E516F"/>
    <w:rsid w:val="004E53C2"/>
    <w:rsid w:val="004E5DC6"/>
    <w:rsid w:val="004E6394"/>
    <w:rsid w:val="004E67EB"/>
    <w:rsid w:val="004E75AA"/>
    <w:rsid w:val="004E7FA2"/>
    <w:rsid w:val="004F0135"/>
    <w:rsid w:val="004F0334"/>
    <w:rsid w:val="004F0F2A"/>
    <w:rsid w:val="004F1519"/>
    <w:rsid w:val="004F1A4B"/>
    <w:rsid w:val="004F23BF"/>
    <w:rsid w:val="004F2505"/>
    <w:rsid w:val="004F2885"/>
    <w:rsid w:val="004F2E90"/>
    <w:rsid w:val="004F3246"/>
    <w:rsid w:val="004F351F"/>
    <w:rsid w:val="004F376F"/>
    <w:rsid w:val="004F3AF5"/>
    <w:rsid w:val="004F3C27"/>
    <w:rsid w:val="004F40DC"/>
    <w:rsid w:val="004F4338"/>
    <w:rsid w:val="004F6C9A"/>
    <w:rsid w:val="004F7081"/>
    <w:rsid w:val="004F7909"/>
    <w:rsid w:val="005004FC"/>
    <w:rsid w:val="00500882"/>
    <w:rsid w:val="00500E2F"/>
    <w:rsid w:val="005022F3"/>
    <w:rsid w:val="005027CC"/>
    <w:rsid w:val="00503511"/>
    <w:rsid w:val="0050401A"/>
    <w:rsid w:val="005045C6"/>
    <w:rsid w:val="00504A4F"/>
    <w:rsid w:val="00504D8E"/>
    <w:rsid w:val="0050526B"/>
    <w:rsid w:val="005054E6"/>
    <w:rsid w:val="0050567C"/>
    <w:rsid w:val="005056F9"/>
    <w:rsid w:val="00505AEA"/>
    <w:rsid w:val="00505B48"/>
    <w:rsid w:val="00505F23"/>
    <w:rsid w:val="00505FEE"/>
    <w:rsid w:val="0050603B"/>
    <w:rsid w:val="005062E8"/>
    <w:rsid w:val="005074BD"/>
    <w:rsid w:val="00507F8A"/>
    <w:rsid w:val="005109AF"/>
    <w:rsid w:val="00511DA0"/>
    <w:rsid w:val="00512279"/>
    <w:rsid w:val="00512F82"/>
    <w:rsid w:val="00513187"/>
    <w:rsid w:val="00514308"/>
    <w:rsid w:val="00514463"/>
    <w:rsid w:val="00516171"/>
    <w:rsid w:val="00516353"/>
    <w:rsid w:val="00516D58"/>
    <w:rsid w:val="00517B38"/>
    <w:rsid w:val="00520000"/>
    <w:rsid w:val="00520387"/>
    <w:rsid w:val="00520935"/>
    <w:rsid w:val="005209E2"/>
    <w:rsid w:val="00520C0C"/>
    <w:rsid w:val="0052163B"/>
    <w:rsid w:val="005230FD"/>
    <w:rsid w:val="005237EE"/>
    <w:rsid w:val="00523F4C"/>
    <w:rsid w:val="0052426F"/>
    <w:rsid w:val="0052603C"/>
    <w:rsid w:val="0052676B"/>
    <w:rsid w:val="005267A7"/>
    <w:rsid w:val="005269EB"/>
    <w:rsid w:val="00526AB4"/>
    <w:rsid w:val="00527957"/>
    <w:rsid w:val="00527D58"/>
    <w:rsid w:val="005313F0"/>
    <w:rsid w:val="005314F8"/>
    <w:rsid w:val="005315D4"/>
    <w:rsid w:val="00531871"/>
    <w:rsid w:val="00531E20"/>
    <w:rsid w:val="00534000"/>
    <w:rsid w:val="00534328"/>
    <w:rsid w:val="00534454"/>
    <w:rsid w:val="00534754"/>
    <w:rsid w:val="00535939"/>
    <w:rsid w:val="00535EDA"/>
    <w:rsid w:val="00536149"/>
    <w:rsid w:val="00536BDE"/>
    <w:rsid w:val="00537455"/>
    <w:rsid w:val="00537627"/>
    <w:rsid w:val="0053789F"/>
    <w:rsid w:val="00537DE2"/>
    <w:rsid w:val="00540460"/>
    <w:rsid w:val="00540531"/>
    <w:rsid w:val="00540CBD"/>
    <w:rsid w:val="00541C9C"/>
    <w:rsid w:val="00541D14"/>
    <w:rsid w:val="00542DDB"/>
    <w:rsid w:val="00542EC4"/>
    <w:rsid w:val="005430A3"/>
    <w:rsid w:val="0054371B"/>
    <w:rsid w:val="00543C63"/>
    <w:rsid w:val="00543CD3"/>
    <w:rsid w:val="005448B6"/>
    <w:rsid w:val="00545644"/>
    <w:rsid w:val="00546660"/>
    <w:rsid w:val="0054667E"/>
    <w:rsid w:val="00547F39"/>
    <w:rsid w:val="005502DA"/>
    <w:rsid w:val="00550819"/>
    <w:rsid w:val="00550954"/>
    <w:rsid w:val="005518C8"/>
    <w:rsid w:val="00552471"/>
    <w:rsid w:val="00552A19"/>
    <w:rsid w:val="00552A8F"/>
    <w:rsid w:val="005531A7"/>
    <w:rsid w:val="00553821"/>
    <w:rsid w:val="00553C35"/>
    <w:rsid w:val="00553CC0"/>
    <w:rsid w:val="0055430B"/>
    <w:rsid w:val="00554538"/>
    <w:rsid w:val="00554EA1"/>
    <w:rsid w:val="005550FF"/>
    <w:rsid w:val="00555313"/>
    <w:rsid w:val="00556223"/>
    <w:rsid w:val="005566C4"/>
    <w:rsid w:val="00556AF2"/>
    <w:rsid w:val="00556F54"/>
    <w:rsid w:val="00557225"/>
    <w:rsid w:val="00560240"/>
    <w:rsid w:val="00560493"/>
    <w:rsid w:val="00560F22"/>
    <w:rsid w:val="0056100B"/>
    <w:rsid w:val="00561A7A"/>
    <w:rsid w:val="00561C20"/>
    <w:rsid w:val="00562192"/>
    <w:rsid w:val="00563203"/>
    <w:rsid w:val="0056364C"/>
    <w:rsid w:val="00563DB3"/>
    <w:rsid w:val="00564DF9"/>
    <w:rsid w:val="0056501E"/>
    <w:rsid w:val="00565C66"/>
    <w:rsid w:val="00567459"/>
    <w:rsid w:val="00567BE9"/>
    <w:rsid w:val="00570107"/>
    <w:rsid w:val="00570548"/>
    <w:rsid w:val="00570A6B"/>
    <w:rsid w:val="00571314"/>
    <w:rsid w:val="00571823"/>
    <w:rsid w:val="00572C3C"/>
    <w:rsid w:val="00572F48"/>
    <w:rsid w:val="00573173"/>
    <w:rsid w:val="00574D3F"/>
    <w:rsid w:val="00575056"/>
    <w:rsid w:val="005752F3"/>
    <w:rsid w:val="00576110"/>
    <w:rsid w:val="00577627"/>
    <w:rsid w:val="00577D6B"/>
    <w:rsid w:val="00577DF8"/>
    <w:rsid w:val="00577F40"/>
    <w:rsid w:val="00580092"/>
    <w:rsid w:val="00580D3B"/>
    <w:rsid w:val="00580FB4"/>
    <w:rsid w:val="00581BF8"/>
    <w:rsid w:val="00581F0C"/>
    <w:rsid w:val="0058463F"/>
    <w:rsid w:val="0058474D"/>
    <w:rsid w:val="00584904"/>
    <w:rsid w:val="00584E47"/>
    <w:rsid w:val="00584EEB"/>
    <w:rsid w:val="00585164"/>
    <w:rsid w:val="005858BE"/>
    <w:rsid w:val="00585D15"/>
    <w:rsid w:val="00586320"/>
    <w:rsid w:val="0058643B"/>
    <w:rsid w:val="0058687E"/>
    <w:rsid w:val="00587249"/>
    <w:rsid w:val="00587856"/>
    <w:rsid w:val="00587914"/>
    <w:rsid w:val="005900F9"/>
    <w:rsid w:val="00590480"/>
    <w:rsid w:val="005904CD"/>
    <w:rsid w:val="00590C26"/>
    <w:rsid w:val="00591722"/>
    <w:rsid w:val="00591834"/>
    <w:rsid w:val="00591B7C"/>
    <w:rsid w:val="005921EF"/>
    <w:rsid w:val="005922D1"/>
    <w:rsid w:val="00592404"/>
    <w:rsid w:val="00592B12"/>
    <w:rsid w:val="00593287"/>
    <w:rsid w:val="005939EF"/>
    <w:rsid w:val="00593F0D"/>
    <w:rsid w:val="00593F75"/>
    <w:rsid w:val="00594531"/>
    <w:rsid w:val="0059461C"/>
    <w:rsid w:val="00594B3C"/>
    <w:rsid w:val="005956C6"/>
    <w:rsid w:val="00595784"/>
    <w:rsid w:val="005973DC"/>
    <w:rsid w:val="00597680"/>
    <w:rsid w:val="005A023A"/>
    <w:rsid w:val="005A0648"/>
    <w:rsid w:val="005A1480"/>
    <w:rsid w:val="005A1C30"/>
    <w:rsid w:val="005A2475"/>
    <w:rsid w:val="005A3ABB"/>
    <w:rsid w:val="005A4E9E"/>
    <w:rsid w:val="005A56E3"/>
    <w:rsid w:val="005A5889"/>
    <w:rsid w:val="005A63E9"/>
    <w:rsid w:val="005A670C"/>
    <w:rsid w:val="005A6731"/>
    <w:rsid w:val="005A7578"/>
    <w:rsid w:val="005B041F"/>
    <w:rsid w:val="005B0483"/>
    <w:rsid w:val="005B0688"/>
    <w:rsid w:val="005B07F5"/>
    <w:rsid w:val="005B09A4"/>
    <w:rsid w:val="005B2B21"/>
    <w:rsid w:val="005B3576"/>
    <w:rsid w:val="005B3642"/>
    <w:rsid w:val="005B3CF3"/>
    <w:rsid w:val="005B413F"/>
    <w:rsid w:val="005B43C1"/>
    <w:rsid w:val="005B5017"/>
    <w:rsid w:val="005B50D7"/>
    <w:rsid w:val="005B5385"/>
    <w:rsid w:val="005B6142"/>
    <w:rsid w:val="005B6968"/>
    <w:rsid w:val="005B6AA1"/>
    <w:rsid w:val="005B6AF9"/>
    <w:rsid w:val="005B6B9F"/>
    <w:rsid w:val="005B6D92"/>
    <w:rsid w:val="005B6E11"/>
    <w:rsid w:val="005B7266"/>
    <w:rsid w:val="005B7496"/>
    <w:rsid w:val="005B78FA"/>
    <w:rsid w:val="005B7941"/>
    <w:rsid w:val="005C009C"/>
    <w:rsid w:val="005C1385"/>
    <w:rsid w:val="005C14EB"/>
    <w:rsid w:val="005C1B96"/>
    <w:rsid w:val="005C1D5E"/>
    <w:rsid w:val="005C2825"/>
    <w:rsid w:val="005C289E"/>
    <w:rsid w:val="005C2FAA"/>
    <w:rsid w:val="005C2FDE"/>
    <w:rsid w:val="005C332D"/>
    <w:rsid w:val="005C38AF"/>
    <w:rsid w:val="005C3EFF"/>
    <w:rsid w:val="005C44BA"/>
    <w:rsid w:val="005C490B"/>
    <w:rsid w:val="005C50CC"/>
    <w:rsid w:val="005C63E6"/>
    <w:rsid w:val="005C7555"/>
    <w:rsid w:val="005D03C2"/>
    <w:rsid w:val="005D064B"/>
    <w:rsid w:val="005D11CF"/>
    <w:rsid w:val="005D1395"/>
    <w:rsid w:val="005D1882"/>
    <w:rsid w:val="005D2B3F"/>
    <w:rsid w:val="005D3AB1"/>
    <w:rsid w:val="005D3B49"/>
    <w:rsid w:val="005D4140"/>
    <w:rsid w:val="005D66FD"/>
    <w:rsid w:val="005D675E"/>
    <w:rsid w:val="005D6D10"/>
    <w:rsid w:val="005D6F92"/>
    <w:rsid w:val="005D7742"/>
    <w:rsid w:val="005D7E9B"/>
    <w:rsid w:val="005D7F6A"/>
    <w:rsid w:val="005D7F85"/>
    <w:rsid w:val="005E039C"/>
    <w:rsid w:val="005E067A"/>
    <w:rsid w:val="005E0D18"/>
    <w:rsid w:val="005E1902"/>
    <w:rsid w:val="005E2829"/>
    <w:rsid w:val="005E2BC5"/>
    <w:rsid w:val="005E310A"/>
    <w:rsid w:val="005E36D8"/>
    <w:rsid w:val="005E3746"/>
    <w:rsid w:val="005E3C5F"/>
    <w:rsid w:val="005E464A"/>
    <w:rsid w:val="005E4BB3"/>
    <w:rsid w:val="005E5A79"/>
    <w:rsid w:val="005E6BED"/>
    <w:rsid w:val="005E71B6"/>
    <w:rsid w:val="005E7956"/>
    <w:rsid w:val="005E7F46"/>
    <w:rsid w:val="005F0445"/>
    <w:rsid w:val="005F0455"/>
    <w:rsid w:val="005F0C01"/>
    <w:rsid w:val="005F118E"/>
    <w:rsid w:val="005F2DD4"/>
    <w:rsid w:val="005F2F28"/>
    <w:rsid w:val="005F3538"/>
    <w:rsid w:val="005F4902"/>
    <w:rsid w:val="005F566E"/>
    <w:rsid w:val="005F5D49"/>
    <w:rsid w:val="005F5F5F"/>
    <w:rsid w:val="005F60A9"/>
    <w:rsid w:val="005F6330"/>
    <w:rsid w:val="005F6798"/>
    <w:rsid w:val="005F7A6E"/>
    <w:rsid w:val="006000A7"/>
    <w:rsid w:val="00600298"/>
    <w:rsid w:val="00600B8C"/>
    <w:rsid w:val="006014D4"/>
    <w:rsid w:val="0060254C"/>
    <w:rsid w:val="0060320D"/>
    <w:rsid w:val="00603974"/>
    <w:rsid w:val="00604294"/>
    <w:rsid w:val="0060518F"/>
    <w:rsid w:val="00605420"/>
    <w:rsid w:val="00605A15"/>
    <w:rsid w:val="00606414"/>
    <w:rsid w:val="006064CD"/>
    <w:rsid w:val="006064DE"/>
    <w:rsid w:val="00606727"/>
    <w:rsid w:val="006075F3"/>
    <w:rsid w:val="00607AC8"/>
    <w:rsid w:val="006102BC"/>
    <w:rsid w:val="00610C19"/>
    <w:rsid w:val="0061102D"/>
    <w:rsid w:val="00612176"/>
    <w:rsid w:val="006127D0"/>
    <w:rsid w:val="0061314C"/>
    <w:rsid w:val="006140A1"/>
    <w:rsid w:val="00614478"/>
    <w:rsid w:val="0061451E"/>
    <w:rsid w:val="0061500A"/>
    <w:rsid w:val="006151F0"/>
    <w:rsid w:val="00615704"/>
    <w:rsid w:val="00615739"/>
    <w:rsid w:val="006159B8"/>
    <w:rsid w:val="00615CC0"/>
    <w:rsid w:val="00616DB0"/>
    <w:rsid w:val="00616E73"/>
    <w:rsid w:val="00616EF1"/>
    <w:rsid w:val="006173B4"/>
    <w:rsid w:val="00617455"/>
    <w:rsid w:val="00617C9C"/>
    <w:rsid w:val="00617E6C"/>
    <w:rsid w:val="00620082"/>
    <w:rsid w:val="006202B9"/>
    <w:rsid w:val="00620604"/>
    <w:rsid w:val="0062061C"/>
    <w:rsid w:val="00620CA7"/>
    <w:rsid w:val="00620E29"/>
    <w:rsid w:val="00620F17"/>
    <w:rsid w:val="00621277"/>
    <w:rsid w:val="00621E15"/>
    <w:rsid w:val="00622A46"/>
    <w:rsid w:val="00623130"/>
    <w:rsid w:val="0062352B"/>
    <w:rsid w:val="00624D28"/>
    <w:rsid w:val="00624DEA"/>
    <w:rsid w:val="0062553B"/>
    <w:rsid w:val="006264A1"/>
    <w:rsid w:val="006266F3"/>
    <w:rsid w:val="0062684F"/>
    <w:rsid w:val="00626FF2"/>
    <w:rsid w:val="00627352"/>
    <w:rsid w:val="0062741D"/>
    <w:rsid w:val="00627D58"/>
    <w:rsid w:val="00630563"/>
    <w:rsid w:val="006310A3"/>
    <w:rsid w:val="00631D48"/>
    <w:rsid w:val="0063256E"/>
    <w:rsid w:val="00632D51"/>
    <w:rsid w:val="00632F5A"/>
    <w:rsid w:val="006332DF"/>
    <w:rsid w:val="0063347A"/>
    <w:rsid w:val="00633A21"/>
    <w:rsid w:val="00633DBB"/>
    <w:rsid w:val="006341DB"/>
    <w:rsid w:val="006345A8"/>
    <w:rsid w:val="006350BA"/>
    <w:rsid w:val="0063513F"/>
    <w:rsid w:val="00635190"/>
    <w:rsid w:val="006351CE"/>
    <w:rsid w:val="006356B5"/>
    <w:rsid w:val="006358B8"/>
    <w:rsid w:val="00635C7D"/>
    <w:rsid w:val="00635F85"/>
    <w:rsid w:val="006361A3"/>
    <w:rsid w:val="00636E82"/>
    <w:rsid w:val="0063796F"/>
    <w:rsid w:val="00637EA8"/>
    <w:rsid w:val="006407E2"/>
    <w:rsid w:val="006416E9"/>
    <w:rsid w:val="006419AD"/>
    <w:rsid w:val="0064324D"/>
    <w:rsid w:val="00643E8B"/>
    <w:rsid w:val="00644348"/>
    <w:rsid w:val="00644FC1"/>
    <w:rsid w:val="00645013"/>
    <w:rsid w:val="006450DA"/>
    <w:rsid w:val="00645FEE"/>
    <w:rsid w:val="0064627A"/>
    <w:rsid w:val="00646912"/>
    <w:rsid w:val="00646963"/>
    <w:rsid w:val="00646C61"/>
    <w:rsid w:val="0064741B"/>
    <w:rsid w:val="00647CCC"/>
    <w:rsid w:val="00650EFE"/>
    <w:rsid w:val="0065268C"/>
    <w:rsid w:val="00652707"/>
    <w:rsid w:val="00652BD6"/>
    <w:rsid w:val="00652FD2"/>
    <w:rsid w:val="00653615"/>
    <w:rsid w:val="00654303"/>
    <w:rsid w:val="006546D8"/>
    <w:rsid w:val="00654B53"/>
    <w:rsid w:val="006554F6"/>
    <w:rsid w:val="00655998"/>
    <w:rsid w:val="00655ACD"/>
    <w:rsid w:val="00655FCC"/>
    <w:rsid w:val="00656C9C"/>
    <w:rsid w:val="00660224"/>
    <w:rsid w:val="00660F36"/>
    <w:rsid w:val="0066167A"/>
    <w:rsid w:val="006631E4"/>
    <w:rsid w:val="006642C8"/>
    <w:rsid w:val="0066530C"/>
    <w:rsid w:val="006655E1"/>
    <w:rsid w:val="0066729E"/>
    <w:rsid w:val="00667675"/>
    <w:rsid w:val="0066799C"/>
    <w:rsid w:val="00670597"/>
    <w:rsid w:val="00672084"/>
    <w:rsid w:val="00672296"/>
    <w:rsid w:val="006722FA"/>
    <w:rsid w:val="0067240F"/>
    <w:rsid w:val="00672E31"/>
    <w:rsid w:val="006733F3"/>
    <w:rsid w:val="0067449D"/>
    <w:rsid w:val="00676B51"/>
    <w:rsid w:val="00677931"/>
    <w:rsid w:val="0068057F"/>
    <w:rsid w:val="00680CAD"/>
    <w:rsid w:val="006818A3"/>
    <w:rsid w:val="00681F47"/>
    <w:rsid w:val="006820A1"/>
    <w:rsid w:val="00683ACD"/>
    <w:rsid w:val="00683E4C"/>
    <w:rsid w:val="00683FE3"/>
    <w:rsid w:val="00684591"/>
    <w:rsid w:val="0068475D"/>
    <w:rsid w:val="00684B1D"/>
    <w:rsid w:val="00685734"/>
    <w:rsid w:val="00685FC7"/>
    <w:rsid w:val="00685FE8"/>
    <w:rsid w:val="00686427"/>
    <w:rsid w:val="00686614"/>
    <w:rsid w:val="00686DDD"/>
    <w:rsid w:val="006902F8"/>
    <w:rsid w:val="0069076C"/>
    <w:rsid w:val="006912A9"/>
    <w:rsid w:val="0069179F"/>
    <w:rsid w:val="0069267E"/>
    <w:rsid w:val="00692D59"/>
    <w:rsid w:val="006937DA"/>
    <w:rsid w:val="0069410A"/>
    <w:rsid w:val="006945CB"/>
    <w:rsid w:val="00694A17"/>
    <w:rsid w:val="00694BDB"/>
    <w:rsid w:val="006958AE"/>
    <w:rsid w:val="0069606E"/>
    <w:rsid w:val="00696AEC"/>
    <w:rsid w:val="00697A78"/>
    <w:rsid w:val="00697D30"/>
    <w:rsid w:val="006A03CF"/>
    <w:rsid w:val="006A1EF7"/>
    <w:rsid w:val="006A299C"/>
    <w:rsid w:val="006A2C39"/>
    <w:rsid w:val="006A33F4"/>
    <w:rsid w:val="006A353D"/>
    <w:rsid w:val="006A3727"/>
    <w:rsid w:val="006A3E59"/>
    <w:rsid w:val="006A4812"/>
    <w:rsid w:val="006A4B7C"/>
    <w:rsid w:val="006A51B2"/>
    <w:rsid w:val="006A6144"/>
    <w:rsid w:val="006A6273"/>
    <w:rsid w:val="006A69E8"/>
    <w:rsid w:val="006A6D72"/>
    <w:rsid w:val="006A7039"/>
    <w:rsid w:val="006B0FD6"/>
    <w:rsid w:val="006B1C9C"/>
    <w:rsid w:val="006B1CD7"/>
    <w:rsid w:val="006B1DB8"/>
    <w:rsid w:val="006B251F"/>
    <w:rsid w:val="006B25C0"/>
    <w:rsid w:val="006B2988"/>
    <w:rsid w:val="006B2C98"/>
    <w:rsid w:val="006B3D95"/>
    <w:rsid w:val="006B3E41"/>
    <w:rsid w:val="006B4916"/>
    <w:rsid w:val="006B4954"/>
    <w:rsid w:val="006B5407"/>
    <w:rsid w:val="006B5436"/>
    <w:rsid w:val="006B6F30"/>
    <w:rsid w:val="006B7758"/>
    <w:rsid w:val="006B7846"/>
    <w:rsid w:val="006B7EFD"/>
    <w:rsid w:val="006C02FA"/>
    <w:rsid w:val="006C0D0F"/>
    <w:rsid w:val="006C1A0C"/>
    <w:rsid w:val="006C2129"/>
    <w:rsid w:val="006C3844"/>
    <w:rsid w:val="006C3F6A"/>
    <w:rsid w:val="006C46CD"/>
    <w:rsid w:val="006C48C5"/>
    <w:rsid w:val="006C4C99"/>
    <w:rsid w:val="006C5A03"/>
    <w:rsid w:val="006C5AFD"/>
    <w:rsid w:val="006C5B24"/>
    <w:rsid w:val="006C5DA1"/>
    <w:rsid w:val="006C6130"/>
    <w:rsid w:val="006C6288"/>
    <w:rsid w:val="006C644F"/>
    <w:rsid w:val="006C76B3"/>
    <w:rsid w:val="006C7A04"/>
    <w:rsid w:val="006D042B"/>
    <w:rsid w:val="006D0BD7"/>
    <w:rsid w:val="006D0D6A"/>
    <w:rsid w:val="006D2714"/>
    <w:rsid w:val="006D2CC6"/>
    <w:rsid w:val="006D3AC4"/>
    <w:rsid w:val="006D3B86"/>
    <w:rsid w:val="006D3BFB"/>
    <w:rsid w:val="006D3EDF"/>
    <w:rsid w:val="006D4133"/>
    <w:rsid w:val="006D413E"/>
    <w:rsid w:val="006D4E70"/>
    <w:rsid w:val="006D5033"/>
    <w:rsid w:val="006D5846"/>
    <w:rsid w:val="006D5A29"/>
    <w:rsid w:val="006D5E58"/>
    <w:rsid w:val="006D60E7"/>
    <w:rsid w:val="006D703F"/>
    <w:rsid w:val="006D74D4"/>
    <w:rsid w:val="006E0BB8"/>
    <w:rsid w:val="006E0C3C"/>
    <w:rsid w:val="006E1953"/>
    <w:rsid w:val="006E1D03"/>
    <w:rsid w:val="006E22D7"/>
    <w:rsid w:val="006E25B5"/>
    <w:rsid w:val="006E506B"/>
    <w:rsid w:val="006E51CC"/>
    <w:rsid w:val="006E711E"/>
    <w:rsid w:val="006E715D"/>
    <w:rsid w:val="006E721D"/>
    <w:rsid w:val="006E76CB"/>
    <w:rsid w:val="006E78B9"/>
    <w:rsid w:val="006E78C6"/>
    <w:rsid w:val="006E79C7"/>
    <w:rsid w:val="006F069F"/>
    <w:rsid w:val="006F1056"/>
    <w:rsid w:val="006F1996"/>
    <w:rsid w:val="006F1B70"/>
    <w:rsid w:val="006F1DF5"/>
    <w:rsid w:val="006F237B"/>
    <w:rsid w:val="006F24E5"/>
    <w:rsid w:val="006F29D1"/>
    <w:rsid w:val="006F2E6E"/>
    <w:rsid w:val="006F2F5D"/>
    <w:rsid w:val="006F3028"/>
    <w:rsid w:val="006F3AB8"/>
    <w:rsid w:val="006F4C85"/>
    <w:rsid w:val="006F50CE"/>
    <w:rsid w:val="006F5344"/>
    <w:rsid w:val="006F5409"/>
    <w:rsid w:val="006F5411"/>
    <w:rsid w:val="006F59D4"/>
    <w:rsid w:val="006F6000"/>
    <w:rsid w:val="006F615B"/>
    <w:rsid w:val="006F62E1"/>
    <w:rsid w:val="006F64EF"/>
    <w:rsid w:val="006F69E3"/>
    <w:rsid w:val="006F78B2"/>
    <w:rsid w:val="007002ED"/>
    <w:rsid w:val="0070080A"/>
    <w:rsid w:val="00700AEA"/>
    <w:rsid w:val="0070100A"/>
    <w:rsid w:val="00701728"/>
    <w:rsid w:val="0070205E"/>
    <w:rsid w:val="0070309E"/>
    <w:rsid w:val="007034A0"/>
    <w:rsid w:val="007041C8"/>
    <w:rsid w:val="007044A0"/>
    <w:rsid w:val="007044B4"/>
    <w:rsid w:val="00704BC9"/>
    <w:rsid w:val="00704CE1"/>
    <w:rsid w:val="00705360"/>
    <w:rsid w:val="00705369"/>
    <w:rsid w:val="00705515"/>
    <w:rsid w:val="00705DF7"/>
    <w:rsid w:val="007060BC"/>
    <w:rsid w:val="0070634C"/>
    <w:rsid w:val="00706978"/>
    <w:rsid w:val="00706D36"/>
    <w:rsid w:val="0070749D"/>
    <w:rsid w:val="00707785"/>
    <w:rsid w:val="00707D68"/>
    <w:rsid w:val="00710FE6"/>
    <w:rsid w:val="007112B9"/>
    <w:rsid w:val="00711404"/>
    <w:rsid w:val="0071146F"/>
    <w:rsid w:val="007120AC"/>
    <w:rsid w:val="0071239B"/>
    <w:rsid w:val="00712914"/>
    <w:rsid w:val="00712A9C"/>
    <w:rsid w:val="00712F40"/>
    <w:rsid w:val="007130EE"/>
    <w:rsid w:val="0071444D"/>
    <w:rsid w:val="007167ED"/>
    <w:rsid w:val="00717004"/>
    <w:rsid w:val="007174DE"/>
    <w:rsid w:val="00717712"/>
    <w:rsid w:val="00720BE1"/>
    <w:rsid w:val="00720E10"/>
    <w:rsid w:val="00721536"/>
    <w:rsid w:val="00721D44"/>
    <w:rsid w:val="00722D08"/>
    <w:rsid w:val="00722D0A"/>
    <w:rsid w:val="00722EC8"/>
    <w:rsid w:val="007230E3"/>
    <w:rsid w:val="007233C7"/>
    <w:rsid w:val="0072391F"/>
    <w:rsid w:val="00723C18"/>
    <w:rsid w:val="007243B4"/>
    <w:rsid w:val="00724E75"/>
    <w:rsid w:val="00725575"/>
    <w:rsid w:val="0072591A"/>
    <w:rsid w:val="00725955"/>
    <w:rsid w:val="00725E06"/>
    <w:rsid w:val="00726015"/>
    <w:rsid w:val="007269A5"/>
    <w:rsid w:val="00727ECD"/>
    <w:rsid w:val="00727EE6"/>
    <w:rsid w:val="0073048B"/>
    <w:rsid w:val="00730D32"/>
    <w:rsid w:val="0073193E"/>
    <w:rsid w:val="00731AE3"/>
    <w:rsid w:val="00731BD3"/>
    <w:rsid w:val="00731D01"/>
    <w:rsid w:val="007327B8"/>
    <w:rsid w:val="00732854"/>
    <w:rsid w:val="00732A7F"/>
    <w:rsid w:val="007331C2"/>
    <w:rsid w:val="007332A3"/>
    <w:rsid w:val="00733A25"/>
    <w:rsid w:val="00734ADE"/>
    <w:rsid w:val="0073592D"/>
    <w:rsid w:val="00735D1A"/>
    <w:rsid w:val="00736003"/>
    <w:rsid w:val="00737344"/>
    <w:rsid w:val="00737A5C"/>
    <w:rsid w:val="0074073A"/>
    <w:rsid w:val="007411C6"/>
    <w:rsid w:val="00741E72"/>
    <w:rsid w:val="00742FFB"/>
    <w:rsid w:val="007433DF"/>
    <w:rsid w:val="00743C31"/>
    <w:rsid w:val="00744001"/>
    <w:rsid w:val="0074405E"/>
    <w:rsid w:val="00744B61"/>
    <w:rsid w:val="00745397"/>
    <w:rsid w:val="007455BA"/>
    <w:rsid w:val="0074588D"/>
    <w:rsid w:val="00745A74"/>
    <w:rsid w:val="00745E99"/>
    <w:rsid w:val="007466DC"/>
    <w:rsid w:val="00746B41"/>
    <w:rsid w:val="00746BC7"/>
    <w:rsid w:val="00747385"/>
    <w:rsid w:val="00747B26"/>
    <w:rsid w:val="00750188"/>
    <w:rsid w:val="0075037A"/>
    <w:rsid w:val="00750AEE"/>
    <w:rsid w:val="00750C39"/>
    <w:rsid w:val="00750DD4"/>
    <w:rsid w:val="00750DF6"/>
    <w:rsid w:val="00750EF2"/>
    <w:rsid w:val="00751374"/>
    <w:rsid w:val="007515AE"/>
    <w:rsid w:val="00751682"/>
    <w:rsid w:val="0075195F"/>
    <w:rsid w:val="00751D47"/>
    <w:rsid w:val="00751D72"/>
    <w:rsid w:val="00751E61"/>
    <w:rsid w:val="00752553"/>
    <w:rsid w:val="00753B0F"/>
    <w:rsid w:val="00754555"/>
    <w:rsid w:val="007545DC"/>
    <w:rsid w:val="00754800"/>
    <w:rsid w:val="00754F95"/>
    <w:rsid w:val="007557CA"/>
    <w:rsid w:val="007558D6"/>
    <w:rsid w:val="00756E8A"/>
    <w:rsid w:val="00761521"/>
    <w:rsid w:val="007626F4"/>
    <w:rsid w:val="0076312E"/>
    <w:rsid w:val="00763663"/>
    <w:rsid w:val="00763B9D"/>
    <w:rsid w:val="0076491F"/>
    <w:rsid w:val="00764BEA"/>
    <w:rsid w:val="00764F45"/>
    <w:rsid w:val="0076557A"/>
    <w:rsid w:val="00765654"/>
    <w:rsid w:val="00765817"/>
    <w:rsid w:val="00767392"/>
    <w:rsid w:val="007674FF"/>
    <w:rsid w:val="0076765C"/>
    <w:rsid w:val="00771988"/>
    <w:rsid w:val="00772334"/>
    <w:rsid w:val="00772CBF"/>
    <w:rsid w:val="0077373D"/>
    <w:rsid w:val="007745A2"/>
    <w:rsid w:val="007746B3"/>
    <w:rsid w:val="00774ADD"/>
    <w:rsid w:val="0077512A"/>
    <w:rsid w:val="00775C0B"/>
    <w:rsid w:val="00775C79"/>
    <w:rsid w:val="007769E7"/>
    <w:rsid w:val="00776D59"/>
    <w:rsid w:val="00776DDE"/>
    <w:rsid w:val="007771CA"/>
    <w:rsid w:val="007771E6"/>
    <w:rsid w:val="00777270"/>
    <w:rsid w:val="00777B45"/>
    <w:rsid w:val="00777F45"/>
    <w:rsid w:val="007807CF"/>
    <w:rsid w:val="00780887"/>
    <w:rsid w:val="007818AE"/>
    <w:rsid w:val="00781A55"/>
    <w:rsid w:val="00782102"/>
    <w:rsid w:val="00782123"/>
    <w:rsid w:val="007830BE"/>
    <w:rsid w:val="00783792"/>
    <w:rsid w:val="007841BE"/>
    <w:rsid w:val="007859E6"/>
    <w:rsid w:val="00785E60"/>
    <w:rsid w:val="00786398"/>
    <w:rsid w:val="00792B89"/>
    <w:rsid w:val="007930B8"/>
    <w:rsid w:val="00793250"/>
    <w:rsid w:val="00794288"/>
    <w:rsid w:val="00795A66"/>
    <w:rsid w:val="00795DC0"/>
    <w:rsid w:val="00796259"/>
    <w:rsid w:val="007972BE"/>
    <w:rsid w:val="007976E5"/>
    <w:rsid w:val="00797B16"/>
    <w:rsid w:val="00797F7B"/>
    <w:rsid w:val="007A00EE"/>
    <w:rsid w:val="007A067F"/>
    <w:rsid w:val="007A06F0"/>
    <w:rsid w:val="007A0CC4"/>
    <w:rsid w:val="007A38D2"/>
    <w:rsid w:val="007A3D07"/>
    <w:rsid w:val="007A5056"/>
    <w:rsid w:val="007A5084"/>
    <w:rsid w:val="007A5239"/>
    <w:rsid w:val="007A53E3"/>
    <w:rsid w:val="007A5406"/>
    <w:rsid w:val="007A5A24"/>
    <w:rsid w:val="007A5C5D"/>
    <w:rsid w:val="007A60C5"/>
    <w:rsid w:val="007A7115"/>
    <w:rsid w:val="007A748E"/>
    <w:rsid w:val="007A7F24"/>
    <w:rsid w:val="007B08B4"/>
    <w:rsid w:val="007B0C71"/>
    <w:rsid w:val="007B0FE8"/>
    <w:rsid w:val="007B1D99"/>
    <w:rsid w:val="007B32C9"/>
    <w:rsid w:val="007B345D"/>
    <w:rsid w:val="007B46CE"/>
    <w:rsid w:val="007B58C7"/>
    <w:rsid w:val="007B5973"/>
    <w:rsid w:val="007B5E31"/>
    <w:rsid w:val="007B5E83"/>
    <w:rsid w:val="007B746C"/>
    <w:rsid w:val="007B79D9"/>
    <w:rsid w:val="007C026B"/>
    <w:rsid w:val="007C04A2"/>
    <w:rsid w:val="007C0996"/>
    <w:rsid w:val="007C0AA5"/>
    <w:rsid w:val="007C2AD1"/>
    <w:rsid w:val="007C2F28"/>
    <w:rsid w:val="007C30F1"/>
    <w:rsid w:val="007C33A6"/>
    <w:rsid w:val="007C3467"/>
    <w:rsid w:val="007C41CF"/>
    <w:rsid w:val="007C58B2"/>
    <w:rsid w:val="007C5A87"/>
    <w:rsid w:val="007C5A8A"/>
    <w:rsid w:val="007C634F"/>
    <w:rsid w:val="007C6C46"/>
    <w:rsid w:val="007C79FA"/>
    <w:rsid w:val="007C7C1F"/>
    <w:rsid w:val="007D0367"/>
    <w:rsid w:val="007D0A6F"/>
    <w:rsid w:val="007D0F23"/>
    <w:rsid w:val="007D125F"/>
    <w:rsid w:val="007D1F7B"/>
    <w:rsid w:val="007D2387"/>
    <w:rsid w:val="007D2907"/>
    <w:rsid w:val="007D2A0B"/>
    <w:rsid w:val="007D2F22"/>
    <w:rsid w:val="007D3A71"/>
    <w:rsid w:val="007D3CE2"/>
    <w:rsid w:val="007D3FBE"/>
    <w:rsid w:val="007D4E89"/>
    <w:rsid w:val="007D5A5B"/>
    <w:rsid w:val="007D6079"/>
    <w:rsid w:val="007D66E0"/>
    <w:rsid w:val="007D6AFC"/>
    <w:rsid w:val="007D7411"/>
    <w:rsid w:val="007D7D4B"/>
    <w:rsid w:val="007E056A"/>
    <w:rsid w:val="007E1616"/>
    <w:rsid w:val="007E1942"/>
    <w:rsid w:val="007E1FC2"/>
    <w:rsid w:val="007E2059"/>
    <w:rsid w:val="007E26C4"/>
    <w:rsid w:val="007E32E4"/>
    <w:rsid w:val="007E378A"/>
    <w:rsid w:val="007E3D11"/>
    <w:rsid w:val="007E3FBD"/>
    <w:rsid w:val="007E449E"/>
    <w:rsid w:val="007E6551"/>
    <w:rsid w:val="007E6707"/>
    <w:rsid w:val="007E69BF"/>
    <w:rsid w:val="007E6F98"/>
    <w:rsid w:val="007E7476"/>
    <w:rsid w:val="007E7615"/>
    <w:rsid w:val="007F193E"/>
    <w:rsid w:val="007F1DF0"/>
    <w:rsid w:val="007F1F47"/>
    <w:rsid w:val="007F2AF4"/>
    <w:rsid w:val="007F3280"/>
    <w:rsid w:val="007F379B"/>
    <w:rsid w:val="007F4867"/>
    <w:rsid w:val="007F53E4"/>
    <w:rsid w:val="007F6186"/>
    <w:rsid w:val="007F6D36"/>
    <w:rsid w:val="0080018F"/>
    <w:rsid w:val="0080032A"/>
    <w:rsid w:val="00800EDB"/>
    <w:rsid w:val="0080127F"/>
    <w:rsid w:val="00802235"/>
    <w:rsid w:val="0080271D"/>
    <w:rsid w:val="00802839"/>
    <w:rsid w:val="008035E7"/>
    <w:rsid w:val="0080369C"/>
    <w:rsid w:val="00805303"/>
    <w:rsid w:val="008059E9"/>
    <w:rsid w:val="00806BA3"/>
    <w:rsid w:val="00807593"/>
    <w:rsid w:val="008077A0"/>
    <w:rsid w:val="008100C2"/>
    <w:rsid w:val="0081026F"/>
    <w:rsid w:val="00810C91"/>
    <w:rsid w:val="008118A6"/>
    <w:rsid w:val="00811A14"/>
    <w:rsid w:val="00811E66"/>
    <w:rsid w:val="008129AB"/>
    <w:rsid w:val="00812AF9"/>
    <w:rsid w:val="00812CC6"/>
    <w:rsid w:val="00812CD2"/>
    <w:rsid w:val="008135C8"/>
    <w:rsid w:val="008149AB"/>
    <w:rsid w:val="00814DAE"/>
    <w:rsid w:val="008151C5"/>
    <w:rsid w:val="00815340"/>
    <w:rsid w:val="00815D26"/>
    <w:rsid w:val="0081625A"/>
    <w:rsid w:val="00816B2C"/>
    <w:rsid w:val="00817801"/>
    <w:rsid w:val="00817BB7"/>
    <w:rsid w:val="00817D4C"/>
    <w:rsid w:val="00820096"/>
    <w:rsid w:val="00820202"/>
    <w:rsid w:val="008207DA"/>
    <w:rsid w:val="00821162"/>
    <w:rsid w:val="00822873"/>
    <w:rsid w:val="00822C23"/>
    <w:rsid w:val="00822CEB"/>
    <w:rsid w:val="00822DA9"/>
    <w:rsid w:val="00823FBD"/>
    <w:rsid w:val="00823FF3"/>
    <w:rsid w:val="00824AE9"/>
    <w:rsid w:val="0082640D"/>
    <w:rsid w:val="00826668"/>
    <w:rsid w:val="00826A77"/>
    <w:rsid w:val="00830249"/>
    <w:rsid w:val="008304D8"/>
    <w:rsid w:val="0083052E"/>
    <w:rsid w:val="00830890"/>
    <w:rsid w:val="00830A77"/>
    <w:rsid w:val="00831326"/>
    <w:rsid w:val="00831600"/>
    <w:rsid w:val="00831888"/>
    <w:rsid w:val="00831CAF"/>
    <w:rsid w:val="00831D35"/>
    <w:rsid w:val="00832729"/>
    <w:rsid w:val="00832971"/>
    <w:rsid w:val="00833124"/>
    <w:rsid w:val="00833160"/>
    <w:rsid w:val="00833884"/>
    <w:rsid w:val="00833974"/>
    <w:rsid w:val="00834966"/>
    <w:rsid w:val="008358FE"/>
    <w:rsid w:val="00836949"/>
    <w:rsid w:val="00836B4A"/>
    <w:rsid w:val="00837FDC"/>
    <w:rsid w:val="008404F1"/>
    <w:rsid w:val="00841256"/>
    <w:rsid w:val="0084142C"/>
    <w:rsid w:val="0084162B"/>
    <w:rsid w:val="008417D6"/>
    <w:rsid w:val="00842B57"/>
    <w:rsid w:val="00843092"/>
    <w:rsid w:val="00843905"/>
    <w:rsid w:val="00844A2F"/>
    <w:rsid w:val="008450D7"/>
    <w:rsid w:val="00845688"/>
    <w:rsid w:val="008478C3"/>
    <w:rsid w:val="008479C7"/>
    <w:rsid w:val="00847C98"/>
    <w:rsid w:val="00850988"/>
    <w:rsid w:val="00850F4D"/>
    <w:rsid w:val="00850F9D"/>
    <w:rsid w:val="00851AC3"/>
    <w:rsid w:val="00851F8B"/>
    <w:rsid w:val="00852189"/>
    <w:rsid w:val="008536C4"/>
    <w:rsid w:val="00853DE7"/>
    <w:rsid w:val="0085481B"/>
    <w:rsid w:val="008548C0"/>
    <w:rsid w:val="008549DF"/>
    <w:rsid w:val="00854B53"/>
    <w:rsid w:val="00855580"/>
    <w:rsid w:val="008564D9"/>
    <w:rsid w:val="00856AAD"/>
    <w:rsid w:val="00856C99"/>
    <w:rsid w:val="008572E2"/>
    <w:rsid w:val="0085776B"/>
    <w:rsid w:val="00857FC6"/>
    <w:rsid w:val="008607AA"/>
    <w:rsid w:val="008617C9"/>
    <w:rsid w:val="00862619"/>
    <w:rsid w:val="008626B4"/>
    <w:rsid w:val="008627A8"/>
    <w:rsid w:val="00862CF3"/>
    <w:rsid w:val="0086315F"/>
    <w:rsid w:val="008634E7"/>
    <w:rsid w:val="008638FF"/>
    <w:rsid w:val="00865DC7"/>
    <w:rsid w:val="00866012"/>
    <w:rsid w:val="00866572"/>
    <w:rsid w:val="008666C0"/>
    <w:rsid w:val="00866BE9"/>
    <w:rsid w:val="00867D36"/>
    <w:rsid w:val="00867F4D"/>
    <w:rsid w:val="00867FE7"/>
    <w:rsid w:val="008704D9"/>
    <w:rsid w:val="00871ACE"/>
    <w:rsid w:val="00871D11"/>
    <w:rsid w:val="008721AE"/>
    <w:rsid w:val="008729F6"/>
    <w:rsid w:val="00872B83"/>
    <w:rsid w:val="008731A7"/>
    <w:rsid w:val="008732D2"/>
    <w:rsid w:val="00873308"/>
    <w:rsid w:val="00873553"/>
    <w:rsid w:val="008737AB"/>
    <w:rsid w:val="008746FE"/>
    <w:rsid w:val="00874E8D"/>
    <w:rsid w:val="00875542"/>
    <w:rsid w:val="00876557"/>
    <w:rsid w:val="00880249"/>
    <w:rsid w:val="00880C3E"/>
    <w:rsid w:val="0088251C"/>
    <w:rsid w:val="00882BB9"/>
    <w:rsid w:val="008831E7"/>
    <w:rsid w:val="00883683"/>
    <w:rsid w:val="00883B38"/>
    <w:rsid w:val="00883EA2"/>
    <w:rsid w:val="00884CD5"/>
    <w:rsid w:val="00884D54"/>
    <w:rsid w:val="0088578A"/>
    <w:rsid w:val="00885CAF"/>
    <w:rsid w:val="008862EC"/>
    <w:rsid w:val="00887952"/>
    <w:rsid w:val="00890323"/>
    <w:rsid w:val="00890FE2"/>
    <w:rsid w:val="00891371"/>
    <w:rsid w:val="00891E4E"/>
    <w:rsid w:val="008926DD"/>
    <w:rsid w:val="00893C00"/>
    <w:rsid w:val="00894CA5"/>
    <w:rsid w:val="0089553B"/>
    <w:rsid w:val="00895C0A"/>
    <w:rsid w:val="00895E87"/>
    <w:rsid w:val="00896587"/>
    <w:rsid w:val="00896F14"/>
    <w:rsid w:val="0089798D"/>
    <w:rsid w:val="00897C6D"/>
    <w:rsid w:val="008A0B62"/>
    <w:rsid w:val="008A0BD7"/>
    <w:rsid w:val="008A0EEA"/>
    <w:rsid w:val="008A280C"/>
    <w:rsid w:val="008A4007"/>
    <w:rsid w:val="008A41D5"/>
    <w:rsid w:val="008A53CD"/>
    <w:rsid w:val="008A5A09"/>
    <w:rsid w:val="008A5F04"/>
    <w:rsid w:val="008A611E"/>
    <w:rsid w:val="008A62C0"/>
    <w:rsid w:val="008A68C1"/>
    <w:rsid w:val="008A6FDD"/>
    <w:rsid w:val="008A7C80"/>
    <w:rsid w:val="008A7E8A"/>
    <w:rsid w:val="008B078F"/>
    <w:rsid w:val="008B0F55"/>
    <w:rsid w:val="008B1352"/>
    <w:rsid w:val="008B1418"/>
    <w:rsid w:val="008B15B6"/>
    <w:rsid w:val="008B1605"/>
    <w:rsid w:val="008B1799"/>
    <w:rsid w:val="008B1C16"/>
    <w:rsid w:val="008B23BF"/>
    <w:rsid w:val="008B2825"/>
    <w:rsid w:val="008B33E1"/>
    <w:rsid w:val="008B38B0"/>
    <w:rsid w:val="008B3921"/>
    <w:rsid w:val="008B3B78"/>
    <w:rsid w:val="008B46D3"/>
    <w:rsid w:val="008B4D38"/>
    <w:rsid w:val="008B5590"/>
    <w:rsid w:val="008B6164"/>
    <w:rsid w:val="008B6AD6"/>
    <w:rsid w:val="008B792E"/>
    <w:rsid w:val="008C0A6E"/>
    <w:rsid w:val="008C2607"/>
    <w:rsid w:val="008C2D65"/>
    <w:rsid w:val="008C3345"/>
    <w:rsid w:val="008C3545"/>
    <w:rsid w:val="008C3A24"/>
    <w:rsid w:val="008C4848"/>
    <w:rsid w:val="008C7354"/>
    <w:rsid w:val="008C7AB0"/>
    <w:rsid w:val="008D0EDA"/>
    <w:rsid w:val="008D15EE"/>
    <w:rsid w:val="008D2154"/>
    <w:rsid w:val="008D26BF"/>
    <w:rsid w:val="008D293F"/>
    <w:rsid w:val="008D31CA"/>
    <w:rsid w:val="008D3601"/>
    <w:rsid w:val="008D3CB2"/>
    <w:rsid w:val="008D4583"/>
    <w:rsid w:val="008D47E7"/>
    <w:rsid w:val="008D5106"/>
    <w:rsid w:val="008D5300"/>
    <w:rsid w:val="008D547A"/>
    <w:rsid w:val="008D5D81"/>
    <w:rsid w:val="008D5E3E"/>
    <w:rsid w:val="008D601F"/>
    <w:rsid w:val="008D64D4"/>
    <w:rsid w:val="008D6E8E"/>
    <w:rsid w:val="008D7E4C"/>
    <w:rsid w:val="008E07FA"/>
    <w:rsid w:val="008E0E39"/>
    <w:rsid w:val="008E1539"/>
    <w:rsid w:val="008E167E"/>
    <w:rsid w:val="008E1776"/>
    <w:rsid w:val="008E2B60"/>
    <w:rsid w:val="008E305A"/>
    <w:rsid w:val="008E3C63"/>
    <w:rsid w:val="008E433F"/>
    <w:rsid w:val="008E4E38"/>
    <w:rsid w:val="008E5D8D"/>
    <w:rsid w:val="008E5ED6"/>
    <w:rsid w:val="008E606F"/>
    <w:rsid w:val="008E60F4"/>
    <w:rsid w:val="008E6714"/>
    <w:rsid w:val="008E7022"/>
    <w:rsid w:val="008E7423"/>
    <w:rsid w:val="008F0086"/>
    <w:rsid w:val="008F0389"/>
    <w:rsid w:val="008F1084"/>
    <w:rsid w:val="008F1652"/>
    <w:rsid w:val="008F2688"/>
    <w:rsid w:val="008F283D"/>
    <w:rsid w:val="008F3583"/>
    <w:rsid w:val="008F42D5"/>
    <w:rsid w:val="008F4CDE"/>
    <w:rsid w:val="008F53E5"/>
    <w:rsid w:val="008F60BE"/>
    <w:rsid w:val="008F60D1"/>
    <w:rsid w:val="008F6695"/>
    <w:rsid w:val="008F7DAF"/>
    <w:rsid w:val="009008BD"/>
    <w:rsid w:val="00900A3F"/>
    <w:rsid w:val="00901135"/>
    <w:rsid w:val="0090143D"/>
    <w:rsid w:val="0090214E"/>
    <w:rsid w:val="00902578"/>
    <w:rsid w:val="00903C5F"/>
    <w:rsid w:val="00903E5F"/>
    <w:rsid w:val="00904160"/>
    <w:rsid w:val="009048F2"/>
    <w:rsid w:val="009052AC"/>
    <w:rsid w:val="00906026"/>
    <w:rsid w:val="0090632F"/>
    <w:rsid w:val="0090702B"/>
    <w:rsid w:val="0090776A"/>
    <w:rsid w:val="0091016B"/>
    <w:rsid w:val="009110C0"/>
    <w:rsid w:val="00911ECF"/>
    <w:rsid w:val="009123D9"/>
    <w:rsid w:val="0091275C"/>
    <w:rsid w:val="00912A55"/>
    <w:rsid w:val="00912D08"/>
    <w:rsid w:val="00913117"/>
    <w:rsid w:val="0091332A"/>
    <w:rsid w:val="00913994"/>
    <w:rsid w:val="00913F81"/>
    <w:rsid w:val="0091498A"/>
    <w:rsid w:val="00914BAE"/>
    <w:rsid w:val="00914F0A"/>
    <w:rsid w:val="0091515E"/>
    <w:rsid w:val="009154E6"/>
    <w:rsid w:val="00915699"/>
    <w:rsid w:val="009156BB"/>
    <w:rsid w:val="0091628A"/>
    <w:rsid w:val="0091676C"/>
    <w:rsid w:val="00916CFF"/>
    <w:rsid w:val="00917414"/>
    <w:rsid w:val="00917C6A"/>
    <w:rsid w:val="0092064A"/>
    <w:rsid w:val="009209F0"/>
    <w:rsid w:val="00923687"/>
    <w:rsid w:val="009236B4"/>
    <w:rsid w:val="00923A62"/>
    <w:rsid w:val="00923DA3"/>
    <w:rsid w:val="009243F8"/>
    <w:rsid w:val="00925115"/>
    <w:rsid w:val="00927BE7"/>
    <w:rsid w:val="00927C86"/>
    <w:rsid w:val="00927DC8"/>
    <w:rsid w:val="00927E34"/>
    <w:rsid w:val="009303FB"/>
    <w:rsid w:val="00930CA7"/>
    <w:rsid w:val="0093176A"/>
    <w:rsid w:val="00931D88"/>
    <w:rsid w:val="00931EF6"/>
    <w:rsid w:val="0093230C"/>
    <w:rsid w:val="00932590"/>
    <w:rsid w:val="009347EF"/>
    <w:rsid w:val="009357D9"/>
    <w:rsid w:val="00936900"/>
    <w:rsid w:val="009369FD"/>
    <w:rsid w:val="00937442"/>
    <w:rsid w:val="0093744F"/>
    <w:rsid w:val="0093765A"/>
    <w:rsid w:val="00937DF6"/>
    <w:rsid w:val="009407A4"/>
    <w:rsid w:val="00940C93"/>
    <w:rsid w:val="00940D2A"/>
    <w:rsid w:val="00940FBA"/>
    <w:rsid w:val="00941C6B"/>
    <w:rsid w:val="00941F66"/>
    <w:rsid w:val="00941FF3"/>
    <w:rsid w:val="0094229A"/>
    <w:rsid w:val="009436E5"/>
    <w:rsid w:val="009443A3"/>
    <w:rsid w:val="009443C2"/>
    <w:rsid w:val="009454F1"/>
    <w:rsid w:val="009470C0"/>
    <w:rsid w:val="00947196"/>
    <w:rsid w:val="00947B8D"/>
    <w:rsid w:val="009504D4"/>
    <w:rsid w:val="009512AD"/>
    <w:rsid w:val="00951B7A"/>
    <w:rsid w:val="0095311F"/>
    <w:rsid w:val="0095386F"/>
    <w:rsid w:val="009543E3"/>
    <w:rsid w:val="009554F2"/>
    <w:rsid w:val="00955948"/>
    <w:rsid w:val="00957480"/>
    <w:rsid w:val="0095790B"/>
    <w:rsid w:val="00960736"/>
    <w:rsid w:val="0096093F"/>
    <w:rsid w:val="009611E5"/>
    <w:rsid w:val="00962D53"/>
    <w:rsid w:val="0096340E"/>
    <w:rsid w:val="00963956"/>
    <w:rsid w:val="00963E7F"/>
    <w:rsid w:val="0096409F"/>
    <w:rsid w:val="00964700"/>
    <w:rsid w:val="009656DC"/>
    <w:rsid w:val="0096583D"/>
    <w:rsid w:val="00965D9A"/>
    <w:rsid w:val="0096629E"/>
    <w:rsid w:val="00966AF3"/>
    <w:rsid w:val="00967155"/>
    <w:rsid w:val="0096798E"/>
    <w:rsid w:val="009700E6"/>
    <w:rsid w:val="00970495"/>
    <w:rsid w:val="00971D66"/>
    <w:rsid w:val="00972218"/>
    <w:rsid w:val="009722C6"/>
    <w:rsid w:val="00972776"/>
    <w:rsid w:val="00972882"/>
    <w:rsid w:val="009735BF"/>
    <w:rsid w:val="009744D7"/>
    <w:rsid w:val="00975544"/>
    <w:rsid w:val="00975FD8"/>
    <w:rsid w:val="00977428"/>
    <w:rsid w:val="00977724"/>
    <w:rsid w:val="00977964"/>
    <w:rsid w:val="00977A74"/>
    <w:rsid w:val="00977DF7"/>
    <w:rsid w:val="00980F98"/>
    <w:rsid w:val="009812A4"/>
    <w:rsid w:val="0098153E"/>
    <w:rsid w:val="00981EE2"/>
    <w:rsid w:val="00982167"/>
    <w:rsid w:val="00982DB1"/>
    <w:rsid w:val="009839E1"/>
    <w:rsid w:val="00985C48"/>
    <w:rsid w:val="0098691A"/>
    <w:rsid w:val="00986ED1"/>
    <w:rsid w:val="00987F71"/>
    <w:rsid w:val="009900A8"/>
    <w:rsid w:val="009900DF"/>
    <w:rsid w:val="00990410"/>
    <w:rsid w:val="00990508"/>
    <w:rsid w:val="00990D76"/>
    <w:rsid w:val="009915AA"/>
    <w:rsid w:val="00991C44"/>
    <w:rsid w:val="009921FA"/>
    <w:rsid w:val="00993C73"/>
    <w:rsid w:val="00994065"/>
    <w:rsid w:val="009941E9"/>
    <w:rsid w:val="00994F71"/>
    <w:rsid w:val="009955E2"/>
    <w:rsid w:val="00996EA5"/>
    <w:rsid w:val="00997A61"/>
    <w:rsid w:val="009A022E"/>
    <w:rsid w:val="009A04DC"/>
    <w:rsid w:val="009A065C"/>
    <w:rsid w:val="009A1498"/>
    <w:rsid w:val="009A1EF2"/>
    <w:rsid w:val="009A23E2"/>
    <w:rsid w:val="009A24E8"/>
    <w:rsid w:val="009A29F1"/>
    <w:rsid w:val="009A3A8D"/>
    <w:rsid w:val="009A3DE8"/>
    <w:rsid w:val="009A3F10"/>
    <w:rsid w:val="009A416F"/>
    <w:rsid w:val="009A51D4"/>
    <w:rsid w:val="009A6A21"/>
    <w:rsid w:val="009A6C1D"/>
    <w:rsid w:val="009A6D69"/>
    <w:rsid w:val="009A6DFA"/>
    <w:rsid w:val="009A7467"/>
    <w:rsid w:val="009A75A2"/>
    <w:rsid w:val="009A7EDD"/>
    <w:rsid w:val="009B0873"/>
    <w:rsid w:val="009B0BAC"/>
    <w:rsid w:val="009B0E78"/>
    <w:rsid w:val="009B1404"/>
    <w:rsid w:val="009B1DF2"/>
    <w:rsid w:val="009B1EAF"/>
    <w:rsid w:val="009B207C"/>
    <w:rsid w:val="009B225A"/>
    <w:rsid w:val="009B2437"/>
    <w:rsid w:val="009B25C1"/>
    <w:rsid w:val="009B271A"/>
    <w:rsid w:val="009B2812"/>
    <w:rsid w:val="009B327E"/>
    <w:rsid w:val="009B392D"/>
    <w:rsid w:val="009B3D43"/>
    <w:rsid w:val="009B48DF"/>
    <w:rsid w:val="009B4966"/>
    <w:rsid w:val="009B4D0A"/>
    <w:rsid w:val="009B5175"/>
    <w:rsid w:val="009B55E8"/>
    <w:rsid w:val="009B6321"/>
    <w:rsid w:val="009B69B5"/>
    <w:rsid w:val="009B75EA"/>
    <w:rsid w:val="009B7EA7"/>
    <w:rsid w:val="009C03C0"/>
    <w:rsid w:val="009C05AB"/>
    <w:rsid w:val="009C073B"/>
    <w:rsid w:val="009C07A1"/>
    <w:rsid w:val="009C0A1C"/>
    <w:rsid w:val="009C1593"/>
    <w:rsid w:val="009C1BB5"/>
    <w:rsid w:val="009C1D5B"/>
    <w:rsid w:val="009C24AD"/>
    <w:rsid w:val="009C24B2"/>
    <w:rsid w:val="009C293E"/>
    <w:rsid w:val="009C2DF0"/>
    <w:rsid w:val="009C387C"/>
    <w:rsid w:val="009C4DFB"/>
    <w:rsid w:val="009C5901"/>
    <w:rsid w:val="009C5928"/>
    <w:rsid w:val="009C59D5"/>
    <w:rsid w:val="009C5FDC"/>
    <w:rsid w:val="009C675B"/>
    <w:rsid w:val="009C6807"/>
    <w:rsid w:val="009C7FF6"/>
    <w:rsid w:val="009D04B3"/>
    <w:rsid w:val="009D258F"/>
    <w:rsid w:val="009D2767"/>
    <w:rsid w:val="009D2A46"/>
    <w:rsid w:val="009D3BC5"/>
    <w:rsid w:val="009D46CE"/>
    <w:rsid w:val="009D4812"/>
    <w:rsid w:val="009D5C02"/>
    <w:rsid w:val="009D5E07"/>
    <w:rsid w:val="009D6141"/>
    <w:rsid w:val="009D6877"/>
    <w:rsid w:val="009D76E0"/>
    <w:rsid w:val="009E0AE4"/>
    <w:rsid w:val="009E0C21"/>
    <w:rsid w:val="009E0D12"/>
    <w:rsid w:val="009E1D5D"/>
    <w:rsid w:val="009E2120"/>
    <w:rsid w:val="009E261F"/>
    <w:rsid w:val="009E320C"/>
    <w:rsid w:val="009E415E"/>
    <w:rsid w:val="009E41E2"/>
    <w:rsid w:val="009E5DF2"/>
    <w:rsid w:val="009E5F09"/>
    <w:rsid w:val="009E74E6"/>
    <w:rsid w:val="009F012C"/>
    <w:rsid w:val="009F06B3"/>
    <w:rsid w:val="009F0DBD"/>
    <w:rsid w:val="009F12AC"/>
    <w:rsid w:val="009F1D4D"/>
    <w:rsid w:val="009F20F9"/>
    <w:rsid w:val="009F2249"/>
    <w:rsid w:val="009F2BA1"/>
    <w:rsid w:val="009F33AD"/>
    <w:rsid w:val="009F3D89"/>
    <w:rsid w:val="009F3DA9"/>
    <w:rsid w:val="009F41B5"/>
    <w:rsid w:val="009F4296"/>
    <w:rsid w:val="009F6CED"/>
    <w:rsid w:val="009F761C"/>
    <w:rsid w:val="009F7BCE"/>
    <w:rsid w:val="00A002AF"/>
    <w:rsid w:val="00A00D52"/>
    <w:rsid w:val="00A01056"/>
    <w:rsid w:val="00A014CA"/>
    <w:rsid w:val="00A015DF"/>
    <w:rsid w:val="00A02315"/>
    <w:rsid w:val="00A02910"/>
    <w:rsid w:val="00A02C76"/>
    <w:rsid w:val="00A02F28"/>
    <w:rsid w:val="00A036F1"/>
    <w:rsid w:val="00A03A37"/>
    <w:rsid w:val="00A04256"/>
    <w:rsid w:val="00A0469B"/>
    <w:rsid w:val="00A04E43"/>
    <w:rsid w:val="00A054F3"/>
    <w:rsid w:val="00A05646"/>
    <w:rsid w:val="00A05DAC"/>
    <w:rsid w:val="00A064EC"/>
    <w:rsid w:val="00A07123"/>
    <w:rsid w:val="00A0742D"/>
    <w:rsid w:val="00A075AF"/>
    <w:rsid w:val="00A07F53"/>
    <w:rsid w:val="00A10398"/>
    <w:rsid w:val="00A10C5E"/>
    <w:rsid w:val="00A10F14"/>
    <w:rsid w:val="00A11743"/>
    <w:rsid w:val="00A127C5"/>
    <w:rsid w:val="00A12D2E"/>
    <w:rsid w:val="00A131E4"/>
    <w:rsid w:val="00A1404D"/>
    <w:rsid w:val="00A14554"/>
    <w:rsid w:val="00A14E7D"/>
    <w:rsid w:val="00A1515A"/>
    <w:rsid w:val="00A159DB"/>
    <w:rsid w:val="00A171A4"/>
    <w:rsid w:val="00A177AA"/>
    <w:rsid w:val="00A1781A"/>
    <w:rsid w:val="00A17BD6"/>
    <w:rsid w:val="00A21B4F"/>
    <w:rsid w:val="00A21BE4"/>
    <w:rsid w:val="00A223A7"/>
    <w:rsid w:val="00A23748"/>
    <w:rsid w:val="00A2380C"/>
    <w:rsid w:val="00A2469A"/>
    <w:rsid w:val="00A25BEE"/>
    <w:rsid w:val="00A25E53"/>
    <w:rsid w:val="00A25FCB"/>
    <w:rsid w:val="00A26088"/>
    <w:rsid w:val="00A26311"/>
    <w:rsid w:val="00A26643"/>
    <w:rsid w:val="00A26B16"/>
    <w:rsid w:val="00A26B1F"/>
    <w:rsid w:val="00A27E42"/>
    <w:rsid w:val="00A27FF7"/>
    <w:rsid w:val="00A30697"/>
    <w:rsid w:val="00A30785"/>
    <w:rsid w:val="00A30DEE"/>
    <w:rsid w:val="00A32340"/>
    <w:rsid w:val="00A323C9"/>
    <w:rsid w:val="00A330F2"/>
    <w:rsid w:val="00A334BD"/>
    <w:rsid w:val="00A339E1"/>
    <w:rsid w:val="00A34E3C"/>
    <w:rsid w:val="00A34E87"/>
    <w:rsid w:val="00A35BB5"/>
    <w:rsid w:val="00A35D1C"/>
    <w:rsid w:val="00A35D69"/>
    <w:rsid w:val="00A366AB"/>
    <w:rsid w:val="00A36C68"/>
    <w:rsid w:val="00A36E5E"/>
    <w:rsid w:val="00A37C7A"/>
    <w:rsid w:val="00A37CB7"/>
    <w:rsid w:val="00A4093C"/>
    <w:rsid w:val="00A40EC6"/>
    <w:rsid w:val="00A42182"/>
    <w:rsid w:val="00A421D0"/>
    <w:rsid w:val="00A427D3"/>
    <w:rsid w:val="00A42844"/>
    <w:rsid w:val="00A42F85"/>
    <w:rsid w:val="00A43367"/>
    <w:rsid w:val="00A43D7C"/>
    <w:rsid w:val="00A44585"/>
    <w:rsid w:val="00A44C7F"/>
    <w:rsid w:val="00A45274"/>
    <w:rsid w:val="00A452C5"/>
    <w:rsid w:val="00A4666B"/>
    <w:rsid w:val="00A5066B"/>
    <w:rsid w:val="00A50AFC"/>
    <w:rsid w:val="00A50D36"/>
    <w:rsid w:val="00A50F5B"/>
    <w:rsid w:val="00A522EE"/>
    <w:rsid w:val="00A52A0D"/>
    <w:rsid w:val="00A53AE1"/>
    <w:rsid w:val="00A53D85"/>
    <w:rsid w:val="00A54978"/>
    <w:rsid w:val="00A56AD6"/>
    <w:rsid w:val="00A57EC3"/>
    <w:rsid w:val="00A606CF"/>
    <w:rsid w:val="00A61282"/>
    <w:rsid w:val="00A615C3"/>
    <w:rsid w:val="00A61B3D"/>
    <w:rsid w:val="00A61E4D"/>
    <w:rsid w:val="00A62312"/>
    <w:rsid w:val="00A624B6"/>
    <w:rsid w:val="00A62C27"/>
    <w:rsid w:val="00A62EAC"/>
    <w:rsid w:val="00A63D70"/>
    <w:rsid w:val="00A64067"/>
    <w:rsid w:val="00A652D3"/>
    <w:rsid w:val="00A66062"/>
    <w:rsid w:val="00A6649E"/>
    <w:rsid w:val="00A66838"/>
    <w:rsid w:val="00A67332"/>
    <w:rsid w:val="00A70515"/>
    <w:rsid w:val="00A70A43"/>
    <w:rsid w:val="00A71188"/>
    <w:rsid w:val="00A71544"/>
    <w:rsid w:val="00A71A14"/>
    <w:rsid w:val="00A71D02"/>
    <w:rsid w:val="00A72E84"/>
    <w:rsid w:val="00A74547"/>
    <w:rsid w:val="00A76304"/>
    <w:rsid w:val="00A7660E"/>
    <w:rsid w:val="00A76E56"/>
    <w:rsid w:val="00A8035E"/>
    <w:rsid w:val="00A803D5"/>
    <w:rsid w:val="00A80C6E"/>
    <w:rsid w:val="00A80D85"/>
    <w:rsid w:val="00A80E61"/>
    <w:rsid w:val="00A819DB"/>
    <w:rsid w:val="00A82AE4"/>
    <w:rsid w:val="00A837DC"/>
    <w:rsid w:val="00A8397C"/>
    <w:rsid w:val="00A83B00"/>
    <w:rsid w:val="00A83B24"/>
    <w:rsid w:val="00A83D90"/>
    <w:rsid w:val="00A83EAE"/>
    <w:rsid w:val="00A83F2A"/>
    <w:rsid w:val="00A84372"/>
    <w:rsid w:val="00A84D1C"/>
    <w:rsid w:val="00A84F7D"/>
    <w:rsid w:val="00A8530F"/>
    <w:rsid w:val="00A854ED"/>
    <w:rsid w:val="00A85981"/>
    <w:rsid w:val="00A86929"/>
    <w:rsid w:val="00A86B58"/>
    <w:rsid w:val="00A87789"/>
    <w:rsid w:val="00A87DB6"/>
    <w:rsid w:val="00A87F36"/>
    <w:rsid w:val="00A90C8C"/>
    <w:rsid w:val="00A90EAF"/>
    <w:rsid w:val="00A9286E"/>
    <w:rsid w:val="00A92BC3"/>
    <w:rsid w:val="00A93116"/>
    <w:rsid w:val="00A931B1"/>
    <w:rsid w:val="00A9335A"/>
    <w:rsid w:val="00A934D6"/>
    <w:rsid w:val="00A936A1"/>
    <w:rsid w:val="00A93F88"/>
    <w:rsid w:val="00A9430F"/>
    <w:rsid w:val="00A94CF9"/>
    <w:rsid w:val="00A95104"/>
    <w:rsid w:val="00A963F5"/>
    <w:rsid w:val="00A96E12"/>
    <w:rsid w:val="00A9719E"/>
    <w:rsid w:val="00AA0CA6"/>
    <w:rsid w:val="00AA0D2D"/>
    <w:rsid w:val="00AA0D65"/>
    <w:rsid w:val="00AA0F1C"/>
    <w:rsid w:val="00AA1865"/>
    <w:rsid w:val="00AA1A32"/>
    <w:rsid w:val="00AA3634"/>
    <w:rsid w:val="00AA599A"/>
    <w:rsid w:val="00AA5A04"/>
    <w:rsid w:val="00AA6608"/>
    <w:rsid w:val="00AA6714"/>
    <w:rsid w:val="00AA7688"/>
    <w:rsid w:val="00AB02C2"/>
    <w:rsid w:val="00AB0582"/>
    <w:rsid w:val="00AB1D1D"/>
    <w:rsid w:val="00AB1E1F"/>
    <w:rsid w:val="00AB23C2"/>
    <w:rsid w:val="00AB2B77"/>
    <w:rsid w:val="00AB3EA3"/>
    <w:rsid w:val="00AB4993"/>
    <w:rsid w:val="00AB4A7D"/>
    <w:rsid w:val="00AB4A84"/>
    <w:rsid w:val="00AB4FAE"/>
    <w:rsid w:val="00AB59E9"/>
    <w:rsid w:val="00AB605A"/>
    <w:rsid w:val="00AB75AD"/>
    <w:rsid w:val="00AB7FC9"/>
    <w:rsid w:val="00AC0DC5"/>
    <w:rsid w:val="00AC1D6D"/>
    <w:rsid w:val="00AC21DD"/>
    <w:rsid w:val="00AC249F"/>
    <w:rsid w:val="00AC2825"/>
    <w:rsid w:val="00AC2B1A"/>
    <w:rsid w:val="00AC2BA8"/>
    <w:rsid w:val="00AC2E31"/>
    <w:rsid w:val="00AC3594"/>
    <w:rsid w:val="00AC3823"/>
    <w:rsid w:val="00AC3868"/>
    <w:rsid w:val="00AC41C8"/>
    <w:rsid w:val="00AC44D2"/>
    <w:rsid w:val="00AC45B4"/>
    <w:rsid w:val="00AC47B4"/>
    <w:rsid w:val="00AC4F13"/>
    <w:rsid w:val="00AC4FAD"/>
    <w:rsid w:val="00AC5008"/>
    <w:rsid w:val="00AC64EC"/>
    <w:rsid w:val="00AC67AF"/>
    <w:rsid w:val="00AC75C6"/>
    <w:rsid w:val="00AC7DEC"/>
    <w:rsid w:val="00AC7F97"/>
    <w:rsid w:val="00AD01AE"/>
    <w:rsid w:val="00AD09C3"/>
    <w:rsid w:val="00AD0C8B"/>
    <w:rsid w:val="00AD0E14"/>
    <w:rsid w:val="00AD116B"/>
    <w:rsid w:val="00AD1C5F"/>
    <w:rsid w:val="00AD1E42"/>
    <w:rsid w:val="00AD1EE5"/>
    <w:rsid w:val="00AD243B"/>
    <w:rsid w:val="00AD2DEA"/>
    <w:rsid w:val="00AD35B3"/>
    <w:rsid w:val="00AD3A7E"/>
    <w:rsid w:val="00AD46CC"/>
    <w:rsid w:val="00AD4B63"/>
    <w:rsid w:val="00AD5A7A"/>
    <w:rsid w:val="00AD6507"/>
    <w:rsid w:val="00AD695C"/>
    <w:rsid w:val="00AD7146"/>
    <w:rsid w:val="00AE01BE"/>
    <w:rsid w:val="00AE096C"/>
    <w:rsid w:val="00AE1FAF"/>
    <w:rsid w:val="00AE2AC8"/>
    <w:rsid w:val="00AE3556"/>
    <w:rsid w:val="00AE3705"/>
    <w:rsid w:val="00AE3ECC"/>
    <w:rsid w:val="00AE5180"/>
    <w:rsid w:val="00AE5198"/>
    <w:rsid w:val="00AE5E6D"/>
    <w:rsid w:val="00AE6B42"/>
    <w:rsid w:val="00AE6FB5"/>
    <w:rsid w:val="00AE730D"/>
    <w:rsid w:val="00AE7591"/>
    <w:rsid w:val="00AE7A9F"/>
    <w:rsid w:val="00AE7DF5"/>
    <w:rsid w:val="00AF0181"/>
    <w:rsid w:val="00AF019F"/>
    <w:rsid w:val="00AF05DE"/>
    <w:rsid w:val="00AF155A"/>
    <w:rsid w:val="00AF18D6"/>
    <w:rsid w:val="00AF2ED5"/>
    <w:rsid w:val="00AF489B"/>
    <w:rsid w:val="00AF5394"/>
    <w:rsid w:val="00AF5E22"/>
    <w:rsid w:val="00AF6D21"/>
    <w:rsid w:val="00AF7437"/>
    <w:rsid w:val="00AF7708"/>
    <w:rsid w:val="00AF7782"/>
    <w:rsid w:val="00AF7D07"/>
    <w:rsid w:val="00B00005"/>
    <w:rsid w:val="00B0084D"/>
    <w:rsid w:val="00B008B9"/>
    <w:rsid w:val="00B00AB3"/>
    <w:rsid w:val="00B01367"/>
    <w:rsid w:val="00B016DB"/>
    <w:rsid w:val="00B019E0"/>
    <w:rsid w:val="00B01B25"/>
    <w:rsid w:val="00B022C9"/>
    <w:rsid w:val="00B03899"/>
    <w:rsid w:val="00B03B8D"/>
    <w:rsid w:val="00B03BC1"/>
    <w:rsid w:val="00B045DA"/>
    <w:rsid w:val="00B047E0"/>
    <w:rsid w:val="00B04BB4"/>
    <w:rsid w:val="00B04CA1"/>
    <w:rsid w:val="00B05F33"/>
    <w:rsid w:val="00B06574"/>
    <w:rsid w:val="00B06A03"/>
    <w:rsid w:val="00B07680"/>
    <w:rsid w:val="00B07B20"/>
    <w:rsid w:val="00B07C3B"/>
    <w:rsid w:val="00B07C93"/>
    <w:rsid w:val="00B10924"/>
    <w:rsid w:val="00B11558"/>
    <w:rsid w:val="00B11AE9"/>
    <w:rsid w:val="00B11C45"/>
    <w:rsid w:val="00B11D0E"/>
    <w:rsid w:val="00B13BD3"/>
    <w:rsid w:val="00B14EDB"/>
    <w:rsid w:val="00B15692"/>
    <w:rsid w:val="00B15FEF"/>
    <w:rsid w:val="00B160B3"/>
    <w:rsid w:val="00B1646E"/>
    <w:rsid w:val="00B16608"/>
    <w:rsid w:val="00B1723D"/>
    <w:rsid w:val="00B17C53"/>
    <w:rsid w:val="00B20342"/>
    <w:rsid w:val="00B20972"/>
    <w:rsid w:val="00B21552"/>
    <w:rsid w:val="00B228A5"/>
    <w:rsid w:val="00B229EA"/>
    <w:rsid w:val="00B22DE2"/>
    <w:rsid w:val="00B23549"/>
    <w:rsid w:val="00B23CE5"/>
    <w:rsid w:val="00B23DE6"/>
    <w:rsid w:val="00B23EC3"/>
    <w:rsid w:val="00B24B36"/>
    <w:rsid w:val="00B24F6B"/>
    <w:rsid w:val="00B26186"/>
    <w:rsid w:val="00B27187"/>
    <w:rsid w:val="00B27362"/>
    <w:rsid w:val="00B27D66"/>
    <w:rsid w:val="00B30327"/>
    <w:rsid w:val="00B3043F"/>
    <w:rsid w:val="00B3049B"/>
    <w:rsid w:val="00B3065E"/>
    <w:rsid w:val="00B3206C"/>
    <w:rsid w:val="00B32253"/>
    <w:rsid w:val="00B3310B"/>
    <w:rsid w:val="00B33203"/>
    <w:rsid w:val="00B332AB"/>
    <w:rsid w:val="00B334E8"/>
    <w:rsid w:val="00B33537"/>
    <w:rsid w:val="00B3564E"/>
    <w:rsid w:val="00B3738F"/>
    <w:rsid w:val="00B375D8"/>
    <w:rsid w:val="00B377DD"/>
    <w:rsid w:val="00B3794F"/>
    <w:rsid w:val="00B37D71"/>
    <w:rsid w:val="00B37E96"/>
    <w:rsid w:val="00B37EE9"/>
    <w:rsid w:val="00B406C8"/>
    <w:rsid w:val="00B40ADD"/>
    <w:rsid w:val="00B40B8D"/>
    <w:rsid w:val="00B40F0A"/>
    <w:rsid w:val="00B41582"/>
    <w:rsid w:val="00B417AC"/>
    <w:rsid w:val="00B41923"/>
    <w:rsid w:val="00B41EC1"/>
    <w:rsid w:val="00B4212F"/>
    <w:rsid w:val="00B422DB"/>
    <w:rsid w:val="00B4286C"/>
    <w:rsid w:val="00B42D44"/>
    <w:rsid w:val="00B439AE"/>
    <w:rsid w:val="00B43B99"/>
    <w:rsid w:val="00B43BFA"/>
    <w:rsid w:val="00B43E9D"/>
    <w:rsid w:val="00B448A9"/>
    <w:rsid w:val="00B44D2A"/>
    <w:rsid w:val="00B44F00"/>
    <w:rsid w:val="00B467E8"/>
    <w:rsid w:val="00B503BD"/>
    <w:rsid w:val="00B504C2"/>
    <w:rsid w:val="00B5067A"/>
    <w:rsid w:val="00B51747"/>
    <w:rsid w:val="00B52611"/>
    <w:rsid w:val="00B5338A"/>
    <w:rsid w:val="00B53D10"/>
    <w:rsid w:val="00B53ED7"/>
    <w:rsid w:val="00B5443B"/>
    <w:rsid w:val="00B54819"/>
    <w:rsid w:val="00B54AF9"/>
    <w:rsid w:val="00B55FBF"/>
    <w:rsid w:val="00B5643C"/>
    <w:rsid w:val="00B56DAC"/>
    <w:rsid w:val="00B606F8"/>
    <w:rsid w:val="00B6110A"/>
    <w:rsid w:val="00B61A4C"/>
    <w:rsid w:val="00B62465"/>
    <w:rsid w:val="00B62A29"/>
    <w:rsid w:val="00B640B5"/>
    <w:rsid w:val="00B6458A"/>
    <w:rsid w:val="00B64C84"/>
    <w:rsid w:val="00B64C94"/>
    <w:rsid w:val="00B65578"/>
    <w:rsid w:val="00B66183"/>
    <w:rsid w:val="00B67484"/>
    <w:rsid w:val="00B710B3"/>
    <w:rsid w:val="00B71FF7"/>
    <w:rsid w:val="00B7277A"/>
    <w:rsid w:val="00B74696"/>
    <w:rsid w:val="00B7495B"/>
    <w:rsid w:val="00B74C98"/>
    <w:rsid w:val="00B74F95"/>
    <w:rsid w:val="00B7524B"/>
    <w:rsid w:val="00B7565D"/>
    <w:rsid w:val="00B756F5"/>
    <w:rsid w:val="00B7570F"/>
    <w:rsid w:val="00B77100"/>
    <w:rsid w:val="00B77B14"/>
    <w:rsid w:val="00B77C06"/>
    <w:rsid w:val="00B80024"/>
    <w:rsid w:val="00B8054E"/>
    <w:rsid w:val="00B805AB"/>
    <w:rsid w:val="00B81834"/>
    <w:rsid w:val="00B81A59"/>
    <w:rsid w:val="00B8206D"/>
    <w:rsid w:val="00B82C08"/>
    <w:rsid w:val="00B842A0"/>
    <w:rsid w:val="00B84AF7"/>
    <w:rsid w:val="00B84E48"/>
    <w:rsid w:val="00B85433"/>
    <w:rsid w:val="00B868AE"/>
    <w:rsid w:val="00B92112"/>
    <w:rsid w:val="00B922ED"/>
    <w:rsid w:val="00B93194"/>
    <w:rsid w:val="00B94CEB"/>
    <w:rsid w:val="00B94F7C"/>
    <w:rsid w:val="00B954F5"/>
    <w:rsid w:val="00B95F41"/>
    <w:rsid w:val="00B966E8"/>
    <w:rsid w:val="00B97806"/>
    <w:rsid w:val="00B97C8B"/>
    <w:rsid w:val="00BA00D3"/>
    <w:rsid w:val="00BA03A2"/>
    <w:rsid w:val="00BA0515"/>
    <w:rsid w:val="00BA0DAF"/>
    <w:rsid w:val="00BA1508"/>
    <w:rsid w:val="00BA212C"/>
    <w:rsid w:val="00BA2B00"/>
    <w:rsid w:val="00BA3102"/>
    <w:rsid w:val="00BA3CD6"/>
    <w:rsid w:val="00BA42B8"/>
    <w:rsid w:val="00BA47B4"/>
    <w:rsid w:val="00BA6474"/>
    <w:rsid w:val="00BA6642"/>
    <w:rsid w:val="00BA7477"/>
    <w:rsid w:val="00BA74AA"/>
    <w:rsid w:val="00BA74D5"/>
    <w:rsid w:val="00BB027C"/>
    <w:rsid w:val="00BB03C1"/>
    <w:rsid w:val="00BB071A"/>
    <w:rsid w:val="00BB0B0B"/>
    <w:rsid w:val="00BB1591"/>
    <w:rsid w:val="00BB23B9"/>
    <w:rsid w:val="00BB24EF"/>
    <w:rsid w:val="00BB28EA"/>
    <w:rsid w:val="00BB2DBF"/>
    <w:rsid w:val="00BB34FD"/>
    <w:rsid w:val="00BB3511"/>
    <w:rsid w:val="00BB35DC"/>
    <w:rsid w:val="00BB3C2D"/>
    <w:rsid w:val="00BB46DA"/>
    <w:rsid w:val="00BB46FD"/>
    <w:rsid w:val="00BB5AD2"/>
    <w:rsid w:val="00BB5C48"/>
    <w:rsid w:val="00BB5D43"/>
    <w:rsid w:val="00BB70B2"/>
    <w:rsid w:val="00BB772A"/>
    <w:rsid w:val="00BB7913"/>
    <w:rsid w:val="00BB79DB"/>
    <w:rsid w:val="00BC151E"/>
    <w:rsid w:val="00BC2341"/>
    <w:rsid w:val="00BC2F32"/>
    <w:rsid w:val="00BC3D6E"/>
    <w:rsid w:val="00BC42A1"/>
    <w:rsid w:val="00BC4529"/>
    <w:rsid w:val="00BC47A8"/>
    <w:rsid w:val="00BC4C41"/>
    <w:rsid w:val="00BC5A6A"/>
    <w:rsid w:val="00BC6030"/>
    <w:rsid w:val="00BC6135"/>
    <w:rsid w:val="00BC61CF"/>
    <w:rsid w:val="00BC6452"/>
    <w:rsid w:val="00BC6868"/>
    <w:rsid w:val="00BC7661"/>
    <w:rsid w:val="00BC7B44"/>
    <w:rsid w:val="00BD05C5"/>
    <w:rsid w:val="00BD073A"/>
    <w:rsid w:val="00BD090D"/>
    <w:rsid w:val="00BD0CB6"/>
    <w:rsid w:val="00BD0E3A"/>
    <w:rsid w:val="00BD130C"/>
    <w:rsid w:val="00BD1A48"/>
    <w:rsid w:val="00BD1BBB"/>
    <w:rsid w:val="00BD1EB3"/>
    <w:rsid w:val="00BD3120"/>
    <w:rsid w:val="00BD382D"/>
    <w:rsid w:val="00BD398F"/>
    <w:rsid w:val="00BD3AFF"/>
    <w:rsid w:val="00BD3B49"/>
    <w:rsid w:val="00BD4259"/>
    <w:rsid w:val="00BD4667"/>
    <w:rsid w:val="00BD471F"/>
    <w:rsid w:val="00BD488D"/>
    <w:rsid w:val="00BD4D6C"/>
    <w:rsid w:val="00BD5041"/>
    <w:rsid w:val="00BD51E7"/>
    <w:rsid w:val="00BD535A"/>
    <w:rsid w:val="00BD5449"/>
    <w:rsid w:val="00BD5D7B"/>
    <w:rsid w:val="00BD766E"/>
    <w:rsid w:val="00BD7F5E"/>
    <w:rsid w:val="00BE08EA"/>
    <w:rsid w:val="00BE0BF7"/>
    <w:rsid w:val="00BE1432"/>
    <w:rsid w:val="00BE2724"/>
    <w:rsid w:val="00BE2AE1"/>
    <w:rsid w:val="00BE2C4E"/>
    <w:rsid w:val="00BE45E0"/>
    <w:rsid w:val="00BE4F72"/>
    <w:rsid w:val="00BE58F2"/>
    <w:rsid w:val="00BE60E7"/>
    <w:rsid w:val="00BE61F1"/>
    <w:rsid w:val="00BE6AEC"/>
    <w:rsid w:val="00BE6CAF"/>
    <w:rsid w:val="00BE70CC"/>
    <w:rsid w:val="00BF0EF4"/>
    <w:rsid w:val="00BF10CC"/>
    <w:rsid w:val="00BF1A02"/>
    <w:rsid w:val="00BF1C4E"/>
    <w:rsid w:val="00BF2BDA"/>
    <w:rsid w:val="00BF2CB0"/>
    <w:rsid w:val="00BF3345"/>
    <w:rsid w:val="00BF35B6"/>
    <w:rsid w:val="00BF3AA1"/>
    <w:rsid w:val="00BF51E2"/>
    <w:rsid w:val="00BF53B5"/>
    <w:rsid w:val="00BF5818"/>
    <w:rsid w:val="00BF58F6"/>
    <w:rsid w:val="00C01241"/>
    <w:rsid w:val="00C01C95"/>
    <w:rsid w:val="00C01D59"/>
    <w:rsid w:val="00C01E90"/>
    <w:rsid w:val="00C02607"/>
    <w:rsid w:val="00C02962"/>
    <w:rsid w:val="00C02FFC"/>
    <w:rsid w:val="00C03990"/>
    <w:rsid w:val="00C03C49"/>
    <w:rsid w:val="00C043DB"/>
    <w:rsid w:val="00C053E3"/>
    <w:rsid w:val="00C056E1"/>
    <w:rsid w:val="00C057A0"/>
    <w:rsid w:val="00C05C0A"/>
    <w:rsid w:val="00C07171"/>
    <w:rsid w:val="00C0766E"/>
    <w:rsid w:val="00C07711"/>
    <w:rsid w:val="00C07A7C"/>
    <w:rsid w:val="00C07B05"/>
    <w:rsid w:val="00C104B4"/>
    <w:rsid w:val="00C1083F"/>
    <w:rsid w:val="00C10F50"/>
    <w:rsid w:val="00C1168C"/>
    <w:rsid w:val="00C11B76"/>
    <w:rsid w:val="00C12311"/>
    <w:rsid w:val="00C12AEA"/>
    <w:rsid w:val="00C12FB3"/>
    <w:rsid w:val="00C134C5"/>
    <w:rsid w:val="00C13740"/>
    <w:rsid w:val="00C13843"/>
    <w:rsid w:val="00C13C9B"/>
    <w:rsid w:val="00C14884"/>
    <w:rsid w:val="00C14C73"/>
    <w:rsid w:val="00C15CBF"/>
    <w:rsid w:val="00C15D70"/>
    <w:rsid w:val="00C17183"/>
    <w:rsid w:val="00C1796D"/>
    <w:rsid w:val="00C2086B"/>
    <w:rsid w:val="00C20C48"/>
    <w:rsid w:val="00C20D6E"/>
    <w:rsid w:val="00C20E0B"/>
    <w:rsid w:val="00C21D54"/>
    <w:rsid w:val="00C2356C"/>
    <w:rsid w:val="00C23AF4"/>
    <w:rsid w:val="00C24AF1"/>
    <w:rsid w:val="00C24B1A"/>
    <w:rsid w:val="00C24B87"/>
    <w:rsid w:val="00C2691F"/>
    <w:rsid w:val="00C26F4F"/>
    <w:rsid w:val="00C27FEE"/>
    <w:rsid w:val="00C30172"/>
    <w:rsid w:val="00C302B1"/>
    <w:rsid w:val="00C3082F"/>
    <w:rsid w:val="00C3088F"/>
    <w:rsid w:val="00C3134C"/>
    <w:rsid w:val="00C31399"/>
    <w:rsid w:val="00C31457"/>
    <w:rsid w:val="00C318A8"/>
    <w:rsid w:val="00C31D13"/>
    <w:rsid w:val="00C32057"/>
    <w:rsid w:val="00C33370"/>
    <w:rsid w:val="00C33E69"/>
    <w:rsid w:val="00C34BEE"/>
    <w:rsid w:val="00C35D9A"/>
    <w:rsid w:val="00C36FB6"/>
    <w:rsid w:val="00C3781F"/>
    <w:rsid w:val="00C37826"/>
    <w:rsid w:val="00C400B7"/>
    <w:rsid w:val="00C4055E"/>
    <w:rsid w:val="00C423DD"/>
    <w:rsid w:val="00C429B4"/>
    <w:rsid w:val="00C42E60"/>
    <w:rsid w:val="00C43548"/>
    <w:rsid w:val="00C44C5A"/>
    <w:rsid w:val="00C45554"/>
    <w:rsid w:val="00C4570D"/>
    <w:rsid w:val="00C45F5E"/>
    <w:rsid w:val="00C46CE8"/>
    <w:rsid w:val="00C46F7F"/>
    <w:rsid w:val="00C474C4"/>
    <w:rsid w:val="00C500F0"/>
    <w:rsid w:val="00C50417"/>
    <w:rsid w:val="00C5105B"/>
    <w:rsid w:val="00C51383"/>
    <w:rsid w:val="00C51E16"/>
    <w:rsid w:val="00C526F0"/>
    <w:rsid w:val="00C52D26"/>
    <w:rsid w:val="00C52F19"/>
    <w:rsid w:val="00C53035"/>
    <w:rsid w:val="00C538BB"/>
    <w:rsid w:val="00C53BEA"/>
    <w:rsid w:val="00C53F51"/>
    <w:rsid w:val="00C541EB"/>
    <w:rsid w:val="00C5456F"/>
    <w:rsid w:val="00C54ED3"/>
    <w:rsid w:val="00C554A2"/>
    <w:rsid w:val="00C56331"/>
    <w:rsid w:val="00C564B3"/>
    <w:rsid w:val="00C56535"/>
    <w:rsid w:val="00C5691E"/>
    <w:rsid w:val="00C56952"/>
    <w:rsid w:val="00C56FAD"/>
    <w:rsid w:val="00C5727D"/>
    <w:rsid w:val="00C578C5"/>
    <w:rsid w:val="00C57BE5"/>
    <w:rsid w:val="00C60071"/>
    <w:rsid w:val="00C606BB"/>
    <w:rsid w:val="00C60BB3"/>
    <w:rsid w:val="00C61498"/>
    <w:rsid w:val="00C614AB"/>
    <w:rsid w:val="00C61525"/>
    <w:rsid w:val="00C628ED"/>
    <w:rsid w:val="00C63201"/>
    <w:rsid w:val="00C63CAC"/>
    <w:rsid w:val="00C6446A"/>
    <w:rsid w:val="00C64C88"/>
    <w:rsid w:val="00C6547E"/>
    <w:rsid w:val="00C65E66"/>
    <w:rsid w:val="00C662F8"/>
    <w:rsid w:val="00C66517"/>
    <w:rsid w:val="00C666DA"/>
    <w:rsid w:val="00C66B23"/>
    <w:rsid w:val="00C66CDD"/>
    <w:rsid w:val="00C6763C"/>
    <w:rsid w:val="00C67799"/>
    <w:rsid w:val="00C67819"/>
    <w:rsid w:val="00C67F92"/>
    <w:rsid w:val="00C70411"/>
    <w:rsid w:val="00C73007"/>
    <w:rsid w:val="00C74604"/>
    <w:rsid w:val="00C7499D"/>
    <w:rsid w:val="00C75539"/>
    <w:rsid w:val="00C7631F"/>
    <w:rsid w:val="00C766B0"/>
    <w:rsid w:val="00C77469"/>
    <w:rsid w:val="00C77477"/>
    <w:rsid w:val="00C77944"/>
    <w:rsid w:val="00C8078A"/>
    <w:rsid w:val="00C81880"/>
    <w:rsid w:val="00C83547"/>
    <w:rsid w:val="00C837BE"/>
    <w:rsid w:val="00C841DB"/>
    <w:rsid w:val="00C84883"/>
    <w:rsid w:val="00C84FF1"/>
    <w:rsid w:val="00C85098"/>
    <w:rsid w:val="00C8514B"/>
    <w:rsid w:val="00C85784"/>
    <w:rsid w:val="00C8580E"/>
    <w:rsid w:val="00C85847"/>
    <w:rsid w:val="00C85C6A"/>
    <w:rsid w:val="00C865DF"/>
    <w:rsid w:val="00C8692F"/>
    <w:rsid w:val="00C86E33"/>
    <w:rsid w:val="00C86FC7"/>
    <w:rsid w:val="00C87815"/>
    <w:rsid w:val="00C87890"/>
    <w:rsid w:val="00C87EEC"/>
    <w:rsid w:val="00C90BD8"/>
    <w:rsid w:val="00C91528"/>
    <w:rsid w:val="00C920FF"/>
    <w:rsid w:val="00C92CC0"/>
    <w:rsid w:val="00C92DD6"/>
    <w:rsid w:val="00C92F7F"/>
    <w:rsid w:val="00C92FB0"/>
    <w:rsid w:val="00C930CC"/>
    <w:rsid w:val="00C933B4"/>
    <w:rsid w:val="00C93662"/>
    <w:rsid w:val="00C93909"/>
    <w:rsid w:val="00C93B35"/>
    <w:rsid w:val="00C9416B"/>
    <w:rsid w:val="00C944A9"/>
    <w:rsid w:val="00C946C3"/>
    <w:rsid w:val="00C949B5"/>
    <w:rsid w:val="00C95145"/>
    <w:rsid w:val="00C954F8"/>
    <w:rsid w:val="00C95870"/>
    <w:rsid w:val="00C958C1"/>
    <w:rsid w:val="00C95F2A"/>
    <w:rsid w:val="00C971D3"/>
    <w:rsid w:val="00C978A8"/>
    <w:rsid w:val="00CA037D"/>
    <w:rsid w:val="00CA0763"/>
    <w:rsid w:val="00CA0B8A"/>
    <w:rsid w:val="00CA0E8B"/>
    <w:rsid w:val="00CA17BF"/>
    <w:rsid w:val="00CA17CB"/>
    <w:rsid w:val="00CA189D"/>
    <w:rsid w:val="00CA2AE8"/>
    <w:rsid w:val="00CA439C"/>
    <w:rsid w:val="00CA476A"/>
    <w:rsid w:val="00CA48F1"/>
    <w:rsid w:val="00CA4D08"/>
    <w:rsid w:val="00CA4FD9"/>
    <w:rsid w:val="00CA58EA"/>
    <w:rsid w:val="00CA5991"/>
    <w:rsid w:val="00CA5BA7"/>
    <w:rsid w:val="00CA6E42"/>
    <w:rsid w:val="00CA740A"/>
    <w:rsid w:val="00CA78A0"/>
    <w:rsid w:val="00CB0423"/>
    <w:rsid w:val="00CB0C0E"/>
    <w:rsid w:val="00CB1830"/>
    <w:rsid w:val="00CB1A43"/>
    <w:rsid w:val="00CB1C32"/>
    <w:rsid w:val="00CB1E7E"/>
    <w:rsid w:val="00CB27C5"/>
    <w:rsid w:val="00CB3608"/>
    <w:rsid w:val="00CB3703"/>
    <w:rsid w:val="00CB428F"/>
    <w:rsid w:val="00CB461B"/>
    <w:rsid w:val="00CB65A9"/>
    <w:rsid w:val="00CB6640"/>
    <w:rsid w:val="00CB6F6C"/>
    <w:rsid w:val="00CC062F"/>
    <w:rsid w:val="00CC0701"/>
    <w:rsid w:val="00CC0D73"/>
    <w:rsid w:val="00CC13F1"/>
    <w:rsid w:val="00CC1650"/>
    <w:rsid w:val="00CC1AB7"/>
    <w:rsid w:val="00CC29BF"/>
    <w:rsid w:val="00CC2BA5"/>
    <w:rsid w:val="00CC371E"/>
    <w:rsid w:val="00CC3C80"/>
    <w:rsid w:val="00CC3CD3"/>
    <w:rsid w:val="00CC5B45"/>
    <w:rsid w:val="00CC5D99"/>
    <w:rsid w:val="00CC6725"/>
    <w:rsid w:val="00CC6AB8"/>
    <w:rsid w:val="00CC6E30"/>
    <w:rsid w:val="00CC7F37"/>
    <w:rsid w:val="00CC7F5E"/>
    <w:rsid w:val="00CC7FB0"/>
    <w:rsid w:val="00CD088E"/>
    <w:rsid w:val="00CD0AAC"/>
    <w:rsid w:val="00CD117A"/>
    <w:rsid w:val="00CD11C6"/>
    <w:rsid w:val="00CD144B"/>
    <w:rsid w:val="00CD2322"/>
    <w:rsid w:val="00CD434C"/>
    <w:rsid w:val="00CD4989"/>
    <w:rsid w:val="00CD4A3A"/>
    <w:rsid w:val="00CD5324"/>
    <w:rsid w:val="00CD6471"/>
    <w:rsid w:val="00CD6744"/>
    <w:rsid w:val="00CD6CD9"/>
    <w:rsid w:val="00CD72A8"/>
    <w:rsid w:val="00CD7790"/>
    <w:rsid w:val="00CD7A48"/>
    <w:rsid w:val="00CD7ACC"/>
    <w:rsid w:val="00CE0FD1"/>
    <w:rsid w:val="00CE1093"/>
    <w:rsid w:val="00CE14F6"/>
    <w:rsid w:val="00CE173B"/>
    <w:rsid w:val="00CE1F62"/>
    <w:rsid w:val="00CE2CFC"/>
    <w:rsid w:val="00CE2E35"/>
    <w:rsid w:val="00CE32D5"/>
    <w:rsid w:val="00CE3ECB"/>
    <w:rsid w:val="00CE4462"/>
    <w:rsid w:val="00CE47F2"/>
    <w:rsid w:val="00CE4837"/>
    <w:rsid w:val="00CE4A54"/>
    <w:rsid w:val="00CE4BAE"/>
    <w:rsid w:val="00CE5DE2"/>
    <w:rsid w:val="00CE625E"/>
    <w:rsid w:val="00CE68A7"/>
    <w:rsid w:val="00CE74A1"/>
    <w:rsid w:val="00CE77FF"/>
    <w:rsid w:val="00CF0E09"/>
    <w:rsid w:val="00CF10B1"/>
    <w:rsid w:val="00CF3400"/>
    <w:rsid w:val="00CF3703"/>
    <w:rsid w:val="00CF3856"/>
    <w:rsid w:val="00CF41E8"/>
    <w:rsid w:val="00CF533B"/>
    <w:rsid w:val="00CF5879"/>
    <w:rsid w:val="00CF5A44"/>
    <w:rsid w:val="00CF5B1B"/>
    <w:rsid w:val="00CF5B61"/>
    <w:rsid w:val="00CF6351"/>
    <w:rsid w:val="00CF69E0"/>
    <w:rsid w:val="00D000E7"/>
    <w:rsid w:val="00D0079E"/>
    <w:rsid w:val="00D00B8B"/>
    <w:rsid w:val="00D01288"/>
    <w:rsid w:val="00D015CD"/>
    <w:rsid w:val="00D0208D"/>
    <w:rsid w:val="00D021A9"/>
    <w:rsid w:val="00D0229F"/>
    <w:rsid w:val="00D02811"/>
    <w:rsid w:val="00D02E73"/>
    <w:rsid w:val="00D032C2"/>
    <w:rsid w:val="00D03887"/>
    <w:rsid w:val="00D03D35"/>
    <w:rsid w:val="00D04496"/>
    <w:rsid w:val="00D05517"/>
    <w:rsid w:val="00D056C1"/>
    <w:rsid w:val="00D05D63"/>
    <w:rsid w:val="00D063B8"/>
    <w:rsid w:val="00D06D05"/>
    <w:rsid w:val="00D06F96"/>
    <w:rsid w:val="00D07E83"/>
    <w:rsid w:val="00D104EE"/>
    <w:rsid w:val="00D108EA"/>
    <w:rsid w:val="00D11342"/>
    <w:rsid w:val="00D11E03"/>
    <w:rsid w:val="00D11E80"/>
    <w:rsid w:val="00D11F36"/>
    <w:rsid w:val="00D1240C"/>
    <w:rsid w:val="00D13733"/>
    <w:rsid w:val="00D13861"/>
    <w:rsid w:val="00D14B33"/>
    <w:rsid w:val="00D15512"/>
    <w:rsid w:val="00D1572F"/>
    <w:rsid w:val="00D15D63"/>
    <w:rsid w:val="00D162D5"/>
    <w:rsid w:val="00D16E13"/>
    <w:rsid w:val="00D1738E"/>
    <w:rsid w:val="00D2036C"/>
    <w:rsid w:val="00D20A93"/>
    <w:rsid w:val="00D21FA3"/>
    <w:rsid w:val="00D227E5"/>
    <w:rsid w:val="00D22A42"/>
    <w:rsid w:val="00D234E3"/>
    <w:rsid w:val="00D23D8C"/>
    <w:rsid w:val="00D2437E"/>
    <w:rsid w:val="00D24845"/>
    <w:rsid w:val="00D24F44"/>
    <w:rsid w:val="00D25635"/>
    <w:rsid w:val="00D25E96"/>
    <w:rsid w:val="00D26141"/>
    <w:rsid w:val="00D26B38"/>
    <w:rsid w:val="00D27134"/>
    <w:rsid w:val="00D277DF"/>
    <w:rsid w:val="00D313AB"/>
    <w:rsid w:val="00D3142C"/>
    <w:rsid w:val="00D31795"/>
    <w:rsid w:val="00D3185F"/>
    <w:rsid w:val="00D31925"/>
    <w:rsid w:val="00D32651"/>
    <w:rsid w:val="00D32855"/>
    <w:rsid w:val="00D333C5"/>
    <w:rsid w:val="00D33ECF"/>
    <w:rsid w:val="00D340B8"/>
    <w:rsid w:val="00D34692"/>
    <w:rsid w:val="00D347AD"/>
    <w:rsid w:val="00D34A40"/>
    <w:rsid w:val="00D34B9C"/>
    <w:rsid w:val="00D34EEE"/>
    <w:rsid w:val="00D35105"/>
    <w:rsid w:val="00D35A35"/>
    <w:rsid w:val="00D35AD1"/>
    <w:rsid w:val="00D35E8B"/>
    <w:rsid w:val="00D363CA"/>
    <w:rsid w:val="00D36884"/>
    <w:rsid w:val="00D36E09"/>
    <w:rsid w:val="00D37900"/>
    <w:rsid w:val="00D37A2B"/>
    <w:rsid w:val="00D40275"/>
    <w:rsid w:val="00D4029E"/>
    <w:rsid w:val="00D41A62"/>
    <w:rsid w:val="00D42C14"/>
    <w:rsid w:val="00D42D11"/>
    <w:rsid w:val="00D434DD"/>
    <w:rsid w:val="00D43531"/>
    <w:rsid w:val="00D43D3B"/>
    <w:rsid w:val="00D43D95"/>
    <w:rsid w:val="00D44066"/>
    <w:rsid w:val="00D44461"/>
    <w:rsid w:val="00D44832"/>
    <w:rsid w:val="00D44A6D"/>
    <w:rsid w:val="00D44C77"/>
    <w:rsid w:val="00D45324"/>
    <w:rsid w:val="00D45C76"/>
    <w:rsid w:val="00D4602B"/>
    <w:rsid w:val="00D46225"/>
    <w:rsid w:val="00D4685C"/>
    <w:rsid w:val="00D46F4A"/>
    <w:rsid w:val="00D4746C"/>
    <w:rsid w:val="00D47564"/>
    <w:rsid w:val="00D5103F"/>
    <w:rsid w:val="00D5165C"/>
    <w:rsid w:val="00D51A00"/>
    <w:rsid w:val="00D520F3"/>
    <w:rsid w:val="00D522B3"/>
    <w:rsid w:val="00D525A5"/>
    <w:rsid w:val="00D534A6"/>
    <w:rsid w:val="00D5410F"/>
    <w:rsid w:val="00D55C51"/>
    <w:rsid w:val="00D56719"/>
    <w:rsid w:val="00D56B5A"/>
    <w:rsid w:val="00D576DD"/>
    <w:rsid w:val="00D60B9B"/>
    <w:rsid w:val="00D60D51"/>
    <w:rsid w:val="00D626AB"/>
    <w:rsid w:val="00D62ADE"/>
    <w:rsid w:val="00D62DC7"/>
    <w:rsid w:val="00D6339F"/>
    <w:rsid w:val="00D634F1"/>
    <w:rsid w:val="00D63543"/>
    <w:rsid w:val="00D63704"/>
    <w:rsid w:val="00D6468D"/>
    <w:rsid w:val="00D6563F"/>
    <w:rsid w:val="00D65B84"/>
    <w:rsid w:val="00D66988"/>
    <w:rsid w:val="00D675BB"/>
    <w:rsid w:val="00D67671"/>
    <w:rsid w:val="00D67D64"/>
    <w:rsid w:val="00D70040"/>
    <w:rsid w:val="00D701BD"/>
    <w:rsid w:val="00D705AD"/>
    <w:rsid w:val="00D708F1"/>
    <w:rsid w:val="00D72DD9"/>
    <w:rsid w:val="00D734A2"/>
    <w:rsid w:val="00D73562"/>
    <w:rsid w:val="00D73DD9"/>
    <w:rsid w:val="00D745EE"/>
    <w:rsid w:val="00D751D4"/>
    <w:rsid w:val="00D75385"/>
    <w:rsid w:val="00D75673"/>
    <w:rsid w:val="00D7577F"/>
    <w:rsid w:val="00D75AE0"/>
    <w:rsid w:val="00D762EA"/>
    <w:rsid w:val="00D767B8"/>
    <w:rsid w:val="00D773BC"/>
    <w:rsid w:val="00D77D1D"/>
    <w:rsid w:val="00D81043"/>
    <w:rsid w:val="00D81BD0"/>
    <w:rsid w:val="00D81F78"/>
    <w:rsid w:val="00D82957"/>
    <w:rsid w:val="00D82B0C"/>
    <w:rsid w:val="00D82EA9"/>
    <w:rsid w:val="00D835B3"/>
    <w:rsid w:val="00D840D5"/>
    <w:rsid w:val="00D845D8"/>
    <w:rsid w:val="00D84758"/>
    <w:rsid w:val="00D84FBB"/>
    <w:rsid w:val="00D850C2"/>
    <w:rsid w:val="00D85159"/>
    <w:rsid w:val="00D85255"/>
    <w:rsid w:val="00D85DA5"/>
    <w:rsid w:val="00D85EF7"/>
    <w:rsid w:val="00D86262"/>
    <w:rsid w:val="00D863E8"/>
    <w:rsid w:val="00D86F02"/>
    <w:rsid w:val="00D87A3C"/>
    <w:rsid w:val="00D901CB"/>
    <w:rsid w:val="00D90732"/>
    <w:rsid w:val="00D90D05"/>
    <w:rsid w:val="00D915B3"/>
    <w:rsid w:val="00D91A44"/>
    <w:rsid w:val="00D91F1B"/>
    <w:rsid w:val="00D925B5"/>
    <w:rsid w:val="00D929B7"/>
    <w:rsid w:val="00D92CD9"/>
    <w:rsid w:val="00D932EA"/>
    <w:rsid w:val="00D9379B"/>
    <w:rsid w:val="00D93863"/>
    <w:rsid w:val="00D9473D"/>
    <w:rsid w:val="00D95187"/>
    <w:rsid w:val="00D955D4"/>
    <w:rsid w:val="00D967FA"/>
    <w:rsid w:val="00DA01E7"/>
    <w:rsid w:val="00DA047B"/>
    <w:rsid w:val="00DA0F37"/>
    <w:rsid w:val="00DA1696"/>
    <w:rsid w:val="00DA1E30"/>
    <w:rsid w:val="00DA2023"/>
    <w:rsid w:val="00DA2E61"/>
    <w:rsid w:val="00DA2FBE"/>
    <w:rsid w:val="00DA30CD"/>
    <w:rsid w:val="00DA3174"/>
    <w:rsid w:val="00DA323A"/>
    <w:rsid w:val="00DA37B8"/>
    <w:rsid w:val="00DA46E4"/>
    <w:rsid w:val="00DA4BF0"/>
    <w:rsid w:val="00DA526B"/>
    <w:rsid w:val="00DA5660"/>
    <w:rsid w:val="00DA5FD0"/>
    <w:rsid w:val="00DA6626"/>
    <w:rsid w:val="00DA6A53"/>
    <w:rsid w:val="00DB141B"/>
    <w:rsid w:val="00DB145C"/>
    <w:rsid w:val="00DB1B78"/>
    <w:rsid w:val="00DB23C9"/>
    <w:rsid w:val="00DB2785"/>
    <w:rsid w:val="00DB31D8"/>
    <w:rsid w:val="00DB3716"/>
    <w:rsid w:val="00DB3A30"/>
    <w:rsid w:val="00DB3EE0"/>
    <w:rsid w:val="00DB4769"/>
    <w:rsid w:val="00DB5912"/>
    <w:rsid w:val="00DB5C91"/>
    <w:rsid w:val="00DB6284"/>
    <w:rsid w:val="00DB68E7"/>
    <w:rsid w:val="00DB6983"/>
    <w:rsid w:val="00DB6EDD"/>
    <w:rsid w:val="00DB6FF6"/>
    <w:rsid w:val="00DC0826"/>
    <w:rsid w:val="00DC1019"/>
    <w:rsid w:val="00DC19C9"/>
    <w:rsid w:val="00DC2372"/>
    <w:rsid w:val="00DC2CAF"/>
    <w:rsid w:val="00DC2CBA"/>
    <w:rsid w:val="00DC36CF"/>
    <w:rsid w:val="00DC5928"/>
    <w:rsid w:val="00DC5968"/>
    <w:rsid w:val="00DC603D"/>
    <w:rsid w:val="00DC628C"/>
    <w:rsid w:val="00DC7021"/>
    <w:rsid w:val="00DC76AB"/>
    <w:rsid w:val="00DD0A76"/>
    <w:rsid w:val="00DD0D24"/>
    <w:rsid w:val="00DD29FD"/>
    <w:rsid w:val="00DD352D"/>
    <w:rsid w:val="00DD3EDF"/>
    <w:rsid w:val="00DD5357"/>
    <w:rsid w:val="00DD5F87"/>
    <w:rsid w:val="00DD6CF6"/>
    <w:rsid w:val="00DD758C"/>
    <w:rsid w:val="00DE02E1"/>
    <w:rsid w:val="00DE0E15"/>
    <w:rsid w:val="00DE1028"/>
    <w:rsid w:val="00DE1A99"/>
    <w:rsid w:val="00DE23E3"/>
    <w:rsid w:val="00DE278E"/>
    <w:rsid w:val="00DE3672"/>
    <w:rsid w:val="00DE3D01"/>
    <w:rsid w:val="00DE428E"/>
    <w:rsid w:val="00DE48CE"/>
    <w:rsid w:val="00DE5513"/>
    <w:rsid w:val="00DE7080"/>
    <w:rsid w:val="00DE7746"/>
    <w:rsid w:val="00DE7B3B"/>
    <w:rsid w:val="00DE7B9E"/>
    <w:rsid w:val="00DE7D35"/>
    <w:rsid w:val="00DE7FFC"/>
    <w:rsid w:val="00DF080B"/>
    <w:rsid w:val="00DF0937"/>
    <w:rsid w:val="00DF0EF1"/>
    <w:rsid w:val="00DF1778"/>
    <w:rsid w:val="00DF1BBD"/>
    <w:rsid w:val="00DF474C"/>
    <w:rsid w:val="00DF59B4"/>
    <w:rsid w:val="00DF65BA"/>
    <w:rsid w:val="00DF67E6"/>
    <w:rsid w:val="00DF6A31"/>
    <w:rsid w:val="00DF6E66"/>
    <w:rsid w:val="00DF6E75"/>
    <w:rsid w:val="00DF7207"/>
    <w:rsid w:val="00DF75F7"/>
    <w:rsid w:val="00DF761F"/>
    <w:rsid w:val="00DF7A09"/>
    <w:rsid w:val="00DF7BCC"/>
    <w:rsid w:val="00E00341"/>
    <w:rsid w:val="00E00F5E"/>
    <w:rsid w:val="00E01F9C"/>
    <w:rsid w:val="00E02F59"/>
    <w:rsid w:val="00E030B4"/>
    <w:rsid w:val="00E03438"/>
    <w:rsid w:val="00E03C7A"/>
    <w:rsid w:val="00E04579"/>
    <w:rsid w:val="00E04C74"/>
    <w:rsid w:val="00E05C33"/>
    <w:rsid w:val="00E06372"/>
    <w:rsid w:val="00E073DE"/>
    <w:rsid w:val="00E07C7F"/>
    <w:rsid w:val="00E101B7"/>
    <w:rsid w:val="00E12194"/>
    <w:rsid w:val="00E123EB"/>
    <w:rsid w:val="00E131EF"/>
    <w:rsid w:val="00E133EB"/>
    <w:rsid w:val="00E14ADF"/>
    <w:rsid w:val="00E14FEF"/>
    <w:rsid w:val="00E15480"/>
    <w:rsid w:val="00E156CB"/>
    <w:rsid w:val="00E16160"/>
    <w:rsid w:val="00E16171"/>
    <w:rsid w:val="00E162FE"/>
    <w:rsid w:val="00E164DE"/>
    <w:rsid w:val="00E1777E"/>
    <w:rsid w:val="00E17AAE"/>
    <w:rsid w:val="00E20131"/>
    <w:rsid w:val="00E2042F"/>
    <w:rsid w:val="00E20788"/>
    <w:rsid w:val="00E20979"/>
    <w:rsid w:val="00E20A8F"/>
    <w:rsid w:val="00E21959"/>
    <w:rsid w:val="00E21BA7"/>
    <w:rsid w:val="00E234F3"/>
    <w:rsid w:val="00E2409D"/>
    <w:rsid w:val="00E246CE"/>
    <w:rsid w:val="00E25609"/>
    <w:rsid w:val="00E2683C"/>
    <w:rsid w:val="00E27361"/>
    <w:rsid w:val="00E273EB"/>
    <w:rsid w:val="00E27556"/>
    <w:rsid w:val="00E278B4"/>
    <w:rsid w:val="00E2797F"/>
    <w:rsid w:val="00E3042E"/>
    <w:rsid w:val="00E30B54"/>
    <w:rsid w:val="00E30B7A"/>
    <w:rsid w:val="00E31D3F"/>
    <w:rsid w:val="00E32201"/>
    <w:rsid w:val="00E3277D"/>
    <w:rsid w:val="00E3281A"/>
    <w:rsid w:val="00E3326C"/>
    <w:rsid w:val="00E34D23"/>
    <w:rsid w:val="00E35579"/>
    <w:rsid w:val="00E370CB"/>
    <w:rsid w:val="00E3789A"/>
    <w:rsid w:val="00E40DA2"/>
    <w:rsid w:val="00E410A0"/>
    <w:rsid w:val="00E41E24"/>
    <w:rsid w:val="00E433D2"/>
    <w:rsid w:val="00E44385"/>
    <w:rsid w:val="00E4438B"/>
    <w:rsid w:val="00E4450C"/>
    <w:rsid w:val="00E44EE2"/>
    <w:rsid w:val="00E45639"/>
    <w:rsid w:val="00E45A9A"/>
    <w:rsid w:val="00E45D3F"/>
    <w:rsid w:val="00E46D8C"/>
    <w:rsid w:val="00E4764E"/>
    <w:rsid w:val="00E500E7"/>
    <w:rsid w:val="00E5031F"/>
    <w:rsid w:val="00E5060F"/>
    <w:rsid w:val="00E50B54"/>
    <w:rsid w:val="00E51656"/>
    <w:rsid w:val="00E5236B"/>
    <w:rsid w:val="00E52696"/>
    <w:rsid w:val="00E53B0A"/>
    <w:rsid w:val="00E53B27"/>
    <w:rsid w:val="00E543CF"/>
    <w:rsid w:val="00E55170"/>
    <w:rsid w:val="00E55D61"/>
    <w:rsid w:val="00E55ECF"/>
    <w:rsid w:val="00E563D7"/>
    <w:rsid w:val="00E563F4"/>
    <w:rsid w:val="00E564CD"/>
    <w:rsid w:val="00E56B75"/>
    <w:rsid w:val="00E5706E"/>
    <w:rsid w:val="00E57CEF"/>
    <w:rsid w:val="00E57D1A"/>
    <w:rsid w:val="00E6013B"/>
    <w:rsid w:val="00E60356"/>
    <w:rsid w:val="00E6093B"/>
    <w:rsid w:val="00E60DDF"/>
    <w:rsid w:val="00E60E85"/>
    <w:rsid w:val="00E61DBC"/>
    <w:rsid w:val="00E62311"/>
    <w:rsid w:val="00E631C0"/>
    <w:rsid w:val="00E63262"/>
    <w:rsid w:val="00E6341D"/>
    <w:rsid w:val="00E6393E"/>
    <w:rsid w:val="00E645B5"/>
    <w:rsid w:val="00E645B6"/>
    <w:rsid w:val="00E660FC"/>
    <w:rsid w:val="00E66A7F"/>
    <w:rsid w:val="00E67063"/>
    <w:rsid w:val="00E67728"/>
    <w:rsid w:val="00E7034A"/>
    <w:rsid w:val="00E7070E"/>
    <w:rsid w:val="00E70A44"/>
    <w:rsid w:val="00E70ADD"/>
    <w:rsid w:val="00E713B4"/>
    <w:rsid w:val="00E713BD"/>
    <w:rsid w:val="00E71D26"/>
    <w:rsid w:val="00E71EBD"/>
    <w:rsid w:val="00E72BE3"/>
    <w:rsid w:val="00E73247"/>
    <w:rsid w:val="00E734E3"/>
    <w:rsid w:val="00E74CB5"/>
    <w:rsid w:val="00E74CDA"/>
    <w:rsid w:val="00E7523D"/>
    <w:rsid w:val="00E7579D"/>
    <w:rsid w:val="00E7599A"/>
    <w:rsid w:val="00E75B59"/>
    <w:rsid w:val="00E764B5"/>
    <w:rsid w:val="00E76BAF"/>
    <w:rsid w:val="00E773CB"/>
    <w:rsid w:val="00E80AC8"/>
    <w:rsid w:val="00E817B0"/>
    <w:rsid w:val="00E8278F"/>
    <w:rsid w:val="00E82E00"/>
    <w:rsid w:val="00E83932"/>
    <w:rsid w:val="00E83DB1"/>
    <w:rsid w:val="00E83F8C"/>
    <w:rsid w:val="00E841A6"/>
    <w:rsid w:val="00E8434B"/>
    <w:rsid w:val="00E84BA9"/>
    <w:rsid w:val="00E85CA1"/>
    <w:rsid w:val="00E87883"/>
    <w:rsid w:val="00E87982"/>
    <w:rsid w:val="00E87AFC"/>
    <w:rsid w:val="00E90CA8"/>
    <w:rsid w:val="00E9127C"/>
    <w:rsid w:val="00E91431"/>
    <w:rsid w:val="00E919C1"/>
    <w:rsid w:val="00E91B6E"/>
    <w:rsid w:val="00E92082"/>
    <w:rsid w:val="00E921B8"/>
    <w:rsid w:val="00E9220E"/>
    <w:rsid w:val="00E9251B"/>
    <w:rsid w:val="00E92932"/>
    <w:rsid w:val="00E92946"/>
    <w:rsid w:val="00E933E1"/>
    <w:rsid w:val="00E93EDE"/>
    <w:rsid w:val="00E94B34"/>
    <w:rsid w:val="00E94BB0"/>
    <w:rsid w:val="00E952C5"/>
    <w:rsid w:val="00E95897"/>
    <w:rsid w:val="00E9592C"/>
    <w:rsid w:val="00E95AEE"/>
    <w:rsid w:val="00E95C59"/>
    <w:rsid w:val="00E95CBD"/>
    <w:rsid w:val="00E95FF4"/>
    <w:rsid w:val="00E96227"/>
    <w:rsid w:val="00E965E3"/>
    <w:rsid w:val="00E96BC3"/>
    <w:rsid w:val="00E972CC"/>
    <w:rsid w:val="00EA06E2"/>
    <w:rsid w:val="00EA1239"/>
    <w:rsid w:val="00EA2B5F"/>
    <w:rsid w:val="00EA2D90"/>
    <w:rsid w:val="00EA3711"/>
    <w:rsid w:val="00EA4188"/>
    <w:rsid w:val="00EA41B3"/>
    <w:rsid w:val="00EA4E5B"/>
    <w:rsid w:val="00EA512D"/>
    <w:rsid w:val="00EA5237"/>
    <w:rsid w:val="00EA5241"/>
    <w:rsid w:val="00EA5306"/>
    <w:rsid w:val="00EA53EA"/>
    <w:rsid w:val="00EA542F"/>
    <w:rsid w:val="00EA5508"/>
    <w:rsid w:val="00EA615A"/>
    <w:rsid w:val="00EB01A3"/>
    <w:rsid w:val="00EB10A7"/>
    <w:rsid w:val="00EB1421"/>
    <w:rsid w:val="00EB2270"/>
    <w:rsid w:val="00EB284A"/>
    <w:rsid w:val="00EB2BEE"/>
    <w:rsid w:val="00EB3182"/>
    <w:rsid w:val="00EB352D"/>
    <w:rsid w:val="00EB402A"/>
    <w:rsid w:val="00EB4DFC"/>
    <w:rsid w:val="00EB5651"/>
    <w:rsid w:val="00EB5877"/>
    <w:rsid w:val="00EB618A"/>
    <w:rsid w:val="00EB7567"/>
    <w:rsid w:val="00EB77CA"/>
    <w:rsid w:val="00EB786C"/>
    <w:rsid w:val="00EB7A9B"/>
    <w:rsid w:val="00EC0603"/>
    <w:rsid w:val="00EC08CA"/>
    <w:rsid w:val="00EC08E8"/>
    <w:rsid w:val="00EC0DBC"/>
    <w:rsid w:val="00EC0E19"/>
    <w:rsid w:val="00EC1286"/>
    <w:rsid w:val="00EC1418"/>
    <w:rsid w:val="00EC1C28"/>
    <w:rsid w:val="00EC1C5B"/>
    <w:rsid w:val="00EC2A70"/>
    <w:rsid w:val="00EC2F7D"/>
    <w:rsid w:val="00EC35E2"/>
    <w:rsid w:val="00EC4D41"/>
    <w:rsid w:val="00EC59E7"/>
    <w:rsid w:val="00EC60A9"/>
    <w:rsid w:val="00EC73AC"/>
    <w:rsid w:val="00EC7596"/>
    <w:rsid w:val="00EC75D9"/>
    <w:rsid w:val="00EC7ACE"/>
    <w:rsid w:val="00EC7BA5"/>
    <w:rsid w:val="00ED09DD"/>
    <w:rsid w:val="00ED0E45"/>
    <w:rsid w:val="00ED19BF"/>
    <w:rsid w:val="00ED2A78"/>
    <w:rsid w:val="00ED4739"/>
    <w:rsid w:val="00ED517D"/>
    <w:rsid w:val="00ED54E6"/>
    <w:rsid w:val="00ED56FA"/>
    <w:rsid w:val="00ED5715"/>
    <w:rsid w:val="00ED5CC9"/>
    <w:rsid w:val="00ED5D20"/>
    <w:rsid w:val="00ED6693"/>
    <w:rsid w:val="00ED6830"/>
    <w:rsid w:val="00ED6E3C"/>
    <w:rsid w:val="00ED6E75"/>
    <w:rsid w:val="00ED7C10"/>
    <w:rsid w:val="00ED7F0C"/>
    <w:rsid w:val="00ED7FAB"/>
    <w:rsid w:val="00EE07C8"/>
    <w:rsid w:val="00EE0DCA"/>
    <w:rsid w:val="00EE283D"/>
    <w:rsid w:val="00EE3052"/>
    <w:rsid w:val="00EE344D"/>
    <w:rsid w:val="00EE4DC0"/>
    <w:rsid w:val="00EE5600"/>
    <w:rsid w:val="00EE5ACF"/>
    <w:rsid w:val="00EE6C5C"/>
    <w:rsid w:val="00EE6FFE"/>
    <w:rsid w:val="00EE7910"/>
    <w:rsid w:val="00EF0599"/>
    <w:rsid w:val="00EF0835"/>
    <w:rsid w:val="00EF0CA4"/>
    <w:rsid w:val="00EF223D"/>
    <w:rsid w:val="00EF2722"/>
    <w:rsid w:val="00EF284F"/>
    <w:rsid w:val="00EF3B61"/>
    <w:rsid w:val="00EF3C47"/>
    <w:rsid w:val="00EF4231"/>
    <w:rsid w:val="00EF4491"/>
    <w:rsid w:val="00EF453F"/>
    <w:rsid w:val="00EF5949"/>
    <w:rsid w:val="00EF5BCB"/>
    <w:rsid w:val="00EF6C55"/>
    <w:rsid w:val="00EF7107"/>
    <w:rsid w:val="00EF7A70"/>
    <w:rsid w:val="00F01C04"/>
    <w:rsid w:val="00F02683"/>
    <w:rsid w:val="00F02E03"/>
    <w:rsid w:val="00F03A34"/>
    <w:rsid w:val="00F042A8"/>
    <w:rsid w:val="00F04981"/>
    <w:rsid w:val="00F04A45"/>
    <w:rsid w:val="00F056D9"/>
    <w:rsid w:val="00F056E7"/>
    <w:rsid w:val="00F071A2"/>
    <w:rsid w:val="00F073CF"/>
    <w:rsid w:val="00F075DF"/>
    <w:rsid w:val="00F07601"/>
    <w:rsid w:val="00F07748"/>
    <w:rsid w:val="00F077D7"/>
    <w:rsid w:val="00F10D91"/>
    <w:rsid w:val="00F113EB"/>
    <w:rsid w:val="00F115A8"/>
    <w:rsid w:val="00F1280E"/>
    <w:rsid w:val="00F13283"/>
    <w:rsid w:val="00F13799"/>
    <w:rsid w:val="00F13A1A"/>
    <w:rsid w:val="00F13FDA"/>
    <w:rsid w:val="00F1459C"/>
    <w:rsid w:val="00F14FB9"/>
    <w:rsid w:val="00F15176"/>
    <w:rsid w:val="00F1530C"/>
    <w:rsid w:val="00F161C3"/>
    <w:rsid w:val="00F16532"/>
    <w:rsid w:val="00F169A0"/>
    <w:rsid w:val="00F16C48"/>
    <w:rsid w:val="00F16CFD"/>
    <w:rsid w:val="00F16D32"/>
    <w:rsid w:val="00F16E45"/>
    <w:rsid w:val="00F178F3"/>
    <w:rsid w:val="00F20094"/>
    <w:rsid w:val="00F2048C"/>
    <w:rsid w:val="00F2065C"/>
    <w:rsid w:val="00F21BDF"/>
    <w:rsid w:val="00F221F3"/>
    <w:rsid w:val="00F22C28"/>
    <w:rsid w:val="00F2434B"/>
    <w:rsid w:val="00F24435"/>
    <w:rsid w:val="00F24BA5"/>
    <w:rsid w:val="00F260F4"/>
    <w:rsid w:val="00F2795D"/>
    <w:rsid w:val="00F308FE"/>
    <w:rsid w:val="00F311C5"/>
    <w:rsid w:val="00F31906"/>
    <w:rsid w:val="00F33262"/>
    <w:rsid w:val="00F33495"/>
    <w:rsid w:val="00F33914"/>
    <w:rsid w:val="00F349C7"/>
    <w:rsid w:val="00F34C7A"/>
    <w:rsid w:val="00F35159"/>
    <w:rsid w:val="00F36654"/>
    <w:rsid w:val="00F367ED"/>
    <w:rsid w:val="00F37294"/>
    <w:rsid w:val="00F377E1"/>
    <w:rsid w:val="00F37B49"/>
    <w:rsid w:val="00F40A43"/>
    <w:rsid w:val="00F40B99"/>
    <w:rsid w:val="00F40BE1"/>
    <w:rsid w:val="00F41926"/>
    <w:rsid w:val="00F41AB0"/>
    <w:rsid w:val="00F42915"/>
    <w:rsid w:val="00F42ED8"/>
    <w:rsid w:val="00F436F9"/>
    <w:rsid w:val="00F43B38"/>
    <w:rsid w:val="00F44989"/>
    <w:rsid w:val="00F44A1B"/>
    <w:rsid w:val="00F4510E"/>
    <w:rsid w:val="00F453BF"/>
    <w:rsid w:val="00F46F0C"/>
    <w:rsid w:val="00F50126"/>
    <w:rsid w:val="00F5052F"/>
    <w:rsid w:val="00F5123C"/>
    <w:rsid w:val="00F533E1"/>
    <w:rsid w:val="00F536C2"/>
    <w:rsid w:val="00F53F7E"/>
    <w:rsid w:val="00F544E4"/>
    <w:rsid w:val="00F546B6"/>
    <w:rsid w:val="00F55066"/>
    <w:rsid w:val="00F550EF"/>
    <w:rsid w:val="00F5516B"/>
    <w:rsid w:val="00F57200"/>
    <w:rsid w:val="00F57491"/>
    <w:rsid w:val="00F575A8"/>
    <w:rsid w:val="00F6086A"/>
    <w:rsid w:val="00F60A09"/>
    <w:rsid w:val="00F61532"/>
    <w:rsid w:val="00F619E1"/>
    <w:rsid w:val="00F61A7B"/>
    <w:rsid w:val="00F6221F"/>
    <w:rsid w:val="00F6385C"/>
    <w:rsid w:val="00F6398E"/>
    <w:rsid w:val="00F64BCD"/>
    <w:rsid w:val="00F64C48"/>
    <w:rsid w:val="00F64DB6"/>
    <w:rsid w:val="00F64E10"/>
    <w:rsid w:val="00F65151"/>
    <w:rsid w:val="00F65321"/>
    <w:rsid w:val="00F65349"/>
    <w:rsid w:val="00F6574D"/>
    <w:rsid w:val="00F65D88"/>
    <w:rsid w:val="00F661D2"/>
    <w:rsid w:val="00F66319"/>
    <w:rsid w:val="00F66367"/>
    <w:rsid w:val="00F66DE5"/>
    <w:rsid w:val="00F672BA"/>
    <w:rsid w:val="00F67581"/>
    <w:rsid w:val="00F67B9B"/>
    <w:rsid w:val="00F71B19"/>
    <w:rsid w:val="00F72F8D"/>
    <w:rsid w:val="00F7402B"/>
    <w:rsid w:val="00F74184"/>
    <w:rsid w:val="00F743A6"/>
    <w:rsid w:val="00F74CAB"/>
    <w:rsid w:val="00F75637"/>
    <w:rsid w:val="00F76C39"/>
    <w:rsid w:val="00F7716D"/>
    <w:rsid w:val="00F7757E"/>
    <w:rsid w:val="00F7771A"/>
    <w:rsid w:val="00F806A3"/>
    <w:rsid w:val="00F8086F"/>
    <w:rsid w:val="00F82B71"/>
    <w:rsid w:val="00F839E8"/>
    <w:rsid w:val="00F843AF"/>
    <w:rsid w:val="00F84804"/>
    <w:rsid w:val="00F849E9"/>
    <w:rsid w:val="00F84FD3"/>
    <w:rsid w:val="00F863A6"/>
    <w:rsid w:val="00F866EC"/>
    <w:rsid w:val="00F87558"/>
    <w:rsid w:val="00F90517"/>
    <w:rsid w:val="00F9071B"/>
    <w:rsid w:val="00F910D0"/>
    <w:rsid w:val="00F914B5"/>
    <w:rsid w:val="00F915FF"/>
    <w:rsid w:val="00F9198B"/>
    <w:rsid w:val="00F91C3E"/>
    <w:rsid w:val="00F93436"/>
    <w:rsid w:val="00F93861"/>
    <w:rsid w:val="00F9415B"/>
    <w:rsid w:val="00F94329"/>
    <w:rsid w:val="00F955E2"/>
    <w:rsid w:val="00F96E0E"/>
    <w:rsid w:val="00F9731C"/>
    <w:rsid w:val="00F979C3"/>
    <w:rsid w:val="00F97D6F"/>
    <w:rsid w:val="00FA08D3"/>
    <w:rsid w:val="00FA0CDD"/>
    <w:rsid w:val="00FA0D98"/>
    <w:rsid w:val="00FA1507"/>
    <w:rsid w:val="00FA1AA4"/>
    <w:rsid w:val="00FA1BC1"/>
    <w:rsid w:val="00FA1DEE"/>
    <w:rsid w:val="00FA1F81"/>
    <w:rsid w:val="00FA2224"/>
    <w:rsid w:val="00FA293C"/>
    <w:rsid w:val="00FA2AD7"/>
    <w:rsid w:val="00FA2CDC"/>
    <w:rsid w:val="00FA391C"/>
    <w:rsid w:val="00FA3AB5"/>
    <w:rsid w:val="00FA3B42"/>
    <w:rsid w:val="00FA3E48"/>
    <w:rsid w:val="00FA414A"/>
    <w:rsid w:val="00FA4315"/>
    <w:rsid w:val="00FA480D"/>
    <w:rsid w:val="00FA7904"/>
    <w:rsid w:val="00FB1AFE"/>
    <w:rsid w:val="00FB1C88"/>
    <w:rsid w:val="00FB2155"/>
    <w:rsid w:val="00FB2201"/>
    <w:rsid w:val="00FB3331"/>
    <w:rsid w:val="00FB36F8"/>
    <w:rsid w:val="00FB3D5F"/>
    <w:rsid w:val="00FB4249"/>
    <w:rsid w:val="00FB47AC"/>
    <w:rsid w:val="00FB5929"/>
    <w:rsid w:val="00FB5FD6"/>
    <w:rsid w:val="00FB6430"/>
    <w:rsid w:val="00FB6A0E"/>
    <w:rsid w:val="00FB7376"/>
    <w:rsid w:val="00FB7C19"/>
    <w:rsid w:val="00FC11CE"/>
    <w:rsid w:val="00FC1D55"/>
    <w:rsid w:val="00FC2BBE"/>
    <w:rsid w:val="00FC2C18"/>
    <w:rsid w:val="00FC2F49"/>
    <w:rsid w:val="00FC354E"/>
    <w:rsid w:val="00FC3FE7"/>
    <w:rsid w:val="00FC4BFB"/>
    <w:rsid w:val="00FC4DAE"/>
    <w:rsid w:val="00FC51B4"/>
    <w:rsid w:val="00FC6353"/>
    <w:rsid w:val="00FC70D3"/>
    <w:rsid w:val="00FC77F4"/>
    <w:rsid w:val="00FD1028"/>
    <w:rsid w:val="00FD1156"/>
    <w:rsid w:val="00FD1915"/>
    <w:rsid w:val="00FD2AB4"/>
    <w:rsid w:val="00FD2E23"/>
    <w:rsid w:val="00FD2F9A"/>
    <w:rsid w:val="00FD4192"/>
    <w:rsid w:val="00FD5100"/>
    <w:rsid w:val="00FD53B9"/>
    <w:rsid w:val="00FD5608"/>
    <w:rsid w:val="00FD5851"/>
    <w:rsid w:val="00FD6062"/>
    <w:rsid w:val="00FD62BA"/>
    <w:rsid w:val="00FD65D5"/>
    <w:rsid w:val="00FD6E34"/>
    <w:rsid w:val="00FD73E9"/>
    <w:rsid w:val="00FE0636"/>
    <w:rsid w:val="00FE0E0C"/>
    <w:rsid w:val="00FE0EAF"/>
    <w:rsid w:val="00FE1036"/>
    <w:rsid w:val="00FE2A5A"/>
    <w:rsid w:val="00FE3645"/>
    <w:rsid w:val="00FE3AE5"/>
    <w:rsid w:val="00FE403C"/>
    <w:rsid w:val="00FE49FA"/>
    <w:rsid w:val="00FE59BB"/>
    <w:rsid w:val="00FE60D7"/>
    <w:rsid w:val="00FE6F09"/>
    <w:rsid w:val="00FE7204"/>
    <w:rsid w:val="00FE723B"/>
    <w:rsid w:val="00FE753D"/>
    <w:rsid w:val="00FE7FC6"/>
    <w:rsid w:val="00FF0728"/>
    <w:rsid w:val="00FF07FC"/>
    <w:rsid w:val="00FF0B0A"/>
    <w:rsid w:val="00FF2A07"/>
    <w:rsid w:val="00FF2A1F"/>
    <w:rsid w:val="00FF2AF8"/>
    <w:rsid w:val="00FF3E52"/>
    <w:rsid w:val="00FF4348"/>
    <w:rsid w:val="00FF4705"/>
    <w:rsid w:val="00FF56B2"/>
    <w:rsid w:val="00FF5F7A"/>
    <w:rsid w:val="00FF61C4"/>
    <w:rsid w:val="00FF66C2"/>
    <w:rsid w:val="00FF6778"/>
    <w:rsid w:val="00FF6880"/>
    <w:rsid w:val="00FF6D84"/>
    <w:rsid w:val="00FF7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390E1"/>
  <w15:chartTrackingRefBased/>
  <w15:docId w15:val="{CA2F68A9-2081-2446-A2C4-E966EA83D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8F3"/>
    <w:pPr>
      <w:spacing w:line="480" w:lineRule="auto"/>
    </w:pPr>
    <w:rPr>
      <w:rFonts w:ascii="Arial" w:hAnsi="Arial" w:cs="Arial"/>
      <w:sz w:val="24"/>
      <w:szCs w:val="24"/>
    </w:rPr>
  </w:style>
  <w:style w:type="paragraph" w:styleId="Heading1">
    <w:name w:val="heading 1"/>
    <w:basedOn w:val="Normal"/>
    <w:next w:val="Normal"/>
    <w:link w:val="Heading1Char"/>
    <w:uiPriority w:val="9"/>
    <w:qFormat/>
    <w:rsid w:val="00F178F3"/>
    <w:pPr>
      <w:keepNext/>
      <w:keepLines/>
      <w:spacing w:before="360" w:after="80"/>
      <w:outlineLvl w:val="0"/>
    </w:pPr>
    <w:rPr>
      <w:rFonts w:eastAsiaTheme="majorEastAsia"/>
      <w:color w:val="0F4761" w:themeColor="accent1" w:themeShade="BF"/>
      <w:sz w:val="40"/>
      <w:szCs w:val="40"/>
    </w:rPr>
  </w:style>
  <w:style w:type="paragraph" w:styleId="Heading2">
    <w:name w:val="heading 2"/>
    <w:basedOn w:val="Normal"/>
    <w:next w:val="Normal"/>
    <w:link w:val="Heading2Char"/>
    <w:uiPriority w:val="9"/>
    <w:unhideWhenUsed/>
    <w:qFormat/>
    <w:rsid w:val="001B2FB1"/>
    <w:pPr>
      <w:keepNext/>
      <w:keepLines/>
      <w:spacing w:before="160" w:after="80"/>
      <w:outlineLvl w:val="1"/>
    </w:pPr>
    <w:rPr>
      <w:rFonts w:eastAsia="Aptos"/>
      <w:b/>
      <w:bCs/>
      <w:color w:val="002060"/>
      <w:lang w:eastAsia="zh-CN"/>
    </w:rPr>
  </w:style>
  <w:style w:type="paragraph" w:styleId="Heading3">
    <w:name w:val="heading 3"/>
    <w:basedOn w:val="Normal"/>
    <w:next w:val="Normal"/>
    <w:link w:val="Heading3Char"/>
    <w:uiPriority w:val="9"/>
    <w:unhideWhenUsed/>
    <w:qFormat/>
    <w:rsid w:val="008D547A"/>
    <w:pPr>
      <w:keepNext/>
      <w:keepLines/>
      <w:spacing w:before="160" w:after="80"/>
      <w:outlineLvl w:val="2"/>
    </w:pPr>
    <w:rPr>
      <w:rFonts w:ascii="Aptos" w:eastAsia="Aptos" w:hAnsi="Aptos" w:cs="Times New Roman"/>
      <w:b/>
      <w:bCs/>
      <w:color w:val="002060"/>
      <w:sz w:val="28"/>
      <w:szCs w:val="28"/>
      <w:lang w:eastAsia="zh-CN"/>
    </w:rPr>
  </w:style>
  <w:style w:type="paragraph" w:styleId="Heading4">
    <w:name w:val="heading 4"/>
    <w:basedOn w:val="Normal"/>
    <w:next w:val="Normal"/>
    <w:link w:val="Heading4Char"/>
    <w:uiPriority w:val="9"/>
    <w:unhideWhenUsed/>
    <w:qFormat/>
    <w:rsid w:val="00F17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17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7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7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7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7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8F3"/>
    <w:rPr>
      <w:rFonts w:ascii="Arial" w:eastAsiaTheme="majorEastAsia" w:hAnsi="Arial" w:cs="Arial"/>
      <w:color w:val="0F4761" w:themeColor="accent1" w:themeShade="BF"/>
      <w:sz w:val="40"/>
      <w:szCs w:val="40"/>
    </w:rPr>
  </w:style>
  <w:style w:type="character" w:customStyle="1" w:styleId="Heading2Char">
    <w:name w:val="Heading 2 Char"/>
    <w:basedOn w:val="DefaultParagraphFont"/>
    <w:link w:val="Heading2"/>
    <w:uiPriority w:val="9"/>
    <w:rsid w:val="001B2FB1"/>
    <w:rPr>
      <w:rFonts w:ascii="Arial" w:eastAsia="Aptos" w:hAnsi="Arial" w:cs="Arial"/>
      <w:b/>
      <w:bCs/>
      <w:color w:val="002060"/>
      <w:sz w:val="24"/>
      <w:szCs w:val="24"/>
      <w:lang w:eastAsia="zh-CN"/>
    </w:rPr>
  </w:style>
  <w:style w:type="character" w:customStyle="1" w:styleId="Heading3Char">
    <w:name w:val="Heading 3 Char"/>
    <w:basedOn w:val="DefaultParagraphFont"/>
    <w:link w:val="Heading3"/>
    <w:uiPriority w:val="9"/>
    <w:rsid w:val="008D547A"/>
    <w:rPr>
      <w:rFonts w:ascii="Aptos" w:eastAsia="Aptos" w:hAnsi="Aptos" w:cs="Times New Roman"/>
      <w:b/>
      <w:bCs/>
      <w:color w:val="002060"/>
      <w:sz w:val="28"/>
      <w:szCs w:val="28"/>
      <w:lang w:eastAsia="zh-CN"/>
    </w:rPr>
  </w:style>
  <w:style w:type="character" w:customStyle="1" w:styleId="Heading4Char">
    <w:name w:val="Heading 4 Char"/>
    <w:basedOn w:val="DefaultParagraphFont"/>
    <w:link w:val="Heading4"/>
    <w:uiPriority w:val="9"/>
    <w:rsid w:val="00F17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17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7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8F3"/>
    <w:rPr>
      <w:rFonts w:eastAsiaTheme="majorEastAsia" w:cstheme="majorBidi"/>
      <w:color w:val="272727" w:themeColor="text1" w:themeTint="D8"/>
    </w:rPr>
  </w:style>
  <w:style w:type="paragraph" w:styleId="Title">
    <w:name w:val="Title"/>
    <w:basedOn w:val="Normal"/>
    <w:next w:val="Normal"/>
    <w:link w:val="TitleChar"/>
    <w:uiPriority w:val="10"/>
    <w:qFormat/>
    <w:rsid w:val="00F17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8F3"/>
    <w:pPr>
      <w:spacing w:before="160"/>
      <w:jc w:val="center"/>
    </w:pPr>
    <w:rPr>
      <w:i/>
      <w:iCs/>
      <w:color w:val="404040" w:themeColor="text1" w:themeTint="BF"/>
    </w:rPr>
  </w:style>
  <w:style w:type="character" w:customStyle="1" w:styleId="QuoteChar">
    <w:name w:val="Quote Char"/>
    <w:basedOn w:val="DefaultParagraphFont"/>
    <w:link w:val="Quote"/>
    <w:uiPriority w:val="29"/>
    <w:rsid w:val="00F178F3"/>
    <w:rPr>
      <w:i/>
      <w:iCs/>
      <w:color w:val="404040" w:themeColor="text1" w:themeTint="BF"/>
    </w:rPr>
  </w:style>
  <w:style w:type="paragraph" w:styleId="ListParagraph">
    <w:name w:val="List Paragraph"/>
    <w:basedOn w:val="Normal"/>
    <w:uiPriority w:val="34"/>
    <w:qFormat/>
    <w:rsid w:val="00F178F3"/>
    <w:pPr>
      <w:ind w:left="720"/>
      <w:contextualSpacing/>
    </w:pPr>
  </w:style>
  <w:style w:type="character" w:styleId="IntenseEmphasis">
    <w:name w:val="Intense Emphasis"/>
    <w:basedOn w:val="DefaultParagraphFont"/>
    <w:uiPriority w:val="21"/>
    <w:qFormat/>
    <w:rsid w:val="00F178F3"/>
    <w:rPr>
      <w:i/>
      <w:iCs/>
      <w:color w:val="0F4761" w:themeColor="accent1" w:themeShade="BF"/>
    </w:rPr>
  </w:style>
  <w:style w:type="paragraph" w:styleId="IntenseQuote">
    <w:name w:val="Intense Quote"/>
    <w:basedOn w:val="Normal"/>
    <w:next w:val="Normal"/>
    <w:link w:val="IntenseQuoteChar"/>
    <w:uiPriority w:val="30"/>
    <w:qFormat/>
    <w:rsid w:val="00F17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8F3"/>
    <w:rPr>
      <w:i/>
      <w:iCs/>
      <w:color w:val="0F4761" w:themeColor="accent1" w:themeShade="BF"/>
    </w:rPr>
  </w:style>
  <w:style w:type="character" w:styleId="IntenseReference">
    <w:name w:val="Intense Reference"/>
    <w:basedOn w:val="DefaultParagraphFont"/>
    <w:uiPriority w:val="32"/>
    <w:qFormat/>
    <w:rsid w:val="00F178F3"/>
    <w:rPr>
      <w:b/>
      <w:bCs/>
      <w:smallCaps/>
      <w:color w:val="0F4761" w:themeColor="accent1" w:themeShade="BF"/>
      <w:spacing w:val="5"/>
    </w:rPr>
  </w:style>
  <w:style w:type="paragraph" w:styleId="TOCHeading">
    <w:name w:val="TOC Heading"/>
    <w:basedOn w:val="Heading1"/>
    <w:next w:val="Normal"/>
    <w:uiPriority w:val="39"/>
    <w:unhideWhenUsed/>
    <w:qFormat/>
    <w:rsid w:val="00F178F3"/>
    <w:pPr>
      <w:spacing w:before="240" w:after="0" w:line="259" w:lineRule="auto"/>
      <w:outlineLvl w:val="9"/>
    </w:pPr>
    <w:rPr>
      <w:rFonts w:asciiTheme="majorHAnsi" w:hAnsiTheme="majorHAnsi" w:cstheme="majorBidi"/>
      <w:kern w:val="0"/>
      <w:sz w:val="32"/>
      <w:szCs w:val="32"/>
      <w:lang w:eastAsia="en-GB"/>
      <w14:ligatures w14:val="none"/>
    </w:rPr>
  </w:style>
  <w:style w:type="paragraph" w:styleId="TOC1">
    <w:name w:val="toc 1"/>
    <w:basedOn w:val="Normal"/>
    <w:next w:val="Normal"/>
    <w:autoRedefine/>
    <w:uiPriority w:val="39"/>
    <w:unhideWhenUsed/>
    <w:rsid w:val="00F178F3"/>
    <w:pPr>
      <w:spacing w:after="100"/>
    </w:pPr>
  </w:style>
  <w:style w:type="paragraph" w:styleId="TOC2">
    <w:name w:val="toc 2"/>
    <w:basedOn w:val="Normal"/>
    <w:next w:val="Normal"/>
    <w:autoRedefine/>
    <w:uiPriority w:val="39"/>
    <w:unhideWhenUsed/>
    <w:rsid w:val="00F178F3"/>
    <w:pPr>
      <w:spacing w:after="100"/>
      <w:ind w:left="240"/>
    </w:pPr>
  </w:style>
  <w:style w:type="paragraph" w:styleId="TOC3">
    <w:name w:val="toc 3"/>
    <w:basedOn w:val="Normal"/>
    <w:next w:val="Normal"/>
    <w:autoRedefine/>
    <w:uiPriority w:val="39"/>
    <w:unhideWhenUsed/>
    <w:rsid w:val="00F178F3"/>
    <w:pPr>
      <w:spacing w:after="100"/>
      <w:ind w:left="480"/>
    </w:pPr>
  </w:style>
  <w:style w:type="character" w:styleId="Hyperlink">
    <w:name w:val="Hyperlink"/>
    <w:basedOn w:val="DefaultParagraphFont"/>
    <w:uiPriority w:val="99"/>
    <w:unhideWhenUsed/>
    <w:rsid w:val="00F178F3"/>
    <w:rPr>
      <w:color w:val="467886" w:themeColor="hyperlink"/>
      <w:u w:val="single"/>
    </w:rPr>
  </w:style>
  <w:style w:type="paragraph" w:styleId="NormalWeb">
    <w:name w:val="Normal (Web)"/>
    <w:basedOn w:val="Normal"/>
    <w:uiPriority w:val="99"/>
    <w:unhideWhenUsed/>
    <w:rsid w:val="00F178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F178F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E60E7"/>
    <w:pPr>
      <w:spacing w:after="0"/>
      <w:ind w:left="480" w:hanging="480"/>
    </w:pPr>
    <w:rPr>
      <w:bCs/>
      <w:szCs w:val="20"/>
    </w:rPr>
  </w:style>
  <w:style w:type="paragraph" w:customStyle="1" w:styleId="Table">
    <w:name w:val="Table"/>
    <w:basedOn w:val="Normal"/>
    <w:link w:val="TableChar"/>
    <w:qFormat/>
    <w:rsid w:val="003560C6"/>
    <w:pPr>
      <w:spacing w:after="0"/>
    </w:pPr>
    <w:rPr>
      <w:rFonts w:eastAsia="Times New Roman"/>
      <w:color w:val="002060"/>
      <w:kern w:val="0"/>
      <w:shd w:val="clear" w:color="auto" w:fill="FFFFFF"/>
      <w:lang w:eastAsia="en-GB"/>
      <w14:ligatures w14:val="none"/>
    </w:rPr>
  </w:style>
  <w:style w:type="character" w:customStyle="1" w:styleId="TableChar">
    <w:name w:val="Table Char"/>
    <w:basedOn w:val="DefaultParagraphFont"/>
    <w:link w:val="Table"/>
    <w:rsid w:val="003560C6"/>
    <w:rPr>
      <w:rFonts w:ascii="Arial" w:eastAsia="Times New Roman" w:hAnsi="Arial" w:cs="Arial"/>
      <w:color w:val="002060"/>
      <w:kern w:val="0"/>
      <w:sz w:val="24"/>
      <w:szCs w:val="24"/>
      <w:lang w:eastAsia="en-GB"/>
      <w14:ligatures w14:val="none"/>
    </w:rPr>
  </w:style>
  <w:style w:type="paragraph" w:customStyle="1" w:styleId="ListofTables">
    <w:name w:val="List of Tables"/>
    <w:link w:val="ListofTablesChar"/>
    <w:qFormat/>
    <w:rsid w:val="00AF155A"/>
    <w:rPr>
      <w:rFonts w:ascii="Arial" w:eastAsiaTheme="majorEastAsia" w:hAnsi="Arial" w:cstheme="majorBidi"/>
      <w:color w:val="0F4761" w:themeColor="accent1" w:themeShade="BF"/>
      <w:sz w:val="28"/>
      <w:szCs w:val="28"/>
    </w:rPr>
  </w:style>
  <w:style w:type="character" w:customStyle="1" w:styleId="ListofTablesChar">
    <w:name w:val="List of Tables Char"/>
    <w:basedOn w:val="Heading3Char"/>
    <w:link w:val="ListofTables"/>
    <w:rsid w:val="00AF155A"/>
    <w:rPr>
      <w:rFonts w:ascii="Arial" w:eastAsiaTheme="majorEastAsia" w:hAnsi="Arial" w:cstheme="majorBidi"/>
      <w:b/>
      <w:bCs/>
      <w:color w:val="0F4761" w:themeColor="accent1" w:themeShade="BF"/>
      <w:sz w:val="28"/>
      <w:szCs w:val="28"/>
      <w:lang w:eastAsia="zh-CN"/>
    </w:rPr>
  </w:style>
  <w:style w:type="paragraph" w:styleId="NoSpacing">
    <w:name w:val="No Spacing"/>
    <w:link w:val="NoSpacingChar"/>
    <w:uiPriority w:val="1"/>
    <w:qFormat/>
    <w:rsid w:val="00AF155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F155A"/>
    <w:rPr>
      <w:rFonts w:eastAsiaTheme="minorEastAsia"/>
      <w:kern w:val="0"/>
      <w:lang w:eastAsia="en-GB"/>
      <w14:ligatures w14:val="none"/>
    </w:rPr>
  </w:style>
  <w:style w:type="paragraph" w:styleId="Header">
    <w:name w:val="header"/>
    <w:basedOn w:val="Normal"/>
    <w:link w:val="HeaderChar"/>
    <w:uiPriority w:val="99"/>
    <w:unhideWhenUsed/>
    <w:rsid w:val="00BA4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7B4"/>
    <w:rPr>
      <w:rFonts w:ascii="Arial" w:hAnsi="Arial" w:cs="Arial"/>
      <w:sz w:val="24"/>
      <w:szCs w:val="24"/>
    </w:rPr>
  </w:style>
  <w:style w:type="paragraph" w:styleId="Footer">
    <w:name w:val="footer"/>
    <w:basedOn w:val="Normal"/>
    <w:link w:val="FooterChar"/>
    <w:uiPriority w:val="99"/>
    <w:unhideWhenUsed/>
    <w:rsid w:val="00BA4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7B4"/>
    <w:rPr>
      <w:rFonts w:ascii="Arial" w:hAnsi="Arial" w:cs="Arial"/>
      <w:sz w:val="24"/>
      <w:szCs w:val="24"/>
    </w:rPr>
  </w:style>
  <w:style w:type="table" w:customStyle="1" w:styleId="GridTable3-Accent11">
    <w:name w:val="Grid Table 3 - Accent 11"/>
    <w:basedOn w:val="TableNormal"/>
    <w:next w:val="GridTable3-Accent1"/>
    <w:uiPriority w:val="48"/>
    <w:rsid w:val="00B7570F"/>
    <w:pPr>
      <w:spacing w:after="0" w:line="240" w:lineRule="auto"/>
    </w:pPr>
    <w:rPr>
      <w:rFonts w:eastAsia="STXinwei"/>
      <w:kern w:val="0"/>
      <w:lang w:eastAsia="zh-CN"/>
      <w14:ligatures w14:val="none"/>
    </w:rPr>
    <w:tblPr>
      <w:tblStyleRowBandSize w:val="1"/>
      <w:tblStyleColBandSize w:val="1"/>
      <w:tblBorders>
        <w:top w:val="single" w:sz="4" w:space="0" w:color="BFE373"/>
        <w:left w:val="single" w:sz="4" w:space="0" w:color="BFE373"/>
        <w:bottom w:val="single" w:sz="4" w:space="0" w:color="BFE373"/>
        <w:right w:val="single" w:sz="4" w:space="0" w:color="BFE373"/>
        <w:insideH w:val="single" w:sz="4" w:space="0" w:color="BFE373"/>
        <w:insideV w:val="single" w:sz="4" w:space="0" w:color="BFE373"/>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9F6D0"/>
      </w:tcPr>
    </w:tblStylePr>
    <w:tblStylePr w:type="band1Horz">
      <w:tblPr/>
      <w:tcPr>
        <w:shd w:val="clear" w:color="auto" w:fill="E9F6D0"/>
      </w:tcPr>
    </w:tblStylePr>
    <w:tblStylePr w:type="neCell">
      <w:tblPr/>
      <w:tcPr>
        <w:tcBorders>
          <w:bottom w:val="single" w:sz="4" w:space="0" w:color="BFE373"/>
        </w:tcBorders>
      </w:tcPr>
    </w:tblStylePr>
    <w:tblStylePr w:type="nwCell">
      <w:tblPr/>
      <w:tcPr>
        <w:tcBorders>
          <w:bottom w:val="single" w:sz="4" w:space="0" w:color="BFE373"/>
        </w:tcBorders>
      </w:tcPr>
    </w:tblStylePr>
    <w:tblStylePr w:type="seCell">
      <w:tblPr/>
      <w:tcPr>
        <w:tcBorders>
          <w:top w:val="single" w:sz="4" w:space="0" w:color="BFE373"/>
        </w:tcBorders>
      </w:tcPr>
    </w:tblStylePr>
    <w:tblStylePr w:type="swCell">
      <w:tblPr/>
      <w:tcPr>
        <w:tcBorders>
          <w:top w:val="single" w:sz="4" w:space="0" w:color="BFE373"/>
        </w:tcBorders>
      </w:tcPr>
    </w:tblStylePr>
  </w:style>
  <w:style w:type="table" w:styleId="GridTable3-Accent1">
    <w:name w:val="Grid Table 3 Accent 1"/>
    <w:basedOn w:val="TableNormal"/>
    <w:uiPriority w:val="48"/>
    <w:rsid w:val="00B7570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customStyle="1" w:styleId="GridTable4-Accent11">
    <w:name w:val="Grid Table 4 - Accent 11"/>
    <w:basedOn w:val="TableNormal"/>
    <w:next w:val="GridTable4-Accent1"/>
    <w:uiPriority w:val="49"/>
    <w:rsid w:val="00430F1C"/>
    <w:pPr>
      <w:spacing w:after="0" w:line="240" w:lineRule="auto"/>
    </w:pPr>
    <w:rPr>
      <w:rFonts w:eastAsia="STXinwei"/>
      <w:kern w:val="0"/>
      <w:lang w:eastAsia="zh-CN"/>
      <w14:ligatures w14:val="none"/>
    </w:rPr>
    <w:tblPr>
      <w:tblStyleRowBandSize w:val="1"/>
      <w:tblStyleColBandSize w:val="1"/>
      <w:tblBorders>
        <w:top w:val="single" w:sz="4" w:space="0" w:color="BFE373"/>
        <w:left w:val="single" w:sz="4" w:space="0" w:color="BFE373"/>
        <w:bottom w:val="single" w:sz="4" w:space="0" w:color="BFE373"/>
        <w:right w:val="single" w:sz="4" w:space="0" w:color="BFE373"/>
        <w:insideH w:val="single" w:sz="4" w:space="0" w:color="BFE373"/>
        <w:insideV w:val="single" w:sz="4" w:space="0" w:color="BFE373"/>
      </w:tblBorders>
    </w:tblPr>
    <w:tblStylePr w:type="firstRow">
      <w:rPr>
        <w:b/>
        <w:bCs/>
        <w:color w:val="FFFFFF"/>
      </w:rPr>
      <w:tblPr/>
      <w:tcPr>
        <w:tcBorders>
          <w:top w:val="single" w:sz="4" w:space="0" w:color="90C226"/>
          <w:left w:val="single" w:sz="4" w:space="0" w:color="90C226"/>
          <w:bottom w:val="single" w:sz="4" w:space="0" w:color="90C226"/>
          <w:right w:val="single" w:sz="4" w:space="0" w:color="90C226"/>
          <w:insideH w:val="nil"/>
          <w:insideV w:val="nil"/>
        </w:tcBorders>
        <w:shd w:val="clear" w:color="auto" w:fill="90C226"/>
      </w:tcPr>
    </w:tblStylePr>
    <w:tblStylePr w:type="lastRow">
      <w:rPr>
        <w:b/>
        <w:bCs/>
      </w:rPr>
      <w:tblPr/>
      <w:tcPr>
        <w:tcBorders>
          <w:top w:val="double" w:sz="4" w:space="0" w:color="90C226"/>
        </w:tcBorders>
      </w:tcPr>
    </w:tblStylePr>
    <w:tblStylePr w:type="firstCol">
      <w:rPr>
        <w:b/>
        <w:bCs/>
      </w:rPr>
    </w:tblStylePr>
    <w:tblStylePr w:type="lastCol">
      <w:rPr>
        <w:b/>
        <w:bCs/>
      </w:rPr>
    </w:tblStylePr>
    <w:tblStylePr w:type="band1Vert">
      <w:tblPr/>
      <w:tcPr>
        <w:shd w:val="clear" w:color="auto" w:fill="E9F6D0"/>
      </w:tcPr>
    </w:tblStylePr>
    <w:tblStylePr w:type="band1Horz">
      <w:tblPr/>
      <w:tcPr>
        <w:shd w:val="clear" w:color="auto" w:fill="E9F6D0"/>
      </w:tcPr>
    </w:tblStylePr>
  </w:style>
  <w:style w:type="table" w:customStyle="1" w:styleId="GridTable2-Accent11">
    <w:name w:val="Grid Table 2 - Accent 11"/>
    <w:basedOn w:val="TableNormal"/>
    <w:next w:val="GridTable2-Accent1"/>
    <w:uiPriority w:val="47"/>
    <w:rsid w:val="00430F1C"/>
    <w:pPr>
      <w:spacing w:after="0" w:line="240" w:lineRule="auto"/>
    </w:pPr>
    <w:rPr>
      <w:rFonts w:eastAsia="STXinwei"/>
      <w:kern w:val="0"/>
      <w:lang w:eastAsia="zh-CN"/>
      <w14:ligatures w14:val="none"/>
    </w:rPr>
    <w:tblPr>
      <w:tblStyleRowBandSize w:val="1"/>
      <w:tblStyleColBandSize w:val="1"/>
      <w:tblBorders>
        <w:top w:val="single" w:sz="2" w:space="0" w:color="BFE373"/>
        <w:bottom w:val="single" w:sz="2" w:space="0" w:color="BFE373"/>
        <w:insideH w:val="single" w:sz="2" w:space="0" w:color="BFE373"/>
        <w:insideV w:val="single" w:sz="2" w:space="0" w:color="BFE373"/>
      </w:tblBorders>
    </w:tblPr>
    <w:tblStylePr w:type="firstRow">
      <w:rPr>
        <w:b/>
        <w:bCs/>
      </w:rPr>
      <w:tblPr/>
      <w:tcPr>
        <w:tcBorders>
          <w:top w:val="nil"/>
          <w:bottom w:val="single" w:sz="12" w:space="0" w:color="BFE373"/>
          <w:insideH w:val="nil"/>
          <w:insideV w:val="nil"/>
        </w:tcBorders>
        <w:shd w:val="clear" w:color="auto" w:fill="FFFFFF"/>
      </w:tcPr>
    </w:tblStylePr>
    <w:tblStylePr w:type="lastRow">
      <w:rPr>
        <w:b/>
        <w:bCs/>
      </w:rPr>
      <w:tblPr/>
      <w:tcPr>
        <w:tcBorders>
          <w:top w:val="double" w:sz="2" w:space="0" w:color="BFE37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9F6D0"/>
      </w:tcPr>
    </w:tblStylePr>
    <w:tblStylePr w:type="band1Horz">
      <w:tblPr/>
      <w:tcPr>
        <w:shd w:val="clear" w:color="auto" w:fill="E9F6D0"/>
      </w:tcPr>
    </w:tblStylePr>
  </w:style>
  <w:style w:type="table" w:styleId="GridTable4-Accent1">
    <w:name w:val="Grid Table 4 Accent 1"/>
    <w:basedOn w:val="TableNormal"/>
    <w:uiPriority w:val="49"/>
    <w:rsid w:val="00430F1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1">
    <w:name w:val="Grid Table 2 Accent 1"/>
    <w:basedOn w:val="TableNormal"/>
    <w:uiPriority w:val="47"/>
    <w:rsid w:val="00430F1C"/>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GridTable2-Accent12">
    <w:name w:val="Grid Table 2 - Accent 12"/>
    <w:basedOn w:val="TableNormal"/>
    <w:next w:val="GridTable2-Accent1"/>
    <w:uiPriority w:val="47"/>
    <w:rsid w:val="0000310C"/>
    <w:pPr>
      <w:spacing w:after="0" w:line="240" w:lineRule="auto"/>
    </w:pPr>
    <w:rPr>
      <w:rFonts w:eastAsia="STXinwei"/>
      <w:kern w:val="0"/>
      <w:lang w:eastAsia="zh-CN"/>
      <w14:ligatures w14:val="none"/>
    </w:rPr>
    <w:tblPr>
      <w:tblStyleRowBandSize w:val="1"/>
      <w:tblStyleColBandSize w:val="1"/>
      <w:tblBorders>
        <w:top w:val="single" w:sz="2" w:space="0" w:color="BFE373"/>
        <w:bottom w:val="single" w:sz="2" w:space="0" w:color="BFE373"/>
        <w:insideH w:val="single" w:sz="2" w:space="0" w:color="BFE373"/>
        <w:insideV w:val="single" w:sz="2" w:space="0" w:color="BFE373"/>
      </w:tblBorders>
    </w:tblPr>
    <w:tblStylePr w:type="firstRow">
      <w:rPr>
        <w:b/>
        <w:bCs/>
      </w:rPr>
      <w:tblPr/>
      <w:tcPr>
        <w:tcBorders>
          <w:top w:val="nil"/>
          <w:bottom w:val="single" w:sz="12" w:space="0" w:color="BFE373"/>
          <w:insideH w:val="nil"/>
          <w:insideV w:val="nil"/>
        </w:tcBorders>
        <w:shd w:val="clear" w:color="auto" w:fill="FFFFFF"/>
      </w:tcPr>
    </w:tblStylePr>
    <w:tblStylePr w:type="lastRow">
      <w:rPr>
        <w:b/>
        <w:bCs/>
      </w:rPr>
      <w:tblPr/>
      <w:tcPr>
        <w:tcBorders>
          <w:top w:val="double" w:sz="2" w:space="0" w:color="BFE37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9F6D0"/>
      </w:tcPr>
    </w:tblStylePr>
    <w:tblStylePr w:type="band1Horz">
      <w:tblPr/>
      <w:tcPr>
        <w:shd w:val="clear" w:color="auto" w:fill="E9F6D0"/>
      </w:tcPr>
    </w:tblStylePr>
  </w:style>
  <w:style w:type="table" w:customStyle="1" w:styleId="GridTable4-Accent12">
    <w:name w:val="Grid Table 4 - Accent 12"/>
    <w:basedOn w:val="TableNormal"/>
    <w:next w:val="GridTable4-Accent1"/>
    <w:uiPriority w:val="49"/>
    <w:rsid w:val="001F686E"/>
    <w:pPr>
      <w:spacing w:after="0" w:line="240" w:lineRule="auto"/>
    </w:pPr>
    <w:rPr>
      <w:rFonts w:eastAsia="STXinwei"/>
      <w:kern w:val="0"/>
      <w:lang w:eastAsia="zh-CN"/>
      <w14:ligatures w14:val="none"/>
    </w:rPr>
    <w:tblPr>
      <w:tblStyleRowBandSize w:val="1"/>
      <w:tblStyleColBandSize w:val="1"/>
      <w:tblBorders>
        <w:top w:val="single" w:sz="4" w:space="0" w:color="BFE373"/>
        <w:left w:val="single" w:sz="4" w:space="0" w:color="BFE373"/>
        <w:bottom w:val="single" w:sz="4" w:space="0" w:color="BFE373"/>
        <w:right w:val="single" w:sz="4" w:space="0" w:color="BFE373"/>
        <w:insideH w:val="single" w:sz="4" w:space="0" w:color="BFE373"/>
        <w:insideV w:val="single" w:sz="4" w:space="0" w:color="BFE373"/>
      </w:tblBorders>
    </w:tblPr>
    <w:tblStylePr w:type="firstRow">
      <w:rPr>
        <w:b/>
        <w:bCs/>
        <w:color w:val="FFFFFF"/>
      </w:rPr>
      <w:tblPr/>
      <w:tcPr>
        <w:tcBorders>
          <w:top w:val="single" w:sz="4" w:space="0" w:color="90C226"/>
          <w:left w:val="single" w:sz="4" w:space="0" w:color="90C226"/>
          <w:bottom w:val="single" w:sz="4" w:space="0" w:color="90C226"/>
          <w:right w:val="single" w:sz="4" w:space="0" w:color="90C226"/>
          <w:insideH w:val="nil"/>
          <w:insideV w:val="nil"/>
        </w:tcBorders>
        <w:shd w:val="clear" w:color="auto" w:fill="90C226"/>
      </w:tcPr>
    </w:tblStylePr>
    <w:tblStylePr w:type="lastRow">
      <w:rPr>
        <w:b/>
        <w:bCs/>
      </w:rPr>
      <w:tblPr/>
      <w:tcPr>
        <w:tcBorders>
          <w:top w:val="double" w:sz="4" w:space="0" w:color="90C226"/>
        </w:tcBorders>
      </w:tcPr>
    </w:tblStylePr>
    <w:tblStylePr w:type="firstCol">
      <w:rPr>
        <w:b/>
        <w:bCs/>
      </w:rPr>
    </w:tblStylePr>
    <w:tblStylePr w:type="lastCol">
      <w:rPr>
        <w:b/>
        <w:bCs/>
      </w:rPr>
    </w:tblStylePr>
    <w:tblStylePr w:type="band1Vert">
      <w:tblPr/>
      <w:tcPr>
        <w:shd w:val="clear" w:color="auto" w:fill="E9F6D0"/>
      </w:tcPr>
    </w:tblStylePr>
    <w:tblStylePr w:type="band1Horz">
      <w:tblPr/>
      <w:tcPr>
        <w:shd w:val="clear" w:color="auto" w:fill="E9F6D0"/>
      </w:tcPr>
    </w:tblStylePr>
  </w:style>
  <w:style w:type="table" w:customStyle="1" w:styleId="GridTable2-Accent13">
    <w:name w:val="Grid Table 2 - Accent 13"/>
    <w:basedOn w:val="TableNormal"/>
    <w:next w:val="GridTable2-Accent1"/>
    <w:uiPriority w:val="47"/>
    <w:rsid w:val="001F686E"/>
    <w:pPr>
      <w:spacing w:after="0" w:line="240" w:lineRule="auto"/>
    </w:pPr>
    <w:rPr>
      <w:rFonts w:eastAsia="STXinwei"/>
      <w:kern w:val="0"/>
      <w:lang w:eastAsia="zh-CN"/>
      <w14:ligatures w14:val="none"/>
    </w:rPr>
    <w:tblPr>
      <w:tblStyleRowBandSize w:val="1"/>
      <w:tblStyleColBandSize w:val="1"/>
      <w:tblBorders>
        <w:top w:val="single" w:sz="2" w:space="0" w:color="BFE373"/>
        <w:bottom w:val="single" w:sz="2" w:space="0" w:color="BFE373"/>
        <w:insideH w:val="single" w:sz="2" w:space="0" w:color="BFE373"/>
        <w:insideV w:val="single" w:sz="2" w:space="0" w:color="BFE373"/>
      </w:tblBorders>
    </w:tblPr>
    <w:tblStylePr w:type="firstRow">
      <w:rPr>
        <w:b/>
        <w:bCs/>
      </w:rPr>
      <w:tblPr/>
      <w:tcPr>
        <w:tcBorders>
          <w:top w:val="nil"/>
          <w:bottom w:val="single" w:sz="12" w:space="0" w:color="BFE373"/>
          <w:insideH w:val="nil"/>
          <w:insideV w:val="nil"/>
        </w:tcBorders>
        <w:shd w:val="clear" w:color="auto" w:fill="FFFFFF"/>
      </w:tcPr>
    </w:tblStylePr>
    <w:tblStylePr w:type="lastRow">
      <w:rPr>
        <w:b/>
        <w:bCs/>
      </w:rPr>
      <w:tblPr/>
      <w:tcPr>
        <w:tcBorders>
          <w:top w:val="double" w:sz="2" w:space="0" w:color="BFE37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9F6D0"/>
      </w:tcPr>
    </w:tblStylePr>
    <w:tblStylePr w:type="band1Horz">
      <w:tblPr/>
      <w:tcPr>
        <w:shd w:val="clear" w:color="auto" w:fill="E9F6D0"/>
      </w:tcPr>
    </w:tblStylePr>
  </w:style>
  <w:style w:type="character" w:styleId="CommentReference">
    <w:name w:val="annotation reference"/>
    <w:basedOn w:val="DefaultParagraphFont"/>
    <w:uiPriority w:val="99"/>
    <w:semiHidden/>
    <w:unhideWhenUsed/>
    <w:rsid w:val="009C24AD"/>
    <w:rPr>
      <w:sz w:val="16"/>
      <w:szCs w:val="16"/>
    </w:rPr>
  </w:style>
  <w:style w:type="paragraph" w:styleId="CommentText">
    <w:name w:val="annotation text"/>
    <w:basedOn w:val="Normal"/>
    <w:link w:val="CommentTextChar"/>
    <w:uiPriority w:val="99"/>
    <w:unhideWhenUsed/>
    <w:rsid w:val="009C24AD"/>
    <w:pPr>
      <w:spacing w:line="240" w:lineRule="auto"/>
    </w:pPr>
    <w:rPr>
      <w:sz w:val="20"/>
      <w:szCs w:val="20"/>
    </w:rPr>
  </w:style>
  <w:style w:type="character" w:customStyle="1" w:styleId="CommentTextChar">
    <w:name w:val="Comment Text Char"/>
    <w:basedOn w:val="DefaultParagraphFont"/>
    <w:link w:val="CommentText"/>
    <w:uiPriority w:val="99"/>
    <w:rsid w:val="009C24AD"/>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9C24AD"/>
    <w:rPr>
      <w:b/>
      <w:bCs/>
    </w:rPr>
  </w:style>
  <w:style w:type="character" w:customStyle="1" w:styleId="CommentSubjectChar">
    <w:name w:val="Comment Subject Char"/>
    <w:basedOn w:val="CommentTextChar"/>
    <w:link w:val="CommentSubject"/>
    <w:uiPriority w:val="99"/>
    <w:semiHidden/>
    <w:rsid w:val="009C24AD"/>
    <w:rPr>
      <w:rFonts w:ascii="Arial" w:hAnsi="Arial" w:cs="Arial"/>
      <w:b/>
      <w:bCs/>
      <w:sz w:val="20"/>
      <w:szCs w:val="20"/>
    </w:rPr>
  </w:style>
  <w:style w:type="character" w:styleId="UnresolvedMention">
    <w:name w:val="Unresolved Mention"/>
    <w:basedOn w:val="DefaultParagraphFont"/>
    <w:uiPriority w:val="99"/>
    <w:semiHidden/>
    <w:unhideWhenUsed/>
    <w:rsid w:val="00E713BD"/>
    <w:rPr>
      <w:color w:val="605E5C"/>
      <w:shd w:val="clear" w:color="auto" w:fill="E1DFDD"/>
    </w:rPr>
  </w:style>
  <w:style w:type="character" w:styleId="FollowedHyperlink">
    <w:name w:val="FollowedHyperlink"/>
    <w:basedOn w:val="DefaultParagraphFont"/>
    <w:uiPriority w:val="99"/>
    <w:semiHidden/>
    <w:unhideWhenUsed/>
    <w:rsid w:val="00936900"/>
    <w:rPr>
      <w:color w:val="954F72"/>
      <w:u w:val="single"/>
    </w:rPr>
  </w:style>
  <w:style w:type="paragraph" w:customStyle="1" w:styleId="msonormal0">
    <w:name w:val="msonormal"/>
    <w:basedOn w:val="Normal"/>
    <w:rsid w:val="009369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63">
    <w:name w:val="xl63"/>
    <w:basedOn w:val="Normal"/>
    <w:rsid w:val="00936900"/>
    <w:pPr>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customStyle="1" w:styleId="xl64">
    <w:name w:val="xl64"/>
    <w:basedOn w:val="Normal"/>
    <w:rsid w:val="00936900"/>
    <w:pPr>
      <w:spacing w:before="100" w:beforeAutospacing="1" w:after="100" w:afterAutospacing="1" w:line="240" w:lineRule="auto"/>
      <w:jc w:val="center"/>
      <w:textAlignment w:val="top"/>
    </w:pPr>
    <w:rPr>
      <w:rFonts w:ascii="Times New Roman" w:eastAsia="Times New Roman" w:hAnsi="Times New Roman" w:cs="Times New Roman"/>
      <w:kern w:val="0"/>
      <w:lang w:eastAsia="en-GB"/>
      <w14:ligatures w14:val="none"/>
    </w:rPr>
  </w:style>
  <w:style w:type="paragraph" w:customStyle="1" w:styleId="xl65">
    <w:name w:val="xl65"/>
    <w:basedOn w:val="Normal"/>
    <w:rsid w:val="00936900"/>
    <w:pPr>
      <w:shd w:val="clear" w:color="000000" w:fill="C6EFCE"/>
      <w:spacing w:before="100" w:beforeAutospacing="1" w:after="100" w:afterAutospacing="1" w:line="240" w:lineRule="auto"/>
      <w:jc w:val="center"/>
    </w:pPr>
    <w:rPr>
      <w:rFonts w:ascii="Times New Roman" w:eastAsia="Times New Roman" w:hAnsi="Times New Roman" w:cs="Times New Roman"/>
      <w:color w:val="006100"/>
      <w:kern w:val="0"/>
      <w:lang w:eastAsia="en-GB"/>
      <w14:ligatures w14:val="none"/>
    </w:rPr>
  </w:style>
  <w:style w:type="paragraph" w:customStyle="1" w:styleId="xl66">
    <w:name w:val="xl66"/>
    <w:basedOn w:val="Normal"/>
    <w:rsid w:val="00936900"/>
    <w:pPr>
      <w:shd w:val="clear" w:color="000000" w:fill="FFC000"/>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customStyle="1" w:styleId="xl67">
    <w:name w:val="xl67"/>
    <w:basedOn w:val="Normal"/>
    <w:rsid w:val="00936900"/>
    <w:pPr>
      <w:shd w:val="clear" w:color="000000" w:fill="FFC000"/>
      <w:spacing w:before="100" w:beforeAutospacing="1" w:after="100" w:afterAutospacing="1" w:line="240" w:lineRule="auto"/>
      <w:jc w:val="center"/>
    </w:pPr>
    <w:rPr>
      <w:rFonts w:ascii="Times New Roman" w:eastAsia="Times New Roman" w:hAnsi="Times New Roman" w:cs="Times New Roman"/>
      <w:b/>
      <w:bCs/>
      <w:color w:val="FF0000"/>
      <w:kern w:val="0"/>
      <w:lang w:eastAsia="en-GB"/>
      <w14:ligatures w14:val="none"/>
    </w:rPr>
  </w:style>
  <w:style w:type="paragraph" w:customStyle="1" w:styleId="xl68">
    <w:name w:val="xl68"/>
    <w:basedOn w:val="Normal"/>
    <w:rsid w:val="00936900"/>
    <w:pPr>
      <w:spacing w:before="100" w:beforeAutospacing="1" w:after="100" w:afterAutospacing="1" w:line="240" w:lineRule="auto"/>
      <w:textAlignment w:val="top"/>
    </w:pPr>
    <w:rPr>
      <w:rFonts w:ascii="Times New Roman" w:eastAsia="Times New Roman" w:hAnsi="Times New Roman" w:cs="Times New Roman"/>
      <w:b/>
      <w:bCs/>
      <w:kern w:val="0"/>
      <w:lang w:eastAsia="en-GB"/>
      <w14:ligatures w14:val="none"/>
    </w:rPr>
  </w:style>
  <w:style w:type="paragraph" w:customStyle="1" w:styleId="xl69">
    <w:name w:val="xl69"/>
    <w:basedOn w:val="Normal"/>
    <w:rsid w:val="00936900"/>
    <w:pPr>
      <w:shd w:val="clear" w:color="000000" w:fill="FFC000"/>
      <w:spacing w:before="100" w:beforeAutospacing="1" w:after="100" w:afterAutospacing="1" w:line="240" w:lineRule="auto"/>
      <w:textAlignment w:val="top"/>
    </w:pPr>
    <w:rPr>
      <w:rFonts w:ascii="Times New Roman" w:eastAsia="Times New Roman" w:hAnsi="Times New Roman" w:cs="Times New Roman"/>
      <w:b/>
      <w:bCs/>
      <w:kern w:val="0"/>
      <w:lang w:eastAsia="en-GB"/>
      <w14:ligatures w14:val="none"/>
    </w:rPr>
  </w:style>
  <w:style w:type="paragraph" w:customStyle="1" w:styleId="xl70">
    <w:name w:val="xl70"/>
    <w:basedOn w:val="Normal"/>
    <w:rsid w:val="00936900"/>
    <w:pPr>
      <w:spacing w:before="100" w:beforeAutospacing="1" w:after="100" w:afterAutospacing="1" w:line="240" w:lineRule="auto"/>
      <w:jc w:val="center"/>
      <w:textAlignment w:val="center"/>
    </w:pPr>
    <w:rPr>
      <w:rFonts w:ascii="Times New Roman" w:eastAsia="Times New Roman" w:hAnsi="Times New Roman" w:cs="Times New Roman"/>
      <w:kern w:val="0"/>
      <w:lang w:eastAsia="en-GB"/>
      <w14:ligatures w14:val="none"/>
    </w:rPr>
  </w:style>
  <w:style w:type="paragraph" w:customStyle="1" w:styleId="xl71">
    <w:name w:val="xl71"/>
    <w:basedOn w:val="Normal"/>
    <w:rsid w:val="00936900"/>
    <w:pPr>
      <w:spacing w:before="100" w:beforeAutospacing="1" w:after="100" w:afterAutospacing="1" w:line="240" w:lineRule="auto"/>
      <w:textAlignment w:val="center"/>
    </w:pPr>
    <w:rPr>
      <w:rFonts w:ascii="Times New Roman" w:eastAsia="Times New Roman" w:hAnsi="Times New Roman" w:cs="Times New Roman"/>
      <w:kern w:val="0"/>
      <w:lang w:eastAsia="en-GB"/>
      <w14:ligatures w14:val="none"/>
    </w:rPr>
  </w:style>
  <w:style w:type="paragraph" w:customStyle="1" w:styleId="xl72">
    <w:name w:val="xl72"/>
    <w:basedOn w:val="Normal"/>
    <w:rsid w:val="00936900"/>
    <w:pPr>
      <w:spacing w:before="100" w:beforeAutospacing="1" w:after="100" w:afterAutospacing="1" w:line="240" w:lineRule="auto"/>
      <w:jc w:val="center"/>
      <w:textAlignment w:val="center"/>
    </w:pPr>
    <w:rPr>
      <w:rFonts w:ascii="Times New Roman" w:eastAsia="Times New Roman" w:hAnsi="Times New Roman" w:cs="Times New Roman"/>
      <w:color w:val="006100"/>
      <w:kern w:val="0"/>
      <w:lang w:eastAsia="en-GB"/>
      <w14:ligatures w14:val="none"/>
    </w:rPr>
  </w:style>
  <w:style w:type="paragraph" w:customStyle="1" w:styleId="xl73">
    <w:name w:val="xl73"/>
    <w:basedOn w:val="Normal"/>
    <w:rsid w:val="00936900"/>
    <w:pPr>
      <w:shd w:val="clear" w:color="000000" w:fill="FFFF00"/>
      <w:spacing w:before="100" w:beforeAutospacing="1" w:after="100" w:afterAutospacing="1" w:line="240" w:lineRule="auto"/>
    </w:pPr>
    <w:rPr>
      <w:rFonts w:ascii="Times New Roman" w:eastAsia="Times New Roman" w:hAnsi="Times New Roman" w:cs="Times New Roman"/>
      <w:color w:val="FFFF00"/>
      <w:kern w:val="0"/>
      <w:lang w:eastAsia="en-GB"/>
      <w14:ligatures w14:val="none"/>
    </w:rPr>
  </w:style>
  <w:style w:type="paragraph" w:customStyle="1" w:styleId="xl74">
    <w:name w:val="xl74"/>
    <w:basedOn w:val="Normal"/>
    <w:rsid w:val="00936900"/>
    <w:pPr>
      <w:shd w:val="clear" w:color="000000" w:fill="FFFF00"/>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75">
    <w:name w:val="xl75"/>
    <w:basedOn w:val="Normal"/>
    <w:rsid w:val="00936900"/>
    <w:pPr>
      <w:shd w:val="clear" w:color="000000" w:fill="92D050"/>
      <w:spacing w:before="100" w:beforeAutospacing="1" w:after="100" w:afterAutospacing="1" w:line="240" w:lineRule="auto"/>
      <w:jc w:val="center"/>
      <w:textAlignment w:val="top"/>
    </w:pPr>
    <w:rPr>
      <w:rFonts w:ascii="Times New Roman" w:eastAsia="Times New Roman" w:hAnsi="Times New Roman" w:cs="Times New Roman"/>
      <w:kern w:val="0"/>
      <w:lang w:eastAsia="en-GB"/>
      <w14:ligatures w14:val="none"/>
    </w:rPr>
  </w:style>
  <w:style w:type="paragraph" w:customStyle="1" w:styleId="xl76">
    <w:name w:val="xl76"/>
    <w:basedOn w:val="Normal"/>
    <w:rsid w:val="00936900"/>
    <w:pPr>
      <w:shd w:val="clear" w:color="000000" w:fill="C6EFCE"/>
      <w:spacing w:before="100" w:beforeAutospacing="1" w:after="100" w:afterAutospacing="1" w:line="240" w:lineRule="auto"/>
      <w:jc w:val="center"/>
      <w:textAlignment w:val="center"/>
    </w:pPr>
    <w:rPr>
      <w:rFonts w:ascii="Times New Roman" w:eastAsia="Times New Roman" w:hAnsi="Times New Roman" w:cs="Times New Roman"/>
      <w:color w:val="006100"/>
      <w:kern w:val="0"/>
      <w:lang w:eastAsia="en-GB"/>
      <w14:ligatures w14:val="none"/>
    </w:rPr>
  </w:style>
  <w:style w:type="paragraph" w:customStyle="1" w:styleId="xl77">
    <w:name w:val="xl77"/>
    <w:basedOn w:val="Normal"/>
    <w:rsid w:val="00936900"/>
    <w:pPr>
      <w:shd w:val="clear" w:color="000000" w:fill="92D050"/>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78">
    <w:name w:val="xl78"/>
    <w:basedOn w:val="Normal"/>
    <w:rsid w:val="00936900"/>
    <w:pPr>
      <w:shd w:val="clear" w:color="000000" w:fill="92D050"/>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customStyle="1" w:styleId="xl79">
    <w:name w:val="xl79"/>
    <w:basedOn w:val="Normal"/>
    <w:rsid w:val="00936900"/>
    <w:pPr>
      <w:shd w:val="clear" w:color="000000" w:fill="92D050"/>
      <w:spacing w:before="100" w:beforeAutospacing="1" w:after="100" w:afterAutospacing="1" w:line="240" w:lineRule="auto"/>
      <w:jc w:val="center"/>
      <w:textAlignment w:val="top"/>
    </w:pPr>
    <w:rPr>
      <w:rFonts w:ascii="Times New Roman" w:eastAsia="Times New Roman" w:hAnsi="Times New Roman" w:cs="Times New Roman"/>
      <w:color w:val="9C5700"/>
      <w:kern w:val="0"/>
      <w:lang w:eastAsia="en-GB"/>
      <w14:ligatures w14:val="none"/>
    </w:rPr>
  </w:style>
  <w:style w:type="paragraph" w:customStyle="1" w:styleId="xl80">
    <w:name w:val="xl80"/>
    <w:basedOn w:val="Normal"/>
    <w:rsid w:val="00936900"/>
    <w:pPr>
      <w:spacing w:before="100" w:beforeAutospacing="1" w:after="100" w:afterAutospacing="1" w:line="240" w:lineRule="auto"/>
      <w:jc w:val="center"/>
    </w:pPr>
    <w:rPr>
      <w:rFonts w:ascii="Times New Roman" w:eastAsia="Times New Roman" w:hAnsi="Times New Roman" w:cs="Times New Roman"/>
      <w:color w:val="006100"/>
      <w:kern w:val="0"/>
      <w:lang w:eastAsia="en-GB"/>
      <w14:ligatures w14:val="none"/>
    </w:rPr>
  </w:style>
  <w:style w:type="paragraph" w:customStyle="1" w:styleId="xl81">
    <w:name w:val="xl81"/>
    <w:basedOn w:val="Normal"/>
    <w:rsid w:val="00936900"/>
    <w:pPr>
      <w:shd w:val="clear" w:color="000000" w:fill="92D050"/>
      <w:spacing w:before="100" w:beforeAutospacing="1" w:after="100" w:afterAutospacing="1" w:line="240" w:lineRule="auto"/>
      <w:jc w:val="center"/>
    </w:pPr>
    <w:rPr>
      <w:rFonts w:ascii="Times New Roman" w:eastAsia="Times New Roman" w:hAnsi="Times New Roman" w:cs="Times New Roman"/>
      <w:color w:val="006100"/>
      <w:kern w:val="0"/>
      <w:lang w:eastAsia="en-GB"/>
      <w14:ligatures w14:val="none"/>
    </w:rPr>
  </w:style>
  <w:style w:type="paragraph" w:customStyle="1" w:styleId="xl82">
    <w:name w:val="xl82"/>
    <w:basedOn w:val="Normal"/>
    <w:rsid w:val="00936900"/>
    <w:pPr>
      <w:shd w:val="clear" w:color="000000" w:fill="C6EFCE"/>
      <w:spacing w:before="100" w:beforeAutospacing="1" w:after="100" w:afterAutospacing="1" w:line="240" w:lineRule="auto"/>
    </w:pPr>
    <w:rPr>
      <w:rFonts w:ascii="Times New Roman" w:eastAsia="Times New Roman" w:hAnsi="Times New Roman" w:cs="Times New Roman"/>
      <w:color w:val="006100"/>
      <w:kern w:val="0"/>
      <w:lang w:eastAsia="en-GB"/>
      <w14:ligatures w14:val="none"/>
    </w:rPr>
  </w:style>
  <w:style w:type="paragraph" w:customStyle="1" w:styleId="xl83">
    <w:name w:val="xl83"/>
    <w:basedOn w:val="Normal"/>
    <w:rsid w:val="00936900"/>
    <w:pPr>
      <w:shd w:val="clear" w:color="000000" w:fill="C6EFCE"/>
      <w:spacing w:before="100" w:beforeAutospacing="1" w:after="100" w:afterAutospacing="1" w:line="240" w:lineRule="auto"/>
      <w:jc w:val="center"/>
    </w:pPr>
    <w:rPr>
      <w:rFonts w:ascii="Times New Roman" w:eastAsia="Times New Roman" w:hAnsi="Times New Roman" w:cs="Times New Roman"/>
      <w:color w:val="006100"/>
      <w:kern w:val="0"/>
      <w:lang w:eastAsia="en-GB"/>
      <w14:ligatures w14:val="none"/>
    </w:rPr>
  </w:style>
  <w:style w:type="paragraph" w:customStyle="1" w:styleId="xl84">
    <w:name w:val="xl84"/>
    <w:basedOn w:val="Normal"/>
    <w:rsid w:val="00936900"/>
    <w:pPr>
      <w:shd w:val="clear" w:color="000000" w:fill="C6EFCE"/>
      <w:spacing w:before="100" w:beforeAutospacing="1" w:after="100" w:afterAutospacing="1" w:line="240" w:lineRule="auto"/>
      <w:textAlignment w:val="center"/>
    </w:pPr>
    <w:rPr>
      <w:rFonts w:ascii="Times New Roman" w:eastAsia="Times New Roman" w:hAnsi="Times New Roman" w:cs="Times New Roman"/>
      <w:color w:val="006100"/>
      <w:kern w:val="0"/>
      <w:lang w:eastAsia="en-GB"/>
      <w14:ligatures w14:val="none"/>
    </w:rPr>
  </w:style>
  <w:style w:type="paragraph" w:customStyle="1" w:styleId="xl85">
    <w:name w:val="xl85"/>
    <w:basedOn w:val="Normal"/>
    <w:rsid w:val="00936900"/>
    <w:pPr>
      <w:shd w:val="clear" w:color="000000" w:fill="C6EFCE"/>
      <w:spacing w:before="100" w:beforeAutospacing="1" w:after="100" w:afterAutospacing="1" w:line="240" w:lineRule="auto"/>
      <w:jc w:val="center"/>
      <w:textAlignment w:val="top"/>
    </w:pPr>
    <w:rPr>
      <w:rFonts w:ascii="Times New Roman" w:eastAsia="Times New Roman" w:hAnsi="Times New Roman" w:cs="Times New Roman"/>
      <w:color w:val="006100"/>
      <w:kern w:val="0"/>
      <w:lang w:eastAsia="en-GB"/>
      <w14:ligatures w14:val="none"/>
    </w:rPr>
  </w:style>
  <w:style w:type="paragraph" w:customStyle="1" w:styleId="xl86">
    <w:name w:val="xl86"/>
    <w:basedOn w:val="Normal"/>
    <w:rsid w:val="00936900"/>
    <w:pPr>
      <w:shd w:val="clear" w:color="000000" w:fill="C6EFCE"/>
      <w:spacing w:before="100" w:beforeAutospacing="1" w:after="100" w:afterAutospacing="1" w:line="240" w:lineRule="auto"/>
      <w:jc w:val="center"/>
      <w:textAlignment w:val="top"/>
    </w:pPr>
    <w:rPr>
      <w:rFonts w:ascii="Times New Roman" w:eastAsia="Times New Roman" w:hAnsi="Times New Roman" w:cs="Times New Roman"/>
      <w:color w:val="006100"/>
      <w:kern w:val="0"/>
      <w:lang w:eastAsia="en-GB"/>
      <w14:ligatures w14:val="none"/>
    </w:rPr>
  </w:style>
  <w:style w:type="paragraph" w:customStyle="1" w:styleId="xl87">
    <w:name w:val="xl87"/>
    <w:basedOn w:val="Normal"/>
    <w:rsid w:val="00936900"/>
    <w:pPr>
      <w:shd w:val="clear" w:color="000000" w:fill="FFFF00"/>
      <w:spacing w:before="100" w:beforeAutospacing="1" w:after="100" w:afterAutospacing="1" w:line="240" w:lineRule="auto"/>
      <w:jc w:val="center"/>
    </w:pPr>
    <w:rPr>
      <w:rFonts w:ascii="Times New Roman" w:eastAsia="Times New Roman" w:hAnsi="Times New Roman" w:cs="Times New Roman"/>
      <w:b/>
      <w:bCs/>
      <w:color w:val="7030A0"/>
      <w:kern w:val="0"/>
      <w:lang w:eastAsia="en-GB"/>
      <w14:ligatures w14:val="none"/>
    </w:rPr>
  </w:style>
  <w:style w:type="paragraph" w:customStyle="1" w:styleId="xl88">
    <w:name w:val="xl88"/>
    <w:basedOn w:val="Normal"/>
    <w:rsid w:val="00936900"/>
    <w:pPr>
      <w:shd w:val="clear" w:color="000000" w:fill="FFC000"/>
      <w:spacing w:before="100" w:beforeAutospacing="1" w:after="100" w:afterAutospacing="1" w:line="240" w:lineRule="auto"/>
      <w:jc w:val="center"/>
    </w:pPr>
    <w:rPr>
      <w:rFonts w:ascii="Times New Roman" w:eastAsia="Times New Roman" w:hAnsi="Times New Roman" w:cs="Times New Roman"/>
      <w:b/>
      <w:bCs/>
      <w:color w:val="7030A0"/>
      <w:kern w:val="0"/>
      <w:lang w:eastAsia="en-GB"/>
      <w14:ligatures w14:val="none"/>
    </w:rPr>
  </w:style>
  <w:style w:type="paragraph" w:customStyle="1" w:styleId="xl89">
    <w:name w:val="xl89"/>
    <w:basedOn w:val="Normal"/>
    <w:rsid w:val="00936900"/>
    <w:pP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kern w:val="0"/>
      <w:lang w:eastAsia="en-GB"/>
      <w14:ligatures w14:val="none"/>
    </w:rPr>
  </w:style>
  <w:style w:type="paragraph" w:customStyle="1" w:styleId="xl90">
    <w:name w:val="xl90"/>
    <w:basedOn w:val="Normal"/>
    <w:rsid w:val="00936900"/>
    <w:pP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color w:val="006100"/>
      <w:kern w:val="0"/>
      <w:lang w:eastAsia="en-GB"/>
      <w14:ligatures w14:val="none"/>
    </w:rPr>
  </w:style>
  <w:style w:type="paragraph" w:customStyle="1" w:styleId="xl91">
    <w:name w:val="xl91"/>
    <w:basedOn w:val="Normal"/>
    <w:rsid w:val="00936900"/>
    <w:pPr>
      <w:shd w:val="clear" w:color="000000" w:fill="92D050"/>
      <w:spacing w:before="100" w:beforeAutospacing="1" w:after="100" w:afterAutospacing="1" w:line="240" w:lineRule="auto"/>
      <w:textAlignment w:val="center"/>
    </w:pPr>
    <w:rPr>
      <w:rFonts w:ascii="Times New Roman" w:eastAsia="Times New Roman" w:hAnsi="Times New Roman" w:cs="Times New Roman"/>
      <w:kern w:val="0"/>
      <w:lang w:eastAsia="en-GB"/>
      <w14:ligatures w14:val="none"/>
    </w:rPr>
  </w:style>
  <w:style w:type="paragraph" w:customStyle="1" w:styleId="xl92">
    <w:name w:val="xl92"/>
    <w:basedOn w:val="Normal"/>
    <w:rsid w:val="00936900"/>
    <w:pPr>
      <w:shd w:val="clear" w:color="000000" w:fill="C6EFCE"/>
      <w:spacing w:before="100" w:beforeAutospacing="1" w:after="100" w:afterAutospacing="1" w:line="240" w:lineRule="auto"/>
      <w:jc w:val="center"/>
      <w:textAlignment w:val="center"/>
    </w:pPr>
    <w:rPr>
      <w:rFonts w:ascii="Times New Roman" w:eastAsia="Times New Roman" w:hAnsi="Times New Roman" w:cs="Times New Roman"/>
      <w:color w:val="006100"/>
      <w:kern w:val="0"/>
      <w:lang w:eastAsia="en-GB"/>
      <w14:ligatures w14:val="none"/>
    </w:rPr>
  </w:style>
  <w:style w:type="paragraph" w:customStyle="1" w:styleId="xl93">
    <w:name w:val="xl93"/>
    <w:basedOn w:val="Normal"/>
    <w:rsid w:val="009369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94">
    <w:name w:val="xl94"/>
    <w:basedOn w:val="Normal"/>
    <w:rsid w:val="00936900"/>
    <w:pPr>
      <w:shd w:val="clear" w:color="000000" w:fill="92D050"/>
      <w:spacing w:before="100" w:beforeAutospacing="1" w:after="100" w:afterAutospacing="1" w:line="240" w:lineRule="auto"/>
      <w:jc w:val="center"/>
      <w:textAlignment w:val="top"/>
    </w:pPr>
    <w:rPr>
      <w:rFonts w:ascii="Times New Roman" w:eastAsia="Times New Roman" w:hAnsi="Times New Roman" w:cs="Times New Roman"/>
      <w:kern w:val="0"/>
      <w:lang w:eastAsia="en-GB"/>
      <w14:ligatures w14:val="none"/>
    </w:rPr>
  </w:style>
  <w:style w:type="paragraph" w:customStyle="1" w:styleId="xl95">
    <w:name w:val="xl95"/>
    <w:basedOn w:val="Normal"/>
    <w:rsid w:val="00936900"/>
    <w:pPr>
      <w:spacing w:before="100" w:beforeAutospacing="1" w:after="100" w:afterAutospacing="1" w:line="240" w:lineRule="auto"/>
      <w:jc w:val="center"/>
      <w:textAlignment w:val="top"/>
    </w:pPr>
    <w:rPr>
      <w:rFonts w:ascii="Times New Roman" w:eastAsia="Times New Roman" w:hAnsi="Times New Roman" w:cs="Times New Roman"/>
      <w:kern w:val="0"/>
      <w:lang w:eastAsia="en-GB"/>
      <w14:ligatures w14:val="none"/>
    </w:rPr>
  </w:style>
  <w:style w:type="paragraph" w:customStyle="1" w:styleId="xl96">
    <w:name w:val="xl96"/>
    <w:basedOn w:val="Normal"/>
    <w:rsid w:val="00936900"/>
    <w:pPr>
      <w:spacing w:before="100" w:beforeAutospacing="1" w:after="100" w:afterAutospacing="1" w:line="240" w:lineRule="auto"/>
      <w:textAlignment w:val="top"/>
    </w:pPr>
    <w:rPr>
      <w:rFonts w:ascii="Times New Roman" w:eastAsia="Times New Roman" w:hAnsi="Times New Roman" w:cs="Times New Roman"/>
      <w:b/>
      <w:bCs/>
      <w:kern w:val="0"/>
      <w:lang w:eastAsia="en-GB"/>
      <w14:ligatures w14:val="none"/>
    </w:rPr>
  </w:style>
  <w:style w:type="paragraph" w:customStyle="1" w:styleId="xl97">
    <w:name w:val="xl97"/>
    <w:basedOn w:val="Normal"/>
    <w:rsid w:val="00936900"/>
    <w:pPr>
      <w:spacing w:before="100" w:beforeAutospacing="1" w:after="100" w:afterAutospacing="1" w:line="240" w:lineRule="auto"/>
      <w:jc w:val="center"/>
    </w:pPr>
    <w:rPr>
      <w:rFonts w:ascii="Times New Roman" w:eastAsia="Times New Roman" w:hAnsi="Times New Roman" w:cs="Times New Roman"/>
      <w:b/>
      <w:bCs/>
      <w:color w:val="FF0000"/>
      <w:kern w:val="0"/>
      <w:lang w:eastAsia="en-GB"/>
      <w14:ligatures w14:val="none"/>
    </w:rPr>
  </w:style>
  <w:style w:type="paragraph" w:customStyle="1" w:styleId="xl98">
    <w:name w:val="xl98"/>
    <w:basedOn w:val="Normal"/>
    <w:rsid w:val="00936900"/>
    <w:pPr>
      <w:spacing w:before="100" w:beforeAutospacing="1" w:after="100" w:afterAutospacing="1" w:line="240" w:lineRule="auto"/>
      <w:jc w:val="center"/>
    </w:pPr>
    <w:rPr>
      <w:rFonts w:ascii="Times New Roman" w:eastAsia="Times New Roman" w:hAnsi="Times New Roman" w:cs="Times New Roman"/>
      <w:b/>
      <w:bCs/>
      <w:color w:val="7030A0"/>
      <w:kern w:val="0"/>
      <w:lang w:eastAsia="en-GB"/>
      <w14:ligatures w14:val="none"/>
    </w:rPr>
  </w:style>
  <w:style w:type="paragraph" w:customStyle="1" w:styleId="xl99">
    <w:name w:val="xl99"/>
    <w:basedOn w:val="Normal"/>
    <w:rsid w:val="00936900"/>
    <w:pPr>
      <w:spacing w:before="100" w:beforeAutospacing="1" w:after="100" w:afterAutospacing="1" w:line="240" w:lineRule="auto"/>
    </w:pPr>
    <w:rPr>
      <w:rFonts w:ascii="Times New Roman" w:eastAsia="Times New Roman" w:hAnsi="Times New Roman" w:cs="Times New Roman"/>
      <w:color w:val="FFFF00"/>
      <w:kern w:val="0"/>
      <w:lang w:eastAsia="en-GB"/>
      <w14:ligatures w14:val="none"/>
    </w:rPr>
  </w:style>
  <w:style w:type="paragraph" w:customStyle="1" w:styleId="xl100">
    <w:name w:val="xl100"/>
    <w:basedOn w:val="Normal"/>
    <w:rsid w:val="00936900"/>
    <w:pPr>
      <w:spacing w:before="100" w:beforeAutospacing="1" w:after="100" w:afterAutospacing="1" w:line="240" w:lineRule="auto"/>
      <w:textAlignment w:val="top"/>
    </w:pPr>
    <w:rPr>
      <w:rFonts w:ascii="Times New Roman" w:eastAsia="Times New Roman" w:hAnsi="Times New Roman" w:cs="Times New Roman"/>
      <w:kern w:val="0"/>
      <w:lang w:eastAsia="en-GB"/>
      <w14:ligatures w14:val="none"/>
    </w:rPr>
  </w:style>
  <w:style w:type="paragraph" w:customStyle="1" w:styleId="xl101">
    <w:name w:val="xl101"/>
    <w:basedOn w:val="Normal"/>
    <w:rsid w:val="00936900"/>
    <w:pPr>
      <w:shd w:val="clear" w:color="000000" w:fill="FFFF00"/>
      <w:spacing w:before="100" w:beforeAutospacing="1" w:after="100" w:afterAutospacing="1" w:line="240" w:lineRule="auto"/>
    </w:pPr>
    <w:rPr>
      <w:rFonts w:ascii="Times New Roman" w:eastAsia="Times New Roman" w:hAnsi="Times New Roman" w:cs="Times New Roman"/>
      <w:b/>
      <w:bCs/>
      <w:kern w:val="0"/>
      <w:lang w:eastAsia="en-GB"/>
      <w14:ligatures w14:val="none"/>
    </w:rPr>
  </w:style>
  <w:style w:type="paragraph" w:customStyle="1" w:styleId="xl102">
    <w:name w:val="xl102"/>
    <w:basedOn w:val="Normal"/>
    <w:rsid w:val="00936900"/>
    <w:pPr>
      <w:shd w:val="clear" w:color="000000" w:fill="FFFF00"/>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103">
    <w:name w:val="xl103"/>
    <w:basedOn w:val="Normal"/>
    <w:rsid w:val="00936900"/>
    <w:pPr>
      <w:shd w:val="clear" w:color="000000" w:fill="FFFF00"/>
      <w:spacing w:before="100" w:beforeAutospacing="1" w:after="100" w:afterAutospacing="1" w:line="240" w:lineRule="auto"/>
      <w:jc w:val="center"/>
    </w:pPr>
    <w:rPr>
      <w:rFonts w:ascii="Times New Roman" w:eastAsia="Times New Roman" w:hAnsi="Times New Roman" w:cs="Times New Roman"/>
      <w:b/>
      <w:bCs/>
      <w:color w:val="FF0000"/>
      <w:kern w:val="0"/>
      <w:lang w:eastAsia="en-GB"/>
      <w14:ligatures w14:val="none"/>
    </w:rPr>
  </w:style>
  <w:style w:type="paragraph" w:customStyle="1" w:styleId="xl104">
    <w:name w:val="xl104"/>
    <w:basedOn w:val="Normal"/>
    <w:rsid w:val="00936900"/>
    <w:pPr>
      <w:shd w:val="clear" w:color="000000" w:fill="FFFF00"/>
      <w:spacing w:before="100" w:beforeAutospacing="1" w:after="100" w:afterAutospacing="1" w:line="240" w:lineRule="auto"/>
      <w:jc w:val="center"/>
    </w:pPr>
    <w:rPr>
      <w:rFonts w:ascii="Times New Roman" w:eastAsia="Times New Roman" w:hAnsi="Times New Roman" w:cs="Times New Roman"/>
      <w:b/>
      <w:bCs/>
      <w:color w:val="7030A0"/>
      <w:kern w:val="0"/>
      <w:lang w:eastAsia="en-GB"/>
      <w14:ligatures w14:val="none"/>
    </w:rPr>
  </w:style>
  <w:style w:type="paragraph" w:customStyle="1" w:styleId="xl105">
    <w:name w:val="xl105"/>
    <w:basedOn w:val="Normal"/>
    <w:rsid w:val="00936900"/>
    <w:pPr>
      <w:shd w:val="clear" w:color="000000" w:fill="C6EFCE"/>
      <w:spacing w:before="100" w:beforeAutospacing="1" w:after="100" w:afterAutospacing="1" w:line="240" w:lineRule="auto"/>
      <w:textAlignment w:val="center"/>
    </w:pPr>
    <w:rPr>
      <w:rFonts w:ascii="Times New Roman" w:eastAsia="Times New Roman" w:hAnsi="Times New Roman" w:cs="Times New Roman"/>
      <w:color w:val="006100"/>
      <w:kern w:val="0"/>
      <w:lang w:eastAsia="en-GB"/>
      <w14:ligatures w14:val="none"/>
    </w:rPr>
  </w:style>
  <w:style w:type="paragraph" w:customStyle="1" w:styleId="xl106">
    <w:name w:val="xl106"/>
    <w:basedOn w:val="Normal"/>
    <w:rsid w:val="00936900"/>
    <w:pPr>
      <w:shd w:val="clear" w:color="000000" w:fill="C6EFCE"/>
      <w:spacing w:before="100" w:beforeAutospacing="1" w:after="100" w:afterAutospacing="1" w:line="240" w:lineRule="auto"/>
    </w:pPr>
    <w:rPr>
      <w:rFonts w:ascii="Times New Roman" w:eastAsia="Times New Roman" w:hAnsi="Times New Roman" w:cs="Times New Roman"/>
      <w:color w:val="006100"/>
      <w:kern w:val="0"/>
      <w:lang w:eastAsia="en-GB"/>
      <w14:ligatures w14:val="none"/>
    </w:rPr>
  </w:style>
  <w:style w:type="paragraph" w:customStyle="1" w:styleId="xl107">
    <w:name w:val="xl107"/>
    <w:basedOn w:val="Normal"/>
    <w:rsid w:val="00936900"/>
    <w:pPr>
      <w:spacing w:before="100" w:beforeAutospacing="1" w:after="100" w:afterAutospacing="1" w:line="240" w:lineRule="auto"/>
      <w:jc w:val="center"/>
      <w:textAlignment w:val="center"/>
    </w:pPr>
    <w:rPr>
      <w:rFonts w:ascii="Times New Roman" w:eastAsia="Times New Roman" w:hAnsi="Times New Roman" w:cs="Times New Roman"/>
      <w:color w:val="FF0000"/>
      <w:kern w:val="0"/>
      <w:lang w:eastAsia="en-GB"/>
      <w14:ligatures w14:val="none"/>
    </w:rPr>
  </w:style>
  <w:style w:type="paragraph" w:customStyle="1" w:styleId="xl108">
    <w:name w:val="xl108"/>
    <w:basedOn w:val="Normal"/>
    <w:rsid w:val="00052A29"/>
    <w:pPr>
      <w:shd w:val="clear" w:color="000000" w:fill="C6EFCE"/>
      <w:spacing w:before="100" w:beforeAutospacing="1" w:after="100" w:afterAutospacing="1" w:line="240" w:lineRule="auto"/>
    </w:pPr>
    <w:rPr>
      <w:rFonts w:ascii="Times New Roman" w:eastAsia="Times New Roman" w:hAnsi="Times New Roman" w:cs="Times New Roman"/>
      <w:color w:val="006100"/>
      <w:kern w:val="0"/>
      <w:lang w:eastAsia="en-GB"/>
      <w14:ligatures w14:val="none"/>
    </w:rPr>
  </w:style>
  <w:style w:type="paragraph" w:customStyle="1" w:styleId="xl109">
    <w:name w:val="xl109"/>
    <w:basedOn w:val="Normal"/>
    <w:rsid w:val="00052A29"/>
    <w:pPr>
      <w:spacing w:before="100" w:beforeAutospacing="1" w:after="100" w:afterAutospacing="1" w:line="240" w:lineRule="auto"/>
      <w:jc w:val="center"/>
      <w:textAlignment w:val="center"/>
    </w:pPr>
    <w:rPr>
      <w:rFonts w:ascii="Times New Roman" w:eastAsia="Times New Roman" w:hAnsi="Times New Roman" w:cs="Times New Roman"/>
      <w:color w:val="FF0000"/>
      <w:kern w:val="0"/>
      <w:lang w:eastAsia="en-GB"/>
      <w14:ligatures w14:val="none"/>
    </w:rPr>
  </w:style>
  <w:style w:type="paragraph" w:customStyle="1" w:styleId="xl110">
    <w:name w:val="xl110"/>
    <w:basedOn w:val="Normal"/>
    <w:rsid w:val="00052A29"/>
    <w:pPr>
      <w:pBdr>
        <w:top w:val="single" w:sz="8" w:space="0" w:color="auto"/>
        <w:left w:val="single" w:sz="8" w:space="0" w:color="auto"/>
        <w:bottom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b/>
      <w:bCs/>
      <w:kern w:val="0"/>
      <w:lang w:eastAsia="en-GB"/>
      <w14:ligatures w14:val="none"/>
    </w:rPr>
  </w:style>
  <w:style w:type="paragraph" w:customStyle="1" w:styleId="xl111">
    <w:name w:val="xl111"/>
    <w:basedOn w:val="Normal"/>
    <w:rsid w:val="00052A29"/>
    <w:pPr>
      <w:pBdr>
        <w:top w:val="single" w:sz="8" w:space="0" w:color="auto"/>
        <w:left w:val="single" w:sz="4"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b/>
      <w:bCs/>
      <w:kern w:val="0"/>
      <w:lang w:eastAsia="en-GB"/>
      <w14:ligatures w14:val="none"/>
    </w:rPr>
  </w:style>
  <w:style w:type="paragraph" w:customStyle="1" w:styleId="xl112">
    <w:name w:val="xl112"/>
    <w:basedOn w:val="Normal"/>
    <w:rsid w:val="00052A29"/>
    <w:pPr>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customStyle="1" w:styleId="xl113">
    <w:name w:val="xl113"/>
    <w:basedOn w:val="Normal"/>
    <w:rsid w:val="00052A29"/>
    <w:pPr>
      <w:spacing w:before="100" w:beforeAutospacing="1" w:after="100" w:afterAutospacing="1" w:line="240" w:lineRule="auto"/>
      <w:jc w:val="center"/>
      <w:textAlignment w:val="top"/>
    </w:pPr>
    <w:rPr>
      <w:rFonts w:ascii="Times New Roman" w:eastAsia="Times New Roman" w:hAnsi="Times New Roman" w:cs="Times New Roman"/>
      <w:kern w:val="0"/>
      <w:lang w:eastAsia="en-GB"/>
      <w14:ligatures w14:val="none"/>
    </w:rPr>
  </w:style>
  <w:style w:type="paragraph" w:customStyle="1" w:styleId="xl114">
    <w:name w:val="xl114"/>
    <w:basedOn w:val="Normal"/>
    <w:rsid w:val="00052A29"/>
    <w:pPr>
      <w:spacing w:before="100" w:beforeAutospacing="1" w:after="100" w:afterAutospacing="1" w:line="240" w:lineRule="auto"/>
      <w:jc w:val="center"/>
      <w:textAlignment w:val="top"/>
    </w:pPr>
    <w:rPr>
      <w:rFonts w:ascii="Times New Roman" w:eastAsia="Times New Roman" w:hAnsi="Times New Roman" w:cs="Times New Roman"/>
      <w:b/>
      <w:bCs/>
      <w:kern w:val="0"/>
      <w:lang w:eastAsia="en-GB"/>
      <w14:ligatures w14:val="none"/>
    </w:rPr>
  </w:style>
  <w:style w:type="paragraph" w:styleId="Revision">
    <w:name w:val="Revision"/>
    <w:hidden/>
    <w:uiPriority w:val="99"/>
    <w:semiHidden/>
    <w:rsid w:val="00A42182"/>
    <w:pPr>
      <w:spacing w:after="0" w:line="240" w:lineRule="auto"/>
    </w:pPr>
    <w:rPr>
      <w:rFonts w:ascii="Arial" w:hAnsi="Arial" w:cs="Arial"/>
      <w:sz w:val="24"/>
      <w:szCs w:val="24"/>
    </w:rPr>
  </w:style>
  <w:style w:type="table" w:styleId="PlainTable5">
    <w:name w:val="Plain Table 5"/>
    <w:basedOn w:val="TableNormal"/>
    <w:uiPriority w:val="45"/>
    <w:rsid w:val="00621E1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
    <w:name w:val="Grid Table 2"/>
    <w:basedOn w:val="TableNormal"/>
    <w:uiPriority w:val="47"/>
    <w:rsid w:val="0039006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7E1616"/>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GridTable21">
    <w:name w:val="Grid Table 21"/>
    <w:basedOn w:val="TableNormal"/>
    <w:next w:val="GridTable2"/>
    <w:uiPriority w:val="47"/>
    <w:rsid w:val="00382574"/>
    <w:pPr>
      <w:spacing w:after="0" w:line="240" w:lineRule="auto"/>
    </w:pPr>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ListTable7Colorful-Accent61">
    <w:name w:val="List Table 7 Colorful - Accent 61"/>
    <w:basedOn w:val="TableNormal"/>
    <w:next w:val="ListTable7ColourfulAccent6"/>
    <w:uiPriority w:val="52"/>
    <w:rsid w:val="00382574"/>
    <w:pPr>
      <w:spacing w:after="0" w:line="240" w:lineRule="auto"/>
    </w:pPr>
    <w:rPr>
      <w:color w:val="538135"/>
    </w:rPr>
    <w:tblPr>
      <w:tblStyleRowBandSize w:val="1"/>
      <w:tblStyleColBandSize w:val="1"/>
    </w:tblPr>
    <w:tblStylePr w:type="firstRow">
      <w:rPr>
        <w:rFonts w:ascii="Aptos Display" w:eastAsia="Times New Roman" w:hAnsi="Aptos Display" w:cs="Times New Roman"/>
        <w:i/>
        <w:iCs/>
        <w:sz w:val="26"/>
      </w:rPr>
      <w:tblPr/>
      <w:tcPr>
        <w:tcBorders>
          <w:bottom w:val="single" w:sz="4" w:space="0" w:color="70AD47"/>
        </w:tcBorders>
        <w:shd w:val="clear" w:color="auto" w:fill="FFFFFF"/>
      </w:tcPr>
    </w:tblStylePr>
    <w:tblStylePr w:type="lastRow">
      <w:rPr>
        <w:rFonts w:ascii="Aptos Display" w:eastAsia="Times New Roman" w:hAnsi="Aptos Display" w:cs="Times New Roman"/>
        <w:i/>
        <w:iCs/>
        <w:sz w:val="26"/>
      </w:rPr>
      <w:tblPr/>
      <w:tcPr>
        <w:tcBorders>
          <w:top w:val="single" w:sz="4" w:space="0" w:color="70AD47"/>
        </w:tcBorders>
        <w:shd w:val="clear" w:color="auto" w:fill="FFFFFF"/>
      </w:tcPr>
    </w:tblStylePr>
    <w:tblStylePr w:type="firstCol">
      <w:pPr>
        <w:jc w:val="right"/>
      </w:pPr>
      <w:rPr>
        <w:rFonts w:ascii="Aptos Display" w:eastAsia="Times New Roman" w:hAnsi="Aptos Display" w:cs="Times New Roman"/>
        <w:i/>
        <w:iCs/>
        <w:sz w:val="26"/>
      </w:rPr>
      <w:tblPr/>
      <w:tcPr>
        <w:tcBorders>
          <w:right w:val="single" w:sz="4" w:space="0" w:color="70AD47"/>
        </w:tcBorders>
        <w:shd w:val="clear" w:color="auto" w:fill="FFFFFF"/>
      </w:tcPr>
    </w:tblStylePr>
    <w:tblStylePr w:type="lastCol">
      <w:rPr>
        <w:rFonts w:ascii="Aptos Display" w:eastAsia="Times New Roman" w:hAnsi="Aptos Display" w:cs="Times New Roman"/>
        <w:i/>
        <w:iCs/>
        <w:sz w:val="26"/>
      </w:rPr>
      <w:tblPr/>
      <w:tcPr>
        <w:tcBorders>
          <w:left w:val="single" w:sz="4" w:space="0" w:color="70AD47"/>
        </w:tcBorders>
        <w:shd w:val="clear" w:color="auto" w:fill="FFFFFF"/>
      </w:tcPr>
    </w:tblStylePr>
    <w:tblStylePr w:type="band1Vert">
      <w:tblPr/>
      <w:tcPr>
        <w:shd w:val="clear" w:color="auto" w:fill="E2EFD9"/>
      </w:tcPr>
    </w:tblStylePr>
    <w:tblStylePr w:type="band1Horz">
      <w:tblPr/>
      <w:tcPr>
        <w:shd w:val="clear" w:color="auto" w:fill="E2EFD9"/>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382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Accent6">
    <w:name w:val="List Table 7 Colorful Accent 6"/>
    <w:basedOn w:val="TableNormal"/>
    <w:uiPriority w:val="52"/>
    <w:rsid w:val="00382574"/>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TableGrid1">
    <w:name w:val="Table Grid1"/>
    <w:basedOn w:val="TableNormal"/>
    <w:next w:val="TableGrid"/>
    <w:uiPriority w:val="39"/>
    <w:rsid w:val="00BF35B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976E5"/>
    <w:rPr>
      <w:b/>
      <w:bCs/>
    </w:rPr>
  </w:style>
  <w:style w:type="table" w:styleId="GridTable5Dark-Accent6">
    <w:name w:val="Grid Table 5 Dark Accent 6"/>
    <w:basedOn w:val="TableNormal"/>
    <w:uiPriority w:val="50"/>
    <w:rsid w:val="00AA6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ListTable3-Accent6">
    <w:name w:val="List Table 3 Accent 6"/>
    <w:basedOn w:val="TableNormal"/>
    <w:uiPriority w:val="48"/>
    <w:rsid w:val="00AA6714"/>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Accent6">
    <w:name w:val="List Table 4 Accent 6"/>
    <w:basedOn w:val="TableNormal"/>
    <w:uiPriority w:val="49"/>
    <w:rsid w:val="00AA671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3">
    <w:name w:val="Grid Table 4 Accent 3"/>
    <w:basedOn w:val="TableNormal"/>
    <w:uiPriority w:val="49"/>
    <w:rsid w:val="00AA671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AA6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2-Accent3">
    <w:name w:val="Grid Table 2 Accent 3"/>
    <w:basedOn w:val="TableNormal"/>
    <w:uiPriority w:val="47"/>
    <w:rsid w:val="00176512"/>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176512"/>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ListTable4-Accent3">
    <w:name w:val="List Table 4 Accent 3"/>
    <w:basedOn w:val="TableNormal"/>
    <w:uiPriority w:val="49"/>
    <w:rsid w:val="004F033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6">
    <w:name w:val="Grid Table 2 Accent 6"/>
    <w:basedOn w:val="TableNormal"/>
    <w:uiPriority w:val="47"/>
    <w:rsid w:val="00334493"/>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Accent3">
    <w:name w:val="List Table 3 Accent 3"/>
    <w:basedOn w:val="TableNormal"/>
    <w:uiPriority w:val="48"/>
    <w:rsid w:val="00CA48F1"/>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customStyle="1" w:styleId="ListTable7Colorful1">
    <w:name w:val="List Table 7 Colorful1"/>
    <w:basedOn w:val="TableNormal"/>
    <w:next w:val="ListTable7Colourful"/>
    <w:uiPriority w:val="52"/>
    <w:rsid w:val="008D5D81"/>
    <w:pPr>
      <w:spacing w:after="0" w:line="240" w:lineRule="auto"/>
    </w:pPr>
    <w:rPr>
      <w:color w:val="000000"/>
    </w:rPr>
    <w:tblPr>
      <w:tblStyleRowBandSize w:val="1"/>
      <w:tblStyleColBandSize w:val="1"/>
    </w:tblPr>
    <w:tblStylePr w:type="firstRow">
      <w:rPr>
        <w:rFonts w:ascii="Aptos Display" w:eastAsia="Times New Roman" w:hAnsi="Aptos Display" w:cs="Times New Roman"/>
        <w:i/>
        <w:iCs/>
        <w:sz w:val="26"/>
      </w:rPr>
      <w:tblPr/>
      <w:tcPr>
        <w:tcBorders>
          <w:bottom w:val="single" w:sz="4" w:space="0" w:color="000000"/>
        </w:tcBorders>
        <w:shd w:val="clear" w:color="auto" w:fill="FFFFFF"/>
      </w:tcPr>
    </w:tblStylePr>
    <w:tblStylePr w:type="lastRow">
      <w:rPr>
        <w:rFonts w:ascii="Aptos Display" w:eastAsia="Times New Roman" w:hAnsi="Aptos Display" w:cs="Times New Roman"/>
        <w:i/>
        <w:iCs/>
        <w:sz w:val="26"/>
      </w:rPr>
      <w:tblPr/>
      <w:tcPr>
        <w:tcBorders>
          <w:top w:val="single" w:sz="4" w:space="0" w:color="000000"/>
        </w:tcBorders>
        <w:shd w:val="clear" w:color="auto" w:fill="FFFFFF"/>
      </w:tcPr>
    </w:tblStylePr>
    <w:tblStylePr w:type="firstCol">
      <w:pPr>
        <w:jc w:val="right"/>
      </w:pPr>
      <w:rPr>
        <w:rFonts w:ascii="Aptos Display" w:eastAsia="Times New Roman" w:hAnsi="Aptos Display" w:cs="Times New Roman"/>
        <w:i/>
        <w:iCs/>
        <w:sz w:val="26"/>
      </w:rPr>
      <w:tblPr/>
      <w:tcPr>
        <w:tcBorders>
          <w:right w:val="single" w:sz="4" w:space="0" w:color="000000"/>
        </w:tcBorders>
        <w:shd w:val="clear" w:color="auto" w:fill="FFFFFF"/>
      </w:tcPr>
    </w:tblStylePr>
    <w:tblStylePr w:type="lastCol">
      <w:rPr>
        <w:rFonts w:ascii="Aptos Display" w:eastAsia="Times New Roman" w:hAnsi="Aptos Display" w:cs="Times New Roman"/>
        <w:i/>
        <w:iCs/>
        <w:sz w:val="26"/>
      </w:rPr>
      <w:tblPr/>
      <w:tcPr>
        <w:tcBorders>
          <w:left w:val="single" w:sz="4" w:space="0" w:color="000000"/>
        </w:tcBorders>
        <w:shd w:val="clear" w:color="auto" w:fill="FFFFFF"/>
      </w:tcPr>
    </w:tblStylePr>
    <w:tblStylePr w:type="band1Vert">
      <w:tblPr/>
      <w:tcPr>
        <w:shd w:val="clear" w:color="auto" w:fill="CCCCCC"/>
      </w:tcPr>
    </w:tblStylePr>
    <w:tblStylePr w:type="band1Horz">
      <w:tblPr/>
      <w:tcPr>
        <w:shd w:val="clear" w:color="auto" w:fill="CCCCCC"/>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8D5D8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FA222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3-Accent6">
    <w:name w:val="Grid Table 3 Accent 6"/>
    <w:basedOn w:val="TableNormal"/>
    <w:uiPriority w:val="48"/>
    <w:rsid w:val="00FA222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6Colourful">
    <w:name w:val="Grid Table 6 Colorful"/>
    <w:basedOn w:val="TableNormal"/>
    <w:uiPriority w:val="51"/>
    <w:rsid w:val="00FA222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FA222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Style1">
    <w:name w:val="Style1"/>
    <w:basedOn w:val="TableNormal"/>
    <w:uiPriority w:val="99"/>
    <w:rsid w:val="00FA2224"/>
    <w:pPr>
      <w:spacing w:after="0" w:line="240" w:lineRule="auto"/>
    </w:p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735756">
      <w:bodyDiv w:val="1"/>
      <w:marLeft w:val="0"/>
      <w:marRight w:val="0"/>
      <w:marTop w:val="0"/>
      <w:marBottom w:val="0"/>
      <w:divBdr>
        <w:top w:val="none" w:sz="0" w:space="0" w:color="auto"/>
        <w:left w:val="none" w:sz="0" w:space="0" w:color="auto"/>
        <w:bottom w:val="none" w:sz="0" w:space="0" w:color="auto"/>
        <w:right w:val="none" w:sz="0" w:space="0" w:color="auto"/>
      </w:divBdr>
      <w:divsChild>
        <w:div w:id="477647578">
          <w:marLeft w:val="0"/>
          <w:marRight w:val="0"/>
          <w:marTop w:val="0"/>
          <w:marBottom w:val="0"/>
          <w:divBdr>
            <w:top w:val="none" w:sz="0" w:space="0" w:color="auto"/>
            <w:left w:val="none" w:sz="0" w:space="0" w:color="auto"/>
            <w:bottom w:val="none" w:sz="0" w:space="0" w:color="auto"/>
            <w:right w:val="none" w:sz="0" w:space="0" w:color="auto"/>
          </w:divBdr>
        </w:div>
      </w:divsChild>
    </w:div>
    <w:div w:id="53703759">
      <w:bodyDiv w:val="1"/>
      <w:marLeft w:val="0"/>
      <w:marRight w:val="0"/>
      <w:marTop w:val="0"/>
      <w:marBottom w:val="0"/>
      <w:divBdr>
        <w:top w:val="none" w:sz="0" w:space="0" w:color="auto"/>
        <w:left w:val="none" w:sz="0" w:space="0" w:color="auto"/>
        <w:bottom w:val="none" w:sz="0" w:space="0" w:color="auto"/>
        <w:right w:val="none" w:sz="0" w:space="0" w:color="auto"/>
      </w:divBdr>
    </w:div>
    <w:div w:id="74328876">
      <w:bodyDiv w:val="1"/>
      <w:marLeft w:val="0"/>
      <w:marRight w:val="0"/>
      <w:marTop w:val="0"/>
      <w:marBottom w:val="0"/>
      <w:divBdr>
        <w:top w:val="none" w:sz="0" w:space="0" w:color="auto"/>
        <w:left w:val="none" w:sz="0" w:space="0" w:color="auto"/>
        <w:bottom w:val="none" w:sz="0" w:space="0" w:color="auto"/>
        <w:right w:val="none" w:sz="0" w:space="0" w:color="auto"/>
      </w:divBdr>
      <w:divsChild>
        <w:div w:id="993680881">
          <w:marLeft w:val="0"/>
          <w:marRight w:val="0"/>
          <w:marTop w:val="0"/>
          <w:marBottom w:val="0"/>
          <w:divBdr>
            <w:top w:val="none" w:sz="0" w:space="0" w:color="auto"/>
            <w:left w:val="none" w:sz="0" w:space="0" w:color="auto"/>
            <w:bottom w:val="none" w:sz="0" w:space="0" w:color="auto"/>
            <w:right w:val="none" w:sz="0" w:space="0" w:color="auto"/>
          </w:divBdr>
        </w:div>
      </w:divsChild>
    </w:div>
    <w:div w:id="180167876">
      <w:bodyDiv w:val="1"/>
      <w:marLeft w:val="0"/>
      <w:marRight w:val="0"/>
      <w:marTop w:val="0"/>
      <w:marBottom w:val="0"/>
      <w:divBdr>
        <w:top w:val="none" w:sz="0" w:space="0" w:color="auto"/>
        <w:left w:val="none" w:sz="0" w:space="0" w:color="auto"/>
        <w:bottom w:val="none" w:sz="0" w:space="0" w:color="auto"/>
        <w:right w:val="none" w:sz="0" w:space="0" w:color="auto"/>
      </w:divBdr>
      <w:divsChild>
        <w:div w:id="1774007904">
          <w:marLeft w:val="0"/>
          <w:marRight w:val="0"/>
          <w:marTop w:val="0"/>
          <w:marBottom w:val="0"/>
          <w:divBdr>
            <w:top w:val="none" w:sz="0" w:space="0" w:color="auto"/>
            <w:left w:val="none" w:sz="0" w:space="0" w:color="auto"/>
            <w:bottom w:val="none" w:sz="0" w:space="0" w:color="auto"/>
            <w:right w:val="none" w:sz="0" w:space="0" w:color="auto"/>
          </w:divBdr>
        </w:div>
      </w:divsChild>
    </w:div>
    <w:div w:id="192545897">
      <w:bodyDiv w:val="1"/>
      <w:marLeft w:val="0"/>
      <w:marRight w:val="0"/>
      <w:marTop w:val="0"/>
      <w:marBottom w:val="0"/>
      <w:divBdr>
        <w:top w:val="none" w:sz="0" w:space="0" w:color="auto"/>
        <w:left w:val="none" w:sz="0" w:space="0" w:color="auto"/>
        <w:bottom w:val="none" w:sz="0" w:space="0" w:color="auto"/>
        <w:right w:val="none" w:sz="0" w:space="0" w:color="auto"/>
      </w:divBdr>
      <w:divsChild>
        <w:div w:id="609552231">
          <w:marLeft w:val="0"/>
          <w:marRight w:val="0"/>
          <w:marTop w:val="0"/>
          <w:marBottom w:val="0"/>
          <w:divBdr>
            <w:top w:val="none" w:sz="0" w:space="0" w:color="auto"/>
            <w:left w:val="none" w:sz="0" w:space="0" w:color="auto"/>
            <w:bottom w:val="none" w:sz="0" w:space="0" w:color="auto"/>
            <w:right w:val="none" w:sz="0" w:space="0" w:color="auto"/>
          </w:divBdr>
        </w:div>
      </w:divsChild>
    </w:div>
    <w:div w:id="203639411">
      <w:bodyDiv w:val="1"/>
      <w:marLeft w:val="0"/>
      <w:marRight w:val="0"/>
      <w:marTop w:val="0"/>
      <w:marBottom w:val="0"/>
      <w:divBdr>
        <w:top w:val="none" w:sz="0" w:space="0" w:color="auto"/>
        <w:left w:val="none" w:sz="0" w:space="0" w:color="auto"/>
        <w:bottom w:val="none" w:sz="0" w:space="0" w:color="auto"/>
        <w:right w:val="none" w:sz="0" w:space="0" w:color="auto"/>
      </w:divBdr>
    </w:div>
    <w:div w:id="370348511">
      <w:bodyDiv w:val="1"/>
      <w:marLeft w:val="0"/>
      <w:marRight w:val="0"/>
      <w:marTop w:val="0"/>
      <w:marBottom w:val="0"/>
      <w:divBdr>
        <w:top w:val="none" w:sz="0" w:space="0" w:color="auto"/>
        <w:left w:val="none" w:sz="0" w:space="0" w:color="auto"/>
        <w:bottom w:val="none" w:sz="0" w:space="0" w:color="auto"/>
        <w:right w:val="none" w:sz="0" w:space="0" w:color="auto"/>
      </w:divBdr>
      <w:divsChild>
        <w:div w:id="1829401452">
          <w:marLeft w:val="0"/>
          <w:marRight w:val="0"/>
          <w:marTop w:val="0"/>
          <w:marBottom w:val="0"/>
          <w:divBdr>
            <w:top w:val="none" w:sz="0" w:space="0" w:color="auto"/>
            <w:left w:val="none" w:sz="0" w:space="0" w:color="auto"/>
            <w:bottom w:val="none" w:sz="0" w:space="0" w:color="auto"/>
            <w:right w:val="none" w:sz="0" w:space="0" w:color="auto"/>
          </w:divBdr>
        </w:div>
      </w:divsChild>
    </w:div>
    <w:div w:id="407003603">
      <w:bodyDiv w:val="1"/>
      <w:marLeft w:val="0"/>
      <w:marRight w:val="0"/>
      <w:marTop w:val="0"/>
      <w:marBottom w:val="0"/>
      <w:divBdr>
        <w:top w:val="none" w:sz="0" w:space="0" w:color="auto"/>
        <w:left w:val="none" w:sz="0" w:space="0" w:color="auto"/>
        <w:bottom w:val="none" w:sz="0" w:space="0" w:color="auto"/>
        <w:right w:val="none" w:sz="0" w:space="0" w:color="auto"/>
      </w:divBdr>
      <w:divsChild>
        <w:div w:id="139275094">
          <w:marLeft w:val="0"/>
          <w:marRight w:val="0"/>
          <w:marTop w:val="0"/>
          <w:marBottom w:val="0"/>
          <w:divBdr>
            <w:top w:val="none" w:sz="0" w:space="0" w:color="auto"/>
            <w:left w:val="none" w:sz="0" w:space="0" w:color="auto"/>
            <w:bottom w:val="none" w:sz="0" w:space="0" w:color="auto"/>
            <w:right w:val="none" w:sz="0" w:space="0" w:color="auto"/>
          </w:divBdr>
        </w:div>
      </w:divsChild>
    </w:div>
    <w:div w:id="447048685">
      <w:bodyDiv w:val="1"/>
      <w:marLeft w:val="0"/>
      <w:marRight w:val="0"/>
      <w:marTop w:val="0"/>
      <w:marBottom w:val="0"/>
      <w:divBdr>
        <w:top w:val="none" w:sz="0" w:space="0" w:color="auto"/>
        <w:left w:val="none" w:sz="0" w:space="0" w:color="auto"/>
        <w:bottom w:val="none" w:sz="0" w:space="0" w:color="auto"/>
        <w:right w:val="none" w:sz="0" w:space="0" w:color="auto"/>
      </w:divBdr>
      <w:divsChild>
        <w:div w:id="1591617796">
          <w:marLeft w:val="0"/>
          <w:marRight w:val="0"/>
          <w:marTop w:val="0"/>
          <w:marBottom w:val="0"/>
          <w:divBdr>
            <w:top w:val="none" w:sz="0" w:space="0" w:color="auto"/>
            <w:left w:val="none" w:sz="0" w:space="0" w:color="auto"/>
            <w:bottom w:val="none" w:sz="0" w:space="0" w:color="auto"/>
            <w:right w:val="none" w:sz="0" w:space="0" w:color="auto"/>
          </w:divBdr>
        </w:div>
      </w:divsChild>
    </w:div>
    <w:div w:id="469130510">
      <w:bodyDiv w:val="1"/>
      <w:marLeft w:val="0"/>
      <w:marRight w:val="0"/>
      <w:marTop w:val="0"/>
      <w:marBottom w:val="0"/>
      <w:divBdr>
        <w:top w:val="none" w:sz="0" w:space="0" w:color="auto"/>
        <w:left w:val="none" w:sz="0" w:space="0" w:color="auto"/>
        <w:bottom w:val="none" w:sz="0" w:space="0" w:color="auto"/>
        <w:right w:val="none" w:sz="0" w:space="0" w:color="auto"/>
      </w:divBdr>
      <w:divsChild>
        <w:div w:id="497577005">
          <w:marLeft w:val="0"/>
          <w:marRight w:val="0"/>
          <w:marTop w:val="0"/>
          <w:marBottom w:val="0"/>
          <w:divBdr>
            <w:top w:val="none" w:sz="0" w:space="0" w:color="auto"/>
            <w:left w:val="none" w:sz="0" w:space="0" w:color="auto"/>
            <w:bottom w:val="none" w:sz="0" w:space="0" w:color="auto"/>
            <w:right w:val="none" w:sz="0" w:space="0" w:color="auto"/>
          </w:divBdr>
        </w:div>
      </w:divsChild>
    </w:div>
    <w:div w:id="751857032">
      <w:bodyDiv w:val="1"/>
      <w:marLeft w:val="0"/>
      <w:marRight w:val="0"/>
      <w:marTop w:val="0"/>
      <w:marBottom w:val="0"/>
      <w:divBdr>
        <w:top w:val="none" w:sz="0" w:space="0" w:color="auto"/>
        <w:left w:val="none" w:sz="0" w:space="0" w:color="auto"/>
        <w:bottom w:val="none" w:sz="0" w:space="0" w:color="auto"/>
        <w:right w:val="none" w:sz="0" w:space="0" w:color="auto"/>
      </w:divBdr>
    </w:div>
    <w:div w:id="763652392">
      <w:bodyDiv w:val="1"/>
      <w:marLeft w:val="0"/>
      <w:marRight w:val="0"/>
      <w:marTop w:val="0"/>
      <w:marBottom w:val="0"/>
      <w:divBdr>
        <w:top w:val="none" w:sz="0" w:space="0" w:color="auto"/>
        <w:left w:val="none" w:sz="0" w:space="0" w:color="auto"/>
        <w:bottom w:val="none" w:sz="0" w:space="0" w:color="auto"/>
        <w:right w:val="none" w:sz="0" w:space="0" w:color="auto"/>
      </w:divBdr>
    </w:div>
    <w:div w:id="782574087">
      <w:bodyDiv w:val="1"/>
      <w:marLeft w:val="0"/>
      <w:marRight w:val="0"/>
      <w:marTop w:val="0"/>
      <w:marBottom w:val="0"/>
      <w:divBdr>
        <w:top w:val="none" w:sz="0" w:space="0" w:color="auto"/>
        <w:left w:val="none" w:sz="0" w:space="0" w:color="auto"/>
        <w:bottom w:val="none" w:sz="0" w:space="0" w:color="auto"/>
        <w:right w:val="none" w:sz="0" w:space="0" w:color="auto"/>
      </w:divBdr>
    </w:div>
    <w:div w:id="967904333">
      <w:bodyDiv w:val="1"/>
      <w:marLeft w:val="0"/>
      <w:marRight w:val="0"/>
      <w:marTop w:val="0"/>
      <w:marBottom w:val="0"/>
      <w:divBdr>
        <w:top w:val="none" w:sz="0" w:space="0" w:color="auto"/>
        <w:left w:val="none" w:sz="0" w:space="0" w:color="auto"/>
        <w:bottom w:val="none" w:sz="0" w:space="0" w:color="auto"/>
        <w:right w:val="none" w:sz="0" w:space="0" w:color="auto"/>
      </w:divBdr>
    </w:div>
    <w:div w:id="1035697914">
      <w:bodyDiv w:val="1"/>
      <w:marLeft w:val="0"/>
      <w:marRight w:val="0"/>
      <w:marTop w:val="0"/>
      <w:marBottom w:val="0"/>
      <w:divBdr>
        <w:top w:val="none" w:sz="0" w:space="0" w:color="auto"/>
        <w:left w:val="none" w:sz="0" w:space="0" w:color="auto"/>
        <w:bottom w:val="none" w:sz="0" w:space="0" w:color="auto"/>
        <w:right w:val="none" w:sz="0" w:space="0" w:color="auto"/>
      </w:divBdr>
    </w:div>
    <w:div w:id="1060520248">
      <w:bodyDiv w:val="1"/>
      <w:marLeft w:val="0"/>
      <w:marRight w:val="0"/>
      <w:marTop w:val="0"/>
      <w:marBottom w:val="0"/>
      <w:divBdr>
        <w:top w:val="none" w:sz="0" w:space="0" w:color="auto"/>
        <w:left w:val="none" w:sz="0" w:space="0" w:color="auto"/>
        <w:bottom w:val="none" w:sz="0" w:space="0" w:color="auto"/>
        <w:right w:val="none" w:sz="0" w:space="0" w:color="auto"/>
      </w:divBdr>
    </w:div>
    <w:div w:id="1085806355">
      <w:bodyDiv w:val="1"/>
      <w:marLeft w:val="0"/>
      <w:marRight w:val="0"/>
      <w:marTop w:val="0"/>
      <w:marBottom w:val="0"/>
      <w:divBdr>
        <w:top w:val="none" w:sz="0" w:space="0" w:color="auto"/>
        <w:left w:val="none" w:sz="0" w:space="0" w:color="auto"/>
        <w:bottom w:val="none" w:sz="0" w:space="0" w:color="auto"/>
        <w:right w:val="none" w:sz="0" w:space="0" w:color="auto"/>
      </w:divBdr>
    </w:div>
    <w:div w:id="1186557201">
      <w:bodyDiv w:val="1"/>
      <w:marLeft w:val="0"/>
      <w:marRight w:val="0"/>
      <w:marTop w:val="0"/>
      <w:marBottom w:val="0"/>
      <w:divBdr>
        <w:top w:val="none" w:sz="0" w:space="0" w:color="auto"/>
        <w:left w:val="none" w:sz="0" w:space="0" w:color="auto"/>
        <w:bottom w:val="none" w:sz="0" w:space="0" w:color="auto"/>
        <w:right w:val="none" w:sz="0" w:space="0" w:color="auto"/>
      </w:divBdr>
      <w:divsChild>
        <w:div w:id="1675300266">
          <w:marLeft w:val="0"/>
          <w:marRight w:val="0"/>
          <w:marTop w:val="0"/>
          <w:marBottom w:val="0"/>
          <w:divBdr>
            <w:top w:val="none" w:sz="0" w:space="0" w:color="auto"/>
            <w:left w:val="none" w:sz="0" w:space="0" w:color="auto"/>
            <w:bottom w:val="none" w:sz="0" w:space="0" w:color="auto"/>
            <w:right w:val="none" w:sz="0" w:space="0" w:color="auto"/>
          </w:divBdr>
        </w:div>
      </w:divsChild>
    </w:div>
    <w:div w:id="1260017862">
      <w:bodyDiv w:val="1"/>
      <w:marLeft w:val="0"/>
      <w:marRight w:val="0"/>
      <w:marTop w:val="0"/>
      <w:marBottom w:val="0"/>
      <w:divBdr>
        <w:top w:val="none" w:sz="0" w:space="0" w:color="auto"/>
        <w:left w:val="none" w:sz="0" w:space="0" w:color="auto"/>
        <w:bottom w:val="none" w:sz="0" w:space="0" w:color="auto"/>
        <w:right w:val="none" w:sz="0" w:space="0" w:color="auto"/>
      </w:divBdr>
    </w:div>
    <w:div w:id="1297099453">
      <w:bodyDiv w:val="1"/>
      <w:marLeft w:val="0"/>
      <w:marRight w:val="0"/>
      <w:marTop w:val="0"/>
      <w:marBottom w:val="0"/>
      <w:divBdr>
        <w:top w:val="none" w:sz="0" w:space="0" w:color="auto"/>
        <w:left w:val="none" w:sz="0" w:space="0" w:color="auto"/>
        <w:bottom w:val="none" w:sz="0" w:space="0" w:color="auto"/>
        <w:right w:val="none" w:sz="0" w:space="0" w:color="auto"/>
      </w:divBdr>
      <w:divsChild>
        <w:div w:id="643201772">
          <w:marLeft w:val="0"/>
          <w:marRight w:val="0"/>
          <w:marTop w:val="0"/>
          <w:marBottom w:val="0"/>
          <w:divBdr>
            <w:top w:val="none" w:sz="0" w:space="0" w:color="auto"/>
            <w:left w:val="none" w:sz="0" w:space="0" w:color="auto"/>
            <w:bottom w:val="none" w:sz="0" w:space="0" w:color="auto"/>
            <w:right w:val="none" w:sz="0" w:space="0" w:color="auto"/>
          </w:divBdr>
        </w:div>
      </w:divsChild>
    </w:div>
    <w:div w:id="1303845668">
      <w:bodyDiv w:val="1"/>
      <w:marLeft w:val="0"/>
      <w:marRight w:val="0"/>
      <w:marTop w:val="0"/>
      <w:marBottom w:val="0"/>
      <w:divBdr>
        <w:top w:val="none" w:sz="0" w:space="0" w:color="auto"/>
        <w:left w:val="none" w:sz="0" w:space="0" w:color="auto"/>
        <w:bottom w:val="none" w:sz="0" w:space="0" w:color="auto"/>
        <w:right w:val="none" w:sz="0" w:space="0" w:color="auto"/>
      </w:divBdr>
      <w:divsChild>
        <w:div w:id="1381126385">
          <w:marLeft w:val="0"/>
          <w:marRight w:val="0"/>
          <w:marTop w:val="0"/>
          <w:marBottom w:val="0"/>
          <w:divBdr>
            <w:top w:val="none" w:sz="0" w:space="0" w:color="auto"/>
            <w:left w:val="none" w:sz="0" w:space="0" w:color="auto"/>
            <w:bottom w:val="none" w:sz="0" w:space="0" w:color="auto"/>
            <w:right w:val="none" w:sz="0" w:space="0" w:color="auto"/>
          </w:divBdr>
        </w:div>
      </w:divsChild>
    </w:div>
    <w:div w:id="1358001256">
      <w:bodyDiv w:val="1"/>
      <w:marLeft w:val="0"/>
      <w:marRight w:val="0"/>
      <w:marTop w:val="0"/>
      <w:marBottom w:val="0"/>
      <w:divBdr>
        <w:top w:val="none" w:sz="0" w:space="0" w:color="auto"/>
        <w:left w:val="none" w:sz="0" w:space="0" w:color="auto"/>
        <w:bottom w:val="none" w:sz="0" w:space="0" w:color="auto"/>
        <w:right w:val="none" w:sz="0" w:space="0" w:color="auto"/>
      </w:divBdr>
      <w:divsChild>
        <w:div w:id="740757964">
          <w:marLeft w:val="0"/>
          <w:marRight w:val="0"/>
          <w:marTop w:val="0"/>
          <w:marBottom w:val="0"/>
          <w:divBdr>
            <w:top w:val="none" w:sz="0" w:space="0" w:color="auto"/>
            <w:left w:val="none" w:sz="0" w:space="0" w:color="auto"/>
            <w:bottom w:val="none" w:sz="0" w:space="0" w:color="auto"/>
            <w:right w:val="none" w:sz="0" w:space="0" w:color="auto"/>
          </w:divBdr>
        </w:div>
      </w:divsChild>
    </w:div>
    <w:div w:id="1369602853">
      <w:bodyDiv w:val="1"/>
      <w:marLeft w:val="0"/>
      <w:marRight w:val="0"/>
      <w:marTop w:val="0"/>
      <w:marBottom w:val="0"/>
      <w:divBdr>
        <w:top w:val="none" w:sz="0" w:space="0" w:color="auto"/>
        <w:left w:val="none" w:sz="0" w:space="0" w:color="auto"/>
        <w:bottom w:val="none" w:sz="0" w:space="0" w:color="auto"/>
        <w:right w:val="none" w:sz="0" w:space="0" w:color="auto"/>
      </w:divBdr>
      <w:divsChild>
        <w:div w:id="545066978">
          <w:marLeft w:val="0"/>
          <w:marRight w:val="0"/>
          <w:marTop w:val="0"/>
          <w:marBottom w:val="0"/>
          <w:divBdr>
            <w:top w:val="none" w:sz="0" w:space="0" w:color="auto"/>
            <w:left w:val="none" w:sz="0" w:space="0" w:color="auto"/>
            <w:bottom w:val="none" w:sz="0" w:space="0" w:color="auto"/>
            <w:right w:val="none" w:sz="0" w:space="0" w:color="auto"/>
          </w:divBdr>
        </w:div>
      </w:divsChild>
    </w:div>
    <w:div w:id="1393699772">
      <w:bodyDiv w:val="1"/>
      <w:marLeft w:val="0"/>
      <w:marRight w:val="0"/>
      <w:marTop w:val="0"/>
      <w:marBottom w:val="0"/>
      <w:divBdr>
        <w:top w:val="none" w:sz="0" w:space="0" w:color="auto"/>
        <w:left w:val="none" w:sz="0" w:space="0" w:color="auto"/>
        <w:bottom w:val="none" w:sz="0" w:space="0" w:color="auto"/>
        <w:right w:val="none" w:sz="0" w:space="0" w:color="auto"/>
      </w:divBdr>
      <w:divsChild>
        <w:div w:id="1766802078">
          <w:marLeft w:val="0"/>
          <w:marRight w:val="0"/>
          <w:marTop w:val="0"/>
          <w:marBottom w:val="0"/>
          <w:divBdr>
            <w:top w:val="none" w:sz="0" w:space="0" w:color="auto"/>
            <w:left w:val="none" w:sz="0" w:space="0" w:color="auto"/>
            <w:bottom w:val="none" w:sz="0" w:space="0" w:color="auto"/>
            <w:right w:val="none" w:sz="0" w:space="0" w:color="auto"/>
          </w:divBdr>
        </w:div>
      </w:divsChild>
    </w:div>
    <w:div w:id="1416711573">
      <w:bodyDiv w:val="1"/>
      <w:marLeft w:val="0"/>
      <w:marRight w:val="0"/>
      <w:marTop w:val="0"/>
      <w:marBottom w:val="0"/>
      <w:divBdr>
        <w:top w:val="none" w:sz="0" w:space="0" w:color="auto"/>
        <w:left w:val="none" w:sz="0" w:space="0" w:color="auto"/>
        <w:bottom w:val="none" w:sz="0" w:space="0" w:color="auto"/>
        <w:right w:val="none" w:sz="0" w:space="0" w:color="auto"/>
      </w:divBdr>
    </w:div>
    <w:div w:id="1485270626">
      <w:bodyDiv w:val="1"/>
      <w:marLeft w:val="0"/>
      <w:marRight w:val="0"/>
      <w:marTop w:val="0"/>
      <w:marBottom w:val="0"/>
      <w:divBdr>
        <w:top w:val="none" w:sz="0" w:space="0" w:color="auto"/>
        <w:left w:val="none" w:sz="0" w:space="0" w:color="auto"/>
        <w:bottom w:val="none" w:sz="0" w:space="0" w:color="auto"/>
        <w:right w:val="none" w:sz="0" w:space="0" w:color="auto"/>
      </w:divBdr>
      <w:divsChild>
        <w:div w:id="1769811223">
          <w:marLeft w:val="0"/>
          <w:marRight w:val="0"/>
          <w:marTop w:val="0"/>
          <w:marBottom w:val="0"/>
          <w:divBdr>
            <w:top w:val="none" w:sz="0" w:space="0" w:color="auto"/>
            <w:left w:val="none" w:sz="0" w:space="0" w:color="auto"/>
            <w:bottom w:val="none" w:sz="0" w:space="0" w:color="auto"/>
            <w:right w:val="none" w:sz="0" w:space="0" w:color="auto"/>
          </w:divBdr>
        </w:div>
      </w:divsChild>
    </w:div>
    <w:div w:id="1495803039">
      <w:bodyDiv w:val="1"/>
      <w:marLeft w:val="0"/>
      <w:marRight w:val="0"/>
      <w:marTop w:val="0"/>
      <w:marBottom w:val="0"/>
      <w:divBdr>
        <w:top w:val="none" w:sz="0" w:space="0" w:color="auto"/>
        <w:left w:val="none" w:sz="0" w:space="0" w:color="auto"/>
        <w:bottom w:val="none" w:sz="0" w:space="0" w:color="auto"/>
        <w:right w:val="none" w:sz="0" w:space="0" w:color="auto"/>
      </w:divBdr>
      <w:divsChild>
        <w:div w:id="1620837145">
          <w:marLeft w:val="0"/>
          <w:marRight w:val="0"/>
          <w:marTop w:val="0"/>
          <w:marBottom w:val="0"/>
          <w:divBdr>
            <w:top w:val="none" w:sz="0" w:space="0" w:color="auto"/>
            <w:left w:val="none" w:sz="0" w:space="0" w:color="auto"/>
            <w:bottom w:val="none" w:sz="0" w:space="0" w:color="auto"/>
            <w:right w:val="none" w:sz="0" w:space="0" w:color="auto"/>
          </w:divBdr>
        </w:div>
      </w:divsChild>
    </w:div>
    <w:div w:id="1510214222">
      <w:bodyDiv w:val="1"/>
      <w:marLeft w:val="0"/>
      <w:marRight w:val="0"/>
      <w:marTop w:val="0"/>
      <w:marBottom w:val="0"/>
      <w:divBdr>
        <w:top w:val="none" w:sz="0" w:space="0" w:color="auto"/>
        <w:left w:val="none" w:sz="0" w:space="0" w:color="auto"/>
        <w:bottom w:val="none" w:sz="0" w:space="0" w:color="auto"/>
        <w:right w:val="none" w:sz="0" w:space="0" w:color="auto"/>
      </w:divBdr>
    </w:div>
    <w:div w:id="1523083723">
      <w:bodyDiv w:val="1"/>
      <w:marLeft w:val="0"/>
      <w:marRight w:val="0"/>
      <w:marTop w:val="0"/>
      <w:marBottom w:val="0"/>
      <w:divBdr>
        <w:top w:val="none" w:sz="0" w:space="0" w:color="auto"/>
        <w:left w:val="none" w:sz="0" w:space="0" w:color="auto"/>
        <w:bottom w:val="none" w:sz="0" w:space="0" w:color="auto"/>
        <w:right w:val="none" w:sz="0" w:space="0" w:color="auto"/>
      </w:divBdr>
    </w:div>
    <w:div w:id="1645431140">
      <w:bodyDiv w:val="1"/>
      <w:marLeft w:val="0"/>
      <w:marRight w:val="0"/>
      <w:marTop w:val="0"/>
      <w:marBottom w:val="0"/>
      <w:divBdr>
        <w:top w:val="none" w:sz="0" w:space="0" w:color="auto"/>
        <w:left w:val="none" w:sz="0" w:space="0" w:color="auto"/>
        <w:bottom w:val="none" w:sz="0" w:space="0" w:color="auto"/>
        <w:right w:val="none" w:sz="0" w:space="0" w:color="auto"/>
      </w:divBdr>
    </w:div>
    <w:div w:id="1679696034">
      <w:bodyDiv w:val="1"/>
      <w:marLeft w:val="0"/>
      <w:marRight w:val="0"/>
      <w:marTop w:val="0"/>
      <w:marBottom w:val="0"/>
      <w:divBdr>
        <w:top w:val="none" w:sz="0" w:space="0" w:color="auto"/>
        <w:left w:val="none" w:sz="0" w:space="0" w:color="auto"/>
        <w:bottom w:val="none" w:sz="0" w:space="0" w:color="auto"/>
        <w:right w:val="none" w:sz="0" w:space="0" w:color="auto"/>
      </w:divBdr>
    </w:div>
    <w:div w:id="1682707166">
      <w:bodyDiv w:val="1"/>
      <w:marLeft w:val="0"/>
      <w:marRight w:val="0"/>
      <w:marTop w:val="0"/>
      <w:marBottom w:val="0"/>
      <w:divBdr>
        <w:top w:val="none" w:sz="0" w:space="0" w:color="auto"/>
        <w:left w:val="none" w:sz="0" w:space="0" w:color="auto"/>
        <w:bottom w:val="none" w:sz="0" w:space="0" w:color="auto"/>
        <w:right w:val="none" w:sz="0" w:space="0" w:color="auto"/>
      </w:divBdr>
    </w:div>
    <w:div w:id="1723286572">
      <w:bodyDiv w:val="1"/>
      <w:marLeft w:val="0"/>
      <w:marRight w:val="0"/>
      <w:marTop w:val="0"/>
      <w:marBottom w:val="0"/>
      <w:divBdr>
        <w:top w:val="none" w:sz="0" w:space="0" w:color="auto"/>
        <w:left w:val="none" w:sz="0" w:space="0" w:color="auto"/>
        <w:bottom w:val="none" w:sz="0" w:space="0" w:color="auto"/>
        <w:right w:val="none" w:sz="0" w:space="0" w:color="auto"/>
      </w:divBdr>
    </w:div>
    <w:div w:id="1770273078">
      <w:bodyDiv w:val="1"/>
      <w:marLeft w:val="0"/>
      <w:marRight w:val="0"/>
      <w:marTop w:val="0"/>
      <w:marBottom w:val="0"/>
      <w:divBdr>
        <w:top w:val="none" w:sz="0" w:space="0" w:color="auto"/>
        <w:left w:val="none" w:sz="0" w:space="0" w:color="auto"/>
        <w:bottom w:val="none" w:sz="0" w:space="0" w:color="auto"/>
        <w:right w:val="none" w:sz="0" w:space="0" w:color="auto"/>
      </w:divBdr>
      <w:divsChild>
        <w:div w:id="785586584">
          <w:marLeft w:val="0"/>
          <w:marRight w:val="0"/>
          <w:marTop w:val="0"/>
          <w:marBottom w:val="0"/>
          <w:divBdr>
            <w:top w:val="none" w:sz="0" w:space="0" w:color="auto"/>
            <w:left w:val="none" w:sz="0" w:space="0" w:color="auto"/>
            <w:bottom w:val="none" w:sz="0" w:space="0" w:color="auto"/>
            <w:right w:val="none" w:sz="0" w:space="0" w:color="auto"/>
          </w:divBdr>
        </w:div>
      </w:divsChild>
    </w:div>
    <w:div w:id="1886135291">
      <w:bodyDiv w:val="1"/>
      <w:marLeft w:val="0"/>
      <w:marRight w:val="0"/>
      <w:marTop w:val="0"/>
      <w:marBottom w:val="0"/>
      <w:divBdr>
        <w:top w:val="none" w:sz="0" w:space="0" w:color="auto"/>
        <w:left w:val="none" w:sz="0" w:space="0" w:color="auto"/>
        <w:bottom w:val="none" w:sz="0" w:space="0" w:color="auto"/>
        <w:right w:val="none" w:sz="0" w:space="0" w:color="auto"/>
      </w:divBdr>
    </w:div>
    <w:div w:id="1940867390">
      <w:bodyDiv w:val="1"/>
      <w:marLeft w:val="0"/>
      <w:marRight w:val="0"/>
      <w:marTop w:val="0"/>
      <w:marBottom w:val="0"/>
      <w:divBdr>
        <w:top w:val="none" w:sz="0" w:space="0" w:color="auto"/>
        <w:left w:val="none" w:sz="0" w:space="0" w:color="auto"/>
        <w:bottom w:val="none" w:sz="0" w:space="0" w:color="auto"/>
        <w:right w:val="none" w:sz="0" w:space="0" w:color="auto"/>
      </w:divBdr>
      <w:divsChild>
        <w:div w:id="789468649">
          <w:marLeft w:val="0"/>
          <w:marRight w:val="0"/>
          <w:marTop w:val="0"/>
          <w:marBottom w:val="0"/>
          <w:divBdr>
            <w:top w:val="none" w:sz="0" w:space="0" w:color="auto"/>
            <w:left w:val="none" w:sz="0" w:space="0" w:color="auto"/>
            <w:bottom w:val="none" w:sz="0" w:space="0" w:color="auto"/>
            <w:right w:val="none" w:sz="0" w:space="0" w:color="auto"/>
          </w:divBdr>
        </w:div>
      </w:divsChild>
    </w:div>
    <w:div w:id="1991444214">
      <w:bodyDiv w:val="1"/>
      <w:marLeft w:val="0"/>
      <w:marRight w:val="0"/>
      <w:marTop w:val="0"/>
      <w:marBottom w:val="0"/>
      <w:divBdr>
        <w:top w:val="none" w:sz="0" w:space="0" w:color="auto"/>
        <w:left w:val="none" w:sz="0" w:space="0" w:color="auto"/>
        <w:bottom w:val="none" w:sz="0" w:space="0" w:color="auto"/>
        <w:right w:val="none" w:sz="0" w:space="0" w:color="auto"/>
      </w:divBdr>
      <w:divsChild>
        <w:div w:id="2012179056">
          <w:marLeft w:val="0"/>
          <w:marRight w:val="0"/>
          <w:marTop w:val="0"/>
          <w:marBottom w:val="0"/>
          <w:divBdr>
            <w:top w:val="none" w:sz="0" w:space="0" w:color="auto"/>
            <w:left w:val="none" w:sz="0" w:space="0" w:color="auto"/>
            <w:bottom w:val="none" w:sz="0" w:space="0" w:color="auto"/>
            <w:right w:val="none" w:sz="0" w:space="0" w:color="auto"/>
          </w:divBdr>
        </w:div>
      </w:divsChild>
    </w:div>
    <w:div w:id="2005084418">
      <w:bodyDiv w:val="1"/>
      <w:marLeft w:val="0"/>
      <w:marRight w:val="0"/>
      <w:marTop w:val="0"/>
      <w:marBottom w:val="0"/>
      <w:divBdr>
        <w:top w:val="none" w:sz="0" w:space="0" w:color="auto"/>
        <w:left w:val="none" w:sz="0" w:space="0" w:color="auto"/>
        <w:bottom w:val="none" w:sz="0" w:space="0" w:color="auto"/>
        <w:right w:val="none" w:sz="0" w:space="0" w:color="auto"/>
      </w:divBdr>
      <w:divsChild>
        <w:div w:id="1074354676">
          <w:marLeft w:val="0"/>
          <w:marRight w:val="0"/>
          <w:marTop w:val="0"/>
          <w:marBottom w:val="0"/>
          <w:divBdr>
            <w:top w:val="none" w:sz="0" w:space="0" w:color="auto"/>
            <w:left w:val="none" w:sz="0" w:space="0" w:color="auto"/>
            <w:bottom w:val="none" w:sz="0" w:space="0" w:color="auto"/>
            <w:right w:val="none" w:sz="0" w:space="0" w:color="auto"/>
          </w:divBdr>
        </w:div>
      </w:divsChild>
    </w:div>
    <w:div w:id="2006010470">
      <w:bodyDiv w:val="1"/>
      <w:marLeft w:val="0"/>
      <w:marRight w:val="0"/>
      <w:marTop w:val="0"/>
      <w:marBottom w:val="0"/>
      <w:divBdr>
        <w:top w:val="none" w:sz="0" w:space="0" w:color="auto"/>
        <w:left w:val="none" w:sz="0" w:space="0" w:color="auto"/>
        <w:bottom w:val="none" w:sz="0" w:space="0" w:color="auto"/>
        <w:right w:val="none" w:sz="0" w:space="0" w:color="auto"/>
      </w:divBdr>
      <w:divsChild>
        <w:div w:id="651521895">
          <w:marLeft w:val="0"/>
          <w:marRight w:val="0"/>
          <w:marTop w:val="0"/>
          <w:marBottom w:val="0"/>
          <w:divBdr>
            <w:top w:val="none" w:sz="0" w:space="0" w:color="auto"/>
            <w:left w:val="none" w:sz="0" w:space="0" w:color="auto"/>
            <w:bottom w:val="none" w:sz="0" w:space="0" w:color="auto"/>
            <w:right w:val="none" w:sz="0" w:space="0" w:color="auto"/>
          </w:divBdr>
        </w:div>
      </w:divsChild>
    </w:div>
    <w:div w:id="2094666393">
      <w:bodyDiv w:val="1"/>
      <w:marLeft w:val="0"/>
      <w:marRight w:val="0"/>
      <w:marTop w:val="0"/>
      <w:marBottom w:val="0"/>
      <w:divBdr>
        <w:top w:val="none" w:sz="0" w:space="0" w:color="auto"/>
        <w:left w:val="none" w:sz="0" w:space="0" w:color="auto"/>
        <w:bottom w:val="none" w:sz="0" w:space="0" w:color="auto"/>
        <w:right w:val="none" w:sz="0" w:space="0" w:color="auto"/>
      </w:divBdr>
      <w:divsChild>
        <w:div w:id="1854804386">
          <w:marLeft w:val="0"/>
          <w:marRight w:val="0"/>
          <w:marTop w:val="0"/>
          <w:marBottom w:val="0"/>
          <w:divBdr>
            <w:top w:val="none" w:sz="0" w:space="0" w:color="auto"/>
            <w:left w:val="none" w:sz="0" w:space="0" w:color="auto"/>
            <w:bottom w:val="none" w:sz="0" w:space="0" w:color="auto"/>
            <w:right w:val="none" w:sz="0" w:space="0" w:color="auto"/>
          </w:divBdr>
        </w:div>
      </w:divsChild>
    </w:div>
    <w:div w:id="210688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geologywales.co.uk/central-wales-rigs/PDFs/tregaron_moraine.pdf" TargetMode="External"/><Relationship Id="rId21" Type="http://schemas.openxmlformats.org/officeDocument/2006/relationships/image" Target="media/image13.png"/><Relationship Id="rId42" Type="http://schemas.openxmlformats.org/officeDocument/2006/relationships/image" Target="media/image27.png"/><Relationship Id="rId63" Type="http://schemas.openxmlformats.org/officeDocument/2006/relationships/hyperlink" Target="https://ukbms.org/input-data?sample_id=27924771" TargetMode="External"/><Relationship Id="rId84" Type="http://schemas.openxmlformats.org/officeDocument/2006/relationships/chart" Target="charts/chart13.xml"/><Relationship Id="rId138" Type="http://schemas.openxmlformats.org/officeDocument/2006/relationships/hyperlink" Target="https://smnr-nrw.hub.arcgis.com/apps/d18ef8c74ecc4dc4a0cbf71ab6935ba0/explore" TargetMode="External"/><Relationship Id="rId159" Type="http://schemas.openxmlformats.org/officeDocument/2006/relationships/hyperlink" Target="https://journals.sagepub.com/doi/epdf/10.1177/0959683610386982" TargetMode="External"/><Relationship Id="rId170" Type="http://schemas.openxmlformats.org/officeDocument/2006/relationships/image" Target="media/image59.png"/><Relationship Id="rId107" Type="http://schemas.openxmlformats.org/officeDocument/2006/relationships/hyperlink" Target="https://naturalresources.wales/media/670702/Afon%20Teifi%20%20River%20Teifi%20Management%20Plan.pdf" TargetMode="External"/><Relationship Id="rId11" Type="http://schemas.openxmlformats.org/officeDocument/2006/relationships/image" Target="media/image3.jfif"/><Relationship Id="rId32" Type="http://schemas.openxmlformats.org/officeDocument/2006/relationships/hyperlink" Target="https://ukbms.org/input-data?sample_id=27924771" TargetMode="External"/><Relationship Id="rId53" Type="http://schemas.openxmlformats.org/officeDocument/2006/relationships/image" Target="media/image31.png"/><Relationship Id="rId74" Type="http://schemas.openxmlformats.org/officeDocument/2006/relationships/image" Target="media/image41.png"/><Relationship Id="rId128" Type="http://schemas.openxmlformats.org/officeDocument/2006/relationships/hyperlink" Target="https://naturalresources.wales/media/ycplfjmm/evidence-report-715-large-heath-butterfly-monitoring-within-cors-fochno-sac-1986-to-2022-final.pdf" TargetMode="External"/><Relationship Id="rId149" Type="http://schemas.openxmlformats.org/officeDocument/2006/relationships/hyperlink" Target="https://ukbms.org/" TargetMode="External"/><Relationship Id="rId5" Type="http://schemas.openxmlformats.org/officeDocument/2006/relationships/settings" Target="settings.xml"/><Relationship Id="rId95" Type="http://schemas.openxmlformats.org/officeDocument/2006/relationships/image" Target="media/image48.png"/><Relationship Id="rId160" Type="http://schemas.openxmlformats.org/officeDocument/2006/relationships/image" Target="media/image49.png"/><Relationship Id="rId22" Type="http://schemas.openxmlformats.org/officeDocument/2006/relationships/image" Target="media/image14.png"/><Relationship Id="rId43" Type="http://schemas.openxmlformats.org/officeDocument/2006/relationships/image" Target="media/image28.png"/><Relationship Id="rId64" Type="http://schemas.openxmlformats.org/officeDocument/2006/relationships/hyperlink" Target="https://ukbms.org/input-data?sample_id=27924887" TargetMode="External"/><Relationship Id="rId118" Type="http://schemas.openxmlformats.org/officeDocument/2006/relationships/hyperlink" Target="https://www.google.cn/maps/vt?lyrs=s@189&amp;gl=cn&amp;x=%7bx%7d&amp;y=%7by%7d&amp;z=%7bz%7d" TargetMode="External"/><Relationship Id="rId139" Type="http://schemas.openxmlformats.org/officeDocument/2006/relationships/hyperlink" Target="https://osdatahub.os.uk/downloads/open" TargetMode="External"/><Relationship Id="rId85" Type="http://schemas.openxmlformats.org/officeDocument/2006/relationships/chart" Target="charts/chart14.xml"/><Relationship Id="rId150" Type="http://schemas.openxmlformats.org/officeDocument/2006/relationships/hyperlink" Target="https://ukbms.org/annual-summary?locationID=site:355137&amp;year=2024" TargetMode="External"/><Relationship Id="rId171" Type="http://schemas.openxmlformats.org/officeDocument/2006/relationships/footer" Target="footer1.xml"/><Relationship Id="rId12" Type="http://schemas.openxmlformats.org/officeDocument/2006/relationships/image" Target="media/image4.png"/><Relationship Id="rId33" Type="http://schemas.openxmlformats.org/officeDocument/2006/relationships/hyperlink" Target="https://ukbms.org/input-data?sample_id=27924887" TargetMode="External"/><Relationship Id="rId108" Type="http://schemas.openxmlformats.org/officeDocument/2006/relationships/hyperlink" Target="https://www.cumbriawildlifetrust.org.uk/foulshaw-moss-peatland-restoration" TargetMode="External"/><Relationship Id="rId129" Type="http://schemas.openxmlformats.org/officeDocument/2006/relationships/hyperlink" Target="https://www.biodiversitylibrary.org/page/29950445" TargetMode="External"/><Relationship Id="rId54" Type="http://schemas.openxmlformats.org/officeDocument/2006/relationships/image" Target="media/image32.jpeg"/><Relationship Id="rId75" Type="http://schemas.openxmlformats.org/officeDocument/2006/relationships/chart" Target="charts/chart11.xml"/><Relationship Id="rId96" Type="http://schemas.openxmlformats.org/officeDocument/2006/relationships/hyperlink" Target="https://link.springer.com/content/pdf/10.1023/a:1027330422958.pdf" TargetMode="External"/><Relationship Id="rId140" Type="http://schemas.openxmlformats.org/officeDocument/2006/relationships/hyperlink" Target="https://besjournals.onlinelibrary.wiley.com/doi/full/10.1002/2688-8319.12147" TargetMode="External"/><Relationship Id="rId161"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ukbms.org/input-data?sample_id=27924887" TargetMode="External"/><Relationship Id="rId114" Type="http://schemas.openxmlformats.org/officeDocument/2006/relationships/hyperlink" Target="https://doi.org/10.1098/rsta.2012.0105" TargetMode="External"/><Relationship Id="rId119" Type="http://schemas.openxmlformats.org/officeDocument/2006/relationships/hyperlink" Target="https://pubmed.ncbi.nlm.nih.gov/12396492/" TargetMode="External"/><Relationship Id="rId44" Type="http://schemas.openxmlformats.org/officeDocument/2006/relationships/chart" Target="charts/chart3.xml"/><Relationship Id="rId60" Type="http://schemas.openxmlformats.org/officeDocument/2006/relationships/chart" Target="charts/chart7.xml"/><Relationship Id="rId65" Type="http://schemas.openxmlformats.org/officeDocument/2006/relationships/hyperlink" Target="https://ukbms.org/input-data?sample_id=27924905" TargetMode="External"/><Relationship Id="rId81" Type="http://schemas.openxmlformats.org/officeDocument/2006/relationships/hyperlink" Target="https://ukbms.org/input-data?sample_id=27924939" TargetMode="External"/><Relationship Id="rId86" Type="http://schemas.openxmlformats.org/officeDocument/2006/relationships/image" Target="media/image44.jpeg"/><Relationship Id="rId130" Type="http://schemas.openxmlformats.org/officeDocument/2006/relationships/hyperlink" Target="https://naturalresourceswales.gov.uk/about-us/news/news/major-drive-to-bring-new-life-to-precious-habitats/?lang=en" TargetMode="External"/><Relationship Id="rId135" Type="http://schemas.openxmlformats.org/officeDocument/2006/relationships/hyperlink" Target="https://naturalresources.wales/about-us/news-and-blogs/news/life-welsh-raised-bog-bunding-restoration-work/?lang=en" TargetMode="External"/><Relationship Id="rId151" Type="http://schemas.openxmlformats.org/officeDocument/2006/relationships/hyperlink" Target="https://ukbms.org/annual-summary?locationID=site:355137&amp;year=2024" TargetMode="External"/><Relationship Id="rId156" Type="http://schemas.openxmlformats.org/officeDocument/2006/relationships/hyperlink" Target="https://doi.org/10.1007/s10841-013-9585-5" TargetMode="External"/><Relationship Id="rId172"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chart" Target="charts/chart1.xml"/><Relationship Id="rId109" Type="http://schemas.openxmlformats.org/officeDocument/2006/relationships/hyperlink" Target="file:///C:\Users\lizaz\OneDrive%20-%20Ceredigion%20County%20Council\Desktop\CPD%20Working%20File\M-Write%20Up%20Folder-LZ-2025\DATA%20TAB%20Analysis%20Chart%20sfo%20CT%202025\Spearman%20Correlation%20Calculator%20-%20With%20Interpretation%20-%20DATAtab-%20CT%20AES%20vs%20survey%20year%20-%2020-03-25.html" TargetMode="External"/><Relationship Id="rId34" Type="http://schemas.openxmlformats.org/officeDocument/2006/relationships/hyperlink" Target="https://ukbms.org/input-data?sample_id=27924905" TargetMode="External"/><Relationship Id="rId50" Type="http://schemas.openxmlformats.org/officeDocument/2006/relationships/hyperlink" Target="https://ukbms.org/input-data?sample_id=27924905" TargetMode="External"/><Relationship Id="rId55" Type="http://schemas.openxmlformats.org/officeDocument/2006/relationships/chart" Target="charts/chart5.xml"/><Relationship Id="rId76" Type="http://schemas.openxmlformats.org/officeDocument/2006/relationships/image" Target="media/image42.png"/><Relationship Id="rId97" Type="http://schemas.openxmlformats.org/officeDocument/2006/relationships/hyperlink" Target="https://doi.org/10.1007/s10531-022-02358-0" TargetMode="External"/><Relationship Id="rId104" Type="http://schemas.openxmlformats.org/officeDocument/2006/relationships/hyperlink" Target="https://cieem.net/wp-content/uploads/2021/08/Carbon-and-Habitats-Position-Statement-FINAL.pdf" TargetMode="External"/><Relationship Id="rId120" Type="http://schemas.openxmlformats.org/officeDocument/2006/relationships/hyperlink" Target="https://resjournals.onlinelibrary.wiley.com/doi/full/10.1046/j.1365-2311.1999.00208.x?saml_referrer" TargetMode="External"/><Relationship Id="rId125" Type="http://schemas.openxmlformats.org/officeDocument/2006/relationships/hyperlink" Target="https://jncc.gov.uk/jncc-assets/RIS/UK14003.pdf" TargetMode="External"/><Relationship Id="rId141" Type="http://schemas.openxmlformats.org/officeDocument/2006/relationships/hyperlink" Target="https://www.peoplescollection.wales/items/1610221" TargetMode="External"/><Relationship Id="rId146" Type="http://schemas.openxmlformats.org/officeDocument/2006/relationships/hyperlink" Target="https://www.lancswt.org.uk/news/manchester-argus-mossland-reintroduction" TargetMode="External"/><Relationship Id="rId167" Type="http://schemas.openxmlformats.org/officeDocument/2006/relationships/image" Target="media/image56.png"/><Relationship Id="rId7" Type="http://schemas.openxmlformats.org/officeDocument/2006/relationships/footnotes" Target="footnotes.xml"/><Relationship Id="rId71" Type="http://schemas.openxmlformats.org/officeDocument/2006/relationships/chart" Target="charts/chart10.xml"/><Relationship Id="rId92" Type="http://schemas.openxmlformats.org/officeDocument/2006/relationships/image" Target="media/image47.jpeg"/><Relationship Id="rId162" Type="http://schemas.openxmlformats.org/officeDocument/2006/relationships/image" Target="media/image51.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chart" Target="charts/chart2.xml"/><Relationship Id="rId45" Type="http://schemas.openxmlformats.org/officeDocument/2006/relationships/image" Target="media/image29.jpeg"/><Relationship Id="rId66" Type="http://schemas.openxmlformats.org/officeDocument/2006/relationships/hyperlink" Target="https://ukbms.org/input-data?sample_id=27924929" TargetMode="External"/><Relationship Id="rId87" Type="http://schemas.openxmlformats.org/officeDocument/2006/relationships/image" Target="media/image45.png"/><Relationship Id="rId110" Type="http://schemas.openxmlformats.org/officeDocument/2006/relationships/hyperlink" Target="https://datatab.net" TargetMode="External"/><Relationship Id="rId115" Type="http://schemas.openxmlformats.org/officeDocument/2006/relationships/hyperlink" Target="https://www.fscbiodiversity.uk/qgis-mapping-styles-uk-habitats" TargetMode="External"/><Relationship Id="rId131" Type="http://schemas.openxmlformats.org/officeDocument/2006/relationships/hyperlink" Target="https://naturalresourceswales.gov.uk/about-us/news-and-blogs/blogs/life-wrb-climate-change-week/?lang=en" TargetMode="External"/><Relationship Id="rId136" Type="http://schemas.openxmlformats.org/officeDocument/2006/relationships/hyperlink" Target="https://naturalresources.wales/media/3215/teifi-and-north-ceredigion-management-catchment.pdf" TargetMode="External"/><Relationship Id="rId157" Type="http://schemas.openxmlformats.org/officeDocument/2006/relationships/hyperlink" Target="https://www.gov.wales/welsh-government-beats-peatland-targets-year-early-saving-more-8000-tonnes-carbon-every-year" TargetMode="External"/><Relationship Id="rId61" Type="http://schemas.openxmlformats.org/officeDocument/2006/relationships/image" Target="media/image36.jpeg"/><Relationship Id="rId82" Type="http://schemas.openxmlformats.org/officeDocument/2006/relationships/hyperlink" Target="https://ukbms.org/input-data?sample_id=27924959" TargetMode="External"/><Relationship Id="rId152" Type="http://schemas.openxmlformats.org/officeDocument/2006/relationships/hyperlink" Target="https://ukbms.org/annual-summary?locationID=site:355137&amp;year=2024" TargetMode="External"/><Relationship Id="rId173"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hyperlink" Target="https://ukbms.org/input-data?sample_id=27924929" TargetMode="External"/><Relationship Id="rId56" Type="http://schemas.openxmlformats.org/officeDocument/2006/relationships/chart" Target="charts/chart6.xml"/><Relationship Id="rId77" Type="http://schemas.openxmlformats.org/officeDocument/2006/relationships/chart" Target="charts/chart12.xml"/><Relationship Id="rId100" Type="http://schemas.openxmlformats.org/officeDocument/2006/relationships/hyperlink" Target="https://view.officeapps.live.com/op/view.aspx?src=https%3A%2F%2Fbutterfly-conservation.org%2Fsites%2Fdefault%2Ffiles%2Flarge-heath-action-plan.doc&amp;wdOrigin=BROWSELINK" TargetMode="External"/><Relationship Id="rId105" Type="http://schemas.openxmlformats.org/officeDocument/2006/relationships/hyperlink" Target="https://naturalresources.wales/media/671524/Cors%20Caron-Plan%20English.pdf" TargetMode="External"/><Relationship Id="rId126" Type="http://schemas.openxmlformats.org/officeDocument/2006/relationships/hyperlink" Target="https://www.sciencedirect.com/science/article/pii/S0006320719304598" TargetMode="External"/><Relationship Id="rId147" Type="http://schemas.openxmlformats.org/officeDocument/2006/relationships/hyperlink" Target="https://butterfly-conservation.org/butterflies/large-heath" TargetMode="External"/><Relationship Id="rId168" Type="http://schemas.openxmlformats.org/officeDocument/2006/relationships/image" Target="media/image57.png"/><Relationship Id="rId8" Type="http://schemas.openxmlformats.org/officeDocument/2006/relationships/endnotes" Target="endnotes.xml"/><Relationship Id="rId51" Type="http://schemas.openxmlformats.org/officeDocument/2006/relationships/hyperlink" Target="https://ukbms.org/input-data?sample_id=27924929" TargetMode="External"/><Relationship Id="rId72" Type="http://schemas.openxmlformats.org/officeDocument/2006/relationships/image" Target="media/image39.jpeg"/><Relationship Id="rId93" Type="http://schemas.openxmlformats.org/officeDocument/2006/relationships/chart" Target="charts/chart18.xml"/><Relationship Id="rId98" Type="http://schemas.openxmlformats.org/officeDocument/2006/relationships/hyperlink" Target="https://link.springer.com/article/10.1007/s10531-022-02534-2" TargetMode="External"/><Relationship Id="rId121" Type="http://schemas.openxmlformats.org/officeDocument/2006/relationships/hyperlink" Target="https://livingearthhub.org/big-data/" TargetMode="External"/><Relationship Id="rId142" Type="http://schemas.openxmlformats.org/officeDocument/2006/relationships/hyperlink" Target="https://rsis.ramsar.org/ris/570" TargetMode="External"/><Relationship Id="rId163" Type="http://schemas.openxmlformats.org/officeDocument/2006/relationships/image" Target="media/image52.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chart" Target="charts/chart4.xml"/><Relationship Id="rId67" Type="http://schemas.openxmlformats.org/officeDocument/2006/relationships/hyperlink" Target="https://ukbms.org/input-data?sample_id=27924944" TargetMode="External"/><Relationship Id="rId116" Type="http://schemas.openxmlformats.org/officeDocument/2006/relationships/hyperlink" Target="https://link.springer.com/article/10.1007/s10841-006-6291-6" TargetMode="External"/><Relationship Id="rId137" Type="http://schemas.openxmlformats.org/officeDocument/2006/relationships/hyperlink" Target="https://naturalresources.wales/about-us/area-statements/mid-wales-area-statement/introduction-to-mid-wales-area-statement/?lang=en" TargetMode="External"/><Relationship Id="rId158" Type="http://schemas.openxmlformats.org/officeDocument/2006/relationships/hyperlink" Target="https://www.iucn-uk-peatlandprogramme.org/sites/default/files/2024-12/Remote%20sensing%20of%20peatlands%20-%20a%20technical%20review.pdf" TargetMode="External"/><Relationship Id="rId20" Type="http://schemas.openxmlformats.org/officeDocument/2006/relationships/image" Target="media/image12.png"/><Relationship Id="rId41" Type="http://schemas.openxmlformats.org/officeDocument/2006/relationships/image" Target="media/image26.jpeg"/><Relationship Id="rId62" Type="http://schemas.openxmlformats.org/officeDocument/2006/relationships/chart" Target="charts/chart8.xml"/><Relationship Id="rId83" Type="http://schemas.openxmlformats.org/officeDocument/2006/relationships/image" Target="media/image43.png"/><Relationship Id="rId88" Type="http://schemas.openxmlformats.org/officeDocument/2006/relationships/image" Target="media/image46.png"/><Relationship Id="rId111" Type="http://schemas.openxmlformats.org/officeDocument/2006/relationships/hyperlink" Target="https://www.sciencedirect.com/science/article/abs/pii/S0006320798000809" TargetMode="External"/><Relationship Id="rId132" Type="http://schemas.openxmlformats.org/officeDocument/2006/relationships/hyperlink" Target="https://naturalresources.wales/liferaisedbogs?lang=en" TargetMode="External"/><Relationship Id="rId153" Type="http://schemas.openxmlformats.org/officeDocument/2006/relationships/hyperlink" Target="https://link.springer.com/article/10.1007/s10531-008-9491-4" TargetMode="External"/><Relationship Id="rId174" Type="http://schemas.openxmlformats.org/officeDocument/2006/relationships/glossaryDocument" Target="glossary/document.xml"/><Relationship Id="rId15" Type="http://schemas.openxmlformats.org/officeDocument/2006/relationships/image" Target="media/image7.png"/><Relationship Id="rId36" Type="http://schemas.openxmlformats.org/officeDocument/2006/relationships/hyperlink" Target="https://ukbms.org/input-data?sample_id=27924944" TargetMode="External"/><Relationship Id="rId57" Type="http://schemas.openxmlformats.org/officeDocument/2006/relationships/image" Target="media/image33.jpeg"/><Relationship Id="rId106" Type="http://schemas.openxmlformats.org/officeDocument/2006/relationships/hyperlink" Target="https://naturalresources.wales/media/656785/SSSI_0994_SMS_EN0011ab9.pdf" TargetMode="External"/><Relationship Id="rId127" Type="http://schemas.openxmlformats.org/officeDocument/2006/relationships/hyperlink" Target="https://lle.gov.wales/catalogue/item/TerrestrialPhase1HabitatSurvey/?lang=en" TargetMode="External"/><Relationship Id="rId10" Type="http://schemas.openxmlformats.org/officeDocument/2006/relationships/image" Target="media/image2.jpg"/><Relationship Id="rId31" Type="http://schemas.openxmlformats.org/officeDocument/2006/relationships/image" Target="media/image23.emf"/><Relationship Id="rId52" Type="http://schemas.openxmlformats.org/officeDocument/2006/relationships/hyperlink" Target="https://ukbms.org/input-data?sample_id=27924944" TargetMode="External"/><Relationship Id="rId73" Type="http://schemas.openxmlformats.org/officeDocument/2006/relationships/image" Target="media/image40.png"/><Relationship Id="rId78" Type="http://schemas.openxmlformats.org/officeDocument/2006/relationships/hyperlink" Target="https://ukbms.org/input-data?sample_id=27924849" TargetMode="External"/><Relationship Id="rId94" Type="http://schemas.microsoft.com/office/2014/relationships/chartEx" Target="charts/chartEx1.xml"/><Relationship Id="rId99" Type="http://schemas.openxmlformats.org/officeDocument/2006/relationships/hyperlink" Target="https://biaza.org.uk/projects/detail/reintroduction-of-large-heath-butterfly" TargetMode="External"/><Relationship Id="rId101" Type="http://schemas.openxmlformats.org/officeDocument/2006/relationships/hyperlink" Target="https://cdn.naturalresources.wales/media/687412/eng-evidence-report-276-condition-based-estimate-of-ghg-emissions-for-nrw.pdf" TargetMode="External"/><Relationship Id="rId122" Type="http://schemas.openxmlformats.org/officeDocument/2006/relationships/hyperlink" Target="https://www.iucn.org/sites/default/files/2022-04/iucn_issues_brief_peatlands_and_climate_change_final_nov21.pdf" TargetMode="External"/><Relationship Id="rId143" Type="http://schemas.openxmlformats.org/officeDocument/2006/relationships/hyperlink" Target="https://repository.uel.ac.uk/download/15eac57c406a86031ea0a7545bd4631f8f70921f1f0d1a057b443f5bc7d69c42/1267307/rpb5_restoring_drained_peatlands_e.pdf" TargetMode="External"/><Relationship Id="rId148" Type="http://schemas.openxmlformats.org/officeDocument/2006/relationships/hyperlink" Target="https://www.ukbutterflies.co.uk/species.php?species=tullia" TargetMode="External"/><Relationship Id="rId164" Type="http://schemas.openxmlformats.org/officeDocument/2006/relationships/image" Target="media/image53.png"/><Relationship Id="rId169" Type="http://schemas.openxmlformats.org/officeDocument/2006/relationships/image" Target="media/image58.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image" Target="media/image30.png"/><Relationship Id="rId68" Type="http://schemas.openxmlformats.org/officeDocument/2006/relationships/image" Target="media/image37.png"/><Relationship Id="rId89" Type="http://schemas.openxmlformats.org/officeDocument/2006/relationships/chart" Target="charts/chart15.xml"/><Relationship Id="rId112" Type="http://schemas.openxmlformats.org/officeDocument/2006/relationships/hyperlink" Target="https://parksjournal.com/wp-content/uploads/2020/06/Dudley-et-al-10.2305-IUCN.CH_.2020.PARKS-26-1ND.en_.pdf" TargetMode="External"/><Relationship Id="rId133" Type="http://schemas.openxmlformats.org/officeDocument/2006/relationships/hyperlink" Target="https://cdn.cyfoethnaturiol.cymru/695230/npap-2nd-year-annual-report.pdf" TargetMode="External"/><Relationship Id="rId154" Type="http://schemas.openxmlformats.org/officeDocument/2006/relationships/hyperlink" Target="https://doi.org/10.1023/A:1022061622602" TargetMode="External"/><Relationship Id="rId175" Type="http://schemas.openxmlformats.org/officeDocument/2006/relationships/theme" Target="theme/theme1.xml"/><Relationship Id="rId16" Type="http://schemas.openxmlformats.org/officeDocument/2006/relationships/image" Target="media/image8.png"/><Relationship Id="rId37" Type="http://schemas.openxmlformats.org/officeDocument/2006/relationships/image" Target="media/image24.png"/><Relationship Id="rId58" Type="http://schemas.openxmlformats.org/officeDocument/2006/relationships/image" Target="media/image34.png"/><Relationship Id="rId79" Type="http://schemas.openxmlformats.org/officeDocument/2006/relationships/hyperlink" Target="https://ukbms.org/input-data?sample_id=27924882" TargetMode="External"/><Relationship Id="rId102" Type="http://schemas.openxmlformats.org/officeDocument/2006/relationships/hyperlink" Target="https://www.northwestinvertebrates.org.uk/document/cheshire-lancashire-lowland-bog-spider-surveys-2018/" TargetMode="External"/><Relationship Id="rId123" Type="http://schemas.openxmlformats.org/officeDocument/2006/relationships/hyperlink" Target="https://www.iucn-uk-peatlandprogramme.org/projects/cors-caron-new-life-welsh-raised-bogs-0?destination=/projects-map" TargetMode="External"/><Relationship Id="rId144" Type="http://schemas.openxmlformats.org/officeDocument/2006/relationships/hyperlink" Target="https://www.sciencedirect.com/science/article/pii/S2589915518300063" TargetMode="External"/><Relationship Id="rId90" Type="http://schemas.openxmlformats.org/officeDocument/2006/relationships/chart" Target="charts/chart16.xml"/><Relationship Id="rId165" Type="http://schemas.openxmlformats.org/officeDocument/2006/relationships/image" Target="media/image54.png"/><Relationship Id="rId27" Type="http://schemas.openxmlformats.org/officeDocument/2006/relationships/image" Target="media/image19.png"/><Relationship Id="rId48" Type="http://schemas.openxmlformats.org/officeDocument/2006/relationships/hyperlink" Target="https://ukbms.org/input-data?sample_id=27924771" TargetMode="External"/><Relationship Id="rId69" Type="http://schemas.openxmlformats.org/officeDocument/2006/relationships/image" Target="media/image38.jpeg"/><Relationship Id="rId113" Type="http://schemas.openxmlformats.org/officeDocument/2006/relationships/hyperlink" Target="https://webgate.ec.europa.eu/life/publicWebsite/project/LIFE16-NAT-UK-000646/new-life-for-welsh-raised-bogs" TargetMode="External"/><Relationship Id="rId134" Type="http://schemas.openxmlformats.org/officeDocument/2006/relationships/hyperlink" Target="https://naturalresources.wales/evidence-and-data/research-and-reports/protected-sites-baseline-assessment-2020/?lang=en" TargetMode="External"/><Relationship Id="rId80" Type="http://schemas.openxmlformats.org/officeDocument/2006/relationships/hyperlink" Target="https://ukbms.org/input-data?sample_id=27924913" TargetMode="External"/><Relationship Id="rId155" Type="http://schemas.openxmlformats.org/officeDocument/2006/relationships/hyperlink" Target="https://www.biodiversitywales.org.uk/Nature-Recovery-Action-Plan" TargetMode="External"/><Relationship Id="rId17" Type="http://schemas.openxmlformats.org/officeDocument/2006/relationships/image" Target="media/image9.jpeg"/><Relationship Id="rId38" Type="http://schemas.openxmlformats.org/officeDocument/2006/relationships/image" Target="media/image25.jpeg"/><Relationship Id="rId59" Type="http://schemas.openxmlformats.org/officeDocument/2006/relationships/image" Target="media/image35.png"/><Relationship Id="rId103" Type="http://schemas.openxmlformats.org/officeDocument/2006/relationships/hyperlink" Target="https://doi.org/10.1002/2688-%208319.12325" TargetMode="External"/><Relationship Id="rId124" Type="http://schemas.openxmlformats.org/officeDocument/2006/relationships/hyperlink" Target="https://jncc.gov.uk/jncc-assets/SAC-N2K/UK0014790.pdf" TargetMode="External"/><Relationship Id="rId70" Type="http://schemas.openxmlformats.org/officeDocument/2006/relationships/chart" Target="charts/chart9.xml"/><Relationship Id="rId91" Type="http://schemas.openxmlformats.org/officeDocument/2006/relationships/chart" Target="charts/chart17.xml"/><Relationship Id="rId145" Type="http://schemas.openxmlformats.org/officeDocument/2006/relationships/hyperlink" Target="https://doi.org/10.1111/j.1365-3032.1963.tb00764.x" TargetMode="External"/><Relationship Id="rId166" Type="http://schemas.openxmlformats.org/officeDocument/2006/relationships/image" Target="media/image55.png"/></Relationships>
</file>

<file path=word/_rels/header1.xml.rels><?xml version="1.0" encoding="UTF-8" standalone="yes"?>
<Relationships xmlns="http://schemas.openxmlformats.org/package/2006/relationships"><Relationship Id="rId1" Type="http://schemas.openxmlformats.org/officeDocument/2006/relationships/image" Target="media/image60.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ceredigion-my.sharepoint.com/personal/liza_zanoni_ceredigion_gov_uk/Documents/Desktop/CPD%20Working%20File/M-Write%20Up%20Folder-LZ-2025/UKBMS%20Results%20Data%2024/Boyce%20vs%20Zanoni%20Habs%20Counts-%20Raw%20Data%202024.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eredigion-my.sharepoint.com/personal/liza_zanoni_ceredigion_gov_uk/Documents/Desktop/CPD%20Working%20File/M-Write%20Up%20Folder-LZ-2025/UKBMS%20Results%20Data%2024/Polkey%20Boyce%20CT%20Counts-Raw%20Data%20&amp;%20Charts%20V2-%20%20Cors%20Caron%20LZ%2020"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2.xlsx"/></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6.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oleObject" Target="../embeddings/oleObject8.bin"/></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package" Target="../embeddings/Microsoft_Excel_Worksheet7.xlsx"/></Relationships>
</file>

<file path=word/charts/_rels/chartEx1.xml.rels><?xml version="1.0" encoding="UTF-8" standalone="yes"?>
<Relationships xmlns="http://schemas.openxmlformats.org/package/2006/relationships"><Relationship Id="rId3" Type="http://schemas.microsoft.com/office/2011/relationships/chartColorStyle" Target="colors19.xml"/><Relationship Id="rId2" Type="http://schemas.microsoft.com/office/2011/relationships/chartStyle" Target="style19.xml"/><Relationship Id="rId1" Type="http://schemas.openxmlformats.org/officeDocument/2006/relationships/oleObject" Target="https://ceredigion-my.sharepoint.com/personal/liza_zanoni_ceredigion_gov_uk/Documents/Desktop/CPD%20Working%20File/M-Write%20Up%20Folder-LZ-2025/UKBMS%20Results%20Data%2024/Boyce%20vs%20Zanoni%20Habs%20Counts-%20Raw%20Data%202024.xlsx" TargetMode="External"/><Relationship Id="rId4" Type="http://schemas.openxmlformats.org/officeDocument/2006/relationships/themeOverride" Target="../theme/themeOverrid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South East Bog Cors Caron CT Survey 2024-Comparison chart  for CT Counts for Transects 1 &amp; 2 per UKBMS Survey Week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'[Polkey Boyce CT Counts-Raw Data ^0 Charts V2-  Cors Caron LZ 2024.xlsx]South East Bog Data'!$B$27</c:f>
              <c:strCache>
                <c:ptCount val="1"/>
                <c:pt idx="0">
                  <c:v>Transect 0ne No  of CT</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^0 Charts V2-  Cors Caron LZ 2024.xlsx]South East Bog Data'!$A$28:$A$35</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^0 Charts V2-  Cors Caron LZ 2024.xlsx]South East Bog Data'!$B$28:$B$35</c:f>
              <c:numCache>
                <c:formatCode>General</c:formatCode>
                <c:ptCount val="8"/>
                <c:pt idx="0">
                  <c:v>0</c:v>
                </c:pt>
                <c:pt idx="1">
                  <c:v>0</c:v>
                </c:pt>
                <c:pt idx="2">
                  <c:v>0</c:v>
                </c:pt>
                <c:pt idx="3">
                  <c:v>0</c:v>
                </c:pt>
                <c:pt idx="4">
                  <c:v>2</c:v>
                </c:pt>
                <c:pt idx="5">
                  <c:v>1</c:v>
                </c:pt>
                <c:pt idx="6">
                  <c:v>0</c:v>
                </c:pt>
                <c:pt idx="7">
                  <c:v>0</c:v>
                </c:pt>
              </c:numCache>
            </c:numRef>
          </c:val>
          <c:extLst>
            <c:ext xmlns:c16="http://schemas.microsoft.com/office/drawing/2014/chart" uri="{C3380CC4-5D6E-409C-BE32-E72D297353CC}">
              <c16:uniqueId val="{00000000-81A7-4817-891C-4596A43455F7}"/>
            </c:ext>
          </c:extLst>
        </c:ser>
        <c:ser>
          <c:idx val="1"/>
          <c:order val="1"/>
          <c:tx>
            <c:strRef>
              <c:f>'[Polkey Boyce CT Counts-Raw Data ^0 Charts V2-  Cors Caron LZ 2024.xlsx]South East Bog Data'!$C$27</c:f>
              <c:strCache>
                <c:ptCount val="1"/>
                <c:pt idx="0">
                  <c:v>Transect Two  No  of CT</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^0 Charts V2-  Cors Caron LZ 2024.xlsx]South East Bog Data'!$A$28:$A$35</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^0 Charts V2-  Cors Caron LZ 2024.xlsx]South East Bog Data'!$C$28:$C$35</c:f>
              <c:numCache>
                <c:formatCode>General</c:formatCode>
                <c:ptCount val="8"/>
                <c:pt idx="0">
                  <c:v>0</c:v>
                </c:pt>
                <c:pt idx="1">
                  <c:v>0</c:v>
                </c:pt>
                <c:pt idx="2">
                  <c:v>0</c:v>
                </c:pt>
                <c:pt idx="3">
                  <c:v>0</c:v>
                </c:pt>
                <c:pt idx="4">
                  <c:v>1</c:v>
                </c:pt>
                <c:pt idx="5">
                  <c:v>5</c:v>
                </c:pt>
                <c:pt idx="6">
                  <c:v>0</c:v>
                </c:pt>
                <c:pt idx="7">
                  <c:v>0</c:v>
                </c:pt>
              </c:numCache>
            </c:numRef>
          </c:val>
          <c:extLst>
            <c:ext xmlns:c16="http://schemas.microsoft.com/office/drawing/2014/chart" uri="{C3380CC4-5D6E-409C-BE32-E72D297353CC}">
              <c16:uniqueId val="{00000001-81A7-4817-891C-4596A43455F7}"/>
            </c:ext>
          </c:extLst>
        </c:ser>
        <c:dLbls>
          <c:dLblPos val="inEnd"/>
          <c:showLegendKey val="0"/>
          <c:showVal val="1"/>
          <c:showCatName val="0"/>
          <c:showSerName val="0"/>
          <c:showPercent val="0"/>
          <c:showBubbleSize val="0"/>
        </c:dLbls>
        <c:gapWidth val="65"/>
        <c:axId val="588902272"/>
        <c:axId val="588912352"/>
        <c:extLst>
          <c:ext xmlns:c15="http://schemas.microsoft.com/office/drawing/2012/chart" uri="{02D57815-91ED-43cb-92C2-25804820EDAC}">
            <c15:filteredBarSeries>
              <c15:ser>
                <c:idx val="2"/>
                <c:order val="2"/>
                <c:tx>
                  <c:strRef>
                    <c:extLst>
                      <c:ext uri="{02D57815-91ED-43cb-92C2-25804820EDAC}">
                        <c15:formulaRef>
                          <c15:sqref>'[Polkey Boyce CT Counts-Raw Data ^0 Charts V2-  Cors Caron LZ 2024.xlsx]South East Bog Data'!$D$27</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^0 Charts V2-  Cors Caron LZ 2024.xlsx]South East Bog Data'!$A$28:$A$35</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^0 Charts V2-  Cors Caron LZ 2024.xlsx]South East Bog Data'!$D$28:$D$35</c15:sqref>
                        </c15:formulaRef>
                      </c:ext>
                    </c:extLst>
                    <c:numCache>
                      <c:formatCode>General</c:formatCode>
                      <c:ptCount val="8"/>
                    </c:numCache>
                  </c:numRef>
                </c:val>
                <c:extLst>
                  <c:ext xmlns:c16="http://schemas.microsoft.com/office/drawing/2014/chart" uri="{C3380CC4-5D6E-409C-BE32-E72D297353CC}">
                    <c16:uniqueId val="{00000002-81A7-4817-891C-4596A43455F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'[Polkey Boyce CT Counts-Raw Data ^0 Charts V2-  Cors Caron LZ 2024.xlsx]South East Bog Data'!$E$27</c15:sqref>
                        </c15:formulaRef>
                      </c:ext>
                    </c:extLst>
                    <c:strCache>
                      <c:ptCount val="1"/>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'[Polkey Boyce CT Counts-Raw Data ^0 Charts V2-  Cors Caron LZ 2024.xlsx]South East Bog Data'!$A$28:$A$35</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xmlns:c15="http://schemas.microsoft.com/office/drawing/2012/chart">
                      <c:ext xmlns:c15="http://schemas.microsoft.com/office/drawing/2012/chart" uri="{02D57815-91ED-43cb-92C2-25804820EDAC}">
                        <c15:formulaRef>
                          <c15:sqref>'[Polkey Boyce CT Counts-Raw Data ^0 Charts V2-  Cors Caron LZ 2024.xlsx]South East Bog Data'!$E$28:$E$35</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03-81A7-4817-891C-4596A43455F7}"/>
                  </c:ext>
                </c:extLst>
              </c15:ser>
            </c15:filteredBarSeries>
          </c:ext>
        </c:extLst>
      </c:barChart>
      <c:catAx>
        <c:axId val="5889022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 UKBMS Week Number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8912352"/>
        <c:crosses val="autoZero"/>
        <c:auto val="1"/>
        <c:lblAlgn val="ctr"/>
        <c:lblOffset val="100"/>
        <c:noMultiLvlLbl val="0"/>
      </c:catAx>
      <c:valAx>
        <c:axId val="5889123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 of CT COunted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889022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South East Bog (Station One) Cors Caron CT Survey 2024-Comparison Chart showing  Numbers  of CT per  Transect, per UKBMS Survey Week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'[Polkey Boyce CT Counts-Raw Data ^0 Charts V2-  Cors Caron LZ 2024.xlsx]South East Bog Data'!$B$27</c:f>
              <c:strCache>
                <c:ptCount val="1"/>
                <c:pt idx="0">
                  <c:v>Transect 0ne No  of CT</c:v>
                </c:pt>
              </c:strCache>
            </c:strRef>
          </c:tx>
          <c:spPr>
            <a:ln w="31750" cap="rnd">
              <a:solidFill>
                <a:schemeClr val="accent6"/>
              </a:solidFill>
              <a:round/>
            </a:ln>
            <a:effectLst/>
          </c:spPr>
          <c:marker>
            <c:symbol val="circle"/>
            <c:size val="17"/>
            <c:spPr>
              <a:solidFill>
                <a:schemeClr val="accent6"/>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^0 Charts V2-  Cors Caron LZ 2024.xlsx]South East Bog Data'!$A$28:$A$35</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^0 Charts V2-  Cors Caron LZ 2024.xlsx]South East Bog Data'!$B$28:$B$35</c:f>
              <c:numCache>
                <c:formatCode>General</c:formatCode>
                <c:ptCount val="8"/>
                <c:pt idx="0">
                  <c:v>0</c:v>
                </c:pt>
                <c:pt idx="1">
                  <c:v>0</c:v>
                </c:pt>
                <c:pt idx="2">
                  <c:v>0</c:v>
                </c:pt>
                <c:pt idx="3">
                  <c:v>0</c:v>
                </c:pt>
                <c:pt idx="4">
                  <c:v>2</c:v>
                </c:pt>
                <c:pt idx="5">
                  <c:v>1</c:v>
                </c:pt>
                <c:pt idx="6">
                  <c:v>0</c:v>
                </c:pt>
                <c:pt idx="7">
                  <c:v>0</c:v>
                </c:pt>
              </c:numCache>
            </c:numRef>
          </c:val>
          <c:smooth val="0"/>
          <c:extLst>
            <c:ext xmlns:c16="http://schemas.microsoft.com/office/drawing/2014/chart" uri="{C3380CC4-5D6E-409C-BE32-E72D297353CC}">
              <c16:uniqueId val="{00000000-121A-4AD8-BA10-F957A8B07E96}"/>
            </c:ext>
          </c:extLst>
        </c:ser>
        <c:ser>
          <c:idx val="1"/>
          <c:order val="1"/>
          <c:tx>
            <c:strRef>
              <c:f>'[Polkey Boyce CT Counts-Raw Data ^0 Charts V2-  Cors Caron LZ 2024.xlsx]South East Bog Data'!$C$27</c:f>
              <c:strCache>
                <c:ptCount val="1"/>
                <c:pt idx="0">
                  <c:v>Transect Two  No  of CT</c:v>
                </c:pt>
              </c:strCache>
            </c:strRef>
          </c:tx>
          <c:spPr>
            <a:ln w="31750" cap="rnd">
              <a:solidFill>
                <a:schemeClr val="accent5"/>
              </a:solidFill>
              <a:round/>
            </a:ln>
            <a:effectLst/>
          </c:spPr>
          <c:marker>
            <c:symbol val="circle"/>
            <c:size val="17"/>
            <c:spPr>
              <a:solidFill>
                <a:schemeClr val="accent5"/>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^0 Charts V2-  Cors Caron LZ 2024.xlsx]South East Bog Data'!$A$28:$A$35</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^0 Charts V2-  Cors Caron LZ 2024.xlsx]South East Bog Data'!$C$28:$C$35</c:f>
              <c:numCache>
                <c:formatCode>General</c:formatCode>
                <c:ptCount val="8"/>
                <c:pt idx="0">
                  <c:v>0</c:v>
                </c:pt>
                <c:pt idx="1">
                  <c:v>0</c:v>
                </c:pt>
                <c:pt idx="2">
                  <c:v>0</c:v>
                </c:pt>
                <c:pt idx="3">
                  <c:v>0</c:v>
                </c:pt>
                <c:pt idx="4">
                  <c:v>1</c:v>
                </c:pt>
                <c:pt idx="5">
                  <c:v>5</c:v>
                </c:pt>
                <c:pt idx="6">
                  <c:v>0</c:v>
                </c:pt>
                <c:pt idx="7">
                  <c:v>0</c:v>
                </c:pt>
              </c:numCache>
            </c:numRef>
          </c:val>
          <c:smooth val="0"/>
          <c:extLst>
            <c:ext xmlns:c16="http://schemas.microsoft.com/office/drawing/2014/chart" uri="{C3380CC4-5D6E-409C-BE32-E72D297353CC}">
              <c16:uniqueId val="{00000001-121A-4AD8-BA10-F957A8B07E96}"/>
            </c:ext>
          </c:extLst>
        </c:ser>
        <c:dLbls>
          <c:dLblPos val="ctr"/>
          <c:showLegendKey val="0"/>
          <c:showVal val="1"/>
          <c:showCatName val="0"/>
          <c:showSerName val="0"/>
          <c:showPercent val="0"/>
          <c:showBubbleSize val="0"/>
        </c:dLbls>
        <c:marker val="1"/>
        <c:smooth val="0"/>
        <c:axId val="1853413952"/>
        <c:axId val="1853414912"/>
        <c:extLst>
          <c:ext xmlns:c15="http://schemas.microsoft.com/office/drawing/2012/chart" uri="{02D57815-91ED-43cb-92C2-25804820EDAC}">
            <c15:filteredLineSeries>
              <c15:ser>
                <c:idx val="2"/>
                <c:order val="2"/>
                <c:tx>
                  <c:strRef>
                    <c:extLst>
                      <c:ext uri="{02D57815-91ED-43cb-92C2-25804820EDAC}">
                        <c15:formulaRef>
                          <c15:sqref>'[Polkey Boyce CT Counts-Raw Data ^0 Charts V2-  Cors Caron LZ 2024.xlsx]South East Bog Data'!$D$27</c15:sqref>
                        </c15:formulaRef>
                      </c:ext>
                    </c:extLst>
                    <c:strCache>
                      <c:ptCount val="1"/>
                    </c:strCache>
                  </c:strRef>
                </c:tx>
                <c:spPr>
                  <a:ln w="31750"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^0 Charts V2-  Cors Caron LZ 2024.xlsx]South East Bog Data'!$A$28:$A$35</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^0 Charts V2-  Cors Caron LZ 2024.xlsx]South East Bog Data'!$D$28:$D$35</c15:sqref>
                        </c15:formulaRef>
                      </c:ext>
                    </c:extLst>
                    <c:numCache>
                      <c:formatCode>General</c:formatCode>
                      <c:ptCount val="8"/>
                    </c:numCache>
                  </c:numRef>
                </c:val>
                <c:smooth val="0"/>
                <c:extLst>
                  <c:ext xmlns:c16="http://schemas.microsoft.com/office/drawing/2014/chart" uri="{C3380CC4-5D6E-409C-BE32-E72D297353CC}">
                    <c16:uniqueId val="{00000002-121A-4AD8-BA10-F957A8B07E96}"/>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'[Polkey Boyce CT Counts-Raw Data ^0 Charts V2-  Cors Caron LZ 2024.xlsx]South East Bog Data'!$E$27</c15:sqref>
                        </c15:formulaRef>
                      </c:ext>
                    </c:extLst>
                    <c:strCache>
                      <c:ptCount val="1"/>
                    </c:strCache>
                  </c:strRef>
                </c:tx>
                <c:spPr>
                  <a:ln w="31750" cap="rnd">
                    <a:solidFill>
                      <a:schemeClr val="accent6">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'[Polkey Boyce CT Counts-Raw Data ^0 Charts V2-  Cors Caron LZ 2024.xlsx]South East Bog Data'!$A$28:$A$35</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xmlns:c15="http://schemas.microsoft.com/office/drawing/2012/chart">
                      <c:ext xmlns:c15="http://schemas.microsoft.com/office/drawing/2012/chart" uri="{02D57815-91ED-43cb-92C2-25804820EDAC}">
                        <c15:formulaRef>
                          <c15:sqref>'[Polkey Boyce CT Counts-Raw Data ^0 Charts V2-  Cors Caron LZ 2024.xlsx]South East Bog Data'!$E$28:$E$35</c15:sqref>
                        </c15:formulaRef>
                      </c:ext>
                    </c:extLst>
                    <c:numCache>
                      <c:formatCode>General</c:formatCode>
                      <c:ptCount val="8"/>
                    </c:numCache>
                  </c:numRef>
                </c:val>
                <c:smooth val="0"/>
                <c:extLst xmlns:c15="http://schemas.microsoft.com/office/drawing/2012/chart">
                  <c:ext xmlns:c16="http://schemas.microsoft.com/office/drawing/2014/chart" uri="{C3380CC4-5D6E-409C-BE32-E72D297353CC}">
                    <c16:uniqueId val="{00000003-121A-4AD8-BA10-F957A8B07E96}"/>
                  </c:ext>
                </c:extLst>
              </c15:ser>
            </c15:filteredLineSeries>
          </c:ext>
        </c:extLst>
      </c:lineChart>
      <c:catAx>
        <c:axId val="18534139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UKBMS Week</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53414912"/>
        <c:crosses val="autoZero"/>
        <c:auto val="1"/>
        <c:lblAlgn val="ctr"/>
        <c:lblOffset val="100"/>
        <c:noMultiLvlLbl val="0"/>
      </c:catAx>
      <c:valAx>
        <c:axId val="18534149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No of CT Counted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185341395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Habs Transect 1- Comparison of Pass/Fail Quadrats for Boyce 2008 &amp; Zanoni 2024</a:t>
            </a:r>
          </a:p>
        </c:rich>
      </c:tx>
      <c:layout>
        <c:manualLayout>
          <c:xMode val="edge"/>
          <c:yMode val="edge"/>
          <c:x val="0.11638217296180714"/>
          <c:y val="2.797202797202797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'SouthEast Bog'!$A$49</c:f>
              <c:strCache>
                <c:ptCount val="1"/>
                <c:pt idx="0">
                  <c:v>Zanoni 2024</c:v>
                </c:pt>
              </c:strCache>
            </c:strRef>
          </c:tx>
          <c:spPr>
            <a:solidFill>
              <a:schemeClr val="accent3">
                <a:shade val="76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'SouthEast Bog'!$B$47:$C$48</c:f>
              <c:strCache>
                <c:ptCount val="2"/>
                <c:pt idx="0">
                  <c:v>Pass</c:v>
                </c:pt>
                <c:pt idx="1">
                  <c:v>Fail</c:v>
                </c:pt>
              </c:strCache>
            </c:strRef>
          </c:cat>
          <c:val>
            <c:numRef>
              <c:f>'SouthEast Bog'!$B$49:$C$49</c:f>
              <c:numCache>
                <c:formatCode>General</c:formatCode>
                <c:ptCount val="2"/>
                <c:pt idx="0">
                  <c:v>12</c:v>
                </c:pt>
                <c:pt idx="1">
                  <c:v>12</c:v>
                </c:pt>
              </c:numCache>
            </c:numRef>
          </c:val>
          <c:extLst>
            <c:ext xmlns:c16="http://schemas.microsoft.com/office/drawing/2014/chart" uri="{C3380CC4-5D6E-409C-BE32-E72D297353CC}">
              <c16:uniqueId val="{00000000-BB3A-4BF2-BAC0-90F23D2A31DA}"/>
            </c:ext>
          </c:extLst>
        </c:ser>
        <c:ser>
          <c:idx val="1"/>
          <c:order val="1"/>
          <c:tx>
            <c:strRef>
              <c:f>'SouthEast Bog'!$A$50</c:f>
              <c:strCache>
                <c:ptCount val="1"/>
                <c:pt idx="0">
                  <c:v>Boyce 2008</c:v>
                </c:pt>
              </c:strCache>
            </c:strRef>
          </c:tx>
          <c:spPr>
            <a:solidFill>
              <a:schemeClr val="accent3">
                <a:tint val="77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'SouthEast Bog'!$B$47:$C$48</c:f>
              <c:strCache>
                <c:ptCount val="2"/>
                <c:pt idx="0">
                  <c:v>Pass</c:v>
                </c:pt>
                <c:pt idx="1">
                  <c:v>Fail</c:v>
                </c:pt>
              </c:strCache>
            </c:strRef>
          </c:cat>
          <c:val>
            <c:numRef>
              <c:f>'SouthEast Bog'!$B$50:$C$50</c:f>
              <c:numCache>
                <c:formatCode>General</c:formatCode>
                <c:ptCount val="2"/>
                <c:pt idx="0">
                  <c:v>9</c:v>
                </c:pt>
                <c:pt idx="1">
                  <c:v>19</c:v>
                </c:pt>
              </c:numCache>
            </c:numRef>
          </c:val>
          <c:extLst>
            <c:ext xmlns:c16="http://schemas.microsoft.com/office/drawing/2014/chart" uri="{C3380CC4-5D6E-409C-BE32-E72D297353CC}">
              <c16:uniqueId val="{00000001-BB3A-4BF2-BAC0-90F23D2A31DA}"/>
            </c:ext>
          </c:extLst>
        </c:ser>
        <c:dLbls>
          <c:dLblPos val="inEnd"/>
          <c:showLegendKey val="0"/>
          <c:showVal val="1"/>
          <c:showCatName val="0"/>
          <c:showSerName val="0"/>
          <c:showPercent val="0"/>
          <c:showBubbleSize val="0"/>
        </c:dLbls>
        <c:gapWidth val="65"/>
        <c:axId val="436935360"/>
        <c:axId val="436944480"/>
      </c:barChart>
      <c:catAx>
        <c:axId val="43693536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944480"/>
        <c:crosses val="autoZero"/>
        <c:auto val="1"/>
        <c:lblAlgn val="ctr"/>
        <c:lblOffset val="100"/>
        <c:noMultiLvlLbl val="0"/>
      </c:catAx>
      <c:valAx>
        <c:axId val="4369444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3693536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Comparison between % of EV, PMG  &amp; other Plant colonies for South East Bog</a:t>
            </a:r>
          </a:p>
        </c:rich>
      </c:tx>
      <c:layout>
        <c:manualLayout>
          <c:xMode val="edge"/>
          <c:yMode val="edge"/>
          <c:x val="0.12605984558947678"/>
          <c:y val="2.074330164217804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'SouthEast Bog'!$D$49</c:f>
              <c:strCache>
                <c:ptCount val="1"/>
                <c:pt idx="0">
                  <c:v>South East</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A99-42D3-B011-11580895C68E}"/>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A99-42D3-B011-11580895C68E}"/>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A99-42D3-B011-11580895C6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'SouthEast Bog'!$E$47:$G$48</c:f>
              <c:strCache>
                <c:ptCount val="3"/>
                <c:pt idx="0">
                  <c:v> Mean EV%</c:v>
                </c:pt>
                <c:pt idx="1">
                  <c:v>Mean PMG%</c:v>
                </c:pt>
                <c:pt idx="2">
                  <c:v>Mean Other Colonies%</c:v>
                </c:pt>
              </c:strCache>
            </c:strRef>
          </c:cat>
          <c:val>
            <c:numRef>
              <c:f>'SouthEast Bog'!$E$49:$G$49</c:f>
              <c:numCache>
                <c:formatCode>General</c:formatCode>
                <c:ptCount val="3"/>
                <c:pt idx="0">
                  <c:v>10</c:v>
                </c:pt>
                <c:pt idx="1">
                  <c:v>37</c:v>
                </c:pt>
                <c:pt idx="2">
                  <c:v>53</c:v>
                </c:pt>
              </c:numCache>
            </c:numRef>
          </c:val>
          <c:extLst>
            <c:ext xmlns:c16="http://schemas.microsoft.com/office/drawing/2014/chart" uri="{C3380CC4-5D6E-409C-BE32-E72D297353CC}">
              <c16:uniqueId val="{00000006-BA99-42D3-B011-11580895C6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aseline="0"/>
              <a:t> West Bog- Stations 2 &amp; 3- Cors Caron CT Survey 2024,Comparison of numbers of CT per transect, per UKBMS Survey Week.</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'[Polkey Boyce CT Counts-Raw Data &amp; Charts V2-  Cors Caron LZ 2024.xlsx]West Bog Data'!$B$38</c:f>
              <c:strCache>
                <c:ptCount val="1"/>
                <c:pt idx="0">
                  <c:v>Transect Three No  of CT</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Data'!$B$39:$B$46</c:f>
              <c:numCache>
                <c:formatCode>General</c:formatCode>
                <c:ptCount val="8"/>
                <c:pt idx="0">
                  <c:v>0</c:v>
                </c:pt>
                <c:pt idx="1">
                  <c:v>3</c:v>
                </c:pt>
                <c:pt idx="2">
                  <c:v>0</c:v>
                </c:pt>
                <c:pt idx="3">
                  <c:v>0</c:v>
                </c:pt>
                <c:pt idx="4">
                  <c:v>18</c:v>
                </c:pt>
                <c:pt idx="5">
                  <c:v>7</c:v>
                </c:pt>
                <c:pt idx="6">
                  <c:v>3</c:v>
                </c:pt>
                <c:pt idx="7">
                  <c:v>2</c:v>
                </c:pt>
              </c:numCache>
            </c:numRef>
          </c:val>
          <c:extLst>
            <c:ext xmlns:c16="http://schemas.microsoft.com/office/drawing/2014/chart" uri="{C3380CC4-5D6E-409C-BE32-E72D297353CC}">
              <c16:uniqueId val="{00000000-B814-4020-A954-0D499FB61544}"/>
            </c:ext>
          </c:extLst>
        </c:ser>
        <c:ser>
          <c:idx val="1"/>
          <c:order val="1"/>
          <c:tx>
            <c:strRef>
              <c:f>'[Polkey Boyce CT Counts-Raw Data &amp; Charts V2-  Cors Caron LZ 2024.xlsx]West Bog Data'!$C$38</c:f>
              <c:strCache>
                <c:ptCount val="1"/>
                <c:pt idx="0">
                  <c:v>Transect Four  No  of CT</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Data'!$C$39:$C$46</c:f>
              <c:numCache>
                <c:formatCode>General</c:formatCode>
                <c:ptCount val="8"/>
                <c:pt idx="0">
                  <c:v>0</c:v>
                </c:pt>
                <c:pt idx="1">
                  <c:v>6</c:v>
                </c:pt>
                <c:pt idx="2">
                  <c:v>0</c:v>
                </c:pt>
                <c:pt idx="3">
                  <c:v>0</c:v>
                </c:pt>
                <c:pt idx="4">
                  <c:v>40</c:v>
                </c:pt>
                <c:pt idx="5">
                  <c:v>24</c:v>
                </c:pt>
                <c:pt idx="6">
                  <c:v>9</c:v>
                </c:pt>
                <c:pt idx="7">
                  <c:v>4</c:v>
                </c:pt>
              </c:numCache>
            </c:numRef>
          </c:val>
          <c:extLst>
            <c:ext xmlns:c16="http://schemas.microsoft.com/office/drawing/2014/chart" uri="{C3380CC4-5D6E-409C-BE32-E72D297353CC}">
              <c16:uniqueId val="{00000001-B814-4020-A954-0D499FB61544}"/>
            </c:ext>
          </c:extLst>
        </c:ser>
        <c:ser>
          <c:idx val="2"/>
          <c:order val="2"/>
          <c:tx>
            <c:strRef>
              <c:f>'[Polkey Boyce CT Counts-Raw Data &amp; Charts V2-  Cors Caron LZ 2024.xlsx]West Bog Data'!$D$38</c:f>
              <c:strCache>
                <c:ptCount val="1"/>
                <c:pt idx="0">
                  <c:v>Transect Five  No  of CT</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Data'!$D$39:$D$46</c:f>
              <c:numCache>
                <c:formatCode>General</c:formatCode>
                <c:ptCount val="8"/>
                <c:pt idx="0">
                  <c:v>0</c:v>
                </c:pt>
                <c:pt idx="1">
                  <c:v>0</c:v>
                </c:pt>
                <c:pt idx="2">
                  <c:v>3</c:v>
                </c:pt>
                <c:pt idx="3">
                  <c:v>0</c:v>
                </c:pt>
                <c:pt idx="4">
                  <c:v>6</c:v>
                </c:pt>
                <c:pt idx="5">
                  <c:v>1</c:v>
                </c:pt>
                <c:pt idx="6">
                  <c:v>0</c:v>
                </c:pt>
                <c:pt idx="7">
                  <c:v>0</c:v>
                </c:pt>
              </c:numCache>
            </c:numRef>
          </c:val>
          <c:extLst>
            <c:ext xmlns:c16="http://schemas.microsoft.com/office/drawing/2014/chart" uri="{C3380CC4-5D6E-409C-BE32-E72D297353CC}">
              <c16:uniqueId val="{00000002-B814-4020-A954-0D499FB61544}"/>
            </c:ext>
          </c:extLst>
        </c:ser>
        <c:dLbls>
          <c:dLblPos val="inEnd"/>
          <c:showLegendKey val="0"/>
          <c:showVal val="1"/>
          <c:showCatName val="0"/>
          <c:showSerName val="0"/>
          <c:showPercent val="0"/>
          <c:showBubbleSize val="0"/>
        </c:dLbls>
        <c:gapWidth val="65"/>
        <c:axId val="94451232"/>
        <c:axId val="94458912"/>
      </c:barChart>
      <c:catAx>
        <c:axId val="944512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4458912"/>
        <c:crosses val="autoZero"/>
        <c:auto val="1"/>
        <c:lblAlgn val="ctr"/>
        <c:lblOffset val="100"/>
        <c:noMultiLvlLbl val="0"/>
      </c:catAx>
      <c:valAx>
        <c:axId val="944589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9445123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West</a:t>
            </a:r>
            <a:r>
              <a:rPr lang="en-GB" baseline="0"/>
              <a:t> Bog- Stations 2 &amp; 3- Cors Caron CT Survey 2024 Comparison of numbers of CT,per transect, per UKBMS survey week</a:t>
            </a:r>
            <a:endParaRPr lang="en-GB"/>
          </a:p>
        </c:rich>
      </c:tx>
      <c:layout>
        <c:manualLayout>
          <c:xMode val="edge"/>
          <c:yMode val="edge"/>
          <c:x val="8.6224030952581215E-2"/>
          <c:y val="6.71423851580889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'[Polkey Boyce CT Counts-Raw Data &amp; Charts V2-  Cors Caron LZ 2024.xlsx]West Bog Data'!$B$38</c:f>
              <c:strCache>
                <c:ptCount val="1"/>
                <c:pt idx="0">
                  <c:v>Transect Three No  of CT</c:v>
                </c:pt>
              </c:strCache>
            </c:strRef>
          </c:tx>
          <c:spPr>
            <a:ln w="31750" cap="rnd">
              <a:solidFill>
                <a:schemeClr val="accent6"/>
              </a:solidFill>
              <a:round/>
            </a:ln>
            <a:effectLst/>
          </c:spPr>
          <c:marker>
            <c:symbol val="circle"/>
            <c:size val="17"/>
            <c:spPr>
              <a:solidFill>
                <a:schemeClr val="accent6"/>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Data'!$B$39:$B$46</c:f>
              <c:numCache>
                <c:formatCode>General</c:formatCode>
                <c:ptCount val="8"/>
                <c:pt idx="0">
                  <c:v>0</c:v>
                </c:pt>
                <c:pt idx="1">
                  <c:v>3</c:v>
                </c:pt>
                <c:pt idx="2">
                  <c:v>0</c:v>
                </c:pt>
                <c:pt idx="3">
                  <c:v>0</c:v>
                </c:pt>
                <c:pt idx="4">
                  <c:v>18</c:v>
                </c:pt>
                <c:pt idx="5">
                  <c:v>7</c:v>
                </c:pt>
                <c:pt idx="6">
                  <c:v>3</c:v>
                </c:pt>
                <c:pt idx="7">
                  <c:v>2</c:v>
                </c:pt>
              </c:numCache>
            </c:numRef>
          </c:val>
          <c:smooth val="0"/>
          <c:extLst>
            <c:ext xmlns:c16="http://schemas.microsoft.com/office/drawing/2014/chart" uri="{C3380CC4-5D6E-409C-BE32-E72D297353CC}">
              <c16:uniqueId val="{00000000-D385-44CC-A229-FCA9C7621222}"/>
            </c:ext>
          </c:extLst>
        </c:ser>
        <c:ser>
          <c:idx val="1"/>
          <c:order val="1"/>
          <c:tx>
            <c:strRef>
              <c:f>'[Polkey Boyce CT Counts-Raw Data &amp; Charts V2-  Cors Caron LZ 2024.xlsx]West Bog Data'!$C$38</c:f>
              <c:strCache>
                <c:ptCount val="1"/>
                <c:pt idx="0">
                  <c:v>Transect Four  No  of CT</c:v>
                </c:pt>
              </c:strCache>
            </c:strRef>
          </c:tx>
          <c:spPr>
            <a:ln w="31750" cap="rnd">
              <a:solidFill>
                <a:schemeClr val="accent5"/>
              </a:solidFill>
              <a:round/>
            </a:ln>
            <a:effectLst/>
          </c:spPr>
          <c:marker>
            <c:symbol val="circle"/>
            <c:size val="17"/>
            <c:spPr>
              <a:solidFill>
                <a:schemeClr val="accent5"/>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Data'!$C$39:$C$46</c:f>
              <c:numCache>
                <c:formatCode>General</c:formatCode>
                <c:ptCount val="8"/>
                <c:pt idx="0">
                  <c:v>0</c:v>
                </c:pt>
                <c:pt idx="1">
                  <c:v>6</c:v>
                </c:pt>
                <c:pt idx="2">
                  <c:v>0</c:v>
                </c:pt>
                <c:pt idx="3">
                  <c:v>0</c:v>
                </c:pt>
                <c:pt idx="4">
                  <c:v>40</c:v>
                </c:pt>
                <c:pt idx="5">
                  <c:v>24</c:v>
                </c:pt>
                <c:pt idx="6">
                  <c:v>9</c:v>
                </c:pt>
                <c:pt idx="7">
                  <c:v>4</c:v>
                </c:pt>
              </c:numCache>
            </c:numRef>
          </c:val>
          <c:smooth val="0"/>
          <c:extLst>
            <c:ext xmlns:c16="http://schemas.microsoft.com/office/drawing/2014/chart" uri="{C3380CC4-5D6E-409C-BE32-E72D297353CC}">
              <c16:uniqueId val="{00000001-D385-44CC-A229-FCA9C7621222}"/>
            </c:ext>
          </c:extLst>
        </c:ser>
        <c:ser>
          <c:idx val="2"/>
          <c:order val="2"/>
          <c:tx>
            <c:strRef>
              <c:f>'[Polkey Boyce CT Counts-Raw Data &amp; Charts V2-  Cors Caron LZ 2024.xlsx]West Bog Data'!$D$38</c:f>
              <c:strCache>
                <c:ptCount val="1"/>
                <c:pt idx="0">
                  <c:v>Transect Five  No  of CT</c:v>
                </c:pt>
              </c:strCache>
            </c:strRef>
          </c:tx>
          <c:spPr>
            <a:ln w="31750" cap="rnd">
              <a:solidFill>
                <a:schemeClr val="accent4"/>
              </a:solidFill>
              <a:round/>
            </a:ln>
            <a:effectLst/>
          </c:spPr>
          <c:marker>
            <c:symbol val="circle"/>
            <c:size val="17"/>
            <c:spPr>
              <a:solidFill>
                <a:schemeClr val="accent4"/>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2024.xlsx]West Bog Data'!$A$39:$A$46</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2024.xlsx]West Bog Data'!$D$39:$D$46</c:f>
              <c:numCache>
                <c:formatCode>General</c:formatCode>
                <c:ptCount val="8"/>
                <c:pt idx="0">
                  <c:v>0</c:v>
                </c:pt>
                <c:pt idx="1">
                  <c:v>3</c:v>
                </c:pt>
                <c:pt idx="2">
                  <c:v>0</c:v>
                </c:pt>
                <c:pt idx="3">
                  <c:v>0</c:v>
                </c:pt>
                <c:pt idx="4">
                  <c:v>6</c:v>
                </c:pt>
                <c:pt idx="5">
                  <c:v>1</c:v>
                </c:pt>
                <c:pt idx="6">
                  <c:v>0</c:v>
                </c:pt>
                <c:pt idx="7">
                  <c:v>0</c:v>
                </c:pt>
              </c:numCache>
            </c:numRef>
          </c:val>
          <c:smooth val="0"/>
          <c:extLst>
            <c:ext xmlns:c16="http://schemas.microsoft.com/office/drawing/2014/chart" uri="{C3380CC4-5D6E-409C-BE32-E72D297353CC}">
              <c16:uniqueId val="{00000002-D385-44CC-A229-FCA9C7621222}"/>
            </c:ext>
          </c:extLst>
        </c:ser>
        <c:dLbls>
          <c:dLblPos val="ctr"/>
          <c:showLegendKey val="0"/>
          <c:showVal val="1"/>
          <c:showCatName val="0"/>
          <c:showSerName val="0"/>
          <c:showPercent val="0"/>
          <c:showBubbleSize val="0"/>
        </c:dLbls>
        <c:marker val="1"/>
        <c:smooth val="0"/>
        <c:axId val="1022857824"/>
        <c:axId val="1022857344"/>
      </c:lineChart>
      <c:catAx>
        <c:axId val="10228578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22857344"/>
        <c:crosses val="autoZero"/>
        <c:auto val="1"/>
        <c:lblAlgn val="ctr"/>
        <c:lblOffset val="100"/>
        <c:noMultiLvlLbl val="0"/>
      </c:catAx>
      <c:valAx>
        <c:axId val="10228573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2285782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Habs Transect 2- West Bog: Comparison of Pass/Fail Quadrats for Boyce 2008 &amp; Zanoni 2024.</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'WestBog '!$A$87</c:f>
              <c:strCache>
                <c:ptCount val="1"/>
                <c:pt idx="0">
                  <c:v>Zanoni 2024</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'WestBog '!$B$85:$C$86</c:f>
              <c:strCache>
                <c:ptCount val="2"/>
                <c:pt idx="0">
                  <c:v>Pass</c:v>
                </c:pt>
                <c:pt idx="1">
                  <c:v>Fail</c:v>
                </c:pt>
              </c:strCache>
            </c:strRef>
          </c:cat>
          <c:val>
            <c:numRef>
              <c:f>'WestBog '!$B$87:$C$87</c:f>
              <c:numCache>
                <c:formatCode>General</c:formatCode>
                <c:ptCount val="2"/>
                <c:pt idx="0">
                  <c:v>47</c:v>
                </c:pt>
                <c:pt idx="1">
                  <c:v>16</c:v>
                </c:pt>
              </c:numCache>
            </c:numRef>
          </c:val>
          <c:extLst>
            <c:ext xmlns:c16="http://schemas.microsoft.com/office/drawing/2014/chart" uri="{C3380CC4-5D6E-409C-BE32-E72D297353CC}">
              <c16:uniqueId val="{00000000-1993-4C77-B063-7DE7B4CD60F1}"/>
            </c:ext>
          </c:extLst>
        </c:ser>
        <c:ser>
          <c:idx val="1"/>
          <c:order val="1"/>
          <c:tx>
            <c:strRef>
              <c:f>'WestBog '!$A$88</c:f>
              <c:strCache>
                <c:ptCount val="1"/>
                <c:pt idx="0">
                  <c:v>Boyce 2008</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'WestBog '!$B$85:$C$86</c:f>
              <c:strCache>
                <c:ptCount val="2"/>
                <c:pt idx="0">
                  <c:v>Pass</c:v>
                </c:pt>
                <c:pt idx="1">
                  <c:v>Fail</c:v>
                </c:pt>
              </c:strCache>
            </c:strRef>
          </c:cat>
          <c:val>
            <c:numRef>
              <c:f>'WestBog '!$B$88:$C$88</c:f>
              <c:numCache>
                <c:formatCode>General</c:formatCode>
                <c:ptCount val="2"/>
                <c:pt idx="0">
                  <c:v>38</c:v>
                </c:pt>
                <c:pt idx="1">
                  <c:v>28</c:v>
                </c:pt>
              </c:numCache>
            </c:numRef>
          </c:val>
          <c:extLst>
            <c:ext xmlns:c16="http://schemas.microsoft.com/office/drawing/2014/chart" uri="{C3380CC4-5D6E-409C-BE32-E72D297353CC}">
              <c16:uniqueId val="{00000001-1993-4C77-B063-7DE7B4CD60F1}"/>
            </c:ext>
          </c:extLst>
        </c:ser>
        <c:dLbls>
          <c:dLblPos val="inEnd"/>
          <c:showLegendKey val="0"/>
          <c:showVal val="1"/>
          <c:showCatName val="0"/>
          <c:showSerName val="0"/>
          <c:showPercent val="0"/>
          <c:showBubbleSize val="0"/>
        </c:dLbls>
        <c:gapWidth val="65"/>
        <c:axId val="103481328"/>
        <c:axId val="103472208"/>
      </c:barChart>
      <c:catAx>
        <c:axId val="10348132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3472208"/>
        <c:crosses val="autoZero"/>
        <c:auto val="1"/>
        <c:lblAlgn val="ctr"/>
        <c:lblOffset val="100"/>
        <c:noMultiLvlLbl val="0"/>
      </c:catAx>
      <c:valAx>
        <c:axId val="10347220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a:t>
                </a:r>
                <a:r>
                  <a:rPr lang="en-GB" baseline="0"/>
                  <a:t> of quadrats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34813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Comparison between % of EV, PMG  &amp; other  plant</a:t>
            </a:r>
            <a:r>
              <a:rPr lang="en-US" baseline="0"/>
              <a:t> colonies </a:t>
            </a:r>
            <a:r>
              <a:rPr lang="en-US"/>
              <a:t>for West Bog- Cors Caron Survey 2024</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'WestBog '!$E$87</c:f>
              <c:strCache>
                <c:ptCount val="1"/>
                <c:pt idx="0">
                  <c:v>West</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B17-43B4-8580-5E116959DFC0}"/>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B17-43B4-8580-5E116959DFC0}"/>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B17-43B4-8580-5E116959DFC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'WestBog '!$F$85:$H$86</c:f>
              <c:strCache>
                <c:ptCount val="3"/>
                <c:pt idx="0">
                  <c:v> Mean EV%</c:v>
                </c:pt>
                <c:pt idx="1">
                  <c:v>Mean PMG%</c:v>
                </c:pt>
                <c:pt idx="2">
                  <c:v>Mean Other Colonies%</c:v>
                </c:pt>
              </c:strCache>
            </c:strRef>
          </c:cat>
          <c:val>
            <c:numRef>
              <c:f>'WestBog '!$F$87:$H$87</c:f>
              <c:numCache>
                <c:formatCode>General</c:formatCode>
                <c:ptCount val="3"/>
                <c:pt idx="0">
                  <c:v>19</c:v>
                </c:pt>
                <c:pt idx="1">
                  <c:v>24</c:v>
                </c:pt>
                <c:pt idx="2">
                  <c:v>58</c:v>
                </c:pt>
              </c:numCache>
            </c:numRef>
          </c:val>
          <c:extLst>
            <c:ext xmlns:c16="http://schemas.microsoft.com/office/drawing/2014/chart" uri="{C3380CC4-5D6E-409C-BE32-E72D297353CC}">
              <c16:uniqueId val="{00000006-AB17-43B4-8580-5E116959DF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Northeast</a:t>
            </a:r>
            <a:r>
              <a:rPr lang="en-US" baseline="0"/>
              <a:t> Bog- Station 4- CorsCaron CT Survey 2024: Comparison of Numbers of for  Polkey Transect 6  per UKBMS Survey Week.</a:t>
            </a:r>
          </a:p>
          <a:p>
            <a:pPr>
              <a:defRPr/>
            </a:pP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'[Polkey Boyce CT Counts-Raw Data &amp; Charts V2-  Cors Caron LZ 2024.xlsx]North East Bog Data'!$B$5</c:f>
              <c:strCache>
                <c:ptCount val="1"/>
                <c:pt idx="0">
                  <c:v>No of CT</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2024.xlsx]North East Bog Data'!$A$6:$A$13</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2024.xlsx]North East Bog Data'!$B$6:$B$13</c:f>
              <c:numCache>
                <c:formatCode>General</c:formatCode>
                <c:ptCount val="8"/>
                <c:pt idx="0">
                  <c:v>0</c:v>
                </c:pt>
                <c:pt idx="1">
                  <c:v>0</c:v>
                </c:pt>
                <c:pt idx="2">
                  <c:v>0</c:v>
                </c:pt>
                <c:pt idx="3">
                  <c:v>0</c:v>
                </c:pt>
                <c:pt idx="4">
                  <c:v>3</c:v>
                </c:pt>
                <c:pt idx="5">
                  <c:v>4</c:v>
                </c:pt>
                <c:pt idx="6">
                  <c:v>2</c:v>
                </c:pt>
                <c:pt idx="7">
                  <c:v>0</c:v>
                </c:pt>
              </c:numCache>
            </c:numRef>
          </c:val>
          <c:extLst>
            <c:ext xmlns:c16="http://schemas.microsoft.com/office/drawing/2014/chart" uri="{C3380CC4-5D6E-409C-BE32-E72D297353CC}">
              <c16:uniqueId val="{00000000-2124-42D8-A960-7EF7C351CA3D}"/>
            </c:ext>
          </c:extLst>
        </c:ser>
        <c:dLbls>
          <c:dLblPos val="inEnd"/>
          <c:showLegendKey val="0"/>
          <c:showVal val="1"/>
          <c:showCatName val="0"/>
          <c:showSerName val="0"/>
          <c:showPercent val="0"/>
          <c:showBubbleSize val="0"/>
        </c:dLbls>
        <c:gapWidth val="65"/>
        <c:axId val="680189520"/>
        <c:axId val="680190000"/>
        <c:extLst>
          <c:ext xmlns:c15="http://schemas.microsoft.com/office/drawing/2012/chart" uri="{02D57815-91ED-43cb-92C2-25804820EDAC}">
            <c15:filteredBarSeries>
              <c15:ser>
                <c:idx val="1"/>
                <c:order val="1"/>
                <c:tx>
                  <c:strRef>
                    <c:extLst>
                      <c:ext uri="{02D57815-91ED-43cb-92C2-25804820EDAC}">
                        <c15:formulaRef>
                          <c15:sqref>'[Polkey Boyce CT Counts-Raw Data &amp; Charts V2-  Cors Caron LZ 2024.xlsx]North East Bog Data'!$C$5</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&amp; Charts V2-  Cors Caron LZ 2024.xlsx]North East Bog Data'!$A$6:$A$13</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&amp; Charts V2-  Cors Caron LZ 2024.xlsx]North East Bog Data'!$C$6:$C$13</c15:sqref>
                        </c15:formulaRef>
                      </c:ext>
                    </c:extLst>
                    <c:numCache>
                      <c:formatCode>General</c:formatCode>
                      <c:ptCount val="8"/>
                    </c:numCache>
                  </c:numRef>
                </c:val>
                <c:extLst>
                  <c:ext xmlns:c16="http://schemas.microsoft.com/office/drawing/2014/chart" uri="{C3380CC4-5D6E-409C-BE32-E72D297353CC}">
                    <c16:uniqueId val="{00000001-2124-42D8-A960-7EF7C351CA3D}"/>
                  </c:ext>
                </c:extLst>
              </c15:ser>
            </c15:filteredBarSeries>
          </c:ext>
        </c:extLst>
      </c:barChart>
      <c:catAx>
        <c:axId val="6801895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80190000"/>
        <c:crosses val="autoZero"/>
        <c:auto val="1"/>
        <c:lblAlgn val="ctr"/>
        <c:lblOffset val="100"/>
        <c:noMultiLvlLbl val="0"/>
      </c:catAx>
      <c:valAx>
        <c:axId val="6801900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8018952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North East Bog-Station 4- CorsCaron CT Survey 2024:Comparison of Numbers for</a:t>
            </a:r>
            <a:r>
              <a:rPr lang="en-US" baseline="0"/>
              <a:t> </a:t>
            </a:r>
            <a:r>
              <a:rPr lang="en-US"/>
              <a:t>Polkey Transect 6</a:t>
            </a:r>
            <a:r>
              <a:rPr lang="en-US" baseline="0"/>
              <a:t> per UKBMS Survey Week.</a:t>
            </a:r>
            <a:endParaRPr lang="en-US"/>
          </a:p>
        </c:rich>
      </c:tx>
      <c:layout>
        <c:manualLayout>
          <c:xMode val="edge"/>
          <c:yMode val="edge"/>
          <c:x val="8.9048556430446194E-2"/>
          <c:y val="2.314814814814814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'[Polkey Boyce CT Counts-Raw Data &amp; Charts V2-  Cors Caron LZ 2024.xlsx]North East Bog Data'!$B$3:$B$5</c:f>
              <c:strCache>
                <c:ptCount val="3"/>
                <c:pt idx="0">
                  <c:v>North East Bog-Boyce Station Four </c:v>
                </c:pt>
                <c:pt idx="1">
                  <c:v>Polkey Transect Six No of CT</c:v>
                </c:pt>
                <c:pt idx="2">
                  <c:v>No of CT</c:v>
                </c:pt>
              </c:strCache>
            </c:strRef>
          </c:tx>
          <c:spPr>
            <a:ln w="31750" cap="rnd">
              <a:solidFill>
                <a:schemeClr val="accent6"/>
              </a:solidFill>
              <a:round/>
            </a:ln>
            <a:effectLst/>
          </c:spPr>
          <c:marker>
            <c:symbol val="circle"/>
            <c:size val="17"/>
            <c:spPr>
              <a:solidFill>
                <a:schemeClr val="accent6"/>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2024.xlsx]North East Bog Data'!$A$6:$A$13</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2024.xlsx]North East Bog Data'!$B$6:$B$13</c:f>
              <c:numCache>
                <c:formatCode>General</c:formatCode>
                <c:ptCount val="8"/>
                <c:pt idx="0">
                  <c:v>0</c:v>
                </c:pt>
                <c:pt idx="1">
                  <c:v>0</c:v>
                </c:pt>
                <c:pt idx="2">
                  <c:v>0</c:v>
                </c:pt>
                <c:pt idx="3">
                  <c:v>0</c:v>
                </c:pt>
                <c:pt idx="4">
                  <c:v>3</c:v>
                </c:pt>
                <c:pt idx="5">
                  <c:v>4</c:v>
                </c:pt>
                <c:pt idx="6">
                  <c:v>2</c:v>
                </c:pt>
                <c:pt idx="7">
                  <c:v>0</c:v>
                </c:pt>
              </c:numCache>
            </c:numRef>
          </c:val>
          <c:smooth val="0"/>
          <c:extLst>
            <c:ext xmlns:c16="http://schemas.microsoft.com/office/drawing/2014/chart" uri="{C3380CC4-5D6E-409C-BE32-E72D297353CC}">
              <c16:uniqueId val="{00000000-BF7D-408F-B679-3F6A6D240871}"/>
            </c:ext>
          </c:extLst>
        </c:ser>
        <c:dLbls>
          <c:dLblPos val="ctr"/>
          <c:showLegendKey val="0"/>
          <c:showVal val="1"/>
          <c:showCatName val="0"/>
          <c:showSerName val="0"/>
          <c:showPercent val="0"/>
          <c:showBubbleSize val="0"/>
        </c:dLbls>
        <c:marker val="1"/>
        <c:smooth val="0"/>
        <c:axId val="94118144"/>
        <c:axId val="94116704"/>
        <c:extLst>
          <c:ext xmlns:c15="http://schemas.microsoft.com/office/drawing/2012/chart" uri="{02D57815-91ED-43cb-92C2-25804820EDAC}">
            <c15:filteredLineSeries>
              <c15:ser>
                <c:idx val="1"/>
                <c:order val="1"/>
                <c:tx>
                  <c:strRef>
                    <c:extLst>
                      <c:ext uri="{02D57815-91ED-43cb-92C2-25804820EDAC}">
                        <c15:formulaRef>
                          <c15:sqref>'[Polkey Boyce CT Counts-Raw Data &amp; Charts V2-  Cors Caron LZ 2024.xlsx]North East Bog Data'!$C$3:$C$5</c15:sqref>
                        </c15:formulaRef>
                      </c:ext>
                    </c:extLst>
                    <c:strCache>
                      <c:ptCount val="3"/>
                      <c:pt idx="0">
                        <c:v>North East Bog-Boyce Station Four </c:v>
                      </c:pt>
                      <c:pt idx="1">
                        <c:v>Polkey Transect Six No of CT</c:v>
                      </c:pt>
                      <c:pt idx="2">
                        <c:v>No of CT</c:v>
                      </c:pt>
                    </c:strCache>
                  </c:strRef>
                </c:tx>
                <c:spPr>
                  <a:ln w="31750"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&amp; Charts V2-  Cors Caron LZ 2024.xlsx]North East Bog Data'!$A$6:$A$13</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&amp; Charts V2-  Cors Caron LZ 2024.xlsx]North East Bog Data'!$C$6:$C$13</c15:sqref>
                        </c15:formulaRef>
                      </c:ext>
                    </c:extLst>
                    <c:numCache>
                      <c:formatCode>General</c:formatCode>
                      <c:ptCount val="8"/>
                    </c:numCache>
                  </c:numRef>
                </c:val>
                <c:smooth val="0"/>
                <c:extLst>
                  <c:ext xmlns:c16="http://schemas.microsoft.com/office/drawing/2014/chart" uri="{C3380CC4-5D6E-409C-BE32-E72D297353CC}">
                    <c16:uniqueId val="{00000001-BF7D-408F-B679-3F6A6D240871}"/>
                  </c:ext>
                </c:extLst>
              </c15:ser>
            </c15:filteredLineSeries>
          </c:ext>
        </c:extLst>
      </c:lineChart>
      <c:catAx>
        <c:axId val="941181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4116704"/>
        <c:crosses val="autoZero"/>
        <c:auto val="1"/>
        <c:lblAlgn val="ctr"/>
        <c:lblOffset val="100"/>
        <c:noMultiLvlLbl val="0"/>
      </c:catAx>
      <c:valAx>
        <c:axId val="941167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9411814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Habs Transect 3-:Comparison of Pass/Fail Quadrats for Boyce 2008 &amp; Zanoni  2024</a:t>
            </a:r>
          </a:p>
        </c:rich>
      </c:tx>
      <c:layout>
        <c:manualLayout>
          <c:xMode val="edge"/>
          <c:yMode val="edge"/>
          <c:x val="0.12755200131233593"/>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NorthEastBog!$A$53</c:f>
              <c:strCache>
                <c:ptCount val="1"/>
                <c:pt idx="0">
                  <c:v>Zanoni 2024</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NorthEastBog!$B$51:$C$52</c:f>
              <c:strCache>
                <c:ptCount val="2"/>
                <c:pt idx="0">
                  <c:v>Pass</c:v>
                </c:pt>
                <c:pt idx="1">
                  <c:v>Fail</c:v>
                </c:pt>
              </c:strCache>
            </c:strRef>
          </c:cat>
          <c:val>
            <c:numRef>
              <c:f>NorthEastBog!$B$53:$C$53</c:f>
              <c:numCache>
                <c:formatCode>General</c:formatCode>
                <c:ptCount val="2"/>
                <c:pt idx="0">
                  <c:v>19</c:v>
                </c:pt>
                <c:pt idx="1">
                  <c:v>11</c:v>
                </c:pt>
              </c:numCache>
            </c:numRef>
          </c:val>
          <c:extLst>
            <c:ext xmlns:c16="http://schemas.microsoft.com/office/drawing/2014/chart" uri="{C3380CC4-5D6E-409C-BE32-E72D297353CC}">
              <c16:uniqueId val="{00000000-7229-4408-A47A-404B29A478BF}"/>
            </c:ext>
          </c:extLst>
        </c:ser>
        <c:ser>
          <c:idx val="1"/>
          <c:order val="1"/>
          <c:tx>
            <c:strRef>
              <c:f>NorthEastBog!$A$54</c:f>
              <c:strCache>
                <c:ptCount val="1"/>
                <c:pt idx="0">
                  <c:v>Boyce 2008</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NorthEastBog!$B$51:$C$52</c:f>
              <c:strCache>
                <c:ptCount val="2"/>
                <c:pt idx="0">
                  <c:v>Pass</c:v>
                </c:pt>
                <c:pt idx="1">
                  <c:v>Fail</c:v>
                </c:pt>
              </c:strCache>
            </c:strRef>
          </c:cat>
          <c:val>
            <c:numRef>
              <c:f>NorthEastBog!$B$54:$C$54</c:f>
              <c:numCache>
                <c:formatCode>General</c:formatCode>
                <c:ptCount val="2"/>
                <c:pt idx="0">
                  <c:v>20</c:v>
                </c:pt>
                <c:pt idx="1">
                  <c:v>12</c:v>
                </c:pt>
              </c:numCache>
            </c:numRef>
          </c:val>
          <c:extLst>
            <c:ext xmlns:c16="http://schemas.microsoft.com/office/drawing/2014/chart" uri="{C3380CC4-5D6E-409C-BE32-E72D297353CC}">
              <c16:uniqueId val="{00000001-7229-4408-A47A-404B29A478BF}"/>
            </c:ext>
          </c:extLst>
        </c:ser>
        <c:dLbls>
          <c:dLblPos val="inEnd"/>
          <c:showLegendKey val="0"/>
          <c:showVal val="1"/>
          <c:showCatName val="0"/>
          <c:showSerName val="0"/>
          <c:showPercent val="0"/>
          <c:showBubbleSize val="0"/>
        </c:dLbls>
        <c:gapWidth val="65"/>
        <c:axId val="1853359712"/>
        <c:axId val="1853356352"/>
        <c:extLst>
          <c:ext xmlns:c15="http://schemas.microsoft.com/office/drawing/2012/chart" uri="{02D57815-91ED-43cb-92C2-25804820EDAC}">
            <c15:filteredBarSeries>
              <c15:ser>
                <c:idx val="2"/>
                <c:order val="2"/>
                <c:tx>
                  <c:strRef>
                    <c:extLst>
                      <c:ext uri="{02D57815-91ED-43cb-92C2-25804820EDAC}">
                        <c15:formulaRef>
                          <c15:sqref>NorthEastBog!$A$55</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NorthEastBog!$B$51:$C$52</c15:sqref>
                        </c15:formulaRef>
                      </c:ext>
                    </c:extLst>
                    <c:strCache>
                      <c:ptCount val="2"/>
                      <c:pt idx="0">
                        <c:v>Pass</c:v>
                      </c:pt>
                      <c:pt idx="1">
                        <c:v>Fail</c:v>
                      </c:pt>
                    </c:strCache>
                  </c:strRef>
                </c:cat>
                <c:val>
                  <c:numRef>
                    <c:extLst>
                      <c:ext uri="{02D57815-91ED-43cb-92C2-25804820EDAC}">
                        <c15:formulaRef>
                          <c15:sqref>NorthEastBog!$B$55:$C$55</c15:sqref>
                        </c15:formulaRef>
                      </c:ext>
                    </c:extLst>
                    <c:numCache>
                      <c:formatCode>General</c:formatCode>
                      <c:ptCount val="2"/>
                    </c:numCache>
                  </c:numRef>
                </c:val>
                <c:extLst>
                  <c:ext xmlns:c16="http://schemas.microsoft.com/office/drawing/2014/chart" uri="{C3380CC4-5D6E-409C-BE32-E72D297353CC}">
                    <c16:uniqueId val="{00000002-7229-4408-A47A-404B29A478BF}"/>
                  </c:ext>
                </c:extLst>
              </c15:ser>
            </c15:filteredBarSeries>
          </c:ext>
        </c:extLst>
      </c:barChart>
      <c:catAx>
        <c:axId val="185335971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53356352"/>
        <c:crosses val="autoZero"/>
        <c:auto val="1"/>
        <c:lblAlgn val="ctr"/>
        <c:lblOffset val="100"/>
        <c:noMultiLvlLbl val="0"/>
      </c:catAx>
      <c:valAx>
        <c:axId val="18533563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Numbers of Quadrats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5335971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North East Bog- Boyce</a:t>
            </a:r>
            <a:r>
              <a:rPr lang="en-US" baseline="0"/>
              <a:t> Habs Three Transect-% Counts for EV, PMG &amp; Other Plant Species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NorthEastBog!$E$53</c:f>
              <c:strCache>
                <c:ptCount val="1"/>
                <c:pt idx="0">
                  <c:v>North East</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30E-4076-A785-0162A738E142}"/>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30E-4076-A785-0162A738E142}"/>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30E-4076-A785-0162A738E14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NorthEastBog!$F$51:$H$52</c:f>
              <c:strCache>
                <c:ptCount val="3"/>
                <c:pt idx="0">
                  <c:v> Mean EV%</c:v>
                </c:pt>
                <c:pt idx="1">
                  <c:v>Mean PMG%</c:v>
                </c:pt>
                <c:pt idx="2">
                  <c:v>Mean Other Colonies%</c:v>
                </c:pt>
              </c:strCache>
            </c:strRef>
          </c:cat>
          <c:val>
            <c:numRef>
              <c:f>NorthEastBog!$F$53:$H$53</c:f>
              <c:numCache>
                <c:formatCode>General</c:formatCode>
                <c:ptCount val="3"/>
                <c:pt idx="0">
                  <c:v>22</c:v>
                </c:pt>
                <c:pt idx="1">
                  <c:v>33</c:v>
                </c:pt>
                <c:pt idx="2">
                  <c:v>45</c:v>
                </c:pt>
              </c:numCache>
            </c:numRef>
          </c:val>
          <c:extLst>
            <c:ext xmlns:c16="http://schemas.microsoft.com/office/drawing/2014/chart" uri="{C3380CC4-5D6E-409C-BE32-E72D297353CC}">
              <c16:uniqueId val="{00000006-E30E-4076-A785-0162A738E14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Remnant</a:t>
            </a:r>
            <a:r>
              <a:rPr lang="en-US" baseline="0"/>
              <a:t> Bog- Cors Caron CT Survey 2024- Comparison of  Numbers for Polkey Transect 7 per UKBMS Survey week.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'[Polkey Boyce CT Counts-Raw Data &amp; Charts V2-  Cors Caron LZ 2024.xlsx]Remnant Bog Data'!$B$5</c:f>
              <c:strCache>
                <c:ptCount val="1"/>
                <c:pt idx="0">
                  <c:v>No of CT</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2024.xlsx]Remnant Bog Data'!$A$6:$A$13</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2024.xlsx]Remnant Bog Data'!$B$6:$B$13</c:f>
              <c:numCache>
                <c:formatCode>General</c:formatCode>
                <c:ptCount val="8"/>
                <c:pt idx="0">
                  <c:v>0</c:v>
                </c:pt>
                <c:pt idx="1">
                  <c:v>0</c:v>
                </c:pt>
                <c:pt idx="2">
                  <c:v>0</c:v>
                </c:pt>
                <c:pt idx="3">
                  <c:v>0</c:v>
                </c:pt>
                <c:pt idx="4">
                  <c:v>2</c:v>
                </c:pt>
                <c:pt idx="5">
                  <c:v>1</c:v>
                </c:pt>
                <c:pt idx="6">
                  <c:v>0</c:v>
                </c:pt>
                <c:pt idx="7">
                  <c:v>0</c:v>
                </c:pt>
              </c:numCache>
            </c:numRef>
          </c:val>
          <c:extLst>
            <c:ext xmlns:c16="http://schemas.microsoft.com/office/drawing/2014/chart" uri="{C3380CC4-5D6E-409C-BE32-E72D297353CC}">
              <c16:uniqueId val="{00000000-D3C2-4B23-83BA-DA1A7C66C7A8}"/>
            </c:ext>
          </c:extLst>
        </c:ser>
        <c:dLbls>
          <c:dLblPos val="inEnd"/>
          <c:showLegendKey val="0"/>
          <c:showVal val="1"/>
          <c:showCatName val="0"/>
          <c:showSerName val="0"/>
          <c:showPercent val="0"/>
          <c:showBubbleSize val="0"/>
        </c:dLbls>
        <c:gapWidth val="65"/>
        <c:axId val="787838528"/>
        <c:axId val="787835168"/>
        <c:extLst>
          <c:ext xmlns:c15="http://schemas.microsoft.com/office/drawing/2012/chart" uri="{02D57815-91ED-43cb-92C2-25804820EDAC}">
            <c15:filteredBarSeries>
              <c15:ser>
                <c:idx val="1"/>
                <c:order val="1"/>
                <c:tx>
                  <c:strRef>
                    <c:extLst>
                      <c:ext uri="{02D57815-91ED-43cb-92C2-25804820EDAC}">
                        <c15:formulaRef>
                          <c15:sqref>'[Polkey Boyce CT Counts-Raw Data &amp; Charts V2-  Cors Caron LZ 2024.xlsx]Remnant Bog Data'!$C$5</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&amp; Charts V2-  Cors Caron LZ 2024.xlsx]Remnant Bog Data'!$A$6:$A$13</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&amp; Charts V2-  Cors Caron LZ 2024.xlsx]Remnant Bog Data'!$C$6:$C$13</c15:sqref>
                        </c15:formulaRef>
                      </c:ext>
                    </c:extLst>
                    <c:numCache>
                      <c:formatCode>General</c:formatCode>
                      <c:ptCount val="8"/>
                    </c:numCache>
                  </c:numRef>
                </c:val>
                <c:extLst>
                  <c:ext xmlns:c16="http://schemas.microsoft.com/office/drawing/2014/chart" uri="{C3380CC4-5D6E-409C-BE32-E72D297353CC}">
                    <c16:uniqueId val="{00000001-D3C2-4B23-83BA-DA1A7C66C7A8}"/>
                  </c:ext>
                </c:extLst>
              </c15:ser>
            </c15:filteredBarSeries>
          </c:ext>
        </c:extLst>
      </c:barChart>
      <c:catAx>
        <c:axId val="7878385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7835168"/>
        <c:crosses val="autoZero"/>
        <c:auto val="1"/>
        <c:lblAlgn val="ctr"/>
        <c:lblOffset val="100"/>
        <c:noMultiLvlLbl val="0"/>
      </c:catAx>
      <c:valAx>
        <c:axId val="7878351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78783852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Remnant</a:t>
            </a:r>
            <a:r>
              <a:rPr lang="en-US" baseline="0"/>
              <a:t> Bog- Cors Caron CT Survey 2024- Comparison of numbers for Polkey Transect 7 per UKBMS Survey Week.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'[Polkey Boyce CT Counts-Raw Data &amp; Charts V2-  Cors Caron LZ 2024.xlsx]Remnant Bog Data'!$B$5</c:f>
              <c:strCache>
                <c:ptCount val="1"/>
                <c:pt idx="0">
                  <c:v>No of CT</c:v>
                </c:pt>
              </c:strCache>
            </c:strRef>
          </c:tx>
          <c:spPr>
            <a:ln w="31750" cap="rnd">
              <a:solidFill>
                <a:schemeClr val="accent6"/>
              </a:solidFill>
              <a:round/>
            </a:ln>
            <a:effectLst/>
          </c:spPr>
          <c:marker>
            <c:symbol val="circle"/>
            <c:size val="17"/>
            <c:spPr>
              <a:solidFill>
                <a:schemeClr val="accent6"/>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'[Polkey Boyce CT Counts-Raw Data &amp; Charts V2-  Cors Caron LZ 2024.xlsx]Remnant Bog Data'!$A$6:$A$13</c:f>
              <c:numCache>
                <c:formatCode>General</c:formatCode>
                <c:ptCount val="8"/>
                <c:pt idx="0">
                  <c:v>11</c:v>
                </c:pt>
                <c:pt idx="1">
                  <c:v>12</c:v>
                </c:pt>
                <c:pt idx="2">
                  <c:v>13</c:v>
                </c:pt>
                <c:pt idx="3">
                  <c:v>14</c:v>
                </c:pt>
                <c:pt idx="4">
                  <c:v>15</c:v>
                </c:pt>
                <c:pt idx="5">
                  <c:v>16</c:v>
                </c:pt>
                <c:pt idx="6">
                  <c:v>17</c:v>
                </c:pt>
                <c:pt idx="7">
                  <c:v>18</c:v>
                </c:pt>
              </c:numCache>
            </c:numRef>
          </c:cat>
          <c:val>
            <c:numRef>
              <c:f>'[Polkey Boyce CT Counts-Raw Data &amp; Charts V2-  Cors Caron LZ 2024.xlsx]Remnant Bog Data'!$B$6:$B$13</c:f>
              <c:numCache>
                <c:formatCode>General</c:formatCode>
                <c:ptCount val="8"/>
                <c:pt idx="0">
                  <c:v>0</c:v>
                </c:pt>
                <c:pt idx="1">
                  <c:v>0</c:v>
                </c:pt>
                <c:pt idx="2">
                  <c:v>0</c:v>
                </c:pt>
                <c:pt idx="3">
                  <c:v>0</c:v>
                </c:pt>
                <c:pt idx="4">
                  <c:v>2</c:v>
                </c:pt>
                <c:pt idx="5">
                  <c:v>1</c:v>
                </c:pt>
                <c:pt idx="6">
                  <c:v>0</c:v>
                </c:pt>
                <c:pt idx="7">
                  <c:v>0</c:v>
                </c:pt>
              </c:numCache>
            </c:numRef>
          </c:val>
          <c:smooth val="0"/>
          <c:extLst>
            <c:ext xmlns:c16="http://schemas.microsoft.com/office/drawing/2014/chart" uri="{C3380CC4-5D6E-409C-BE32-E72D297353CC}">
              <c16:uniqueId val="{00000000-803E-491F-9B56-DDDE0C7B3302}"/>
            </c:ext>
          </c:extLst>
        </c:ser>
        <c:dLbls>
          <c:dLblPos val="ctr"/>
          <c:showLegendKey val="0"/>
          <c:showVal val="1"/>
          <c:showCatName val="0"/>
          <c:showSerName val="0"/>
          <c:showPercent val="0"/>
          <c:showBubbleSize val="0"/>
        </c:dLbls>
        <c:marker val="1"/>
        <c:smooth val="0"/>
        <c:axId val="1110386192"/>
        <c:axId val="1110374192"/>
        <c:extLst>
          <c:ext xmlns:c15="http://schemas.microsoft.com/office/drawing/2012/chart" uri="{02D57815-91ED-43cb-92C2-25804820EDAC}">
            <c15:filteredLineSeries>
              <c15:ser>
                <c:idx val="1"/>
                <c:order val="1"/>
                <c:tx>
                  <c:strRef>
                    <c:extLst>
                      <c:ext uri="{02D57815-91ED-43cb-92C2-25804820EDAC}">
                        <c15:formulaRef>
                          <c15:sqref>'[Polkey Boyce CT Counts-Raw Data &amp; Charts V2-  Cors Caron LZ 2024.xlsx]Remnant Bog Data'!$C$5</c15:sqref>
                        </c15:formulaRef>
                      </c:ext>
                    </c:extLst>
                    <c:strCache>
                      <c:ptCount val="1"/>
                    </c:strCache>
                  </c:strRef>
                </c:tx>
                <c:spPr>
                  <a:ln w="31750"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'[Polkey Boyce CT Counts-Raw Data &amp; Charts V2-  Cors Caron LZ 2024.xlsx]Remnant Bog Data'!$A$6:$A$13</c15:sqref>
                        </c15:formulaRef>
                      </c:ext>
                    </c:extLst>
                    <c:numCache>
                      <c:formatCode>General</c:formatCode>
                      <c:ptCount val="8"/>
                      <c:pt idx="0">
                        <c:v>11</c:v>
                      </c:pt>
                      <c:pt idx="1">
                        <c:v>12</c:v>
                      </c:pt>
                      <c:pt idx="2">
                        <c:v>13</c:v>
                      </c:pt>
                      <c:pt idx="3">
                        <c:v>14</c:v>
                      </c:pt>
                      <c:pt idx="4">
                        <c:v>15</c:v>
                      </c:pt>
                      <c:pt idx="5">
                        <c:v>16</c:v>
                      </c:pt>
                      <c:pt idx="6">
                        <c:v>17</c:v>
                      </c:pt>
                      <c:pt idx="7">
                        <c:v>18</c:v>
                      </c:pt>
                    </c:numCache>
                  </c:numRef>
                </c:cat>
                <c:val>
                  <c:numRef>
                    <c:extLst>
                      <c:ext uri="{02D57815-91ED-43cb-92C2-25804820EDAC}">
                        <c15:formulaRef>
                          <c15:sqref>'[Polkey Boyce CT Counts-Raw Data &amp; Charts V2-  Cors Caron LZ 2024.xlsx]Remnant Bog Data'!$C$6:$C$13</c15:sqref>
                        </c15:formulaRef>
                      </c:ext>
                    </c:extLst>
                    <c:numCache>
                      <c:formatCode>General</c:formatCode>
                      <c:ptCount val="8"/>
                    </c:numCache>
                  </c:numRef>
                </c:val>
                <c:smooth val="0"/>
                <c:extLst>
                  <c:ext xmlns:c16="http://schemas.microsoft.com/office/drawing/2014/chart" uri="{C3380CC4-5D6E-409C-BE32-E72D297353CC}">
                    <c16:uniqueId val="{00000001-803E-491F-9B56-DDDE0C7B3302}"/>
                  </c:ext>
                </c:extLst>
              </c15:ser>
            </c15:filteredLineSeries>
          </c:ext>
        </c:extLst>
      </c:lineChart>
      <c:catAx>
        <c:axId val="11103861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10374192"/>
        <c:crosses val="autoZero"/>
        <c:auto val="1"/>
        <c:lblAlgn val="ctr"/>
        <c:lblOffset val="100"/>
        <c:noMultiLvlLbl val="0"/>
      </c:catAx>
      <c:valAx>
        <c:axId val="11103741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103861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Comparison between % EV, PMG &amp; other Colonies for Remnant Bog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806791338582677"/>
          <c:y val="0.25546296296296295"/>
          <c:w val="0.67532086614173226"/>
          <c:h val="0.5358639545056868"/>
        </c:manualLayout>
      </c:layout>
      <c:barChart>
        <c:barDir val="bar"/>
        <c:grouping val="clustered"/>
        <c:varyColors val="0"/>
        <c:ser>
          <c:idx val="0"/>
          <c:order val="0"/>
          <c:tx>
            <c:strRef>
              <c:f>'Remnant Bog'!$A$48</c:f>
              <c:strCache>
                <c:ptCount val="1"/>
                <c:pt idx="0">
                  <c:v>Remnant Bog</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'Remnant Bog'!$B$47:$D$47</c:f>
              <c:strCache>
                <c:ptCount val="3"/>
                <c:pt idx="0">
                  <c:v> Mean EV%</c:v>
                </c:pt>
                <c:pt idx="1">
                  <c:v>Mean PMG%</c:v>
                </c:pt>
                <c:pt idx="2">
                  <c:v>Mean Other Colonies%</c:v>
                </c:pt>
              </c:strCache>
            </c:strRef>
          </c:cat>
          <c:val>
            <c:numRef>
              <c:f>'Remnant Bog'!$B$48:$D$48</c:f>
              <c:numCache>
                <c:formatCode>General</c:formatCode>
                <c:ptCount val="3"/>
                <c:pt idx="0">
                  <c:v>4</c:v>
                </c:pt>
                <c:pt idx="1">
                  <c:v>6</c:v>
                </c:pt>
                <c:pt idx="2">
                  <c:v>90</c:v>
                </c:pt>
              </c:numCache>
            </c:numRef>
          </c:val>
          <c:extLst>
            <c:ext xmlns:c16="http://schemas.microsoft.com/office/drawing/2014/chart" uri="{C3380CC4-5D6E-409C-BE32-E72D297353CC}">
              <c16:uniqueId val="{00000000-9798-4025-B641-872E60D22237}"/>
            </c:ext>
          </c:extLst>
        </c:ser>
        <c:dLbls>
          <c:dLblPos val="inEnd"/>
          <c:showLegendKey val="0"/>
          <c:showVal val="1"/>
          <c:showCatName val="0"/>
          <c:showSerName val="0"/>
          <c:showPercent val="0"/>
          <c:showBubbleSize val="0"/>
        </c:dLbls>
        <c:gapWidth val="65"/>
        <c:axId val="955637328"/>
        <c:axId val="955633968"/>
      </c:barChart>
      <c:valAx>
        <c:axId val="95563396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955637328"/>
        <c:crosses val="autoZero"/>
        <c:crossBetween val="between"/>
      </c:valAx>
      <c:catAx>
        <c:axId val="95563732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55633968"/>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Comparison</a:t>
            </a:r>
            <a:r>
              <a:rPr lang="en-US" baseline="0"/>
              <a:t> of </a:t>
            </a:r>
            <a:r>
              <a:rPr lang="en-US"/>
              <a:t>% EV,PMG &amp; other Colonies for Remnant Bog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'Remnant Bog'!$A$48</c:f>
              <c:strCache>
                <c:ptCount val="1"/>
                <c:pt idx="0">
                  <c:v>Remnant Bog</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958-4F4D-9623-B3A4CA076210}"/>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958-4F4D-9623-B3A4CA076210}"/>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958-4F4D-9623-B3A4CA07621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'Remnant Bog'!$B$47:$D$47</c:f>
              <c:strCache>
                <c:ptCount val="3"/>
                <c:pt idx="0">
                  <c:v> Mean EV%</c:v>
                </c:pt>
                <c:pt idx="1">
                  <c:v>Mean PMG%</c:v>
                </c:pt>
                <c:pt idx="2">
                  <c:v>Mean Other Colonies%</c:v>
                </c:pt>
              </c:strCache>
            </c:strRef>
          </c:cat>
          <c:val>
            <c:numRef>
              <c:f>'Remnant Bog'!$B$48:$D$48</c:f>
              <c:numCache>
                <c:formatCode>General</c:formatCode>
                <c:ptCount val="3"/>
                <c:pt idx="0">
                  <c:v>4</c:v>
                </c:pt>
                <c:pt idx="1">
                  <c:v>6</c:v>
                </c:pt>
                <c:pt idx="2">
                  <c:v>90</c:v>
                </c:pt>
              </c:numCache>
            </c:numRef>
          </c:val>
          <c:extLst>
            <c:ext xmlns:c16="http://schemas.microsoft.com/office/drawing/2014/chart" uri="{C3380CC4-5D6E-409C-BE32-E72D297353CC}">
              <c16:uniqueId val="{00000006-F958-4F4D-9623-B3A4CA07621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Comparisons</a:t>
            </a:r>
            <a:r>
              <a:rPr lang="en-US" baseline="0"/>
              <a:t> of </a:t>
            </a:r>
            <a:r>
              <a:rPr lang="en-US"/>
              <a:t>Annual Estimated Summaries for</a:t>
            </a:r>
            <a:r>
              <a:rPr lang="en-US" baseline="0"/>
              <a:t> CT Surveys at Cors Caron 1987- 2024</a:t>
            </a:r>
            <a:endParaRPr lang="en-US"/>
          </a:p>
        </c:rich>
      </c:tx>
      <c:layout>
        <c:manualLayout>
          <c:xMode val="edge"/>
          <c:yMode val="edge"/>
          <c:x val="0.13582633420822399"/>
          <c:y val="5.092592592592592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'[Polkey Boyce CT Counts-Raw Data &amp; Charts V2-  Cors Caron LZ 2024.xlsx]Detailed CT Survey LZ 24'!$C$269:$C$270</c:f>
              <c:strCache>
                <c:ptCount val="2"/>
                <c:pt idx="0">
                  <c:v>Annual Estimated Summaries Cors Caron CT Counts 1987-2024</c:v>
                </c:pt>
                <c:pt idx="1">
                  <c:v>Annual Summary</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132-4951-86CD-D425EBC92034}"/>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132-4951-86CD-D425EBC92034}"/>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132-4951-86CD-D425EBC9203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'[Polkey Boyce CT Counts-Raw Data &amp; Charts V2-  Cors Caron LZ 2024.xlsx]Detailed CT Survey LZ 24'!$A$271:$B$273</c:f>
              <c:strCache>
                <c:ptCount val="3"/>
                <c:pt idx="0">
                  <c:v>Cors Caron- 1987-2001- Polkey Transects 1-5</c:v>
                </c:pt>
                <c:pt idx="1">
                  <c:v>Polkey 2017</c:v>
                </c:pt>
                <c:pt idx="2">
                  <c:v>Zanoni 2024</c:v>
                </c:pt>
              </c:strCache>
              <c:extLst/>
            </c:strRef>
          </c:cat>
          <c:val>
            <c:numRef>
              <c:f>'[Polkey Boyce CT Counts-Raw Data &amp; Charts V2-  Cors Caron LZ 2024.xlsx]Detailed CT Survey LZ 24'!$C$271:$C$273</c:f>
              <c:numCache>
                <c:formatCode>General</c:formatCode>
                <c:ptCount val="3"/>
                <c:pt idx="0">
                  <c:v>96</c:v>
                </c:pt>
                <c:pt idx="1">
                  <c:v>139</c:v>
                </c:pt>
                <c:pt idx="2">
                  <c:v>238</c:v>
                </c:pt>
              </c:numCache>
            </c:numRef>
          </c:val>
          <c:extLst>
            <c:ext xmlns:c16="http://schemas.microsoft.com/office/drawing/2014/chart" uri="{C3380CC4-5D6E-409C-BE32-E72D297353CC}">
              <c16:uniqueId val="{00000006-F132-4951-86CD-D425EBC920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Habs transect 1-3 &amp;  Remnant bog -Comparison between % of EV, PMG &amp; Other</a:t>
            </a:r>
            <a:r>
              <a:rPr lang="en-GB" baseline="0"/>
              <a:t> plant colonies- Cors Caron Survey </a:t>
            </a:r>
            <a:r>
              <a:rPr lang="en-GB"/>
              <a:t> 2024.</a:t>
            </a:r>
          </a:p>
        </c:rich>
      </c:tx>
      <c:layout>
        <c:manualLayout>
          <c:xMode val="edge"/>
          <c:yMode val="edge"/>
          <c:x val="0.14877977882598237"/>
          <c:y val="3.263403263403263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'Summary for Boyce 2024 Vegetati'!$B$6</c:f>
              <c:strCache>
                <c:ptCount val="1"/>
                <c:pt idx="0">
                  <c:v> Mean EV%</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'Summary for Boyce 2024 Vegetati'!$A$7:$A$10</c:f>
              <c:strCache>
                <c:ptCount val="4"/>
                <c:pt idx="0">
                  <c:v>South East</c:v>
                </c:pt>
                <c:pt idx="1">
                  <c:v>North East</c:v>
                </c:pt>
                <c:pt idx="2">
                  <c:v>West</c:v>
                </c:pt>
                <c:pt idx="3">
                  <c:v>Remnant</c:v>
                </c:pt>
              </c:strCache>
            </c:strRef>
          </c:cat>
          <c:val>
            <c:numRef>
              <c:f>'Summary for Boyce 2024 Vegetati'!$B$7:$B$10</c:f>
              <c:numCache>
                <c:formatCode>General</c:formatCode>
                <c:ptCount val="4"/>
                <c:pt idx="0">
                  <c:v>10</c:v>
                </c:pt>
                <c:pt idx="1">
                  <c:v>19</c:v>
                </c:pt>
                <c:pt idx="2">
                  <c:v>22</c:v>
                </c:pt>
                <c:pt idx="3">
                  <c:v>4</c:v>
                </c:pt>
              </c:numCache>
            </c:numRef>
          </c:val>
          <c:extLst>
            <c:ext xmlns:c16="http://schemas.microsoft.com/office/drawing/2014/chart" uri="{C3380CC4-5D6E-409C-BE32-E72D297353CC}">
              <c16:uniqueId val="{00000000-9941-4FEC-A337-2ED6615488B1}"/>
            </c:ext>
          </c:extLst>
        </c:ser>
        <c:ser>
          <c:idx val="1"/>
          <c:order val="1"/>
          <c:tx>
            <c:strRef>
              <c:f>'Summary for Boyce 2024 Vegetati'!$C$6</c:f>
              <c:strCache>
                <c:ptCount val="1"/>
                <c:pt idx="0">
                  <c:v>Mean PMG%</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'Summary for Boyce 2024 Vegetati'!$A$7:$A$10</c:f>
              <c:strCache>
                <c:ptCount val="4"/>
                <c:pt idx="0">
                  <c:v>South East</c:v>
                </c:pt>
                <c:pt idx="1">
                  <c:v>North East</c:v>
                </c:pt>
                <c:pt idx="2">
                  <c:v>West</c:v>
                </c:pt>
                <c:pt idx="3">
                  <c:v>Remnant</c:v>
                </c:pt>
              </c:strCache>
            </c:strRef>
          </c:cat>
          <c:val>
            <c:numRef>
              <c:f>'Summary for Boyce 2024 Vegetati'!$C$7:$C$10</c:f>
              <c:numCache>
                <c:formatCode>General</c:formatCode>
                <c:ptCount val="4"/>
                <c:pt idx="0">
                  <c:v>37</c:v>
                </c:pt>
                <c:pt idx="1">
                  <c:v>24</c:v>
                </c:pt>
                <c:pt idx="2">
                  <c:v>33</c:v>
                </c:pt>
                <c:pt idx="3">
                  <c:v>6</c:v>
                </c:pt>
              </c:numCache>
            </c:numRef>
          </c:val>
          <c:extLst>
            <c:ext xmlns:c16="http://schemas.microsoft.com/office/drawing/2014/chart" uri="{C3380CC4-5D6E-409C-BE32-E72D297353CC}">
              <c16:uniqueId val="{00000001-9941-4FEC-A337-2ED6615488B1}"/>
            </c:ext>
          </c:extLst>
        </c:ser>
        <c:ser>
          <c:idx val="2"/>
          <c:order val="2"/>
          <c:tx>
            <c:strRef>
              <c:f>'Summary for Boyce 2024 Vegetati'!$D$6</c:f>
              <c:strCache>
                <c:ptCount val="1"/>
                <c:pt idx="0">
                  <c:v>Mean Other Colonies%</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'Summary for Boyce 2024 Vegetati'!$A$7:$A$10</c:f>
              <c:strCache>
                <c:ptCount val="4"/>
                <c:pt idx="0">
                  <c:v>South East</c:v>
                </c:pt>
                <c:pt idx="1">
                  <c:v>North East</c:v>
                </c:pt>
                <c:pt idx="2">
                  <c:v>West</c:v>
                </c:pt>
                <c:pt idx="3">
                  <c:v>Remnant</c:v>
                </c:pt>
              </c:strCache>
            </c:strRef>
          </c:cat>
          <c:val>
            <c:numRef>
              <c:f>'Summary for Boyce 2024 Vegetati'!$D$7:$D$10</c:f>
              <c:numCache>
                <c:formatCode>General</c:formatCode>
                <c:ptCount val="4"/>
                <c:pt idx="0">
                  <c:v>53</c:v>
                </c:pt>
                <c:pt idx="1">
                  <c:v>58</c:v>
                </c:pt>
                <c:pt idx="2">
                  <c:v>45</c:v>
                </c:pt>
                <c:pt idx="3">
                  <c:v>90</c:v>
                </c:pt>
              </c:numCache>
            </c:numRef>
          </c:val>
          <c:extLst>
            <c:ext xmlns:c16="http://schemas.microsoft.com/office/drawing/2014/chart" uri="{C3380CC4-5D6E-409C-BE32-E72D297353CC}">
              <c16:uniqueId val="{00000002-9941-4FEC-A337-2ED6615488B1}"/>
            </c:ext>
          </c:extLst>
        </c:ser>
        <c:dLbls>
          <c:dLblPos val="inEnd"/>
          <c:showLegendKey val="0"/>
          <c:showVal val="1"/>
          <c:showCatName val="0"/>
          <c:showSerName val="0"/>
          <c:showPercent val="0"/>
          <c:showBubbleSize val="0"/>
        </c:dLbls>
        <c:gapWidth val="65"/>
        <c:axId val="1829496080"/>
        <c:axId val="1829497520"/>
      </c:barChart>
      <c:catAx>
        <c:axId val="18294960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29497520"/>
        <c:crosses val="autoZero"/>
        <c:auto val="1"/>
        <c:lblAlgn val="ctr"/>
        <c:lblOffset val="100"/>
        <c:noMultiLvlLbl val="0"/>
      </c:catAx>
      <c:valAx>
        <c:axId val="18294975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8294960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'Summary for Boyce 2024 Vegetati'!$A$7:$A$10</cx:f>
        <cx:lvl ptCount="4">
          <cx:pt idx="0">South East</cx:pt>
          <cx:pt idx="1">North East</cx:pt>
          <cx:pt idx="2">West</cx:pt>
          <cx:pt idx="3">Remnant</cx:pt>
        </cx:lvl>
      </cx:strDim>
      <cx:numDim type="val">
        <cx:f>'Summary for Boyce 2024 Vegetati'!$B$7:$B$10</cx:f>
        <cx:lvl ptCount="4" formatCode="General">
          <cx:pt idx="0">10</cx:pt>
          <cx:pt idx="1">19</cx:pt>
          <cx:pt idx="2">22</cx:pt>
          <cx:pt idx="3">4</cx:pt>
        </cx:lvl>
      </cx:numDim>
    </cx:data>
    <cx:data id="1">
      <cx:strDim type="cat">
        <cx:f>'Summary for Boyce 2024 Vegetati'!$A$7:$A$10</cx:f>
        <cx:lvl ptCount="4">
          <cx:pt idx="0">South East</cx:pt>
          <cx:pt idx="1">North East</cx:pt>
          <cx:pt idx="2">West</cx:pt>
          <cx:pt idx="3">Remnant</cx:pt>
        </cx:lvl>
      </cx:strDim>
      <cx:numDim type="val">
        <cx:f>'Summary for Boyce 2024 Vegetati'!$C$7:$C$10</cx:f>
        <cx:lvl ptCount="4" formatCode="General">
          <cx:pt idx="0">37</cx:pt>
          <cx:pt idx="1">24</cx:pt>
          <cx:pt idx="2">33</cx:pt>
          <cx:pt idx="3">6</cx:pt>
        </cx:lvl>
      </cx:numDim>
    </cx:data>
    <cx:data id="2">
      <cx:strDim type="cat">
        <cx:f>'Summary for Boyce 2024 Vegetati'!$A$7:$A$10</cx:f>
        <cx:lvl ptCount="4">
          <cx:pt idx="0">South East</cx:pt>
          <cx:pt idx="1">North East</cx:pt>
          <cx:pt idx="2">West</cx:pt>
          <cx:pt idx="3">Remnant</cx:pt>
        </cx:lvl>
      </cx:strDim>
      <cx:numDim type="val">
        <cx:f>'Summary for Boyce 2024 Vegetati'!$D$7:$D$10</cx:f>
        <cx:lvl ptCount="4" formatCode="General">
          <cx:pt idx="0">53</cx:pt>
          <cx:pt idx="1">58</cx:pt>
          <cx:pt idx="2">45</cx:pt>
          <cx:pt idx="3">90</cx:pt>
        </cx:lvl>
      </cx:numDim>
    </cx:data>
  </cx:chartData>
  <cx:chart>
    <cx:title pos="t" align="ctr" overlay="0">
      <cx:tx>
        <cx:txData>
          <cx:v>Habs transect 1-3 &amp;  Remnant bog -Comparison between % of EV, PMG &amp; Other-plant colonies - Cors Caron Survey 2024.</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Habs transect 1-3 &amp;  Remnant bog -Comparison between % of EV, PMG &amp; Other-plant colonies - Cors Caron Survey 2024.</a:t>
          </a:r>
        </a:p>
      </cx:txPr>
    </cx:title>
    <cx:plotArea>
      <cx:plotAreaRegion>
        <cx:series layoutId="boxWhisker" uniqueId="{3FACF02D-1BA0-4C86-AE7D-53E6342EE98F}">
          <cx:tx>
            <cx:txData>
              <cx:f>'Summary for Boyce 2024 Vegetati'!$B$6</cx:f>
              <cx:v> Mean EV%</cx:v>
            </cx:txData>
          </cx:tx>
          <cx:dataId val="0"/>
          <cx:layoutPr>
            <cx:visibility meanLine="0" meanMarker="1" nonoutliers="0" outliers="1"/>
            <cx:statistics quartileMethod="exclusive"/>
          </cx:layoutPr>
        </cx:series>
        <cx:series layoutId="boxWhisker" uniqueId="{D6CBEEE8-2EB2-4401-8F0C-422D8E3992F9}">
          <cx:tx>
            <cx:txData>
              <cx:f>'Summary for Boyce 2024 Vegetati'!$C$6</cx:f>
              <cx:v>Mean PMG%</cx:v>
            </cx:txData>
          </cx:tx>
          <cx:dataId val="1"/>
          <cx:layoutPr>
            <cx:visibility meanLine="0" meanMarker="1" nonoutliers="0" outliers="1"/>
            <cx:statistics quartileMethod="exclusive"/>
          </cx:layoutPr>
        </cx:series>
        <cx:series layoutId="boxWhisker" uniqueId="{368F09CB-F774-4BF4-9844-E062EE306940}">
          <cx:tx>
            <cx:txData>
              <cx:f>'Summary for Boyce 2024 Vegetati'!$D$6</cx:f>
              <cx:v>Mean Other Colonies%</cx:v>
            </cx:txData>
          </cx:tx>
          <cx:dataId val="2"/>
          <cx:layoutPr>
            <cx:visibility meanLine="0" meanMarker="1" nonoutliers="0" outliers="1"/>
            <cx:statistics quartileMethod="exclusive"/>
          </cx:layoutPr>
        </cx:series>
      </cx:plotAreaRegion>
      <cx:axis id="0">
        <cx:catScaling gapWidth="1.5"/>
        <cx:title>
          <cx:tx>
            <cx:txData>
              <cx:v>Bog Area</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75000"/>
                      <a:lumOff val="25000"/>
                    </a:sysClr>
                  </a:solidFill>
                  <a:latin typeface="Calibri" panose="020F0502020204030204"/>
                </a:rPr>
                <a:t>Bog Area</a:t>
              </a:r>
            </a:p>
          </cx:txPr>
        </cx:title>
        <cx:tickLabels/>
      </cx:axis>
      <cx:axis id="1">
        <cx:valScaling/>
        <cx:title>
          <cx:tx>
            <cx:txData>
              <cx:v>% Vegetation.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75000"/>
                      <a:lumOff val="25000"/>
                    </a:sysClr>
                  </a:solidFill>
                  <a:latin typeface="Calibri" panose="020F0502020204030204"/>
                </a:rPr>
                <a:t>% Vegetation. </a:t>
              </a:r>
            </a:p>
          </cx:txPr>
        </cx:title>
        <cx:majorGridlines/>
        <cx:tickLabels/>
      </cx:axis>
    </cx:plotArea>
    <cx:legend pos="b" align="ctr" overlay="0"/>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6">
  <a:schemeClr val="accent3"/>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40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solidFill>
      <a:ln>
        <a:solidFill>
          <a:schemeClr val="phClr"/>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723CDD5BFA84315948D957845A10472"/>
        <w:category>
          <w:name w:val="General"/>
          <w:gallery w:val="placeholder"/>
        </w:category>
        <w:types>
          <w:type w:val="bbPlcHdr"/>
        </w:types>
        <w:behaviors>
          <w:behavior w:val="content"/>
        </w:behaviors>
        <w:guid w:val="{D50195C8-8ECB-47A3-89A9-33782134FA2C}"/>
      </w:docPartPr>
      <w:docPartBody>
        <w:p w:rsidR="00E82C6F" w:rsidRDefault="00E82C6F" w:rsidP="00E82C6F">
          <w:pPr>
            <w:pStyle w:val="E723CDD5BFA84315948D957845A10472"/>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TXinwei">
    <w:panose1 w:val="02010800040101010101"/>
    <w:charset w:val="86"/>
    <w:family w:val="auto"/>
    <w:pitch w:val="variable"/>
    <w:sig w:usb0="00000001" w:usb1="080F0000" w:usb2="00000010" w:usb3="00000000" w:csb0="00040000" w:csb1="00000000"/>
  </w:font>
  <w:font w:name="FZYaoTi">
    <w:altName w:val="方正姚体"/>
    <w:panose1 w:val="020B0604020202020204"/>
    <w:charset w:val="86"/>
    <w:family w:val="roman"/>
    <w:notTrueType/>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8C1"/>
    <w:rsid w:val="0018379A"/>
    <w:rsid w:val="002828C1"/>
    <w:rsid w:val="002C4955"/>
    <w:rsid w:val="004512BB"/>
    <w:rsid w:val="004A1E39"/>
    <w:rsid w:val="004D6624"/>
    <w:rsid w:val="00611A6C"/>
    <w:rsid w:val="00655FCC"/>
    <w:rsid w:val="00673053"/>
    <w:rsid w:val="00714A0F"/>
    <w:rsid w:val="00746BC7"/>
    <w:rsid w:val="007B7D6E"/>
    <w:rsid w:val="007D5A5B"/>
    <w:rsid w:val="00977428"/>
    <w:rsid w:val="00B1292D"/>
    <w:rsid w:val="00D0229F"/>
    <w:rsid w:val="00D66AAD"/>
    <w:rsid w:val="00D76BA8"/>
    <w:rsid w:val="00E82C6F"/>
    <w:rsid w:val="00E97836"/>
    <w:rsid w:val="00F3781D"/>
    <w:rsid w:val="00F86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23CDD5BFA84315948D957845A10472">
    <w:name w:val="E723CDD5BFA84315948D957845A10472"/>
    <w:rsid w:val="00E82C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46581F-EFF0-4428-AC91-E94CDCE68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204</Pages>
  <Words>33938</Words>
  <Characters>193449</Characters>
  <Application>Microsoft Office Word</Application>
  <DocSecurity>0</DocSecurity>
  <Lines>1612</Lines>
  <Paragraphs>453</Paragraphs>
  <ScaleCrop>false</ScaleCrop>
  <HeadingPairs>
    <vt:vector size="2" baseType="variant">
      <vt:variant>
        <vt:lpstr>Title</vt:lpstr>
      </vt:variant>
      <vt:variant>
        <vt:i4>1</vt:i4>
      </vt:variant>
    </vt:vector>
  </HeadingPairs>
  <TitlesOfParts>
    <vt:vector size="1" baseType="lpstr">
      <vt:lpstr>Evaluation of ecosystem conservation management works used to restore favourable condition to the raised mire at Cors Caron National Nature Reserve via assessment of Annual Index numbers and Habitat Quality for Coenonympha Tullia  sp poly dama (Large Heat</vt:lpstr>
    </vt:vector>
  </TitlesOfParts>
  <Company>Cyngor Sir CEREDIGION County Council</Company>
  <LinksUpToDate>false</LinksUpToDate>
  <CharactersWithSpaces>226934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ecosystem conservation management works used to restore favourable condition to the raised mire at Cors Caron National Nature Reserve via assessment of Annual Index numbers and Habitat Quality for Coenonympha Tullia  sp poly dama (Large Heat</dc:title>
  <dc:subject>Using Coenonympha Tullia as a specialist indicator species to evaluate extent of favourable condition arising from ecological restoration of lowland raised peatbogs at Cors Caron National Nature Reserve</dc:subject>
  <dc:creator>Liza Zanoni</dc:creator>
  <cp:keywords/>
  <dc:description/>
  <cp:lastModifiedBy>Emmanuel Kincaid</cp:lastModifiedBy>
  <cp:revision>10</cp:revision>
  <dcterms:created xsi:type="dcterms:W3CDTF">2025-04-28T21:51:00Z</dcterms:created>
  <dcterms:modified xsi:type="dcterms:W3CDTF">2025-04-28T22:34:00Z</dcterms:modified>
</cp:coreProperties>
</file>