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12D0D" w14:textId="460A3800" w:rsidR="00CB7783" w:rsidRDefault="00902297">
      <w:r>
        <w:t xml:space="preserve">The Code Noir was written in </w:t>
      </w:r>
      <w:r w:rsidR="00FC3989">
        <w:t>March</w:t>
      </w:r>
      <w:r>
        <w:t xml:space="preserve"> 1685 by King louis XIV to lay down the rules for the Caribbean colonies’ interactions with slaves and freed men.</w:t>
      </w:r>
      <w:r w:rsidR="00FC3989">
        <w:t xml:space="preserve"> It was necessary because of the expansion of the colonies having no clear direction or policy overarching the entire Caribbean.</w:t>
      </w:r>
    </w:p>
    <w:p w14:paraId="5B729D50" w14:textId="6A651963" w:rsidR="00FC3989" w:rsidRDefault="00FC3989">
      <w:r>
        <w:t xml:space="preserve">It appears the policy has two roles, one being the maintaining of the colonies as productive, by banning any actions or punishments that would lessen the </w:t>
      </w:r>
      <w:r w:rsidR="00A725C1">
        <w:t>effectiveness of the work force, this can be seen in the punishments not being allowed to mutilate slaves on the limbs, a specific instruction that is presumably so they can keep working. Slaves not being allowed to sell sugar also reinforces this as it means they aren’t able to be away from the plantations for long, as selling sugar was a time-consuming process.</w:t>
      </w:r>
    </w:p>
    <w:p w14:paraId="21D2E0E6" w14:textId="2A0F3955" w:rsidR="00A725C1" w:rsidRDefault="00A725C1">
      <w:r>
        <w:t xml:space="preserve">The second role was to enforce a religious and cultural homogeneity on the islands, something that would result in greater cohesion and ability to supress dissent, plus the prevention of protestants from holding slaves ties into a fear of a protestant uprising using a slave army, something some were worried was very possible due to the volatile nature of the European religious position. </w:t>
      </w:r>
    </w:p>
    <w:p w14:paraId="2517383D" w14:textId="0D96F234" w:rsidR="00A725C1" w:rsidRDefault="00A725C1">
      <w:r>
        <w:t xml:space="preserve">To conclude therefore one must </w:t>
      </w:r>
      <w:r w:rsidR="0096702D">
        <w:t>view the code noir as a handbook for suppression of slaves and good order in the colonies, utilising them as just a vessel for trade beyond all else.</w:t>
      </w:r>
      <w:bookmarkStart w:id="0" w:name="_GoBack"/>
      <w:bookmarkEnd w:id="0"/>
    </w:p>
    <w:sectPr w:rsidR="00A725C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144A7A" w14:textId="77777777" w:rsidR="00324927" w:rsidRDefault="00324927" w:rsidP="00902297">
      <w:pPr>
        <w:spacing w:after="0" w:line="240" w:lineRule="auto"/>
      </w:pPr>
      <w:r>
        <w:separator/>
      </w:r>
    </w:p>
  </w:endnote>
  <w:endnote w:type="continuationSeparator" w:id="0">
    <w:p w14:paraId="5ECD8CC3" w14:textId="77777777" w:rsidR="00324927" w:rsidRDefault="00324927" w:rsidP="009022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36FCF7" w14:textId="77777777" w:rsidR="00324927" w:rsidRDefault="00324927" w:rsidP="00902297">
      <w:pPr>
        <w:spacing w:after="0" w:line="240" w:lineRule="auto"/>
      </w:pPr>
      <w:r>
        <w:separator/>
      </w:r>
    </w:p>
  </w:footnote>
  <w:footnote w:type="continuationSeparator" w:id="0">
    <w:p w14:paraId="7BE4F5A8" w14:textId="77777777" w:rsidR="00324927" w:rsidRDefault="00324927" w:rsidP="009022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87CC3B" w14:textId="6ACA5F13" w:rsidR="00902297" w:rsidRDefault="00902297">
    <w:pPr>
      <w:pStyle w:val="Header"/>
    </w:pPr>
    <w:r>
      <w:t>Gobbet 3 Code Noir</w:t>
    </w:r>
  </w:p>
  <w:p w14:paraId="21506A5C" w14:textId="77777777" w:rsidR="00902297" w:rsidRDefault="009022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297"/>
    <w:rsid w:val="00324927"/>
    <w:rsid w:val="00902297"/>
    <w:rsid w:val="0096702D"/>
    <w:rsid w:val="00A725C1"/>
    <w:rsid w:val="00CB7783"/>
    <w:rsid w:val="00FC3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E97C3"/>
  <w15:chartTrackingRefBased/>
  <w15:docId w15:val="{359E15DE-1EF3-4851-BEB1-CAC2BA90E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22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2297"/>
  </w:style>
  <w:style w:type="paragraph" w:styleId="Footer">
    <w:name w:val="footer"/>
    <w:basedOn w:val="Normal"/>
    <w:link w:val="FooterChar"/>
    <w:uiPriority w:val="99"/>
    <w:unhideWhenUsed/>
    <w:rsid w:val="009022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22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204</Words>
  <Characters>1164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 Parkinson-Shanley</dc:creator>
  <cp:keywords/>
  <dc:description/>
  <cp:lastModifiedBy>Phillip Parkinson-Shanley</cp:lastModifiedBy>
  <cp:revision>1</cp:revision>
  <dcterms:created xsi:type="dcterms:W3CDTF">2019-12-03T11:11:00Z</dcterms:created>
  <dcterms:modified xsi:type="dcterms:W3CDTF">2019-12-03T11:44:00Z</dcterms:modified>
</cp:coreProperties>
</file>