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5A3542" w14:textId="77777777" w:rsidR="00660A47" w:rsidRDefault="00660A47">
      <w:pPr>
        <w:rPr>
          <w:sz w:val="24"/>
          <w:szCs w:val="24"/>
        </w:rPr>
      </w:pPr>
    </w:p>
    <w:p w14:paraId="1F1BD9A0" w14:textId="77777777" w:rsidR="00660A47" w:rsidRDefault="00660A47">
      <w:pPr>
        <w:rPr>
          <w:sz w:val="24"/>
          <w:szCs w:val="24"/>
        </w:rPr>
      </w:pPr>
    </w:p>
    <w:p w14:paraId="276F3FF0" w14:textId="77777777" w:rsidR="00660A47" w:rsidRDefault="00660A47">
      <w:pPr>
        <w:rPr>
          <w:sz w:val="24"/>
          <w:szCs w:val="24"/>
        </w:rPr>
      </w:pPr>
    </w:p>
    <w:p w14:paraId="1A25B99E" w14:textId="77777777" w:rsidR="00660A47" w:rsidRDefault="00660A47">
      <w:pPr>
        <w:rPr>
          <w:sz w:val="24"/>
          <w:szCs w:val="24"/>
        </w:rPr>
      </w:pPr>
    </w:p>
    <w:p w14:paraId="73A893DD" w14:textId="77777777" w:rsidR="00660A47" w:rsidRDefault="00660A47">
      <w:pPr>
        <w:rPr>
          <w:sz w:val="24"/>
          <w:szCs w:val="24"/>
        </w:rPr>
      </w:pPr>
    </w:p>
    <w:p w14:paraId="66ADAEE4" w14:textId="77777777" w:rsidR="00660A47" w:rsidRDefault="00660A47">
      <w:pPr>
        <w:rPr>
          <w:sz w:val="24"/>
          <w:szCs w:val="24"/>
        </w:rPr>
      </w:pPr>
    </w:p>
    <w:p w14:paraId="7C3D2563" w14:textId="77777777" w:rsidR="00660A47" w:rsidRDefault="00660A47">
      <w:pPr>
        <w:rPr>
          <w:sz w:val="24"/>
          <w:szCs w:val="24"/>
        </w:rPr>
      </w:pPr>
    </w:p>
    <w:p w14:paraId="73B8F536" w14:textId="77777777" w:rsidR="00660A47" w:rsidRDefault="00660A47" w:rsidP="00660A47">
      <w:pPr>
        <w:jc w:val="center"/>
        <w:rPr>
          <w:sz w:val="24"/>
          <w:szCs w:val="24"/>
        </w:rPr>
      </w:pPr>
      <w:r>
        <w:rPr>
          <w:sz w:val="24"/>
          <w:szCs w:val="24"/>
        </w:rPr>
        <w:t>Problematic digital gaming behaviour and its relation to the psychological, social and physical health of Finnish adolescents and young adults.</w:t>
      </w:r>
    </w:p>
    <w:p w14:paraId="1428F7D7" w14:textId="61F88A76" w:rsidR="00660A47" w:rsidRDefault="00660A47" w:rsidP="00660A47">
      <w:pPr>
        <w:jc w:val="center"/>
        <w:rPr>
          <w:sz w:val="24"/>
          <w:szCs w:val="24"/>
        </w:rPr>
      </w:pPr>
      <w:r>
        <w:rPr>
          <w:sz w:val="24"/>
          <w:szCs w:val="24"/>
        </w:rPr>
        <w:t>Research Methods – ECPS4002</w:t>
      </w:r>
      <w:r w:rsidR="00403FE5">
        <w:rPr>
          <w:sz w:val="24"/>
          <w:szCs w:val="24"/>
        </w:rPr>
        <w:t xml:space="preserve"> -</w:t>
      </w:r>
      <w:r>
        <w:rPr>
          <w:sz w:val="24"/>
          <w:szCs w:val="24"/>
        </w:rPr>
        <w:t xml:space="preserve"> Stacey Coleman</w:t>
      </w:r>
    </w:p>
    <w:p w14:paraId="3A09EA91" w14:textId="14A5ABD3" w:rsidR="00660A47" w:rsidRDefault="00660A47" w:rsidP="00660A47">
      <w:pPr>
        <w:jc w:val="center"/>
        <w:rPr>
          <w:sz w:val="24"/>
          <w:szCs w:val="24"/>
        </w:rPr>
      </w:pPr>
      <w:r>
        <w:rPr>
          <w:sz w:val="24"/>
          <w:szCs w:val="24"/>
        </w:rPr>
        <w:t>Amy Mellin – 1705191</w:t>
      </w:r>
    </w:p>
    <w:p w14:paraId="7BD46214" w14:textId="28E838E3" w:rsidR="00660A47" w:rsidRDefault="00660A47" w:rsidP="00660A47">
      <w:pPr>
        <w:jc w:val="center"/>
        <w:rPr>
          <w:sz w:val="24"/>
          <w:szCs w:val="24"/>
        </w:rPr>
      </w:pPr>
      <w:r>
        <w:rPr>
          <w:sz w:val="24"/>
          <w:szCs w:val="24"/>
        </w:rPr>
        <w:t>University of Wales Trinity Saint David</w:t>
      </w:r>
    </w:p>
    <w:p w14:paraId="26FA8B59" w14:textId="77777777" w:rsidR="00660A47" w:rsidRDefault="00660A47" w:rsidP="00660A47">
      <w:pPr>
        <w:jc w:val="center"/>
        <w:rPr>
          <w:sz w:val="24"/>
          <w:szCs w:val="24"/>
        </w:rPr>
      </w:pPr>
    </w:p>
    <w:p w14:paraId="5793AABD" w14:textId="77777777" w:rsidR="00660A47" w:rsidRDefault="00660A47">
      <w:pPr>
        <w:rPr>
          <w:sz w:val="24"/>
          <w:szCs w:val="24"/>
        </w:rPr>
      </w:pPr>
    </w:p>
    <w:p w14:paraId="121C5413" w14:textId="77777777" w:rsidR="00660A47" w:rsidRDefault="00660A47">
      <w:pPr>
        <w:rPr>
          <w:sz w:val="24"/>
          <w:szCs w:val="24"/>
        </w:rPr>
      </w:pPr>
    </w:p>
    <w:p w14:paraId="15FB50CC" w14:textId="77777777" w:rsidR="00660A47" w:rsidRDefault="00660A47">
      <w:pPr>
        <w:rPr>
          <w:sz w:val="24"/>
          <w:szCs w:val="24"/>
        </w:rPr>
      </w:pPr>
    </w:p>
    <w:p w14:paraId="105A3E91" w14:textId="77777777" w:rsidR="00660A47" w:rsidRDefault="00660A47">
      <w:pPr>
        <w:rPr>
          <w:sz w:val="24"/>
          <w:szCs w:val="24"/>
        </w:rPr>
      </w:pPr>
    </w:p>
    <w:p w14:paraId="1E3190E0" w14:textId="77777777" w:rsidR="00660A47" w:rsidRDefault="00660A47">
      <w:pPr>
        <w:rPr>
          <w:sz w:val="24"/>
          <w:szCs w:val="24"/>
        </w:rPr>
      </w:pPr>
    </w:p>
    <w:p w14:paraId="3C2F0A87" w14:textId="77777777" w:rsidR="00660A47" w:rsidRDefault="00660A47">
      <w:pPr>
        <w:rPr>
          <w:sz w:val="24"/>
          <w:szCs w:val="24"/>
        </w:rPr>
      </w:pPr>
    </w:p>
    <w:p w14:paraId="776B3C0C" w14:textId="77777777" w:rsidR="00660A47" w:rsidRDefault="00660A47">
      <w:pPr>
        <w:rPr>
          <w:sz w:val="24"/>
          <w:szCs w:val="24"/>
        </w:rPr>
      </w:pPr>
    </w:p>
    <w:p w14:paraId="37CCD18F" w14:textId="77777777" w:rsidR="00660A47" w:rsidRDefault="00660A47">
      <w:pPr>
        <w:rPr>
          <w:sz w:val="24"/>
          <w:szCs w:val="24"/>
        </w:rPr>
      </w:pPr>
    </w:p>
    <w:p w14:paraId="4164B95E" w14:textId="77777777" w:rsidR="00660A47" w:rsidRDefault="00660A47">
      <w:pPr>
        <w:rPr>
          <w:sz w:val="24"/>
          <w:szCs w:val="24"/>
        </w:rPr>
      </w:pPr>
    </w:p>
    <w:p w14:paraId="36F056D4" w14:textId="77777777" w:rsidR="00660A47" w:rsidRDefault="00660A47">
      <w:pPr>
        <w:rPr>
          <w:sz w:val="24"/>
          <w:szCs w:val="24"/>
        </w:rPr>
      </w:pPr>
    </w:p>
    <w:p w14:paraId="1AA5A4E9" w14:textId="77777777" w:rsidR="00660A47" w:rsidRDefault="00660A47">
      <w:pPr>
        <w:rPr>
          <w:sz w:val="24"/>
          <w:szCs w:val="24"/>
        </w:rPr>
      </w:pPr>
    </w:p>
    <w:p w14:paraId="57F1ECAC" w14:textId="77777777" w:rsidR="00660A47" w:rsidRDefault="00660A47">
      <w:pPr>
        <w:rPr>
          <w:sz w:val="24"/>
          <w:szCs w:val="24"/>
        </w:rPr>
      </w:pPr>
    </w:p>
    <w:p w14:paraId="458D935B" w14:textId="77777777" w:rsidR="00660A47" w:rsidRDefault="00660A47">
      <w:pPr>
        <w:rPr>
          <w:sz w:val="24"/>
          <w:szCs w:val="24"/>
        </w:rPr>
      </w:pPr>
    </w:p>
    <w:p w14:paraId="5EAF6987" w14:textId="77777777" w:rsidR="00660A47" w:rsidRDefault="00660A47">
      <w:pPr>
        <w:rPr>
          <w:sz w:val="24"/>
          <w:szCs w:val="24"/>
        </w:rPr>
      </w:pPr>
    </w:p>
    <w:p w14:paraId="475089B8" w14:textId="77777777" w:rsidR="00660A47" w:rsidRDefault="00660A47">
      <w:pPr>
        <w:rPr>
          <w:sz w:val="24"/>
          <w:szCs w:val="24"/>
        </w:rPr>
      </w:pPr>
    </w:p>
    <w:p w14:paraId="005587ED" w14:textId="77777777" w:rsidR="00660A47" w:rsidRDefault="00660A47">
      <w:pPr>
        <w:rPr>
          <w:sz w:val="24"/>
          <w:szCs w:val="24"/>
        </w:rPr>
      </w:pPr>
    </w:p>
    <w:p w14:paraId="65C293D5" w14:textId="60906C2F" w:rsidR="00660A47" w:rsidRDefault="00660A47" w:rsidP="00803349">
      <w:pPr>
        <w:tabs>
          <w:tab w:val="left" w:pos="1454"/>
        </w:tabs>
        <w:rPr>
          <w:sz w:val="24"/>
          <w:szCs w:val="24"/>
        </w:rPr>
      </w:pPr>
    </w:p>
    <w:p w14:paraId="4FE28948" w14:textId="24AA0A1C" w:rsidR="00B67979" w:rsidRPr="00842BB0" w:rsidRDefault="007E23B4" w:rsidP="00660A47">
      <w:pPr>
        <w:rPr>
          <w:sz w:val="24"/>
          <w:szCs w:val="24"/>
        </w:rPr>
      </w:pPr>
      <w:r w:rsidRPr="00842BB0">
        <w:rPr>
          <w:sz w:val="24"/>
          <w:szCs w:val="24"/>
        </w:rPr>
        <w:lastRenderedPageBreak/>
        <w:t xml:space="preserve">This study was to identify problematic gaming behaviour </w:t>
      </w:r>
      <w:r w:rsidR="00054EBD">
        <w:rPr>
          <w:sz w:val="24"/>
          <w:szCs w:val="24"/>
        </w:rPr>
        <w:t>relating to</w:t>
      </w:r>
      <w:r w:rsidRPr="00842BB0">
        <w:rPr>
          <w:sz w:val="24"/>
          <w:szCs w:val="24"/>
        </w:rPr>
        <w:t xml:space="preserve"> health</w:t>
      </w:r>
      <w:r w:rsidR="00054EBD">
        <w:rPr>
          <w:sz w:val="24"/>
          <w:szCs w:val="24"/>
        </w:rPr>
        <w:t>,</w:t>
      </w:r>
      <w:r w:rsidRPr="00842BB0">
        <w:rPr>
          <w:sz w:val="24"/>
          <w:szCs w:val="24"/>
        </w:rPr>
        <w:t xml:space="preserve"> in Finnish adolescents and young adults.</w:t>
      </w:r>
    </w:p>
    <w:p w14:paraId="3EB51DB4" w14:textId="76BDDCCF" w:rsidR="0000130D" w:rsidRPr="00842BB0" w:rsidRDefault="0000130D">
      <w:pPr>
        <w:rPr>
          <w:sz w:val="24"/>
          <w:szCs w:val="24"/>
        </w:rPr>
      </w:pPr>
      <w:r w:rsidRPr="00842BB0">
        <w:rPr>
          <w:sz w:val="24"/>
          <w:szCs w:val="24"/>
        </w:rPr>
        <w:t xml:space="preserve">The </w:t>
      </w:r>
      <w:r w:rsidR="00054EBD">
        <w:rPr>
          <w:sz w:val="24"/>
          <w:szCs w:val="24"/>
        </w:rPr>
        <w:t xml:space="preserve">self-reported </w:t>
      </w:r>
      <w:r w:rsidRPr="00842BB0">
        <w:rPr>
          <w:sz w:val="24"/>
          <w:szCs w:val="24"/>
        </w:rPr>
        <w:t xml:space="preserve">study surveyed </w:t>
      </w:r>
      <w:r w:rsidR="00A13FB1" w:rsidRPr="00842BB0">
        <w:rPr>
          <w:sz w:val="24"/>
          <w:szCs w:val="24"/>
        </w:rPr>
        <w:t>29</w:t>
      </w:r>
      <w:r w:rsidR="00054EBD">
        <w:rPr>
          <w:sz w:val="24"/>
          <w:szCs w:val="24"/>
        </w:rPr>
        <w:t>3</w:t>
      </w:r>
      <w:r w:rsidR="00A13FB1" w:rsidRPr="00842BB0">
        <w:rPr>
          <w:sz w:val="24"/>
          <w:szCs w:val="24"/>
        </w:rPr>
        <w:t xml:space="preserve"> participants </w:t>
      </w:r>
      <w:r w:rsidRPr="00842BB0">
        <w:rPr>
          <w:sz w:val="24"/>
          <w:szCs w:val="24"/>
        </w:rPr>
        <w:t>aged between 13 to 24 years</w:t>
      </w:r>
      <w:r w:rsidR="00E85841">
        <w:rPr>
          <w:sz w:val="24"/>
          <w:szCs w:val="24"/>
        </w:rPr>
        <w:t xml:space="preserve">, </w:t>
      </w:r>
      <w:r w:rsidRPr="00842BB0">
        <w:rPr>
          <w:sz w:val="24"/>
          <w:szCs w:val="24"/>
        </w:rPr>
        <w:t xml:space="preserve">randomly selected from the National Finnish registry </w:t>
      </w:r>
      <w:r w:rsidR="009437BD" w:rsidRPr="00842BB0">
        <w:rPr>
          <w:sz w:val="24"/>
          <w:szCs w:val="24"/>
        </w:rPr>
        <w:t>(Mean age, 18.7 years, SD =3.4)</w:t>
      </w:r>
      <w:r w:rsidR="00E85841" w:rsidRPr="00E85841">
        <w:t xml:space="preserve"> </w:t>
      </w:r>
      <w:r w:rsidR="00E85841" w:rsidRPr="00E85841">
        <w:rPr>
          <w:sz w:val="24"/>
          <w:szCs w:val="24"/>
        </w:rPr>
        <w:t>(Females =144, Males =150)</w:t>
      </w:r>
      <w:r w:rsidR="00A13FB1" w:rsidRPr="00842BB0">
        <w:rPr>
          <w:sz w:val="24"/>
          <w:szCs w:val="24"/>
        </w:rPr>
        <w:t xml:space="preserve">. </w:t>
      </w:r>
      <w:r w:rsidR="00D13209" w:rsidRPr="00842BB0">
        <w:rPr>
          <w:sz w:val="24"/>
          <w:szCs w:val="24"/>
        </w:rPr>
        <w:t>Oulu University of Applied Sciences used the Gaming Addition Scale</w:t>
      </w:r>
      <w:r w:rsidR="00E85841">
        <w:rPr>
          <w:sz w:val="24"/>
          <w:szCs w:val="24"/>
        </w:rPr>
        <w:t xml:space="preserve"> (GAS) </w:t>
      </w:r>
      <w:bookmarkStart w:id="0" w:name="_GoBack"/>
      <w:bookmarkEnd w:id="0"/>
      <w:r w:rsidR="00D13209" w:rsidRPr="00842BB0">
        <w:rPr>
          <w:sz w:val="24"/>
          <w:szCs w:val="24"/>
        </w:rPr>
        <w:t>(</w:t>
      </w:r>
      <w:proofErr w:type="spellStart"/>
      <w:r w:rsidR="00D13209" w:rsidRPr="00842BB0">
        <w:rPr>
          <w:sz w:val="24"/>
          <w:szCs w:val="24"/>
        </w:rPr>
        <w:t>Lemmens</w:t>
      </w:r>
      <w:proofErr w:type="spellEnd"/>
      <w:r w:rsidR="00D13209" w:rsidRPr="00842BB0">
        <w:rPr>
          <w:sz w:val="24"/>
          <w:szCs w:val="24"/>
        </w:rPr>
        <w:t>, Valkenburg &amp; Peter, 2009</w:t>
      </w:r>
      <w:r w:rsidR="00054EBD">
        <w:rPr>
          <w:sz w:val="24"/>
          <w:szCs w:val="24"/>
        </w:rPr>
        <w:t xml:space="preserve"> as quoted in </w:t>
      </w:r>
      <w:proofErr w:type="spellStart"/>
      <w:r w:rsidR="00660A47">
        <w:rPr>
          <w:sz w:val="24"/>
          <w:szCs w:val="24"/>
        </w:rPr>
        <w:t>Mannikko</w:t>
      </w:r>
      <w:proofErr w:type="spellEnd"/>
      <w:r w:rsidR="00660A47">
        <w:rPr>
          <w:sz w:val="24"/>
          <w:szCs w:val="24"/>
        </w:rPr>
        <w:t>, 2015</w:t>
      </w:r>
      <w:r w:rsidR="00D13209" w:rsidRPr="00842BB0">
        <w:rPr>
          <w:sz w:val="24"/>
          <w:szCs w:val="24"/>
        </w:rPr>
        <w:t xml:space="preserve">) to collect data on specific items relating to </w:t>
      </w:r>
      <w:r w:rsidR="00054EBD">
        <w:rPr>
          <w:sz w:val="24"/>
          <w:szCs w:val="24"/>
        </w:rPr>
        <w:t xml:space="preserve">Psychological health, Social Health and Physical Health. </w:t>
      </w:r>
    </w:p>
    <w:p w14:paraId="4584D494" w14:textId="5684BA78" w:rsidR="00A13FB1" w:rsidRDefault="00A13FB1">
      <w:pPr>
        <w:rPr>
          <w:sz w:val="24"/>
          <w:szCs w:val="24"/>
        </w:rPr>
      </w:pPr>
      <w:r w:rsidRPr="00842BB0">
        <w:rPr>
          <w:sz w:val="24"/>
          <w:szCs w:val="24"/>
        </w:rPr>
        <w:t>The study identified a correlation between pathological</w:t>
      </w:r>
      <w:r w:rsidR="00A5532A" w:rsidRPr="00842BB0">
        <w:rPr>
          <w:sz w:val="24"/>
          <w:szCs w:val="24"/>
        </w:rPr>
        <w:t xml:space="preserve"> problematic</w:t>
      </w:r>
      <w:r w:rsidRPr="00842BB0">
        <w:rPr>
          <w:sz w:val="24"/>
          <w:szCs w:val="24"/>
        </w:rPr>
        <w:t xml:space="preserve"> gamers </w:t>
      </w:r>
      <w:r w:rsidR="00EA5557" w:rsidRPr="00842BB0">
        <w:rPr>
          <w:sz w:val="24"/>
          <w:szCs w:val="24"/>
        </w:rPr>
        <w:t>and depression</w:t>
      </w:r>
      <w:r w:rsidR="00842BB0" w:rsidRPr="00842BB0">
        <w:rPr>
          <w:sz w:val="24"/>
          <w:szCs w:val="24"/>
        </w:rPr>
        <w:t xml:space="preserve"> (r=.69, p &lt; .01)</w:t>
      </w:r>
      <w:r w:rsidR="00EA5557" w:rsidRPr="00842BB0">
        <w:rPr>
          <w:sz w:val="24"/>
          <w:szCs w:val="24"/>
        </w:rPr>
        <w:t xml:space="preserve">, </w:t>
      </w:r>
      <w:r w:rsidR="00B94611">
        <w:rPr>
          <w:sz w:val="24"/>
          <w:szCs w:val="24"/>
        </w:rPr>
        <w:t>anxiety (x</w:t>
      </w:r>
      <w:r w:rsidR="00B94611">
        <w:rPr>
          <w:sz w:val="24"/>
          <w:szCs w:val="24"/>
          <w:vertAlign w:val="superscript"/>
        </w:rPr>
        <w:t xml:space="preserve">2 </w:t>
      </w:r>
      <w:r w:rsidR="00B94611">
        <w:rPr>
          <w:sz w:val="24"/>
          <w:szCs w:val="24"/>
        </w:rPr>
        <w:t>= 8.42, p &lt; 0.05)</w:t>
      </w:r>
      <w:r w:rsidR="00EA5557" w:rsidRPr="00842BB0">
        <w:rPr>
          <w:sz w:val="24"/>
          <w:szCs w:val="24"/>
        </w:rPr>
        <w:t>, fatigue</w:t>
      </w:r>
      <w:r w:rsidR="00842BB0" w:rsidRPr="00842BB0">
        <w:rPr>
          <w:sz w:val="24"/>
          <w:szCs w:val="24"/>
        </w:rPr>
        <w:t xml:space="preserve"> (</w:t>
      </w:r>
      <w:r w:rsidR="00842BB0" w:rsidRPr="00842BB0">
        <w:rPr>
          <w:i/>
          <w:sz w:val="24"/>
          <w:szCs w:val="24"/>
        </w:rPr>
        <w:t>x</w:t>
      </w:r>
      <w:r w:rsidR="00842BB0" w:rsidRPr="00842BB0">
        <w:rPr>
          <w:sz w:val="24"/>
          <w:szCs w:val="24"/>
          <w:vertAlign w:val="superscript"/>
        </w:rPr>
        <w:t xml:space="preserve">2= </w:t>
      </w:r>
      <w:r w:rsidR="00842BB0" w:rsidRPr="00842BB0">
        <w:rPr>
          <w:sz w:val="24"/>
          <w:szCs w:val="24"/>
        </w:rPr>
        <w:t>9.72, p, 0.05)</w:t>
      </w:r>
      <w:r w:rsidR="00EA5557" w:rsidRPr="00842BB0">
        <w:rPr>
          <w:sz w:val="24"/>
          <w:szCs w:val="24"/>
        </w:rPr>
        <w:t>,</w:t>
      </w:r>
      <w:r w:rsidR="00A5532A" w:rsidRPr="00842BB0">
        <w:rPr>
          <w:sz w:val="24"/>
          <w:szCs w:val="24"/>
        </w:rPr>
        <w:t xml:space="preserve"> concentration problems</w:t>
      </w:r>
      <w:r w:rsidR="00842BB0">
        <w:rPr>
          <w:sz w:val="24"/>
          <w:szCs w:val="24"/>
        </w:rPr>
        <w:t xml:space="preserve"> (x</w:t>
      </w:r>
      <w:r w:rsidR="00842BB0">
        <w:rPr>
          <w:sz w:val="24"/>
          <w:szCs w:val="24"/>
          <w:vertAlign w:val="superscript"/>
        </w:rPr>
        <w:t xml:space="preserve">2 = </w:t>
      </w:r>
      <w:r w:rsidR="00842BB0">
        <w:rPr>
          <w:sz w:val="24"/>
          <w:szCs w:val="24"/>
        </w:rPr>
        <w:t>6.24</w:t>
      </w:r>
      <w:r w:rsidR="00A5532A" w:rsidRPr="00842BB0">
        <w:rPr>
          <w:sz w:val="24"/>
          <w:szCs w:val="24"/>
        </w:rPr>
        <w:t>,</w:t>
      </w:r>
      <w:r w:rsidR="00842BB0">
        <w:rPr>
          <w:sz w:val="24"/>
          <w:szCs w:val="24"/>
        </w:rPr>
        <w:t xml:space="preserve"> p &lt;0.05</w:t>
      </w:r>
      <w:r w:rsidR="00B94611">
        <w:rPr>
          <w:sz w:val="24"/>
          <w:szCs w:val="24"/>
        </w:rPr>
        <w:t>)</w:t>
      </w:r>
      <w:r w:rsidR="00A5532A" w:rsidRPr="00842BB0">
        <w:rPr>
          <w:sz w:val="24"/>
          <w:szCs w:val="24"/>
        </w:rPr>
        <w:t xml:space="preserve"> sleep </w:t>
      </w:r>
      <w:r w:rsidR="00842BB0" w:rsidRPr="00842BB0">
        <w:rPr>
          <w:sz w:val="24"/>
          <w:szCs w:val="24"/>
        </w:rPr>
        <w:t>problems (</w:t>
      </w:r>
      <w:r w:rsidR="00842BB0">
        <w:rPr>
          <w:sz w:val="24"/>
          <w:szCs w:val="24"/>
        </w:rPr>
        <w:t>x</w:t>
      </w:r>
      <w:r w:rsidR="00842BB0" w:rsidRPr="00842BB0">
        <w:rPr>
          <w:sz w:val="24"/>
          <w:szCs w:val="24"/>
          <w:vertAlign w:val="superscript"/>
        </w:rPr>
        <w:t>2</w:t>
      </w:r>
      <w:r w:rsidR="00842BB0">
        <w:rPr>
          <w:sz w:val="24"/>
          <w:szCs w:val="24"/>
        </w:rPr>
        <w:t xml:space="preserve"> = 9.72, p&lt; 0.05), </w:t>
      </w:r>
      <w:r w:rsidR="00EA5557" w:rsidRPr="00842BB0">
        <w:rPr>
          <w:sz w:val="24"/>
          <w:szCs w:val="24"/>
        </w:rPr>
        <w:t xml:space="preserve">and a preference to interact online as </w:t>
      </w:r>
      <w:r w:rsidR="00A5532A" w:rsidRPr="00842BB0">
        <w:rPr>
          <w:sz w:val="24"/>
          <w:szCs w:val="24"/>
        </w:rPr>
        <w:t>opposed</w:t>
      </w:r>
      <w:r w:rsidR="00EA5557" w:rsidRPr="00842BB0">
        <w:rPr>
          <w:sz w:val="24"/>
          <w:szCs w:val="24"/>
        </w:rPr>
        <w:t xml:space="preserve"> to face to face interaction</w:t>
      </w:r>
      <w:r w:rsidR="00842BB0" w:rsidRPr="00842BB0">
        <w:rPr>
          <w:sz w:val="24"/>
          <w:szCs w:val="24"/>
        </w:rPr>
        <w:t xml:space="preserve"> (r=-.23, p &lt;.01)</w:t>
      </w:r>
      <w:r w:rsidR="00EA5557" w:rsidRPr="00842BB0">
        <w:rPr>
          <w:sz w:val="24"/>
          <w:szCs w:val="24"/>
        </w:rPr>
        <w:t xml:space="preserve"> (Caplan, 2007).  </w:t>
      </w:r>
      <w:r w:rsidR="00B94611">
        <w:rPr>
          <w:sz w:val="24"/>
          <w:szCs w:val="24"/>
        </w:rPr>
        <w:t>Indicating the</w:t>
      </w:r>
      <w:r w:rsidR="00A5532A" w:rsidRPr="00842BB0">
        <w:rPr>
          <w:sz w:val="24"/>
          <w:szCs w:val="24"/>
        </w:rPr>
        <w:t xml:space="preserve"> most susceptible group were students aged 16-18 years (77.1% of sample)</w:t>
      </w:r>
      <w:r w:rsidR="00B94611">
        <w:rPr>
          <w:sz w:val="24"/>
          <w:szCs w:val="24"/>
        </w:rPr>
        <w:t xml:space="preserve">, were more susceptible to problematic gaming behaviour, suffering with depression, and anxiety. </w:t>
      </w:r>
      <w:r w:rsidR="00054EBD">
        <w:rPr>
          <w:sz w:val="24"/>
          <w:szCs w:val="24"/>
        </w:rPr>
        <w:t>However, this study failed to make a connection to Physical health problems such as obesity</w:t>
      </w:r>
      <w:r w:rsidR="00660A47">
        <w:rPr>
          <w:sz w:val="24"/>
          <w:szCs w:val="24"/>
        </w:rPr>
        <w:t xml:space="preserve"> and problematic gaming</w:t>
      </w:r>
      <w:r w:rsidR="00054EBD">
        <w:rPr>
          <w:sz w:val="24"/>
          <w:szCs w:val="24"/>
        </w:rPr>
        <w:t xml:space="preserve">.  </w:t>
      </w:r>
    </w:p>
    <w:p w14:paraId="563A70A6" w14:textId="403A1326" w:rsidR="00B94611" w:rsidRDefault="00B94611">
      <w:pPr>
        <w:rPr>
          <w:sz w:val="24"/>
          <w:szCs w:val="24"/>
        </w:rPr>
      </w:pPr>
      <w:r w:rsidRPr="00054EBD">
        <w:rPr>
          <w:b/>
          <w:sz w:val="24"/>
          <w:szCs w:val="24"/>
        </w:rPr>
        <w:t>Key words</w:t>
      </w:r>
      <w:r>
        <w:rPr>
          <w:sz w:val="24"/>
          <w:szCs w:val="24"/>
        </w:rPr>
        <w:t>: Problematic gaming, depression, anxiety, sleep interference, fatigue, concentration problems</w:t>
      </w:r>
      <w:r w:rsidR="00803349">
        <w:rPr>
          <w:sz w:val="24"/>
          <w:szCs w:val="24"/>
        </w:rPr>
        <w:t>, Social health, physical health and psychological health</w:t>
      </w:r>
      <w:r>
        <w:rPr>
          <w:sz w:val="24"/>
          <w:szCs w:val="24"/>
        </w:rPr>
        <w:t xml:space="preserve">. </w:t>
      </w:r>
    </w:p>
    <w:p w14:paraId="73A4DAB5" w14:textId="6AA673F8" w:rsidR="00660A47" w:rsidRDefault="00660A47">
      <w:pPr>
        <w:rPr>
          <w:sz w:val="24"/>
          <w:szCs w:val="24"/>
        </w:rPr>
      </w:pPr>
    </w:p>
    <w:p w14:paraId="0EBBF1C0" w14:textId="79CA334C" w:rsidR="00660A47" w:rsidRDefault="00660A47">
      <w:pPr>
        <w:rPr>
          <w:sz w:val="24"/>
          <w:szCs w:val="24"/>
        </w:rPr>
      </w:pPr>
    </w:p>
    <w:p w14:paraId="5D1EEDF5" w14:textId="1175E413" w:rsidR="00660A47" w:rsidRDefault="00660A47">
      <w:pPr>
        <w:rPr>
          <w:sz w:val="24"/>
          <w:szCs w:val="24"/>
        </w:rPr>
      </w:pPr>
    </w:p>
    <w:p w14:paraId="72BB5835" w14:textId="0B999F44" w:rsidR="00660A47" w:rsidRDefault="00660A47">
      <w:pPr>
        <w:rPr>
          <w:sz w:val="24"/>
          <w:szCs w:val="24"/>
        </w:rPr>
      </w:pPr>
    </w:p>
    <w:p w14:paraId="1F7FBB90" w14:textId="2246A6A8" w:rsidR="00660A47" w:rsidRDefault="00660A47">
      <w:pPr>
        <w:rPr>
          <w:sz w:val="24"/>
          <w:szCs w:val="24"/>
        </w:rPr>
      </w:pPr>
    </w:p>
    <w:p w14:paraId="0B7438A0" w14:textId="7E2BFF82" w:rsidR="00660A47" w:rsidRDefault="00660A47">
      <w:pPr>
        <w:rPr>
          <w:sz w:val="24"/>
          <w:szCs w:val="24"/>
        </w:rPr>
      </w:pPr>
    </w:p>
    <w:p w14:paraId="78F627B8" w14:textId="3EABE6A7" w:rsidR="00660A47" w:rsidRDefault="00660A47">
      <w:pPr>
        <w:rPr>
          <w:sz w:val="24"/>
          <w:szCs w:val="24"/>
        </w:rPr>
      </w:pPr>
    </w:p>
    <w:p w14:paraId="63BC7459" w14:textId="2D9763F5" w:rsidR="00660A47" w:rsidRDefault="00660A47">
      <w:pPr>
        <w:rPr>
          <w:sz w:val="24"/>
          <w:szCs w:val="24"/>
        </w:rPr>
      </w:pPr>
    </w:p>
    <w:p w14:paraId="23E2739D" w14:textId="0CE898E4" w:rsidR="00660A47" w:rsidRDefault="00660A47">
      <w:pPr>
        <w:rPr>
          <w:sz w:val="24"/>
          <w:szCs w:val="24"/>
        </w:rPr>
      </w:pPr>
    </w:p>
    <w:p w14:paraId="523E15DA" w14:textId="248C0645" w:rsidR="00660A47" w:rsidRDefault="00660A47">
      <w:pPr>
        <w:rPr>
          <w:sz w:val="24"/>
          <w:szCs w:val="24"/>
        </w:rPr>
      </w:pPr>
    </w:p>
    <w:p w14:paraId="2AD938B2" w14:textId="1EB67F13" w:rsidR="00660A47" w:rsidRDefault="00660A47">
      <w:pPr>
        <w:rPr>
          <w:sz w:val="24"/>
          <w:szCs w:val="24"/>
        </w:rPr>
      </w:pPr>
    </w:p>
    <w:p w14:paraId="5A35C6D4" w14:textId="5120EC4B" w:rsidR="00660A47" w:rsidRDefault="00660A47">
      <w:pPr>
        <w:rPr>
          <w:sz w:val="24"/>
          <w:szCs w:val="24"/>
        </w:rPr>
      </w:pPr>
    </w:p>
    <w:p w14:paraId="7715DF38" w14:textId="461753BB" w:rsidR="00660A47" w:rsidRDefault="00660A47">
      <w:pPr>
        <w:rPr>
          <w:sz w:val="24"/>
          <w:szCs w:val="24"/>
        </w:rPr>
      </w:pPr>
    </w:p>
    <w:p w14:paraId="07F4104B" w14:textId="3357A3BC" w:rsidR="00660A47" w:rsidRDefault="00660A47">
      <w:pPr>
        <w:rPr>
          <w:sz w:val="24"/>
          <w:szCs w:val="24"/>
        </w:rPr>
      </w:pPr>
    </w:p>
    <w:p w14:paraId="44312BD4" w14:textId="1F852DAC" w:rsidR="00660A47" w:rsidRDefault="00660A47">
      <w:pPr>
        <w:rPr>
          <w:sz w:val="24"/>
          <w:szCs w:val="24"/>
        </w:rPr>
      </w:pPr>
    </w:p>
    <w:p w14:paraId="5335F101" w14:textId="3D115E47" w:rsidR="00660A47" w:rsidRDefault="00660A47">
      <w:pPr>
        <w:rPr>
          <w:sz w:val="24"/>
          <w:szCs w:val="24"/>
        </w:rPr>
      </w:pPr>
    </w:p>
    <w:sdt>
      <w:sdtPr>
        <w:id w:val="83704217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16A6D4D1" w14:textId="4A78D78E" w:rsidR="00660A47" w:rsidRDefault="00660A4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938AAC7" w14:textId="77777777" w:rsidR="00660A47" w:rsidRDefault="00660A47" w:rsidP="00660A47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Caplan, S. (2007). Relations among loneliness, social anxiety, and problematic Internet use. . </w:t>
              </w:r>
              <w:r>
                <w:rPr>
                  <w:i/>
                  <w:iCs/>
                  <w:noProof/>
                  <w:lang w:val="en-US"/>
                </w:rPr>
                <w:t>Cyberpsychology behaviour</w:t>
              </w:r>
              <w:r>
                <w:rPr>
                  <w:noProof/>
                  <w:lang w:val="en-US"/>
                </w:rPr>
                <w:t>, 10(2) - 234-242.</w:t>
              </w:r>
            </w:p>
            <w:p w14:paraId="4DFC7600" w14:textId="77777777" w:rsidR="00660A47" w:rsidRDefault="00660A47" w:rsidP="00660A47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Mannikko, N. (2015). Problematic Digital Gaming Behaviour and Its Relation to the Psychological, Social and Physical Health of Finnish adolescents and Young Adults. </w:t>
              </w:r>
              <w:r>
                <w:rPr>
                  <w:i/>
                  <w:iCs/>
                  <w:noProof/>
                  <w:lang w:val="en-US"/>
                </w:rPr>
                <w:t>Unknown</w:t>
              </w:r>
              <w:r>
                <w:rPr>
                  <w:noProof/>
                  <w:lang w:val="en-US"/>
                </w:rPr>
                <w:t>.</w:t>
              </w:r>
            </w:p>
            <w:p w14:paraId="193F1E29" w14:textId="7E958E16" w:rsidR="00660A47" w:rsidRDefault="00660A47" w:rsidP="00660A4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7F4A4A8" w14:textId="77777777" w:rsidR="00660A47" w:rsidRDefault="00660A47">
      <w:pPr>
        <w:rPr>
          <w:sz w:val="24"/>
          <w:szCs w:val="24"/>
        </w:rPr>
      </w:pPr>
    </w:p>
    <w:p w14:paraId="22A835F2" w14:textId="4FEF6550" w:rsidR="00054EBD" w:rsidRDefault="00054EBD">
      <w:pPr>
        <w:rPr>
          <w:sz w:val="24"/>
          <w:szCs w:val="24"/>
        </w:rPr>
      </w:pPr>
    </w:p>
    <w:p w14:paraId="2E0E9804" w14:textId="1B33FFFB" w:rsidR="00054EBD" w:rsidRDefault="00054EBD">
      <w:pPr>
        <w:rPr>
          <w:sz w:val="24"/>
          <w:szCs w:val="24"/>
        </w:rPr>
      </w:pPr>
    </w:p>
    <w:p w14:paraId="34F00E1C" w14:textId="77777777" w:rsidR="00054EBD" w:rsidRDefault="00054EBD">
      <w:pPr>
        <w:rPr>
          <w:sz w:val="24"/>
          <w:szCs w:val="24"/>
        </w:rPr>
      </w:pPr>
    </w:p>
    <w:p w14:paraId="31EE8A0A" w14:textId="274FA1EA" w:rsidR="00B94611" w:rsidRDefault="00B94611">
      <w:pPr>
        <w:rPr>
          <w:sz w:val="24"/>
          <w:szCs w:val="24"/>
        </w:rPr>
      </w:pPr>
    </w:p>
    <w:p w14:paraId="3503618E" w14:textId="373079CF" w:rsidR="00B94611" w:rsidRDefault="00B94611">
      <w:pPr>
        <w:rPr>
          <w:sz w:val="24"/>
          <w:szCs w:val="24"/>
        </w:rPr>
      </w:pPr>
    </w:p>
    <w:p w14:paraId="59BDBADD" w14:textId="0B0FE81A" w:rsidR="00B94611" w:rsidRDefault="00B94611">
      <w:pPr>
        <w:rPr>
          <w:sz w:val="24"/>
          <w:szCs w:val="24"/>
        </w:rPr>
      </w:pPr>
    </w:p>
    <w:p w14:paraId="7C47F320" w14:textId="7F44016C" w:rsidR="00B94611" w:rsidRDefault="00B94611">
      <w:pPr>
        <w:rPr>
          <w:sz w:val="24"/>
          <w:szCs w:val="24"/>
        </w:rPr>
      </w:pPr>
    </w:p>
    <w:p w14:paraId="6EF79BCB" w14:textId="77777777" w:rsidR="00B94611" w:rsidRPr="00842BB0" w:rsidRDefault="00B94611">
      <w:pPr>
        <w:rPr>
          <w:sz w:val="24"/>
          <w:szCs w:val="24"/>
        </w:rPr>
      </w:pPr>
    </w:p>
    <w:sectPr w:rsidR="00B94611" w:rsidRPr="00842BB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288F9F4" w14:textId="77777777" w:rsidR="0078051F" w:rsidRDefault="0078051F" w:rsidP="00A5532A">
      <w:pPr>
        <w:spacing w:after="0" w:line="240" w:lineRule="auto"/>
      </w:pPr>
      <w:r>
        <w:separator/>
      </w:r>
    </w:p>
  </w:endnote>
  <w:endnote w:type="continuationSeparator" w:id="0">
    <w:p w14:paraId="554F0D71" w14:textId="77777777" w:rsidR="0078051F" w:rsidRDefault="0078051F" w:rsidP="00A553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BD89E9" w14:textId="77777777" w:rsidR="0078051F" w:rsidRDefault="0078051F" w:rsidP="00A5532A">
      <w:pPr>
        <w:spacing w:after="0" w:line="240" w:lineRule="auto"/>
      </w:pPr>
      <w:r>
        <w:separator/>
      </w:r>
    </w:p>
  </w:footnote>
  <w:footnote w:type="continuationSeparator" w:id="0">
    <w:p w14:paraId="0BCF8B05" w14:textId="77777777" w:rsidR="0078051F" w:rsidRDefault="0078051F" w:rsidP="00A5532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5A52F14" w14:textId="6656673E" w:rsidR="00660A47" w:rsidRDefault="00660A47">
    <w:pPr>
      <w:pStyle w:val="Header"/>
    </w:pPr>
    <w:r>
      <w:t xml:space="preserve">Problematic Gaming Behaviour and Health. </w:t>
    </w:r>
    <w:r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 w:rsidR="00E85841">
      <w:rPr>
        <w:noProof/>
      </w:rPr>
      <w:t>3</w:t>
    </w:r>
    <w:r>
      <w:rPr>
        <w:noProof/>
      </w:rPr>
      <w:fldChar w:fldCharType="end"/>
    </w:r>
  </w:p>
  <w:p w14:paraId="51FFA89C" w14:textId="77777777" w:rsidR="00660A47" w:rsidRDefault="00660A4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23B4"/>
    <w:rsid w:val="0000130D"/>
    <w:rsid w:val="00054EBD"/>
    <w:rsid w:val="0022325C"/>
    <w:rsid w:val="00403FE5"/>
    <w:rsid w:val="00660A47"/>
    <w:rsid w:val="0078051F"/>
    <w:rsid w:val="007E23B4"/>
    <w:rsid w:val="00803349"/>
    <w:rsid w:val="00842BB0"/>
    <w:rsid w:val="009437BD"/>
    <w:rsid w:val="00A13FB1"/>
    <w:rsid w:val="00A5532A"/>
    <w:rsid w:val="00B67979"/>
    <w:rsid w:val="00B94611"/>
    <w:rsid w:val="00D13209"/>
    <w:rsid w:val="00E85841"/>
    <w:rsid w:val="00EA5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286BD7"/>
  <w15:chartTrackingRefBased/>
  <w15:docId w15:val="{456BE42F-0740-4F0A-9887-A5F081F250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0A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53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532A"/>
  </w:style>
  <w:style w:type="paragraph" w:styleId="Footer">
    <w:name w:val="footer"/>
    <w:basedOn w:val="Normal"/>
    <w:link w:val="FooterChar"/>
    <w:uiPriority w:val="99"/>
    <w:unhideWhenUsed/>
    <w:rsid w:val="00A553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532A"/>
  </w:style>
  <w:style w:type="character" w:customStyle="1" w:styleId="Heading1Char">
    <w:name w:val="Heading 1 Char"/>
    <w:basedOn w:val="DefaultParagraphFont"/>
    <w:link w:val="Heading1"/>
    <w:uiPriority w:val="9"/>
    <w:rsid w:val="00660A4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660A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2836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310"/>
    <w:rsid w:val="006163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556E71BD52A4EC296B5D889394CFCB7">
    <w:name w:val="1556E71BD52A4EC296B5D889394CFCB7"/>
    <w:rsid w:val="0061631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Nik</b:Tag>
    <b:SourceType>JournalArticle</b:SourceType>
    <b:Guid>{1830FC74-5466-4529-9D05-10058FB91FC4}</b:Guid>
    <b:Title>Problematic Digital Gaming Behaviour and Its Relation to the Psychological, Social and Physical Health of Finnish adolescents and Young Adults</b:Title>
    <b:Author>
      <b:Author>
        <b:NameList>
          <b:Person>
            <b:Last>Mannikko</b:Last>
            <b:First>Niko</b:First>
          </b:Person>
        </b:NameList>
      </b:Author>
    </b:Author>
    <b:JournalName>Unknown</b:JournalName>
    <b:Year>2015</b:Year>
    <b:RefOrder>1</b:RefOrder>
  </b:Source>
  <b:Source>
    <b:Tag>SCa07</b:Tag>
    <b:SourceType>JournalArticle</b:SourceType>
    <b:Guid>{1E72D490-8A31-49C2-A971-E9CBA4687137}</b:Guid>
    <b:Author>
      <b:Author>
        <b:NameList>
          <b:Person>
            <b:Last>Caplan</b:Last>
            <b:First>S.</b:First>
          </b:Person>
        </b:NameList>
      </b:Author>
    </b:Author>
    <b:Title>Relations among loneliness, social anxiety, and problematic Internet use. </b:Title>
    <b:JournalName>Cyberpsychology behaviour</b:JournalName>
    <b:Year>2007</b:Year>
    <b:Pages>10(2) - 234-242</b:Pages>
    <b:RefOrder>2</b:RefOrder>
  </b:Source>
</b:Sources>
</file>

<file path=customXml/itemProps1.xml><?xml version="1.0" encoding="utf-8"?>
<ds:datastoreItem xmlns:ds="http://schemas.openxmlformats.org/officeDocument/2006/customXml" ds:itemID="{E9583A76-311B-402C-B29C-EDD5A7E00C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567</TotalTime>
  <Pages>3</Pages>
  <Words>301</Words>
  <Characters>1717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MELLIN</dc:creator>
  <cp:keywords/>
  <dc:description/>
  <cp:lastModifiedBy>AMY MELLIN</cp:lastModifiedBy>
  <cp:revision>4</cp:revision>
  <dcterms:created xsi:type="dcterms:W3CDTF">2018-02-15T22:16:00Z</dcterms:created>
  <dcterms:modified xsi:type="dcterms:W3CDTF">2018-02-16T07:43:00Z</dcterms:modified>
</cp:coreProperties>
</file>