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r="http://schemas.openxmlformats.org/officeDocument/2006/relationships" mc:Ignorable="w14 wp14">
  <w:body>
    <w:p w:rsidR="11543000" w:rsidP="11543000" w:rsidRDefault="11543000" w14:paraId="1235127E" w14:textId="0AD07405">
      <w:pPr>
        <w:pStyle w:val="Normal"/>
        <w:spacing w:line="360" w:lineRule="auto"/>
        <w:jc w:val="center"/>
        <w:rPr>
          <w:rFonts w:ascii="Arial" w:hAnsi="Arial" w:eastAsia="Arial" w:cs="Arial"/>
          <w:sz w:val="48"/>
          <w:szCs w:val="48"/>
        </w:rPr>
      </w:pPr>
    </w:p>
    <w:p w:rsidR="11543000" w:rsidP="11543000" w:rsidRDefault="11543000" w14:paraId="0ED9AD1A" w14:textId="5C1CA833">
      <w:pPr>
        <w:pStyle w:val="Normal"/>
        <w:spacing w:line="360" w:lineRule="auto"/>
        <w:jc w:val="center"/>
        <w:rPr>
          <w:rFonts w:ascii="Arial" w:hAnsi="Arial" w:eastAsia="Arial" w:cs="Arial"/>
          <w:sz w:val="48"/>
          <w:szCs w:val="48"/>
        </w:rPr>
      </w:pPr>
    </w:p>
    <w:p w:rsidR="0098F383" w:rsidP="11543000" w:rsidRDefault="0098F383" w14:paraId="0CF56267" w14:textId="463FF2DB">
      <w:pPr>
        <w:pStyle w:val="Normal"/>
        <w:spacing w:line="360" w:lineRule="auto"/>
        <w:jc w:val="center"/>
        <w:rPr>
          <w:rFonts w:ascii="Arial" w:hAnsi="Arial" w:eastAsia="Arial" w:cs="Arial"/>
          <w:sz w:val="48"/>
          <w:szCs w:val="48"/>
        </w:rPr>
      </w:pPr>
      <w:r w:rsidRPr="11543000" w:rsidR="0098F383">
        <w:rPr>
          <w:rFonts w:ascii="Arial" w:hAnsi="Arial" w:eastAsia="Arial" w:cs="Arial"/>
          <w:sz w:val="48"/>
          <w:szCs w:val="48"/>
        </w:rPr>
        <w:t>Utilizing Social Media for Recruitment</w:t>
      </w:r>
    </w:p>
    <w:p w:rsidR="11543000" w:rsidP="11543000" w:rsidRDefault="11543000" w14:paraId="226691C7" w14:textId="4996B979">
      <w:pPr>
        <w:pStyle w:val="Normal"/>
        <w:spacing w:line="360" w:lineRule="auto"/>
        <w:jc w:val="center"/>
        <w:rPr>
          <w:rFonts w:ascii="Arial" w:hAnsi="Arial" w:eastAsia="Arial" w:cs="Arial"/>
          <w:sz w:val="48"/>
          <w:szCs w:val="48"/>
        </w:rPr>
      </w:pPr>
    </w:p>
    <w:p w:rsidR="18325A51" w:rsidP="11543000" w:rsidRDefault="18325A51" w14:paraId="240E64DF" w14:textId="1E36F639">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MODULE NAME:  Digital Skills </w:t>
      </w:r>
    </w:p>
    <w:p w:rsidR="18325A51" w:rsidP="11543000" w:rsidRDefault="18325A51" w14:paraId="50783639" w14:textId="1C7F9320">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MODULE CODE:  LCLM 4002 </w:t>
      </w:r>
    </w:p>
    <w:p w:rsidR="18325A51" w:rsidP="11543000" w:rsidRDefault="18325A51" w14:paraId="2AFB7FE9" w14:textId="06D02600">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STUDENT’S NAME:  Chukwuma Olumide Nwana </w:t>
      </w:r>
    </w:p>
    <w:p w:rsidR="18325A51" w:rsidP="11543000" w:rsidRDefault="18325A51" w14:paraId="0902BD01" w14:textId="0324F693">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STUDENT’S ID:  2418162 </w:t>
      </w:r>
    </w:p>
    <w:p w:rsidR="18325A51" w:rsidP="11543000" w:rsidRDefault="18325A51" w14:paraId="2CE84467" w14:textId="0782252C">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GROUP:  9 </w:t>
      </w:r>
    </w:p>
    <w:p w:rsidR="18325A51" w:rsidP="11543000" w:rsidRDefault="18325A51" w14:paraId="5ECB9F99" w14:textId="3929DA46">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Due Date: December 20th 2024   </w:t>
      </w:r>
    </w:p>
    <w:p w:rsidR="18325A51" w:rsidP="11543000" w:rsidRDefault="18325A51" w14:paraId="5A31A25F" w14:textId="5059FA3E">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LECTURER’S NAME:  Charles Oham </w:t>
      </w:r>
    </w:p>
    <w:p w:rsidR="18325A51" w:rsidP="11543000" w:rsidRDefault="18325A51" w14:paraId="2FA7C433" w14:textId="4F9BB4A5">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UNIVERSITY OF WALES TRINITY SAINT DAVID   </w:t>
      </w:r>
    </w:p>
    <w:p w:rsidR="18325A51" w:rsidP="11543000" w:rsidRDefault="18325A51" w14:paraId="7B793A3D" w14:textId="3DC46314">
      <w:pPr>
        <w:pStyle w:val="Normal"/>
        <w:spacing w:line="360" w:lineRule="auto"/>
        <w:jc w:val="center"/>
        <w:rPr>
          <w:rFonts w:ascii="Arial" w:hAnsi="Arial" w:eastAsia="Arial" w:cs="Arial"/>
          <w:sz w:val="32"/>
          <w:szCs w:val="32"/>
        </w:rPr>
      </w:pPr>
      <w:r w:rsidRPr="11543000" w:rsidR="18325A51">
        <w:rPr>
          <w:rFonts w:ascii="Arial" w:hAnsi="Arial" w:eastAsia="Arial" w:cs="Arial"/>
          <w:sz w:val="36"/>
          <w:szCs w:val="36"/>
        </w:rPr>
        <w:t xml:space="preserve">(LONDON CAMPUS)   </w:t>
      </w:r>
    </w:p>
    <w:p w:rsidR="11543000" w:rsidP="11543000" w:rsidRDefault="11543000" w14:paraId="21537ACC" w14:textId="3A6AFE6F">
      <w:pPr>
        <w:pStyle w:val="Normal"/>
        <w:spacing w:line="360" w:lineRule="auto"/>
        <w:jc w:val="center"/>
        <w:rPr>
          <w:rFonts w:ascii="Arial" w:hAnsi="Arial" w:eastAsia="Arial" w:cs="Arial"/>
          <w:sz w:val="48"/>
          <w:szCs w:val="48"/>
        </w:rPr>
      </w:pPr>
    </w:p>
    <w:p w:rsidR="11543000" w:rsidP="11543000" w:rsidRDefault="11543000" w14:paraId="7EE7CDB2" w14:textId="458F9ECD">
      <w:pPr>
        <w:pStyle w:val="Normal"/>
        <w:spacing w:line="360" w:lineRule="auto"/>
        <w:rPr>
          <w:rFonts w:ascii="Arial" w:hAnsi="Arial" w:eastAsia="Arial" w:cs="Arial"/>
        </w:rPr>
      </w:pPr>
    </w:p>
    <w:p w:rsidR="11543000" w:rsidP="11543000" w:rsidRDefault="11543000" w14:paraId="06988FC3" w14:textId="3DD9B1EA">
      <w:pPr>
        <w:pStyle w:val="Normal"/>
        <w:spacing w:line="360" w:lineRule="auto"/>
        <w:rPr>
          <w:rFonts w:ascii="Arial" w:hAnsi="Arial" w:eastAsia="Arial" w:cs="Arial"/>
        </w:rPr>
      </w:pPr>
    </w:p>
    <w:p w:rsidR="11543000" w:rsidP="11543000" w:rsidRDefault="11543000" w14:paraId="3C58A49C" w14:textId="032B34AE">
      <w:pPr>
        <w:pStyle w:val="Normal"/>
        <w:spacing w:line="360" w:lineRule="auto"/>
        <w:rPr>
          <w:rFonts w:ascii="Arial" w:hAnsi="Arial" w:eastAsia="Arial" w:cs="Arial"/>
        </w:rPr>
      </w:pPr>
    </w:p>
    <w:p w:rsidR="11543000" w:rsidP="11543000" w:rsidRDefault="11543000" w14:paraId="0EE5DFC1" w14:textId="401B7BD4">
      <w:pPr>
        <w:pStyle w:val="Normal"/>
        <w:spacing w:line="360" w:lineRule="auto"/>
      </w:pPr>
    </w:p>
    <w:p w:rsidR="11543000" w:rsidP="11543000" w:rsidRDefault="11543000" w14:paraId="650C0917" w14:textId="627C2FC4">
      <w:pPr>
        <w:pStyle w:val="Normal"/>
        <w:spacing w:line="360" w:lineRule="auto"/>
      </w:pPr>
    </w:p>
    <w:p w:rsidR="11543000" w:rsidP="11543000" w:rsidRDefault="11543000" w14:paraId="15A0B61B" w14:textId="5A5FE607">
      <w:pPr>
        <w:pStyle w:val="Normal"/>
        <w:spacing w:line="360" w:lineRule="auto"/>
      </w:pPr>
    </w:p>
    <w:p w:rsidR="11543000" w:rsidP="11543000" w:rsidRDefault="11543000" w14:paraId="457BA3D5" w14:textId="0183DBCB">
      <w:pPr>
        <w:pStyle w:val="Normal"/>
        <w:spacing w:line="360" w:lineRule="auto"/>
      </w:pPr>
    </w:p>
    <w:p w:rsidR="11543000" w:rsidP="11543000" w:rsidRDefault="11543000" w14:paraId="4162ABE2" w14:textId="2246D25A">
      <w:pPr>
        <w:pStyle w:val="Normal"/>
        <w:spacing w:line="360" w:lineRule="auto"/>
      </w:pPr>
    </w:p>
    <w:p w:rsidR="11543000" w:rsidP="11543000" w:rsidRDefault="11543000" w14:paraId="6CDC9636" w14:textId="3AB85ACE">
      <w:pPr>
        <w:pStyle w:val="Normal"/>
        <w:spacing w:line="360" w:lineRule="auto"/>
      </w:pPr>
    </w:p>
    <w:p w:rsidR="11543000" w:rsidP="11543000" w:rsidRDefault="11543000" w14:paraId="2D6ABA0B" w14:textId="2A8BE64D">
      <w:pPr>
        <w:pStyle w:val="Normal"/>
        <w:spacing w:line="360" w:lineRule="auto"/>
      </w:pPr>
    </w:p>
    <w:p w:rsidR="11543000" w:rsidP="11543000" w:rsidRDefault="11543000" w14:paraId="4AC3DC0E" w14:textId="249E3313">
      <w:pPr>
        <w:pStyle w:val="Normal"/>
        <w:spacing w:line="360" w:lineRule="auto"/>
      </w:pPr>
    </w:p>
    <w:p w:rsidR="11543000" w:rsidP="11543000" w:rsidRDefault="11543000" w14:paraId="16C84F3A" w14:textId="6EE2B503">
      <w:pPr>
        <w:pStyle w:val="Normal"/>
        <w:spacing w:line="360" w:lineRule="auto"/>
      </w:pPr>
    </w:p>
    <w:p w:rsidR="11543000" w:rsidP="11543000" w:rsidRDefault="11543000" w14:paraId="079D77FA" w14:textId="0A1CE09A">
      <w:pPr>
        <w:pStyle w:val="Normal"/>
        <w:spacing w:line="360" w:lineRule="auto"/>
      </w:pPr>
    </w:p>
    <w:p w:rsidR="11543000" w:rsidP="11543000" w:rsidRDefault="11543000" w14:paraId="049454F0" w14:textId="0EA047C1">
      <w:pPr>
        <w:pStyle w:val="Normal"/>
        <w:spacing w:line="360" w:lineRule="auto"/>
      </w:pPr>
    </w:p>
    <w:p w:rsidR="11543000" w:rsidP="11543000" w:rsidRDefault="11543000" w14:paraId="2716B956" w14:textId="4DA0A619">
      <w:pPr>
        <w:pStyle w:val="Normal"/>
        <w:spacing w:line="360" w:lineRule="auto"/>
      </w:pPr>
    </w:p>
    <w:p w:rsidR="11543000" w:rsidP="11543000" w:rsidRDefault="11543000" w14:paraId="7F3EAF30" w14:textId="0E2805ED">
      <w:pPr>
        <w:pStyle w:val="Normal"/>
        <w:spacing w:line="360" w:lineRule="auto"/>
      </w:pPr>
    </w:p>
    <w:p w:rsidR="11543000" w:rsidP="11543000" w:rsidRDefault="11543000" w14:paraId="096C8209" w14:textId="74AEC5A3">
      <w:pPr>
        <w:pStyle w:val="Normal"/>
        <w:spacing w:line="360" w:lineRule="auto"/>
      </w:pPr>
    </w:p>
    <w:p w:rsidR="11543000" w:rsidP="11543000" w:rsidRDefault="11543000" w14:paraId="0C4C1B05" w14:textId="234B835B">
      <w:pPr>
        <w:pStyle w:val="Normal"/>
        <w:spacing w:line="360" w:lineRule="auto"/>
      </w:pPr>
    </w:p>
    <w:p w:rsidR="11543000" w:rsidP="11543000" w:rsidRDefault="11543000" w14:paraId="02A7D4DC" w14:textId="35EB3E48">
      <w:pPr>
        <w:pStyle w:val="Normal"/>
        <w:spacing w:line="360" w:lineRule="auto"/>
      </w:pPr>
    </w:p>
    <w:p w:rsidR="11543000" w:rsidP="11543000" w:rsidRDefault="11543000" w14:paraId="204D05DA" w14:textId="6BF5640A">
      <w:pPr>
        <w:pStyle w:val="Normal"/>
        <w:spacing w:line="360" w:lineRule="auto"/>
      </w:pPr>
    </w:p>
    <w:p w:rsidR="11543000" w:rsidP="11543000" w:rsidRDefault="11543000" w14:paraId="0663E3C5" w14:textId="190647CB">
      <w:pPr>
        <w:pStyle w:val="Normal"/>
        <w:spacing w:line="360" w:lineRule="auto"/>
      </w:pPr>
    </w:p>
    <w:p w:rsidR="11543000" w:rsidP="11543000" w:rsidRDefault="11543000" w14:paraId="2B6B6B9B" w14:textId="0D2E1EBD">
      <w:pPr>
        <w:pStyle w:val="Normal"/>
        <w:spacing w:line="360" w:lineRule="auto"/>
      </w:pPr>
    </w:p>
    <w:p w:rsidR="11543000" w:rsidP="11543000" w:rsidRDefault="11543000" w14:paraId="4BDC5CF7" w14:textId="3D6B41D5">
      <w:pPr>
        <w:pStyle w:val="Normal"/>
        <w:spacing w:line="360" w:lineRule="auto"/>
      </w:pPr>
    </w:p>
    <w:p w:rsidR="11543000" w:rsidP="11543000" w:rsidRDefault="11543000" w14:paraId="55FAB477" w14:textId="1911410A">
      <w:pPr>
        <w:pStyle w:val="Normal"/>
        <w:spacing w:line="360" w:lineRule="auto"/>
      </w:pPr>
    </w:p>
    <w:p w:rsidR="11543000" w:rsidP="11543000" w:rsidRDefault="11543000" w14:paraId="3A93945D" w14:textId="4A2739CD">
      <w:pPr>
        <w:pStyle w:val="Normal"/>
        <w:spacing w:line="360" w:lineRule="auto"/>
      </w:pPr>
    </w:p>
    <w:p w:rsidR="11543000" w:rsidP="11543000" w:rsidRDefault="11543000" w14:paraId="351F0344" w14:textId="4436B6B3">
      <w:pPr>
        <w:pStyle w:val="Normal"/>
        <w:spacing w:line="360" w:lineRule="auto"/>
      </w:pPr>
    </w:p>
    <w:p w:rsidR="11543000" w:rsidP="11543000" w:rsidRDefault="11543000" w14:paraId="738E7EAB" w14:textId="6C66ED5A">
      <w:pPr>
        <w:pStyle w:val="Normal"/>
        <w:spacing w:line="360" w:lineRule="auto"/>
      </w:pPr>
    </w:p>
    <w:p w:rsidR="07F77E1E" w:rsidP="11543000" w:rsidRDefault="07F77E1E" w14:paraId="40600157" w14:textId="3988A047">
      <w:pPr>
        <w:pStyle w:val="Normal"/>
        <w:spacing w:line="360" w:lineRule="auto"/>
      </w:pPr>
      <w:r w:rsidR="07F77E1E">
        <w:rPr/>
        <w:t>Table of Contents</w:t>
      </w:r>
    </w:p>
    <w:p w:rsidR="11543000" w:rsidP="11543000" w:rsidRDefault="11543000" w14:paraId="2E301CFA" w14:textId="239CD26B">
      <w:pPr>
        <w:pStyle w:val="Normal"/>
        <w:spacing w:line="360" w:lineRule="auto"/>
      </w:pPr>
    </w:p>
    <w:p w:rsidR="07F77E1E" w:rsidP="11543000" w:rsidRDefault="07F77E1E" w14:paraId="37DA0DF3" w14:textId="5B97E2BB">
      <w:pPr>
        <w:pStyle w:val="Normal"/>
        <w:spacing w:line="360" w:lineRule="auto"/>
      </w:pPr>
      <w:r w:rsidR="07F77E1E">
        <w:rPr/>
        <w:t xml:space="preserve">  </w:t>
      </w:r>
    </w:p>
    <w:sdt>
      <w:sdtPr>
        <w:id w:val="1073371984"/>
        <w:docPartObj>
          <w:docPartGallery w:val="Table of Contents"/>
          <w:docPartUnique/>
        </w:docPartObj>
      </w:sdtPr>
      <w:sdtContent>
        <w:p w:rsidR="11543000" w:rsidP="11543000" w:rsidRDefault="11543000" w14:paraId="3A745D47" w14:textId="7CC718C2">
          <w:pPr>
            <w:pStyle w:val="TOC1"/>
            <w:tabs>
              <w:tab w:val="right" w:leader="dot" w:pos="9030"/>
            </w:tabs>
            <w:bidi w:val="0"/>
            <w:rPr>
              <w:rStyle w:val="Hyperlink"/>
            </w:rPr>
          </w:pPr>
          <w:r>
            <w:fldChar w:fldCharType="begin"/>
          </w:r>
          <w:r>
            <w:instrText xml:space="preserve">TOC \o \z \u \h</w:instrText>
          </w:r>
          <w:r>
            <w:fldChar w:fldCharType="separate"/>
          </w:r>
          <w:hyperlink w:anchor="_Toc523262036">
            <w:r w:rsidRPr="11543000" w:rsidR="11543000">
              <w:rPr>
                <w:rStyle w:val="Hyperlink"/>
              </w:rPr>
              <w:t>Introduction</w:t>
            </w:r>
            <w:r>
              <w:tab/>
            </w:r>
            <w:r>
              <w:fldChar w:fldCharType="begin"/>
            </w:r>
            <w:r>
              <w:instrText xml:space="preserve">PAGEREF _Toc523262036 \h</w:instrText>
            </w:r>
            <w:r>
              <w:fldChar w:fldCharType="separate"/>
            </w:r>
            <w:r w:rsidRPr="11543000" w:rsidR="11543000">
              <w:rPr>
                <w:rStyle w:val="Hyperlink"/>
              </w:rPr>
              <w:t>2</w:t>
            </w:r>
            <w:r>
              <w:fldChar w:fldCharType="end"/>
            </w:r>
          </w:hyperlink>
        </w:p>
        <w:p w:rsidR="11543000" w:rsidP="11543000" w:rsidRDefault="11543000" w14:paraId="4D5C5C91" w14:textId="43330E75">
          <w:pPr>
            <w:pStyle w:val="TOC1"/>
            <w:tabs>
              <w:tab w:val="right" w:leader="dot" w:pos="9030"/>
            </w:tabs>
            <w:bidi w:val="0"/>
            <w:rPr>
              <w:rStyle w:val="Hyperlink"/>
            </w:rPr>
          </w:pPr>
          <w:hyperlink w:anchor="_Toc1756794411">
            <w:r w:rsidRPr="11543000" w:rsidR="11543000">
              <w:rPr>
                <w:rStyle w:val="Hyperlink"/>
              </w:rPr>
              <w:t>Enhancing Visibility</w:t>
            </w:r>
            <w:r>
              <w:tab/>
            </w:r>
            <w:r>
              <w:fldChar w:fldCharType="begin"/>
            </w:r>
            <w:r>
              <w:instrText xml:space="preserve">PAGEREF _Toc1756794411 \h</w:instrText>
            </w:r>
            <w:r>
              <w:fldChar w:fldCharType="separate"/>
            </w:r>
            <w:r w:rsidRPr="11543000" w:rsidR="11543000">
              <w:rPr>
                <w:rStyle w:val="Hyperlink"/>
              </w:rPr>
              <w:t>2</w:t>
            </w:r>
            <w:r>
              <w:fldChar w:fldCharType="end"/>
            </w:r>
          </w:hyperlink>
        </w:p>
        <w:p w:rsidR="11543000" w:rsidP="11543000" w:rsidRDefault="11543000" w14:paraId="75CEB882" w14:textId="34E6D624">
          <w:pPr>
            <w:pStyle w:val="TOC1"/>
            <w:tabs>
              <w:tab w:val="right" w:leader="dot" w:pos="9030"/>
            </w:tabs>
            <w:bidi w:val="0"/>
            <w:rPr>
              <w:rStyle w:val="Hyperlink"/>
            </w:rPr>
          </w:pPr>
          <w:hyperlink w:anchor="_Toc2138070936">
            <w:r w:rsidRPr="11543000" w:rsidR="11543000">
              <w:rPr>
                <w:rStyle w:val="Hyperlink"/>
              </w:rPr>
              <w:t>Facilitating Networking</w:t>
            </w:r>
            <w:r>
              <w:tab/>
            </w:r>
            <w:r>
              <w:fldChar w:fldCharType="begin"/>
            </w:r>
            <w:r>
              <w:instrText xml:space="preserve">PAGEREF _Toc2138070936 \h</w:instrText>
            </w:r>
            <w:r>
              <w:fldChar w:fldCharType="separate"/>
            </w:r>
            <w:r w:rsidRPr="11543000" w:rsidR="11543000">
              <w:rPr>
                <w:rStyle w:val="Hyperlink"/>
              </w:rPr>
              <w:t>2</w:t>
            </w:r>
            <w:r>
              <w:fldChar w:fldCharType="end"/>
            </w:r>
          </w:hyperlink>
        </w:p>
        <w:p w:rsidR="11543000" w:rsidP="11543000" w:rsidRDefault="11543000" w14:paraId="3B935960" w14:textId="68191D42">
          <w:pPr>
            <w:pStyle w:val="TOC1"/>
            <w:tabs>
              <w:tab w:val="right" w:leader="dot" w:pos="9030"/>
            </w:tabs>
            <w:bidi w:val="0"/>
            <w:rPr>
              <w:rStyle w:val="Hyperlink"/>
            </w:rPr>
          </w:pPr>
          <w:hyperlink w:anchor="_Toc1190029387">
            <w:r w:rsidRPr="11543000" w:rsidR="11543000">
              <w:rPr>
                <w:rStyle w:val="Hyperlink"/>
              </w:rPr>
              <w:t>Streamlining the Hiring Process</w:t>
            </w:r>
            <w:r>
              <w:tab/>
            </w:r>
            <w:r>
              <w:fldChar w:fldCharType="begin"/>
            </w:r>
            <w:r>
              <w:instrText xml:space="preserve">PAGEREF _Toc1190029387 \h</w:instrText>
            </w:r>
            <w:r>
              <w:fldChar w:fldCharType="separate"/>
            </w:r>
            <w:r w:rsidRPr="11543000" w:rsidR="11543000">
              <w:rPr>
                <w:rStyle w:val="Hyperlink"/>
              </w:rPr>
              <w:t>2</w:t>
            </w:r>
            <w:r>
              <w:fldChar w:fldCharType="end"/>
            </w:r>
          </w:hyperlink>
        </w:p>
        <w:p w:rsidR="11543000" w:rsidP="11543000" w:rsidRDefault="11543000" w14:paraId="5693DB3B" w14:textId="42BA329A">
          <w:pPr>
            <w:pStyle w:val="TOC1"/>
            <w:tabs>
              <w:tab w:val="right" w:leader="dot" w:pos="9030"/>
            </w:tabs>
            <w:bidi w:val="0"/>
            <w:rPr>
              <w:rStyle w:val="Hyperlink"/>
            </w:rPr>
          </w:pPr>
          <w:hyperlink w:anchor="_Toc1534336047">
            <w:r w:rsidRPr="11543000" w:rsidR="11543000">
              <w:rPr>
                <w:rStyle w:val="Hyperlink"/>
              </w:rPr>
              <w:t>Targeted Recruitment Advertising</w:t>
            </w:r>
            <w:r>
              <w:tab/>
            </w:r>
            <w:r>
              <w:fldChar w:fldCharType="begin"/>
            </w:r>
            <w:r>
              <w:instrText xml:space="preserve">PAGEREF _Toc1534336047 \h</w:instrText>
            </w:r>
            <w:r>
              <w:fldChar w:fldCharType="separate"/>
            </w:r>
            <w:r w:rsidRPr="11543000" w:rsidR="11543000">
              <w:rPr>
                <w:rStyle w:val="Hyperlink"/>
              </w:rPr>
              <w:t>2</w:t>
            </w:r>
            <w:r>
              <w:fldChar w:fldCharType="end"/>
            </w:r>
          </w:hyperlink>
        </w:p>
        <w:p w:rsidR="11543000" w:rsidP="11543000" w:rsidRDefault="11543000" w14:paraId="201454D3" w14:textId="529262C4">
          <w:pPr>
            <w:pStyle w:val="TOC1"/>
            <w:tabs>
              <w:tab w:val="right" w:leader="dot" w:pos="9030"/>
            </w:tabs>
            <w:bidi w:val="0"/>
            <w:rPr>
              <w:rStyle w:val="Hyperlink"/>
            </w:rPr>
          </w:pPr>
          <w:hyperlink w:anchor="_Toc2119740701">
            <w:r w:rsidRPr="11543000" w:rsidR="11543000">
              <w:rPr>
                <w:rStyle w:val="Hyperlink"/>
              </w:rPr>
              <w:t>Challenges of Using Social Media in Recruitment</w:t>
            </w:r>
            <w:r>
              <w:tab/>
            </w:r>
            <w:r>
              <w:fldChar w:fldCharType="begin"/>
            </w:r>
            <w:r>
              <w:instrText xml:space="preserve">PAGEREF _Toc2119740701 \h</w:instrText>
            </w:r>
            <w:r>
              <w:fldChar w:fldCharType="separate"/>
            </w:r>
            <w:r w:rsidRPr="11543000" w:rsidR="11543000">
              <w:rPr>
                <w:rStyle w:val="Hyperlink"/>
              </w:rPr>
              <w:t>2</w:t>
            </w:r>
            <w:r>
              <w:fldChar w:fldCharType="end"/>
            </w:r>
          </w:hyperlink>
        </w:p>
        <w:p w:rsidR="11543000" w:rsidP="11543000" w:rsidRDefault="11543000" w14:paraId="114442AC" w14:textId="2B2BD2BE">
          <w:pPr>
            <w:pStyle w:val="TOC1"/>
            <w:tabs>
              <w:tab w:val="right" w:leader="dot" w:pos="9030"/>
            </w:tabs>
            <w:bidi w:val="0"/>
            <w:rPr>
              <w:rStyle w:val="Hyperlink"/>
            </w:rPr>
          </w:pPr>
          <w:hyperlink w:anchor="_Toc357355418">
            <w:r w:rsidRPr="11543000" w:rsidR="11543000">
              <w:rPr>
                <w:rStyle w:val="Hyperlink"/>
              </w:rPr>
              <w:t>Conclusion</w:t>
            </w:r>
            <w:r>
              <w:tab/>
            </w:r>
            <w:r>
              <w:fldChar w:fldCharType="begin"/>
            </w:r>
            <w:r>
              <w:instrText xml:space="preserve">PAGEREF _Toc357355418 \h</w:instrText>
            </w:r>
            <w:r>
              <w:fldChar w:fldCharType="separate"/>
            </w:r>
            <w:r w:rsidRPr="11543000" w:rsidR="11543000">
              <w:rPr>
                <w:rStyle w:val="Hyperlink"/>
              </w:rPr>
              <w:t>2</w:t>
            </w:r>
            <w:r>
              <w:fldChar w:fldCharType="end"/>
            </w:r>
          </w:hyperlink>
          <w:r>
            <w:fldChar w:fldCharType="end"/>
          </w:r>
        </w:p>
      </w:sdtContent>
    </w:sdt>
    <w:p w:rsidR="11543000" w:rsidP="11543000" w:rsidRDefault="11543000" w14:paraId="7AC8BDE5" w14:textId="632C98AA">
      <w:pPr>
        <w:spacing w:line="360" w:lineRule="auto"/>
      </w:pPr>
    </w:p>
    <w:p w:rsidR="11543000" w:rsidP="11543000" w:rsidRDefault="11543000" w14:paraId="17166B14" w14:textId="596B6457">
      <w:pPr>
        <w:pStyle w:val="Normal"/>
        <w:spacing w:line="360" w:lineRule="auto"/>
      </w:pPr>
    </w:p>
    <w:p w:rsidR="11543000" w:rsidP="11543000" w:rsidRDefault="11543000" w14:paraId="6D1FA013" w14:textId="5FCE119C">
      <w:pPr>
        <w:pStyle w:val="Title"/>
        <w:spacing w:line="360" w:lineRule="auto"/>
        <w:jc w:val="both"/>
        <w:rPr>
          <w:rFonts w:ascii="Arial" w:hAnsi="Arial" w:eastAsia="Arial" w:cs="Arial"/>
          <w:b w:val="1"/>
          <w:bCs w:val="1"/>
          <w:sz w:val="24"/>
          <w:szCs w:val="24"/>
        </w:rPr>
      </w:pPr>
    </w:p>
    <w:p w:rsidR="11543000" w:rsidP="11543000" w:rsidRDefault="11543000" w14:paraId="394D0A9F" w14:textId="5D57F5A6">
      <w:pPr>
        <w:pStyle w:val="Title"/>
        <w:spacing w:line="360" w:lineRule="auto"/>
        <w:jc w:val="both"/>
        <w:rPr>
          <w:rFonts w:ascii="Arial" w:hAnsi="Arial" w:eastAsia="Arial" w:cs="Arial"/>
          <w:b w:val="1"/>
          <w:bCs w:val="1"/>
          <w:sz w:val="24"/>
          <w:szCs w:val="24"/>
        </w:rPr>
      </w:pPr>
    </w:p>
    <w:p w:rsidR="11543000" w:rsidP="11543000" w:rsidRDefault="11543000" w14:paraId="167F3F51" w14:textId="103CED5A">
      <w:pPr>
        <w:pStyle w:val="Title"/>
        <w:spacing w:line="360" w:lineRule="auto"/>
        <w:jc w:val="both"/>
        <w:rPr>
          <w:rFonts w:ascii="Arial" w:hAnsi="Arial" w:eastAsia="Arial" w:cs="Arial"/>
          <w:b w:val="1"/>
          <w:bCs w:val="1"/>
          <w:sz w:val="24"/>
          <w:szCs w:val="24"/>
        </w:rPr>
      </w:pPr>
    </w:p>
    <w:p w:rsidR="11543000" w:rsidP="11543000" w:rsidRDefault="11543000" w14:paraId="4D040A60" w14:textId="4897E05D">
      <w:pPr>
        <w:pStyle w:val="Title"/>
        <w:spacing w:line="360" w:lineRule="auto"/>
        <w:jc w:val="both"/>
        <w:rPr>
          <w:rFonts w:ascii="Arial" w:hAnsi="Arial" w:eastAsia="Arial" w:cs="Arial"/>
          <w:b w:val="1"/>
          <w:bCs w:val="1"/>
          <w:sz w:val="24"/>
          <w:szCs w:val="24"/>
        </w:rPr>
      </w:pPr>
    </w:p>
    <w:p w:rsidR="11543000" w:rsidP="11543000" w:rsidRDefault="11543000" w14:paraId="12F6F7CC" w14:textId="46726F92">
      <w:pPr>
        <w:pStyle w:val="Title"/>
        <w:spacing w:line="360" w:lineRule="auto"/>
        <w:jc w:val="both"/>
        <w:rPr>
          <w:rFonts w:ascii="Arial" w:hAnsi="Arial" w:eastAsia="Arial" w:cs="Arial"/>
          <w:b w:val="1"/>
          <w:bCs w:val="1"/>
          <w:sz w:val="24"/>
          <w:szCs w:val="24"/>
        </w:rPr>
      </w:pPr>
    </w:p>
    <w:p w:rsidR="11543000" w:rsidP="11543000" w:rsidRDefault="11543000" w14:paraId="599403BF" w14:textId="6AC2B104">
      <w:pPr>
        <w:pStyle w:val="Title"/>
        <w:spacing w:line="360" w:lineRule="auto"/>
        <w:jc w:val="both"/>
        <w:rPr>
          <w:rFonts w:ascii="Arial" w:hAnsi="Arial" w:eastAsia="Arial" w:cs="Arial"/>
          <w:b w:val="1"/>
          <w:bCs w:val="1"/>
          <w:sz w:val="24"/>
          <w:szCs w:val="24"/>
        </w:rPr>
      </w:pPr>
    </w:p>
    <w:p w:rsidR="11543000" w:rsidP="11543000" w:rsidRDefault="11543000" w14:paraId="2B5A8210" w14:textId="5E390CAF">
      <w:pPr>
        <w:pStyle w:val="Title"/>
        <w:spacing w:line="360" w:lineRule="auto"/>
        <w:jc w:val="both"/>
        <w:rPr>
          <w:rFonts w:ascii="Arial" w:hAnsi="Arial" w:eastAsia="Arial" w:cs="Arial"/>
          <w:b w:val="1"/>
          <w:bCs w:val="1"/>
          <w:sz w:val="24"/>
          <w:szCs w:val="24"/>
        </w:rPr>
      </w:pPr>
    </w:p>
    <w:p w:rsidR="11543000" w:rsidP="11543000" w:rsidRDefault="11543000" w14:paraId="50DC4D7C" w14:textId="41DA9E5B">
      <w:pPr>
        <w:pStyle w:val="Normal"/>
      </w:pPr>
    </w:p>
    <w:p w:rsidR="11543000" w:rsidP="11543000" w:rsidRDefault="11543000" w14:paraId="102B071D" w14:textId="78FBEED8">
      <w:pPr>
        <w:pStyle w:val="Normal"/>
      </w:pPr>
    </w:p>
    <w:p w:rsidR="11543000" w:rsidP="11543000" w:rsidRDefault="11543000" w14:paraId="68A9AFCA" w14:textId="3B4CBE1A">
      <w:pPr>
        <w:pStyle w:val="Normal"/>
      </w:pPr>
    </w:p>
    <w:p w:rsidR="11543000" w:rsidP="11543000" w:rsidRDefault="11543000" w14:paraId="2918DD51" w14:textId="5F94BA2D">
      <w:pPr>
        <w:pStyle w:val="Normal"/>
      </w:pPr>
    </w:p>
    <w:p w:rsidR="11543000" w:rsidP="11543000" w:rsidRDefault="11543000" w14:paraId="775B7D58" w14:textId="6662711A">
      <w:pPr>
        <w:pStyle w:val="Normal"/>
      </w:pPr>
    </w:p>
    <w:p w:rsidR="11543000" w:rsidP="11543000" w:rsidRDefault="11543000" w14:paraId="5298D7EC" w14:textId="65BF508D">
      <w:pPr>
        <w:pStyle w:val="Normal"/>
      </w:pPr>
    </w:p>
    <w:p w:rsidR="11543000" w:rsidP="11543000" w:rsidRDefault="11543000" w14:paraId="58EE9FD3" w14:textId="63864FA0">
      <w:pPr>
        <w:pStyle w:val="Normal"/>
      </w:pPr>
    </w:p>
    <w:p w:rsidR="11543000" w:rsidP="11543000" w:rsidRDefault="11543000" w14:paraId="464D5635" w14:textId="350EFD7A">
      <w:pPr>
        <w:pStyle w:val="Normal"/>
      </w:pPr>
    </w:p>
    <w:p w:rsidR="11543000" w:rsidP="11543000" w:rsidRDefault="11543000" w14:paraId="3A349B50" w14:textId="3B5CE99F">
      <w:pPr>
        <w:pStyle w:val="Normal"/>
      </w:pPr>
    </w:p>
    <w:p w:rsidR="11543000" w:rsidP="11543000" w:rsidRDefault="11543000" w14:paraId="11225852" w14:textId="0251B95E">
      <w:pPr>
        <w:pStyle w:val="Normal"/>
      </w:pPr>
    </w:p>
    <w:p w:rsidR="11543000" w:rsidP="11543000" w:rsidRDefault="11543000" w14:paraId="16F0D465" w14:textId="795353A2">
      <w:pPr>
        <w:pStyle w:val="Normal"/>
      </w:pPr>
    </w:p>
    <w:p w:rsidR="11543000" w:rsidP="11543000" w:rsidRDefault="11543000" w14:paraId="620E9974" w14:textId="54F3B9D6">
      <w:pPr>
        <w:pStyle w:val="Title"/>
        <w:spacing w:line="360" w:lineRule="auto"/>
        <w:jc w:val="both"/>
        <w:rPr>
          <w:rFonts w:ascii="Arial" w:hAnsi="Arial" w:eastAsia="Arial" w:cs="Arial"/>
          <w:b w:val="1"/>
          <w:bCs w:val="1"/>
          <w:sz w:val="24"/>
          <w:szCs w:val="24"/>
        </w:rPr>
      </w:pPr>
    </w:p>
    <w:p xmlns:wp14="http://schemas.microsoft.com/office/word/2010/wordml" w:rsidP="11543000" w14:paraId="7FB177B0" wp14:textId="5BF66B92">
      <w:pPr>
        <w:pStyle w:val="Title"/>
        <w:spacing w:line="360" w:lineRule="auto"/>
        <w:jc w:val="both"/>
        <w:rPr>
          <w:rFonts w:ascii="Arial" w:hAnsi="Arial" w:eastAsia="Arial" w:cs="Arial"/>
          <w:b w:val="1"/>
          <w:bCs w:val="1"/>
          <w:sz w:val="24"/>
          <w:szCs w:val="24"/>
        </w:rPr>
      </w:pPr>
      <w:r w:rsidRPr="11543000" w:rsidR="252FCABA">
        <w:rPr>
          <w:rFonts w:ascii="Arial" w:hAnsi="Arial" w:eastAsia="Arial" w:cs="Arial"/>
          <w:b w:val="1"/>
          <w:bCs w:val="1"/>
          <w:sz w:val="24"/>
          <w:szCs w:val="24"/>
        </w:rPr>
        <w:t>Utilizing Social Media for Recruitment</w:t>
      </w:r>
    </w:p>
    <w:p xmlns:wp14="http://schemas.microsoft.com/office/word/2010/wordml" w:rsidP="11543000" w14:paraId="0C14A590" wp14:textId="53B88D1E">
      <w:pPr>
        <w:spacing w:before="120" w:after="120" w:line="360" w:lineRule="auto"/>
        <w:ind w:start="0" w:firstLine="0"/>
        <w:rPr>
          <w:rFonts w:ascii="Arial" w:hAnsi="Arial" w:eastAsia="Arial" w:cs="Arial"/>
          <w:sz w:val="24"/>
          <w:szCs w:val="24"/>
        </w:rPr>
      </w:pPr>
      <w:r w:rsidRPr="11543000" w:rsidR="11543000">
        <w:rPr>
          <w:rFonts w:ascii="Arial" w:hAnsi="Arial" w:eastAsia="Arial" w:cs="Arial"/>
          <w:color w:val="000000" w:themeColor="accent6" w:themeTint="FF" w:themeShade="FF"/>
          <w:sz w:val="24"/>
          <w:szCs w:val="24"/>
        </w:rPr>
        <w:t xml:space="preserve"> </w:t>
      </w:r>
      <w:bookmarkStart w:name="_Toc523262036" w:id="1650541672"/>
      <w:r w:rsidRPr="11543000" w:rsidR="11543000">
        <w:rPr>
          <w:rFonts w:ascii="Arial" w:hAnsi="Arial" w:eastAsia="Arial" w:cs="Arial"/>
          <w:sz w:val="24"/>
          <w:szCs w:val="24"/>
        </w:rPr>
        <w:t>Introduction</w:t>
      </w:r>
      <w:bookmarkEnd w:id="1650541672"/>
      <w:r w:rsidRPr="11543000" w:rsidR="11543000">
        <w:rPr>
          <w:rFonts w:ascii="Arial" w:hAnsi="Arial" w:eastAsia="Arial" w:cs="Arial"/>
          <w:sz w:val="24"/>
          <w:szCs w:val="24"/>
        </w:rPr>
        <w:t xml:space="preserve"> </w:t>
      </w:r>
    </w:p>
    <w:p xmlns:wp14="http://schemas.microsoft.com/office/word/2010/wordml" w:rsidP="11543000" w14:paraId="4A91C32E" wp14:textId="3EE9F702">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r w:rsidRPr="11543000" w:rsidR="11543000">
        <w:rPr>
          <w:rFonts w:ascii="Arial" w:hAnsi="Arial" w:eastAsia="Arial" w:cs="Arial"/>
          <w:color w:val="000000" w:themeColor="accent6" w:themeTint="FF" w:themeShade="FF"/>
          <w:sz w:val="24"/>
          <w:szCs w:val="24"/>
        </w:rPr>
        <w:t xml:space="preserve">In the modern job market, social media has transformed the way organizations recruit staff. Platforms like LinkedIn and Facebook have become essential tools for employers seeking to connect with potential candidates. This essay explores the various roles that these social media platforms play in recruitment, including their ability to enhance visibility, facilitate networking, and streamline the hiring process. </w:t>
      </w:r>
    </w:p>
    <w:p xmlns:wp14="http://schemas.microsoft.com/office/word/2010/wordml" w:rsidP="11543000" w14:paraId="67A14F91" wp14:textId="77777777">
      <w:pPr>
        <w:pStyle w:val="Heading1"/>
        <w:spacing w:line="360" w:lineRule="auto"/>
        <w:rPr>
          <w:rFonts w:ascii="Arial" w:hAnsi="Arial" w:eastAsia="Arial" w:cs="Arial"/>
          <w:sz w:val="24"/>
          <w:szCs w:val="24"/>
        </w:rPr>
      </w:pPr>
      <w:bookmarkStart w:name="_Toc1756794411" w:id="1535463842"/>
      <w:r w:rsidRPr="11543000" w:rsidR="11543000">
        <w:rPr>
          <w:rFonts w:ascii="Arial" w:hAnsi="Arial" w:eastAsia="Arial" w:cs="Arial"/>
          <w:sz w:val="24"/>
          <w:szCs w:val="24"/>
        </w:rPr>
        <w:t>Enhancing Visibility</w:t>
      </w:r>
      <w:bookmarkEnd w:id="1535463842"/>
      <w:r w:rsidRPr="11543000" w:rsidR="11543000">
        <w:rPr>
          <w:rFonts w:ascii="Arial" w:hAnsi="Arial" w:eastAsia="Arial" w:cs="Arial"/>
          <w:sz w:val="24"/>
          <w:szCs w:val="24"/>
        </w:rPr>
        <w:t xml:space="preserve"> </w:t>
      </w:r>
    </w:p>
    <w:p xmlns:wp14="http://schemas.microsoft.com/office/word/2010/wordml" w:rsidP="11543000" w14:paraId="007B39BA"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One of the primary roles of social media in recruitment is enhancing visibility for both employers and job seekers. Traditional recruitment methods often rely on job boards and company websites to advertise open positions. However, social media platforms allow companies to reach a broader audience. For instance, LinkedIn boasts over 900 million users worldwide, providing a vast pool of potential candidates (LinkedIn, 2023). Employers can post job openings on their company pages or share them within relevant groups, significantly increasing exposure. </w:t>
      </w:r>
    </w:p>
    <w:p xmlns:wp14="http://schemas.microsoft.com/office/word/2010/wordml" w:rsidP="11543000" w14:paraId="055688BF"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35EAAEF9"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Moreover, social media enables organizations to showcase their brand culture and values. By sharing content related to workplace events, employee testimonials, and community involvement on platforms like Facebook and Instagram, companies can attract candidates who align with their mission. This branding aspect is crucial as it helps job seekers assess whether they would fit into the company’s culture before applying. </w:t>
      </w:r>
    </w:p>
    <w:p xmlns:wp14="http://schemas.microsoft.com/office/word/2010/wordml" w:rsidP="11543000" w14:paraId="0FDA2373"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6C99249F" wp14:textId="77777777">
      <w:pPr>
        <w:pStyle w:val="Heading1"/>
        <w:spacing w:line="360" w:lineRule="auto"/>
        <w:rPr>
          <w:rFonts w:ascii="Arial" w:hAnsi="Arial" w:eastAsia="Arial" w:cs="Arial"/>
          <w:sz w:val="24"/>
          <w:szCs w:val="24"/>
        </w:rPr>
      </w:pPr>
      <w:bookmarkStart w:name="_Toc2138070936" w:id="471246706"/>
      <w:r w:rsidRPr="11543000" w:rsidR="11543000">
        <w:rPr>
          <w:rFonts w:ascii="Arial" w:hAnsi="Arial" w:eastAsia="Arial" w:cs="Arial"/>
          <w:sz w:val="24"/>
          <w:szCs w:val="24"/>
        </w:rPr>
        <w:t>Facilitating Networking</w:t>
      </w:r>
      <w:bookmarkEnd w:id="471246706"/>
      <w:r w:rsidRPr="11543000" w:rsidR="11543000">
        <w:rPr>
          <w:rFonts w:ascii="Arial" w:hAnsi="Arial" w:eastAsia="Arial" w:cs="Arial"/>
          <w:sz w:val="24"/>
          <w:szCs w:val="24"/>
        </w:rPr>
        <w:t xml:space="preserve"> </w:t>
      </w:r>
    </w:p>
    <w:p xmlns:wp14="http://schemas.microsoft.com/office/word/2010/wordml" w:rsidP="11543000" w14:paraId="14371F28"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3F1AE5F5"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Social media tools also play a vital role in facilitating networking between recruiters and potential candidates. LinkedIn is specifically designed for professional networking; it allows users to connect with industry peers, join professional groups, and engage in discussions relevant to their fields. Recruiters can leverage these features by actively participating in groups related to their industry or by connecting with individuals who possess the skills they are seeking. </w:t>
      </w:r>
    </w:p>
    <w:p xmlns:wp14="http://schemas.microsoft.com/office/word/2010/wordml" w:rsidP="11543000" w14:paraId="014FF6BF"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4827EFB4"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Furthermore, social media allows for informal interactions that can lead to formal recruitment opportunities. Recruiters can engage with potential candidates through comments on posts or direct messages, fostering relationships that may not occur through traditional recruitment channels. This approach not only helps recruiters identify suitable candidates but also allows them to gauge a candidate’s personality and communication style before initiating a formal interview process. </w:t>
      </w:r>
    </w:p>
    <w:p xmlns:wp14="http://schemas.microsoft.com/office/word/2010/wordml" w:rsidP="11543000" w14:paraId="196B7BC0"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02EFCE55" wp14:textId="77777777">
      <w:pPr>
        <w:pStyle w:val="Heading1"/>
        <w:spacing w:line="360" w:lineRule="auto"/>
        <w:rPr>
          <w:rFonts w:ascii="Arial" w:hAnsi="Arial" w:eastAsia="Arial" w:cs="Arial"/>
          <w:sz w:val="24"/>
          <w:szCs w:val="24"/>
        </w:rPr>
      </w:pPr>
      <w:bookmarkStart w:name="_Toc1190029387" w:id="169124002"/>
      <w:r w:rsidRPr="11543000" w:rsidR="11543000">
        <w:rPr>
          <w:rFonts w:ascii="Arial" w:hAnsi="Arial" w:eastAsia="Arial" w:cs="Arial"/>
          <w:sz w:val="24"/>
          <w:szCs w:val="24"/>
        </w:rPr>
        <w:t>Streamlining the Hiring Process</w:t>
      </w:r>
      <w:bookmarkEnd w:id="169124002"/>
      <w:r w:rsidRPr="11543000" w:rsidR="11543000">
        <w:rPr>
          <w:rFonts w:ascii="Arial" w:hAnsi="Arial" w:eastAsia="Arial" w:cs="Arial"/>
          <w:sz w:val="24"/>
          <w:szCs w:val="24"/>
        </w:rPr>
        <w:t xml:space="preserve"> </w:t>
      </w:r>
    </w:p>
    <w:p xmlns:wp14="http://schemas.microsoft.com/office/word/2010/wordml" w:rsidP="11543000" w14:paraId="1105080D"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543046B5"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Another significant advantage of using social media tools in recruitment is the ability to streamline the hiring process. Many organizations now use Applicant Tracking Systems (ATS) integrated with social media platforms like LinkedIn. These systems allow recruiters to manage applications more efficiently by automatically collecting data from applicants’ profiles (Jobvite, 2023). This integration reduces administrative burdens and speeds up the initial screening process. </w:t>
      </w:r>
    </w:p>
    <w:p xmlns:wp14="http://schemas.microsoft.com/office/word/2010/wordml" w:rsidP="11543000" w14:paraId="29A2B7C7" wp14:textId="076222A5">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r w:rsidRPr="11543000" w:rsidR="11543000">
        <w:rPr>
          <w:rFonts w:ascii="Arial" w:hAnsi="Arial" w:eastAsia="Arial" w:cs="Arial"/>
          <w:color w:val="000000" w:themeColor="accent6" w:themeTint="FF" w:themeShade="FF"/>
          <w:sz w:val="24"/>
          <w:szCs w:val="24"/>
        </w:rPr>
        <w:t xml:space="preserve">Additionally, social media facilitates quicker communication between recruiters and candidates. Instead of relying solely on email or phone calls—which can lead to delays—recruiters can use messaging features on platforms like LinkedIn or Facebook Messenger for real-time conversations. This immediacy enhances the candidate experience by keeping them informed throughout the hiring process. </w:t>
      </w:r>
    </w:p>
    <w:p xmlns:wp14="http://schemas.microsoft.com/office/word/2010/wordml" w:rsidP="11543000" w14:paraId="6A93CD46"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3AFBA768" wp14:textId="77777777">
      <w:pPr>
        <w:pStyle w:val="Heading1"/>
        <w:spacing w:line="360" w:lineRule="auto"/>
        <w:rPr>
          <w:rFonts w:ascii="Arial" w:hAnsi="Arial" w:eastAsia="Arial" w:cs="Arial"/>
          <w:sz w:val="24"/>
          <w:szCs w:val="24"/>
        </w:rPr>
      </w:pPr>
      <w:bookmarkStart w:name="_Toc1534336047" w:id="730279414"/>
      <w:r w:rsidRPr="11543000" w:rsidR="11543000">
        <w:rPr>
          <w:rFonts w:ascii="Arial" w:hAnsi="Arial" w:eastAsia="Arial" w:cs="Arial"/>
          <w:sz w:val="24"/>
          <w:szCs w:val="24"/>
        </w:rPr>
        <w:t>Targeted Recruitment Advertising</w:t>
      </w:r>
      <w:bookmarkEnd w:id="730279414"/>
      <w:r w:rsidRPr="11543000" w:rsidR="11543000">
        <w:rPr>
          <w:rFonts w:ascii="Arial" w:hAnsi="Arial" w:eastAsia="Arial" w:cs="Arial"/>
          <w:sz w:val="24"/>
          <w:szCs w:val="24"/>
        </w:rPr>
        <w:t xml:space="preserve"> </w:t>
      </w:r>
    </w:p>
    <w:p xmlns:wp14="http://schemas.microsoft.com/office/word/2010/wordml" w:rsidP="11543000" w14:paraId="14B707AB" wp14:textId="708528E1">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r w:rsidRPr="11543000" w:rsidR="11543000">
        <w:rPr>
          <w:rFonts w:ascii="Arial" w:hAnsi="Arial" w:eastAsia="Arial" w:cs="Arial"/>
          <w:color w:val="000000" w:themeColor="accent6" w:themeTint="FF" w:themeShade="FF"/>
          <w:sz w:val="24"/>
          <w:szCs w:val="24"/>
        </w:rPr>
        <w:t>Social media platforms offer advanced targeting options for advertising job openings. For example, Facebook allows employers to create targeted ads based on demographics such as location, education level, work experience, and interests (Facebook Business Help Center). This capability enables companies to reach specific audiences that are more likely to be interested in their job postings.</w:t>
      </w: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4F602BDD"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LinkedIn takes this a step further by allowing recruiters to target ads based on professional criteria such as industry experience or current job titles. This precision ensures that job postings are seen by individuals who possess the necessary qualifications and skills for the position being advertised. </w:t>
      </w:r>
    </w:p>
    <w:p xmlns:wp14="http://schemas.microsoft.com/office/word/2010/wordml" w:rsidP="11543000" w14:paraId="519430C5"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067D6BFD" wp14:textId="77777777">
      <w:pPr>
        <w:pStyle w:val="Heading1"/>
        <w:spacing w:line="360" w:lineRule="auto"/>
        <w:rPr>
          <w:rFonts w:ascii="Arial" w:hAnsi="Arial" w:eastAsia="Arial" w:cs="Arial"/>
          <w:sz w:val="24"/>
          <w:szCs w:val="24"/>
        </w:rPr>
      </w:pPr>
      <w:bookmarkStart w:name="_Toc2119740701" w:id="666502373"/>
      <w:r w:rsidRPr="11543000" w:rsidR="11543000">
        <w:rPr>
          <w:rFonts w:ascii="Arial" w:hAnsi="Arial" w:eastAsia="Arial" w:cs="Arial"/>
          <w:sz w:val="24"/>
          <w:szCs w:val="24"/>
        </w:rPr>
        <w:t>Challenges of Using Social Media in Recruitment</w:t>
      </w:r>
      <w:bookmarkEnd w:id="666502373"/>
      <w:r w:rsidRPr="11543000" w:rsidR="11543000">
        <w:rPr>
          <w:rFonts w:ascii="Arial" w:hAnsi="Arial" w:eastAsia="Arial" w:cs="Arial"/>
          <w:sz w:val="24"/>
          <w:szCs w:val="24"/>
        </w:rPr>
        <w:t xml:space="preserve"> </w:t>
      </w:r>
    </w:p>
    <w:p xmlns:wp14="http://schemas.microsoft.com/office/word/2010/wordml" w:rsidP="11543000" w14:paraId="1205B5FD" wp14:textId="36891CFC">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r w:rsidRPr="11543000" w:rsidR="11543000">
        <w:rPr>
          <w:rFonts w:ascii="Arial" w:hAnsi="Arial" w:eastAsia="Arial" w:cs="Arial"/>
          <w:color w:val="000000" w:themeColor="accent6" w:themeTint="FF" w:themeShade="FF"/>
          <w:sz w:val="24"/>
          <w:szCs w:val="24"/>
        </w:rPr>
        <w:t xml:space="preserve">While there are numerous benefits associated with using social media tools for recruitment, there are also challenges that organizations must navigate. One significant concern is privacy; candidates may be hesitant to share personal information online due to fears about how it will be used (Society for Human Resource Management [SHRM], 2023). Employers must ensure they respect candidates’ privacy while still leveraging available data effectively. </w:t>
      </w:r>
    </w:p>
    <w:p xmlns:wp14="http://schemas.microsoft.com/office/word/2010/wordml" w:rsidP="11543000" w14:paraId="14039B21"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72F49ED7" wp14:textId="6E867BC1">
      <w:pPr>
        <w:pStyle w:val="Normal"/>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Additionally, reliance on social media can lead to biases in hiring practices if recruiters unconsciously favor candidates who present themselves well online over those who may have strong qualifications but less polished profiles. It’s essential for organizations to implement structured interview processes that focus on skills and competencies rather than solely relying on online presence. (Anand, 2010)</w:t>
      </w:r>
    </w:p>
    <w:p xmlns:wp14="http://schemas.microsoft.com/office/word/2010/wordml" w:rsidP="11543000" w14:paraId="19F3260F" wp14:textId="7E0DC93F">
      <w:pPr>
        <w:spacing w:before="120" w:after="120" w:line="360" w:lineRule="auto"/>
        <w:ind w:start="0" w:firstLine="0"/>
        <w:rPr>
          <w:rFonts w:ascii="Arial" w:hAnsi="Arial" w:eastAsia="Arial" w:cs="Arial"/>
          <w:color w:val="000000" w:themeColor="accent6" w:themeTint="FF" w:themeShade="FF"/>
          <w:sz w:val="24"/>
          <w:szCs w:val="24"/>
        </w:rPr>
      </w:pPr>
    </w:p>
    <w:p xmlns:wp14="http://schemas.microsoft.com/office/word/2010/wordml" w:rsidP="11543000" w14:paraId="58FE7F15" wp14:textId="39F341A6">
      <w:pPr>
        <w:pStyle w:val="Heading1"/>
        <w:spacing w:line="360" w:lineRule="auto"/>
        <w:rPr>
          <w:rFonts w:ascii="Arial" w:hAnsi="Arial" w:eastAsia="Arial" w:cs="Arial"/>
          <w:color w:val="000000" w:themeColor="accent6" w:themeTint="FF" w:themeShade="FF"/>
          <w:sz w:val="24"/>
          <w:szCs w:val="24"/>
        </w:rPr>
      </w:pPr>
      <w:r w:rsidR="11543000">
        <w:rPr/>
        <w:t xml:space="preserve"> </w:t>
      </w:r>
      <w:bookmarkStart w:name="_Toc357355418" w:id="221564800"/>
      <w:r w:rsidR="11543000">
        <w:rPr/>
        <w:t>Conclusion</w:t>
      </w:r>
      <w:bookmarkEnd w:id="221564800"/>
      <w:r w:rsidR="11543000">
        <w:rPr/>
        <w:t xml:space="preserve"> </w:t>
      </w:r>
    </w:p>
    <w:p xmlns:wp14="http://schemas.microsoft.com/office/word/2010/wordml" w:rsidP="11543000" w14:paraId="408C21D6"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In conclusion, social media tools such as LinkedIn and Facebook play an increasingly important role in staff recruitment today. They enhance visibility for both employers and job seekers while facilitating networking opportunities that were previously unavailable through traditional methods. Moreover, these platforms streamline the hiring process through integrated technologies and targeted advertising capabilities. </w:t>
      </w:r>
    </w:p>
    <w:p xmlns:wp14="http://schemas.microsoft.com/office/word/2010/wordml" w:rsidP="11543000" w14:paraId="0E7DDB68"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283DE6FD"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However, organizations must remain aware of potential challenges associated with privacy concerns and biases during recruitment efforts. By navigating these issues thoughtfully while leveraging the advantages offered by social media tools, companies can improve their recruitment strategies significantly. </w:t>
      </w:r>
    </w:p>
    <w:p xmlns:wp14="http://schemas.microsoft.com/office/word/2010/wordml" w:rsidP="11543000" w14:paraId="69ED8E90" wp14:textId="379D965F">
      <w:pPr>
        <w:spacing w:before="120" w:after="120" w:line="360" w:lineRule="auto"/>
        <w:ind w:start="0" w:firstLine="0"/>
        <w:rPr>
          <w:rFonts w:ascii="Arial" w:hAnsi="Arial" w:eastAsia="Arial" w:cs="Arial"/>
          <w:color w:val="000000" w:themeColor="accent6" w:themeTint="FF" w:themeShade="FF"/>
          <w:sz w:val="24"/>
          <w:szCs w:val="24"/>
        </w:rPr>
      </w:pPr>
    </w:p>
    <w:p w:rsidR="11543000" w:rsidP="11543000" w:rsidRDefault="11543000" w14:paraId="1A7FFD56" w14:textId="549358D5">
      <w:pPr>
        <w:spacing w:before="120" w:after="120" w:line="360" w:lineRule="auto"/>
        <w:ind w:firstLine="0"/>
        <w:rPr>
          <w:rFonts w:ascii="Arial" w:hAnsi="Arial" w:eastAsia="Arial" w:cs="Arial"/>
          <w:color w:val="000000" w:themeColor="accent6" w:themeTint="FF" w:themeShade="FF"/>
          <w:sz w:val="24"/>
          <w:szCs w:val="24"/>
        </w:rPr>
      </w:pPr>
    </w:p>
    <w:p w:rsidR="11543000" w:rsidP="11543000" w:rsidRDefault="11543000" w14:paraId="54208D5A" w14:textId="20F7F433">
      <w:pPr>
        <w:spacing w:line="360" w:lineRule="auto"/>
      </w:pPr>
      <w:r>
        <w:br w:type="page"/>
      </w:r>
    </w:p>
    <w:p w:rsidR="7ACA9DD7" w:rsidP="11543000" w:rsidRDefault="7ACA9DD7" w14:paraId="38EBA4E0" w14:textId="506898AA">
      <w:pPr>
        <w:spacing w:before="120" w:after="120" w:line="360" w:lineRule="auto"/>
        <w:ind w:firstLine="0"/>
        <w:rPr>
          <w:rFonts w:ascii="Arial" w:hAnsi="Arial" w:eastAsia="Arial" w:cs="Arial"/>
          <w:color w:val="000000" w:themeColor="accent6" w:themeTint="FF" w:themeShade="FF"/>
          <w:sz w:val="24"/>
          <w:szCs w:val="24"/>
        </w:rPr>
      </w:pPr>
      <w:r w:rsidRPr="11543000" w:rsidR="7ACA9DD7">
        <w:rPr>
          <w:rFonts w:ascii="Arial" w:hAnsi="Arial" w:eastAsia="Arial" w:cs="Arial"/>
          <w:color w:val="000000" w:themeColor="accent6" w:themeTint="FF" w:themeShade="FF"/>
          <w:sz w:val="24"/>
          <w:szCs w:val="24"/>
        </w:rPr>
        <w:t xml:space="preserve">References </w:t>
      </w:r>
    </w:p>
    <w:p w:rsidR="0DC32492" w:rsidP="11543000" w:rsidRDefault="0DC32492" w14:paraId="7C0DD69C" w14:textId="3E4B595A">
      <w:pPr>
        <w:pStyle w:val="Normal"/>
        <w:spacing w:before="240" w:beforeAutospacing="off" w:after="240" w:afterAutospacing="off" w:line="360" w:lineRule="auto"/>
        <w:ind w:left="720"/>
        <w:rPr>
          <w:rFonts w:ascii="Arial" w:hAnsi="Arial" w:eastAsia="Arial" w:cs="Arial"/>
          <w:sz w:val="24"/>
          <w:szCs w:val="24"/>
        </w:rPr>
      </w:pPr>
      <w:r w:rsidRPr="11543000" w:rsidR="0DC32492">
        <w:rPr>
          <w:rFonts w:ascii="Arial" w:hAnsi="Arial" w:eastAsia="Arial" w:cs="Arial"/>
          <w:sz w:val="24"/>
          <w:szCs w:val="24"/>
        </w:rPr>
        <w:t>Schmidt, G, B.,  Landers, R, N. 2016 Social Media in Employee Selection and Recruitment: Theory, Practice, and Current Challenges.Germany: Springer International Publishing. Accessed From</w:t>
      </w:r>
      <w:r w:rsidRPr="11543000" w:rsidR="0DC32492">
        <w:rPr>
          <w:rFonts w:ascii="Arial" w:hAnsi="Arial" w:eastAsia="Arial" w:cs="Arial"/>
          <w:color w:val="000000" w:themeColor="accent6" w:themeTint="FF" w:themeShade="FF"/>
          <w:sz w:val="24"/>
          <w:szCs w:val="24"/>
        </w:rPr>
        <w:t xml:space="preserve">  </w:t>
      </w:r>
      <w:r w:rsidRPr="11543000" w:rsidR="0DC32492">
        <w:rPr>
          <w:rFonts w:ascii="Arial" w:hAnsi="Arial" w:eastAsia="Arial" w:cs="Arial"/>
          <w:sz w:val="24"/>
          <w:szCs w:val="24"/>
        </w:rPr>
        <w:t>https://www.google.com.ng/books/edition/Social_Media_in_Employee_Selection_and_R/YfIgDAAAQBAJ?</w:t>
      </w:r>
    </w:p>
    <w:p w:rsidR="0DC32492" w:rsidP="11543000" w:rsidRDefault="0DC32492" w14:paraId="6A2AB36F" w14:textId="0AA7FF34">
      <w:pPr>
        <w:pStyle w:val="Normal"/>
        <w:spacing w:before="120" w:after="120" w:line="360" w:lineRule="auto"/>
        <w:ind w:left="720" w:firstLine="0"/>
        <w:rPr>
          <w:rFonts w:ascii="Arial" w:hAnsi="Arial" w:eastAsia="Arial" w:cs="Arial"/>
          <w:sz w:val="24"/>
          <w:szCs w:val="24"/>
        </w:rPr>
      </w:pPr>
      <w:r w:rsidRPr="11543000" w:rsidR="0DC32492">
        <w:rPr>
          <w:rFonts w:ascii="Arial" w:hAnsi="Arial" w:eastAsia="Arial" w:cs="Arial"/>
          <w:sz w:val="24"/>
          <w:szCs w:val="24"/>
        </w:rPr>
        <w:t>Anand, R. (2010). Recruiting with Social Media: Social Media's Impact on Recruitment and HR. United Kingdom: Pearson Education.Available at: https://books.google.com.ng/books?id=B4JrTBZy-hwC</w:t>
      </w:r>
    </w:p>
    <w:p w:rsidR="0DC32492" w:rsidP="11543000" w:rsidRDefault="0DC32492" w14:paraId="07051A52" w14:textId="387FE67B">
      <w:pPr>
        <w:pStyle w:val="Normal"/>
        <w:spacing w:before="120" w:after="120" w:line="360" w:lineRule="auto"/>
        <w:ind w:left="720" w:firstLine="0"/>
        <w:rPr>
          <w:rFonts w:ascii="Arial" w:hAnsi="Arial" w:eastAsia="Arial" w:cs="Arial"/>
          <w:sz w:val="24"/>
          <w:szCs w:val="24"/>
        </w:rPr>
      </w:pPr>
      <w:r w:rsidRPr="11543000" w:rsidR="0DC32492">
        <w:rPr>
          <w:rFonts w:ascii="Arial" w:hAnsi="Arial" w:eastAsia="Arial" w:cs="Arial"/>
          <w:sz w:val="24"/>
          <w:szCs w:val="24"/>
        </w:rPr>
        <w:t>Gravili, G., Fait, M. (2016). Social Recruitment in HRM: A Theoretical Approach and Empirical Analysis. United Kingdom: Emerald Group Publishing Limited. Available at: https://books.google.com.ng/books?id=jDuSDQAAQBAJ</w:t>
      </w:r>
    </w:p>
    <w:p w:rsidR="54E1634C" w:rsidP="11543000" w:rsidRDefault="54E1634C" w14:paraId="78C1289A" w14:textId="08403FDA">
      <w:pPr>
        <w:spacing w:before="120" w:after="120" w:line="360" w:lineRule="auto"/>
        <w:ind w:left="720" w:firstLine="0"/>
        <w:rPr>
          <w:rFonts w:ascii="Arial" w:hAnsi="Arial" w:eastAsia="Arial" w:cs="Arial"/>
          <w:color w:val="000000" w:themeColor="accent6" w:themeTint="FF" w:themeShade="FF"/>
          <w:sz w:val="24"/>
          <w:szCs w:val="24"/>
        </w:rPr>
      </w:pPr>
      <w:r w:rsidRPr="11543000" w:rsidR="54E1634C">
        <w:rPr>
          <w:rFonts w:ascii="Arial" w:hAnsi="Arial" w:eastAsia="Arial" w:cs="Arial"/>
          <w:color w:val="000000" w:themeColor="accent6" w:themeTint="FF" w:themeShade="FF"/>
          <w:sz w:val="24"/>
          <w:szCs w:val="24"/>
        </w:rPr>
        <w:t>Jobvite</w:t>
      </w:r>
      <w:r w:rsidRPr="11543000" w:rsidR="336D6ED5">
        <w:rPr>
          <w:rFonts w:ascii="Arial" w:hAnsi="Arial" w:eastAsia="Arial" w:cs="Arial"/>
          <w:color w:val="000000" w:themeColor="accent6" w:themeTint="FF" w:themeShade="FF"/>
          <w:sz w:val="24"/>
          <w:szCs w:val="24"/>
        </w:rPr>
        <w:t>(2024)</w:t>
      </w:r>
      <w:r w:rsidRPr="11543000" w:rsidR="54E1634C">
        <w:rPr>
          <w:rFonts w:ascii="Arial" w:hAnsi="Arial" w:eastAsia="Arial" w:cs="Arial"/>
          <w:color w:val="000000" w:themeColor="accent6" w:themeTint="FF" w:themeShade="FF"/>
          <w:sz w:val="24"/>
          <w:szCs w:val="24"/>
        </w:rPr>
        <w:t xml:space="preserve">: </w:t>
      </w:r>
      <w:hyperlink r:id="R9cd334c5097c4d2d">
        <w:r w:rsidRPr="11543000" w:rsidR="54E1634C">
          <w:rPr>
            <w:rStyle w:val="Hyperlink"/>
            <w:rFonts w:ascii="Arial" w:hAnsi="Arial" w:eastAsia="Arial" w:cs="Arial"/>
            <w:color w:val="000000" w:themeColor="accent6" w:themeTint="FF" w:themeShade="FF"/>
            <w:sz w:val="24"/>
            <w:szCs w:val="24"/>
          </w:rPr>
          <w:t>https://www.jobvite.com/employ-recruiter-nation-report-2024</w:t>
        </w:r>
      </w:hyperlink>
      <w:r w:rsidRPr="11543000" w:rsidR="1520ECDC">
        <w:rPr>
          <w:rFonts w:ascii="Arial" w:hAnsi="Arial" w:eastAsia="Arial" w:cs="Arial"/>
          <w:color w:val="000000" w:themeColor="accent6" w:themeTint="FF" w:themeShade="FF"/>
          <w:sz w:val="24"/>
          <w:szCs w:val="24"/>
        </w:rPr>
        <w:t xml:space="preserve"> (accessed 6th december 2024)</w:t>
      </w:r>
    </w:p>
    <w:p xmlns:wp14="http://schemas.microsoft.com/office/word/2010/wordml" w:rsidP="11543000" w14:paraId="1AB395A5" wp14:textId="2EFDFB8E">
      <w:pPr>
        <w:spacing w:before="120" w:after="120" w:line="360" w:lineRule="auto"/>
        <w:ind w:left="720"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LinkedIn (2024)</w:t>
      </w:r>
      <w:r w:rsidRPr="11543000" w:rsidR="0726C5C5">
        <w:rPr>
          <w:rFonts w:ascii="Arial" w:hAnsi="Arial" w:eastAsia="Arial" w:cs="Arial"/>
          <w:color w:val="000000" w:themeColor="accent6" w:themeTint="FF" w:themeShade="FF"/>
          <w:sz w:val="24"/>
          <w:szCs w:val="24"/>
        </w:rPr>
        <w:t xml:space="preserve"> https://www.linkedin.com/company/linkedin/?src=li-other&amp;veh=www.linkedin.com (Accessed 6th December 2024)</w:t>
      </w:r>
    </w:p>
    <w:p xmlns:wp14="http://schemas.microsoft.com/office/word/2010/wordml" w:rsidP="11543000" w14:paraId="46C3223B" wp14:textId="573FC2FB">
      <w:pPr>
        <w:spacing w:before="120" w:after="120" w:line="360" w:lineRule="auto"/>
        <w:ind w:left="720"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Society for Human Resource Management (SHRM) </w:t>
      </w:r>
      <w:r w:rsidRPr="11543000" w:rsidR="245349FA">
        <w:rPr>
          <w:rFonts w:ascii="Arial" w:hAnsi="Arial" w:eastAsia="Arial" w:cs="Arial"/>
          <w:color w:val="000000" w:themeColor="accent6" w:themeTint="FF" w:themeShade="FF"/>
          <w:sz w:val="24"/>
          <w:szCs w:val="24"/>
        </w:rPr>
        <w:t>(2024)</w:t>
      </w:r>
      <w:r w:rsidRPr="11543000" w:rsidR="7FDC76D6">
        <w:rPr>
          <w:rFonts w:ascii="Arial" w:hAnsi="Arial" w:eastAsia="Arial" w:cs="Arial"/>
          <w:color w:val="000000" w:themeColor="accent6" w:themeTint="FF" w:themeShade="FF"/>
          <w:sz w:val="24"/>
          <w:szCs w:val="24"/>
        </w:rPr>
        <w:t xml:space="preserve"> </w:t>
      </w:r>
      <w:hyperlink r:id="R59b2adc9c3aa4206">
        <w:r w:rsidRPr="11543000" w:rsidR="7FDC76D6">
          <w:rPr>
            <w:rStyle w:val="Hyperlink"/>
            <w:rFonts w:ascii="Arial" w:hAnsi="Arial" w:eastAsia="Arial" w:cs="Arial"/>
            <w:color w:val="000000" w:themeColor="accent6" w:themeTint="FF" w:themeShade="FF"/>
            <w:sz w:val="24"/>
            <w:szCs w:val="24"/>
          </w:rPr>
          <w:t>https://www.shrm.org/from-the-workplace</w:t>
        </w:r>
      </w:hyperlink>
      <w:r w:rsidRPr="11543000" w:rsidR="7FDC76D6">
        <w:rPr>
          <w:rFonts w:ascii="Arial" w:hAnsi="Arial" w:eastAsia="Arial" w:cs="Arial"/>
          <w:color w:val="000000" w:themeColor="accent6" w:themeTint="FF" w:themeShade="FF"/>
          <w:sz w:val="24"/>
          <w:szCs w:val="24"/>
        </w:rPr>
        <w:t xml:space="preserve"> (Accessed 7th december 2024)</w:t>
      </w:r>
    </w:p>
    <w:p xmlns:wp14="http://schemas.microsoft.com/office/word/2010/wordml" w:rsidP="11543000" w14:paraId="230B23EB"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p xmlns:wp14="http://schemas.microsoft.com/office/word/2010/wordml" w:rsidP="11543000" w14:paraId="74C85DB1" wp14:textId="77777777">
      <w:pPr>
        <w:spacing w:before="120" w:after="120" w:line="360" w:lineRule="auto"/>
        <w:ind w:start="0" w:firstLine="0"/>
        <w:rPr>
          <w:rFonts w:ascii="Arial" w:hAnsi="Arial" w:eastAsia="Arial" w:cs="Arial"/>
          <w:color w:val="000000" w:themeColor="accent6" w:themeTint="FF" w:themeShade="FF"/>
          <w:sz w:val="24"/>
          <w:szCs w:val="24"/>
        </w:rPr>
      </w:pPr>
      <w:r w:rsidRPr="11543000" w:rsidR="11543000">
        <w:rPr>
          <w:rFonts w:ascii="Arial" w:hAnsi="Arial" w:eastAsia="Arial" w:cs="Arial"/>
          <w:color w:val="000000" w:themeColor="accent6" w:themeTint="FF" w:themeShade="FF"/>
          <w:sz w:val="24"/>
          <w:szCs w:val="24"/>
        </w:rPr>
        <w:t xml:space="preserve"> </w:t>
      </w:r>
    </w:p>
    <w:sectPr>
      <w:pgSz w:w="11910" w:h="16845" w:orient="portrait"/>
      <w:pgMar w:top="720" w:right="720" w:bottom="720" w:left="720"/>
      <w:cols w:num="1"/>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w:panose1 w:val="020B0604020202020204"/>
    <w:charset w:characterSet="1"/>
    <w:embedRegular r:id="rId2"/>
  </w:font>
  <w:font w:name="Arimo Italics">
    <w:panose1 w:val="020B0604020202090204"/>
    <w:charset w:characterSet="1"/>
    <w:embedItalic r:id="rId3"/>
  </w:font>
  <w:font w:name="Arimo Bold">
    <w:panose1 w:val="020B0704020202020204"/>
    <w:charset w:characterSet="1"/>
    <w:embedBold r:id="rId4"/>
  </w:font>
  <w:font w:name="Cardo">
    <w:panose1 w:val="02020600000000000000"/>
    <w:charset w:characterSet="1"/>
    <w:embedRegular r:id="rId5"/>
  </w:font>
  <w:font w:name="Cardo Bold">
    <w:panose1 w:val="02020804080000020003"/>
    <w:charset w:characterSet="1"/>
    <w:embedBold r:id="rId6"/>
  </w:font>
  <w:font w:name="Cardo Italics">
    <w:panose1 w:val="02020600000000000000"/>
    <w:charset w:characterSet="1"/>
    <w:embedItalic r:id="rId7"/>
  </w:font>
</w:fonts>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embedTrueTypeFonts/>
  <w:trackRevisions w:val="false"/>
  <w:defaultTabStop w:val="720"/>
  <w:doNotShadeFormData/>
  <w14:docId w14:val="60594992"/>
  <w15:docId w15:val="{50483B77-2465-409E-9927-27DF983AC0FF}"/>
  <w:rsids>
    <w:rsidRoot w:val="0098F383"/>
    <w:rsid w:val="0098F383"/>
    <w:rsid w:val="009C9FAA"/>
    <w:rsid w:val="01A5A361"/>
    <w:rsid w:val="01A6376B"/>
    <w:rsid w:val="0243979F"/>
    <w:rsid w:val="04810DBD"/>
    <w:rsid w:val="04934F88"/>
    <w:rsid w:val="071B72CC"/>
    <w:rsid w:val="0726C5C5"/>
    <w:rsid w:val="0763A2C9"/>
    <w:rsid w:val="07F77E1E"/>
    <w:rsid w:val="0DC32492"/>
    <w:rsid w:val="0EF37936"/>
    <w:rsid w:val="1000575F"/>
    <w:rsid w:val="11543000"/>
    <w:rsid w:val="126973BB"/>
    <w:rsid w:val="146B07F6"/>
    <w:rsid w:val="1520ECDC"/>
    <w:rsid w:val="18325A51"/>
    <w:rsid w:val="1B09A2AA"/>
    <w:rsid w:val="1B5885A4"/>
    <w:rsid w:val="1BA593E1"/>
    <w:rsid w:val="1CB8D1F2"/>
    <w:rsid w:val="1D207E97"/>
    <w:rsid w:val="1F2AA4BE"/>
    <w:rsid w:val="2144D212"/>
    <w:rsid w:val="224A9890"/>
    <w:rsid w:val="234AE801"/>
    <w:rsid w:val="245349FA"/>
    <w:rsid w:val="2461864D"/>
    <w:rsid w:val="250D384D"/>
    <w:rsid w:val="252FCABA"/>
    <w:rsid w:val="25AB6B3F"/>
    <w:rsid w:val="2B64160B"/>
    <w:rsid w:val="2F0E1954"/>
    <w:rsid w:val="31B7EC68"/>
    <w:rsid w:val="325246E8"/>
    <w:rsid w:val="336D6ED5"/>
    <w:rsid w:val="34CA79A8"/>
    <w:rsid w:val="3886869A"/>
    <w:rsid w:val="38A7B6F9"/>
    <w:rsid w:val="399E769B"/>
    <w:rsid w:val="39DA1A7F"/>
    <w:rsid w:val="42E896D2"/>
    <w:rsid w:val="45627313"/>
    <w:rsid w:val="45F37E2D"/>
    <w:rsid w:val="474BF364"/>
    <w:rsid w:val="48A9E726"/>
    <w:rsid w:val="4D99B7E1"/>
    <w:rsid w:val="51F674F6"/>
    <w:rsid w:val="527223FF"/>
    <w:rsid w:val="54DE405D"/>
    <w:rsid w:val="54E1634C"/>
    <w:rsid w:val="577B730A"/>
    <w:rsid w:val="5BC02C4C"/>
    <w:rsid w:val="5CA98932"/>
    <w:rsid w:val="6414075C"/>
    <w:rsid w:val="65440386"/>
    <w:rsid w:val="675BB79F"/>
    <w:rsid w:val="6B6A26F7"/>
    <w:rsid w:val="6BE1D97D"/>
    <w:rsid w:val="719AA1A2"/>
    <w:rsid w:val="72356096"/>
    <w:rsid w:val="723D824E"/>
    <w:rsid w:val="78609403"/>
    <w:rsid w:val="7ACA9DD7"/>
    <w:rsid w:val="7CBB3130"/>
    <w:rsid w:val="7CFD7D1A"/>
    <w:rsid w:val="7F92364F"/>
    <w:rsid w:val="7FDC76D6"/>
  </w:rsids>
</w:settings>
</file>

<file path=word/styles.xml><?xml version="1.0" encoding="utf-8"?>
<w:styles xmlns:mc="http://schemas.openxmlformats.org/markup-compatibility/2006" xmlns:w="http://schemas.openxmlformats.org/wordprocessingml/2006/main">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hyperlink" Target="https://www.jobvite.com/employ-recruiter-nation-report-2024" TargetMode="External" Id="R9cd334c5097c4d2d" /><Relationship Type="http://schemas.openxmlformats.org/officeDocument/2006/relationships/hyperlink" Target="https://www.shrm.org/from-the-workplace" TargetMode="External" Id="R59b2adc9c3aa4206" /><Relationship Type="http://schemas.openxmlformats.org/officeDocument/2006/relationships/styles" Target="styles.xml" Id="Ra80499243c7e4a76" /></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2024-12-20T10:20:00.0000000Z</dcterms:created>
  <dc:creator>Apache POI</dc:creator>
  <lastModifiedBy>Chuma Nwana</lastModifiedBy>
  <dcterms:modified xsi:type="dcterms:W3CDTF">2024-12-20T13:05:28.1812136Z</dcterms:modified>
</coreProperties>
</file>