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A151E" w14:textId="42DE3BAB" w:rsidR="00E54D10" w:rsidRDefault="00000000" w:rsidP="004F5E82">
      <w:pPr>
        <w:jc w:val="center"/>
        <w:rPr>
          <w:b/>
          <w:sz w:val="32"/>
          <w:szCs w:val="32"/>
        </w:rPr>
      </w:pPr>
      <w:r>
        <w:rPr>
          <w:b/>
          <w:sz w:val="32"/>
          <w:szCs w:val="32"/>
        </w:rPr>
        <w:t>Report Title:</w:t>
      </w:r>
    </w:p>
    <w:p w14:paraId="45890101" w14:textId="77777777" w:rsidR="00E54D10" w:rsidRDefault="00000000" w:rsidP="004F5E82">
      <w:pPr>
        <w:jc w:val="center"/>
        <w:rPr>
          <w:sz w:val="32"/>
          <w:szCs w:val="32"/>
        </w:rPr>
      </w:pPr>
      <w:r>
        <w:rPr>
          <w:sz w:val="32"/>
          <w:szCs w:val="32"/>
        </w:rPr>
        <w:t>Enhancing Operational Efficiency at Hotel Okura Amsterdam – Focus on Revenue Management</w:t>
      </w:r>
    </w:p>
    <w:p w14:paraId="33F86CCA" w14:textId="77777777" w:rsidR="00E54D10" w:rsidRDefault="00E54D10" w:rsidP="004F5E82">
      <w:pPr>
        <w:jc w:val="center"/>
        <w:rPr>
          <w:b/>
          <w:sz w:val="28"/>
          <w:szCs w:val="28"/>
        </w:rPr>
      </w:pPr>
    </w:p>
    <w:p w14:paraId="5C724AA9" w14:textId="76CC90C6" w:rsidR="00E54D10" w:rsidRDefault="004F5E82" w:rsidP="004F5E82">
      <w:pPr>
        <w:jc w:val="center"/>
        <w:rPr>
          <w:b/>
          <w:sz w:val="28"/>
          <w:szCs w:val="28"/>
        </w:rPr>
      </w:pPr>
      <w:r>
        <w:rPr>
          <w:b/>
          <w:sz w:val="28"/>
          <w:szCs w:val="28"/>
        </w:rPr>
        <w:t>Name:</w:t>
      </w:r>
      <w:r w:rsidR="00C402E3">
        <w:rPr>
          <w:b/>
          <w:sz w:val="28"/>
          <w:szCs w:val="28"/>
        </w:rPr>
        <w:t xml:space="preserve"> Valentina Matei</w:t>
      </w:r>
    </w:p>
    <w:p w14:paraId="527D5179" w14:textId="587FA726" w:rsidR="004F5E82" w:rsidRDefault="009568E9" w:rsidP="004F5E82">
      <w:pPr>
        <w:jc w:val="center"/>
        <w:rPr>
          <w:b/>
          <w:sz w:val="28"/>
          <w:szCs w:val="28"/>
        </w:rPr>
      </w:pPr>
      <w:r>
        <w:rPr>
          <w:b/>
          <w:sz w:val="28"/>
          <w:szCs w:val="28"/>
        </w:rPr>
        <w:t xml:space="preserve">Student </w:t>
      </w:r>
      <w:r w:rsidR="004F5E82">
        <w:rPr>
          <w:b/>
          <w:sz w:val="28"/>
          <w:szCs w:val="28"/>
        </w:rPr>
        <w:t>ID:</w:t>
      </w:r>
      <w:r>
        <w:rPr>
          <w:b/>
          <w:sz w:val="28"/>
          <w:szCs w:val="28"/>
        </w:rPr>
        <w:t xml:space="preserve"> </w:t>
      </w:r>
      <w:r w:rsidR="006B237C">
        <w:rPr>
          <w:b/>
          <w:sz w:val="28"/>
          <w:szCs w:val="28"/>
        </w:rPr>
        <w:t>2221642</w:t>
      </w:r>
    </w:p>
    <w:p w14:paraId="539A11D5" w14:textId="1AB21A92" w:rsidR="00CF05DC" w:rsidRDefault="00076BCA" w:rsidP="004F5E82">
      <w:pPr>
        <w:jc w:val="center"/>
        <w:rPr>
          <w:b/>
          <w:sz w:val="28"/>
          <w:szCs w:val="28"/>
        </w:rPr>
      </w:pPr>
      <w:r>
        <w:rPr>
          <w:b/>
          <w:sz w:val="28"/>
          <w:szCs w:val="28"/>
        </w:rPr>
        <w:t>Lecturer</w:t>
      </w:r>
      <w:r w:rsidR="00D3147E">
        <w:rPr>
          <w:b/>
          <w:sz w:val="28"/>
          <w:szCs w:val="28"/>
        </w:rPr>
        <w:t xml:space="preserve"> name: Jaliya De</w:t>
      </w:r>
      <w:r w:rsidR="00E12847">
        <w:rPr>
          <w:b/>
          <w:sz w:val="28"/>
          <w:szCs w:val="28"/>
        </w:rPr>
        <w:t>-Silva</w:t>
      </w:r>
    </w:p>
    <w:p w14:paraId="27A727F6" w14:textId="77777777" w:rsidR="00E54D10" w:rsidRDefault="00E54D10" w:rsidP="004F5E82">
      <w:pPr>
        <w:jc w:val="center"/>
        <w:rPr>
          <w:b/>
          <w:sz w:val="28"/>
          <w:szCs w:val="28"/>
        </w:rPr>
      </w:pPr>
    </w:p>
    <w:p w14:paraId="52B4D7CA" w14:textId="62A3E836" w:rsidR="00E54D10" w:rsidRDefault="00000000" w:rsidP="004F5E82">
      <w:pPr>
        <w:jc w:val="center"/>
        <w:rPr>
          <w:sz w:val="28"/>
          <w:szCs w:val="28"/>
        </w:rPr>
      </w:pPr>
      <w:r>
        <w:rPr>
          <w:b/>
          <w:sz w:val="28"/>
          <w:szCs w:val="28"/>
        </w:rPr>
        <w:t>Consultancy Firm Name:</w:t>
      </w:r>
    </w:p>
    <w:p w14:paraId="7EC74EE6" w14:textId="77777777" w:rsidR="00E54D10" w:rsidRDefault="00000000" w:rsidP="004F5E82">
      <w:pPr>
        <w:jc w:val="center"/>
      </w:pPr>
      <w:r>
        <w:t>Zenith Organizational Consultants</w:t>
      </w:r>
    </w:p>
    <w:p w14:paraId="3F2ACAAF" w14:textId="77777777" w:rsidR="00E54D10" w:rsidRDefault="00E54D10">
      <w:pPr>
        <w:rPr>
          <w:b/>
        </w:rPr>
      </w:pPr>
    </w:p>
    <w:p w14:paraId="06FCCBDC" w14:textId="77777777" w:rsidR="00E54D10" w:rsidRDefault="00E54D10">
      <w:pPr>
        <w:rPr>
          <w:b/>
        </w:rPr>
      </w:pPr>
    </w:p>
    <w:p w14:paraId="57D3E12E" w14:textId="2D62D04F" w:rsidR="00E54D10" w:rsidRDefault="004F5E82">
      <w:r>
        <w:rPr>
          <w:noProof/>
        </w:rPr>
        <w:drawing>
          <wp:anchor distT="114300" distB="114300" distL="114300" distR="114300" simplePos="0" relativeHeight="251660288" behindDoc="0" locked="0" layoutInCell="1" hidden="0" allowOverlap="1" wp14:anchorId="7AAD0F96" wp14:editId="7668841E">
            <wp:simplePos x="0" y="0"/>
            <wp:positionH relativeFrom="column">
              <wp:posOffset>0</wp:posOffset>
            </wp:positionH>
            <wp:positionV relativeFrom="paragraph">
              <wp:posOffset>423545</wp:posOffset>
            </wp:positionV>
            <wp:extent cx="5942965" cy="3537585"/>
            <wp:effectExtent l="0" t="0" r="635" b="5715"/>
            <wp:wrapTopAndBottom distT="114300" distB="11430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a:stretch>
                      <a:fillRect/>
                    </a:stretch>
                  </pic:blipFill>
                  <pic:spPr>
                    <a:xfrm>
                      <a:off x="0" y="0"/>
                      <a:ext cx="5942965" cy="3537585"/>
                    </a:xfrm>
                    <a:prstGeom prst="rect">
                      <a:avLst/>
                    </a:prstGeom>
                    <a:ln/>
                  </pic:spPr>
                </pic:pic>
              </a:graphicData>
            </a:graphic>
            <wp14:sizeRelV relativeFrom="margin">
              <wp14:pctHeight>0</wp14:pctHeight>
            </wp14:sizeRelV>
          </wp:anchor>
        </w:drawing>
      </w:r>
    </w:p>
    <w:p w14:paraId="76727FAB" w14:textId="0FC6F77F" w:rsidR="00E54D10" w:rsidRDefault="00E54D10">
      <w:pPr>
        <w:pStyle w:val="Heading1"/>
        <w:keepNext w:val="0"/>
        <w:keepLines w:val="0"/>
      </w:pPr>
      <w:bookmarkStart w:id="0" w:name="_b9wfbl63vyog" w:colFirst="0" w:colLast="0"/>
      <w:bookmarkEnd w:id="0"/>
    </w:p>
    <w:p w14:paraId="7B4267A4" w14:textId="77777777" w:rsidR="00E54D10" w:rsidRDefault="00000000">
      <w:pPr>
        <w:pStyle w:val="Heading1"/>
        <w:keepNext w:val="0"/>
        <w:keepLines w:val="0"/>
      </w:pPr>
      <w:bookmarkStart w:id="1" w:name="_bs2u5misip0y" w:colFirst="0" w:colLast="0"/>
      <w:bookmarkEnd w:id="1"/>
      <w:r>
        <w:lastRenderedPageBreak/>
        <w:t>Executive Summary</w:t>
      </w:r>
    </w:p>
    <w:p w14:paraId="3D8EE861" w14:textId="50246686" w:rsidR="00E54D10" w:rsidRDefault="00000000">
      <w:pPr>
        <w:spacing w:before="240" w:after="240"/>
      </w:pPr>
      <w:r>
        <w:t>Hotel Okura Amsterdam, a distinguished luxury hotel in the Netherlands, faces several operational and strategic challenges that require immediate attention to maintain its competitive edge. These include inefficiencies in revenue management, heavy reliance on online travel agencies (OTAs), limited use of guest data for personalized services, and gaps in sustainability practices . These issues have been exacerbated by the COVID-19 pandemic, which significantly altered guest expectations, emphasizing hygiene, technology, and sustainability.</w:t>
      </w:r>
      <w:r w:rsidR="004F5E82">
        <w:t xml:space="preserve"> </w:t>
      </w:r>
      <w:r>
        <w:t xml:space="preserve"> Addressing these challenges is essential for the hotel to sustain its reputation and achieve long-term profitability .</w:t>
      </w:r>
    </w:p>
    <w:p w14:paraId="2E7596FF" w14:textId="54F055D8" w:rsidR="00E54D10" w:rsidRDefault="00000000">
      <w:pPr>
        <w:spacing w:before="240" w:after="240"/>
      </w:pPr>
      <w:r>
        <w:t>Revenue management has emerged as a critical area of concern. Currently, 60% of the hotel’s bookings come through OTAs, which charge commission rates as high as 15% (Statista Research Department, 2023a). This dependency has not only reduced net revenue but also contributed to a 15% decline in revenue per available room (RevPAR) over the past year, particularly during off-peak periods. The hotel’s current revenue management strategies are constrained by the lack of advanced tools such as AI-driven Revenue Management Systems (RMS). Without these technologies, the hotel struggles to implement dynamic pricing strategies that align room rates with real-time demand, market conditions, and seasonality. Optimizing revenue management through advanced systems is vital to reversing this decline and ensuring stable growth.</w:t>
      </w:r>
    </w:p>
    <w:p w14:paraId="45BAC8E1" w14:textId="2F68B8A7" w:rsidR="00E54D10" w:rsidRDefault="00000000">
      <w:pPr>
        <w:spacing w:before="240" w:after="240"/>
      </w:pPr>
      <w:r>
        <w:t>Another pressing issue is the hotel’s limited use of guest data, which hampers its ability to deliver personalized services. Repeat guests account for approximately 20% of the clientele, yet the hotel lacks a robust Customer Relationship Management (CRM) system to analyze their preferences and create tailored experiences. Personalized services are increasingly critical in the luxury hospitality market, particularly for millennial and Gen Z travelers, who prioritize unique and data-driven experiences (Ku, 2014). Current guest satisfaction scores on platforms like TripAdvisor average 4.5 out of 5, slightly below competitors in the same luxury segment . This indicates an opportunity to enhance loyalty and retention by integrating a CRM system capable of leveraging guest data to inform marketing strategies and operational decisions</w:t>
      </w:r>
      <w:r w:rsidR="004F5E82">
        <w:t xml:space="preserve">. </w:t>
      </w:r>
      <w:r>
        <w:t xml:space="preserve">Sustainability is another area where Hotel Okura Amsterdam has room for improvement (Green Globe, 2020). While the hotel sources local ingredients for its Michelin-starred restaurants, it lacks comprehensive eco-friendly initiatives, such as energy-efficient systems, waste reduction programs, or certifications like Green Key. </w:t>
      </w:r>
      <w:r>
        <w:lastRenderedPageBreak/>
        <w:t>Sustainability is increasingly important for eco-conscious travelers, a growing demographic in the global tourism market (World Tourism Organization. Competitors who have adopted such practices have not only reduced operational costs but also attracted a broader customer base. By implementing sustainability programs, the hotel can appeal to these travelers while achieving significant financial and environmental benefits.</w:t>
      </w:r>
    </w:p>
    <w:p w14:paraId="29B93CBA" w14:textId="69230F16" w:rsidR="00E54D10" w:rsidRDefault="00000000">
      <w:pPr>
        <w:spacing w:before="240" w:after="240"/>
      </w:pPr>
      <w:r>
        <w:t>Operational inefficiencies have also been identified as a challenge. While the hotel has adopted tools like HotSOS to streamline housekeeping and engineering functions, there are still gaps in cross-departmental coordination. For example, delays in room readiness contribute to longer check-in times, which currently average 15 minutes compared to the industry standard of 10 minutes for luxury hotels. These delays impact guest satisfaction, particularly among business travelers who value efficiency. Expanding the use of digital tools and integrating them across all departments can significantly improve operational workflows and enhance service delivery.</w:t>
      </w:r>
    </w:p>
    <w:p w14:paraId="425B6F02" w14:textId="066405C0" w:rsidR="00E54D10" w:rsidRDefault="00000000">
      <w:pPr>
        <w:spacing w:before="240" w:after="240"/>
      </w:pPr>
      <w:r>
        <w:t>Several recommendations have been proposed to address these challenges effectively (Baron and Armstrong, 2007). Implementing an AI-driven RMS is a priority, as it will enable dynamic pricing strategies, optimize revenue streams, and forecast demand with greater accuracy (Vaeztehrani, Modarres and Aref, 2015). This initiative is expected to result in a 10–15% increase in RevPAR, equating to an additional €2.4 million in annual revenue . Developing a direct booking platform with loyalty incentives can further reduce OTA dependency from 60% to 40%, saving approximately €1.2 million annually in commission fees (Hotel Okura Amsterdam, 2023a). These strategies will not only enhance profitability but also give the hotel greater control over its pricing and marketing.</w:t>
      </w:r>
    </w:p>
    <w:p w14:paraId="48BE657C" w14:textId="5AAA3472" w:rsidR="00E54D10" w:rsidRDefault="00000000">
      <w:pPr>
        <w:spacing w:before="240" w:after="240"/>
      </w:pPr>
      <w:r>
        <w:t xml:space="preserve">The integration of a CRM system is another critical recommendation (Binesh, Belarmino and Raab, 2021). By collecting and analyzing guest data, the hotel can offer personalized services that improve satisfaction and loyalty. The expected outcome is an increase in guest satisfaction scores from 4.5 to 4.8 on TripAdvisor, translating to higher repeat bookings and enhanced brand reputation. Sustainability initiatives, such as installing energy-efficient systems, sourcing materials locally, and applying for Green Key certification, will further align the hotel with market trends while achieving annual utility cost savings of </w:t>
      </w:r>
      <w:r w:rsidR="009B0F54">
        <w:t xml:space="preserve">GBP </w:t>
      </w:r>
      <w:r>
        <w:t xml:space="preserve">25,000 (CASH Platform, 2023). These </w:t>
      </w:r>
      <w:r>
        <w:lastRenderedPageBreak/>
        <w:t>initiatives will also position Hotel Okura Amsterdam as a leader in environmentally responsible luxury hospitality, attracting eco-conscious travelers and improving overall guest perception.</w:t>
      </w:r>
    </w:p>
    <w:p w14:paraId="1B7DED18" w14:textId="2F0D4577" w:rsidR="00E54D10" w:rsidRDefault="005B27DB" w:rsidP="005B27DB">
      <w:pPr>
        <w:spacing w:before="240" w:after="240"/>
      </w:pPr>
      <w:r w:rsidRPr="005B27DB">
        <w:t>Thus, the recommendations derived in this paper are useful to map out the strategic directions for Hotel Okura Amsterdam to overcome its problems and leverage its opportunities</w:t>
      </w:r>
      <w:r>
        <w:t>. By optimizing revenue management, enhancing guest personalization, embracing sustainability, and improving operational efficiency, the hotel can secure its position as a leader in the luxury hospitality market . These measures align with the hotel’s vision of delivering unparalleled service and innovation, ensuring long-term success in an increasingly competitive industry (World Tourism Organization.</w:t>
      </w:r>
    </w:p>
    <w:p w14:paraId="48FD6E30" w14:textId="77777777" w:rsidR="00E54D10" w:rsidRDefault="00000000">
      <w:pPr>
        <w:spacing w:before="240" w:after="240"/>
      </w:pPr>
      <w:r>
        <w:br w:type="page"/>
      </w:r>
    </w:p>
    <w:p w14:paraId="3D78F151" w14:textId="77777777" w:rsidR="00E54D10" w:rsidRDefault="00000000">
      <w:pPr>
        <w:spacing w:before="240" w:after="240" w:line="480" w:lineRule="auto"/>
        <w:jc w:val="center"/>
        <w:rPr>
          <w:b/>
          <w:sz w:val="28"/>
          <w:szCs w:val="28"/>
        </w:rPr>
      </w:pPr>
      <w:r>
        <w:rPr>
          <w:b/>
          <w:sz w:val="28"/>
          <w:szCs w:val="28"/>
        </w:rPr>
        <w:lastRenderedPageBreak/>
        <w:t>Table of Contents</w:t>
      </w:r>
    </w:p>
    <w:sdt>
      <w:sdtPr>
        <w:id w:val="13732157"/>
        <w:docPartObj>
          <w:docPartGallery w:val="Table of Contents"/>
          <w:docPartUnique/>
        </w:docPartObj>
      </w:sdtPr>
      <w:sdtContent>
        <w:p w14:paraId="63CE8E02" w14:textId="77777777" w:rsidR="00E54D10" w:rsidRDefault="00E54D10">
          <w:pPr>
            <w:widowControl w:val="0"/>
            <w:tabs>
              <w:tab w:val="right" w:leader="dot" w:pos="12000"/>
            </w:tabs>
            <w:spacing w:before="60" w:line="480" w:lineRule="auto"/>
            <w:jc w:val="left"/>
            <w:rPr>
              <w:b/>
              <w:color w:val="000000"/>
            </w:rPr>
          </w:pPr>
          <w:r>
            <w:fldChar w:fldCharType="begin"/>
          </w:r>
          <w:r>
            <w:instrText xml:space="preserve"> TOC \h \u \z \t "Heading 1,1,Heading 2,2,Heading 3,3,Heading 4,4,Heading 5,5,Heading 6,6,"</w:instrText>
          </w:r>
          <w:r>
            <w:fldChar w:fldCharType="separate"/>
          </w:r>
          <w:hyperlink w:anchor="_bs2u5misip0y">
            <w:r>
              <w:rPr>
                <w:b/>
                <w:color w:val="000000"/>
              </w:rPr>
              <w:t>Executive Summary</w:t>
            </w:r>
            <w:r>
              <w:rPr>
                <w:b/>
                <w:color w:val="000000"/>
              </w:rPr>
              <w:tab/>
              <w:t>2</w:t>
            </w:r>
          </w:hyperlink>
        </w:p>
        <w:p w14:paraId="062ADDEA" w14:textId="77777777" w:rsidR="00E54D10" w:rsidRDefault="00E54D10">
          <w:pPr>
            <w:widowControl w:val="0"/>
            <w:tabs>
              <w:tab w:val="right" w:leader="dot" w:pos="12000"/>
            </w:tabs>
            <w:spacing w:before="60" w:line="480" w:lineRule="auto"/>
            <w:jc w:val="left"/>
            <w:rPr>
              <w:b/>
              <w:color w:val="000000"/>
            </w:rPr>
          </w:pPr>
          <w:hyperlink w:anchor="_3x65fhlwyhjc">
            <w:r>
              <w:rPr>
                <w:b/>
                <w:color w:val="000000"/>
              </w:rPr>
              <w:t>1. Introduction</w:t>
            </w:r>
            <w:r>
              <w:rPr>
                <w:b/>
                <w:color w:val="000000"/>
              </w:rPr>
              <w:tab/>
              <w:t>7</w:t>
            </w:r>
          </w:hyperlink>
        </w:p>
        <w:p w14:paraId="358FFECC" w14:textId="77777777" w:rsidR="00E54D10" w:rsidRDefault="00E54D10">
          <w:pPr>
            <w:widowControl w:val="0"/>
            <w:tabs>
              <w:tab w:val="right" w:leader="dot" w:pos="12000"/>
            </w:tabs>
            <w:spacing w:before="60" w:line="480" w:lineRule="auto"/>
            <w:ind w:left="360"/>
            <w:jc w:val="left"/>
            <w:rPr>
              <w:color w:val="000000"/>
            </w:rPr>
          </w:pPr>
          <w:hyperlink w:anchor="_bwf67d4itcjm">
            <w:r>
              <w:rPr>
                <w:color w:val="000000"/>
              </w:rPr>
              <w:t>1.1 Overview of Hotel Okura Amsterdam</w:t>
            </w:r>
            <w:r>
              <w:rPr>
                <w:color w:val="000000"/>
              </w:rPr>
              <w:tab/>
              <w:t>7</w:t>
            </w:r>
          </w:hyperlink>
        </w:p>
        <w:p w14:paraId="702EB910" w14:textId="77777777" w:rsidR="00E54D10" w:rsidRDefault="00E54D10">
          <w:pPr>
            <w:widowControl w:val="0"/>
            <w:tabs>
              <w:tab w:val="right" w:leader="dot" w:pos="12000"/>
            </w:tabs>
            <w:spacing w:before="60" w:line="480" w:lineRule="auto"/>
            <w:ind w:left="360"/>
            <w:jc w:val="left"/>
            <w:rPr>
              <w:color w:val="000000"/>
            </w:rPr>
          </w:pPr>
          <w:hyperlink w:anchor="_x35vmu7054g6">
            <w:r>
              <w:rPr>
                <w:color w:val="000000"/>
              </w:rPr>
              <w:t>1.2 Consultancy Firm: Zenith Organizational Consultants</w:t>
            </w:r>
            <w:r>
              <w:rPr>
                <w:color w:val="000000"/>
              </w:rPr>
              <w:tab/>
              <w:t>7</w:t>
            </w:r>
          </w:hyperlink>
        </w:p>
        <w:p w14:paraId="4B7E9CAA" w14:textId="77777777" w:rsidR="00E54D10" w:rsidRDefault="00E54D10">
          <w:pPr>
            <w:widowControl w:val="0"/>
            <w:tabs>
              <w:tab w:val="right" w:leader="dot" w:pos="12000"/>
            </w:tabs>
            <w:spacing w:before="60" w:line="480" w:lineRule="auto"/>
            <w:ind w:left="360"/>
            <w:jc w:val="left"/>
            <w:rPr>
              <w:color w:val="000000"/>
            </w:rPr>
          </w:pPr>
          <w:hyperlink w:anchor="_jdtrxmlauyhn">
            <w:r>
              <w:rPr>
                <w:color w:val="000000"/>
              </w:rPr>
              <w:t>1.3 The Issue at Hand</w:t>
            </w:r>
            <w:r>
              <w:rPr>
                <w:color w:val="000000"/>
              </w:rPr>
              <w:tab/>
              <w:t>8</w:t>
            </w:r>
          </w:hyperlink>
        </w:p>
        <w:p w14:paraId="534CF75B" w14:textId="77777777" w:rsidR="00E54D10" w:rsidRDefault="00E54D10">
          <w:pPr>
            <w:widowControl w:val="0"/>
            <w:tabs>
              <w:tab w:val="right" w:leader="dot" w:pos="12000"/>
            </w:tabs>
            <w:spacing w:before="60" w:line="480" w:lineRule="auto"/>
            <w:ind w:left="360"/>
            <w:jc w:val="left"/>
            <w:rPr>
              <w:color w:val="000000"/>
            </w:rPr>
          </w:pPr>
          <w:hyperlink w:anchor="_75cwrs4edt0e">
            <w:r>
              <w:rPr>
                <w:color w:val="000000"/>
              </w:rPr>
              <w:t>1.4 Strategic Frameworks for Analysis</w:t>
            </w:r>
            <w:r>
              <w:rPr>
                <w:color w:val="000000"/>
              </w:rPr>
              <w:tab/>
              <w:t>8</w:t>
            </w:r>
          </w:hyperlink>
        </w:p>
        <w:p w14:paraId="4ABA307B" w14:textId="77777777" w:rsidR="00E54D10" w:rsidRDefault="00E54D10">
          <w:pPr>
            <w:widowControl w:val="0"/>
            <w:tabs>
              <w:tab w:val="right" w:leader="dot" w:pos="12000"/>
            </w:tabs>
            <w:spacing w:before="60" w:line="480" w:lineRule="auto"/>
            <w:ind w:left="360"/>
            <w:jc w:val="left"/>
            <w:rPr>
              <w:color w:val="000000"/>
            </w:rPr>
          </w:pPr>
          <w:hyperlink w:anchor="_gi0mdkhxi24r">
            <w:r>
              <w:rPr>
                <w:color w:val="000000"/>
              </w:rPr>
              <w:t>1.5 Objectives of the Report</w:t>
            </w:r>
            <w:r>
              <w:rPr>
                <w:color w:val="000000"/>
              </w:rPr>
              <w:tab/>
              <w:t>9</w:t>
            </w:r>
          </w:hyperlink>
        </w:p>
        <w:p w14:paraId="63E2B107" w14:textId="77777777" w:rsidR="00E54D10" w:rsidRDefault="00E54D10">
          <w:pPr>
            <w:widowControl w:val="0"/>
            <w:tabs>
              <w:tab w:val="right" w:leader="dot" w:pos="12000"/>
            </w:tabs>
            <w:spacing w:before="60" w:line="480" w:lineRule="auto"/>
            <w:jc w:val="left"/>
            <w:rPr>
              <w:b/>
              <w:color w:val="000000"/>
            </w:rPr>
          </w:pPr>
          <w:hyperlink w:anchor="_yql5u8lnzv1w">
            <w:r>
              <w:rPr>
                <w:b/>
                <w:color w:val="000000"/>
              </w:rPr>
              <w:t>2. Analysis</w:t>
            </w:r>
            <w:r>
              <w:rPr>
                <w:b/>
                <w:color w:val="000000"/>
              </w:rPr>
              <w:tab/>
              <w:t>10</w:t>
            </w:r>
          </w:hyperlink>
        </w:p>
        <w:p w14:paraId="0AAE4B4A" w14:textId="77777777" w:rsidR="00E54D10" w:rsidRDefault="00E54D10">
          <w:pPr>
            <w:widowControl w:val="0"/>
            <w:tabs>
              <w:tab w:val="right" w:leader="dot" w:pos="12000"/>
            </w:tabs>
            <w:spacing w:before="60" w:line="480" w:lineRule="auto"/>
            <w:ind w:left="360"/>
            <w:jc w:val="left"/>
            <w:rPr>
              <w:color w:val="000000"/>
            </w:rPr>
          </w:pPr>
          <w:hyperlink w:anchor="_9y54gsrjkor7">
            <w:r>
              <w:rPr>
                <w:color w:val="000000"/>
              </w:rPr>
              <w:t>2.1 Identified Challenges</w:t>
            </w:r>
            <w:r>
              <w:rPr>
                <w:color w:val="000000"/>
              </w:rPr>
              <w:tab/>
              <w:t>10</w:t>
            </w:r>
          </w:hyperlink>
        </w:p>
        <w:p w14:paraId="5B8AFF04" w14:textId="77777777" w:rsidR="00E54D10" w:rsidRDefault="00E54D10">
          <w:pPr>
            <w:widowControl w:val="0"/>
            <w:tabs>
              <w:tab w:val="right" w:leader="dot" w:pos="12000"/>
            </w:tabs>
            <w:spacing w:before="60" w:line="480" w:lineRule="auto"/>
            <w:ind w:left="360"/>
            <w:jc w:val="left"/>
            <w:rPr>
              <w:color w:val="000000"/>
            </w:rPr>
          </w:pPr>
          <w:hyperlink w:anchor="_tf7k8emzz4yh">
            <w:r>
              <w:rPr>
                <w:color w:val="000000"/>
              </w:rPr>
              <w:t>2.2 External Factors Impacting Hotel Okura Amsterdam (STEEPLED Analysis)</w:t>
            </w:r>
            <w:r>
              <w:rPr>
                <w:color w:val="000000"/>
              </w:rPr>
              <w:tab/>
              <w:t>11</w:t>
            </w:r>
          </w:hyperlink>
        </w:p>
        <w:p w14:paraId="7E6631F0" w14:textId="77777777" w:rsidR="00E54D10" w:rsidRDefault="00E54D10">
          <w:pPr>
            <w:widowControl w:val="0"/>
            <w:tabs>
              <w:tab w:val="right" w:leader="dot" w:pos="12000"/>
            </w:tabs>
            <w:spacing w:before="60" w:line="480" w:lineRule="auto"/>
            <w:ind w:left="360"/>
            <w:jc w:val="left"/>
            <w:rPr>
              <w:color w:val="000000"/>
            </w:rPr>
          </w:pPr>
          <w:hyperlink w:anchor="_i3nrjksdegu4">
            <w:r>
              <w:rPr>
                <w:color w:val="000000"/>
              </w:rPr>
              <w:t>2.3 Internal Strengths and Opportunities (SOAR Analysis)</w:t>
            </w:r>
            <w:r>
              <w:rPr>
                <w:color w:val="000000"/>
              </w:rPr>
              <w:tab/>
              <w:t>14</w:t>
            </w:r>
          </w:hyperlink>
        </w:p>
        <w:p w14:paraId="3196BD33" w14:textId="77777777" w:rsidR="00E54D10" w:rsidRDefault="00E54D10">
          <w:pPr>
            <w:widowControl w:val="0"/>
            <w:tabs>
              <w:tab w:val="right" w:leader="dot" w:pos="12000"/>
            </w:tabs>
            <w:spacing w:before="60" w:line="480" w:lineRule="auto"/>
            <w:ind w:left="360"/>
            <w:jc w:val="left"/>
            <w:rPr>
              <w:color w:val="000000"/>
            </w:rPr>
          </w:pPr>
          <w:hyperlink w:anchor="_jo0nro6scj8d">
            <w:r>
              <w:rPr>
                <w:color w:val="000000"/>
              </w:rPr>
              <w:t>2.4. Strategic Conversion of Weaknesses and Threats (TOWS Analysis)</w:t>
            </w:r>
            <w:r>
              <w:rPr>
                <w:color w:val="000000"/>
              </w:rPr>
              <w:tab/>
              <w:t>16</w:t>
            </w:r>
          </w:hyperlink>
        </w:p>
        <w:p w14:paraId="7EE50E7D" w14:textId="77777777" w:rsidR="00E54D10" w:rsidRDefault="00E54D10">
          <w:pPr>
            <w:widowControl w:val="0"/>
            <w:tabs>
              <w:tab w:val="right" w:leader="dot" w:pos="12000"/>
            </w:tabs>
            <w:spacing w:before="60" w:line="480" w:lineRule="auto"/>
            <w:jc w:val="left"/>
            <w:rPr>
              <w:b/>
              <w:color w:val="000000"/>
            </w:rPr>
          </w:pPr>
          <w:hyperlink w:anchor="_dpkhyk2bkyv4">
            <w:r>
              <w:rPr>
                <w:b/>
                <w:color w:val="000000"/>
              </w:rPr>
              <w:t>3. Recommendations and Change Management</w:t>
            </w:r>
            <w:r>
              <w:rPr>
                <w:b/>
                <w:color w:val="000000"/>
              </w:rPr>
              <w:tab/>
              <w:t>18</w:t>
            </w:r>
          </w:hyperlink>
        </w:p>
        <w:p w14:paraId="3469BDC2" w14:textId="77777777" w:rsidR="00E54D10" w:rsidRDefault="00E54D10">
          <w:pPr>
            <w:widowControl w:val="0"/>
            <w:tabs>
              <w:tab w:val="right" w:leader="dot" w:pos="12000"/>
            </w:tabs>
            <w:spacing w:before="60" w:line="480" w:lineRule="auto"/>
            <w:ind w:left="360"/>
            <w:jc w:val="left"/>
            <w:rPr>
              <w:color w:val="000000"/>
            </w:rPr>
          </w:pPr>
          <w:hyperlink w:anchor="_dgaf3j6ctmfb">
            <w:r>
              <w:rPr>
                <w:color w:val="000000"/>
              </w:rPr>
              <w:t>3.1 Recommendations</w:t>
            </w:r>
            <w:r>
              <w:rPr>
                <w:color w:val="000000"/>
              </w:rPr>
              <w:tab/>
              <w:t>18</w:t>
            </w:r>
          </w:hyperlink>
        </w:p>
        <w:p w14:paraId="57A18821" w14:textId="77777777" w:rsidR="00E54D10" w:rsidRDefault="00E54D10">
          <w:pPr>
            <w:widowControl w:val="0"/>
            <w:tabs>
              <w:tab w:val="right" w:leader="dot" w:pos="12000"/>
            </w:tabs>
            <w:spacing w:before="60" w:line="480" w:lineRule="auto"/>
            <w:jc w:val="left"/>
            <w:rPr>
              <w:b/>
              <w:color w:val="000000"/>
            </w:rPr>
          </w:pPr>
          <w:hyperlink w:anchor="_ep384baqd7o0">
            <w:r>
              <w:rPr>
                <w:b/>
                <w:color w:val="000000"/>
              </w:rPr>
              <w:t>3.2 Change Management Strategies</w:t>
            </w:r>
            <w:r>
              <w:rPr>
                <w:b/>
                <w:color w:val="000000"/>
              </w:rPr>
              <w:tab/>
              <w:t>22</w:t>
            </w:r>
          </w:hyperlink>
        </w:p>
        <w:p w14:paraId="6AF02CDB" w14:textId="77777777" w:rsidR="00E54D10" w:rsidRDefault="00E54D10">
          <w:pPr>
            <w:widowControl w:val="0"/>
            <w:tabs>
              <w:tab w:val="right" w:leader="dot" w:pos="12000"/>
            </w:tabs>
            <w:spacing w:before="60" w:line="480" w:lineRule="auto"/>
            <w:ind w:left="360"/>
            <w:jc w:val="left"/>
            <w:rPr>
              <w:color w:val="000000"/>
            </w:rPr>
          </w:pPr>
          <w:hyperlink w:anchor="_3yv3lkrowtaj">
            <w:r>
              <w:rPr>
                <w:color w:val="000000"/>
              </w:rPr>
              <w:t>3.3 Costs and Benefits Analysis</w:t>
            </w:r>
            <w:r>
              <w:rPr>
                <w:color w:val="000000"/>
              </w:rPr>
              <w:tab/>
              <w:t>26</w:t>
            </w:r>
          </w:hyperlink>
        </w:p>
        <w:p w14:paraId="1AF5C9B8" w14:textId="77777777" w:rsidR="00E54D10" w:rsidRDefault="00E54D10">
          <w:pPr>
            <w:widowControl w:val="0"/>
            <w:tabs>
              <w:tab w:val="right" w:leader="dot" w:pos="12000"/>
            </w:tabs>
            <w:spacing w:before="60" w:line="480" w:lineRule="auto"/>
            <w:jc w:val="left"/>
            <w:rPr>
              <w:b/>
              <w:color w:val="000000"/>
            </w:rPr>
          </w:pPr>
          <w:hyperlink w:anchor="_i52ic2e4oix1">
            <w:r>
              <w:rPr>
                <w:b/>
                <w:color w:val="000000"/>
              </w:rPr>
              <w:t>4. Action Plan</w:t>
            </w:r>
            <w:r>
              <w:rPr>
                <w:b/>
                <w:color w:val="000000"/>
              </w:rPr>
              <w:tab/>
              <w:t>28</w:t>
            </w:r>
          </w:hyperlink>
        </w:p>
        <w:p w14:paraId="62484A92" w14:textId="77777777" w:rsidR="00E54D10" w:rsidRDefault="00E54D10">
          <w:pPr>
            <w:widowControl w:val="0"/>
            <w:tabs>
              <w:tab w:val="right" w:leader="dot" w:pos="12000"/>
            </w:tabs>
            <w:spacing w:before="60" w:line="480" w:lineRule="auto"/>
            <w:jc w:val="left"/>
            <w:rPr>
              <w:b/>
              <w:color w:val="000000"/>
            </w:rPr>
          </w:pPr>
          <w:hyperlink w:anchor="_95b7l5drhgnb">
            <w:r>
              <w:rPr>
                <w:b/>
                <w:color w:val="000000"/>
              </w:rPr>
              <w:t>5. Conclusion</w:t>
            </w:r>
            <w:r>
              <w:rPr>
                <w:b/>
                <w:color w:val="000000"/>
              </w:rPr>
              <w:tab/>
              <w:t>30</w:t>
            </w:r>
          </w:hyperlink>
        </w:p>
        <w:p w14:paraId="0A619BC2" w14:textId="77777777" w:rsidR="00E54D10" w:rsidRDefault="00E54D10">
          <w:pPr>
            <w:widowControl w:val="0"/>
            <w:tabs>
              <w:tab w:val="right" w:leader="dot" w:pos="12000"/>
            </w:tabs>
            <w:spacing w:before="60" w:line="480" w:lineRule="auto"/>
            <w:jc w:val="left"/>
            <w:rPr>
              <w:b/>
              <w:color w:val="000000"/>
            </w:rPr>
          </w:pPr>
          <w:hyperlink w:anchor="_8ykn3le24jnz">
            <w:r>
              <w:rPr>
                <w:b/>
                <w:color w:val="000000"/>
              </w:rPr>
              <w:t>6. References</w:t>
            </w:r>
            <w:r>
              <w:rPr>
                <w:b/>
                <w:color w:val="000000"/>
              </w:rPr>
              <w:tab/>
              <w:t>32</w:t>
            </w:r>
          </w:hyperlink>
          <w:r>
            <w:fldChar w:fldCharType="end"/>
          </w:r>
        </w:p>
      </w:sdtContent>
    </w:sdt>
    <w:p w14:paraId="5DA11759" w14:textId="77777777" w:rsidR="00E54D10" w:rsidRDefault="00000000">
      <w:r>
        <w:br w:type="page"/>
      </w:r>
    </w:p>
    <w:p w14:paraId="0809A22E" w14:textId="77777777" w:rsidR="00E54D10" w:rsidRDefault="00000000">
      <w:pPr>
        <w:pStyle w:val="Heading1"/>
        <w:keepNext w:val="0"/>
        <w:keepLines w:val="0"/>
      </w:pPr>
      <w:bookmarkStart w:id="2" w:name="_3x65fhlwyhjc" w:colFirst="0" w:colLast="0"/>
      <w:bookmarkEnd w:id="2"/>
      <w:r>
        <w:lastRenderedPageBreak/>
        <w:t xml:space="preserve">1. Introduction </w:t>
      </w:r>
    </w:p>
    <w:p w14:paraId="749F60F3" w14:textId="77777777" w:rsidR="00E54D10" w:rsidRDefault="00000000">
      <w:pPr>
        <w:pStyle w:val="Heading2"/>
        <w:keepNext w:val="0"/>
        <w:keepLines w:val="0"/>
      </w:pPr>
      <w:bookmarkStart w:id="3" w:name="_bwf67d4itcjm" w:colFirst="0" w:colLast="0"/>
      <w:bookmarkEnd w:id="3"/>
      <w:r>
        <w:t>1.1 Overview of Hotel Okura Amsterdam</w:t>
      </w:r>
    </w:p>
    <w:p w14:paraId="21574ADB" w14:textId="77777777" w:rsidR="00E54D10" w:rsidRDefault="00000000">
      <w:pPr>
        <w:spacing w:before="240" w:after="240"/>
        <w:rPr>
          <w:color w:val="1155CC"/>
          <w:u w:val="single"/>
        </w:rPr>
      </w:pPr>
      <w:r>
        <w:t>Hotel Okura Amsterdam is a distinguished 5-star luxury hotel situated in the vibrant De Pijp neighborhood of Amsterdam. Established in 1971, the hotel is a prominent member of The Leading Hotels of the World (Hotel Okura Amsterdam, 2023a). The 23-story building, one of the tallest in the city, offers panoramic views of Amsterdam's skyline (CASH Platform, 2023). The hotel features 300 elegantly designed rooms and suites, each thoughtfully appointed to cater to the discerning tastes of both business and leisure travelers (Green Globe, 2023). Culinary excellence is a hallmark of Hotel Okura Amsterdam, which houses four acclaimed restaurants collectively holding three Michelin stars (MICHELIN Guide, 2023). Notably, Ciel Bleu boasts two Michelin stars, offering guests an exceptional dining experience with breathtaking city views (Hotelchamp.com, 2023). The hotel's comprehensive amenities include the Nagomi Gym &amp; Wellness center, featuring a fully equipped gym, indoor swimming pool, and treatment rooms designed to provide a tranquil retreat within the bustling city (SolarEdge, 2023). Strategically located just 15 minutes from Schiphol International Airport, Hotel Okura Amsterdam provides convenient access to major tourist attractions and exclusive shopping districts, making it an ideal base for exploring the city (Statista Research Department, 2023a). The hotel's commitment to blending Eastern and Western influences is evident in its design and service philosophy, rooted in the Japanese concept of Omotenashi, which emphasizes meticulous attention to detail and genuine hospitality (Hotel Okura Amsterdam, 2021).</w:t>
      </w:r>
    </w:p>
    <w:p w14:paraId="2CDF81B6" w14:textId="77777777" w:rsidR="00E54D10" w:rsidRDefault="00000000">
      <w:pPr>
        <w:pStyle w:val="Heading2"/>
        <w:keepNext w:val="0"/>
        <w:keepLines w:val="0"/>
      </w:pPr>
      <w:bookmarkStart w:id="4" w:name="_x35vmu7054g6" w:colFirst="0" w:colLast="0"/>
      <w:bookmarkEnd w:id="4"/>
      <w:r>
        <w:t>1.2 Consultancy Firm: Zenith Organizational Consultants</w:t>
      </w:r>
    </w:p>
    <w:p w14:paraId="157FE7E7" w14:textId="77777777" w:rsidR="00E54D10" w:rsidRDefault="00000000">
      <w:pPr>
        <w:spacing w:before="240" w:after="40"/>
      </w:pPr>
      <w:r>
        <w:t xml:space="preserve">Zenith Organizational Consultants is a global consultancy firm specializing in delivering actionable, data-driven strategies to organizations in the hospitality industry. With over a decade of experience, we are adept at addressing operational challenges and enhancing organizational performance. Our focus areas include revenue management optimization, guest satisfaction improvement, and sustainable business practices. </w:t>
      </w:r>
    </w:p>
    <w:p w14:paraId="38888E45" w14:textId="77777777" w:rsidR="009B0F54" w:rsidRDefault="009B0F54">
      <w:pPr>
        <w:spacing w:before="240" w:after="40"/>
      </w:pPr>
    </w:p>
    <w:p w14:paraId="66F05904" w14:textId="77777777" w:rsidR="00E54D10" w:rsidRDefault="00000000">
      <w:pPr>
        <w:pStyle w:val="Heading2"/>
        <w:keepNext w:val="0"/>
        <w:keepLines w:val="0"/>
      </w:pPr>
      <w:bookmarkStart w:id="5" w:name="_jdtrxmlauyhn" w:colFirst="0" w:colLast="0"/>
      <w:bookmarkEnd w:id="5"/>
      <w:r>
        <w:lastRenderedPageBreak/>
        <w:t>1.3 The Issue at Hand</w:t>
      </w:r>
    </w:p>
    <w:p w14:paraId="2D93CEF6" w14:textId="77777777" w:rsidR="00E54D10" w:rsidRDefault="00000000">
      <w:pPr>
        <w:spacing w:before="240" w:after="240"/>
      </w:pPr>
      <w:r>
        <w:t>However, similar to any organisation, Hotel Okura Amsterdam experiences issues that may erode its competitive advantage in the future world after the pandemic. Two major concerns have been established:</w:t>
      </w:r>
    </w:p>
    <w:p w14:paraId="1A778B69" w14:textId="77777777" w:rsidR="00E54D10" w:rsidRDefault="00000000">
      <w:pPr>
        <w:numPr>
          <w:ilvl w:val="0"/>
          <w:numId w:val="3"/>
        </w:numPr>
        <w:spacing w:before="240"/>
        <w:jc w:val="left"/>
        <w:rPr>
          <w:b/>
        </w:rPr>
      </w:pPr>
      <w:r>
        <w:rPr>
          <w:b/>
        </w:rPr>
        <w:t>Inefficient Revenue Management Strategies</w:t>
      </w:r>
    </w:p>
    <w:p w14:paraId="772BFF07" w14:textId="77777777" w:rsidR="00E54D10" w:rsidRDefault="00000000">
      <w:pPr>
        <w:numPr>
          <w:ilvl w:val="1"/>
          <w:numId w:val="3"/>
        </w:numPr>
      </w:pPr>
      <w:r>
        <w:t>The hotel has depended on OTAs for bookings, and the sales channel has contributed to about 60% of all bookings, which means high commission costs averaging 15% per transaction (Noone and Maier, 2015).</w:t>
      </w:r>
    </w:p>
    <w:p w14:paraId="6DE39F1C" w14:textId="77777777" w:rsidR="00E54D10" w:rsidRDefault="00000000">
      <w:pPr>
        <w:numPr>
          <w:ilvl w:val="1"/>
          <w:numId w:val="3"/>
        </w:numPr>
      </w:pPr>
      <w:r>
        <w:t>Misapplication of RMS has resulted in a 15% decrease in RevPAR within the past one year, especially in the low demand periods.</w:t>
      </w:r>
    </w:p>
    <w:p w14:paraId="505BE0D8" w14:textId="77777777" w:rsidR="00E54D10" w:rsidRDefault="00000000">
      <w:pPr>
        <w:numPr>
          <w:ilvl w:val="0"/>
          <w:numId w:val="3"/>
        </w:numPr>
        <w:rPr>
          <w:b/>
        </w:rPr>
      </w:pPr>
      <w:r>
        <w:rPr>
          <w:b/>
        </w:rPr>
        <w:t>Guest Experience Optimization</w:t>
      </w:r>
    </w:p>
    <w:p w14:paraId="6FCD990E" w14:textId="77777777" w:rsidR="00E54D10" w:rsidRDefault="00000000">
      <w:pPr>
        <w:numPr>
          <w:ilvl w:val="1"/>
          <w:numId w:val="3"/>
        </w:numPr>
        <w:spacing w:after="240"/>
      </w:pPr>
      <w:r>
        <w:t>Self-generated feedback questionnaires identify areas of weakness in customised services especially with repeat consumers. The hotel has not had adequate customer relationship management (CRM) system put in place to capture and analyse guest’s preference hence impacting negatively their experiences​ (Sigala, 2005).</w:t>
      </w:r>
    </w:p>
    <w:p w14:paraId="3D759F14" w14:textId="77777777" w:rsidR="00E54D10" w:rsidRDefault="00000000">
      <w:pPr>
        <w:spacing w:before="240" w:after="240"/>
      </w:pPr>
      <w:r>
        <w:rPr>
          <w:noProof/>
        </w:rPr>
        <w:drawing>
          <wp:inline distT="114300" distB="114300" distL="114300" distR="114300" wp14:anchorId="7F5D36F6" wp14:editId="36128A2E">
            <wp:extent cx="5943600" cy="3196772"/>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b="14262"/>
                    <a:stretch>
                      <a:fillRect/>
                    </a:stretch>
                  </pic:blipFill>
                  <pic:spPr>
                    <a:xfrm>
                      <a:off x="0" y="0"/>
                      <a:ext cx="5943600" cy="3196772"/>
                    </a:xfrm>
                    <a:prstGeom prst="rect">
                      <a:avLst/>
                    </a:prstGeom>
                    <a:ln/>
                  </pic:spPr>
                </pic:pic>
              </a:graphicData>
            </a:graphic>
          </wp:inline>
        </w:drawing>
      </w:r>
    </w:p>
    <w:p w14:paraId="646498CE" w14:textId="77777777" w:rsidR="00E54D10" w:rsidRDefault="00000000">
      <w:pPr>
        <w:spacing w:before="240" w:after="240"/>
        <w:jc w:val="center"/>
      </w:pPr>
      <w:r>
        <w:t>Figure 1: Revenue problems for hotel (Source: Statista, 20230</w:t>
      </w:r>
    </w:p>
    <w:p w14:paraId="02470F2D" w14:textId="77777777" w:rsidR="00E54D10" w:rsidRDefault="00000000">
      <w:pPr>
        <w:pStyle w:val="Heading2"/>
        <w:keepNext w:val="0"/>
        <w:keepLines w:val="0"/>
      </w:pPr>
      <w:bookmarkStart w:id="6" w:name="_75cwrs4edt0e" w:colFirst="0" w:colLast="0"/>
      <w:bookmarkEnd w:id="6"/>
      <w:r>
        <w:lastRenderedPageBreak/>
        <w:t>1.4 Strategic Frameworks for Analysis</w:t>
      </w:r>
    </w:p>
    <w:p w14:paraId="7B1DD9E1" w14:textId="77777777" w:rsidR="00E54D10" w:rsidRDefault="00000000">
      <w:pPr>
        <w:spacing w:before="240" w:after="240"/>
      </w:pPr>
      <w:r>
        <w:t>To comprehensively address these challenges, this consultancy report will employ the following strategic frameworks:</w:t>
      </w:r>
    </w:p>
    <w:p w14:paraId="433C9735" w14:textId="77777777" w:rsidR="00E54D10" w:rsidRDefault="00000000">
      <w:pPr>
        <w:numPr>
          <w:ilvl w:val="0"/>
          <w:numId w:val="2"/>
        </w:numPr>
        <w:spacing w:before="240"/>
      </w:pPr>
      <w:r>
        <w:t>STEEPLED Analysis: This framework will assess factors within the hotel’s environment such as technological forces, economic forces and the natural environment. For instance, high demand for environmentally sustainable measures will be made together with the consequences of restricted mobility within the region.</w:t>
      </w:r>
    </w:p>
    <w:p w14:paraId="0681B096" w14:textId="77777777" w:rsidR="00E54D10" w:rsidRDefault="00000000">
      <w:pPr>
        <w:numPr>
          <w:ilvl w:val="0"/>
          <w:numId w:val="2"/>
        </w:numPr>
      </w:pPr>
      <w:r>
        <w:t>SOAR Analysis: The strengths, opportunities, aspirations and results will help to draw attention to the uniqueness of the hotel, including Michelin star restaurants, and point to further potential for growth.</w:t>
      </w:r>
    </w:p>
    <w:p w14:paraId="38602649" w14:textId="77777777" w:rsidR="00E54D10" w:rsidRDefault="00000000">
      <w:pPr>
        <w:numPr>
          <w:ilvl w:val="0"/>
          <w:numId w:val="2"/>
        </w:numPr>
        <w:spacing w:after="240"/>
      </w:pPr>
      <w:r>
        <w:t>TOWS Analysis: Thus, the TOWS matrix will transform weaknesses and threats into working strategies for improving revenues and guest satisfaction.</w:t>
      </w:r>
    </w:p>
    <w:p w14:paraId="5BA99669" w14:textId="77777777" w:rsidR="00E54D10" w:rsidRDefault="00000000">
      <w:pPr>
        <w:pStyle w:val="Heading2"/>
        <w:keepNext w:val="0"/>
        <w:keepLines w:val="0"/>
      </w:pPr>
      <w:bookmarkStart w:id="7" w:name="_gi0mdkhxi24r" w:colFirst="0" w:colLast="0"/>
      <w:bookmarkEnd w:id="7"/>
      <w:r>
        <w:t>1.5 Objectives of the Report</w:t>
      </w:r>
    </w:p>
    <w:p w14:paraId="13FC1676" w14:textId="77777777" w:rsidR="00E54D10" w:rsidRDefault="00000000">
      <w:pPr>
        <w:spacing w:before="240" w:after="240"/>
        <w:jc w:val="left"/>
      </w:pPr>
      <w:r>
        <w:t>The purpose of this consultancy report is to offer specific strategies that support the Hotel Okura Amsterdam’s mission of offering a luxurious experience that is also logistically feasible. By addressing the core issues of revenue management and guest experience, the report will outline:</w:t>
      </w:r>
    </w:p>
    <w:p w14:paraId="48F657F3" w14:textId="77777777" w:rsidR="00E54D10" w:rsidRDefault="00000000">
      <w:pPr>
        <w:numPr>
          <w:ilvl w:val="0"/>
          <w:numId w:val="1"/>
        </w:numPr>
        <w:spacing w:before="240"/>
        <w:jc w:val="left"/>
      </w:pPr>
      <w:r>
        <w:t>Measures to support the process of developing the approaches to the pricing models and decreasing the dependence on the OTAs.</w:t>
      </w:r>
    </w:p>
    <w:p w14:paraId="2D98F020" w14:textId="77777777" w:rsidR="00E54D10" w:rsidRDefault="00000000">
      <w:pPr>
        <w:numPr>
          <w:ilvl w:val="0"/>
          <w:numId w:val="1"/>
        </w:numPr>
        <w:jc w:val="left"/>
      </w:pPr>
      <w:r>
        <w:t>Technological and service-oriented strategic approaches to improving guests’ experiences.</w:t>
      </w:r>
    </w:p>
    <w:p w14:paraId="5F40D636" w14:textId="77777777" w:rsidR="00E54D10" w:rsidRDefault="00000000">
      <w:pPr>
        <w:numPr>
          <w:ilvl w:val="0"/>
          <w:numId w:val="1"/>
        </w:numPr>
        <w:spacing w:after="240"/>
        <w:jc w:val="left"/>
      </w:pPr>
      <w:r>
        <w:t>A framework to guide the organisation in the process of adopting change management practises to support the implementation of the proposed solutions.</w:t>
      </w:r>
    </w:p>
    <w:p w14:paraId="5566C69C" w14:textId="77777777" w:rsidR="00E54D10" w:rsidRDefault="00000000">
      <w:pPr>
        <w:spacing w:before="240" w:after="240"/>
      </w:pPr>
      <w:r>
        <w:t>With its commitment to excellence and adaptability, Hotel Okura Amsterdam has the potential to reclaim its position as a leader in the global hospitality landscape. Zenith Organizational Consultants is poised to guide the hotel on this transformative journey.</w:t>
      </w:r>
    </w:p>
    <w:p w14:paraId="62DE2536" w14:textId="77777777" w:rsidR="00E54D10" w:rsidRDefault="00000000">
      <w:r>
        <w:br w:type="page"/>
      </w:r>
    </w:p>
    <w:p w14:paraId="7F4680F3" w14:textId="77777777" w:rsidR="00E54D10" w:rsidRDefault="00000000">
      <w:pPr>
        <w:pStyle w:val="Heading1"/>
        <w:keepNext w:val="0"/>
        <w:keepLines w:val="0"/>
      </w:pPr>
      <w:bookmarkStart w:id="8" w:name="_yql5u8lnzv1w" w:colFirst="0" w:colLast="0"/>
      <w:bookmarkEnd w:id="8"/>
      <w:r>
        <w:lastRenderedPageBreak/>
        <w:t>2. Analysis</w:t>
      </w:r>
    </w:p>
    <w:p w14:paraId="4ECDDF8A" w14:textId="77777777" w:rsidR="00E54D10" w:rsidRDefault="00000000">
      <w:pPr>
        <w:pStyle w:val="Heading2"/>
        <w:keepNext w:val="0"/>
        <w:keepLines w:val="0"/>
      </w:pPr>
      <w:bookmarkStart w:id="9" w:name="_9y54gsrjkor7" w:colFirst="0" w:colLast="0"/>
      <w:bookmarkEnd w:id="9"/>
      <w:r>
        <w:t>2.1 Identified Challenges</w:t>
      </w:r>
    </w:p>
    <w:p w14:paraId="4B059550" w14:textId="77777777" w:rsidR="00E54D10" w:rsidRDefault="00000000">
      <w:pPr>
        <w:spacing w:before="240" w:after="240"/>
      </w:pPr>
      <w:r>
        <w:rPr>
          <w:b/>
        </w:rPr>
        <w:t>1.1 Revenue Management Inefficiencies:</w:t>
      </w:r>
      <w:r>
        <w:t xml:space="preserve"> One of the most significant challenges faced by Hotel Okura Amsterdam is the inefficiency in its revenue management strategies. A substantial 60% of the hotel’s bookings come from online travel agencies (OTAs), such as Booking.com and Expedia, which charge commission rates of up to 15% per transaction​​ (Statista Research Department, 2024a). This over-reliance on OTAs results in reduced profitability, as the high commission fees eat into the hotel’s revenue. Furthermore, the hotel’s current revenue management system (RMS) lacks the sophistication needed for dynamic pricing strategies (Mathies, Gudergan and Wang, 2013). Dynamic pricing, which adjusts room rates based on demand, seasonality, and market conditions, is underutilized. This limitation has led to a 15% decline in revenue per available room (RevPAR) over the past year, particularly during the off-peak season​​ (Vaeztehrani, Modarres and Aref, 2015). As RevPAR is a key performance indicator for the hotel industry, this decline signals a pressing need to optimize pricing models and diversify booking channels (Binesh, Belarmino and Raab, 2021).</w:t>
      </w:r>
    </w:p>
    <w:p w14:paraId="303DF248" w14:textId="77777777" w:rsidR="00E54D10" w:rsidRDefault="00000000">
      <w:pPr>
        <w:spacing w:before="240" w:after="240"/>
      </w:pPr>
      <w:r>
        <w:rPr>
          <w:b/>
        </w:rPr>
        <w:t>1.2 Limited Use of Technology for Personalization:</w:t>
      </w:r>
      <w:r>
        <w:t xml:space="preserve"> In an era where personalization drives guest satisfaction, Hotel Okura Amsterdam faces challenges due to limited technological integration in customer relationship management (CRM) (Mohammed and Rashid, 2012). Despite having a reputation for luxury, the hotel struggles to leverage guest data effectively to create tailored experiences. For instance, repeat guests account for approximately 20% of the clientele, yet personalized offers or loyalty programs remain underdeveloped (Kandampully, Zhang and Jaakkola, 2018). Guest satisfaction surveys highlight this gap, with a score of 4.5/5 on platforms like TripAdvisor—slightly below the 4.7/5 benchmark achieved by top competitors in Amsterdam’s luxury segment​​ (World Tourism Organization (UNWTO), 2023d). This issue is particularly critical as millennials and Gen Z travelers, who form a growing share of the market, prioritize unique and tailored experiences (Statista Research Department, 2023b).</w:t>
      </w:r>
    </w:p>
    <w:p w14:paraId="5384944A" w14:textId="77777777" w:rsidR="00E54D10" w:rsidRDefault="00000000">
      <w:pPr>
        <w:spacing w:before="240" w:after="240"/>
      </w:pPr>
      <w:r>
        <w:rPr>
          <w:noProof/>
        </w:rPr>
        <w:lastRenderedPageBreak/>
        <w:drawing>
          <wp:inline distT="114300" distB="114300" distL="114300" distR="114300" wp14:anchorId="004BE8A5" wp14:editId="7B28C4ED">
            <wp:extent cx="5943600" cy="49720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16346"/>
                    <a:stretch>
                      <a:fillRect/>
                    </a:stretch>
                  </pic:blipFill>
                  <pic:spPr>
                    <a:xfrm>
                      <a:off x="0" y="0"/>
                      <a:ext cx="5943600" cy="4972050"/>
                    </a:xfrm>
                    <a:prstGeom prst="rect">
                      <a:avLst/>
                    </a:prstGeom>
                    <a:ln/>
                  </pic:spPr>
                </pic:pic>
              </a:graphicData>
            </a:graphic>
          </wp:inline>
        </w:drawing>
      </w:r>
    </w:p>
    <w:p w14:paraId="2039B673" w14:textId="77777777" w:rsidR="00E54D10" w:rsidRDefault="00000000">
      <w:pPr>
        <w:spacing w:before="240" w:after="240"/>
        <w:jc w:val="center"/>
      </w:pPr>
      <w:r>
        <w:t>Figure 2: Important of online reviews (Source: Statista, 2023)</w:t>
      </w:r>
    </w:p>
    <w:p w14:paraId="61190BE7" w14:textId="77777777" w:rsidR="00E54D10" w:rsidRDefault="00000000">
      <w:pPr>
        <w:spacing w:before="240" w:after="240"/>
      </w:pPr>
      <w:r>
        <w:rPr>
          <w:b/>
        </w:rPr>
        <w:t xml:space="preserve">1.3 Operational Challenges Post-Pandemic: </w:t>
      </w:r>
      <w:r>
        <w:t xml:space="preserve">The COVID-19 pandemic has profoundly affected the hospitality industry, and Hotel Okura Amsterdam is no exception (Baron and Armstrong, 2007). The pandemic not only reduced international travel but also heightened guest expectations around safety and cleanliness. While the hotel has implemented advanced housekeeping solutions like HotSOS, delays in room readiness and occasional lapses in cross-departmental communication still occur (Burnes, 2014). For example, the implementation of self-checking room attendants has improved operational efficiency, yet some bottlenecks persist in coordinating tasks between housekeeping and engineering​​ (Newton, 2010). This has resulted in an average check-in wait time of 15 minutes, which exceeds the industry standard of 10 minutes for luxury hotels. Such </w:t>
      </w:r>
      <w:r>
        <w:lastRenderedPageBreak/>
        <w:t>delays can tarnish the guest experience, particularly for business travelers who form a significant portion of the hotel’s clientele (Whittington et al., 2020).</w:t>
      </w:r>
    </w:p>
    <w:p w14:paraId="18EA8A9E" w14:textId="77777777" w:rsidR="00E54D10" w:rsidRDefault="00000000">
      <w:r>
        <w:rPr>
          <w:b/>
        </w:rPr>
        <w:t>1.4 Sustainability and Eco-Consciousness:</w:t>
      </w:r>
      <w:r>
        <w:t xml:space="preserve"> With increasing awareness of environmental sustainability among travelers, hotels are expected to adopt eco-friendly practices (Federation of Technology Industries, 2022). Hotel Okura Amsterdam, while offering premium amenities, lacks a robust strategy for reducing its environmental footprint (Sustainable Nights, 2021). For instance, while the hotel’s dining options include locally sourced ingredients, initiatives such as energy-efficient systems, waste reduction programs, or green certifications remain underdeveloped​​ (Green Globe, 2020). Competitors in the luxury segment, like Hilton Amsterdam, have already incorporated such measures, which not only reduce costs but also attract eco-conscious guests (World Tourism Organization (UNWTO), 2023e).</w:t>
      </w:r>
    </w:p>
    <w:p w14:paraId="78D47FE0" w14:textId="77777777" w:rsidR="00E54D10" w:rsidRDefault="00000000">
      <w:r>
        <w:rPr>
          <w:noProof/>
        </w:rPr>
        <w:drawing>
          <wp:inline distT="114300" distB="114300" distL="114300" distR="114300" wp14:anchorId="6617A0C6" wp14:editId="337FAAB7">
            <wp:extent cx="5876925" cy="3775956"/>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17582"/>
                    <a:stretch>
                      <a:fillRect/>
                    </a:stretch>
                  </pic:blipFill>
                  <pic:spPr>
                    <a:xfrm>
                      <a:off x="0" y="0"/>
                      <a:ext cx="5876925" cy="3775956"/>
                    </a:xfrm>
                    <a:prstGeom prst="rect">
                      <a:avLst/>
                    </a:prstGeom>
                    <a:ln/>
                  </pic:spPr>
                </pic:pic>
              </a:graphicData>
            </a:graphic>
          </wp:inline>
        </w:drawing>
      </w:r>
    </w:p>
    <w:p w14:paraId="0B3AA239" w14:textId="77777777" w:rsidR="00E54D10" w:rsidRDefault="00000000">
      <w:pPr>
        <w:jc w:val="center"/>
      </w:pPr>
      <w:r>
        <w:t>Figure 3: Traveller's Mindset now (Source: Statista, 2023)</w:t>
      </w:r>
    </w:p>
    <w:p w14:paraId="636E2345" w14:textId="77777777" w:rsidR="00E54D10" w:rsidRDefault="00000000">
      <w:pPr>
        <w:pStyle w:val="Heading2"/>
      </w:pPr>
      <w:bookmarkStart w:id="10" w:name="_tf7k8emzz4yh" w:colFirst="0" w:colLast="0"/>
      <w:bookmarkEnd w:id="10"/>
      <w:r>
        <w:lastRenderedPageBreak/>
        <w:t>2.2 External Factors Impacting Hotel Okura Amsterdam (STEEPLED Analysis)</w:t>
      </w:r>
    </w:p>
    <w:p w14:paraId="134C019C" w14:textId="77777777" w:rsidR="00E54D10" w:rsidRDefault="00000000">
      <w:pPr>
        <w:spacing w:before="240" w:after="240"/>
      </w:pPr>
      <w:r>
        <w:rPr>
          <w:b/>
        </w:rPr>
        <w:t>2.1 Social Factors:</w:t>
      </w:r>
      <w:r>
        <w:t xml:space="preserve"> Amsterdam’s reputation as a cultural and leisure hub attracts diverse traveler demographics, including leisure tourists, business professionals, and eco-conscious visitors (Zarezadeh, Rastegar and Xiang, 2022). Recent trends indicate a growing demand for personalized and sustainable experiences (Statista Research Department, 2024c). Millennials and Gen Z travelers now dominate the market, prioritizing immersive experiences, wellness facilities, and social media-worthy amenities​​ (Kipping and Clark, 2012). Hotel Okura Amsterdam can leverage its Michelin-starred restaurants and wellness offerings to attract these segments (MICHELIN Guide, 2023). Additionally, the rising demand for eco-tourism presents an opportunity to appeal to socially conscious travelers through sustainable practices​​ (Green Globe, 2023).</w:t>
      </w:r>
    </w:p>
    <w:p w14:paraId="65E67498" w14:textId="77777777" w:rsidR="00E54D10" w:rsidRDefault="00000000">
      <w:pPr>
        <w:spacing w:before="240" w:after="240"/>
      </w:pPr>
      <w:r>
        <w:rPr>
          <w:noProof/>
        </w:rPr>
        <w:drawing>
          <wp:inline distT="114300" distB="114300" distL="114300" distR="114300" wp14:anchorId="43C4FFB4" wp14:editId="77927255">
            <wp:extent cx="5943600" cy="37719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3771900"/>
                    </a:xfrm>
                    <a:prstGeom prst="rect">
                      <a:avLst/>
                    </a:prstGeom>
                    <a:ln/>
                  </pic:spPr>
                </pic:pic>
              </a:graphicData>
            </a:graphic>
          </wp:inline>
        </w:drawing>
      </w:r>
    </w:p>
    <w:p w14:paraId="5513CA87" w14:textId="77777777" w:rsidR="00E54D10" w:rsidRDefault="00000000">
      <w:pPr>
        <w:spacing w:before="240" w:after="240"/>
        <w:jc w:val="center"/>
      </w:pPr>
      <w:r>
        <w:t xml:space="preserve">Figure 4: World’s top destination </w:t>
      </w:r>
    </w:p>
    <w:p w14:paraId="734D78AD" w14:textId="77777777" w:rsidR="00E54D10" w:rsidRDefault="00000000">
      <w:pPr>
        <w:spacing w:before="240" w:after="240"/>
      </w:pPr>
      <w:r>
        <w:rPr>
          <w:b/>
        </w:rPr>
        <w:t>2.2 Technological Factors:</w:t>
      </w:r>
      <w:r>
        <w:t xml:space="preserve"> Advances in technology have transformed the hospitality industry, with dynamic pricing tools, artificial intelligence (AI), and customer relationship management </w:t>
      </w:r>
      <w:r>
        <w:lastRenderedPageBreak/>
        <w:t>(CRM) systems becoming essential for success (Noone, Kimes and Renaghan, 2003). While Hotel Okura Amsterdam has adopted HotSOS for operational optimization, it has not fully embraced AI-driven revenue management systems (RMS) (Kimes, 2016). Competitors utilizing such technologies have reported RevPAR increases of 10–20% by implementing real-time pricing adjustments based on market conditions​​ (Noone and Maier, 2015). By adopting advanced RMS and CRM tools, Hotel Okura can enhance pricing strategies and provide personalized guest experiences (Vaeztehrani, Modarres and Aref, 2015).</w:t>
      </w:r>
    </w:p>
    <w:p w14:paraId="7E1B8AAB" w14:textId="77777777" w:rsidR="00E54D10" w:rsidRDefault="00000000">
      <w:pPr>
        <w:spacing w:before="240" w:after="240"/>
      </w:pPr>
      <w:r>
        <w:rPr>
          <w:noProof/>
        </w:rPr>
        <w:drawing>
          <wp:inline distT="114300" distB="114300" distL="114300" distR="114300" wp14:anchorId="48390DD5" wp14:editId="4FD46E08">
            <wp:extent cx="5943600" cy="2749116"/>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b="5058"/>
                    <a:stretch>
                      <a:fillRect/>
                    </a:stretch>
                  </pic:blipFill>
                  <pic:spPr>
                    <a:xfrm>
                      <a:off x="0" y="0"/>
                      <a:ext cx="5943600" cy="2749116"/>
                    </a:xfrm>
                    <a:prstGeom prst="rect">
                      <a:avLst/>
                    </a:prstGeom>
                    <a:ln/>
                  </pic:spPr>
                </pic:pic>
              </a:graphicData>
            </a:graphic>
          </wp:inline>
        </w:drawing>
      </w:r>
    </w:p>
    <w:p w14:paraId="01A3ABD9" w14:textId="77777777" w:rsidR="00E54D10" w:rsidRDefault="00000000">
      <w:pPr>
        <w:spacing w:before="240" w:after="240"/>
        <w:jc w:val="center"/>
      </w:pPr>
      <w:r>
        <w:t>Figure 5 : Global hotel and hospitality management software market (Source: UNWTO, 2023)</w:t>
      </w:r>
    </w:p>
    <w:p w14:paraId="7F0462B1" w14:textId="77777777" w:rsidR="00E54D10" w:rsidRDefault="00000000">
      <w:pPr>
        <w:spacing w:before="240" w:after="240"/>
      </w:pPr>
      <w:r>
        <w:rPr>
          <w:b/>
        </w:rPr>
        <w:t>2.3 Economic Factors:</w:t>
      </w:r>
      <w:r>
        <w:t xml:space="preserve"> Economic factors, including inflation and fluctuating exchange rates, impact international travel and guest spending behavior (Subramaniam et al., 2011). Room rates in Amsterdam have increased by 10–15% due to rising operational costs, potentially deterring price-sensitive travelers (Statista Research Department, 2024b). However, Amsterdam remains a popular destination, welcoming over 21 million international visitors annually before the pandemic​ (World Tourism Organization (UNWTO), 2023a). The city’s economic resilience and continued recovery post-COVID-19 present opportunities for Hotel Okura to regain market share by offering competitive pricing and value-added services​​ (Whittington and Molloy, 2005).</w:t>
      </w:r>
    </w:p>
    <w:p w14:paraId="664B2FB6" w14:textId="77777777" w:rsidR="00E54D10" w:rsidRDefault="00000000">
      <w:pPr>
        <w:spacing w:before="240" w:after="240"/>
      </w:pPr>
      <w:r>
        <w:rPr>
          <w:noProof/>
        </w:rPr>
        <w:lastRenderedPageBreak/>
        <w:drawing>
          <wp:inline distT="114300" distB="114300" distL="114300" distR="114300" wp14:anchorId="238E17F4" wp14:editId="1D39A676">
            <wp:extent cx="5943600" cy="30956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b="16020"/>
                    <a:stretch>
                      <a:fillRect/>
                    </a:stretch>
                  </pic:blipFill>
                  <pic:spPr>
                    <a:xfrm>
                      <a:off x="0" y="0"/>
                      <a:ext cx="5943600" cy="3095625"/>
                    </a:xfrm>
                    <a:prstGeom prst="rect">
                      <a:avLst/>
                    </a:prstGeom>
                    <a:ln/>
                  </pic:spPr>
                </pic:pic>
              </a:graphicData>
            </a:graphic>
          </wp:inline>
        </w:drawing>
      </w:r>
    </w:p>
    <w:p w14:paraId="6D7257D2" w14:textId="77777777" w:rsidR="00E54D10" w:rsidRDefault="00000000">
      <w:pPr>
        <w:spacing w:before="240" w:after="240"/>
        <w:jc w:val="center"/>
      </w:pPr>
      <w:r>
        <w:t>Figure 6: Global hospitality market by 2030 (Source: Statista, 2023)</w:t>
      </w:r>
    </w:p>
    <w:p w14:paraId="569FF30C" w14:textId="77777777" w:rsidR="00E54D10" w:rsidRDefault="00000000">
      <w:pPr>
        <w:spacing w:before="240" w:after="240"/>
      </w:pPr>
      <w:r>
        <w:rPr>
          <w:b/>
        </w:rPr>
        <w:t>2.4 Environmental Factors:</w:t>
      </w:r>
      <w:r>
        <w:t xml:space="preserve"> The rise of eco-tourism has heightened expectations for hotels to implement sustainable practices (Sustainable Nights, 2021). Green certifications and eco-friendly initiatives, such as energy-efficient systems and waste management programs, are increasingly critical to attracting environmentally conscious travelers​​ (Green Globe, 2023). While Hotel Okura Amsterdam has taken initial steps, such as sourcing local ingredients for its restaurants, it lacks comprehensive sustainability programs​​ (Statista Research Department, 2023a). Competitors like Hilton Amsterdam have already achieved green certifications, setting a benchmark for the industry​​ </w:t>
      </w:r>
      <w:r>
        <w:lastRenderedPageBreak/>
        <w:t>(World Tourism Organization (UNWTO), 2023c).</w:t>
      </w:r>
      <w:r>
        <w:rPr>
          <w:noProof/>
        </w:rPr>
        <w:drawing>
          <wp:inline distT="114300" distB="114300" distL="114300" distR="114300" wp14:anchorId="47B3C6E5" wp14:editId="56E22AB6">
            <wp:extent cx="5943600" cy="4419600"/>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4419600"/>
                    </a:xfrm>
                    <a:prstGeom prst="rect">
                      <a:avLst/>
                    </a:prstGeom>
                    <a:ln/>
                  </pic:spPr>
                </pic:pic>
              </a:graphicData>
            </a:graphic>
          </wp:inline>
        </w:drawing>
      </w:r>
    </w:p>
    <w:p w14:paraId="513BF298" w14:textId="77777777" w:rsidR="00E54D10" w:rsidRDefault="00000000">
      <w:pPr>
        <w:spacing w:before="240" w:after="240"/>
        <w:jc w:val="center"/>
      </w:pPr>
      <w:r>
        <w:t>Figure 7: Impact of Coronavirus on tourism (Source: UNWTO, 2023)</w:t>
      </w:r>
    </w:p>
    <w:p w14:paraId="03D685E4" w14:textId="77777777" w:rsidR="00E54D10" w:rsidRDefault="00000000">
      <w:pPr>
        <w:spacing w:before="240" w:after="240"/>
      </w:pPr>
      <w:r>
        <w:rPr>
          <w:b/>
        </w:rPr>
        <w:t>2.5 Political Factors:</w:t>
      </w:r>
      <w:r>
        <w:t xml:space="preserve"> The Netherlands benefits from EU membership, which promotes seamless travel within the Schengen Area​​ (World Tourism Organization (UNWTO), 2023b). However, stricter visa regulations for non-EU travelers pose a challenge to attracting international guests from markets like Asia and the Americas (Statista Research Department, 2024c). Political stability in the Netherlands ensures a favorable environment for tourism, but external geopolitical factors, such as Brexit and U.S.-China relations, could impact travel patterns​ (Fisman and Sullivan, 2014).</w:t>
      </w:r>
    </w:p>
    <w:p w14:paraId="57DB390B" w14:textId="77777777" w:rsidR="00E54D10" w:rsidRDefault="00000000">
      <w:pPr>
        <w:spacing w:before="240" w:after="240"/>
      </w:pPr>
      <w:r>
        <w:rPr>
          <w:noProof/>
        </w:rPr>
        <w:lastRenderedPageBreak/>
        <w:drawing>
          <wp:inline distT="114300" distB="114300" distL="114300" distR="114300" wp14:anchorId="3D8D7B0F" wp14:editId="77B6BA59">
            <wp:extent cx="5238750" cy="3000375"/>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238750" cy="3000375"/>
                    </a:xfrm>
                    <a:prstGeom prst="rect">
                      <a:avLst/>
                    </a:prstGeom>
                    <a:ln/>
                  </pic:spPr>
                </pic:pic>
              </a:graphicData>
            </a:graphic>
          </wp:inline>
        </w:drawing>
      </w:r>
    </w:p>
    <w:p w14:paraId="10284433" w14:textId="77777777" w:rsidR="00E54D10" w:rsidRDefault="00000000">
      <w:pPr>
        <w:spacing w:before="240" w:after="240"/>
        <w:jc w:val="center"/>
      </w:pPr>
      <w:r>
        <w:t>Figure 8: Hospitality industry in the Netherlands (Source: Mordor intelligence, 2023)</w:t>
      </w:r>
    </w:p>
    <w:p w14:paraId="73CD0CE6" w14:textId="77777777" w:rsidR="00E54D10" w:rsidRDefault="00000000">
      <w:pPr>
        <w:spacing w:before="240" w:after="240"/>
      </w:pPr>
      <w:r>
        <w:rPr>
          <w:b/>
        </w:rPr>
        <w:t>2.6 Legal Factors</w:t>
      </w:r>
      <w:r>
        <w:t>: Compliance with data protection laws, such as the General Data Protection Regulation (GDPR), is critical for hotels managing guest data (Mavridopoulou and O’Mahoney, 2020). Hotel Okura Amsterdam must ensure that its CRM systems adhere to these regulations to avoid legal penalties and maintain guest trust (Noordzife, 2014). Additionally, labor laws in the Netherlands emphasize fair wages and working conditions, requiring hotels to balance operational efficiency with employee welfare​​ (Subramaniam et al., 2011).</w:t>
      </w:r>
    </w:p>
    <w:p w14:paraId="1C74D27C" w14:textId="77777777" w:rsidR="00E54D10" w:rsidRDefault="00000000">
      <w:pPr>
        <w:spacing w:before="240" w:after="240"/>
      </w:pPr>
      <w:r>
        <w:rPr>
          <w:b/>
        </w:rPr>
        <w:t>2.7 Ethical Factors:</w:t>
      </w:r>
      <w:r>
        <w:t xml:space="preserve"> The hospitality industry is under increasing scrutiny for ethical practices, including employee treatment and community engagement (Newton, 2010). Hotel Okura’s adoption of HotSOS to empower staff is a positive step, but further initiatives, such as diversity training and local community support programs, can enhance its ethical standing (Baron and Armstrong, 2007). Ethical practices also contribute to guest loyalty, with 70% of travelers indicating a preference for socially responsible businesses​ (Statista Research Department, 2023b).</w:t>
      </w:r>
    </w:p>
    <w:p w14:paraId="48BBAD7F" w14:textId="77777777" w:rsidR="00E54D10" w:rsidRDefault="00000000">
      <w:pPr>
        <w:spacing w:before="240" w:after="240"/>
      </w:pPr>
      <w:r>
        <w:rPr>
          <w:b/>
        </w:rPr>
        <w:t>2.8 Demographic Factors:</w:t>
      </w:r>
      <w:r>
        <w:t xml:space="preserve"> Demographic shifts, such as the increasing dominance of millennials and Gen Z, are reshaping the industry (Kandampully, Zhang and Jaakkola, 2018). These groups value digital convenience, sustainable practices, and unique experiences (Simmons, 2015). Hotel Okura Amsterdam’s luxurious offerings, including its Michelin-starred restaurants and wellness </w:t>
      </w:r>
      <w:r>
        <w:lastRenderedPageBreak/>
        <w:t>facilities, align well with these preferences (Hotelchamp.com, 2023). However, enhancing its digital presence and offering interactive experiences can further appeal to these key demographics​ (World Tourism Organization (UNWTO), 2023f).</w:t>
      </w:r>
    </w:p>
    <w:p w14:paraId="62FBC1CB" w14:textId="77777777" w:rsidR="00E54D10" w:rsidRDefault="00000000">
      <w:pPr>
        <w:pStyle w:val="Heading2"/>
        <w:keepNext w:val="0"/>
        <w:keepLines w:val="0"/>
      </w:pPr>
      <w:bookmarkStart w:id="11" w:name="_syl346b7uybo" w:colFirst="0" w:colLast="0"/>
      <w:bookmarkEnd w:id="11"/>
      <w:r>
        <w:br w:type="page"/>
      </w:r>
    </w:p>
    <w:p w14:paraId="6F466EB9" w14:textId="77777777" w:rsidR="00E54D10" w:rsidRDefault="00000000">
      <w:pPr>
        <w:pStyle w:val="Heading2"/>
        <w:keepNext w:val="0"/>
        <w:keepLines w:val="0"/>
      </w:pPr>
      <w:bookmarkStart w:id="12" w:name="_i3nrjksdegu4" w:colFirst="0" w:colLast="0"/>
      <w:bookmarkEnd w:id="12"/>
      <w:r>
        <w:lastRenderedPageBreak/>
        <w:t>2.3 Internal Strengths and Opportunities (SOAR Analysis)</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4360"/>
        <w:gridCol w:w="5000"/>
      </w:tblGrid>
      <w:tr w:rsidR="00E54D10" w14:paraId="5F7F1974" w14:textId="77777777">
        <w:trPr>
          <w:trHeight w:val="515"/>
        </w:trPr>
        <w:tc>
          <w:tcPr>
            <w:tcW w:w="4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29136" w14:textId="77777777" w:rsidR="00E54D10" w:rsidRDefault="00000000">
            <w:pPr>
              <w:jc w:val="center"/>
            </w:pPr>
            <w:r>
              <w:rPr>
                <w:b/>
              </w:rPr>
              <w:t>Strengths</w:t>
            </w:r>
          </w:p>
        </w:tc>
        <w:tc>
          <w:tcPr>
            <w:tcW w:w="4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59B4EF" w14:textId="77777777" w:rsidR="00E54D10" w:rsidRDefault="00000000">
            <w:pPr>
              <w:jc w:val="center"/>
            </w:pPr>
            <w:r>
              <w:rPr>
                <w:b/>
              </w:rPr>
              <w:t>Opportunities</w:t>
            </w:r>
          </w:p>
        </w:tc>
      </w:tr>
      <w:tr w:rsidR="00E54D10" w14:paraId="4E6EDC02" w14:textId="77777777">
        <w:trPr>
          <w:trHeight w:val="1895"/>
        </w:trPr>
        <w:tc>
          <w:tcPr>
            <w:tcW w:w="4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004EE2" w14:textId="77777777" w:rsidR="00E54D10" w:rsidRDefault="00000000">
            <w:r>
              <w:t>Unique Dining Options: Hotel Okura Amsterdam boasts four Michelin-starred restaurants, including Yamazato and Ciel Bleu, which attract 40% of its high-spending guests annually (MICHELIN Guide, 2023).</w:t>
            </w:r>
          </w:p>
        </w:tc>
        <w:tc>
          <w:tcPr>
            <w:tcW w:w="4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DF0279" w14:textId="0C8DDE3C" w:rsidR="00E54D10" w:rsidRDefault="00000000">
            <w:r>
              <w:t xml:space="preserve">Adoption of AI-Powered RMS: Implementing an advanced RMS can boost RevPAR by 15-20%, contributing an estimated </w:t>
            </w:r>
            <w:r w:rsidR="009B0F54">
              <w:t xml:space="preserve">GBP </w:t>
            </w:r>
            <w:r>
              <w:t>5 million annually based on room rates (Noone and Maier, 2015).</w:t>
            </w:r>
          </w:p>
        </w:tc>
      </w:tr>
      <w:tr w:rsidR="00E54D10" w14:paraId="5589EFFF" w14:textId="77777777">
        <w:trPr>
          <w:trHeight w:val="1625"/>
        </w:trPr>
        <w:tc>
          <w:tcPr>
            <w:tcW w:w="4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B22D4" w14:textId="77777777" w:rsidR="00E54D10" w:rsidRDefault="00000000">
            <w:r>
              <w:t>Prime Location: Situated in the culturally vibrant De Pijp district, the hotel enjoys 80% occupancy during peak tourism months (April–September) (Koninklijke Horeca Nederland &amp; Okura, 2023).</w:t>
            </w:r>
          </w:p>
        </w:tc>
        <w:tc>
          <w:tcPr>
            <w:tcW w:w="4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73DA48" w14:textId="64936995" w:rsidR="00E54D10" w:rsidRDefault="00000000">
            <w:r>
              <w:t xml:space="preserve">Direct Booking Campaigns: Reducing reliance on OTAs by 10% could save approximately </w:t>
            </w:r>
            <w:r w:rsidR="009B0F54">
              <w:t xml:space="preserve">GBP </w:t>
            </w:r>
            <w:r>
              <w:t>500,000 annually in commission fees (Hotelchamp.com, 2023).</w:t>
            </w:r>
          </w:p>
        </w:tc>
      </w:tr>
      <w:tr w:rsidR="00E54D10" w14:paraId="5B382BB8" w14:textId="77777777">
        <w:trPr>
          <w:trHeight w:val="1625"/>
        </w:trPr>
        <w:tc>
          <w:tcPr>
            <w:tcW w:w="4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8DC96" w14:textId="77777777" w:rsidR="00E54D10" w:rsidRDefault="00000000">
            <w:r>
              <w:t>Strong Luxury Brand: Part of the prestigious Leading Hotels of the World network, it enjoys a global recognition score of 88% (Hotel Okura Amsterdam, 2023a).</w:t>
            </w:r>
          </w:p>
        </w:tc>
        <w:tc>
          <w:tcPr>
            <w:tcW w:w="4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31CE3" w14:textId="77777777" w:rsidR="00E54D10" w:rsidRDefault="00000000">
            <w:r>
              <w:t>Partnerships with Local Events: Collaboration with events like Amsterdam’s Tulip Festival and ARTZUID could increase weekend bookings by 10% during off-peak seasons (Koninklijke Horeca Nederland &amp; Okura, 2023).</w:t>
            </w:r>
          </w:p>
        </w:tc>
      </w:tr>
    </w:tbl>
    <w:p w14:paraId="14F22A55" w14:textId="77777777" w:rsidR="00E54D10" w:rsidRDefault="00E54D10"/>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5015"/>
        <w:gridCol w:w="4345"/>
      </w:tblGrid>
      <w:tr w:rsidR="00E54D10" w14:paraId="723150F2" w14:textId="77777777">
        <w:trPr>
          <w:trHeight w:val="515"/>
        </w:trPr>
        <w:tc>
          <w:tcPr>
            <w:tcW w:w="5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EB55A" w14:textId="77777777" w:rsidR="00E54D10" w:rsidRDefault="00000000">
            <w:pPr>
              <w:jc w:val="center"/>
            </w:pPr>
            <w:r>
              <w:rPr>
                <w:b/>
              </w:rPr>
              <w:t>Aspirations</w:t>
            </w:r>
          </w:p>
        </w:tc>
        <w:tc>
          <w:tcPr>
            <w:tcW w:w="4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0198F" w14:textId="77777777" w:rsidR="00E54D10" w:rsidRDefault="00000000">
            <w:pPr>
              <w:jc w:val="center"/>
            </w:pPr>
            <w:r>
              <w:rPr>
                <w:b/>
              </w:rPr>
              <w:t>Results</w:t>
            </w:r>
          </w:p>
        </w:tc>
      </w:tr>
      <w:tr w:rsidR="00E54D10" w14:paraId="0B065B83" w14:textId="77777777">
        <w:trPr>
          <w:trHeight w:val="1340"/>
        </w:trPr>
        <w:tc>
          <w:tcPr>
            <w:tcW w:w="5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B577C" w14:textId="77777777" w:rsidR="00E54D10" w:rsidRDefault="00000000">
            <w:r>
              <w:t>Enhance Guest Loyalty: Increase repeat guests by 15% through CRM integration and loyalty programs, targeting a retention rate of 40% (currently 28%) (Buttrick, 2009).</w:t>
            </w:r>
          </w:p>
        </w:tc>
        <w:tc>
          <w:tcPr>
            <w:tcW w:w="4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82EC1" w14:textId="18083470" w:rsidR="00E54D10" w:rsidRDefault="00000000">
            <w:r>
              <w:t xml:space="preserve">Increased RevPAR: Improved RMS and direct bookings are expected to raise RevPAR from </w:t>
            </w:r>
            <w:r w:rsidR="009B0F54">
              <w:t xml:space="preserve">GBP </w:t>
            </w:r>
            <w:r>
              <w:t xml:space="preserve">212 to </w:t>
            </w:r>
            <w:r w:rsidR="009B0F54">
              <w:t xml:space="preserve">GBP </w:t>
            </w:r>
            <w:r>
              <w:t>250 in 2024 (Noone and Maier, 2015).</w:t>
            </w:r>
          </w:p>
        </w:tc>
      </w:tr>
      <w:tr w:rsidR="00E54D10" w14:paraId="242C9F92" w14:textId="77777777">
        <w:trPr>
          <w:trHeight w:val="1340"/>
        </w:trPr>
        <w:tc>
          <w:tcPr>
            <w:tcW w:w="5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16950" w14:textId="77777777" w:rsidR="00E54D10" w:rsidRDefault="00000000">
            <w:r>
              <w:lastRenderedPageBreak/>
              <w:t>Achieve Sustainability Leadership: Reduce carbon footprint by 20% by 2025 through green initiatives like energy-efficient lighting and waste management (Green Globe, 2023).</w:t>
            </w:r>
          </w:p>
        </w:tc>
        <w:tc>
          <w:tcPr>
            <w:tcW w:w="4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61E8CD" w14:textId="77777777" w:rsidR="00E54D10" w:rsidRDefault="00000000">
            <w:r>
              <w:t>Improved Global Rankings: Aspire to rank in the top 5 hotels in Amsterdam on TripAdvisor, up from its current position of 9 (Hospitality Net, 2007).</w:t>
            </w:r>
          </w:p>
        </w:tc>
      </w:tr>
    </w:tbl>
    <w:p w14:paraId="5EF26620" w14:textId="77777777" w:rsidR="00E54D10" w:rsidRDefault="00000000">
      <w:pPr>
        <w:pStyle w:val="Heading2"/>
        <w:keepNext w:val="0"/>
        <w:keepLines w:val="0"/>
      </w:pPr>
      <w:bookmarkStart w:id="13" w:name="_i7m475p078yo" w:colFirst="0" w:colLast="0"/>
      <w:bookmarkEnd w:id="13"/>
      <w:r>
        <w:br w:type="page"/>
      </w:r>
    </w:p>
    <w:p w14:paraId="1444C6E9" w14:textId="77777777" w:rsidR="00E54D10" w:rsidRDefault="00000000">
      <w:pPr>
        <w:pStyle w:val="Heading2"/>
        <w:keepNext w:val="0"/>
        <w:keepLines w:val="0"/>
        <w:rPr>
          <w:color w:val="000000"/>
        </w:rPr>
      </w:pPr>
      <w:bookmarkStart w:id="14" w:name="_jo0nro6scj8d" w:colFirst="0" w:colLast="0"/>
      <w:bookmarkEnd w:id="14"/>
      <w:r>
        <w:lastRenderedPageBreak/>
        <w:t>2.4. Strategic Conversion of Weaknesses and Threats (TOWS Analysis)</w:t>
      </w:r>
    </w:p>
    <w:p w14:paraId="2D8F9C62" w14:textId="77777777" w:rsidR="00E54D10" w:rsidRDefault="00E54D10"/>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4464"/>
        <w:gridCol w:w="4896"/>
      </w:tblGrid>
      <w:tr w:rsidR="00E54D10" w14:paraId="1CB02C5C" w14:textId="77777777">
        <w:trPr>
          <w:trHeight w:val="515"/>
        </w:trPr>
        <w:tc>
          <w:tcPr>
            <w:tcW w:w="44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6F16DE" w14:textId="77777777" w:rsidR="00E54D10" w:rsidRDefault="00000000">
            <w:pPr>
              <w:jc w:val="center"/>
            </w:pPr>
            <w:r>
              <w:rPr>
                <w:b/>
              </w:rPr>
              <w:t>Opportunities</w:t>
            </w:r>
          </w:p>
        </w:tc>
        <w:tc>
          <w:tcPr>
            <w:tcW w:w="4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CD367D" w14:textId="77777777" w:rsidR="00E54D10" w:rsidRDefault="00000000">
            <w:pPr>
              <w:jc w:val="center"/>
            </w:pPr>
            <w:r>
              <w:rPr>
                <w:b/>
              </w:rPr>
              <w:t>Threats</w:t>
            </w:r>
          </w:p>
        </w:tc>
      </w:tr>
      <w:tr w:rsidR="00E54D10" w14:paraId="1BFB6933" w14:textId="77777777">
        <w:trPr>
          <w:trHeight w:val="1340"/>
        </w:trPr>
        <w:tc>
          <w:tcPr>
            <w:tcW w:w="44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27BD2" w14:textId="1033A3D8" w:rsidR="00E54D10" w:rsidRDefault="00000000">
            <w:r>
              <w:t>Adoption of AI-Powered RMS: Advanced systems can optimize dynamic pricing, increasing RevPAR by 15-20% (</w:t>
            </w:r>
            <w:r w:rsidR="009B0F54">
              <w:t xml:space="preserve">GBP </w:t>
            </w:r>
            <w:r>
              <w:t>5 million annually) (Noone and Maier, 2015).</w:t>
            </w:r>
          </w:p>
        </w:tc>
        <w:tc>
          <w:tcPr>
            <w:tcW w:w="4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4FC2F" w14:textId="20D2B3C2" w:rsidR="00E54D10" w:rsidRDefault="00000000">
            <w:r>
              <w:t xml:space="preserve">High OTA Dependency: Over-reliance on OTAs accounts for 60% of bookings, with </w:t>
            </w:r>
            <w:r w:rsidR="009B0F54">
              <w:t xml:space="preserve">GBP </w:t>
            </w:r>
            <w:r>
              <w:t>3 million annually lost to commissions (Hotelchamp.com, 2023).</w:t>
            </w:r>
          </w:p>
        </w:tc>
      </w:tr>
      <w:tr w:rsidR="00E54D10" w14:paraId="0776FB4A" w14:textId="77777777">
        <w:trPr>
          <w:trHeight w:val="1340"/>
        </w:trPr>
        <w:tc>
          <w:tcPr>
            <w:tcW w:w="44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F8001" w14:textId="11EE87BD" w:rsidR="00E54D10" w:rsidRDefault="00000000">
            <w:r>
              <w:t xml:space="preserve">Direct Booking Campaigns: A 10% shift from OTA bookings to direct channels could save </w:t>
            </w:r>
            <w:r w:rsidR="009B0F54">
              <w:t xml:space="preserve">GBP </w:t>
            </w:r>
            <w:r>
              <w:t>500,000 annually (Koninklijke Horeca Nederland &amp; Okura, 2023).</w:t>
            </w:r>
          </w:p>
        </w:tc>
        <w:tc>
          <w:tcPr>
            <w:tcW w:w="4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E5BDC" w14:textId="77777777" w:rsidR="00E54D10" w:rsidRDefault="00000000">
            <w:r>
              <w:t>Economic Instability: Post-pandemic tourism recovery is slow, with a 12% decline in international visitors to Amsterdam (Statista Research Department, 2024a).</w:t>
            </w:r>
          </w:p>
        </w:tc>
      </w:tr>
      <w:tr w:rsidR="00E54D10" w14:paraId="4F57DF43" w14:textId="77777777">
        <w:trPr>
          <w:trHeight w:val="1340"/>
        </w:trPr>
        <w:tc>
          <w:tcPr>
            <w:tcW w:w="44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92FCBA" w14:textId="7A9611EE" w:rsidR="00E54D10" w:rsidRDefault="00000000">
            <w:r>
              <w:t xml:space="preserve">CRM Integration: Enhanced personalization through a CRM system could increase repeat bookings by 15%, adding </w:t>
            </w:r>
            <w:r w:rsidR="009B0F54">
              <w:t xml:space="preserve">GBP </w:t>
            </w:r>
            <w:r>
              <w:t>1 million annually (Kimes, 2016).</w:t>
            </w:r>
          </w:p>
        </w:tc>
        <w:tc>
          <w:tcPr>
            <w:tcW w:w="4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66A45" w14:textId="77777777" w:rsidR="00E54D10" w:rsidRDefault="00000000">
            <w:r>
              <w:t>Rising Competition: Amsterdam's luxury hotel market has grown by 8% since 2021, creating increased pressure on occupancy rates (Statista Research Department, 2023a).</w:t>
            </w:r>
          </w:p>
        </w:tc>
      </w:tr>
    </w:tbl>
    <w:p w14:paraId="791CF377" w14:textId="77777777" w:rsidR="00E54D10" w:rsidRDefault="00E54D10"/>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4747"/>
        <w:gridCol w:w="4613"/>
      </w:tblGrid>
      <w:tr w:rsidR="00E54D10" w14:paraId="182CD07F" w14:textId="77777777">
        <w:trPr>
          <w:trHeight w:val="515"/>
        </w:trPr>
        <w:tc>
          <w:tcPr>
            <w:tcW w:w="47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50C2C" w14:textId="77777777" w:rsidR="00E54D10" w:rsidRDefault="00000000">
            <w:pPr>
              <w:jc w:val="center"/>
            </w:pPr>
            <w:r>
              <w:rPr>
                <w:b/>
              </w:rPr>
              <w:t>Strengths</w:t>
            </w:r>
          </w:p>
        </w:tc>
        <w:tc>
          <w:tcPr>
            <w:tcW w:w="4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0DC36" w14:textId="77777777" w:rsidR="00E54D10" w:rsidRDefault="00000000">
            <w:pPr>
              <w:jc w:val="center"/>
            </w:pPr>
            <w:r>
              <w:rPr>
                <w:b/>
              </w:rPr>
              <w:t>Weaknesses</w:t>
            </w:r>
          </w:p>
        </w:tc>
      </w:tr>
      <w:tr w:rsidR="00E54D10" w14:paraId="24EDC3CF" w14:textId="77777777">
        <w:trPr>
          <w:trHeight w:val="1340"/>
        </w:trPr>
        <w:tc>
          <w:tcPr>
            <w:tcW w:w="47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7598D" w14:textId="77777777" w:rsidR="00E54D10" w:rsidRDefault="00000000">
            <w:r>
              <w:t>Strong Brand Reputation: Affiliation with Leading Hotels of the World provides access to a global network of affluent customers (Hotel Okura Amsterdam, 2023a).</w:t>
            </w:r>
          </w:p>
        </w:tc>
        <w:tc>
          <w:tcPr>
            <w:tcW w:w="4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33FA6" w14:textId="77777777" w:rsidR="00E54D10" w:rsidRDefault="00000000">
            <w:r>
              <w:t>Lack of CRM System: Limited ability to track guest preferences has resulted in guest satisfaction scores of 3.5/5 (Mathies, Gudergan and Wang, 2013).</w:t>
            </w:r>
          </w:p>
        </w:tc>
      </w:tr>
      <w:tr w:rsidR="00E54D10" w14:paraId="072D47D8" w14:textId="77777777">
        <w:trPr>
          <w:trHeight w:val="1340"/>
        </w:trPr>
        <w:tc>
          <w:tcPr>
            <w:tcW w:w="47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7DA375" w14:textId="77777777" w:rsidR="00E54D10" w:rsidRDefault="00000000">
            <w:r>
              <w:t>Michelin-Starred Dining: 40% of high-value guests choose Hotel Okura for its exceptional culinary offerings (MICHELIN Guide, 2023).</w:t>
            </w:r>
          </w:p>
        </w:tc>
        <w:tc>
          <w:tcPr>
            <w:tcW w:w="4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48F60" w14:textId="77777777" w:rsidR="00E54D10" w:rsidRDefault="00000000">
            <w:r>
              <w:t>Inefficient Revenue Management: Outdated RMS has contributed to a 15% RevPAR decline during off-peak seasons (Noone, Kimes and Renaghan, 2003).</w:t>
            </w:r>
          </w:p>
        </w:tc>
      </w:tr>
    </w:tbl>
    <w:p w14:paraId="6F29E795" w14:textId="77777777" w:rsidR="00E54D10" w:rsidRDefault="00E54D10"/>
    <w:tbl>
      <w:tblPr>
        <w:tblStyle w:val="a3"/>
        <w:tblW w:w="9360" w:type="dxa"/>
        <w:tblBorders>
          <w:top w:val="nil"/>
          <w:left w:val="nil"/>
          <w:bottom w:val="nil"/>
          <w:right w:val="nil"/>
          <w:insideH w:val="nil"/>
          <w:insideV w:val="nil"/>
        </w:tblBorders>
        <w:tblLayout w:type="fixed"/>
        <w:tblLook w:val="0600" w:firstRow="0" w:lastRow="0" w:firstColumn="0" w:lastColumn="0" w:noHBand="1" w:noVBand="1"/>
      </w:tblPr>
      <w:tblGrid>
        <w:gridCol w:w="4375"/>
        <w:gridCol w:w="4985"/>
      </w:tblGrid>
      <w:tr w:rsidR="00E54D10" w14:paraId="7E66191E" w14:textId="77777777">
        <w:trPr>
          <w:trHeight w:val="515"/>
        </w:trPr>
        <w:tc>
          <w:tcPr>
            <w:tcW w:w="4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A62F39" w14:textId="77777777" w:rsidR="00E54D10" w:rsidRDefault="00000000">
            <w:pPr>
              <w:jc w:val="center"/>
            </w:pPr>
            <w:r>
              <w:rPr>
                <w:b/>
              </w:rPr>
              <w:lastRenderedPageBreak/>
              <w:t>SO Strategies</w:t>
            </w:r>
          </w:p>
        </w:tc>
        <w:tc>
          <w:tcPr>
            <w:tcW w:w="4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6E6D5B" w14:textId="77777777" w:rsidR="00E54D10" w:rsidRDefault="00000000">
            <w:pPr>
              <w:jc w:val="center"/>
            </w:pPr>
            <w:r>
              <w:rPr>
                <w:b/>
              </w:rPr>
              <w:t>ST Strategies</w:t>
            </w:r>
          </w:p>
        </w:tc>
      </w:tr>
      <w:tr w:rsidR="00E54D10" w14:paraId="71ADB1AE" w14:textId="77777777">
        <w:trPr>
          <w:trHeight w:val="1070"/>
        </w:trPr>
        <w:tc>
          <w:tcPr>
            <w:tcW w:w="4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DE84AB" w14:textId="77777777" w:rsidR="00E54D10" w:rsidRDefault="00000000">
            <w:r>
              <w:t>Leverage dining reputation to attract direct bookings through tailored promotions (Hotelchamp.com, 2023).</w:t>
            </w:r>
          </w:p>
        </w:tc>
        <w:tc>
          <w:tcPr>
            <w:tcW w:w="4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9455D5" w14:textId="77777777" w:rsidR="00E54D10" w:rsidRDefault="00000000">
            <w:r>
              <w:t>Implement targeted pricing strategies to counter competitive pressures in the luxury market (Noone and Maier, 2015).</w:t>
            </w:r>
          </w:p>
        </w:tc>
      </w:tr>
      <w:tr w:rsidR="00E54D10" w14:paraId="51340996" w14:textId="77777777">
        <w:trPr>
          <w:trHeight w:val="1340"/>
        </w:trPr>
        <w:tc>
          <w:tcPr>
            <w:tcW w:w="4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6503B" w14:textId="77777777" w:rsidR="00E54D10" w:rsidRDefault="00000000">
            <w:r>
              <w:t>Introduce AI-powered RMS to maximize profitability in high-demand seasons (Kimes, 2016).</w:t>
            </w:r>
          </w:p>
        </w:tc>
        <w:tc>
          <w:tcPr>
            <w:tcW w:w="4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C0B030" w14:textId="77777777" w:rsidR="00E54D10" w:rsidRDefault="00000000">
            <w:r>
              <w:t>Develop partnerships with cultural and local events to stabilize revenue during off-peak periods (Koninklijke Horeca Nederland &amp; Okura, 2023).</w:t>
            </w:r>
          </w:p>
        </w:tc>
      </w:tr>
    </w:tbl>
    <w:p w14:paraId="5460ABC3" w14:textId="77777777" w:rsidR="00E54D10" w:rsidRDefault="00E54D10"/>
    <w:tbl>
      <w:tblPr>
        <w:tblStyle w:val="a4"/>
        <w:tblW w:w="9360" w:type="dxa"/>
        <w:tblBorders>
          <w:top w:val="nil"/>
          <w:left w:val="nil"/>
          <w:bottom w:val="nil"/>
          <w:right w:val="nil"/>
          <w:insideH w:val="nil"/>
          <w:insideV w:val="nil"/>
        </w:tblBorders>
        <w:tblLayout w:type="fixed"/>
        <w:tblLook w:val="0600" w:firstRow="0" w:lastRow="0" w:firstColumn="0" w:lastColumn="0" w:noHBand="1" w:noVBand="1"/>
      </w:tblPr>
      <w:tblGrid>
        <w:gridCol w:w="4553"/>
        <w:gridCol w:w="4807"/>
      </w:tblGrid>
      <w:tr w:rsidR="00E54D10" w14:paraId="7C3EB423" w14:textId="77777777">
        <w:trPr>
          <w:trHeight w:val="515"/>
        </w:trPr>
        <w:tc>
          <w:tcPr>
            <w:tcW w:w="4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A43BD" w14:textId="77777777" w:rsidR="00E54D10" w:rsidRDefault="00000000">
            <w:pPr>
              <w:jc w:val="center"/>
            </w:pPr>
            <w:r>
              <w:rPr>
                <w:b/>
              </w:rPr>
              <w:t>WO Strategies</w:t>
            </w:r>
          </w:p>
        </w:tc>
        <w:tc>
          <w:tcPr>
            <w:tcW w:w="4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572B6" w14:textId="77777777" w:rsidR="00E54D10" w:rsidRDefault="00000000">
            <w:pPr>
              <w:jc w:val="center"/>
            </w:pPr>
            <w:r>
              <w:rPr>
                <w:b/>
              </w:rPr>
              <w:t>WT Strategies</w:t>
            </w:r>
          </w:p>
        </w:tc>
      </w:tr>
      <w:tr w:rsidR="00E54D10" w14:paraId="6D806B31" w14:textId="77777777">
        <w:trPr>
          <w:trHeight w:val="1070"/>
        </w:trPr>
        <w:tc>
          <w:tcPr>
            <w:tcW w:w="4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1A505" w14:textId="77777777" w:rsidR="00E54D10" w:rsidRDefault="00000000">
            <w:r>
              <w:t>Invest in a CRM system to address guest satisfaction and improve repeat bookings (Kandampully, Zhang and Jaakkola, 2018).</w:t>
            </w:r>
          </w:p>
        </w:tc>
        <w:tc>
          <w:tcPr>
            <w:tcW w:w="4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45F7F" w14:textId="77777777" w:rsidR="00E54D10" w:rsidRDefault="00000000">
            <w:r>
              <w:t>Diversify marketing strategies to reduce OTA dependence and attract direct customers (Hotelchamp.com, 2023).</w:t>
            </w:r>
          </w:p>
        </w:tc>
      </w:tr>
      <w:tr w:rsidR="00E54D10" w14:paraId="4C616542" w14:textId="77777777">
        <w:trPr>
          <w:trHeight w:val="1070"/>
        </w:trPr>
        <w:tc>
          <w:tcPr>
            <w:tcW w:w="4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D31C1" w14:textId="77777777" w:rsidR="00E54D10" w:rsidRDefault="00000000">
            <w:r>
              <w:t>Enhance staff training on digital tools and guest interaction to mitigate CRM and RMS weaknesses (Buttrick, 2009).</w:t>
            </w:r>
          </w:p>
        </w:tc>
        <w:tc>
          <w:tcPr>
            <w:tcW w:w="4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8ABC2A" w14:textId="77777777" w:rsidR="00E54D10" w:rsidRDefault="00000000">
            <w:r>
              <w:t>Optimize cost structures to address potential revenue losses from economic downturns (Statista Research Department, 2024a).</w:t>
            </w:r>
          </w:p>
        </w:tc>
      </w:tr>
    </w:tbl>
    <w:p w14:paraId="4F767230" w14:textId="77777777" w:rsidR="00E54D10" w:rsidRDefault="00E54D10"/>
    <w:p w14:paraId="0E0773C8" w14:textId="77777777" w:rsidR="00E54D10" w:rsidRDefault="00000000">
      <w:pPr>
        <w:pStyle w:val="Heading1"/>
        <w:keepNext w:val="0"/>
        <w:keepLines w:val="0"/>
      </w:pPr>
      <w:bookmarkStart w:id="15" w:name="_vweblnlp1w0k" w:colFirst="0" w:colLast="0"/>
      <w:bookmarkEnd w:id="15"/>
      <w:r>
        <w:br w:type="page"/>
      </w:r>
    </w:p>
    <w:p w14:paraId="4EF1790D" w14:textId="77777777" w:rsidR="00E54D10" w:rsidRDefault="00000000">
      <w:pPr>
        <w:pStyle w:val="Heading1"/>
        <w:keepNext w:val="0"/>
        <w:keepLines w:val="0"/>
      </w:pPr>
      <w:bookmarkStart w:id="16" w:name="_dpkhyk2bkyv4" w:colFirst="0" w:colLast="0"/>
      <w:bookmarkEnd w:id="16"/>
      <w:r>
        <w:lastRenderedPageBreak/>
        <w:t>3. Recommendations and Change Management</w:t>
      </w:r>
    </w:p>
    <w:p w14:paraId="20BDC6CF" w14:textId="77777777" w:rsidR="00E54D10" w:rsidRDefault="00000000">
      <w:pPr>
        <w:pStyle w:val="Heading2"/>
        <w:keepNext w:val="0"/>
        <w:keepLines w:val="0"/>
      </w:pPr>
      <w:bookmarkStart w:id="17" w:name="_dgaf3j6ctmfb" w:colFirst="0" w:colLast="0"/>
      <w:bookmarkEnd w:id="17"/>
      <w:r>
        <w:t>3.1 Recommendations</w:t>
      </w:r>
    </w:p>
    <w:p w14:paraId="2B80B9EF" w14:textId="77777777" w:rsidR="00E54D10" w:rsidRDefault="00000000">
      <w:pPr>
        <w:spacing w:before="240" w:after="240"/>
      </w:pPr>
      <w:r>
        <w:t>Based on the analysis of Hotel Okura Amsterdam’s challenges, the following recommendations are proposed to address revenue management inefficiencies, guest personalization, and operational shortcomings while aligning with the hotel’s luxury reputation and market positioning.</w:t>
      </w:r>
    </w:p>
    <w:p w14:paraId="0469CB49" w14:textId="77777777" w:rsidR="00E54D10" w:rsidRDefault="00000000">
      <w:pPr>
        <w:spacing w:before="240" w:after="240"/>
      </w:pPr>
      <w:r>
        <w:rPr>
          <w:noProof/>
        </w:rPr>
        <w:drawing>
          <wp:inline distT="114300" distB="114300" distL="114300" distR="114300" wp14:anchorId="3817E89C" wp14:editId="08438151">
            <wp:extent cx="5943600" cy="3677748"/>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b="9060"/>
                    <a:stretch>
                      <a:fillRect/>
                    </a:stretch>
                  </pic:blipFill>
                  <pic:spPr>
                    <a:xfrm>
                      <a:off x="0" y="0"/>
                      <a:ext cx="5943600" cy="3677748"/>
                    </a:xfrm>
                    <a:prstGeom prst="rect">
                      <a:avLst/>
                    </a:prstGeom>
                    <a:ln/>
                  </pic:spPr>
                </pic:pic>
              </a:graphicData>
            </a:graphic>
          </wp:inline>
        </w:drawing>
      </w:r>
    </w:p>
    <w:p w14:paraId="69A8719B" w14:textId="77777777" w:rsidR="00E54D10" w:rsidRDefault="00000000">
      <w:pPr>
        <w:spacing w:before="240" w:after="240"/>
        <w:jc w:val="center"/>
      </w:pPr>
      <w:r>
        <w:t>Figure 9: 5 basics of hotel management revenue</w:t>
      </w:r>
    </w:p>
    <w:p w14:paraId="7E1B2916" w14:textId="77777777" w:rsidR="00E54D10" w:rsidRDefault="00000000">
      <w:pPr>
        <w:spacing w:before="240" w:after="40"/>
        <w:rPr>
          <w:b/>
        </w:rPr>
      </w:pPr>
      <w:r>
        <w:rPr>
          <w:b/>
        </w:rPr>
        <w:t>1. Implement an AI-Driven Revenue Management System (RMS)</w:t>
      </w:r>
    </w:p>
    <w:p w14:paraId="730432C4" w14:textId="6CD12FCE" w:rsidR="00E54D10" w:rsidRDefault="00000000">
      <w:pPr>
        <w:spacing w:before="240" w:after="240"/>
      </w:pPr>
      <w:r>
        <w:t xml:space="preserve">The current revenue management system at Hotel Okura Amsterdam is outdated, leading to inefficiencies in pricing strategies and a 15% decline in Revenue per Available Room (RevPAR) during off-peak seasons (Noone, Kimes and Renaghan, 2003). These problems can be solved with an AI-driven RMS, including the IDeaS Revenue Solutions or Duetto. These advanced systems incorporate predictive analysis so as to vary room rates depending on the demand, price offered by competitors and the past data on booking (Kimes, 2016). An AI-driven RMS can add </w:t>
      </w:r>
      <w:r w:rsidR="009B0F54">
        <w:t xml:space="preserve">GBP </w:t>
      </w:r>
      <w:r>
        <w:t xml:space="preserve">5m </w:t>
      </w:r>
      <w:r>
        <w:lastRenderedPageBreak/>
        <w:t xml:space="preserve">annually to the current room revenues of </w:t>
      </w:r>
      <w:r w:rsidR="009B0F54">
        <w:t xml:space="preserve">GBP </w:t>
      </w:r>
      <w:r>
        <w:t xml:space="preserve">25m and lift the RevPAR by 15-20% (Noone and Maier, 2015). The implementation cost of the licence, installation and training of the staff is estimated to be </w:t>
      </w:r>
      <w:r w:rsidR="009B0F54">
        <w:t xml:space="preserve">GBP </w:t>
      </w:r>
      <w:r>
        <w:t>200,000. The system can be fully operational within six months, providing a return on investment within the first year. This improvement will also reduce reliance on manual adjustments and enhance efficiency across revenue management processes (Bahri-Ammari and Nusair, 2015).</w:t>
      </w:r>
    </w:p>
    <w:p w14:paraId="031C7A20" w14:textId="77777777" w:rsidR="00E54D10" w:rsidRDefault="00000000">
      <w:pPr>
        <w:rPr>
          <w:b/>
        </w:rPr>
      </w:pPr>
      <w:r>
        <w:rPr>
          <w:b/>
        </w:rPr>
        <w:t>2. Develop and Integrate a Customer Relationship Management (CRM) System</w:t>
      </w:r>
    </w:p>
    <w:p w14:paraId="7685C6E8" w14:textId="62B456F5" w:rsidR="00E54D10" w:rsidRDefault="00000000">
      <w:pPr>
        <w:spacing w:before="240" w:after="240"/>
      </w:pPr>
      <w:r>
        <w:t xml:space="preserve">Feedback from guests indicates dissatisfaction with personalized services, especially for returning customers. The absence of a CRM system limits the hotel’s ability to track guest preferences and deliver tailored experiences (Mathies, Gudergan and Wang, 2013). Implementing a robust CRM platform, such as Salesforce or Oracle Hospitality, can enhance guest loyalty and retention (Kandampully, Zhang and Jaakkola, 2018). A CRM system will allow Hotel Okura to collect and analyze guest data, enabling personalized offers, room upgrades, and tailored dining recommendations (Johnson, 2005). Studies show that personalized services can increase repeat bookings by 15%, potentially adding </w:t>
      </w:r>
      <w:r w:rsidR="009B0F54">
        <w:t xml:space="preserve">GBP </w:t>
      </w:r>
      <w:r>
        <w:t xml:space="preserve">1 million annually to revenue (Binesh, Belarmino and Raab, 2021). The implementation cost for a CRM system is approximately </w:t>
      </w:r>
      <w:r w:rsidR="009B0F54">
        <w:t xml:space="preserve">GBP </w:t>
      </w:r>
      <w:r>
        <w:t>120,000, with a payback period of two years. Additionally, integrating CRM data with marketing campaigns can reduce customer acquisition costs by 10%, freeing up resources for other operational improvements (Baron and Armstrong, 2007).</w:t>
      </w:r>
    </w:p>
    <w:p w14:paraId="052CB5B6" w14:textId="77777777" w:rsidR="00E54D10" w:rsidRDefault="00000000">
      <w:pPr>
        <w:rPr>
          <w:b/>
        </w:rPr>
      </w:pPr>
      <w:r>
        <w:rPr>
          <w:b/>
        </w:rPr>
        <w:t>3. Reduce Dependence on Online Travel Agencies (OTAs)</w:t>
      </w:r>
    </w:p>
    <w:p w14:paraId="1F43C23D" w14:textId="58C3F23E" w:rsidR="00E54D10" w:rsidRDefault="00000000">
      <w:pPr>
        <w:spacing w:before="240" w:after="240"/>
      </w:pPr>
      <w:r>
        <w:t xml:space="preserve">Hotel Okura Amsterdam currently relies on OTAs for 60% of bookings, incurring significant commission costs of approximately </w:t>
      </w:r>
      <w:r w:rsidR="009B0F54">
        <w:t xml:space="preserve">GBP </w:t>
      </w:r>
      <w:r>
        <w:t xml:space="preserve">3 million annually (Statista Research Department, 2023a). Moving a mere 10% of these bookings to direct can save </w:t>
      </w:r>
      <w:r w:rsidR="009B0F54">
        <w:t xml:space="preserve">GBP </w:t>
      </w:r>
      <w:r>
        <w:t xml:space="preserve">500,000 per year (Hotelchamp.com, 2023). In order to achieve this, the hotel should engage on direct booking campaigns, enhance the website experience and also providing other additional incentives like discounts or loyalty points that are exclusive to customers who book directly through the website of the hotel (Noone and Maier, 2015). Improved RMS integrated with the use of SEO and other social media marketing can increase the website traffic of the hotel (Sigala, 2005). Other strategies that can increase direct bookings include partnership with the local event promoters and providing </w:t>
      </w:r>
      <w:r>
        <w:lastRenderedPageBreak/>
        <w:t xml:space="preserve">promotional rates for certain Amsterdam festivals. The cost estimate for these actions is </w:t>
      </w:r>
      <w:r w:rsidR="009B0F54">
        <w:t xml:space="preserve">GBP </w:t>
      </w:r>
      <w:r>
        <w:t xml:space="preserve"> 30,000; however, the commissions can be saved back within the first six months (Koninklijke Horeca Nederland &amp; Okura, 2023).</w:t>
      </w:r>
    </w:p>
    <w:p w14:paraId="057F5DB4" w14:textId="77777777" w:rsidR="00E54D10" w:rsidRDefault="00000000">
      <w:pPr>
        <w:rPr>
          <w:b/>
        </w:rPr>
      </w:pPr>
      <w:r>
        <w:rPr>
          <w:b/>
        </w:rPr>
        <w:t>4. Invest in Staff Training and Development</w:t>
      </w:r>
    </w:p>
    <w:p w14:paraId="023A7712" w14:textId="189C8B17" w:rsidR="00E54D10" w:rsidRDefault="00000000">
      <w:pPr>
        <w:spacing w:before="240" w:after="240"/>
      </w:pPr>
      <w:r>
        <w:t xml:space="preserve">Employees are the most important factor in creating memorable and positive customer experiences. A gap in staff training has been identified, particularly in leveraging digital tools and delivering personalized services (Burnes, 2014). A comprehensive training program focusing on CRM usage, guest interaction, and cultural sensitivity will empower staff to provide a more tailored and memorable experience (Whittington and Molloy, 2005). The estimated cost of the training program is </w:t>
      </w:r>
      <w:r w:rsidR="009B0F54">
        <w:t xml:space="preserve">GBP </w:t>
      </w:r>
      <w:r>
        <w:t xml:space="preserve">50,000 annually, covering workshops, online modules, and external trainers. Improved staff performance can increase guest satisfaction scores by 20%, positively impacting online reviews and boosting the hotel’s reputation (Simmons, 2015). Training programs also reduce staff turnover rates, saving recruitment and onboarding costs, which average </w:t>
      </w:r>
      <w:r w:rsidR="009B0F54">
        <w:t xml:space="preserve">GBP </w:t>
      </w:r>
      <w:r>
        <w:t>3,000 per new hire (Hotel HR Study, 2023).</w:t>
      </w:r>
    </w:p>
    <w:p w14:paraId="17F69541" w14:textId="77777777" w:rsidR="00E54D10" w:rsidRDefault="00000000">
      <w:pPr>
        <w:rPr>
          <w:b/>
        </w:rPr>
      </w:pPr>
      <w:r>
        <w:rPr>
          <w:b/>
        </w:rPr>
        <w:t>5. Enhance Sustainability Practices</w:t>
      </w:r>
    </w:p>
    <w:p w14:paraId="69C89C6E" w14:textId="5CB7C85E" w:rsidR="00E54D10" w:rsidRDefault="00000000">
      <w:pPr>
        <w:spacing w:before="240" w:after="240"/>
      </w:pPr>
      <w:r>
        <w:t xml:space="preserve">Sustainability is becoming a key differentiator in the hospitality industry, with 70% of travelers preferring eco-friendly accommodations (Booking.com Sustainability Report, 2023). Hotel Okura should prioritize initiatives such as installing energy-efficient lighting, implementing waste reduction programs, and sourcing locally for its restaurants (Green Globe, 2023). These measures can reduce the hotel’s carbon footprint by 20% and align with the expectations of eco-conscious travelers (SolarEdge, 2023). The estimated cost of these initiatives is </w:t>
      </w:r>
      <w:r w:rsidR="009B0F54">
        <w:t xml:space="preserve">GBP </w:t>
      </w:r>
      <w:r>
        <w:t xml:space="preserve">80,000, with a projected annual savings of </w:t>
      </w:r>
      <w:r w:rsidR="009B0F54">
        <w:t xml:space="preserve">GBP </w:t>
      </w:r>
      <w:r>
        <w:t xml:space="preserve">30,000 in energy and waste management costs (CASH Platform, 2023). </w:t>
      </w:r>
    </w:p>
    <w:p w14:paraId="5026132F" w14:textId="77777777" w:rsidR="00E54D10" w:rsidRDefault="00000000">
      <w:pPr>
        <w:rPr>
          <w:b/>
        </w:rPr>
      </w:pPr>
      <w:r>
        <w:rPr>
          <w:b/>
        </w:rPr>
        <w:t>6. Strengthen Partnerships with Local Attractions and Events</w:t>
      </w:r>
    </w:p>
    <w:p w14:paraId="5FBAC924" w14:textId="58EB6CA1" w:rsidR="005B27DB" w:rsidRDefault="00000000" w:rsidP="005B27DB">
      <w:pPr>
        <w:spacing w:before="240" w:after="240"/>
      </w:pPr>
      <w:r>
        <w:t xml:space="preserve">For these initiatives to be effective, Hotel Okura should set measurable goals, which include; • RevPAR growth, Guest satisfaction scores and CRM utilisation rates. For example, monthly RevPAR analysis or quarterly guest feedback survey are useful to identify further details to enhance created strategies (Subramaniam et al., 2011). The overall investment for these recommendations is </w:t>
      </w:r>
      <w:r w:rsidR="009B0F54">
        <w:t xml:space="preserve">GBP </w:t>
      </w:r>
      <w:r>
        <w:t xml:space="preserve">500,000 while the projected increase in annual revenues is </w:t>
      </w:r>
      <w:r w:rsidR="009B0F54">
        <w:t xml:space="preserve">GBP </w:t>
      </w:r>
      <w:r>
        <w:lastRenderedPageBreak/>
        <w:t xml:space="preserve">6,000,000; payback period of year one (Vaeztehrani, Modarres and Aref, 2015). </w:t>
      </w:r>
      <w:r w:rsidR="005B27DB">
        <w:t>By implementing these measures, Hotel Okura Amsterdam can guarantee that it will become the market leader within the market of luxury hotels in Amsterdam (Noordzife, 2014).</w:t>
      </w:r>
    </w:p>
    <w:p w14:paraId="1BC34678" w14:textId="77777777" w:rsidR="005B27DB" w:rsidRPr="005B27DB" w:rsidRDefault="005B27DB" w:rsidP="005B27DB">
      <w:pPr>
        <w:spacing w:before="240" w:after="240"/>
        <w:rPr>
          <w:b/>
          <w:bCs/>
        </w:rPr>
      </w:pPr>
      <w:r w:rsidRPr="005B27DB">
        <w:rPr>
          <w:b/>
          <w:bCs/>
        </w:rPr>
        <w:t>7. Analyse the Effectiveness of the Recommended Strategies.</w:t>
      </w:r>
    </w:p>
    <w:p w14:paraId="2D731BA6" w14:textId="2C2288E9" w:rsidR="00E54D10" w:rsidRDefault="005B27DB" w:rsidP="005B27DB">
      <w:pPr>
        <w:spacing w:before="240" w:after="240"/>
      </w:pPr>
      <w:r>
        <w:t xml:space="preserve">Therefore, the following metrics should be set as KPIs to support these strategies: RevPAR growth, scores for guest satisfaction, and CRM penetration level (Whittington et al., 2020). The fact that assessment will be done periodically and changes made based on the data collected, will guarantee constant enhancement. For example, monthly RevPAR and quarterly guest feedback could help to identify areas for improvement in order to adjust operational strategies (Subramaniam et al., 2011). These recommendations are expected to bring an incremental </w:t>
      </w:r>
      <w:r w:rsidR="009B0F54">
        <w:t xml:space="preserve">GBP </w:t>
      </w:r>
      <w:r>
        <w:t xml:space="preserve">6 million of revenue annually although the total cost of these is </w:t>
      </w:r>
      <w:r w:rsidR="009B0F54">
        <w:t xml:space="preserve">GBP </w:t>
      </w:r>
      <w:r>
        <w:t>500,000, hence a payback period of the first year (Vaeztehrani, Modarres and Aref, 2015). By adopting these strategies, Hotel Okura Amsterdam can solidify its position as a leader in Amsterdam’s luxury hotel market (Noordzife, 2014).</w:t>
      </w:r>
    </w:p>
    <w:p w14:paraId="33F86FAB" w14:textId="77777777" w:rsidR="00E54D10" w:rsidRDefault="00000000">
      <w:pPr>
        <w:pStyle w:val="Heading2"/>
        <w:keepNext w:val="0"/>
        <w:keepLines w:val="0"/>
        <w:spacing w:before="280"/>
      </w:pPr>
      <w:bookmarkStart w:id="18" w:name="_n810cihr98i5" w:colFirst="0" w:colLast="0"/>
      <w:bookmarkEnd w:id="18"/>
      <w:r>
        <w:br w:type="page"/>
      </w:r>
    </w:p>
    <w:p w14:paraId="5CE0CE15" w14:textId="77777777" w:rsidR="00E54D10" w:rsidRDefault="00000000">
      <w:pPr>
        <w:pStyle w:val="Heading1"/>
        <w:keepNext w:val="0"/>
        <w:keepLines w:val="0"/>
      </w:pPr>
      <w:bookmarkStart w:id="19" w:name="_ep384baqd7o0" w:colFirst="0" w:colLast="0"/>
      <w:bookmarkEnd w:id="19"/>
      <w:r>
        <w:lastRenderedPageBreak/>
        <w:t>3.2 Change Management Strategies</w:t>
      </w:r>
    </w:p>
    <w:p w14:paraId="374EE91A" w14:textId="77777777" w:rsidR="00E54D10" w:rsidRDefault="00000000">
      <w:pPr>
        <w:spacing w:before="240" w:after="240"/>
      </w:pPr>
      <w:r>
        <w:t>Implementing the recommended initiatives for Hotel Okura Amsterdam requires a robust change management framework to ensure smooth adoption, minimize resistance, and maximize success (Burnes, 2014). Effective change management involves structured planning, comprehensive communication, employee engagement, training, and consistent monitoring (Brierley, 2006). Hotel Okura Amsterdam will adopt John Kotter’s 8-Step Change Model to guide the transition. This model focuses on building urgency, creating a shared vision, and embedding changes into the organization’s culture ( Ku, 2014).</w:t>
      </w:r>
    </w:p>
    <w:tbl>
      <w:tblPr>
        <w:tblStyle w:val="a5"/>
        <w:tblW w:w="11880" w:type="dxa"/>
        <w:tblInd w:w="-1245" w:type="dxa"/>
        <w:tblBorders>
          <w:top w:val="nil"/>
          <w:left w:val="nil"/>
          <w:bottom w:val="nil"/>
          <w:right w:val="nil"/>
          <w:insideH w:val="nil"/>
          <w:insideV w:val="nil"/>
        </w:tblBorders>
        <w:tblLayout w:type="fixed"/>
        <w:tblLook w:val="0600" w:firstRow="0" w:lastRow="0" w:firstColumn="0" w:lastColumn="0" w:noHBand="1" w:noVBand="1"/>
      </w:tblPr>
      <w:tblGrid>
        <w:gridCol w:w="1500"/>
        <w:gridCol w:w="1650"/>
        <w:gridCol w:w="3615"/>
        <w:gridCol w:w="1905"/>
        <w:gridCol w:w="1770"/>
        <w:gridCol w:w="1440"/>
      </w:tblGrid>
      <w:tr w:rsidR="00E54D10" w14:paraId="72349C44" w14:textId="77777777">
        <w:trPr>
          <w:trHeight w:val="785"/>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14C61" w14:textId="77777777" w:rsidR="00E54D10" w:rsidRDefault="00000000">
            <w:pPr>
              <w:spacing w:before="240" w:after="240"/>
              <w:jc w:val="center"/>
            </w:pPr>
            <w:r>
              <w:rPr>
                <w:b/>
              </w:rPr>
              <w:t>Step</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EC1F72" w14:textId="77777777" w:rsidR="00E54D10" w:rsidRDefault="00000000">
            <w:pPr>
              <w:spacing w:before="240" w:after="240"/>
              <w:jc w:val="center"/>
            </w:pPr>
            <w:r>
              <w:rPr>
                <w:b/>
              </w:rPr>
              <w:t>Purpose</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F3C11" w14:textId="77777777" w:rsidR="00E54D10" w:rsidRDefault="00000000">
            <w:pPr>
              <w:spacing w:before="240" w:after="240"/>
              <w:jc w:val="center"/>
            </w:pPr>
            <w:r>
              <w:rPr>
                <w:b/>
              </w:rPr>
              <w:t>Implementation Actions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30487E" w14:textId="77777777" w:rsidR="00E54D10" w:rsidRDefault="00000000">
            <w:pPr>
              <w:spacing w:before="240" w:after="240"/>
              <w:jc w:val="center"/>
            </w:pPr>
            <w:r>
              <w:rPr>
                <w:b/>
              </w:rPr>
              <w:t>Responsible Stakeholders</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59EE68" w14:textId="77777777" w:rsidR="00E54D10" w:rsidRDefault="00000000">
            <w:pPr>
              <w:spacing w:before="240" w:after="240"/>
              <w:jc w:val="center"/>
            </w:pPr>
            <w:r>
              <w:rPr>
                <w:b/>
              </w:rPr>
              <w:t>Expected Outcomes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BBD28" w14:textId="77777777" w:rsidR="00E54D10" w:rsidRDefault="00000000">
            <w:pPr>
              <w:spacing w:before="240" w:after="240"/>
              <w:jc w:val="center"/>
            </w:pPr>
            <w:r>
              <w:rPr>
                <w:b/>
              </w:rPr>
              <w:t>Timeframe</w:t>
            </w:r>
          </w:p>
        </w:tc>
      </w:tr>
      <w:tr w:rsidR="00E54D10" w14:paraId="09016887" w14:textId="77777777">
        <w:trPr>
          <w:trHeight w:val="5780"/>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BDCE7" w14:textId="77777777" w:rsidR="00E54D10" w:rsidRDefault="00000000">
            <w:pPr>
              <w:spacing w:before="240" w:after="240"/>
            </w:pPr>
            <w:r>
              <w:rPr>
                <w:b/>
              </w:rPr>
              <w:t>1. Create a Sense of Urgency</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68207" w14:textId="77777777" w:rsidR="00E54D10" w:rsidRDefault="00000000">
            <w:pPr>
              <w:spacing w:before="240" w:after="240"/>
            </w:pPr>
            <w:r>
              <w:t>Highlight the necessity of change to gain employee buy-in and ensure engagement (Ku, 2014).</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2726E7" w14:textId="77777777" w:rsidR="00E54D10" w:rsidRDefault="00000000">
            <w:pPr>
              <w:spacing w:before="240" w:after="240"/>
            </w:pPr>
            <w:r>
              <w:t>- Present data on RevPAR decline (15%) and high OTA dependency (60%) during town hall meetings.</w:t>
            </w:r>
          </w:p>
          <w:p w14:paraId="010C3607" w14:textId="77777777" w:rsidR="00E54D10" w:rsidRDefault="00000000">
            <w:pPr>
              <w:spacing w:before="240" w:after="240"/>
            </w:pPr>
            <w:r>
              <w:t>- Share opportunities for growth through RMS, CRM, and sustainability initiatives.</w:t>
            </w:r>
          </w:p>
          <w:p w14:paraId="4C81504E" w14:textId="77777777" w:rsidR="00E54D10" w:rsidRDefault="00000000">
            <w:pPr>
              <w:spacing w:before="240" w:after="240"/>
            </w:pPr>
            <w:r>
              <w:t>- Communicate the risks of inaction, such as lost revenue and declining competitiveness.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2AF29" w14:textId="77777777" w:rsidR="00E54D10" w:rsidRDefault="00000000">
            <w:pPr>
              <w:spacing w:before="240" w:after="240"/>
            </w:pPr>
            <w:r>
              <w:t>Senior management, departmental heads.</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66945" w14:textId="77777777" w:rsidR="00E54D10" w:rsidRDefault="00000000">
            <w:pPr>
              <w:spacing w:before="240" w:after="240"/>
            </w:pPr>
            <w:r>
              <w:t>Employees understand the risks of not adopting change and feel motivated to support initiatives.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170CE" w14:textId="77777777" w:rsidR="00E54D10" w:rsidRDefault="00000000">
            <w:pPr>
              <w:spacing w:before="240" w:after="240"/>
            </w:pPr>
            <w:r>
              <w:t>Week 1–2</w:t>
            </w:r>
          </w:p>
        </w:tc>
      </w:tr>
      <w:tr w:rsidR="00E54D10" w14:paraId="2F104770" w14:textId="77777777">
        <w:trPr>
          <w:trHeight w:val="5510"/>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13C6C8" w14:textId="77777777" w:rsidR="00E54D10" w:rsidRDefault="00000000">
            <w:pPr>
              <w:spacing w:before="240" w:after="240"/>
            </w:pPr>
            <w:r>
              <w:rPr>
                <w:b/>
              </w:rPr>
              <w:lastRenderedPageBreak/>
              <w:t>2. Build a Powerful Coalition</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DA1EE" w14:textId="77777777" w:rsidR="00E54D10" w:rsidRDefault="00000000">
            <w:pPr>
              <w:spacing w:before="240" w:after="240"/>
            </w:pPr>
            <w:r>
              <w:t>Form a leadership team to guide and oversee the change process across all departments (Burnes, 2014).</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9CE92" w14:textId="77777777" w:rsidR="00E54D10" w:rsidRDefault="00000000">
            <w:pPr>
              <w:spacing w:before="240" w:after="240"/>
            </w:pPr>
            <w:r>
              <w:t>- Create a cross-departmental team of leaders from revenue management, marketing, housekeeping, engineering, and front office.</w:t>
            </w:r>
          </w:p>
          <w:p w14:paraId="2276B033" w14:textId="77777777" w:rsidR="00E54D10" w:rsidRDefault="00000000">
            <w:pPr>
              <w:spacing w:before="240" w:after="240"/>
            </w:pPr>
            <w:r>
              <w:t>- Provide change leadership training for team members.</w:t>
            </w:r>
          </w:p>
          <w:p w14:paraId="3E52636D" w14:textId="77777777" w:rsidR="00E54D10" w:rsidRDefault="00000000">
            <w:pPr>
              <w:spacing w:before="240" w:after="240"/>
            </w:pPr>
            <w:r>
              <w:t>- Define clear roles and responsibilities for each member in implementing initiatives.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D30B3" w14:textId="77777777" w:rsidR="00E54D10" w:rsidRDefault="00000000">
            <w:pPr>
              <w:spacing w:before="240" w:after="240"/>
            </w:pPr>
            <w:r>
              <w:t>Senior management, team leaders, HR department.</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236A4" w14:textId="77777777" w:rsidR="00E54D10" w:rsidRDefault="00000000">
            <w:pPr>
              <w:spacing w:before="240" w:after="240"/>
            </w:pPr>
            <w:r>
              <w:t>A unified leadership team ensures coordinated efforts, addressing challenges promptly.</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F715E8" w14:textId="77777777" w:rsidR="00E54D10" w:rsidRDefault="00000000">
            <w:pPr>
              <w:spacing w:before="240" w:after="240"/>
            </w:pPr>
            <w:r>
              <w:t>Week 2–3</w:t>
            </w:r>
          </w:p>
        </w:tc>
      </w:tr>
      <w:tr w:rsidR="00E54D10" w14:paraId="0024032F" w14:textId="77777777">
        <w:trPr>
          <w:trHeight w:val="6620"/>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916BBB" w14:textId="77777777" w:rsidR="00E54D10" w:rsidRDefault="00000000">
            <w:pPr>
              <w:spacing w:before="240" w:after="240"/>
            </w:pPr>
            <w:r>
              <w:rPr>
                <w:b/>
              </w:rPr>
              <w:t>3. Develop a Clear Vision and Strategy</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DEA8D1" w14:textId="77777777" w:rsidR="00E54D10" w:rsidRDefault="00000000">
            <w:pPr>
              <w:spacing w:before="240" w:after="240"/>
            </w:pPr>
            <w:r>
              <w:t>Articulate a compelling vision for the future that aligns with the hotel’s long-term goals (Kotter, 1996).</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FF497F" w14:textId="77777777" w:rsidR="00E54D10" w:rsidRDefault="00000000">
            <w:pPr>
              <w:spacing w:before="240" w:after="240"/>
            </w:pPr>
            <w:r>
              <w:t>- Create a vision statement emphasizing revenue growth, guest satisfaction, and sustainability.</w:t>
            </w:r>
          </w:p>
          <w:p w14:paraId="57B3525F" w14:textId="77777777" w:rsidR="00E54D10" w:rsidRDefault="00000000">
            <w:pPr>
              <w:spacing w:before="240" w:after="240"/>
            </w:pPr>
            <w:r>
              <w:t>- Draft a roadmap outlining key milestones for RMS, CRM, sustainability practices, and operational improvements.</w:t>
            </w:r>
          </w:p>
          <w:p w14:paraId="156BDA0F" w14:textId="77777777" w:rsidR="00E54D10" w:rsidRDefault="00000000">
            <w:pPr>
              <w:spacing w:before="240" w:after="240"/>
            </w:pPr>
            <w:r>
              <w:t>- Use visual tools (infographics, videos) to communicate the strategy to employees.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9393B" w14:textId="77777777" w:rsidR="00E54D10" w:rsidRDefault="00000000">
            <w:pPr>
              <w:spacing w:before="240" w:after="240"/>
            </w:pPr>
            <w:r>
              <w:t>Senior leadership, marketing team.</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3566B9" w14:textId="77777777" w:rsidR="00E54D10" w:rsidRDefault="00000000">
            <w:pPr>
              <w:spacing w:before="240" w:after="240"/>
            </w:pPr>
            <w:r>
              <w:t>A shared vision aligns all stakeholders and provides clear direction for the change process.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B29C54" w14:textId="77777777" w:rsidR="00E54D10" w:rsidRDefault="00000000">
            <w:pPr>
              <w:spacing w:before="240" w:after="240"/>
            </w:pPr>
            <w:r>
              <w:t>Week 3–4</w:t>
            </w:r>
          </w:p>
        </w:tc>
      </w:tr>
      <w:tr w:rsidR="00E54D10" w14:paraId="4EB0F82D" w14:textId="77777777">
        <w:trPr>
          <w:trHeight w:val="5510"/>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9ACC30" w14:textId="77777777" w:rsidR="00E54D10" w:rsidRDefault="00000000">
            <w:pPr>
              <w:spacing w:before="240" w:after="240"/>
            </w:pPr>
            <w:r>
              <w:rPr>
                <w:b/>
              </w:rPr>
              <w:lastRenderedPageBreak/>
              <w:t>4. Communicate the Vision</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980410" w14:textId="77777777" w:rsidR="00E54D10" w:rsidRDefault="00000000">
            <w:pPr>
              <w:spacing w:before="240" w:after="240"/>
            </w:pPr>
            <w:r>
              <w:t>Ensure all employees understand the vision, goals, and their roles in the change process (Brierley, 2006).</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0AB9F" w14:textId="77777777" w:rsidR="00E54D10" w:rsidRDefault="00000000">
            <w:pPr>
              <w:spacing w:before="240" w:after="240"/>
            </w:pPr>
            <w:r>
              <w:t>- Host department-specific meetings to explain the vision and changes.</w:t>
            </w:r>
          </w:p>
          <w:p w14:paraId="5524CEB3" w14:textId="77777777" w:rsidR="00E54D10" w:rsidRDefault="00000000">
            <w:pPr>
              <w:spacing w:before="240" w:after="240"/>
            </w:pPr>
            <w:r>
              <w:t>- Use newsletters, digital dashboards, and email updates to communicate progress.</w:t>
            </w:r>
          </w:p>
          <w:p w14:paraId="001A7E00" w14:textId="77777777" w:rsidR="00E54D10" w:rsidRDefault="00000000">
            <w:pPr>
              <w:spacing w:before="240" w:after="240"/>
            </w:pPr>
            <w:r>
              <w:t>- Schedule monthly Q&amp;A sessions for employees to address concerns.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6078BB" w14:textId="77777777" w:rsidR="00E54D10" w:rsidRDefault="00000000">
            <w:pPr>
              <w:spacing w:before="240" w:after="240"/>
            </w:pPr>
            <w:r>
              <w:t>Senior leadership, communications team.</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45049" w14:textId="77777777" w:rsidR="00E54D10" w:rsidRDefault="00000000">
            <w:pPr>
              <w:spacing w:before="240" w:after="240"/>
            </w:pPr>
            <w:r>
              <w:t>Employees are well-informed, reducing resistance and ensuring alignment with organizational goals.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8EB1F" w14:textId="77777777" w:rsidR="00E54D10" w:rsidRDefault="00000000">
            <w:pPr>
              <w:spacing w:before="240" w:after="240"/>
            </w:pPr>
            <w:r>
              <w:t>Ongoing</w:t>
            </w:r>
          </w:p>
        </w:tc>
      </w:tr>
      <w:tr w:rsidR="00E54D10" w14:paraId="544892EB" w14:textId="77777777">
        <w:trPr>
          <w:trHeight w:val="6065"/>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DB02F" w14:textId="77777777" w:rsidR="00E54D10" w:rsidRDefault="00000000">
            <w:pPr>
              <w:spacing w:before="240" w:after="240"/>
            </w:pPr>
            <w:r>
              <w:rPr>
                <w:b/>
              </w:rPr>
              <w:t>5. Empower Broad-Based Action</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CCF31C" w14:textId="77777777" w:rsidR="00E54D10" w:rsidRDefault="00000000">
            <w:pPr>
              <w:spacing w:before="240" w:after="240"/>
            </w:pPr>
            <w:r>
              <w:t>Remove barriers and equip employees with the tools and skills needed to implement changes effectively (Kandampully, Zhang and Jaakkola, 2018).</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9752B6" w14:textId="77777777" w:rsidR="00E54D10" w:rsidRDefault="00000000">
            <w:pPr>
              <w:spacing w:before="240" w:after="240"/>
            </w:pPr>
            <w:r>
              <w:t>- Conduct training sessions on RMS, CRM, and HotSOS systems for relevant teams.</w:t>
            </w:r>
          </w:p>
          <w:p w14:paraId="4E4CEC47" w14:textId="77777777" w:rsidR="00E54D10" w:rsidRDefault="00000000">
            <w:pPr>
              <w:spacing w:before="240" w:after="240"/>
            </w:pPr>
            <w:r>
              <w:t>- Provide sustainability workshops to educate staff on eco-friendly practices.</w:t>
            </w:r>
          </w:p>
          <w:p w14:paraId="781149AA" w14:textId="77777777" w:rsidR="00E54D10" w:rsidRDefault="00000000">
            <w:pPr>
              <w:spacing w:before="240" w:after="240"/>
            </w:pPr>
            <w:r>
              <w:t>- Establish a feedback mechanism to address operational barriers and encourage employee suggestions.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3F1D9" w14:textId="77777777" w:rsidR="00E54D10" w:rsidRDefault="00000000">
            <w:pPr>
              <w:spacing w:before="240" w:after="240"/>
            </w:pPr>
            <w:r>
              <w:t>Department heads, external trainers, IT team.</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1EBAC" w14:textId="77777777" w:rsidR="00E54D10" w:rsidRDefault="00000000">
            <w:pPr>
              <w:spacing w:before="240" w:after="240"/>
            </w:pPr>
            <w:r>
              <w:t>Employees feel empowered to adopt new systems and processes, fostering a culture of innovation.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AF727" w14:textId="77777777" w:rsidR="00E54D10" w:rsidRDefault="00000000">
            <w:pPr>
              <w:spacing w:before="240" w:after="240"/>
            </w:pPr>
            <w:r>
              <w:t>Week 4–8</w:t>
            </w:r>
          </w:p>
        </w:tc>
      </w:tr>
      <w:tr w:rsidR="00E54D10" w14:paraId="2BFBFE03" w14:textId="77777777">
        <w:trPr>
          <w:trHeight w:val="5780"/>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393608" w14:textId="77777777" w:rsidR="00E54D10" w:rsidRDefault="00000000">
            <w:pPr>
              <w:spacing w:before="240" w:after="240"/>
            </w:pPr>
            <w:r>
              <w:rPr>
                <w:b/>
              </w:rPr>
              <w:lastRenderedPageBreak/>
              <w:t>6. Generate Short-Term Wins</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DAC9FD" w14:textId="77777777" w:rsidR="00E54D10" w:rsidRDefault="00000000">
            <w:pPr>
              <w:spacing w:before="240" w:after="240"/>
            </w:pPr>
            <w:r>
              <w:t>Build momentum and reinforce the benefits of change by demonstrating early successes (Noone and Maier, 2015).</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83DD20" w14:textId="77777777" w:rsidR="00E54D10" w:rsidRDefault="00000000">
            <w:pPr>
              <w:spacing w:before="240" w:after="240"/>
            </w:pPr>
            <w:r>
              <w:t>- Set achievable short-term goals, such as reducing OTA dependency by 10% or completing RMS implementation.</w:t>
            </w:r>
          </w:p>
          <w:p w14:paraId="01C71C40" w14:textId="77777777" w:rsidR="00E54D10" w:rsidRDefault="00000000">
            <w:pPr>
              <w:spacing w:before="240" w:after="240"/>
            </w:pPr>
            <w:r>
              <w:t>- Celebrate milestones like achieving Green Key certification or reducing task delays through HotSOS.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936E09" w14:textId="77777777" w:rsidR="00E54D10" w:rsidRDefault="00000000">
            <w:pPr>
              <w:spacing w:before="240" w:after="240"/>
            </w:pPr>
            <w:r>
              <w:t>Leadership team, departmental managers.</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11E40" w14:textId="77777777" w:rsidR="00E54D10" w:rsidRDefault="00000000">
            <w:pPr>
              <w:spacing w:before="240" w:after="240"/>
            </w:pPr>
            <w:r>
              <w:t>Visible progress motivates employees to continue supporting the change process.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22329A" w14:textId="77777777" w:rsidR="00E54D10" w:rsidRDefault="00000000">
            <w:pPr>
              <w:spacing w:before="240" w:after="240"/>
            </w:pPr>
            <w:r>
              <w:t>Month 2–4</w:t>
            </w:r>
          </w:p>
        </w:tc>
      </w:tr>
      <w:tr w:rsidR="00E54D10" w14:paraId="07D88959" w14:textId="77777777">
        <w:trPr>
          <w:trHeight w:val="5780"/>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4C782D" w14:textId="77777777" w:rsidR="00E54D10" w:rsidRDefault="00000000">
            <w:pPr>
              <w:spacing w:before="240" w:after="240"/>
            </w:pPr>
            <w:r>
              <w:rPr>
                <w:b/>
              </w:rPr>
              <w:t>7. Consolidate Gains and Produce More Change</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B544D" w14:textId="77777777" w:rsidR="00E54D10" w:rsidRDefault="00000000">
            <w:pPr>
              <w:spacing w:before="240" w:after="240"/>
            </w:pPr>
            <w:r>
              <w:t>Build on short-term wins to implement long-term changes and integrate them into the hotel’s operations (Whittington et al., 2020).</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CDF4DA" w14:textId="77777777" w:rsidR="00E54D10" w:rsidRDefault="00000000">
            <w:pPr>
              <w:spacing w:before="240" w:after="240"/>
            </w:pPr>
            <w:r>
              <w:t>- Expand successful initiatives, such as increasing direct bookings to 50% or fully integrating CRM across departments.</w:t>
            </w:r>
          </w:p>
          <w:p w14:paraId="443711CE" w14:textId="77777777" w:rsidR="00E54D10" w:rsidRDefault="00000000">
            <w:pPr>
              <w:spacing w:before="240" w:after="240"/>
            </w:pPr>
            <w:r>
              <w:t>- Address areas needing improvement, using feedback from employees and guests.</w:t>
            </w:r>
          </w:p>
          <w:p w14:paraId="0FB2F809" w14:textId="77777777" w:rsidR="00E54D10" w:rsidRDefault="00E54D10">
            <w:pPr>
              <w:spacing w:before="240" w:after="240"/>
            </w:pP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E22FD5" w14:textId="77777777" w:rsidR="00E54D10" w:rsidRDefault="00000000">
            <w:pPr>
              <w:spacing w:before="240" w:after="240"/>
            </w:pPr>
            <w:r>
              <w:t>Change leadership team, performance analysts.</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1F1EC" w14:textId="77777777" w:rsidR="00E54D10" w:rsidRDefault="00000000">
            <w:pPr>
              <w:spacing w:before="240" w:after="240"/>
            </w:pPr>
            <w:r>
              <w:t>Long-term changes are embedded into the organization’s processes, improving efficiency and guest satisfaction.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AA1A7" w14:textId="77777777" w:rsidR="00E54D10" w:rsidRDefault="00000000">
            <w:pPr>
              <w:spacing w:before="240" w:after="240"/>
            </w:pPr>
            <w:r>
              <w:t>Month 4–12</w:t>
            </w:r>
          </w:p>
        </w:tc>
      </w:tr>
      <w:tr w:rsidR="00E54D10" w14:paraId="5521B549" w14:textId="77777777">
        <w:trPr>
          <w:trHeight w:val="6620"/>
        </w:trPr>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19C153" w14:textId="77777777" w:rsidR="00E54D10" w:rsidRDefault="00000000">
            <w:pPr>
              <w:spacing w:before="240" w:after="240"/>
            </w:pPr>
            <w:r>
              <w:rPr>
                <w:b/>
              </w:rPr>
              <w:lastRenderedPageBreak/>
              <w:t>8. Anchor New Approaches in Culture</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1A4427" w14:textId="77777777" w:rsidR="00E54D10" w:rsidRDefault="00000000">
            <w:pPr>
              <w:spacing w:before="240" w:after="240"/>
            </w:pPr>
            <w:r>
              <w:t>Ensure the changes become a permanent part of the organizational culture and align with the hotel’s values (Kotter, 1996).</w:t>
            </w:r>
          </w:p>
        </w:tc>
        <w:tc>
          <w:tcPr>
            <w:tcW w:w="3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54C14" w14:textId="77777777" w:rsidR="00E54D10" w:rsidRDefault="00000000">
            <w:pPr>
              <w:spacing w:before="240" w:after="240"/>
            </w:pPr>
            <w:r>
              <w:t>- Update standard operating procedures (SOPs) to reflect new practices.</w:t>
            </w:r>
          </w:p>
          <w:p w14:paraId="54349925" w14:textId="77777777" w:rsidR="00E54D10" w:rsidRDefault="00000000">
            <w:pPr>
              <w:spacing w:before="240" w:after="240"/>
            </w:pPr>
            <w:r>
              <w:t>- Include change management principles in onboarding for new hires.</w:t>
            </w:r>
          </w:p>
          <w:p w14:paraId="00E40047" w14:textId="77777777" w:rsidR="00E54D10" w:rsidRDefault="00000000">
            <w:pPr>
              <w:spacing w:before="240" w:after="240"/>
            </w:pPr>
            <w:r>
              <w:t>- Regularly review and refine processes to maintain improvements.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B637B" w14:textId="77777777" w:rsidR="00E54D10" w:rsidRDefault="00000000">
            <w:pPr>
              <w:spacing w:before="240" w:after="240"/>
            </w:pPr>
            <w:r>
              <w:t>HR department, senior management, departmental heads.</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544EA8" w14:textId="77777777" w:rsidR="00E54D10" w:rsidRDefault="00000000">
            <w:pPr>
              <w:spacing w:before="240" w:after="240"/>
            </w:pPr>
            <w:r>
              <w:t>The hotel sustains improvements, creating a culture of continuous innovation and operational excellence.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A7AB2" w14:textId="77777777" w:rsidR="00E54D10" w:rsidRDefault="00000000">
            <w:pPr>
              <w:spacing w:before="240" w:after="240"/>
            </w:pPr>
            <w:r>
              <w:t>Month 12+</w:t>
            </w:r>
          </w:p>
        </w:tc>
      </w:tr>
    </w:tbl>
    <w:p w14:paraId="09349B52" w14:textId="77777777" w:rsidR="00E54D10" w:rsidRDefault="00000000">
      <w:pPr>
        <w:pStyle w:val="Heading2"/>
        <w:keepNext w:val="0"/>
        <w:keepLines w:val="0"/>
      </w:pPr>
      <w:bookmarkStart w:id="20" w:name="_3yv3lkrowtaj" w:colFirst="0" w:colLast="0"/>
      <w:bookmarkEnd w:id="20"/>
      <w:r>
        <w:t xml:space="preserve">3.3 Costs and Benefits Analysis </w:t>
      </w:r>
    </w:p>
    <w:tbl>
      <w:tblPr>
        <w:tblStyle w:val="a6"/>
        <w:tblW w:w="9360" w:type="dxa"/>
        <w:tblBorders>
          <w:top w:val="nil"/>
          <w:left w:val="nil"/>
          <w:bottom w:val="nil"/>
          <w:right w:val="nil"/>
          <w:insideH w:val="nil"/>
          <w:insideV w:val="nil"/>
        </w:tblBorders>
        <w:tblLayout w:type="fixed"/>
        <w:tblLook w:val="0600" w:firstRow="0" w:lastRow="0" w:firstColumn="0" w:lastColumn="0" w:noHBand="1" w:noVBand="1"/>
      </w:tblPr>
      <w:tblGrid>
        <w:gridCol w:w="1666"/>
        <w:gridCol w:w="2695"/>
        <w:gridCol w:w="1060"/>
        <w:gridCol w:w="2216"/>
        <w:gridCol w:w="1723"/>
      </w:tblGrid>
      <w:tr w:rsidR="00E54D10" w14:paraId="623F4521" w14:textId="77777777">
        <w:trPr>
          <w:trHeight w:val="785"/>
        </w:trPr>
        <w:tc>
          <w:tcPr>
            <w:tcW w:w="16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375E8C" w14:textId="77777777" w:rsidR="00E54D10" w:rsidRDefault="00000000">
            <w:pPr>
              <w:jc w:val="center"/>
            </w:pPr>
            <w:r>
              <w:rPr>
                <w:b/>
              </w:rPr>
              <w:t>Category</w:t>
            </w:r>
          </w:p>
        </w:tc>
        <w:tc>
          <w:tcPr>
            <w:tcW w:w="2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32FED1" w14:textId="77777777" w:rsidR="00E54D10" w:rsidRDefault="00000000">
            <w:pPr>
              <w:jc w:val="center"/>
            </w:pPr>
            <w:r>
              <w:rPr>
                <w:b/>
              </w:rPr>
              <w:t>Details</w:t>
            </w:r>
          </w:p>
        </w:tc>
        <w:tc>
          <w:tcPr>
            <w:tcW w:w="1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668F95" w14:textId="2F196E1A" w:rsidR="00E54D10" w:rsidRDefault="00000000">
            <w:pPr>
              <w:jc w:val="center"/>
            </w:pPr>
            <w:r>
              <w:rPr>
                <w:b/>
              </w:rPr>
              <w:t>Cost (</w:t>
            </w:r>
            <w:r w:rsidR="009B0F54">
              <w:rPr>
                <w:b/>
              </w:rPr>
              <w:t xml:space="preserve">GBP </w:t>
            </w:r>
            <w:r>
              <w:rPr>
                <w:b/>
              </w:rPr>
              <w:t>)</w:t>
            </w:r>
          </w:p>
        </w:tc>
        <w:tc>
          <w:tcPr>
            <w:tcW w:w="2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9F4A68" w14:textId="77777777" w:rsidR="00E54D10" w:rsidRDefault="00000000">
            <w:pPr>
              <w:jc w:val="center"/>
            </w:pPr>
            <w:r>
              <w:rPr>
                <w:b/>
              </w:rPr>
              <w:t>Expected Benefits</w:t>
            </w:r>
          </w:p>
        </w:tc>
        <w:tc>
          <w:tcPr>
            <w:tcW w:w="1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F6343F" w14:textId="3C7E682E" w:rsidR="00E54D10" w:rsidRDefault="00000000">
            <w:pPr>
              <w:jc w:val="center"/>
            </w:pPr>
            <w:r>
              <w:rPr>
                <w:b/>
              </w:rPr>
              <w:t>Financial Impact (</w:t>
            </w:r>
            <w:r w:rsidR="009B0F54">
              <w:rPr>
                <w:b/>
              </w:rPr>
              <w:t xml:space="preserve">GBP </w:t>
            </w:r>
            <w:r>
              <w:rPr>
                <w:b/>
              </w:rPr>
              <w:t>)</w:t>
            </w:r>
          </w:p>
        </w:tc>
      </w:tr>
      <w:tr w:rsidR="00E54D10" w14:paraId="59D42697" w14:textId="77777777">
        <w:trPr>
          <w:trHeight w:val="1625"/>
        </w:trPr>
        <w:tc>
          <w:tcPr>
            <w:tcW w:w="16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BE093" w14:textId="77777777" w:rsidR="00E54D10" w:rsidRDefault="00000000">
            <w:r>
              <w:rPr>
                <w:b/>
              </w:rPr>
              <w:t>AI-Driven RMS</w:t>
            </w:r>
          </w:p>
        </w:tc>
        <w:tc>
          <w:tcPr>
            <w:tcW w:w="2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F33C38" w14:textId="09226364" w:rsidR="00E54D10" w:rsidRDefault="00000000">
            <w:r>
              <w:t>Implementation includes software (</w:t>
            </w:r>
            <w:r w:rsidR="009B0F54">
              <w:t xml:space="preserve">GBP </w:t>
            </w:r>
            <w:r>
              <w:t>120,000), integration (</w:t>
            </w:r>
            <w:r w:rsidR="009B0F54">
              <w:t xml:space="preserve">GBP </w:t>
            </w:r>
            <w:r>
              <w:t>50,000), and staff training (</w:t>
            </w:r>
            <w:r w:rsidR="009B0F54">
              <w:t xml:space="preserve">GBP </w:t>
            </w:r>
            <w:r>
              <w:t>30,000) (Kimes, 2016).</w:t>
            </w:r>
          </w:p>
        </w:tc>
        <w:tc>
          <w:tcPr>
            <w:tcW w:w="1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5A21DC" w14:textId="77777777" w:rsidR="00E54D10" w:rsidRDefault="00000000">
            <w:r>
              <w:t>200,000</w:t>
            </w:r>
          </w:p>
        </w:tc>
        <w:tc>
          <w:tcPr>
            <w:tcW w:w="2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D1D5E2" w14:textId="77777777" w:rsidR="00E54D10" w:rsidRDefault="00000000">
            <w:r>
              <w:t>Increases RevPAR by 15-20%, generating additional annual revenue.</w:t>
            </w:r>
          </w:p>
        </w:tc>
        <w:tc>
          <w:tcPr>
            <w:tcW w:w="1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06F43A" w14:textId="77777777" w:rsidR="00E54D10" w:rsidRDefault="00000000">
            <w:r>
              <w:t xml:space="preserve">+5,000,000 annually </w:t>
            </w:r>
          </w:p>
        </w:tc>
      </w:tr>
      <w:tr w:rsidR="00E54D10" w14:paraId="04B69BDC" w14:textId="77777777">
        <w:trPr>
          <w:trHeight w:val="1625"/>
        </w:trPr>
        <w:tc>
          <w:tcPr>
            <w:tcW w:w="16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960AC" w14:textId="77777777" w:rsidR="00E54D10" w:rsidRDefault="00000000">
            <w:r>
              <w:rPr>
                <w:b/>
              </w:rPr>
              <w:t>CRM Platform</w:t>
            </w:r>
          </w:p>
        </w:tc>
        <w:tc>
          <w:tcPr>
            <w:tcW w:w="2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5E7CF4" w14:textId="7033893C" w:rsidR="00E54D10" w:rsidRDefault="00000000">
            <w:r>
              <w:t>Software procurement (</w:t>
            </w:r>
            <w:r w:rsidR="009B0F54">
              <w:t xml:space="preserve">GBP </w:t>
            </w:r>
            <w:r>
              <w:t>90,000) and training for staff (</w:t>
            </w:r>
            <w:r w:rsidR="009B0F54">
              <w:t xml:space="preserve">GBP </w:t>
            </w:r>
            <w:r>
              <w:t xml:space="preserve">30,000) (Kandampully, </w:t>
            </w:r>
            <w:r>
              <w:lastRenderedPageBreak/>
              <w:t>Zhang and Jaakkola, 2018).</w:t>
            </w:r>
          </w:p>
        </w:tc>
        <w:tc>
          <w:tcPr>
            <w:tcW w:w="1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C67A6" w14:textId="77777777" w:rsidR="00E54D10" w:rsidRDefault="00000000">
            <w:r>
              <w:lastRenderedPageBreak/>
              <w:t>120,000</w:t>
            </w:r>
          </w:p>
        </w:tc>
        <w:tc>
          <w:tcPr>
            <w:tcW w:w="2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0F7F7" w14:textId="77777777" w:rsidR="00E54D10" w:rsidRDefault="00000000">
            <w:r>
              <w:t>Improves guest personalization, increasing repeat bookings by 15%.</w:t>
            </w:r>
          </w:p>
        </w:tc>
        <w:tc>
          <w:tcPr>
            <w:tcW w:w="1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57C1A" w14:textId="77777777" w:rsidR="00E54D10" w:rsidRDefault="00000000">
            <w:r>
              <w:t xml:space="preserve">+1,000,000 annually </w:t>
            </w:r>
          </w:p>
        </w:tc>
      </w:tr>
      <w:tr w:rsidR="00E54D10" w14:paraId="5D97225C" w14:textId="77777777">
        <w:trPr>
          <w:trHeight w:val="1340"/>
        </w:trPr>
        <w:tc>
          <w:tcPr>
            <w:tcW w:w="16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85F30E" w14:textId="77777777" w:rsidR="00E54D10" w:rsidRDefault="00000000">
            <w:r>
              <w:rPr>
                <w:b/>
              </w:rPr>
              <w:t>Sustainability Initiatives</w:t>
            </w:r>
          </w:p>
        </w:tc>
        <w:tc>
          <w:tcPr>
            <w:tcW w:w="2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A47C5" w14:textId="77777777" w:rsidR="00E54D10" w:rsidRDefault="00000000">
            <w:r>
              <w:t>Investments in energy-efficient lighting and waste management systems (Green Globe, 2023).</w:t>
            </w:r>
          </w:p>
        </w:tc>
        <w:tc>
          <w:tcPr>
            <w:tcW w:w="1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048FB" w14:textId="77777777" w:rsidR="00E54D10" w:rsidRDefault="00000000">
            <w:r>
              <w:t>80,000</w:t>
            </w:r>
          </w:p>
        </w:tc>
        <w:tc>
          <w:tcPr>
            <w:tcW w:w="2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C74B1" w14:textId="77777777" w:rsidR="00E54D10" w:rsidRDefault="00000000">
            <w:r>
              <w:t>Reduces operational costs through energy and waste savings.</w:t>
            </w:r>
          </w:p>
        </w:tc>
        <w:tc>
          <w:tcPr>
            <w:tcW w:w="1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563ED" w14:textId="77777777" w:rsidR="00E54D10" w:rsidRDefault="00000000">
            <w:r>
              <w:t xml:space="preserve">+30,000 annually </w:t>
            </w:r>
          </w:p>
        </w:tc>
      </w:tr>
      <w:tr w:rsidR="00E54D10" w14:paraId="1D96AB6D" w14:textId="77777777">
        <w:trPr>
          <w:trHeight w:val="1625"/>
        </w:trPr>
        <w:tc>
          <w:tcPr>
            <w:tcW w:w="16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E0428" w14:textId="77777777" w:rsidR="00E54D10" w:rsidRDefault="00000000">
            <w:r>
              <w:rPr>
                <w:b/>
              </w:rPr>
              <w:t>Staff Training</w:t>
            </w:r>
          </w:p>
        </w:tc>
        <w:tc>
          <w:tcPr>
            <w:tcW w:w="2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C2391D" w14:textId="77777777" w:rsidR="00E54D10" w:rsidRDefault="00000000">
            <w:r>
              <w:t>Comprehensive programs on CRM usage, RMS optimization, and guest interaction (Burnes, 2014).</w:t>
            </w:r>
          </w:p>
        </w:tc>
        <w:tc>
          <w:tcPr>
            <w:tcW w:w="1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15EB6B" w14:textId="77777777" w:rsidR="00E54D10" w:rsidRDefault="00000000">
            <w:r>
              <w:t>50,000 annually</w:t>
            </w:r>
          </w:p>
        </w:tc>
        <w:tc>
          <w:tcPr>
            <w:tcW w:w="2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F55891" w14:textId="77777777" w:rsidR="00E54D10" w:rsidRDefault="00000000">
            <w:r>
              <w:t>Enhances staff performance, guest satisfaction (target: 4.5/5), and reduces turnover.</w:t>
            </w:r>
          </w:p>
        </w:tc>
        <w:tc>
          <w:tcPr>
            <w:tcW w:w="1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536D58" w14:textId="106553D1" w:rsidR="00E54D10" w:rsidRDefault="00000000">
            <w:r>
              <w:t xml:space="preserve">Saves </w:t>
            </w:r>
            <w:r w:rsidR="009B0F54">
              <w:t xml:space="preserve">GBP </w:t>
            </w:r>
            <w:r>
              <w:t xml:space="preserve">3,000 per hire </w:t>
            </w:r>
          </w:p>
        </w:tc>
      </w:tr>
      <w:tr w:rsidR="00E54D10" w14:paraId="47B42FF7" w14:textId="77777777">
        <w:trPr>
          <w:trHeight w:val="1895"/>
        </w:trPr>
        <w:tc>
          <w:tcPr>
            <w:tcW w:w="16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B4200" w14:textId="77777777" w:rsidR="00E54D10" w:rsidRDefault="00000000">
            <w:r>
              <w:rPr>
                <w:b/>
              </w:rPr>
              <w:t>Direct Booking Campaigns</w:t>
            </w:r>
          </w:p>
        </w:tc>
        <w:tc>
          <w:tcPr>
            <w:tcW w:w="2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FC5D4" w14:textId="77777777" w:rsidR="00E54D10" w:rsidRDefault="00000000">
            <w:r>
              <w:t>Digital marketing and website upgrades to reduce OTA dependency by 10% (Hotelchamp.com, 2023).</w:t>
            </w:r>
          </w:p>
        </w:tc>
        <w:tc>
          <w:tcPr>
            <w:tcW w:w="1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3528F5" w14:textId="77777777" w:rsidR="00E54D10" w:rsidRDefault="00000000">
            <w:r>
              <w:t>30,000</w:t>
            </w:r>
          </w:p>
        </w:tc>
        <w:tc>
          <w:tcPr>
            <w:tcW w:w="2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14222" w14:textId="77777777" w:rsidR="00E54D10" w:rsidRDefault="00000000">
            <w:r>
              <w:t>Saves commission costs from OTAs and drives direct bookings.</w:t>
            </w:r>
          </w:p>
        </w:tc>
        <w:tc>
          <w:tcPr>
            <w:tcW w:w="1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02C109" w14:textId="77777777" w:rsidR="00E54D10" w:rsidRDefault="00000000">
            <w:r>
              <w:t xml:space="preserve">+500,000 annually </w:t>
            </w:r>
          </w:p>
        </w:tc>
      </w:tr>
    </w:tbl>
    <w:p w14:paraId="66A0EB53" w14:textId="77777777" w:rsidR="00E54D10" w:rsidRDefault="00E54D10">
      <w:pPr>
        <w:spacing w:before="240" w:after="240"/>
      </w:pPr>
    </w:p>
    <w:p w14:paraId="4670ABC3" w14:textId="77777777" w:rsidR="00E54D10" w:rsidRDefault="00000000">
      <w:r>
        <w:br w:type="page"/>
      </w:r>
    </w:p>
    <w:p w14:paraId="6B7A4528" w14:textId="77777777" w:rsidR="00E54D10" w:rsidRDefault="00000000">
      <w:pPr>
        <w:pStyle w:val="Heading1"/>
        <w:keepNext w:val="0"/>
        <w:keepLines w:val="0"/>
      </w:pPr>
      <w:bookmarkStart w:id="21" w:name="_i52ic2e4oix1" w:colFirst="0" w:colLast="0"/>
      <w:bookmarkEnd w:id="21"/>
      <w:r>
        <w:lastRenderedPageBreak/>
        <w:t>4. Action Plan</w:t>
      </w:r>
    </w:p>
    <w:p w14:paraId="4CBC1042" w14:textId="77777777" w:rsidR="00E54D10" w:rsidRDefault="00000000">
      <w:pPr>
        <w:spacing w:before="240" w:after="240"/>
      </w:pPr>
      <w:r>
        <w:t>The action plan then gives a tactical method of categorising the analysed issues, recommendations, goals, time line and costs so that proper implementation of the recommendations can be achieved.</w:t>
      </w:r>
    </w:p>
    <w:tbl>
      <w:tblPr>
        <w:tblStyle w:val="a7"/>
        <w:tblW w:w="11595" w:type="dxa"/>
        <w:tblInd w:w="-1140" w:type="dxa"/>
        <w:tblBorders>
          <w:top w:val="nil"/>
          <w:left w:val="nil"/>
          <w:bottom w:val="nil"/>
          <w:right w:val="nil"/>
          <w:insideH w:val="nil"/>
          <w:insideV w:val="nil"/>
        </w:tblBorders>
        <w:tblLayout w:type="fixed"/>
        <w:tblLook w:val="0600" w:firstRow="0" w:lastRow="0" w:firstColumn="0" w:lastColumn="0" w:noHBand="1" w:noVBand="1"/>
      </w:tblPr>
      <w:tblGrid>
        <w:gridCol w:w="600"/>
        <w:gridCol w:w="1725"/>
        <w:gridCol w:w="2520"/>
        <w:gridCol w:w="3030"/>
        <w:gridCol w:w="1110"/>
        <w:gridCol w:w="1470"/>
        <w:gridCol w:w="1140"/>
      </w:tblGrid>
      <w:tr w:rsidR="00E54D10" w14:paraId="5AA2ABD4" w14:textId="77777777">
        <w:trPr>
          <w:trHeight w:val="1070"/>
        </w:trPr>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C89036" w14:textId="77777777" w:rsidR="00E54D10" w:rsidRDefault="00000000">
            <w:pPr>
              <w:jc w:val="center"/>
            </w:pPr>
            <w:r>
              <w:rPr>
                <w:b/>
              </w:rPr>
              <w:t>No.</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515875" w14:textId="77777777" w:rsidR="00E54D10" w:rsidRDefault="00000000">
            <w:pPr>
              <w:jc w:val="center"/>
            </w:pPr>
            <w:r>
              <w:rPr>
                <w:b/>
              </w:rPr>
              <w:t>Problem</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B6F78" w14:textId="77777777" w:rsidR="00E54D10" w:rsidRDefault="00000000">
            <w:pPr>
              <w:jc w:val="center"/>
            </w:pPr>
            <w:r>
              <w:rPr>
                <w:b/>
              </w:rPr>
              <w:t>Solution</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04F2C" w14:textId="77777777" w:rsidR="00E54D10" w:rsidRDefault="00000000">
            <w:pPr>
              <w:jc w:val="center"/>
            </w:pPr>
            <w:r>
              <w:rPr>
                <w:b/>
              </w:rPr>
              <w:t>Desired Outcome</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A1922" w14:textId="77777777" w:rsidR="00E54D10" w:rsidRDefault="00000000">
            <w:pPr>
              <w:jc w:val="center"/>
            </w:pPr>
            <w:r>
              <w:rPr>
                <w:b/>
              </w:rPr>
              <w:t>Time Scale</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3187F" w14:textId="77777777" w:rsidR="00E54D10" w:rsidRDefault="00000000">
            <w:pPr>
              <w:jc w:val="center"/>
            </w:pPr>
            <w:r>
              <w:rPr>
                <w:b/>
              </w:rPr>
              <w:t>Completion Date</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CFB6C0" w14:textId="20733D26" w:rsidR="00E54D10" w:rsidRDefault="00000000">
            <w:pPr>
              <w:jc w:val="center"/>
            </w:pPr>
            <w:r>
              <w:rPr>
                <w:b/>
              </w:rPr>
              <w:t>Planned Budget (</w:t>
            </w:r>
            <w:r w:rsidR="009B0F54">
              <w:rPr>
                <w:b/>
              </w:rPr>
              <w:t xml:space="preserve">GBP </w:t>
            </w:r>
            <w:r>
              <w:rPr>
                <w:b/>
              </w:rPr>
              <w:t>)</w:t>
            </w:r>
          </w:p>
        </w:tc>
      </w:tr>
      <w:tr w:rsidR="00E54D10" w14:paraId="697D618B" w14:textId="77777777">
        <w:trPr>
          <w:trHeight w:val="2450"/>
        </w:trPr>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6DA2E" w14:textId="77777777" w:rsidR="00E54D10" w:rsidRDefault="00000000">
            <w:r>
              <w:t>1</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CDB58" w14:textId="77777777" w:rsidR="00E54D10" w:rsidRDefault="00000000">
            <w:r>
              <w:t>Over-reliance on OTAs leading to high commission costs.</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47A77F" w14:textId="77777777" w:rsidR="00E54D10" w:rsidRDefault="00000000">
            <w:r>
              <w:t>Launch targeted direct booking campaigns and enhance website functionality.</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F1759A" w14:textId="3FE5F3B2" w:rsidR="00E54D10" w:rsidRDefault="00000000">
            <w:r>
              <w:t xml:space="preserve">Reduce OTA dependency by 10%, saving </w:t>
            </w:r>
            <w:r w:rsidR="009B0F54">
              <w:t xml:space="preserve">GBP </w:t>
            </w:r>
            <w:r>
              <w:t>500,000 annually, while increasing direct bookings and improving customer acquisition costs.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394CD7" w14:textId="77777777" w:rsidR="00E54D10" w:rsidRDefault="00000000">
            <w:r>
              <w:t>3 months</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45C147" w14:textId="77777777" w:rsidR="00E54D10" w:rsidRDefault="00000000">
            <w:r>
              <w:t>01/05/2025</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48D4D" w14:textId="77777777" w:rsidR="00E54D10" w:rsidRDefault="00000000">
            <w:r>
              <w:t>30,000</w:t>
            </w:r>
          </w:p>
        </w:tc>
      </w:tr>
      <w:tr w:rsidR="00E54D10" w14:paraId="49852871" w14:textId="77777777">
        <w:trPr>
          <w:trHeight w:val="1895"/>
        </w:trPr>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3EF89" w14:textId="77777777" w:rsidR="00E54D10" w:rsidRDefault="00000000">
            <w:r>
              <w:t>2</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D923AD" w14:textId="77777777" w:rsidR="00E54D10" w:rsidRDefault="00000000">
            <w:r>
              <w:t>Suboptimal revenue management leading to declining RevPAR.</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A7392" w14:textId="77777777" w:rsidR="00E54D10" w:rsidRDefault="00000000">
            <w:r>
              <w:t>Implement an AI-driven RMS with predictive analytics for dynamic pricing.</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08C12" w14:textId="13192220" w:rsidR="00E54D10" w:rsidRDefault="00000000">
            <w:r>
              <w:t xml:space="preserve">Increase RevPAR by 15-20%, contributing an additional </w:t>
            </w:r>
            <w:r w:rsidR="009B0F54">
              <w:t xml:space="preserve">GBP </w:t>
            </w:r>
            <w:r>
              <w:t>5 million annually to room revenue.</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A54D2" w14:textId="77777777" w:rsidR="00E54D10" w:rsidRDefault="00000000">
            <w:r>
              <w:t>6 months</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4E4AA" w14:textId="77777777" w:rsidR="00E54D10" w:rsidRDefault="00000000">
            <w:r>
              <w:t>01/08/2025</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528A5" w14:textId="77777777" w:rsidR="00E54D10" w:rsidRDefault="00000000">
            <w:r>
              <w:t>200,000</w:t>
            </w:r>
          </w:p>
        </w:tc>
      </w:tr>
      <w:tr w:rsidR="00E54D10" w14:paraId="700DB109" w14:textId="77777777">
        <w:trPr>
          <w:trHeight w:val="2450"/>
        </w:trPr>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D637A" w14:textId="77777777" w:rsidR="00E54D10" w:rsidRDefault="00000000">
            <w:r>
              <w:t>3</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8DEC6D" w14:textId="77777777" w:rsidR="00E54D10" w:rsidRDefault="00000000">
            <w:r>
              <w:t>Lack of personalized services impacting guest satisfaction.</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B3F8C6" w14:textId="77777777" w:rsidR="00E54D10" w:rsidRDefault="00000000">
            <w:r>
              <w:t>Integrate a CRM platform to track guest preferences and offer tailored services.</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5BA257" w14:textId="74EA82CE" w:rsidR="00E54D10" w:rsidRDefault="00000000">
            <w:r>
              <w:t xml:space="preserve">Improve guest satisfaction scores from 3.5/5 to 4.5/5, resulting in a 15% increase in repeat bookings and </w:t>
            </w:r>
            <w:r w:rsidR="009B0F54">
              <w:t xml:space="preserve">GBP </w:t>
            </w:r>
            <w:r>
              <w:t>1 million in additional revenue annually.</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6FB85A" w14:textId="77777777" w:rsidR="00E54D10" w:rsidRDefault="00000000">
            <w:r>
              <w:t>8 months</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0018E2" w14:textId="77777777" w:rsidR="00E54D10" w:rsidRDefault="00000000">
            <w:r>
              <w:t>01/10/2025</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754D0" w14:textId="77777777" w:rsidR="00E54D10" w:rsidRDefault="00000000">
            <w:r>
              <w:t>120,000</w:t>
            </w:r>
          </w:p>
        </w:tc>
      </w:tr>
      <w:tr w:rsidR="00E54D10" w14:paraId="66A401AF" w14:textId="77777777">
        <w:trPr>
          <w:trHeight w:val="2450"/>
        </w:trPr>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4DA1AD" w14:textId="77777777" w:rsidR="00E54D10" w:rsidRDefault="00000000">
            <w:r>
              <w:lastRenderedPageBreak/>
              <w:t>4</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4049FB" w14:textId="77777777" w:rsidR="00E54D10" w:rsidRDefault="00000000">
            <w:r>
              <w:t>Insufficient sustainability measures.</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2FDBE" w14:textId="77777777" w:rsidR="00E54D10" w:rsidRDefault="00000000">
            <w:r>
              <w:t>Implement energy-efficient lighting and waste reduction systems.</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AD60E1" w14:textId="64E857C8" w:rsidR="00E54D10" w:rsidRDefault="00000000">
            <w:r>
              <w:t xml:space="preserve">Reduce carbon footprint by 20% and operational costs by </w:t>
            </w:r>
            <w:r w:rsidR="009B0F54">
              <w:t xml:space="preserve">GBP </w:t>
            </w:r>
            <w:r>
              <w:t>30,000 annually, aligning with guest expectations for sustainability.</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A5F25" w14:textId="77777777" w:rsidR="00E54D10" w:rsidRDefault="00000000">
            <w:r>
              <w:t>4 months</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0EC40" w14:textId="77777777" w:rsidR="00E54D10" w:rsidRDefault="00000000">
            <w:r>
              <w:t>01/07/2025</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043CF9" w14:textId="77777777" w:rsidR="00E54D10" w:rsidRDefault="00000000">
            <w:r>
              <w:t>80,000</w:t>
            </w:r>
          </w:p>
        </w:tc>
      </w:tr>
      <w:tr w:rsidR="00E54D10" w14:paraId="21DF4B70" w14:textId="77777777">
        <w:trPr>
          <w:trHeight w:val="2180"/>
        </w:trPr>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17FA0" w14:textId="77777777" w:rsidR="00E54D10" w:rsidRDefault="00000000">
            <w:r>
              <w:t>5</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9E9ED" w14:textId="77777777" w:rsidR="00E54D10" w:rsidRDefault="00000000">
            <w:r>
              <w:t>Staff skill gaps in digital tools and guest interaction.</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009E7" w14:textId="77777777" w:rsidR="00E54D10" w:rsidRDefault="00000000">
            <w:r>
              <w:t>Conduct comprehensive staff training programs on CRM, RMS, and sustainability practices.</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8D6D5" w14:textId="01AF453C" w:rsidR="00E54D10" w:rsidRDefault="00000000">
            <w:r>
              <w:t xml:space="preserve">Increase staff efficiency and reduce turnover rates, saving </w:t>
            </w:r>
            <w:r w:rsidR="009B0F54">
              <w:t xml:space="preserve">GBP </w:t>
            </w:r>
            <w:r>
              <w:t>3,000 per hire and enhancing overall guest experiences.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668337" w14:textId="77777777" w:rsidR="00E54D10" w:rsidRDefault="00000000">
            <w:r>
              <w:t>Ongoing</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C4CD05" w14:textId="77777777" w:rsidR="00E54D10" w:rsidRDefault="00000000">
            <w:r>
              <w:t>12/12/2025</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F9EBFE" w14:textId="77777777" w:rsidR="00E54D10" w:rsidRDefault="00000000">
            <w:r>
              <w:t>50,000 annually</w:t>
            </w:r>
          </w:p>
        </w:tc>
      </w:tr>
    </w:tbl>
    <w:p w14:paraId="0E5DCB34" w14:textId="77777777" w:rsidR="00E54D10" w:rsidRDefault="00000000">
      <w:r>
        <w:br w:type="page"/>
      </w:r>
    </w:p>
    <w:p w14:paraId="3F493041" w14:textId="77777777" w:rsidR="00E54D10" w:rsidRDefault="00000000">
      <w:pPr>
        <w:pStyle w:val="Heading1"/>
        <w:keepNext w:val="0"/>
        <w:keepLines w:val="0"/>
      </w:pPr>
      <w:bookmarkStart w:id="22" w:name="_95b7l5drhgnb" w:colFirst="0" w:colLast="0"/>
      <w:bookmarkEnd w:id="22"/>
      <w:r>
        <w:lastRenderedPageBreak/>
        <w:t>5. Conclusion</w:t>
      </w:r>
    </w:p>
    <w:p w14:paraId="75CD0773" w14:textId="77777777" w:rsidR="00E54D10" w:rsidRDefault="00000000">
      <w:r>
        <w:t>This consultancy report has discussed the major problems of Hotel Okura Amsterdam and suggested the best ways to solve them efficiently. The analysis highlighted three primary areas requiring immediate attention: revenue management issues, lack of guest profiling, and operational and sustainable development deficits. All of these problems have been solved with reference to the scientific approaches which correspond to the situation in the hotel and its position on the market as the leader of the luxury segment in the sphere of hospitality.</w:t>
      </w:r>
    </w:p>
    <w:p w14:paraId="55A3BED0" w14:textId="77777777" w:rsidR="00E54D10" w:rsidRDefault="00000000">
      <w:r>
        <w:t>The use of an AI-based RMS is pivotal to managing the pricing, demand and revenue because of dependence on OTAs that leads to revenue loss. By implementing sophisticated solutions, the hotel can obtain an increase in RevPAR by 10–15%, which means a substantial increase in annual income, and decrease the share of OTA by 2 times from 60% to 40%. These improvements reflect the hotel’s goal of achieving profitability whilst remaining competitive on price.</w:t>
      </w:r>
    </w:p>
    <w:p w14:paraId="05DC0B1B" w14:textId="77777777" w:rsidR="00E54D10" w:rsidRDefault="00000000">
      <w:r>
        <w:t>The satisfaction of the guests continues to be of considerable paramountcy for the hotel. Implementation of an improved CRM system will help the organisation to deliver individual services to guests thus increasing their satisfaction levels. With the improvements in customer loyalty and repeated bookings, the hotel can continue to remain relevant and is in a good position to meet the changing demands of the millennials and generation Z travellers.</w:t>
      </w:r>
    </w:p>
    <w:p w14:paraId="65A2C09B" w14:textId="77777777" w:rsidR="00E54D10" w:rsidRDefault="00000000">
      <w:r>
        <w:t>Other areas of focus include the operational process optimization and the implementation of sustainable practises. Incorporating HotSOS in all departments and adopting environmentally friendly features like energy management and Green Key accreditation, can increase staff efficiency, cut back time spent on paperwork and gain clientele concerned with sustainability. All these initiatives will make Hotel Okura Amsterdam the industry champion in sustainability while yielding major cost savings.</w:t>
      </w:r>
    </w:p>
    <w:p w14:paraId="2FC3E42F" w14:textId="77777777" w:rsidR="00E54D10" w:rsidRDefault="00000000">
      <w:r>
        <w:t>To facilitate effective implementation of these reforms, the following structured change management has been proposed. This framework also includes the provision of clear communication, staff training, and ongoing supervision in order to involve all the stakeholders in the process. The small wins include things like getting sustainability certifications, or developing a direct booking platform that will create the positive feedback loop of change.</w:t>
      </w:r>
    </w:p>
    <w:p w14:paraId="0915ABCE" w14:textId="77777777" w:rsidR="00E54D10" w:rsidRDefault="00000000">
      <w:r>
        <w:t xml:space="preserve">This report also recognises the capital requirements for these initiatives, with cost-benefit analyses and expected returns for each recommendation included. The proposed strategies are relevant to </w:t>
      </w:r>
      <w:r>
        <w:lastRenderedPageBreak/>
        <w:t>the extent that the hotel envisages to generate its revenues and be competent in providing service excellence.</w:t>
      </w:r>
    </w:p>
    <w:p w14:paraId="1F6CB150" w14:textId="77777777" w:rsidR="00E54D10" w:rsidRDefault="00000000">
      <w:r>
        <w:t>Finally, the recommendations in this report present opportunities for Hotel Okura Amsterdam to address its challenges, improve guests’ satisfaction and secure improved sustainability and profitability in the future. The changes proposed here will go beyond the current problems and prevent them from happening again in the future as the market and guests may change.</w:t>
      </w:r>
    </w:p>
    <w:p w14:paraId="27DB1BBC" w14:textId="77777777" w:rsidR="00E54D10" w:rsidRDefault="00000000">
      <w:r>
        <w:t>Special thanks to Hotel Okura Amsterdam for giving the opportunity to Zenith Organisational Consultants to complete this important assignment. Working with such a prestigious university that is famous for its luxurious and unique approach to hotel business has been a great honour. The adoption of these recommendations is believed to bring tangible results and enhance the hotel’s market position as a key global player in the sphere of hospitality.</w:t>
      </w:r>
    </w:p>
    <w:p w14:paraId="1BC3D4B0" w14:textId="77777777" w:rsidR="00E54D10" w:rsidRDefault="00000000" w:rsidP="005B27DB">
      <w:r>
        <w:t xml:space="preserve">Any future cooperation is appreciated but the firm remains fully committed to assisting Hotel Okura Amsterdam in realising its strategic goals. </w:t>
      </w:r>
    </w:p>
    <w:p w14:paraId="42C3322A" w14:textId="77777777" w:rsidR="00E54D10" w:rsidRDefault="00E54D10"/>
    <w:p w14:paraId="55684102" w14:textId="77777777" w:rsidR="00E54D10" w:rsidRDefault="00000000">
      <w:pPr>
        <w:pStyle w:val="Heading1"/>
      </w:pPr>
      <w:bookmarkStart w:id="23" w:name="_1ay5wy6hyubz" w:colFirst="0" w:colLast="0"/>
      <w:bookmarkEnd w:id="23"/>
      <w:r>
        <w:br w:type="page"/>
      </w:r>
    </w:p>
    <w:p w14:paraId="1B92DC12" w14:textId="77777777" w:rsidR="00E54D10" w:rsidRDefault="00000000">
      <w:pPr>
        <w:pStyle w:val="Heading1"/>
      </w:pPr>
      <w:bookmarkStart w:id="24" w:name="_8ykn3le24jnz" w:colFirst="0" w:colLast="0"/>
      <w:bookmarkEnd w:id="24"/>
      <w:r>
        <w:lastRenderedPageBreak/>
        <w:t>6. References</w:t>
      </w:r>
    </w:p>
    <w:p w14:paraId="12CA163C" w14:textId="77777777" w:rsidR="009B0F54" w:rsidRDefault="009B0F54" w:rsidP="009B0F54">
      <w:pPr>
        <w:pStyle w:val="ListParagraph"/>
        <w:numPr>
          <w:ilvl w:val="0"/>
          <w:numId w:val="10"/>
        </w:numPr>
        <w:spacing w:before="240" w:after="240"/>
      </w:pPr>
      <w:r>
        <w:t xml:space="preserve">Bahri-Ammari, N. and Nusair, K., 2015. Key factors for a successful implementation of a customer relationship management technology in the Tunisian hotel sector. </w:t>
      </w:r>
      <w:r w:rsidRPr="009B0F54">
        <w:rPr>
          <w:i/>
        </w:rPr>
        <w:t>Journal of Hospitality and Tourism Technology</w:t>
      </w:r>
      <w:r>
        <w:t>, 6(3), pp.271-287.</w:t>
      </w:r>
    </w:p>
    <w:p w14:paraId="6DC3A77A" w14:textId="77777777" w:rsidR="009B0F54" w:rsidRDefault="009B0F54" w:rsidP="009B0F54">
      <w:pPr>
        <w:pStyle w:val="ListParagraph"/>
        <w:numPr>
          <w:ilvl w:val="0"/>
          <w:numId w:val="10"/>
        </w:numPr>
        <w:spacing w:before="240" w:after="240"/>
      </w:pPr>
      <w:r>
        <w:t xml:space="preserve">Baron, A. and Armstrong, M., 2007. </w:t>
      </w:r>
      <w:r w:rsidRPr="009B0F54">
        <w:rPr>
          <w:i/>
        </w:rPr>
        <w:t>Human Capital Management</w:t>
      </w:r>
      <w:r>
        <w:t>. London: Kogan Page.</w:t>
      </w:r>
    </w:p>
    <w:p w14:paraId="05FCEF8E" w14:textId="77777777" w:rsidR="009B0F54" w:rsidRDefault="009B0F54" w:rsidP="009B0F54">
      <w:pPr>
        <w:pStyle w:val="ListParagraph"/>
        <w:numPr>
          <w:ilvl w:val="0"/>
          <w:numId w:val="10"/>
        </w:numPr>
        <w:spacing w:before="240" w:after="240"/>
      </w:pPr>
      <w:r>
        <w:t xml:space="preserve">Binesh, F., Belarmino, A. and Raab, C., 2021. A meta-analysis of hotel revenue management. </w:t>
      </w:r>
      <w:r w:rsidRPr="009B0F54">
        <w:rPr>
          <w:i/>
        </w:rPr>
        <w:t>Journal of Revenue and Pricing Management</w:t>
      </w:r>
      <w:r>
        <w:t>, 20(5), pp.546-558. Available at:</w:t>
      </w:r>
      <w:hyperlink r:id="rId17">
        <w:r>
          <w:t xml:space="preserve"> </w:t>
        </w:r>
      </w:hyperlink>
      <w:hyperlink r:id="rId18">
        <w:r w:rsidRPr="009B0F54">
          <w:rPr>
            <w:color w:val="1155CC"/>
            <w:u w:val="single"/>
          </w:rPr>
          <w:t>https://link.springer.com/article/10.1057/s41272-020-00268-w</w:t>
        </w:r>
      </w:hyperlink>
      <w:r>
        <w:t xml:space="preserve"> [Accessed 19 January 2025].</w:t>
      </w:r>
    </w:p>
    <w:p w14:paraId="537ED45B" w14:textId="77777777" w:rsidR="009B0F54" w:rsidRDefault="009B0F54" w:rsidP="009B0F54">
      <w:pPr>
        <w:pStyle w:val="ListParagraph"/>
        <w:numPr>
          <w:ilvl w:val="0"/>
          <w:numId w:val="10"/>
        </w:numPr>
        <w:spacing w:before="240" w:after="240"/>
      </w:pPr>
      <w:r>
        <w:t xml:space="preserve">Brierley, E., 2006. </w:t>
      </w:r>
      <w:r w:rsidRPr="009B0F54">
        <w:rPr>
          <w:i/>
        </w:rPr>
        <w:t>Talent on tap: getting the best from freelancers, interims and consultants</w:t>
      </w:r>
      <w:r>
        <w:t>. London: Chartered Institute of Personnel and Development.</w:t>
      </w:r>
    </w:p>
    <w:p w14:paraId="43A5829F" w14:textId="77777777" w:rsidR="009B0F54" w:rsidRDefault="009B0F54" w:rsidP="009B0F54">
      <w:pPr>
        <w:pStyle w:val="ListParagraph"/>
        <w:numPr>
          <w:ilvl w:val="0"/>
          <w:numId w:val="10"/>
        </w:numPr>
        <w:spacing w:before="240" w:after="240"/>
      </w:pPr>
      <w:r>
        <w:t xml:space="preserve">Burnes, B., 2014. </w:t>
      </w:r>
      <w:r w:rsidRPr="009B0F54">
        <w:rPr>
          <w:i/>
        </w:rPr>
        <w:t>Managing Change</w:t>
      </w:r>
      <w:r>
        <w:t xml:space="preserve"> (4th edn). Great Britain: Prentice Hall.</w:t>
      </w:r>
    </w:p>
    <w:p w14:paraId="3F90E641" w14:textId="77777777" w:rsidR="009B0F54" w:rsidRDefault="009B0F54" w:rsidP="009B0F54">
      <w:pPr>
        <w:pStyle w:val="ListParagraph"/>
        <w:numPr>
          <w:ilvl w:val="0"/>
          <w:numId w:val="10"/>
        </w:numPr>
        <w:spacing w:before="240" w:after="240"/>
      </w:pPr>
      <w:r>
        <w:t xml:space="preserve">Buttrick, R., 2009. </w:t>
      </w:r>
      <w:r w:rsidRPr="009B0F54">
        <w:rPr>
          <w:i/>
        </w:rPr>
        <w:t>The Project Workout</w:t>
      </w:r>
      <w:r>
        <w:t>. London: Prentice Hall.</w:t>
      </w:r>
    </w:p>
    <w:p w14:paraId="34DE12F2" w14:textId="77777777" w:rsidR="009B0F54" w:rsidRDefault="009B0F54" w:rsidP="009B0F54">
      <w:pPr>
        <w:pStyle w:val="ListParagraph"/>
        <w:numPr>
          <w:ilvl w:val="0"/>
          <w:numId w:val="10"/>
        </w:numPr>
        <w:spacing w:before="240" w:after="240"/>
      </w:pPr>
      <w:r>
        <w:t>CASH Platform, 2023. Transforming Luxury Hospitality: How Hotel Okura Co. Ltd. is Pioneering AI Integration. Available at:</w:t>
      </w:r>
      <w:hyperlink r:id="rId19">
        <w:r>
          <w:t xml:space="preserve"> </w:t>
        </w:r>
      </w:hyperlink>
      <w:hyperlink r:id="rId20">
        <w:r w:rsidRPr="009B0F54">
          <w:rPr>
            <w:color w:val="1155CC"/>
            <w:u w:val="single"/>
          </w:rPr>
          <w:t>https://www.cash-platform.com/transforming-luxury-hospitality-how-hotel-okura-co-ltd-is-pioneering-ai-integration/</w:t>
        </w:r>
      </w:hyperlink>
      <w:r>
        <w:t xml:space="preserve"> [Accessed 19 January 2025].</w:t>
      </w:r>
    </w:p>
    <w:p w14:paraId="4689A4C2" w14:textId="77777777" w:rsidR="009B0F54" w:rsidRDefault="009B0F54" w:rsidP="009B0F54">
      <w:pPr>
        <w:pStyle w:val="NormalWeb"/>
        <w:numPr>
          <w:ilvl w:val="0"/>
          <w:numId w:val="10"/>
        </w:numPr>
        <w:spacing w:line="360" w:lineRule="auto"/>
        <w:jc w:val="both"/>
      </w:pPr>
      <w:r>
        <w:t xml:space="preserve">Chiang, W., Chen, J.C.H. and Xu, X., 2007. An overview of research on revenue management: Current issues and future research. </w:t>
      </w:r>
      <w:r>
        <w:rPr>
          <w:rStyle w:val="Emphasis"/>
        </w:rPr>
        <w:t>International Journal of Revenue Management</w:t>
      </w:r>
      <w:r>
        <w:t>, 1(1), pp.97-128. doi:10.1504/IJRM.2007.011196.</w:t>
      </w:r>
    </w:p>
    <w:p w14:paraId="29826DF6" w14:textId="77777777" w:rsidR="009B0F54" w:rsidRDefault="009B0F54" w:rsidP="009B0F54">
      <w:pPr>
        <w:pStyle w:val="ListParagraph"/>
        <w:numPr>
          <w:ilvl w:val="0"/>
          <w:numId w:val="10"/>
        </w:numPr>
        <w:spacing w:before="240" w:after="240"/>
      </w:pPr>
      <w:r>
        <w:t>Federation of Technology Industries, 2022. Sustainability of a Five-Star Hotel, Okura Amsterdam. Available at:</w:t>
      </w:r>
      <w:hyperlink r:id="rId21">
        <w:r>
          <w:t xml:space="preserve"> </w:t>
        </w:r>
      </w:hyperlink>
      <w:hyperlink r:id="rId22">
        <w:r w:rsidRPr="009B0F54">
          <w:rPr>
            <w:color w:val="1155CC"/>
            <w:u w:val="single"/>
          </w:rPr>
          <w:t>https://fhi.nl/en/nieuws/verduurzaming-van-een-vijfsterren-hotel-okura-amsterdam/</w:t>
        </w:r>
      </w:hyperlink>
      <w:r>
        <w:t xml:space="preserve"> [Accessed 19 January 2025].</w:t>
      </w:r>
    </w:p>
    <w:p w14:paraId="0BC134C9" w14:textId="77777777" w:rsidR="009B0F54" w:rsidRDefault="009B0F54" w:rsidP="009B0F54">
      <w:pPr>
        <w:pStyle w:val="ListParagraph"/>
        <w:numPr>
          <w:ilvl w:val="0"/>
          <w:numId w:val="10"/>
        </w:numPr>
        <w:spacing w:before="240" w:after="240"/>
      </w:pPr>
      <w:r>
        <w:t xml:space="preserve">Fisman, R. and Sullivan, T., 2014. </w:t>
      </w:r>
      <w:r w:rsidRPr="009B0F54">
        <w:rPr>
          <w:i/>
        </w:rPr>
        <w:t>The Org: How the Office Really Works</w:t>
      </w:r>
      <w:r>
        <w:t>. Murray, London.</w:t>
      </w:r>
    </w:p>
    <w:p w14:paraId="0E12C243" w14:textId="77777777" w:rsidR="009B0F54" w:rsidRDefault="009B0F54" w:rsidP="009B0F54">
      <w:pPr>
        <w:pStyle w:val="ListParagraph"/>
        <w:numPr>
          <w:ilvl w:val="0"/>
          <w:numId w:val="10"/>
        </w:numPr>
        <w:spacing w:before="240" w:after="240"/>
      </w:pPr>
      <w:r>
        <w:t>Green Globe, 2020. Hotel Okura Amsterdam: Protecting its People and Place on a Changing Planet. Available at:</w:t>
      </w:r>
      <w:hyperlink r:id="rId23">
        <w:r>
          <w:t xml:space="preserve"> </w:t>
        </w:r>
      </w:hyperlink>
      <w:hyperlink r:id="rId24">
        <w:r w:rsidRPr="009B0F54">
          <w:rPr>
            <w:color w:val="1155CC"/>
            <w:u w:val="single"/>
          </w:rPr>
          <w:t>https://www.greenglobe.com/news/hotel-okura-amsterdam</w:t>
        </w:r>
      </w:hyperlink>
      <w:r>
        <w:t xml:space="preserve"> [Accessed 19 January 2025].</w:t>
      </w:r>
    </w:p>
    <w:p w14:paraId="00B34382" w14:textId="77777777" w:rsidR="009B0F54" w:rsidRDefault="009B0F54" w:rsidP="009B0F54">
      <w:pPr>
        <w:pStyle w:val="ListParagraph"/>
        <w:numPr>
          <w:ilvl w:val="0"/>
          <w:numId w:val="10"/>
        </w:numPr>
        <w:spacing w:before="240" w:after="240"/>
      </w:pPr>
      <w:r>
        <w:lastRenderedPageBreak/>
        <w:t>Green Globe, 2023. Hotel Okura Amsterdam: At the Forefront of Sustainable Practices. Available at:</w:t>
      </w:r>
      <w:hyperlink r:id="rId25">
        <w:r>
          <w:t xml:space="preserve"> </w:t>
        </w:r>
      </w:hyperlink>
      <w:hyperlink r:id="rId26">
        <w:r w:rsidRPr="009B0F54">
          <w:rPr>
            <w:color w:val="1155CC"/>
            <w:u w:val="single"/>
          </w:rPr>
          <w:t>https://www.greenglobe.com/news/hotel-okura-amsterdam-recertified</w:t>
        </w:r>
      </w:hyperlink>
      <w:r>
        <w:t xml:space="preserve"> [Accessed 19 January 2025].</w:t>
      </w:r>
    </w:p>
    <w:p w14:paraId="78318A6B" w14:textId="77777777" w:rsidR="009B0F54" w:rsidRDefault="009B0F54" w:rsidP="009B0F54">
      <w:pPr>
        <w:pStyle w:val="ListParagraph"/>
        <w:numPr>
          <w:ilvl w:val="0"/>
          <w:numId w:val="10"/>
        </w:numPr>
        <w:spacing w:before="240" w:after="240"/>
      </w:pPr>
      <w:r>
        <w:t>Hospitality Net, 2007. Hotel Okura Amsterdam to Install IDeaS Revenue Optimization V5i™ Solution. Available at:</w:t>
      </w:r>
      <w:hyperlink r:id="rId27">
        <w:r>
          <w:t xml:space="preserve"> </w:t>
        </w:r>
      </w:hyperlink>
      <w:hyperlink r:id="rId28">
        <w:r w:rsidRPr="009B0F54">
          <w:rPr>
            <w:color w:val="1155CC"/>
            <w:u w:val="single"/>
          </w:rPr>
          <w:t>https://www.hospitalitynet.org/news/4032158.html</w:t>
        </w:r>
      </w:hyperlink>
      <w:r>
        <w:t xml:space="preserve"> [Accessed 19 January 2025].</w:t>
      </w:r>
    </w:p>
    <w:p w14:paraId="1F9833EB" w14:textId="77777777" w:rsidR="009B0F54" w:rsidRDefault="009B0F54" w:rsidP="009B0F54">
      <w:pPr>
        <w:pStyle w:val="ListParagraph"/>
        <w:numPr>
          <w:ilvl w:val="0"/>
          <w:numId w:val="10"/>
        </w:numPr>
        <w:spacing w:before="240" w:after="240"/>
      </w:pPr>
      <w:r>
        <w:t>Hotel Okura Amsterdam, 2021. Hotel Okura Amsterdam Receives Four-Star Rating in Forbes Travel Guide’s 2021 Star Awards. Available at:</w:t>
      </w:r>
      <w:hyperlink r:id="rId29">
        <w:r>
          <w:t xml:space="preserve"> </w:t>
        </w:r>
      </w:hyperlink>
      <w:hyperlink r:id="rId30">
        <w:r w:rsidRPr="009B0F54">
          <w:rPr>
            <w:color w:val="1155CC"/>
            <w:u w:val="single"/>
          </w:rPr>
          <w:t>https://www.okura.nl/press/news/</w:t>
        </w:r>
      </w:hyperlink>
      <w:r>
        <w:t xml:space="preserve"> [Accessed 19 January 2025].</w:t>
      </w:r>
    </w:p>
    <w:p w14:paraId="2D0C85EE" w14:textId="77777777" w:rsidR="009B0F54" w:rsidRDefault="009B0F54" w:rsidP="009B0F54">
      <w:pPr>
        <w:pStyle w:val="ListParagraph"/>
        <w:numPr>
          <w:ilvl w:val="0"/>
          <w:numId w:val="10"/>
        </w:numPr>
        <w:spacing w:before="240" w:after="240"/>
      </w:pPr>
      <w:r>
        <w:t>Hotel Okura Amsterdam, 2023. Luxury Hotel Experience. Available at:</w:t>
      </w:r>
      <w:hyperlink r:id="rId31">
        <w:r>
          <w:t xml:space="preserve"> </w:t>
        </w:r>
      </w:hyperlink>
      <w:hyperlink r:id="rId32">
        <w:r w:rsidRPr="009B0F54">
          <w:rPr>
            <w:color w:val="1155CC"/>
            <w:u w:val="single"/>
          </w:rPr>
          <w:t>https://www.okura.nl/</w:t>
        </w:r>
      </w:hyperlink>
      <w:r>
        <w:t xml:space="preserve"> [Accessed 19 January 2025].</w:t>
      </w:r>
    </w:p>
    <w:p w14:paraId="547AC0D8" w14:textId="77777777" w:rsidR="009B0F54" w:rsidRDefault="009B0F54" w:rsidP="009B0F54">
      <w:pPr>
        <w:pStyle w:val="ListParagraph"/>
        <w:numPr>
          <w:ilvl w:val="0"/>
          <w:numId w:val="10"/>
        </w:numPr>
        <w:spacing w:before="240" w:after="240"/>
      </w:pPr>
      <w:r>
        <w:t>Hotel Okura Amsterdam, 2023. Sustainability. Available at:</w:t>
      </w:r>
      <w:hyperlink r:id="rId33">
        <w:r>
          <w:t xml:space="preserve"> </w:t>
        </w:r>
      </w:hyperlink>
      <w:hyperlink r:id="rId34">
        <w:r w:rsidRPr="009B0F54">
          <w:rPr>
            <w:color w:val="1155CC"/>
            <w:u w:val="single"/>
          </w:rPr>
          <w:t>https://www.okura.nl/sustainability</w:t>
        </w:r>
      </w:hyperlink>
      <w:r>
        <w:t xml:space="preserve"> [Accessed 19 January 2025].</w:t>
      </w:r>
    </w:p>
    <w:p w14:paraId="0444FFF4" w14:textId="77777777" w:rsidR="009B0F54" w:rsidRDefault="009B0F54" w:rsidP="009B0F54">
      <w:pPr>
        <w:pStyle w:val="ListParagraph"/>
        <w:numPr>
          <w:ilvl w:val="0"/>
          <w:numId w:val="10"/>
        </w:numPr>
        <w:spacing w:before="240" w:after="240"/>
      </w:pPr>
      <w:r>
        <w:t>Hotelchamp.com, 2023. Demystifying Revenue Managers with Rebekka Berger from Hotel Okura Amsterdam. Available at:</w:t>
      </w:r>
      <w:hyperlink r:id="rId35">
        <w:r>
          <w:t xml:space="preserve"> </w:t>
        </w:r>
      </w:hyperlink>
      <w:hyperlink r:id="rId36">
        <w:r w:rsidRPr="009B0F54">
          <w:rPr>
            <w:color w:val="1155CC"/>
            <w:u w:val="single"/>
          </w:rPr>
          <w:t>https://www.hotelchamp.com/blog/the-hotel-marketing-show-podcast-20-demystifying-revenue-managers-with-rebekka-berger-from-hotel-okura-amsterdam</w:t>
        </w:r>
      </w:hyperlink>
      <w:r>
        <w:t xml:space="preserve"> [Accessed 19 January 2025].</w:t>
      </w:r>
    </w:p>
    <w:p w14:paraId="661BF32E" w14:textId="77777777" w:rsidR="009B0F54" w:rsidRDefault="009B0F54" w:rsidP="009B0F54">
      <w:pPr>
        <w:pStyle w:val="NormalWeb"/>
        <w:numPr>
          <w:ilvl w:val="0"/>
          <w:numId w:val="10"/>
        </w:numPr>
        <w:spacing w:line="360" w:lineRule="auto"/>
        <w:jc w:val="both"/>
      </w:pPr>
      <w:r>
        <w:t xml:space="preserve">Ivanov, S. and Zhechev, V., 2012. </w:t>
      </w:r>
      <w:r>
        <w:rPr>
          <w:rStyle w:val="Emphasis"/>
        </w:rPr>
        <w:t>Hotel revenue management – A critical literature review</w:t>
      </w:r>
      <w:r>
        <w:t>. Tourism Review, 67(3), pp.221-229. doi:10.1108/16605371211259726.</w:t>
      </w:r>
    </w:p>
    <w:p w14:paraId="594D06BF" w14:textId="77777777" w:rsidR="009B0F54" w:rsidRDefault="009B0F54" w:rsidP="009B0F54">
      <w:pPr>
        <w:pStyle w:val="ListParagraph"/>
        <w:numPr>
          <w:ilvl w:val="0"/>
          <w:numId w:val="10"/>
        </w:numPr>
        <w:spacing w:before="240" w:after="240"/>
      </w:pPr>
      <w:r>
        <w:t xml:space="preserve">Johnson, M., 2005. </w:t>
      </w:r>
      <w:r w:rsidRPr="009B0F54">
        <w:rPr>
          <w:i/>
        </w:rPr>
        <w:t>The Independent Consultant’s Survival Guide</w:t>
      </w:r>
      <w:r>
        <w:t>. London: Chartered Institute of Personnel and Development.</w:t>
      </w:r>
    </w:p>
    <w:p w14:paraId="7B08C1D2" w14:textId="77777777" w:rsidR="009B0F54" w:rsidRDefault="009B0F54" w:rsidP="009B0F54">
      <w:pPr>
        <w:pStyle w:val="ListParagraph"/>
        <w:numPr>
          <w:ilvl w:val="0"/>
          <w:numId w:val="10"/>
        </w:numPr>
        <w:spacing w:before="240" w:after="240"/>
      </w:pPr>
      <w:r>
        <w:t xml:space="preserve">Kandampully, J., Zhang, T. and Jaakkola, E., 2018. Customer experience management in hospitality: A literature synthesis, new understanding and research agenda. </w:t>
      </w:r>
      <w:r w:rsidRPr="009B0F54">
        <w:rPr>
          <w:i/>
        </w:rPr>
        <w:t>International Journal of Contemporary Hospitality Management</w:t>
      </w:r>
      <w:r>
        <w:t>, 30(1), pp.21-56. Available at:</w:t>
      </w:r>
      <w:hyperlink r:id="rId37">
        <w:r>
          <w:t xml:space="preserve"> </w:t>
        </w:r>
      </w:hyperlink>
      <w:hyperlink r:id="rId38">
        <w:r w:rsidRPr="009B0F54">
          <w:rPr>
            <w:color w:val="1155CC"/>
            <w:u w:val="single"/>
          </w:rPr>
          <w:t>https://www.emerald.com/insight/content/doi/10.1108/IJCHM-10-2015-0549/full/html</w:t>
        </w:r>
      </w:hyperlink>
      <w:r>
        <w:t xml:space="preserve"> [Accessed 19 January 2025].</w:t>
      </w:r>
    </w:p>
    <w:p w14:paraId="1A009FD6" w14:textId="77777777" w:rsidR="009B0F54" w:rsidRDefault="009B0F54" w:rsidP="009B0F54">
      <w:pPr>
        <w:pStyle w:val="NormalWeb"/>
        <w:numPr>
          <w:ilvl w:val="0"/>
          <w:numId w:val="10"/>
        </w:numPr>
        <w:spacing w:line="360" w:lineRule="auto"/>
        <w:jc w:val="both"/>
      </w:pPr>
      <w:r>
        <w:t xml:space="preserve">Kimes, S.E., 2005. A retrospective commentary on “The future of hotel revenue management”. </w:t>
      </w:r>
      <w:r>
        <w:rPr>
          <w:rStyle w:val="Emphasis"/>
        </w:rPr>
        <w:t>Cornell Hotel and Restaurant Administration Quarterly</w:t>
      </w:r>
      <w:r>
        <w:t>, 46(1), pp.39-45. doi:10.1177/0010880404273925.</w:t>
      </w:r>
    </w:p>
    <w:p w14:paraId="250082AD" w14:textId="77777777" w:rsidR="009B0F54" w:rsidRDefault="009B0F54" w:rsidP="009B0F54">
      <w:pPr>
        <w:pStyle w:val="ListParagraph"/>
        <w:numPr>
          <w:ilvl w:val="0"/>
          <w:numId w:val="10"/>
        </w:numPr>
        <w:spacing w:before="240" w:after="240"/>
      </w:pPr>
      <w:r>
        <w:lastRenderedPageBreak/>
        <w:t xml:space="preserve">Kimes, S.E., 2016. The evolution of hotel revenue management. </w:t>
      </w:r>
      <w:r w:rsidRPr="009B0F54">
        <w:rPr>
          <w:i/>
        </w:rPr>
        <w:t>Journal of Revenue and Pricing Management</w:t>
      </w:r>
      <w:r>
        <w:t>, 15(3), pp.247-251. Available at:</w:t>
      </w:r>
      <w:hyperlink r:id="rId39">
        <w:r>
          <w:t xml:space="preserve"> </w:t>
        </w:r>
      </w:hyperlink>
      <w:hyperlink r:id="rId40">
        <w:r w:rsidRPr="009B0F54">
          <w:rPr>
            <w:color w:val="1155CC"/>
            <w:u w:val="single"/>
          </w:rPr>
          <w:t>https://link.springer.com/article/10.1057/rpm.2016.27</w:t>
        </w:r>
      </w:hyperlink>
      <w:r>
        <w:t xml:space="preserve"> [Accessed 19 January 2025].</w:t>
      </w:r>
    </w:p>
    <w:p w14:paraId="1FA1E797" w14:textId="77777777" w:rsidR="009B0F54" w:rsidRDefault="009B0F54" w:rsidP="009B0F54">
      <w:pPr>
        <w:pStyle w:val="ListParagraph"/>
        <w:numPr>
          <w:ilvl w:val="0"/>
          <w:numId w:val="10"/>
        </w:numPr>
        <w:spacing w:before="240" w:after="240"/>
      </w:pPr>
      <w:r>
        <w:t>Koninklijke Horeca Nederland &amp; Okura, 2023. Profit Margins Dutch Hotels. Available at:</w:t>
      </w:r>
      <w:hyperlink r:id="rId41">
        <w:r>
          <w:t xml:space="preserve"> </w:t>
        </w:r>
      </w:hyperlink>
      <w:hyperlink r:id="rId42">
        <w:r w:rsidRPr="009B0F54">
          <w:rPr>
            <w:color w:val="1155CC"/>
            <w:u w:val="single"/>
          </w:rPr>
          <w:t>https://assets.khn.nl/uploads/media/Afdelingen-en-Regios/Amsterdam/Documenten/Presentatie-Stef-Driessen.pdf</w:t>
        </w:r>
      </w:hyperlink>
      <w:r>
        <w:t xml:space="preserve"> [Accessed 19 January 2025].</w:t>
      </w:r>
    </w:p>
    <w:p w14:paraId="213E3CF0" w14:textId="77777777" w:rsidR="009B0F54" w:rsidRDefault="009B0F54" w:rsidP="009B0F54">
      <w:pPr>
        <w:pStyle w:val="ListParagraph"/>
        <w:numPr>
          <w:ilvl w:val="0"/>
          <w:numId w:val="10"/>
        </w:numPr>
        <w:spacing w:before="240" w:after="240"/>
      </w:pPr>
      <w:r>
        <w:t xml:space="preserve">Ku, E.C., 2014. Functional integration and systems implementation of customer relationship management in hotel industry: A multilevel analysis. </w:t>
      </w:r>
      <w:r w:rsidRPr="009B0F54">
        <w:rPr>
          <w:i/>
        </w:rPr>
        <w:t>International Journal of Information Technology &amp; Decision Making</w:t>
      </w:r>
      <w:r>
        <w:t>, 13(01), pp.175-196.</w:t>
      </w:r>
    </w:p>
    <w:p w14:paraId="6BB475B0" w14:textId="77777777" w:rsidR="009B0F54" w:rsidRDefault="009B0F54" w:rsidP="009B0F54">
      <w:pPr>
        <w:pStyle w:val="ListParagraph"/>
        <w:numPr>
          <w:ilvl w:val="0"/>
          <w:numId w:val="10"/>
        </w:numPr>
        <w:spacing w:before="240" w:after="240"/>
      </w:pPr>
      <w:r>
        <w:t xml:space="preserve">Mathies, C., Gudergan, S.P. and Wang, P.Z., 2013. The effects of customer-centric marketing and revenue management on travelers’ choices. </w:t>
      </w:r>
      <w:r w:rsidRPr="009B0F54">
        <w:rPr>
          <w:i/>
        </w:rPr>
        <w:t>Journal of Travel Research</w:t>
      </w:r>
      <w:r>
        <w:t>, 52(4), pp.479-493.</w:t>
      </w:r>
    </w:p>
    <w:p w14:paraId="0513CB1D" w14:textId="77777777" w:rsidR="009B0F54" w:rsidRDefault="009B0F54" w:rsidP="009B0F54">
      <w:pPr>
        <w:pStyle w:val="ListParagraph"/>
        <w:numPr>
          <w:ilvl w:val="0"/>
          <w:numId w:val="10"/>
        </w:numPr>
        <w:spacing w:before="240" w:after="240"/>
      </w:pPr>
      <w:r>
        <w:t xml:space="preserve">Mavridopoulou, N. and O’Mahoney, J., 2020. Elitism in Strategy Consulting: How Institutional Prestige Influences Recruitment. </w:t>
      </w:r>
      <w:r w:rsidRPr="009B0F54">
        <w:rPr>
          <w:i/>
        </w:rPr>
        <w:t>Management Consulting Journal</w:t>
      </w:r>
      <w:r>
        <w:t>, 3(1), pp.12–22.</w:t>
      </w:r>
    </w:p>
    <w:p w14:paraId="6363D9D8" w14:textId="77777777" w:rsidR="009B0F54" w:rsidRDefault="009B0F54" w:rsidP="009B0F54">
      <w:pPr>
        <w:pStyle w:val="ListParagraph"/>
        <w:numPr>
          <w:ilvl w:val="0"/>
          <w:numId w:val="10"/>
        </w:numPr>
        <w:spacing w:before="240" w:after="240"/>
      </w:pPr>
      <w:r>
        <w:t>MICHELIN Guide, 2023. Hotel Okura Amsterdam. Available at:</w:t>
      </w:r>
      <w:hyperlink r:id="rId43">
        <w:r>
          <w:t xml:space="preserve"> </w:t>
        </w:r>
      </w:hyperlink>
      <w:hyperlink r:id="rId44">
        <w:r w:rsidRPr="009B0F54">
          <w:rPr>
            <w:color w:val="1155CC"/>
            <w:u w:val="single"/>
          </w:rPr>
          <w:t>https://guide.michelin.com/en/hotels-stays/amsterdam/hotel-okura-amsterdam-12478?arr=2025-01-25&amp;dep=2025-01-26</w:t>
        </w:r>
      </w:hyperlink>
      <w:r>
        <w:t xml:space="preserve"> [Accessed 19 January 2025].</w:t>
      </w:r>
    </w:p>
    <w:p w14:paraId="08A92A29" w14:textId="77777777" w:rsidR="009B0F54" w:rsidRDefault="009B0F54" w:rsidP="009B0F54">
      <w:pPr>
        <w:pStyle w:val="ListParagraph"/>
        <w:numPr>
          <w:ilvl w:val="0"/>
          <w:numId w:val="10"/>
        </w:numPr>
        <w:spacing w:before="240" w:after="240"/>
      </w:pPr>
      <w:r>
        <w:t xml:space="preserve">Mohammed, A.A. and Rashid, B.B., 2012. Customer relationship management (CRM) in hotel industry: A framework proposal on the relationship among CRM dimensions, marketing capabilities and hotel performance. </w:t>
      </w:r>
      <w:r w:rsidRPr="009B0F54">
        <w:rPr>
          <w:i/>
        </w:rPr>
        <w:t>International Review of Management and Marketing</w:t>
      </w:r>
      <w:r>
        <w:t>, 2(4), pp.220-230.</w:t>
      </w:r>
    </w:p>
    <w:p w14:paraId="5CC30F94" w14:textId="77777777" w:rsidR="009B0F54" w:rsidRDefault="009B0F54" w:rsidP="009B0F54">
      <w:pPr>
        <w:pStyle w:val="ListParagraph"/>
        <w:numPr>
          <w:ilvl w:val="0"/>
          <w:numId w:val="10"/>
        </w:numPr>
        <w:spacing w:before="240" w:after="240"/>
      </w:pPr>
      <w:r>
        <w:t xml:space="preserve">Newton, R., 2010. </w:t>
      </w:r>
      <w:r w:rsidRPr="009B0F54">
        <w:rPr>
          <w:i/>
        </w:rPr>
        <w:t>The management consultant: mastering the art of consultancy</w:t>
      </w:r>
      <w:r>
        <w:t>. Financial Times.</w:t>
      </w:r>
    </w:p>
    <w:p w14:paraId="423992CF" w14:textId="77777777" w:rsidR="009B0F54" w:rsidRDefault="009B0F54" w:rsidP="009B0F54">
      <w:pPr>
        <w:pStyle w:val="ListParagraph"/>
        <w:numPr>
          <w:ilvl w:val="0"/>
          <w:numId w:val="10"/>
        </w:numPr>
        <w:spacing w:before="240" w:after="240"/>
      </w:pPr>
      <w:r>
        <w:t xml:space="preserve">Noone, B.M. and Maier, T.A., 2015. Use of revenue management by independent U.S. hotels: Perceived usefulness and barriers to implementation. </w:t>
      </w:r>
      <w:r w:rsidRPr="009B0F54">
        <w:rPr>
          <w:i/>
        </w:rPr>
        <w:t>Journal of Hospitality Marketing &amp; Management</w:t>
      </w:r>
      <w:r>
        <w:t>, 24(4), pp.421–442. Available at:</w:t>
      </w:r>
      <w:hyperlink r:id="rId45">
        <w:r>
          <w:t xml:space="preserve"> </w:t>
        </w:r>
      </w:hyperlink>
      <w:hyperlink r:id="rId46">
        <w:r w:rsidRPr="009B0F54">
          <w:rPr>
            <w:color w:val="1155CC"/>
            <w:u w:val="single"/>
          </w:rPr>
          <w:t>https://www.tandfonline.com/doi/abs/10.1080/19368623.2014.911712</w:t>
        </w:r>
      </w:hyperlink>
      <w:r>
        <w:t xml:space="preserve"> [Accessed 19 January 2025].</w:t>
      </w:r>
    </w:p>
    <w:p w14:paraId="35C1D436" w14:textId="77777777" w:rsidR="009B0F54" w:rsidRDefault="009B0F54" w:rsidP="009B0F54">
      <w:pPr>
        <w:pStyle w:val="NormalWeb"/>
        <w:numPr>
          <w:ilvl w:val="0"/>
          <w:numId w:val="10"/>
        </w:numPr>
        <w:spacing w:line="360" w:lineRule="auto"/>
        <w:jc w:val="both"/>
      </w:pPr>
      <w:r>
        <w:lastRenderedPageBreak/>
        <w:t xml:space="preserve">Noone, B.M., Enz, C.A. and Glassmire, J., 2017. Total hotel revenue management: A strategic profit perspective. </w:t>
      </w:r>
      <w:r>
        <w:rPr>
          <w:rStyle w:val="Emphasis"/>
        </w:rPr>
        <w:t>Cornell Hospitality Quarterly</w:t>
      </w:r>
      <w:r>
        <w:t>, 58(2), pp.128-139. doi:10.1177/1938965516686110.</w:t>
      </w:r>
    </w:p>
    <w:p w14:paraId="67F6DA41" w14:textId="77777777" w:rsidR="009B0F54" w:rsidRDefault="009B0F54" w:rsidP="009B0F54">
      <w:pPr>
        <w:pStyle w:val="ListParagraph"/>
        <w:numPr>
          <w:ilvl w:val="0"/>
          <w:numId w:val="10"/>
        </w:numPr>
        <w:spacing w:before="240" w:after="240"/>
      </w:pPr>
      <w:r>
        <w:t xml:space="preserve">Noone, B.M., Kimes, S.E. and Renaghan, L.M., 2003. Integrating customer relationship management and revenue management: A hotel perspective. </w:t>
      </w:r>
      <w:r w:rsidRPr="009B0F54">
        <w:rPr>
          <w:i/>
        </w:rPr>
        <w:t>Journal of Revenue and Pricing Management</w:t>
      </w:r>
      <w:r>
        <w:t>, 2, pp.7-21.</w:t>
      </w:r>
    </w:p>
    <w:p w14:paraId="041FEA20" w14:textId="77777777" w:rsidR="009B0F54" w:rsidRDefault="009B0F54" w:rsidP="009B0F54">
      <w:pPr>
        <w:pStyle w:val="ListParagraph"/>
        <w:numPr>
          <w:ilvl w:val="0"/>
          <w:numId w:val="10"/>
        </w:numPr>
        <w:spacing w:before="240" w:after="240"/>
      </w:pPr>
      <w:r>
        <w:t xml:space="preserve">Noordzife, G., 2014. </w:t>
      </w:r>
      <w:r w:rsidRPr="009B0F54">
        <w:rPr>
          <w:i/>
        </w:rPr>
        <w:t>Project Management of Hotel Opening Processes: Exploring Better Ways to Manage New Hotel Openings</w:t>
      </w:r>
      <w:r>
        <w:t>. CreateSpace.</w:t>
      </w:r>
    </w:p>
    <w:p w14:paraId="5765806D" w14:textId="77777777" w:rsidR="009B0F54" w:rsidRDefault="009B0F54" w:rsidP="009B0F54">
      <w:pPr>
        <w:pStyle w:val="ListParagraph"/>
        <w:numPr>
          <w:ilvl w:val="0"/>
          <w:numId w:val="10"/>
        </w:numPr>
        <w:spacing w:before="240" w:after="240"/>
      </w:pPr>
      <w:r>
        <w:t xml:space="preserve">O’Mahoney, J., 2021. How Small Consultancies Grow: Challenging Problem-Based Theorising. </w:t>
      </w:r>
      <w:r w:rsidRPr="009B0F54">
        <w:rPr>
          <w:i/>
        </w:rPr>
        <w:t>Management Consulting Journal</w:t>
      </w:r>
      <w:r>
        <w:t>, 4(1), pp.5–20.</w:t>
      </w:r>
    </w:p>
    <w:p w14:paraId="6BFCB547" w14:textId="77777777" w:rsidR="009B0F54" w:rsidRDefault="009B0F54" w:rsidP="009B0F54">
      <w:pPr>
        <w:pStyle w:val="NormalWeb"/>
        <w:numPr>
          <w:ilvl w:val="0"/>
          <w:numId w:val="10"/>
        </w:numPr>
        <w:spacing w:line="360" w:lineRule="auto"/>
        <w:jc w:val="both"/>
      </w:pPr>
      <w:r>
        <w:t xml:space="preserve">Okura Hotel Amsterdam, 2023. </w:t>
      </w:r>
      <w:r>
        <w:rPr>
          <w:rStyle w:val="Emphasis"/>
        </w:rPr>
        <w:t>Hotel Okura Amsterdam: Official Website</w:t>
      </w:r>
      <w:r>
        <w:t xml:space="preserve">. [online] Available at: </w:t>
      </w:r>
      <w:hyperlink r:id="rId47" w:tgtFrame="_new" w:history="1">
        <w:r>
          <w:rPr>
            <w:rStyle w:val="Hyperlink"/>
          </w:rPr>
          <w:t>https://www.okura.nl</w:t>
        </w:r>
      </w:hyperlink>
      <w:r>
        <w:t xml:space="preserve"> [Accessed 20 January 2025].</w:t>
      </w:r>
    </w:p>
    <w:p w14:paraId="58C36345" w14:textId="77777777" w:rsidR="009B0F54" w:rsidRDefault="009B0F54" w:rsidP="009B0F54">
      <w:pPr>
        <w:pStyle w:val="NormalWeb"/>
        <w:numPr>
          <w:ilvl w:val="0"/>
          <w:numId w:val="10"/>
        </w:numPr>
        <w:spacing w:line="360" w:lineRule="auto"/>
        <w:jc w:val="both"/>
      </w:pPr>
      <w:r>
        <w:t xml:space="preserve">Phillips, P.A., Jenkins, M. and Verhoeven, P., 2018. The impact of revenue management on hotel performance. </w:t>
      </w:r>
      <w:r>
        <w:rPr>
          <w:rStyle w:val="Emphasis"/>
        </w:rPr>
        <w:t>International Journal of Contemporary Hospitality Management</w:t>
      </w:r>
      <w:r>
        <w:t>, 30(1), pp.107-123. doi:10.1108/IJCHM-07-2016-0364.</w:t>
      </w:r>
    </w:p>
    <w:p w14:paraId="5AC43F48" w14:textId="77777777" w:rsidR="009B0F54" w:rsidRDefault="009B0F54" w:rsidP="009B0F54">
      <w:pPr>
        <w:pStyle w:val="ListParagraph"/>
        <w:numPr>
          <w:ilvl w:val="0"/>
          <w:numId w:val="10"/>
        </w:numPr>
        <w:spacing w:before="240" w:after="240"/>
      </w:pPr>
      <w:r>
        <w:t xml:space="preserve">Sigala, M., 2005. Integrating customer relationship management in hotel operations: managerial and operational implications. </w:t>
      </w:r>
      <w:r w:rsidRPr="009B0F54">
        <w:rPr>
          <w:i/>
        </w:rPr>
        <w:t>International Journal of Hospitality Management</w:t>
      </w:r>
      <w:r>
        <w:t>, 24(3), pp.391-413.</w:t>
      </w:r>
    </w:p>
    <w:p w14:paraId="35BC989B" w14:textId="77777777" w:rsidR="009B0F54" w:rsidRDefault="009B0F54" w:rsidP="009B0F54">
      <w:pPr>
        <w:pStyle w:val="ListParagraph"/>
        <w:numPr>
          <w:ilvl w:val="0"/>
          <w:numId w:val="10"/>
        </w:numPr>
        <w:spacing w:before="240" w:after="240"/>
      </w:pPr>
      <w:r>
        <w:t xml:space="preserve">Simmons, R.L., 2015. The relationship between customer relationship management usage, customer satisfaction, and revenue. </w:t>
      </w:r>
      <w:r w:rsidRPr="009B0F54">
        <w:rPr>
          <w:i/>
        </w:rPr>
        <w:t>Walden University</w:t>
      </w:r>
      <w:r>
        <w:t>.</w:t>
      </w:r>
    </w:p>
    <w:p w14:paraId="1F3737EB" w14:textId="77777777" w:rsidR="009B0F54" w:rsidRDefault="009B0F54" w:rsidP="009B0F54">
      <w:pPr>
        <w:pStyle w:val="ListParagraph"/>
        <w:numPr>
          <w:ilvl w:val="0"/>
          <w:numId w:val="10"/>
        </w:numPr>
        <w:spacing w:before="240" w:after="240"/>
      </w:pPr>
      <w:r>
        <w:t>SolarEdge, 2023. Hotel Okura Keeps Guests Comfortable. Available at:</w:t>
      </w:r>
      <w:hyperlink r:id="rId48">
        <w:r>
          <w:t xml:space="preserve"> </w:t>
        </w:r>
      </w:hyperlink>
      <w:hyperlink r:id="rId49">
        <w:r w:rsidRPr="009B0F54">
          <w:rPr>
            <w:color w:val="1155CC"/>
            <w:u w:val="single"/>
          </w:rPr>
          <w:t>https://knowledge-center.solaredge.com/sites/kc/files/solaredge_case_study_okura_hotel_netherlands.pdf</w:t>
        </w:r>
      </w:hyperlink>
      <w:r>
        <w:t xml:space="preserve"> [Accessed 19 January 2025].</w:t>
      </w:r>
    </w:p>
    <w:p w14:paraId="24690266" w14:textId="77777777" w:rsidR="009B0F54" w:rsidRDefault="009B0F54" w:rsidP="009B0F54">
      <w:pPr>
        <w:pStyle w:val="ListParagraph"/>
        <w:numPr>
          <w:ilvl w:val="0"/>
          <w:numId w:val="10"/>
        </w:numPr>
        <w:spacing w:before="240" w:after="240"/>
      </w:pPr>
      <w:r>
        <w:t>Statista Research Department, 2023a. Tourism in Spain - statistics &amp; facts. Statista, 1 January. Available at:</w:t>
      </w:r>
      <w:hyperlink r:id="rId50">
        <w:r>
          <w:t xml:space="preserve"> </w:t>
        </w:r>
      </w:hyperlink>
      <w:hyperlink r:id="rId51">
        <w:r w:rsidRPr="009B0F54">
          <w:rPr>
            <w:color w:val="1155CC"/>
            <w:u w:val="single"/>
          </w:rPr>
          <w:t>https://www.statista.com/topics/3941/tourism-in-spain/</w:t>
        </w:r>
      </w:hyperlink>
      <w:r>
        <w:t xml:space="preserve"> [Accessed 19 January 2025].</w:t>
      </w:r>
    </w:p>
    <w:p w14:paraId="6B8DB63A" w14:textId="77777777" w:rsidR="009B0F54" w:rsidRDefault="009B0F54" w:rsidP="009B0F54">
      <w:pPr>
        <w:pStyle w:val="ListParagraph"/>
        <w:numPr>
          <w:ilvl w:val="0"/>
          <w:numId w:val="10"/>
        </w:numPr>
        <w:spacing w:before="240" w:after="240"/>
      </w:pPr>
      <w:r>
        <w:t>Statista Research Department, 2023b. Sustainable tourism worldwide - statistics &amp; facts. Statista, 1 January. Available at:</w:t>
      </w:r>
      <w:hyperlink r:id="rId52">
        <w:r>
          <w:t xml:space="preserve"> </w:t>
        </w:r>
      </w:hyperlink>
      <w:hyperlink r:id="rId53">
        <w:r w:rsidRPr="009B0F54">
          <w:rPr>
            <w:color w:val="1155CC"/>
            <w:u w:val="single"/>
          </w:rPr>
          <w:t>https://www.statista.com/topics/1337/sustainable-tourism/</w:t>
        </w:r>
      </w:hyperlink>
      <w:r>
        <w:t xml:space="preserve"> [Accessed 19 January 2025].</w:t>
      </w:r>
    </w:p>
    <w:p w14:paraId="3694D199" w14:textId="77777777" w:rsidR="009B0F54" w:rsidRDefault="009B0F54" w:rsidP="009B0F54">
      <w:pPr>
        <w:pStyle w:val="ListParagraph"/>
        <w:numPr>
          <w:ilvl w:val="0"/>
          <w:numId w:val="10"/>
        </w:numPr>
        <w:spacing w:before="240" w:after="240"/>
      </w:pPr>
      <w:r>
        <w:lastRenderedPageBreak/>
        <w:t>Statista Research Department, 2024a. Global tourism industry - statistics &amp; facts. Statista, 6 September. Available at:</w:t>
      </w:r>
      <w:hyperlink r:id="rId54">
        <w:r>
          <w:t xml:space="preserve"> </w:t>
        </w:r>
      </w:hyperlink>
      <w:hyperlink r:id="rId55">
        <w:r w:rsidRPr="009B0F54">
          <w:rPr>
            <w:color w:val="1155CC"/>
            <w:u w:val="single"/>
          </w:rPr>
          <w:t>https://www.statista.com/topics/962/global-tourism/</w:t>
        </w:r>
      </w:hyperlink>
      <w:r>
        <w:t xml:space="preserve"> [Accessed 19 January 2025].</w:t>
      </w:r>
    </w:p>
    <w:p w14:paraId="06399E3F" w14:textId="77777777" w:rsidR="009B0F54" w:rsidRDefault="009B0F54" w:rsidP="009B0F54">
      <w:pPr>
        <w:pStyle w:val="ListParagraph"/>
        <w:numPr>
          <w:ilvl w:val="0"/>
          <w:numId w:val="10"/>
        </w:numPr>
        <w:spacing w:before="240" w:after="240"/>
      </w:pPr>
      <w:r>
        <w:t>Statista Research Department, 2024b. Travel and tourism in the U.S. - statistics &amp; facts. Statista, 9 December. Available at:</w:t>
      </w:r>
      <w:hyperlink r:id="rId56">
        <w:r>
          <w:t xml:space="preserve"> </w:t>
        </w:r>
      </w:hyperlink>
      <w:hyperlink r:id="rId57">
        <w:r w:rsidRPr="009B0F54">
          <w:rPr>
            <w:color w:val="1155CC"/>
            <w:u w:val="single"/>
          </w:rPr>
          <w:t>https://www.statista.com/topics/1987/travel-and-tourism-in-the-us/</w:t>
        </w:r>
      </w:hyperlink>
      <w:r>
        <w:t xml:space="preserve"> [Accessed 19 January 2025].</w:t>
      </w:r>
    </w:p>
    <w:p w14:paraId="6B788B2F" w14:textId="77777777" w:rsidR="009B0F54" w:rsidRDefault="009B0F54" w:rsidP="009B0F54">
      <w:pPr>
        <w:pStyle w:val="ListParagraph"/>
        <w:numPr>
          <w:ilvl w:val="0"/>
          <w:numId w:val="10"/>
        </w:numPr>
        <w:spacing w:before="240" w:after="240"/>
      </w:pPr>
      <w:r>
        <w:t>Statista Research Department, 2024c. Travel and tourism in Europe - statistics &amp; facts. Statista, 26 September. Available at:</w:t>
      </w:r>
      <w:hyperlink r:id="rId58">
        <w:r>
          <w:t xml:space="preserve"> </w:t>
        </w:r>
      </w:hyperlink>
      <w:hyperlink r:id="rId59">
        <w:r w:rsidRPr="009B0F54">
          <w:rPr>
            <w:color w:val="1155CC"/>
            <w:u w:val="single"/>
          </w:rPr>
          <w:t>https://www.statista.com/topics/3849/travel-and-tourism-in-europe/</w:t>
        </w:r>
      </w:hyperlink>
      <w:r>
        <w:t xml:space="preserve"> [Accessed 19 January 2025].</w:t>
      </w:r>
    </w:p>
    <w:p w14:paraId="0A80820A" w14:textId="77777777" w:rsidR="009B0F54" w:rsidRDefault="009B0F54" w:rsidP="009B0F54">
      <w:pPr>
        <w:pStyle w:val="ListParagraph"/>
        <w:numPr>
          <w:ilvl w:val="0"/>
          <w:numId w:val="10"/>
        </w:numPr>
        <w:spacing w:before="240" w:after="240"/>
      </w:pPr>
      <w:r>
        <w:t xml:space="preserve">Subramaniam, N., Collier, P., Phang, M. and Burke, G., 2011. The effects of perceived business uncertainty, external consultants and risk management on organisational outcomes. </w:t>
      </w:r>
      <w:r w:rsidRPr="009B0F54">
        <w:rPr>
          <w:i/>
        </w:rPr>
        <w:t>Journal of Accounting &amp; Organizational Change</w:t>
      </w:r>
      <w:r>
        <w:t>, 7(2), pp.132–157.</w:t>
      </w:r>
    </w:p>
    <w:p w14:paraId="7F0965C3" w14:textId="77777777" w:rsidR="009B0F54" w:rsidRDefault="009B0F54" w:rsidP="009B0F54">
      <w:pPr>
        <w:pStyle w:val="ListParagraph"/>
        <w:numPr>
          <w:ilvl w:val="0"/>
          <w:numId w:val="10"/>
        </w:numPr>
        <w:spacing w:before="240" w:after="240"/>
      </w:pPr>
      <w:r>
        <w:t>Sustainable Nights, 2021. 7 Eco-Friendly Green Hotels in Amsterdam: Stay Sustainable. Available at:</w:t>
      </w:r>
      <w:hyperlink r:id="rId60">
        <w:r>
          <w:t xml:space="preserve"> </w:t>
        </w:r>
      </w:hyperlink>
      <w:hyperlink r:id="rId61">
        <w:r w:rsidRPr="009B0F54">
          <w:rPr>
            <w:color w:val="1155CC"/>
            <w:u w:val="single"/>
          </w:rPr>
          <w:t>https://sustainablenights.com/netherlands/sustainable-hotels-amsterdam/</w:t>
        </w:r>
      </w:hyperlink>
      <w:r>
        <w:t xml:space="preserve"> [Accessed 19 January 2025].</w:t>
      </w:r>
    </w:p>
    <w:p w14:paraId="2691E985" w14:textId="77777777" w:rsidR="009B0F54" w:rsidRDefault="009B0F54" w:rsidP="009B0F54">
      <w:pPr>
        <w:pStyle w:val="ListParagraph"/>
        <w:numPr>
          <w:ilvl w:val="0"/>
          <w:numId w:val="10"/>
        </w:numPr>
        <w:spacing w:before="240" w:after="240"/>
      </w:pPr>
      <w:r>
        <w:t xml:space="preserve">Vaeztehrani, A., Modarres, M. and Aref, S., 2015. Developing an integrated revenue management and customer relationship management approach in the hotel industry. </w:t>
      </w:r>
      <w:r w:rsidRPr="009B0F54">
        <w:rPr>
          <w:i/>
        </w:rPr>
        <w:t>Journal of Revenue and Pricing Management</w:t>
      </w:r>
      <w:r>
        <w:t>, 14, pp.97-119.</w:t>
      </w:r>
    </w:p>
    <w:p w14:paraId="46B85A93" w14:textId="77777777" w:rsidR="009B0F54" w:rsidRDefault="009B0F54" w:rsidP="009B0F54">
      <w:pPr>
        <w:pStyle w:val="ListParagraph"/>
        <w:numPr>
          <w:ilvl w:val="0"/>
          <w:numId w:val="10"/>
        </w:numPr>
        <w:spacing w:before="240" w:after="240"/>
      </w:pPr>
      <w:r>
        <w:t xml:space="preserve">Wang, X.L., 2012. Relationship or revenue: Potential management conflicts between customer relationship management and hotel revenue management. </w:t>
      </w:r>
      <w:r w:rsidRPr="009B0F54">
        <w:rPr>
          <w:i/>
        </w:rPr>
        <w:t>International Journal of Hospitality Management</w:t>
      </w:r>
      <w:r>
        <w:t>, 31(3), pp.864-874.</w:t>
      </w:r>
    </w:p>
    <w:p w14:paraId="29778947" w14:textId="77777777" w:rsidR="009B0F54" w:rsidRDefault="009B0F54" w:rsidP="009B0F54">
      <w:pPr>
        <w:pStyle w:val="ListParagraph"/>
        <w:numPr>
          <w:ilvl w:val="0"/>
          <w:numId w:val="10"/>
        </w:numPr>
        <w:spacing w:before="240" w:after="240"/>
      </w:pPr>
      <w:r>
        <w:t xml:space="preserve">Whittington, R. and Molloy, E., 2005. </w:t>
      </w:r>
      <w:r w:rsidRPr="009B0F54">
        <w:rPr>
          <w:i/>
        </w:rPr>
        <w:t>HR’s role in organisation: shaping change</w:t>
      </w:r>
      <w:r>
        <w:t>. Research report. London: Chartered Institute of Personnel and Development.</w:t>
      </w:r>
    </w:p>
    <w:p w14:paraId="69DA3465" w14:textId="77777777" w:rsidR="009B0F54" w:rsidRDefault="009B0F54" w:rsidP="009B0F54">
      <w:pPr>
        <w:pStyle w:val="ListParagraph"/>
        <w:numPr>
          <w:ilvl w:val="0"/>
          <w:numId w:val="10"/>
        </w:numPr>
        <w:spacing w:before="240" w:after="240"/>
      </w:pPr>
      <w:r>
        <w:t xml:space="preserve">Whittington, R., Angwin, D., Regnér, P., Johnson, G. and Scholes, K., 2020. </w:t>
      </w:r>
      <w:r w:rsidRPr="009B0F54">
        <w:rPr>
          <w:i/>
        </w:rPr>
        <w:t>Exploring Strategy</w:t>
      </w:r>
      <w:r>
        <w:t>. Harlow: Pearson Education Limited.</w:t>
      </w:r>
    </w:p>
    <w:p w14:paraId="7318EB18" w14:textId="77777777" w:rsidR="009B0F54" w:rsidRDefault="009B0F54" w:rsidP="009B0F54">
      <w:pPr>
        <w:pStyle w:val="ListParagraph"/>
        <w:numPr>
          <w:ilvl w:val="0"/>
          <w:numId w:val="10"/>
        </w:numPr>
        <w:spacing w:before="240" w:after="240"/>
      </w:pPr>
      <w:r>
        <w:t>World Tourism Organization (UNWTO), 2023a. International Tourism Highlights. Available at:</w:t>
      </w:r>
      <w:hyperlink r:id="rId62">
        <w:r>
          <w:t xml:space="preserve"> </w:t>
        </w:r>
      </w:hyperlink>
      <w:hyperlink r:id="rId63">
        <w:r w:rsidRPr="009B0F54">
          <w:rPr>
            <w:color w:val="1155CC"/>
            <w:u w:val="single"/>
          </w:rPr>
          <w:t>https://www.e-unwto.org/doi/epdf/10.18111/9789284424986</w:t>
        </w:r>
      </w:hyperlink>
      <w:r>
        <w:t xml:space="preserve"> [Accessed 19 January 2025].</w:t>
      </w:r>
    </w:p>
    <w:p w14:paraId="1DFFE0D8" w14:textId="77777777" w:rsidR="009B0F54" w:rsidRDefault="009B0F54" w:rsidP="009B0F54">
      <w:pPr>
        <w:pStyle w:val="ListParagraph"/>
        <w:numPr>
          <w:ilvl w:val="0"/>
          <w:numId w:val="10"/>
        </w:numPr>
        <w:spacing w:before="240" w:after="240"/>
      </w:pPr>
      <w:r>
        <w:t>World Tourism Organization (UNWTO), 2023b. UNWTO World Tourism Barometer. Available at:</w:t>
      </w:r>
      <w:hyperlink r:id="rId64">
        <w:r>
          <w:t xml:space="preserve"> </w:t>
        </w:r>
      </w:hyperlink>
      <w:hyperlink r:id="rId65">
        <w:r w:rsidRPr="009B0F54">
          <w:rPr>
            <w:color w:val="1155CC"/>
            <w:u w:val="single"/>
          </w:rPr>
          <w:t>https://www.unwto.org/un-tourism-world-tourism-barometer-data</w:t>
        </w:r>
      </w:hyperlink>
      <w:r>
        <w:t xml:space="preserve"> [Accessed 19 January 2025].</w:t>
      </w:r>
    </w:p>
    <w:p w14:paraId="7C61924F" w14:textId="77777777" w:rsidR="009B0F54" w:rsidRDefault="009B0F54" w:rsidP="009B0F54">
      <w:pPr>
        <w:pStyle w:val="ListParagraph"/>
        <w:numPr>
          <w:ilvl w:val="0"/>
          <w:numId w:val="10"/>
        </w:numPr>
        <w:spacing w:before="240" w:after="240"/>
      </w:pPr>
      <w:r>
        <w:lastRenderedPageBreak/>
        <w:t>World Tourism Organization (UNWTO), 2023c. Tourism Statistics Database. Available at:</w:t>
      </w:r>
      <w:hyperlink r:id="rId66">
        <w:r>
          <w:t xml:space="preserve"> </w:t>
        </w:r>
      </w:hyperlink>
      <w:hyperlink r:id="rId67">
        <w:r w:rsidRPr="009B0F54">
          <w:rPr>
            <w:color w:val="1155CC"/>
            <w:u w:val="single"/>
          </w:rPr>
          <w:t>https://www.unwto.org/statistics</w:t>
        </w:r>
      </w:hyperlink>
      <w:r>
        <w:t xml:space="preserve"> [Accessed 19 January 2025].</w:t>
      </w:r>
    </w:p>
    <w:p w14:paraId="4636EAB8" w14:textId="77777777" w:rsidR="009B0F54" w:rsidRDefault="009B0F54" w:rsidP="009B0F54">
      <w:pPr>
        <w:pStyle w:val="ListParagraph"/>
        <w:numPr>
          <w:ilvl w:val="0"/>
          <w:numId w:val="10"/>
        </w:numPr>
        <w:spacing w:before="240" w:after="240"/>
      </w:pPr>
      <w:r>
        <w:t>World Tourism Organization (UNWTO), 2023d. Global and Regional Tourism Performance. Available at:</w:t>
      </w:r>
      <w:hyperlink r:id="rId68">
        <w:r>
          <w:t xml:space="preserve"> </w:t>
        </w:r>
      </w:hyperlink>
      <w:hyperlink r:id="rId69">
        <w:r w:rsidRPr="009B0F54">
          <w:rPr>
            <w:color w:val="1155CC"/>
            <w:u w:val="single"/>
          </w:rPr>
          <w:t>https://www.unwto.org/global-and-regional-tourism-performance</w:t>
        </w:r>
      </w:hyperlink>
      <w:r>
        <w:t xml:space="preserve"> [Accessed 19 January 2025].</w:t>
      </w:r>
    </w:p>
    <w:p w14:paraId="43D75ECC" w14:textId="77777777" w:rsidR="009B0F54" w:rsidRDefault="009B0F54" w:rsidP="009B0F54">
      <w:pPr>
        <w:pStyle w:val="ListParagraph"/>
        <w:numPr>
          <w:ilvl w:val="0"/>
          <w:numId w:val="10"/>
        </w:numPr>
        <w:spacing w:before="240" w:after="240"/>
      </w:pPr>
      <w:r>
        <w:t>World Tourism Organization (UNWTO), 2023e. UNWTO Tourism Recovery Tracker. Available at:</w:t>
      </w:r>
      <w:hyperlink r:id="rId70">
        <w:r>
          <w:t xml:space="preserve"> </w:t>
        </w:r>
      </w:hyperlink>
      <w:hyperlink r:id="rId71">
        <w:r w:rsidRPr="009B0F54">
          <w:rPr>
            <w:color w:val="1155CC"/>
            <w:u w:val="single"/>
          </w:rPr>
          <w:t>https://www.unwto.org/unwto-tourism-recovery-tracker</w:t>
        </w:r>
      </w:hyperlink>
      <w:r>
        <w:t xml:space="preserve"> [Accessed 19 January 2025].</w:t>
      </w:r>
    </w:p>
    <w:p w14:paraId="385C9CAA" w14:textId="77777777" w:rsidR="009B0F54" w:rsidRDefault="009B0F54" w:rsidP="009B0F54">
      <w:pPr>
        <w:pStyle w:val="ListParagraph"/>
        <w:numPr>
          <w:ilvl w:val="0"/>
          <w:numId w:val="10"/>
        </w:numPr>
        <w:spacing w:before="240" w:after="240"/>
      </w:pPr>
      <w:r>
        <w:t>World Tourism Organization (UNWTO), 2023f. The UNWTO Tourism Data Dashboard. Available at:</w:t>
      </w:r>
      <w:hyperlink r:id="rId72">
        <w:r>
          <w:t xml:space="preserve"> </w:t>
        </w:r>
      </w:hyperlink>
      <w:hyperlink r:id="rId73">
        <w:r w:rsidRPr="009B0F54">
          <w:rPr>
            <w:color w:val="1155CC"/>
            <w:u w:val="single"/>
          </w:rPr>
          <w:t>https://www.unwto.org/unwto-tourism-dashboard</w:t>
        </w:r>
      </w:hyperlink>
      <w:r>
        <w:t xml:space="preserve"> [Accessed 19 January 2025].</w:t>
      </w:r>
    </w:p>
    <w:p w14:paraId="53F2F674" w14:textId="77777777" w:rsidR="009B0F54" w:rsidRDefault="009B0F54" w:rsidP="009B0F54">
      <w:pPr>
        <w:pStyle w:val="ListParagraph"/>
        <w:numPr>
          <w:ilvl w:val="0"/>
          <w:numId w:val="10"/>
        </w:numPr>
        <w:spacing w:before="240" w:after="240"/>
      </w:pPr>
      <w:r>
        <w:t>World Tourism Organization (UNWTO), 2023g. Reports. Available at:</w:t>
      </w:r>
      <w:hyperlink r:id="rId74">
        <w:r>
          <w:t xml:space="preserve"> </w:t>
        </w:r>
      </w:hyperlink>
      <w:hyperlink r:id="rId75">
        <w:r w:rsidRPr="009B0F54">
          <w:rPr>
            <w:color w:val="1155CC"/>
            <w:u w:val="single"/>
          </w:rPr>
          <w:t>https://www.unwto.org/publications</w:t>
        </w:r>
      </w:hyperlink>
      <w:r>
        <w:t xml:space="preserve"> [Accessed 19 January 2025].</w:t>
      </w:r>
    </w:p>
    <w:p w14:paraId="2AE5B209" w14:textId="77777777" w:rsidR="009B0F54" w:rsidRDefault="009B0F54" w:rsidP="009B0F54">
      <w:pPr>
        <w:pStyle w:val="ListParagraph"/>
        <w:numPr>
          <w:ilvl w:val="0"/>
          <w:numId w:val="10"/>
        </w:numPr>
        <w:spacing w:before="240" w:after="240"/>
      </w:pPr>
      <w:r>
        <w:t>World Tourism Organization (UNWTO), 2023h. Tourism Statistics. Available at:</w:t>
      </w:r>
      <w:hyperlink r:id="rId76">
        <w:r>
          <w:t xml:space="preserve"> </w:t>
        </w:r>
      </w:hyperlink>
      <w:hyperlink r:id="rId77">
        <w:r w:rsidRPr="009B0F54">
          <w:rPr>
            <w:color w:val="1155CC"/>
            <w:u w:val="single"/>
          </w:rPr>
          <w:t>https://www.unwto.org/statistics</w:t>
        </w:r>
      </w:hyperlink>
      <w:r>
        <w:t xml:space="preserve"> [Accessed 19 January 2025].</w:t>
      </w:r>
    </w:p>
    <w:p w14:paraId="48EBBA57" w14:textId="77777777" w:rsidR="009B0F54" w:rsidRDefault="009B0F54" w:rsidP="009B0F54">
      <w:pPr>
        <w:pStyle w:val="ListParagraph"/>
        <w:numPr>
          <w:ilvl w:val="0"/>
          <w:numId w:val="10"/>
        </w:numPr>
        <w:spacing w:before="240" w:after="240"/>
      </w:pPr>
      <w:r>
        <w:t>World Tourism Organization (UNWTO), 2023i. Market Intelligence. Available at:</w:t>
      </w:r>
      <w:hyperlink r:id="rId78">
        <w:r>
          <w:t xml:space="preserve"> </w:t>
        </w:r>
      </w:hyperlink>
      <w:hyperlink r:id="rId79">
        <w:r w:rsidRPr="009B0F54">
          <w:rPr>
            <w:color w:val="1155CC"/>
            <w:u w:val="single"/>
          </w:rPr>
          <w:t>https://www.unwto.org/market-intelligence</w:t>
        </w:r>
      </w:hyperlink>
      <w:r>
        <w:t xml:space="preserve"> [Accessed 19 January 2025].</w:t>
      </w:r>
    </w:p>
    <w:p w14:paraId="165888DB" w14:textId="77777777" w:rsidR="009B0F54" w:rsidRDefault="009B0F54" w:rsidP="009B0F54">
      <w:pPr>
        <w:pStyle w:val="ListParagraph"/>
        <w:numPr>
          <w:ilvl w:val="0"/>
          <w:numId w:val="10"/>
        </w:numPr>
        <w:spacing w:before="240" w:after="240"/>
      </w:pPr>
      <w:r>
        <w:t xml:space="preserve">Zarezadeh, Z.Z., Rastegar, R. and Xiang, Z., 2022. Big data analytics and hotel guest experience: a critical analysis of the literature. </w:t>
      </w:r>
      <w:r w:rsidRPr="009B0F54">
        <w:rPr>
          <w:i/>
        </w:rPr>
        <w:t>International Journal of Contemporary Hospitality Management</w:t>
      </w:r>
      <w:r>
        <w:t>, 34(6), pp.2320–2336. Available at:</w:t>
      </w:r>
      <w:hyperlink r:id="rId80">
        <w:r>
          <w:t xml:space="preserve"> </w:t>
        </w:r>
      </w:hyperlink>
      <w:hyperlink r:id="rId81">
        <w:r w:rsidRPr="009B0F54">
          <w:rPr>
            <w:color w:val="1155CC"/>
            <w:u w:val="single"/>
          </w:rPr>
          <w:t>https://www.emerald.com/insight/content/doi/10.1108/IJCHM-10-2021-1293/full/html</w:t>
        </w:r>
      </w:hyperlink>
      <w:r>
        <w:t xml:space="preserve"> [Accessed 19 January 2025].</w:t>
      </w:r>
    </w:p>
    <w:p w14:paraId="0A6BAFD0" w14:textId="77777777" w:rsidR="009B0F54" w:rsidRDefault="009B0F54" w:rsidP="009B0F54">
      <w:pPr>
        <w:pStyle w:val="ListParagraph"/>
        <w:spacing w:before="240" w:after="240"/>
      </w:pPr>
    </w:p>
    <w:p w14:paraId="4FF4024D" w14:textId="77777777" w:rsidR="00E54D10" w:rsidRDefault="00E54D10" w:rsidP="002102D2"/>
    <w:sectPr w:rsidR="00E54D10">
      <w:footerReference w:type="default" r:id="rId8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49A447" w14:textId="77777777" w:rsidR="00445462" w:rsidRDefault="00445462">
      <w:pPr>
        <w:spacing w:line="240" w:lineRule="auto"/>
      </w:pPr>
      <w:r>
        <w:separator/>
      </w:r>
    </w:p>
  </w:endnote>
  <w:endnote w:type="continuationSeparator" w:id="0">
    <w:p w14:paraId="361368B3" w14:textId="77777777" w:rsidR="00445462" w:rsidRDefault="004454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A4A36" w14:textId="77777777" w:rsidR="00E54D10" w:rsidRDefault="00000000">
    <w:pPr>
      <w:jc w:val="right"/>
    </w:pPr>
    <w:r>
      <w:t xml:space="preserve">Page No. </w:t>
    </w:r>
    <w:r>
      <w:fldChar w:fldCharType="begin"/>
    </w:r>
    <w:r>
      <w:instrText>PAGE</w:instrText>
    </w:r>
    <w:r>
      <w:fldChar w:fldCharType="separate"/>
    </w:r>
    <w:r w:rsidR="0011567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8A360" w14:textId="77777777" w:rsidR="00445462" w:rsidRDefault="00445462">
      <w:pPr>
        <w:spacing w:line="240" w:lineRule="auto"/>
      </w:pPr>
      <w:r>
        <w:separator/>
      </w:r>
    </w:p>
  </w:footnote>
  <w:footnote w:type="continuationSeparator" w:id="0">
    <w:p w14:paraId="2C7DCF2F" w14:textId="77777777" w:rsidR="00445462" w:rsidRDefault="004454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3341E"/>
    <w:multiLevelType w:val="multilevel"/>
    <w:tmpl w:val="2E1680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2433558"/>
    <w:multiLevelType w:val="hybridMultilevel"/>
    <w:tmpl w:val="55EA8C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3E493C"/>
    <w:multiLevelType w:val="multilevel"/>
    <w:tmpl w:val="814CA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76916"/>
    <w:multiLevelType w:val="multilevel"/>
    <w:tmpl w:val="9B3CEF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FD5D3D"/>
    <w:multiLevelType w:val="multilevel"/>
    <w:tmpl w:val="920A2E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E93DE5"/>
    <w:multiLevelType w:val="multilevel"/>
    <w:tmpl w:val="69F2EC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3CBB1964"/>
    <w:multiLevelType w:val="multilevel"/>
    <w:tmpl w:val="784C9E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D9628F"/>
    <w:multiLevelType w:val="multilevel"/>
    <w:tmpl w:val="C31C7F6C"/>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542D7983"/>
    <w:multiLevelType w:val="multilevel"/>
    <w:tmpl w:val="F09E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2076CD"/>
    <w:multiLevelType w:val="multilevel"/>
    <w:tmpl w:val="CD1A0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9580140">
    <w:abstractNumId w:val="5"/>
  </w:num>
  <w:num w:numId="2" w16cid:durableId="1497038959">
    <w:abstractNumId w:val="0"/>
  </w:num>
  <w:num w:numId="3" w16cid:durableId="1417896668">
    <w:abstractNumId w:val="7"/>
  </w:num>
  <w:num w:numId="4" w16cid:durableId="2109422542">
    <w:abstractNumId w:val="3"/>
  </w:num>
  <w:num w:numId="5" w16cid:durableId="1576891748">
    <w:abstractNumId w:val="2"/>
  </w:num>
  <w:num w:numId="6" w16cid:durableId="1039892337">
    <w:abstractNumId w:val="4"/>
  </w:num>
  <w:num w:numId="7" w16cid:durableId="2084523752">
    <w:abstractNumId w:val="8"/>
  </w:num>
  <w:num w:numId="8" w16cid:durableId="1348753809">
    <w:abstractNumId w:val="6"/>
  </w:num>
  <w:num w:numId="9" w16cid:durableId="963928053">
    <w:abstractNumId w:val="9"/>
  </w:num>
  <w:num w:numId="10" w16cid:durableId="441195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D10"/>
    <w:rsid w:val="00076BCA"/>
    <w:rsid w:val="00115677"/>
    <w:rsid w:val="001C63B0"/>
    <w:rsid w:val="002102D2"/>
    <w:rsid w:val="00445462"/>
    <w:rsid w:val="004F5E82"/>
    <w:rsid w:val="00572F38"/>
    <w:rsid w:val="005B27DB"/>
    <w:rsid w:val="006B237C"/>
    <w:rsid w:val="00753033"/>
    <w:rsid w:val="009568E9"/>
    <w:rsid w:val="009B0F54"/>
    <w:rsid w:val="009E5751"/>
    <w:rsid w:val="00A04552"/>
    <w:rsid w:val="00B800E2"/>
    <w:rsid w:val="00BD0674"/>
    <w:rsid w:val="00C3653D"/>
    <w:rsid w:val="00C402E3"/>
    <w:rsid w:val="00CE73FA"/>
    <w:rsid w:val="00CF05DC"/>
    <w:rsid w:val="00D3147E"/>
    <w:rsid w:val="00E12847"/>
    <w:rsid w:val="00E54D10"/>
    <w:rsid w:val="00EF7143"/>
    <w:rsid w:val="00F36B9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E30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outlineLvl w:val="0"/>
    </w:pPr>
    <w:rPr>
      <w:b/>
      <w:color w:val="0000FF"/>
      <w:sz w:val="32"/>
      <w:szCs w:val="32"/>
    </w:rPr>
  </w:style>
  <w:style w:type="paragraph" w:styleId="Heading2">
    <w:name w:val="heading 2"/>
    <w:basedOn w:val="Normal"/>
    <w:next w:val="Normal"/>
    <w:uiPriority w:val="9"/>
    <w:unhideWhenUsed/>
    <w:qFormat/>
    <w:pPr>
      <w:keepNext/>
      <w:keepLines/>
      <w:spacing w:before="240" w:after="40"/>
      <w:outlineLvl w:val="1"/>
    </w:pPr>
    <w:rPr>
      <w:b/>
      <w:color w:val="4A86E8"/>
      <w:sz w:val="28"/>
      <w:szCs w:val="28"/>
    </w:rPr>
  </w:style>
  <w:style w:type="paragraph" w:styleId="Heading3">
    <w:name w:val="heading 3"/>
    <w:basedOn w:val="Normal"/>
    <w:next w:val="Normal"/>
    <w:uiPriority w:val="9"/>
    <w:semiHidden/>
    <w:unhideWhenUsed/>
    <w:qFormat/>
    <w:pPr>
      <w:keepNext/>
      <w:keepLines/>
      <w:spacing w:before="280" w:after="80"/>
      <w:outlineLvl w:val="2"/>
    </w:pPr>
    <w:rPr>
      <w:b/>
      <w:color w:val="434343"/>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B0F54"/>
    <w:pPr>
      <w:ind w:left="720"/>
      <w:contextualSpacing/>
    </w:pPr>
  </w:style>
  <w:style w:type="paragraph" w:styleId="NormalWeb">
    <w:name w:val="Normal (Web)"/>
    <w:basedOn w:val="Normal"/>
    <w:uiPriority w:val="99"/>
    <w:semiHidden/>
    <w:unhideWhenUsed/>
    <w:rsid w:val="009B0F54"/>
    <w:pPr>
      <w:spacing w:before="100" w:beforeAutospacing="1" w:after="100" w:afterAutospacing="1" w:line="240" w:lineRule="auto"/>
      <w:jc w:val="left"/>
    </w:pPr>
    <w:rPr>
      <w:lang w:val="en-US" w:eastAsia="en-US" w:bidi="bn-BD"/>
    </w:rPr>
  </w:style>
  <w:style w:type="character" w:styleId="Emphasis">
    <w:name w:val="Emphasis"/>
    <w:basedOn w:val="DefaultParagraphFont"/>
    <w:uiPriority w:val="20"/>
    <w:qFormat/>
    <w:rsid w:val="009B0F54"/>
    <w:rPr>
      <w:i/>
      <w:iCs/>
    </w:rPr>
  </w:style>
  <w:style w:type="character" w:styleId="Hyperlink">
    <w:name w:val="Hyperlink"/>
    <w:basedOn w:val="DefaultParagraphFont"/>
    <w:uiPriority w:val="99"/>
    <w:semiHidden/>
    <w:unhideWhenUsed/>
    <w:rsid w:val="009B0F54"/>
    <w:rPr>
      <w:color w:val="0000FF"/>
      <w:u w:val="single"/>
    </w:rPr>
  </w:style>
  <w:style w:type="paragraph" w:styleId="Header">
    <w:name w:val="header"/>
    <w:basedOn w:val="Normal"/>
    <w:link w:val="HeaderChar"/>
    <w:uiPriority w:val="99"/>
    <w:unhideWhenUsed/>
    <w:rsid w:val="00CE73FA"/>
    <w:pPr>
      <w:tabs>
        <w:tab w:val="center" w:pos="4680"/>
        <w:tab w:val="right" w:pos="9360"/>
      </w:tabs>
      <w:spacing w:line="240" w:lineRule="auto"/>
    </w:pPr>
  </w:style>
  <w:style w:type="character" w:customStyle="1" w:styleId="HeaderChar">
    <w:name w:val="Header Char"/>
    <w:basedOn w:val="DefaultParagraphFont"/>
    <w:link w:val="Header"/>
    <w:uiPriority w:val="99"/>
    <w:rsid w:val="00CE73FA"/>
  </w:style>
  <w:style w:type="paragraph" w:styleId="Footer">
    <w:name w:val="footer"/>
    <w:basedOn w:val="Normal"/>
    <w:link w:val="FooterChar"/>
    <w:uiPriority w:val="99"/>
    <w:unhideWhenUsed/>
    <w:rsid w:val="00CE73FA"/>
    <w:pPr>
      <w:tabs>
        <w:tab w:val="center" w:pos="4680"/>
        <w:tab w:val="right" w:pos="9360"/>
      </w:tabs>
      <w:spacing w:line="240" w:lineRule="auto"/>
    </w:pPr>
  </w:style>
  <w:style w:type="character" w:customStyle="1" w:styleId="FooterChar">
    <w:name w:val="Footer Char"/>
    <w:basedOn w:val="DefaultParagraphFont"/>
    <w:link w:val="Footer"/>
    <w:uiPriority w:val="99"/>
    <w:rsid w:val="00CE7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072774">
      <w:bodyDiv w:val="1"/>
      <w:marLeft w:val="0"/>
      <w:marRight w:val="0"/>
      <w:marTop w:val="0"/>
      <w:marBottom w:val="0"/>
      <w:divBdr>
        <w:top w:val="none" w:sz="0" w:space="0" w:color="auto"/>
        <w:left w:val="none" w:sz="0" w:space="0" w:color="auto"/>
        <w:bottom w:val="none" w:sz="0" w:space="0" w:color="auto"/>
        <w:right w:val="none" w:sz="0" w:space="0" w:color="auto"/>
      </w:divBdr>
    </w:div>
    <w:div w:id="1168597828">
      <w:bodyDiv w:val="1"/>
      <w:marLeft w:val="0"/>
      <w:marRight w:val="0"/>
      <w:marTop w:val="0"/>
      <w:marBottom w:val="0"/>
      <w:divBdr>
        <w:top w:val="none" w:sz="0" w:space="0" w:color="auto"/>
        <w:left w:val="none" w:sz="0" w:space="0" w:color="auto"/>
        <w:bottom w:val="none" w:sz="0" w:space="0" w:color="auto"/>
        <w:right w:val="none" w:sz="0" w:space="0" w:color="auto"/>
      </w:divBdr>
    </w:div>
    <w:div w:id="1174879096">
      <w:bodyDiv w:val="1"/>
      <w:marLeft w:val="0"/>
      <w:marRight w:val="0"/>
      <w:marTop w:val="0"/>
      <w:marBottom w:val="0"/>
      <w:divBdr>
        <w:top w:val="none" w:sz="0" w:space="0" w:color="auto"/>
        <w:left w:val="none" w:sz="0" w:space="0" w:color="auto"/>
        <w:bottom w:val="none" w:sz="0" w:space="0" w:color="auto"/>
        <w:right w:val="none" w:sz="0" w:space="0" w:color="auto"/>
      </w:divBdr>
    </w:div>
    <w:div w:id="1324554279">
      <w:bodyDiv w:val="1"/>
      <w:marLeft w:val="0"/>
      <w:marRight w:val="0"/>
      <w:marTop w:val="0"/>
      <w:marBottom w:val="0"/>
      <w:divBdr>
        <w:top w:val="none" w:sz="0" w:space="0" w:color="auto"/>
        <w:left w:val="none" w:sz="0" w:space="0" w:color="auto"/>
        <w:bottom w:val="none" w:sz="0" w:space="0" w:color="auto"/>
        <w:right w:val="none" w:sz="0" w:space="0" w:color="auto"/>
      </w:divBdr>
    </w:div>
    <w:div w:id="1760756946">
      <w:bodyDiv w:val="1"/>
      <w:marLeft w:val="0"/>
      <w:marRight w:val="0"/>
      <w:marTop w:val="0"/>
      <w:marBottom w:val="0"/>
      <w:divBdr>
        <w:top w:val="none" w:sz="0" w:space="0" w:color="auto"/>
        <w:left w:val="none" w:sz="0" w:space="0" w:color="auto"/>
        <w:bottom w:val="none" w:sz="0" w:space="0" w:color="auto"/>
        <w:right w:val="none" w:sz="0" w:space="0" w:color="auto"/>
      </w:divBdr>
    </w:div>
    <w:div w:id="1913738820">
      <w:bodyDiv w:val="1"/>
      <w:marLeft w:val="0"/>
      <w:marRight w:val="0"/>
      <w:marTop w:val="0"/>
      <w:marBottom w:val="0"/>
      <w:divBdr>
        <w:top w:val="none" w:sz="0" w:space="0" w:color="auto"/>
        <w:left w:val="none" w:sz="0" w:space="0" w:color="auto"/>
        <w:bottom w:val="none" w:sz="0" w:space="0" w:color="auto"/>
        <w:right w:val="none" w:sz="0" w:space="0" w:color="auto"/>
      </w:divBdr>
    </w:div>
    <w:div w:id="20084386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greenglobe.com/news/hotel-okura-amsterdam-recertified" TargetMode="External"/><Relationship Id="rId21" Type="http://schemas.openxmlformats.org/officeDocument/2006/relationships/hyperlink" Target="https://fhi.nl/en/nieuws/verduurzaming-van-een-vijfsterren-hotel-okura-amsterdam/" TargetMode="External"/><Relationship Id="rId42" Type="http://schemas.openxmlformats.org/officeDocument/2006/relationships/hyperlink" Target="https://assets.khn.nl/uploads/media/Afdelingen-en-Regios/Amsterdam/Documenten/Presentatie-Stef-Driessen.pdf" TargetMode="External"/><Relationship Id="rId47" Type="http://schemas.openxmlformats.org/officeDocument/2006/relationships/hyperlink" Target="https://www.okura.nl" TargetMode="External"/><Relationship Id="rId63" Type="http://schemas.openxmlformats.org/officeDocument/2006/relationships/hyperlink" Target="https://www.e-unwto.org/doi/epdf/10.18111/9789284424986" TargetMode="External"/><Relationship Id="rId68" Type="http://schemas.openxmlformats.org/officeDocument/2006/relationships/hyperlink" Target="https://www.unwto.org/global-and-regional-tourism-performance" TargetMode="External"/><Relationship Id="rId84" Type="http://schemas.openxmlformats.org/officeDocument/2006/relationships/theme" Target="theme/theme1.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www.okura.nl/" TargetMode="External"/><Relationship Id="rId37" Type="http://schemas.openxmlformats.org/officeDocument/2006/relationships/hyperlink" Target="https://www.emerald.com/insight/content/doi/10.1108/IJCHM-10-2015-0549/full/html" TargetMode="External"/><Relationship Id="rId53" Type="http://schemas.openxmlformats.org/officeDocument/2006/relationships/hyperlink" Target="https://www.statista.com/topics/1337/sustainable-tourism/" TargetMode="External"/><Relationship Id="rId58" Type="http://schemas.openxmlformats.org/officeDocument/2006/relationships/hyperlink" Target="https://www.statista.com/topics/3849/travel-and-tourism-in-europe/" TargetMode="External"/><Relationship Id="rId74" Type="http://schemas.openxmlformats.org/officeDocument/2006/relationships/hyperlink" Target="https://www.unwto.org/publications" TargetMode="External"/><Relationship Id="rId79" Type="http://schemas.openxmlformats.org/officeDocument/2006/relationships/hyperlink" Target="https://www.unwto.org/market-intelligence" TargetMode="External"/><Relationship Id="rId5" Type="http://schemas.openxmlformats.org/officeDocument/2006/relationships/footnotes" Target="footnotes.xml"/><Relationship Id="rId61" Type="http://schemas.openxmlformats.org/officeDocument/2006/relationships/hyperlink" Target="https://sustainablenights.com/netherlands/sustainable-hotels-amsterdam/" TargetMode="External"/><Relationship Id="rId82" Type="http://schemas.openxmlformats.org/officeDocument/2006/relationships/footer" Target="footer1.xml"/><Relationship Id="rId19" Type="http://schemas.openxmlformats.org/officeDocument/2006/relationships/hyperlink" Target="https://www.cash-platform.com/transforming-luxury-hospitality-how-hotel-okura-co-ltd-is-pioneering-ai-integration/" TargetMode="External"/><Relationship Id="rId14" Type="http://schemas.openxmlformats.org/officeDocument/2006/relationships/image" Target="media/image8.png"/><Relationship Id="rId22" Type="http://schemas.openxmlformats.org/officeDocument/2006/relationships/hyperlink" Target="https://fhi.nl/en/nieuws/verduurzaming-van-een-vijfsterren-hotel-okura-amsterdam/" TargetMode="External"/><Relationship Id="rId27" Type="http://schemas.openxmlformats.org/officeDocument/2006/relationships/hyperlink" Target="https://www.hospitalitynet.org/news/4032158.html" TargetMode="External"/><Relationship Id="rId30" Type="http://schemas.openxmlformats.org/officeDocument/2006/relationships/hyperlink" Target="https://www.okura.nl/press/news/" TargetMode="External"/><Relationship Id="rId35" Type="http://schemas.openxmlformats.org/officeDocument/2006/relationships/hyperlink" Target="https://www.hotelchamp.com/blog/the-hotel-marketing-show-podcast-20-demystifying-revenue-managers-with-rebekka-berger-from-hotel-okura-amsterdam" TargetMode="External"/><Relationship Id="rId43" Type="http://schemas.openxmlformats.org/officeDocument/2006/relationships/hyperlink" Target="https://guide.michelin.com/en/hotels-stays/amsterdam/hotel-okura-amsterdam-12478?arr=2025-01-25&amp;dep=2025-01-26" TargetMode="External"/><Relationship Id="rId48" Type="http://schemas.openxmlformats.org/officeDocument/2006/relationships/hyperlink" Target="https://knowledge-center.solaredge.com/sites/kc/files/solaredge_case_study_okura_hotel_netherlands.pdf" TargetMode="External"/><Relationship Id="rId56" Type="http://schemas.openxmlformats.org/officeDocument/2006/relationships/hyperlink" Target="https://www.statista.com/topics/1987/travel-and-tourism-in-the-us/" TargetMode="External"/><Relationship Id="rId64" Type="http://schemas.openxmlformats.org/officeDocument/2006/relationships/hyperlink" Target="https://www.unwto.org/un-tourism-world-tourism-barometer-data" TargetMode="External"/><Relationship Id="rId69" Type="http://schemas.openxmlformats.org/officeDocument/2006/relationships/hyperlink" Target="https://www.unwto.org/global-and-regional-tourism-performance" TargetMode="External"/><Relationship Id="rId77" Type="http://schemas.openxmlformats.org/officeDocument/2006/relationships/hyperlink" Target="https://www.unwto.org/statistics" TargetMode="External"/><Relationship Id="rId8" Type="http://schemas.openxmlformats.org/officeDocument/2006/relationships/image" Target="media/image2.png"/><Relationship Id="rId51" Type="http://schemas.openxmlformats.org/officeDocument/2006/relationships/hyperlink" Target="https://www.statista.com/topics/3941/tourism-in-spain/" TargetMode="External"/><Relationship Id="rId72" Type="http://schemas.openxmlformats.org/officeDocument/2006/relationships/hyperlink" Target="https://www.unwto.org/unwto-tourism-dashboard" TargetMode="External"/><Relationship Id="rId80" Type="http://schemas.openxmlformats.org/officeDocument/2006/relationships/hyperlink" Target="https://www.emerald.com/insight/content/doi/10.1108/IJCHM-10-2021-1293/full/html"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link.springer.com/article/10.1057/s41272-020-00268-w" TargetMode="External"/><Relationship Id="rId25" Type="http://schemas.openxmlformats.org/officeDocument/2006/relationships/hyperlink" Target="https://www.greenglobe.com/news/hotel-okura-amsterdam-recertified" TargetMode="External"/><Relationship Id="rId33" Type="http://schemas.openxmlformats.org/officeDocument/2006/relationships/hyperlink" Target="https://www.okura.nl/sustainability" TargetMode="External"/><Relationship Id="rId38" Type="http://schemas.openxmlformats.org/officeDocument/2006/relationships/hyperlink" Target="https://www.emerald.com/insight/content/doi/10.1108/IJCHM-10-2015-0549/full/html" TargetMode="External"/><Relationship Id="rId46" Type="http://schemas.openxmlformats.org/officeDocument/2006/relationships/hyperlink" Target="https://www.tandfonline.com/doi/abs/10.1080/19368623.2014.911712" TargetMode="External"/><Relationship Id="rId59" Type="http://schemas.openxmlformats.org/officeDocument/2006/relationships/hyperlink" Target="https://www.statista.com/topics/3849/travel-and-tourism-in-europe/" TargetMode="External"/><Relationship Id="rId67" Type="http://schemas.openxmlformats.org/officeDocument/2006/relationships/hyperlink" Target="https://www.unwto.org/statistics" TargetMode="External"/><Relationship Id="rId20" Type="http://schemas.openxmlformats.org/officeDocument/2006/relationships/hyperlink" Target="https://www.cash-platform.com/transforming-luxury-hospitality-how-hotel-okura-co-ltd-is-pioneering-ai-integration/" TargetMode="External"/><Relationship Id="rId41" Type="http://schemas.openxmlformats.org/officeDocument/2006/relationships/hyperlink" Target="https://assets.khn.nl/uploads/media/Afdelingen-en-Regios/Amsterdam/Documenten/Presentatie-Stef-Driessen.pdf" TargetMode="External"/><Relationship Id="rId54" Type="http://schemas.openxmlformats.org/officeDocument/2006/relationships/hyperlink" Target="https://www.statista.com/topics/962/global-tourism/" TargetMode="External"/><Relationship Id="rId62" Type="http://schemas.openxmlformats.org/officeDocument/2006/relationships/hyperlink" Target="https://www.e-unwto.org/doi/epdf/10.18111/9789284424986" TargetMode="External"/><Relationship Id="rId70" Type="http://schemas.openxmlformats.org/officeDocument/2006/relationships/hyperlink" Target="https://www.unwto.org/unwto-tourism-recovery-tracker" TargetMode="External"/><Relationship Id="rId75" Type="http://schemas.openxmlformats.org/officeDocument/2006/relationships/hyperlink" Target="https://www.unwto.org/publications"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greenglobe.com/news/hotel-okura-amsterdam" TargetMode="External"/><Relationship Id="rId28" Type="http://schemas.openxmlformats.org/officeDocument/2006/relationships/hyperlink" Target="https://www.hospitalitynet.org/news/4032158.html" TargetMode="External"/><Relationship Id="rId36" Type="http://schemas.openxmlformats.org/officeDocument/2006/relationships/hyperlink" Target="https://www.hotelchamp.com/blog/the-hotel-marketing-show-podcast-20-demystifying-revenue-managers-with-rebekka-berger-from-hotel-okura-amsterdam" TargetMode="External"/><Relationship Id="rId49" Type="http://schemas.openxmlformats.org/officeDocument/2006/relationships/hyperlink" Target="https://knowledge-center.solaredge.com/sites/kc/files/solaredge_case_study_okura_hotel_netherlands.pdf" TargetMode="External"/><Relationship Id="rId57" Type="http://schemas.openxmlformats.org/officeDocument/2006/relationships/hyperlink" Target="https://www.statista.com/topics/1987/travel-and-tourism-in-the-us/" TargetMode="External"/><Relationship Id="rId10" Type="http://schemas.openxmlformats.org/officeDocument/2006/relationships/image" Target="media/image4.png"/><Relationship Id="rId31" Type="http://schemas.openxmlformats.org/officeDocument/2006/relationships/hyperlink" Target="https://www.okura.nl/" TargetMode="External"/><Relationship Id="rId44" Type="http://schemas.openxmlformats.org/officeDocument/2006/relationships/hyperlink" Target="https://guide.michelin.com/en/hotels-stays/amsterdam/hotel-okura-amsterdam-12478?arr=2025-01-25&amp;dep=2025-01-26" TargetMode="External"/><Relationship Id="rId52" Type="http://schemas.openxmlformats.org/officeDocument/2006/relationships/hyperlink" Target="https://www.statista.com/topics/1337/sustainable-tourism/" TargetMode="External"/><Relationship Id="rId60" Type="http://schemas.openxmlformats.org/officeDocument/2006/relationships/hyperlink" Target="https://sustainablenights.com/netherlands/sustainable-hotels-amsterdam/" TargetMode="External"/><Relationship Id="rId65" Type="http://schemas.openxmlformats.org/officeDocument/2006/relationships/hyperlink" Target="https://www.unwto.org/un-tourism-world-tourism-barometer-data" TargetMode="External"/><Relationship Id="rId73" Type="http://schemas.openxmlformats.org/officeDocument/2006/relationships/hyperlink" Target="https://www.unwto.org/unwto-tourism-dashboard" TargetMode="External"/><Relationship Id="rId78" Type="http://schemas.openxmlformats.org/officeDocument/2006/relationships/hyperlink" Target="https://www.unwto.org/market-intelligence" TargetMode="External"/><Relationship Id="rId81" Type="http://schemas.openxmlformats.org/officeDocument/2006/relationships/hyperlink" Target="https://www.emerald.com/insight/content/doi/10.1108/IJCHM-10-2021-1293/full/html"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link.springer.com/article/10.1057/s41272-020-00268-w" TargetMode="External"/><Relationship Id="rId39" Type="http://schemas.openxmlformats.org/officeDocument/2006/relationships/hyperlink" Target="https://link.springer.com/article/10.1057/rpm.2016.27" TargetMode="External"/><Relationship Id="rId34" Type="http://schemas.openxmlformats.org/officeDocument/2006/relationships/hyperlink" Target="https://www.okura.nl/sustainability" TargetMode="External"/><Relationship Id="rId50" Type="http://schemas.openxmlformats.org/officeDocument/2006/relationships/hyperlink" Target="https://www.statista.com/topics/3941/tourism-in-spain/" TargetMode="External"/><Relationship Id="rId55" Type="http://schemas.openxmlformats.org/officeDocument/2006/relationships/hyperlink" Target="https://www.statista.com/topics/962/global-tourism/" TargetMode="External"/><Relationship Id="rId76" Type="http://schemas.openxmlformats.org/officeDocument/2006/relationships/hyperlink" Target="https://www.unwto.org/statistics" TargetMode="External"/><Relationship Id="rId7" Type="http://schemas.openxmlformats.org/officeDocument/2006/relationships/image" Target="media/image1.png"/><Relationship Id="rId71" Type="http://schemas.openxmlformats.org/officeDocument/2006/relationships/hyperlink" Target="https://www.unwto.org/unwto-tourism-recovery-tracker" TargetMode="External"/><Relationship Id="rId2" Type="http://schemas.openxmlformats.org/officeDocument/2006/relationships/styles" Target="styles.xml"/><Relationship Id="rId29" Type="http://schemas.openxmlformats.org/officeDocument/2006/relationships/hyperlink" Target="https://www.okura.nl/press/news/" TargetMode="External"/><Relationship Id="rId24" Type="http://schemas.openxmlformats.org/officeDocument/2006/relationships/hyperlink" Target="https://www.greenglobe.com/news/hotel-okura-amsterdam" TargetMode="External"/><Relationship Id="rId40" Type="http://schemas.openxmlformats.org/officeDocument/2006/relationships/hyperlink" Target="https://link.springer.com/article/10.1057/rpm.2016.27" TargetMode="External"/><Relationship Id="rId45" Type="http://schemas.openxmlformats.org/officeDocument/2006/relationships/hyperlink" Target="https://www.tandfonline.com/doi/abs/10.1080/19368623.2014.911712" TargetMode="External"/><Relationship Id="rId66" Type="http://schemas.openxmlformats.org/officeDocument/2006/relationships/hyperlink" Target="https://www.unwto.org/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41</Pages>
  <Words>9290</Words>
  <Characters>52957</Characters>
  <Application>Microsoft Office Word</Application>
  <DocSecurity>0</DocSecurity>
  <Lines>441</Lines>
  <Paragraphs>124</Paragraphs>
  <ScaleCrop>false</ScaleCrop>
  <Company/>
  <LinksUpToDate>false</LinksUpToDate>
  <CharactersWithSpaces>62123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2025-01-20T15:37:00Z</dcterms:created>
  <dcterms:modified xsi:type="dcterms:W3CDTF">2025-02-26T10:05:00Z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9b4915f8f73ffbc48472d52ef5e4ee7c0b83d10fceafbfe6e50ba227bb536862</vt:lpwstr>
  </property>
</Properties>
</file>