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29254" w14:textId="71135F37" w:rsidR="00941568" w:rsidRPr="006B7371" w:rsidRDefault="00941568">
      <w:pPr>
        <w:rPr>
          <w:rFonts w:ascii="Abadi Extra Light" w:hAnsi="Abadi Extra Light"/>
          <w:u w:val="single"/>
        </w:rPr>
      </w:pPr>
      <w:r w:rsidRPr="006B7371">
        <w:rPr>
          <w:rFonts w:ascii="Abadi Extra Light" w:hAnsi="Abadi Extra Light"/>
          <w:u w:val="single"/>
        </w:rPr>
        <w:t>Task One</w:t>
      </w:r>
    </w:p>
    <w:p w14:paraId="0B284248" w14:textId="77777777" w:rsidR="007361AB" w:rsidRPr="006B7371" w:rsidRDefault="007361AB" w:rsidP="007361AB">
      <w:pPr>
        <w:rPr>
          <w:rFonts w:ascii="Abadi Extra Light" w:hAnsi="Abadi Extra Light"/>
          <w:u w:val="single"/>
        </w:rPr>
      </w:pPr>
      <w:r w:rsidRPr="006B7371">
        <w:rPr>
          <w:rFonts w:ascii="Abadi Extra Light" w:hAnsi="Abadi Extra Light"/>
          <w:u w:val="single"/>
        </w:rPr>
        <w:t>Re: Intestacy and Distribution of Betty’s Estate</w:t>
      </w:r>
    </w:p>
    <w:p w14:paraId="0CDF9647" w14:textId="41C5FD28" w:rsidR="00941568" w:rsidRPr="006B7371" w:rsidRDefault="00A90269">
      <w:pPr>
        <w:rPr>
          <w:rFonts w:ascii="Abadi Extra Light" w:hAnsi="Abadi Extra Light"/>
        </w:rPr>
      </w:pPr>
      <w:r w:rsidRPr="006B7371">
        <w:rPr>
          <w:rFonts w:ascii="Abadi Extra Light" w:hAnsi="Abadi Extra Light"/>
        </w:rPr>
        <w:t>Dear Mr. Phillips,</w:t>
      </w:r>
    </w:p>
    <w:p w14:paraId="54321649" w14:textId="2D685CD6" w:rsidR="0075378B" w:rsidRPr="006B7371" w:rsidRDefault="008F4931" w:rsidP="00022476">
      <w:pPr>
        <w:rPr>
          <w:rFonts w:ascii="Abadi Extra Light" w:hAnsi="Abadi Extra Light"/>
        </w:rPr>
      </w:pPr>
      <w:r w:rsidRPr="006B7371">
        <w:rPr>
          <w:rFonts w:ascii="Abadi Extra Light" w:hAnsi="Abadi Extra Light"/>
        </w:rPr>
        <w:t xml:space="preserve">I </w:t>
      </w:r>
      <w:r w:rsidR="00CB0128" w:rsidRPr="006B7371">
        <w:rPr>
          <w:rFonts w:ascii="Abadi Extra Light" w:hAnsi="Abadi Extra Light"/>
        </w:rPr>
        <w:t>trust this correspondence finds you</w:t>
      </w:r>
      <w:r w:rsidRPr="006B7371">
        <w:rPr>
          <w:rFonts w:ascii="Abadi Extra Light" w:hAnsi="Abadi Extra Light"/>
        </w:rPr>
        <w:t xml:space="preserve"> </w:t>
      </w:r>
      <w:r w:rsidR="005C6DAA" w:rsidRPr="006B7371">
        <w:rPr>
          <w:rFonts w:ascii="Abadi Extra Light" w:hAnsi="Abadi Extra Light"/>
        </w:rPr>
        <w:t>in good health</w:t>
      </w:r>
      <w:r w:rsidRPr="006B7371">
        <w:rPr>
          <w:rFonts w:ascii="Abadi Extra Light" w:hAnsi="Abadi Extra Light"/>
        </w:rPr>
        <w:t xml:space="preserve">. I am writing to provide </w:t>
      </w:r>
      <w:r w:rsidR="00022476" w:rsidRPr="006B7371">
        <w:rPr>
          <w:rFonts w:ascii="Abadi Extra Light" w:hAnsi="Abadi Extra Light"/>
        </w:rPr>
        <w:t xml:space="preserve">a comprehensive analysis of the distribution </w:t>
      </w:r>
      <w:r w:rsidR="008440B1" w:rsidRPr="006B7371">
        <w:rPr>
          <w:rFonts w:ascii="Abadi Extra Light" w:hAnsi="Abadi Extra Light"/>
        </w:rPr>
        <w:t>of Betty’s estate following her unfortunate passing in September 2024. As you are aware, Betty died intestate, meaning she did not leave behind a valid Will. The distribution of her estate must therefore adhere to the provisions outlined in the Intestates Estate Act 1952 and relevant legal statutes governing intestacy.</w:t>
      </w:r>
    </w:p>
    <w:p w14:paraId="20CC47AA" w14:textId="77777777" w:rsidR="006056ED" w:rsidRPr="006B7371" w:rsidRDefault="009873FE" w:rsidP="00022476">
      <w:pPr>
        <w:rPr>
          <w:rFonts w:ascii="Abadi Extra Light" w:hAnsi="Abadi Extra Light"/>
        </w:rPr>
      </w:pPr>
      <w:r w:rsidRPr="006B7371">
        <w:rPr>
          <w:rFonts w:ascii="Abadi Extra Light" w:hAnsi="Abadi Extra Light"/>
        </w:rPr>
        <w:t xml:space="preserve">I understand your concern regarding your status </w:t>
      </w:r>
      <w:r w:rsidR="00591DF7" w:rsidRPr="006B7371">
        <w:rPr>
          <w:rFonts w:ascii="Abadi Extra Light" w:hAnsi="Abadi Extra Light"/>
        </w:rPr>
        <w:t xml:space="preserve">as an unmarried partner in relation to Betty’s estate. I would like to clarify your position </w:t>
      </w:r>
      <w:r w:rsidR="00227548" w:rsidRPr="006B7371">
        <w:rPr>
          <w:rFonts w:ascii="Abadi Extra Light" w:hAnsi="Abadi Extra Light"/>
        </w:rPr>
        <w:t xml:space="preserve">under the rules of intestacy. Since you were not legally married to Betty, the law does not recognise you as a legal heir to her estate. </w:t>
      </w:r>
    </w:p>
    <w:p w14:paraId="02E9D08B" w14:textId="77777777" w:rsidR="006056ED" w:rsidRPr="006B7371" w:rsidRDefault="006056ED" w:rsidP="006056ED">
      <w:pPr>
        <w:rPr>
          <w:rFonts w:ascii="Abadi Extra Light" w:hAnsi="Abadi Extra Light"/>
        </w:rPr>
      </w:pPr>
      <w:r w:rsidRPr="006B7371">
        <w:rPr>
          <w:rFonts w:ascii="Abadi Extra Light" w:hAnsi="Abadi Extra Light"/>
        </w:rPr>
        <w:t>As previously discussed, you and Betty owned one of the properties as tenants in common. This distinction is crucial because unlike joint tenancy, where the surviving joint tenant automatically inherits the deceased’s share, tenants in common hold distinct, separate shares in property. Upon Betty’s death, her 50% share of the property does not automatically pass to you. Instead, her share will be distributed according to the rules of intestacy, as Betty did not leave a valid Will.</w:t>
      </w:r>
    </w:p>
    <w:p w14:paraId="5EF214F9" w14:textId="231BBAE4" w:rsidR="006056ED" w:rsidRPr="006B7371" w:rsidRDefault="006056ED" w:rsidP="006056ED">
      <w:pPr>
        <w:rPr>
          <w:rFonts w:ascii="Abadi Extra Light" w:hAnsi="Abadi Extra Light"/>
        </w:rPr>
      </w:pPr>
      <w:r w:rsidRPr="006B7371">
        <w:rPr>
          <w:rFonts w:ascii="Abadi Extra Light" w:hAnsi="Abadi Extra Light"/>
        </w:rPr>
        <w:t>You will retain ownership of your 50% share of the property. However, since the property is held as tenants in common, you will be responsible for your portion of the mortgage, as well as your share of any costs or liabilities associated with the property. As you are now the sole legal owner of the property until the estate has been distributed you have the right to sell the property if you wish, but you must appoint a trustee to act in Betty’s stead and pay her share into the state.</w:t>
      </w:r>
      <w:r w:rsidR="00E97E65" w:rsidRPr="006B7371">
        <w:rPr>
          <w:rFonts w:ascii="Abadi Extra Light" w:hAnsi="Abadi Extra Light"/>
        </w:rPr>
        <w:t xml:space="preserve"> If the proceeds </w:t>
      </w:r>
      <w:r w:rsidR="005013A7" w:rsidRPr="006B7371">
        <w:rPr>
          <w:rFonts w:ascii="Abadi Extra Light" w:hAnsi="Abadi Extra Light"/>
        </w:rPr>
        <w:t xml:space="preserve">from the sale are not allocated correctly, the personal representatives to </w:t>
      </w:r>
      <w:r w:rsidR="00C943E4" w:rsidRPr="006B7371">
        <w:rPr>
          <w:rFonts w:ascii="Abadi Extra Light" w:hAnsi="Abadi Extra Light"/>
        </w:rPr>
        <w:t>Betty’s</w:t>
      </w:r>
      <w:r w:rsidR="005013A7" w:rsidRPr="006B7371">
        <w:rPr>
          <w:rFonts w:ascii="Abadi Extra Light" w:hAnsi="Abadi Extra Light"/>
        </w:rPr>
        <w:t xml:space="preserve"> estate can p</w:t>
      </w:r>
      <w:r w:rsidR="003D79A8" w:rsidRPr="006B7371">
        <w:rPr>
          <w:rFonts w:ascii="Abadi Extra Light" w:hAnsi="Abadi Extra Light"/>
        </w:rPr>
        <w:t>etition the court under Section 14 of the Trusts of Land and Appointment of Trustees Act 1996</w:t>
      </w:r>
      <w:r w:rsidR="00FD131F" w:rsidRPr="006B7371">
        <w:rPr>
          <w:rFonts w:ascii="Abadi Extra Light" w:hAnsi="Abadi Extra Light"/>
        </w:rPr>
        <w:t>.</w:t>
      </w:r>
    </w:p>
    <w:p w14:paraId="619C0B8C" w14:textId="16FAE7E2" w:rsidR="001C78CE" w:rsidRPr="006B7371" w:rsidRDefault="00E83C9E" w:rsidP="00022476">
      <w:pPr>
        <w:rPr>
          <w:rFonts w:ascii="Abadi Extra Light" w:hAnsi="Abadi Extra Light"/>
        </w:rPr>
      </w:pPr>
      <w:r w:rsidRPr="006B7371">
        <w:rPr>
          <w:rFonts w:ascii="Abadi Extra Light" w:hAnsi="Abadi Extra Light"/>
        </w:rPr>
        <w:t>Consequently, unless Betty</w:t>
      </w:r>
      <w:r w:rsidR="008964AC" w:rsidRPr="006B7371">
        <w:rPr>
          <w:rFonts w:ascii="Abadi Extra Light" w:hAnsi="Abadi Extra Light"/>
        </w:rPr>
        <w:t xml:space="preserve"> had executed a Will explicitly naming you as a beneficiary, you would not be </w:t>
      </w:r>
      <w:r w:rsidR="002C1B6F" w:rsidRPr="006B7371">
        <w:rPr>
          <w:rFonts w:ascii="Abadi Extra Light" w:hAnsi="Abadi Extra Light"/>
        </w:rPr>
        <w:t>entitled</w:t>
      </w:r>
      <w:r w:rsidR="008964AC" w:rsidRPr="006B7371">
        <w:rPr>
          <w:rFonts w:ascii="Abadi Extra Light" w:hAnsi="Abadi Extra Light"/>
        </w:rPr>
        <w:t xml:space="preserve"> to </w:t>
      </w:r>
      <w:r w:rsidR="002C1B6F" w:rsidRPr="006B7371">
        <w:rPr>
          <w:rFonts w:ascii="Abadi Extra Light" w:hAnsi="Abadi Extra Light"/>
        </w:rPr>
        <w:t xml:space="preserve">inherit from her estate under intestacy rules. The only circumstances under which you could have inherited from Betty would be if the had included you </w:t>
      </w:r>
      <w:r w:rsidR="00CB2BDC" w:rsidRPr="006B7371">
        <w:rPr>
          <w:rFonts w:ascii="Abadi Extra Light" w:hAnsi="Abadi Extra Light"/>
        </w:rPr>
        <w:t xml:space="preserve">in a Will or had granted you rights through another legal mechanism, such as a cohabitation agreement. </w:t>
      </w:r>
      <w:r w:rsidR="00002F99" w:rsidRPr="006B7371">
        <w:rPr>
          <w:rFonts w:ascii="Abadi Extra Light" w:hAnsi="Abadi Extra Light"/>
        </w:rPr>
        <w:t>In the absence of such provisions, her estate will pass on to her blood relatives</w:t>
      </w:r>
      <w:r w:rsidR="00B215AC" w:rsidRPr="006B7371">
        <w:rPr>
          <w:rFonts w:ascii="Abadi Extra Light" w:hAnsi="Abadi Extra Light"/>
        </w:rPr>
        <w:t xml:space="preserve">, in this instance, her sister </w:t>
      </w:r>
      <w:r w:rsidR="001A0235" w:rsidRPr="006B7371">
        <w:rPr>
          <w:rFonts w:ascii="Abadi Extra Light" w:hAnsi="Abadi Extra Light"/>
        </w:rPr>
        <w:t>Heather</w:t>
      </w:r>
      <w:r w:rsidR="00B215AC" w:rsidRPr="006B7371">
        <w:rPr>
          <w:rFonts w:ascii="Abadi Extra Light" w:hAnsi="Abadi Extra Light"/>
        </w:rPr>
        <w:t>, her late brother</w:t>
      </w:r>
      <w:r w:rsidR="009C4830" w:rsidRPr="006B7371">
        <w:rPr>
          <w:rFonts w:ascii="Abadi Extra Light" w:hAnsi="Abadi Extra Light"/>
        </w:rPr>
        <w:t xml:space="preserve"> Ivan’s</w:t>
      </w:r>
      <w:r w:rsidR="00B215AC" w:rsidRPr="006B7371">
        <w:rPr>
          <w:rFonts w:ascii="Abadi Extra Light" w:hAnsi="Abadi Extra Light"/>
        </w:rPr>
        <w:t xml:space="preserve"> children, Oliver and Unity, rather than to you as an unmarried coupled. I will explain in depth </w:t>
      </w:r>
      <w:r w:rsidR="00FC04CD" w:rsidRPr="006B7371">
        <w:rPr>
          <w:rFonts w:ascii="Abadi Extra Light" w:hAnsi="Abadi Extra Light"/>
        </w:rPr>
        <w:t xml:space="preserve">how intestacy works and who will inherit </w:t>
      </w:r>
      <w:r w:rsidR="00C32E73" w:rsidRPr="006B7371">
        <w:rPr>
          <w:rFonts w:ascii="Abadi Extra Light" w:hAnsi="Abadi Extra Light"/>
        </w:rPr>
        <w:t xml:space="preserve">Betty’s estate and </w:t>
      </w:r>
      <w:r w:rsidR="0009243C" w:rsidRPr="006B7371">
        <w:rPr>
          <w:rFonts w:ascii="Abadi Extra Light" w:hAnsi="Abadi Extra Light"/>
        </w:rPr>
        <w:t xml:space="preserve">who would be more appropriate </w:t>
      </w:r>
      <w:r w:rsidR="00DB577F" w:rsidRPr="006B7371">
        <w:rPr>
          <w:rFonts w:ascii="Abadi Extra Light" w:hAnsi="Abadi Extra Light"/>
        </w:rPr>
        <w:t>as the Grant of Representation.</w:t>
      </w:r>
    </w:p>
    <w:p w14:paraId="75C932BA" w14:textId="06E07353" w:rsidR="008440B1" w:rsidRPr="006B7371" w:rsidRDefault="00E93797" w:rsidP="00E93797">
      <w:pPr>
        <w:pStyle w:val="ListParagraph"/>
        <w:numPr>
          <w:ilvl w:val="0"/>
          <w:numId w:val="2"/>
        </w:numPr>
        <w:rPr>
          <w:rFonts w:ascii="Abadi Extra Light" w:hAnsi="Abadi Extra Light"/>
          <w:u w:val="single"/>
        </w:rPr>
      </w:pPr>
      <w:r w:rsidRPr="006B7371">
        <w:rPr>
          <w:rFonts w:ascii="Abadi Extra Light" w:hAnsi="Abadi Extra Light"/>
          <w:u w:val="single"/>
        </w:rPr>
        <w:t>Understanding Intestacy</w:t>
      </w:r>
    </w:p>
    <w:p w14:paraId="02C325FF" w14:textId="66B8CFD2" w:rsidR="00251AF7" w:rsidRPr="006B7371" w:rsidRDefault="00E93797" w:rsidP="00E93797">
      <w:pPr>
        <w:rPr>
          <w:rFonts w:ascii="Abadi Extra Light" w:hAnsi="Abadi Extra Light"/>
        </w:rPr>
      </w:pPr>
      <w:r w:rsidRPr="006B7371">
        <w:rPr>
          <w:rFonts w:ascii="Abadi Extra Light" w:hAnsi="Abadi Extra Light"/>
        </w:rPr>
        <w:t xml:space="preserve">Intestacy occurs when a person </w:t>
      </w:r>
      <w:r w:rsidR="00E35CC3" w:rsidRPr="006B7371">
        <w:rPr>
          <w:rFonts w:ascii="Abadi Extra Light" w:hAnsi="Abadi Extra Light"/>
        </w:rPr>
        <w:t>dies without a legally recognised Will. In such cases, the estate is distributed according to the pre</w:t>
      </w:r>
      <w:r w:rsidR="00A00F40" w:rsidRPr="006B7371">
        <w:rPr>
          <w:rFonts w:ascii="Abadi Extra Light" w:hAnsi="Abadi Extra Light"/>
        </w:rPr>
        <w:t xml:space="preserve">determined hierarchy of heirs as established by the law. This legal framework ensures that the deceased’s assets are allocated to their closest relatives, thereby preserving familial ties and </w:t>
      </w:r>
      <w:r w:rsidR="005E468B" w:rsidRPr="006B7371">
        <w:rPr>
          <w:rFonts w:ascii="Abadi Extra Light" w:hAnsi="Abadi Extra Light"/>
        </w:rPr>
        <w:t>providing</w:t>
      </w:r>
      <w:r w:rsidR="00A00F40" w:rsidRPr="006B7371">
        <w:rPr>
          <w:rFonts w:ascii="Abadi Extra Light" w:hAnsi="Abadi Extra Light"/>
        </w:rPr>
        <w:t xml:space="preserve"> </w:t>
      </w:r>
      <w:r w:rsidR="005E468B" w:rsidRPr="006B7371">
        <w:rPr>
          <w:rFonts w:ascii="Abadi Extra Light" w:hAnsi="Abadi Extra Light"/>
        </w:rPr>
        <w:t xml:space="preserve">for </w:t>
      </w:r>
      <w:r w:rsidR="00A00F40" w:rsidRPr="006B7371">
        <w:rPr>
          <w:rFonts w:ascii="Abadi Extra Light" w:hAnsi="Abadi Extra Light"/>
        </w:rPr>
        <w:t>dependants</w:t>
      </w:r>
      <w:r w:rsidR="005E468B" w:rsidRPr="006B7371">
        <w:rPr>
          <w:rFonts w:ascii="Abadi Extra Light" w:hAnsi="Abadi Extra Light"/>
        </w:rPr>
        <w:t>.</w:t>
      </w:r>
      <w:r w:rsidR="00251AF7" w:rsidRPr="006B7371">
        <w:rPr>
          <w:rFonts w:ascii="Abadi Extra Light" w:hAnsi="Abadi Extra Light"/>
        </w:rPr>
        <w:t xml:space="preserve"> It is imperative to understand the </w:t>
      </w:r>
      <w:r w:rsidR="00251AF7" w:rsidRPr="006B7371">
        <w:rPr>
          <w:rFonts w:ascii="Abadi Extra Light" w:hAnsi="Abadi Extra Light"/>
        </w:rPr>
        <w:lastRenderedPageBreak/>
        <w:t>implications of intestacy, particularly in terms of who qualifies as an heir and the proportions in which the estate is divided.</w:t>
      </w:r>
      <w:r w:rsidR="00020CE6" w:rsidRPr="006B7371">
        <w:rPr>
          <w:rFonts w:ascii="Abadi Extra Light" w:hAnsi="Abadi Extra Light"/>
        </w:rPr>
        <w:t xml:space="preserve"> Intestacy </w:t>
      </w:r>
      <w:r w:rsidR="004442D0" w:rsidRPr="006B7371">
        <w:rPr>
          <w:rFonts w:ascii="Abadi Extra Light" w:hAnsi="Abadi Extra Light"/>
        </w:rPr>
        <w:t xml:space="preserve">is governed by the </w:t>
      </w:r>
      <w:r w:rsidR="004442D0" w:rsidRPr="006B7371">
        <w:rPr>
          <w:rFonts w:ascii="Abadi Extra Light" w:hAnsi="Abadi Extra Light"/>
          <w:b/>
          <w:bCs/>
        </w:rPr>
        <w:t>Intestate Estates Act 1952.</w:t>
      </w:r>
    </w:p>
    <w:p w14:paraId="2027981B" w14:textId="5F9624C9" w:rsidR="00D6188D" w:rsidRPr="006B7371" w:rsidRDefault="00D6188D" w:rsidP="00251AF7">
      <w:pPr>
        <w:pStyle w:val="ListParagraph"/>
        <w:numPr>
          <w:ilvl w:val="0"/>
          <w:numId w:val="2"/>
        </w:numPr>
        <w:rPr>
          <w:rFonts w:ascii="Abadi Extra Light" w:hAnsi="Abadi Extra Light"/>
          <w:u w:val="single"/>
        </w:rPr>
      </w:pPr>
      <w:r w:rsidRPr="006B7371">
        <w:rPr>
          <w:rFonts w:ascii="Abadi Extra Light" w:hAnsi="Abadi Extra Light"/>
          <w:u w:val="single"/>
        </w:rPr>
        <w:t>The Legal Framework Governing Distribution</w:t>
      </w:r>
    </w:p>
    <w:p w14:paraId="7CD6598E" w14:textId="6D4CA709" w:rsidR="009842FB" w:rsidRPr="006B7371" w:rsidRDefault="00020CE6" w:rsidP="00D6188D">
      <w:pPr>
        <w:rPr>
          <w:rFonts w:ascii="Abadi Extra Light" w:hAnsi="Abadi Extra Light"/>
        </w:rPr>
      </w:pPr>
      <w:r w:rsidRPr="006B7371">
        <w:rPr>
          <w:rFonts w:ascii="Abadi Extra Light" w:hAnsi="Abadi Extra Light"/>
        </w:rPr>
        <w:t>The</w:t>
      </w:r>
      <w:r w:rsidR="00D6188D" w:rsidRPr="006B7371">
        <w:rPr>
          <w:rFonts w:ascii="Abadi Extra Light" w:hAnsi="Abadi Extra Light"/>
        </w:rPr>
        <w:t xml:space="preserve"> distribution of the intestate estate is prioritised based on the relationship</w:t>
      </w:r>
      <w:r w:rsidR="000C5F5C" w:rsidRPr="006B7371">
        <w:rPr>
          <w:rFonts w:ascii="Abadi Extra Light" w:hAnsi="Abadi Extra Light"/>
        </w:rPr>
        <w:t xml:space="preserve"> of the potential heirs to the deceased. The order of the inheritance typically begins with the spouse and children, followed by parents, siblings and more distant relatives. In Betty’s case, the absence </w:t>
      </w:r>
      <w:r w:rsidR="009842FB" w:rsidRPr="006B7371">
        <w:rPr>
          <w:rFonts w:ascii="Abadi Extra Light" w:hAnsi="Abadi Extra Light"/>
        </w:rPr>
        <w:t>of a Will necessitates a careful examination of her family structure to determine the rightful beneficiaries of her estate.</w:t>
      </w:r>
    </w:p>
    <w:p w14:paraId="7A152AE6" w14:textId="77777777" w:rsidR="00EE0A00" w:rsidRPr="006B7371" w:rsidRDefault="00EE0A00" w:rsidP="009842FB">
      <w:pPr>
        <w:pStyle w:val="ListParagraph"/>
        <w:numPr>
          <w:ilvl w:val="0"/>
          <w:numId w:val="2"/>
        </w:numPr>
        <w:rPr>
          <w:rFonts w:ascii="Abadi Extra Light" w:hAnsi="Abadi Extra Light"/>
          <w:u w:val="single"/>
        </w:rPr>
      </w:pPr>
      <w:r w:rsidRPr="006B7371">
        <w:rPr>
          <w:rFonts w:ascii="Abadi Extra Light" w:hAnsi="Abadi Extra Light"/>
          <w:u w:val="single"/>
        </w:rPr>
        <w:t>Analysis of Betty’s Family Dynamics</w:t>
      </w:r>
    </w:p>
    <w:p w14:paraId="42064DB8" w14:textId="2CAD768D" w:rsidR="00E93797" w:rsidRPr="006B7371" w:rsidRDefault="00EE0A00" w:rsidP="00EE0A00">
      <w:pPr>
        <w:rPr>
          <w:rFonts w:ascii="Abadi Extra Light" w:hAnsi="Abadi Extra Light"/>
        </w:rPr>
      </w:pPr>
      <w:r w:rsidRPr="006B7371">
        <w:rPr>
          <w:rFonts w:ascii="Abadi Extra Light" w:hAnsi="Abadi Extra Light"/>
        </w:rPr>
        <w:t xml:space="preserve">In reviewing Betty’s familial relationships, we note that she had one biological Son, Matthew, who was adopted </w:t>
      </w:r>
      <w:r w:rsidR="00224050" w:rsidRPr="006B7371">
        <w:rPr>
          <w:rFonts w:ascii="Abadi Extra Light" w:hAnsi="Abadi Extra Light"/>
        </w:rPr>
        <w:t xml:space="preserve">at </w:t>
      </w:r>
      <w:proofErr w:type="gramStart"/>
      <w:r w:rsidR="00224050" w:rsidRPr="006B7371">
        <w:rPr>
          <w:rFonts w:ascii="Abadi Extra Light" w:hAnsi="Abadi Extra Light"/>
        </w:rPr>
        <w:t>a young age</w:t>
      </w:r>
      <w:proofErr w:type="gramEnd"/>
      <w:r w:rsidR="00224050" w:rsidRPr="006B7371">
        <w:rPr>
          <w:rFonts w:ascii="Abadi Extra Light" w:hAnsi="Abadi Extra Light"/>
        </w:rPr>
        <w:t xml:space="preserve">. It is important to note that adoption alters the legal relationship between a child and their biological parents. Consequently, Matthew is legally </w:t>
      </w:r>
      <w:r w:rsidR="00AB6436" w:rsidRPr="006B7371">
        <w:rPr>
          <w:rFonts w:ascii="Abadi Extra Light" w:hAnsi="Abadi Extra Light"/>
        </w:rPr>
        <w:t>barred from inheriting</w:t>
      </w:r>
      <w:r w:rsidR="00D02EB8" w:rsidRPr="006B7371">
        <w:rPr>
          <w:rFonts w:ascii="Abadi Extra Light" w:hAnsi="Abadi Extra Light"/>
        </w:rPr>
        <w:t xml:space="preserve"> from Betty’s estate under intestacy laws. Adopted children are entitled to inherit solely from their adoptive parents and in cases of intestacy</w:t>
      </w:r>
      <w:r w:rsidR="00BD34DD" w:rsidRPr="006B7371">
        <w:rPr>
          <w:rFonts w:ascii="Abadi Extra Light" w:hAnsi="Abadi Extra Light"/>
        </w:rPr>
        <w:t xml:space="preserve">, they do not retain any </w:t>
      </w:r>
      <w:r w:rsidR="003163C0" w:rsidRPr="006B7371">
        <w:rPr>
          <w:rFonts w:ascii="Abadi Extra Light" w:hAnsi="Abadi Extra Light"/>
        </w:rPr>
        <w:t>inheritance</w:t>
      </w:r>
      <w:r w:rsidR="00BD34DD" w:rsidRPr="006B7371">
        <w:rPr>
          <w:rFonts w:ascii="Abadi Extra Light" w:hAnsi="Abadi Extra Light"/>
        </w:rPr>
        <w:t xml:space="preserve"> rights from their biological parents unless</w:t>
      </w:r>
      <w:r w:rsidR="003163C0" w:rsidRPr="006B7371">
        <w:rPr>
          <w:rFonts w:ascii="Abadi Extra Light" w:hAnsi="Abadi Extra Light"/>
        </w:rPr>
        <w:t xml:space="preserve"> explicitly stated in a Will. Since Betty did not leave a Will, Matthew has no claim to her estate. </w:t>
      </w:r>
      <w:r w:rsidR="00F10526" w:rsidRPr="006B7371">
        <w:rPr>
          <w:rFonts w:ascii="Abadi Extra Light" w:hAnsi="Abadi Extra Light"/>
        </w:rPr>
        <w:t>In the case of Re G (Adoption: Intestacy) [2010</w:t>
      </w:r>
      <w:r w:rsidR="00F40674" w:rsidRPr="006B7371">
        <w:rPr>
          <w:rFonts w:ascii="Abadi Extra Light" w:hAnsi="Abadi Extra Light"/>
        </w:rPr>
        <w:t>]</w:t>
      </w:r>
      <w:r w:rsidR="00D96FB4" w:rsidRPr="006B7371">
        <w:rPr>
          <w:rFonts w:ascii="Abadi Extra Light" w:hAnsi="Abadi Extra Light"/>
        </w:rPr>
        <w:t xml:space="preserve"> </w:t>
      </w:r>
      <w:r w:rsidR="003939BD" w:rsidRPr="006B7371">
        <w:rPr>
          <w:rFonts w:ascii="Abadi Extra Light" w:hAnsi="Abadi Extra Light"/>
        </w:rPr>
        <w:t xml:space="preserve">the court ruled that </w:t>
      </w:r>
      <w:r w:rsidR="003939BD" w:rsidRPr="006B7371">
        <w:rPr>
          <w:rFonts w:ascii="Abadi Extra Light" w:hAnsi="Abadi Extra Light"/>
          <w:b/>
          <w:bCs/>
        </w:rPr>
        <w:t>adopted children do not have inheritance rights from their biological parents once the adoption is finalized</w:t>
      </w:r>
      <w:r w:rsidR="003939BD" w:rsidRPr="006B7371">
        <w:rPr>
          <w:rFonts w:ascii="Abadi Extra Light" w:hAnsi="Abadi Extra Light"/>
        </w:rPr>
        <w:t>. The adoption severed the legal relationship with the biological parent(s) for purposes of intestate inheritance.</w:t>
      </w:r>
    </w:p>
    <w:p w14:paraId="483F72A5" w14:textId="2F611FAB" w:rsidR="00941568" w:rsidRPr="006B7371" w:rsidRDefault="00C428CE">
      <w:pPr>
        <w:rPr>
          <w:rFonts w:ascii="Abadi Extra Light" w:hAnsi="Abadi Extra Light"/>
        </w:rPr>
      </w:pPr>
      <w:r w:rsidRPr="006B7371">
        <w:rPr>
          <w:rFonts w:ascii="Abadi Extra Light" w:hAnsi="Abadi Extra Light"/>
        </w:rPr>
        <w:t xml:space="preserve">Betty’s full sister </w:t>
      </w:r>
      <w:r w:rsidR="001A0235" w:rsidRPr="006B7371">
        <w:rPr>
          <w:rFonts w:ascii="Abadi Extra Light" w:hAnsi="Abadi Extra Light"/>
        </w:rPr>
        <w:t>Heather</w:t>
      </w:r>
      <w:r w:rsidR="00F9126C" w:rsidRPr="006B7371">
        <w:rPr>
          <w:rFonts w:ascii="Abadi Extra Light" w:hAnsi="Abadi Extra Light"/>
        </w:rPr>
        <w:t xml:space="preserve"> emerges as the next of </w:t>
      </w:r>
      <w:r w:rsidR="0056680F" w:rsidRPr="006B7371">
        <w:rPr>
          <w:rFonts w:ascii="Abadi Extra Light" w:hAnsi="Abadi Extra Light"/>
        </w:rPr>
        <w:t xml:space="preserve">kin with the highest priority </w:t>
      </w:r>
      <w:r w:rsidRPr="006B7371">
        <w:rPr>
          <w:rFonts w:ascii="Abadi Extra Light" w:hAnsi="Abadi Extra Light"/>
        </w:rPr>
        <w:t xml:space="preserve">in the succession line. As a full sibling, </w:t>
      </w:r>
      <w:r w:rsidR="00C87830" w:rsidRPr="006B7371">
        <w:rPr>
          <w:rFonts w:ascii="Abadi Extra Light" w:hAnsi="Abadi Extra Light"/>
        </w:rPr>
        <w:t>Heather</w:t>
      </w:r>
      <w:r w:rsidRPr="006B7371">
        <w:rPr>
          <w:rFonts w:ascii="Abadi Extra Light" w:hAnsi="Abadi Extra Light"/>
        </w:rPr>
        <w:t xml:space="preserve"> is entitled to inherit 50% of Betty’s </w:t>
      </w:r>
      <w:r w:rsidR="002168C7" w:rsidRPr="006B7371">
        <w:rPr>
          <w:rFonts w:ascii="Abadi Extra Light" w:hAnsi="Abadi Extra Light"/>
        </w:rPr>
        <w:t xml:space="preserve">estate. This allocation is consistent with intestacy laws, which </w:t>
      </w:r>
      <w:r w:rsidR="005F2E48" w:rsidRPr="006B7371">
        <w:rPr>
          <w:rFonts w:ascii="Abadi Extra Light" w:hAnsi="Abadi Extra Light"/>
        </w:rPr>
        <w:t>prioritises</w:t>
      </w:r>
      <w:r w:rsidR="002168C7" w:rsidRPr="006B7371">
        <w:rPr>
          <w:rFonts w:ascii="Abadi Extra Light" w:hAnsi="Abadi Extra Light"/>
        </w:rPr>
        <w:t xml:space="preserve"> full siblings </w:t>
      </w:r>
      <w:r w:rsidR="00D45DBC" w:rsidRPr="006B7371">
        <w:rPr>
          <w:rFonts w:ascii="Abadi Extra Light" w:hAnsi="Abadi Extra Light"/>
        </w:rPr>
        <w:t>over half-siblings and other relatives.</w:t>
      </w:r>
    </w:p>
    <w:p w14:paraId="567D5CD8" w14:textId="0F3C6A09" w:rsidR="00D45DBC" w:rsidRPr="006B7371" w:rsidRDefault="00841BDE">
      <w:pPr>
        <w:rPr>
          <w:rFonts w:ascii="Abadi Extra Light" w:hAnsi="Abadi Extra Light"/>
        </w:rPr>
      </w:pPr>
      <w:r w:rsidRPr="006B7371">
        <w:rPr>
          <w:rFonts w:ascii="Abadi Extra Light" w:hAnsi="Abadi Extra Light"/>
        </w:rPr>
        <w:t xml:space="preserve">The remaining portion of Betty’s estate will be divided between Oliver and Unity, who are the </w:t>
      </w:r>
      <w:r w:rsidR="001A70C2" w:rsidRPr="006B7371">
        <w:rPr>
          <w:rFonts w:ascii="Abadi Extra Light" w:hAnsi="Abadi Extra Light"/>
        </w:rPr>
        <w:t>children of</w:t>
      </w:r>
      <w:r w:rsidR="00EA05B6" w:rsidRPr="006B7371">
        <w:rPr>
          <w:rFonts w:ascii="Abadi Extra Light" w:hAnsi="Abadi Extra Light"/>
        </w:rPr>
        <w:t xml:space="preserve"> Betty’s</w:t>
      </w:r>
      <w:r w:rsidR="001A70C2" w:rsidRPr="006B7371">
        <w:rPr>
          <w:rFonts w:ascii="Abadi Extra Light" w:hAnsi="Abadi Extra Light"/>
        </w:rPr>
        <w:t xml:space="preserve"> </w:t>
      </w:r>
      <w:r w:rsidRPr="006B7371">
        <w:rPr>
          <w:rFonts w:ascii="Abadi Extra Light" w:hAnsi="Abadi Extra Light"/>
        </w:rPr>
        <w:t>late brother</w:t>
      </w:r>
      <w:r w:rsidR="001A70C2" w:rsidRPr="006B7371">
        <w:rPr>
          <w:rFonts w:ascii="Abadi Extra Light" w:hAnsi="Abadi Extra Light"/>
        </w:rPr>
        <w:t xml:space="preserve"> Ivan. In this case, they will receive a share of the estate, reflecting their relationship to Betty and the legal provisions governing intestate succession.</w:t>
      </w:r>
      <w:r w:rsidR="00937D4A" w:rsidRPr="006B7371">
        <w:rPr>
          <w:rFonts w:ascii="Abadi Extra Light" w:hAnsi="Abadi Extra Light"/>
        </w:rPr>
        <w:t xml:space="preserve"> Re Kellett [1967]</w:t>
      </w:r>
      <w:r w:rsidR="00D41FC7" w:rsidRPr="006B7371">
        <w:rPr>
          <w:rFonts w:ascii="Abadi Extra Light" w:hAnsi="Abadi Extra Light"/>
        </w:rPr>
        <w:t xml:space="preserve"> supports th</w:t>
      </w:r>
      <w:r w:rsidR="000A43EA" w:rsidRPr="006B7371">
        <w:rPr>
          <w:rFonts w:ascii="Abadi Extra Light" w:hAnsi="Abadi Extra Light"/>
        </w:rPr>
        <w:t>is</w:t>
      </w:r>
      <w:r w:rsidR="00D41FC7" w:rsidRPr="006B7371">
        <w:rPr>
          <w:rFonts w:ascii="Abadi Extra Light" w:hAnsi="Abadi Extra Light"/>
        </w:rPr>
        <w:t xml:space="preserve"> proposition</w:t>
      </w:r>
      <w:r w:rsidR="000A43EA" w:rsidRPr="006B7371">
        <w:rPr>
          <w:rFonts w:ascii="Abadi Extra Light" w:hAnsi="Abadi Extra Light"/>
        </w:rPr>
        <w:t>.</w:t>
      </w:r>
      <w:r w:rsidR="00D41FC7" w:rsidRPr="006B7371">
        <w:rPr>
          <w:rFonts w:ascii="Abadi Extra Light" w:hAnsi="Abadi Extra Light"/>
        </w:rPr>
        <w:t xml:space="preserve"> </w:t>
      </w:r>
    </w:p>
    <w:p w14:paraId="3ED832B0" w14:textId="07A25854" w:rsidR="008840AC" w:rsidRPr="006B7371" w:rsidRDefault="008840AC" w:rsidP="008840AC">
      <w:pPr>
        <w:pStyle w:val="ListParagraph"/>
        <w:numPr>
          <w:ilvl w:val="0"/>
          <w:numId w:val="2"/>
        </w:numPr>
        <w:rPr>
          <w:rFonts w:ascii="Abadi Extra Light" w:hAnsi="Abadi Extra Light"/>
          <w:u w:val="single"/>
        </w:rPr>
      </w:pPr>
      <w:r w:rsidRPr="006B7371">
        <w:rPr>
          <w:rFonts w:ascii="Abadi Extra Light" w:hAnsi="Abadi Extra Light"/>
          <w:u w:val="single"/>
        </w:rPr>
        <w:t>Exclusion of Half-</w:t>
      </w:r>
      <w:r w:rsidR="00BB6DCB" w:rsidRPr="006B7371">
        <w:rPr>
          <w:rFonts w:ascii="Abadi Extra Light" w:hAnsi="Abadi Extra Light"/>
          <w:u w:val="single"/>
        </w:rPr>
        <w:t>Siblings</w:t>
      </w:r>
    </w:p>
    <w:p w14:paraId="4ABAC79E" w14:textId="5602066D" w:rsidR="008840AC" w:rsidRPr="006B7371" w:rsidRDefault="00BB6DCB" w:rsidP="008840AC">
      <w:pPr>
        <w:rPr>
          <w:rFonts w:ascii="Abadi Extra Light" w:hAnsi="Abadi Extra Light"/>
          <w:b/>
          <w:bCs/>
        </w:rPr>
      </w:pPr>
      <w:r w:rsidRPr="006B7371">
        <w:rPr>
          <w:rFonts w:ascii="Abadi Extra Light" w:hAnsi="Abadi Extra Light"/>
        </w:rPr>
        <w:t xml:space="preserve">It is also pertinent to address the status of </w:t>
      </w:r>
      <w:r w:rsidR="001A0235" w:rsidRPr="006B7371">
        <w:rPr>
          <w:rFonts w:ascii="Abadi Extra Light" w:hAnsi="Abadi Extra Light"/>
        </w:rPr>
        <w:t>Alison</w:t>
      </w:r>
      <w:r w:rsidRPr="006B7371">
        <w:rPr>
          <w:rFonts w:ascii="Abadi Extra Light" w:hAnsi="Abadi Extra Light"/>
        </w:rPr>
        <w:t xml:space="preserve">, Betty’s half-sister. Under intestacy </w:t>
      </w:r>
      <w:r w:rsidR="001A41FC" w:rsidRPr="006B7371">
        <w:rPr>
          <w:rFonts w:ascii="Abadi Extra Light" w:hAnsi="Abadi Extra Light"/>
        </w:rPr>
        <w:t>rules, half-siblings inherit only in the absence of surviving full siblings.</w:t>
      </w:r>
      <w:r w:rsidR="00996D9E" w:rsidRPr="006B7371">
        <w:rPr>
          <w:rFonts w:ascii="Abadi Extra Light" w:hAnsi="Abadi Extra Light"/>
        </w:rPr>
        <w:t xml:space="preserve"> Given that </w:t>
      </w:r>
      <w:r w:rsidR="00B7415D" w:rsidRPr="006B7371">
        <w:rPr>
          <w:rFonts w:ascii="Abadi Extra Light" w:hAnsi="Abadi Extra Light"/>
        </w:rPr>
        <w:t>Heather</w:t>
      </w:r>
      <w:r w:rsidR="00D57B58" w:rsidRPr="006B7371">
        <w:rPr>
          <w:rFonts w:ascii="Abadi Extra Light" w:hAnsi="Abadi Extra Light"/>
        </w:rPr>
        <w:t xml:space="preserve"> as a full sibling is alive, </w:t>
      </w:r>
      <w:r w:rsidR="00C87830" w:rsidRPr="006B7371">
        <w:rPr>
          <w:rFonts w:ascii="Abadi Extra Light" w:hAnsi="Abadi Extra Light"/>
        </w:rPr>
        <w:t>Alison</w:t>
      </w:r>
      <w:r w:rsidR="00D57B58" w:rsidRPr="006B7371">
        <w:rPr>
          <w:rFonts w:ascii="Abadi Extra Light" w:hAnsi="Abadi Extra Light"/>
        </w:rPr>
        <w:t xml:space="preserve"> is not entitled to inherit any portion of Bettys estate. This distinction underscores the importance of understanding the hierarchy of inheritance rights under intestacy law.</w:t>
      </w:r>
      <w:r w:rsidR="00372D92" w:rsidRPr="006B7371">
        <w:rPr>
          <w:rFonts w:ascii="Abadi Extra Light" w:hAnsi="Abadi Extra Light"/>
        </w:rPr>
        <w:t xml:space="preserve"> This can be further supported by the case of </w:t>
      </w:r>
      <w:r w:rsidR="00372D92" w:rsidRPr="006B7371">
        <w:rPr>
          <w:rFonts w:ascii="Abadi Extra Light" w:hAnsi="Abadi Extra Light"/>
          <w:b/>
          <w:bCs/>
        </w:rPr>
        <w:t>Re D (Deceased) [2005</w:t>
      </w:r>
      <w:r w:rsidR="00F40674" w:rsidRPr="006B7371">
        <w:rPr>
          <w:rFonts w:ascii="Abadi Extra Light" w:hAnsi="Abadi Extra Light"/>
          <w:b/>
          <w:bCs/>
        </w:rPr>
        <w:t>].</w:t>
      </w:r>
    </w:p>
    <w:p w14:paraId="2424A5DA" w14:textId="31BC9B92" w:rsidR="00250967" w:rsidRPr="006B7371" w:rsidRDefault="00250967" w:rsidP="008840AC">
      <w:pPr>
        <w:rPr>
          <w:rFonts w:ascii="Abadi Extra Light" w:hAnsi="Abadi Extra Light"/>
          <w:u w:val="single"/>
        </w:rPr>
      </w:pPr>
      <w:r w:rsidRPr="006B7371">
        <w:rPr>
          <w:rFonts w:ascii="Abadi Extra Light" w:hAnsi="Abadi Extra Light"/>
          <w:u w:val="single"/>
        </w:rPr>
        <w:t>Grant of Representation</w:t>
      </w:r>
    </w:p>
    <w:p w14:paraId="71651358" w14:textId="40D33876" w:rsidR="00C32E73" w:rsidRPr="006B7371" w:rsidRDefault="00B66841" w:rsidP="008840AC">
      <w:pPr>
        <w:rPr>
          <w:rFonts w:ascii="Abadi Extra Light" w:hAnsi="Abadi Extra Light"/>
        </w:rPr>
      </w:pPr>
      <w:r w:rsidRPr="006B7371">
        <w:rPr>
          <w:rFonts w:ascii="Abadi Extra Light" w:hAnsi="Abadi Extra Light"/>
        </w:rPr>
        <w:t xml:space="preserve">In the absence </w:t>
      </w:r>
      <w:r w:rsidR="00424FAF" w:rsidRPr="006B7371">
        <w:rPr>
          <w:rFonts w:ascii="Abadi Extra Light" w:hAnsi="Abadi Extra Light"/>
        </w:rPr>
        <w:t xml:space="preserve">of a Will, the rules of intestacy determine who is entitled to apply for a Grant of Administration. The appropriate person to apply is usually </w:t>
      </w:r>
      <w:r w:rsidR="00424D3D" w:rsidRPr="006B7371">
        <w:rPr>
          <w:rFonts w:ascii="Abadi Extra Light" w:hAnsi="Abadi Extra Light"/>
        </w:rPr>
        <w:t xml:space="preserve">the individual who has the strongest claim to the estate under intestacy law. Given Betty’s </w:t>
      </w:r>
      <w:r w:rsidR="00C637F3" w:rsidRPr="006B7371">
        <w:rPr>
          <w:rFonts w:ascii="Abadi Extra Light" w:hAnsi="Abadi Extra Light"/>
        </w:rPr>
        <w:t xml:space="preserve">circumstances, the most appropriate person to apply for the Grant of Letter of Administration would likely be her sister </w:t>
      </w:r>
      <w:r w:rsidR="00B7415D" w:rsidRPr="006B7371">
        <w:rPr>
          <w:rFonts w:ascii="Abadi Extra Light" w:hAnsi="Abadi Extra Light"/>
        </w:rPr>
        <w:t>Heather</w:t>
      </w:r>
      <w:r w:rsidR="00C637F3" w:rsidRPr="006B7371">
        <w:rPr>
          <w:rFonts w:ascii="Abadi Extra Light" w:hAnsi="Abadi Extra Light"/>
        </w:rPr>
        <w:t>, as she is a full sibling and therefore an intestate heir entitled to inherit under the rules of intestacy.</w:t>
      </w:r>
    </w:p>
    <w:p w14:paraId="5AC633C4" w14:textId="5FD17C4E" w:rsidR="00C637F3" w:rsidRPr="006B7371" w:rsidRDefault="001F5760" w:rsidP="008840AC">
      <w:pPr>
        <w:rPr>
          <w:rFonts w:ascii="Abadi Extra Light" w:hAnsi="Abadi Extra Light"/>
        </w:rPr>
      </w:pPr>
      <w:r w:rsidRPr="006B7371">
        <w:rPr>
          <w:rFonts w:ascii="Abadi Extra Light" w:hAnsi="Abadi Extra Light"/>
        </w:rPr>
        <w:lastRenderedPageBreak/>
        <w:t>Heather</w:t>
      </w:r>
      <w:r w:rsidR="009140E1" w:rsidRPr="006B7371">
        <w:rPr>
          <w:rFonts w:ascii="Abadi Extra Light" w:hAnsi="Abadi Extra Light"/>
        </w:rPr>
        <w:t xml:space="preserve"> is a direct heir of </w:t>
      </w:r>
      <w:r w:rsidR="007109AD" w:rsidRPr="006B7371">
        <w:rPr>
          <w:rFonts w:ascii="Abadi Extra Light" w:hAnsi="Abadi Extra Light"/>
        </w:rPr>
        <w:t>Betty,</w:t>
      </w:r>
      <w:r w:rsidR="009140E1" w:rsidRPr="006B7371">
        <w:rPr>
          <w:rFonts w:ascii="Abadi Extra Light" w:hAnsi="Abadi Extra Light"/>
        </w:rPr>
        <w:t xml:space="preserve"> and she is entitled to 50% of Betty’s estate. Oliver and Unity </w:t>
      </w:r>
      <w:r w:rsidR="007109AD" w:rsidRPr="006B7371">
        <w:rPr>
          <w:rFonts w:ascii="Abadi Extra Light" w:hAnsi="Abadi Extra Light"/>
        </w:rPr>
        <w:t xml:space="preserve">are also entitled to a share of the estate. However, </w:t>
      </w:r>
      <w:r w:rsidR="005A5402" w:rsidRPr="006B7371">
        <w:rPr>
          <w:rFonts w:ascii="Abadi Extra Light" w:hAnsi="Abadi Extra Light"/>
        </w:rPr>
        <w:t xml:space="preserve">they are not the primary applicants for the Grant of Administration </w:t>
      </w:r>
      <w:r w:rsidR="004A3703" w:rsidRPr="006B7371">
        <w:rPr>
          <w:rFonts w:ascii="Abadi Extra Light" w:hAnsi="Abadi Extra Light"/>
        </w:rPr>
        <w:t xml:space="preserve">unless </w:t>
      </w:r>
      <w:r w:rsidR="00C87830" w:rsidRPr="006B7371">
        <w:rPr>
          <w:rFonts w:ascii="Abadi Extra Light" w:hAnsi="Abadi Extra Light"/>
        </w:rPr>
        <w:t>Heather</w:t>
      </w:r>
      <w:r w:rsidR="004A3703" w:rsidRPr="006B7371">
        <w:rPr>
          <w:rFonts w:ascii="Abadi Extra Light" w:hAnsi="Abadi Extra Light"/>
        </w:rPr>
        <w:t xml:space="preserve"> is unwilling or unable to apply. If </w:t>
      </w:r>
      <w:r w:rsidRPr="006B7371">
        <w:rPr>
          <w:rFonts w:ascii="Abadi Extra Light" w:hAnsi="Abadi Extra Light"/>
        </w:rPr>
        <w:t>Heather</w:t>
      </w:r>
      <w:r w:rsidR="004A3703" w:rsidRPr="006B7371">
        <w:rPr>
          <w:rFonts w:ascii="Abadi Extra Light" w:hAnsi="Abadi Extra Light"/>
        </w:rPr>
        <w:t xml:space="preserve"> does not wish to apply or is unable to </w:t>
      </w:r>
      <w:proofErr w:type="gramStart"/>
      <w:r w:rsidR="004A3703" w:rsidRPr="006B7371">
        <w:rPr>
          <w:rFonts w:ascii="Abadi Extra Light" w:hAnsi="Abadi Extra Light"/>
        </w:rPr>
        <w:t>act as</w:t>
      </w:r>
      <w:proofErr w:type="gramEnd"/>
      <w:r w:rsidR="004A3703" w:rsidRPr="006B7371">
        <w:rPr>
          <w:rFonts w:ascii="Abadi Extra Light" w:hAnsi="Abadi Extra Light"/>
        </w:rPr>
        <w:t xml:space="preserve"> the administrator </w:t>
      </w:r>
      <w:r w:rsidR="005B7075" w:rsidRPr="006B7371">
        <w:rPr>
          <w:rFonts w:ascii="Abadi Extra Light" w:hAnsi="Abadi Extra Light"/>
        </w:rPr>
        <w:t xml:space="preserve">then Oliver would have the next strongest claim, as </w:t>
      </w:r>
      <w:r w:rsidR="00700843" w:rsidRPr="006B7371">
        <w:rPr>
          <w:rFonts w:ascii="Abadi Extra Light" w:hAnsi="Abadi Extra Light"/>
        </w:rPr>
        <w:t>he</w:t>
      </w:r>
      <w:r w:rsidR="005B7075" w:rsidRPr="006B7371">
        <w:rPr>
          <w:rFonts w:ascii="Abadi Extra Light" w:hAnsi="Abadi Extra Light"/>
        </w:rPr>
        <w:t xml:space="preserve"> </w:t>
      </w:r>
      <w:r w:rsidR="00700843" w:rsidRPr="006B7371">
        <w:rPr>
          <w:rFonts w:ascii="Abadi Extra Light" w:hAnsi="Abadi Extra Light"/>
        </w:rPr>
        <w:t>is</w:t>
      </w:r>
      <w:r w:rsidR="005B7075" w:rsidRPr="006B7371">
        <w:rPr>
          <w:rFonts w:ascii="Abadi Extra Light" w:hAnsi="Abadi Extra Light"/>
        </w:rPr>
        <w:t xml:space="preserve"> Betty’s next of kin through her brother Ivan.</w:t>
      </w:r>
      <w:r w:rsidR="00700843" w:rsidRPr="006B7371">
        <w:rPr>
          <w:rFonts w:ascii="Abadi Extra Light" w:hAnsi="Abadi Extra Light"/>
        </w:rPr>
        <w:t xml:space="preserve"> Unity would not </w:t>
      </w:r>
      <w:r w:rsidR="000411F6" w:rsidRPr="006B7371">
        <w:rPr>
          <w:rFonts w:ascii="Abadi Extra Light" w:hAnsi="Abadi Extra Light"/>
        </w:rPr>
        <w:t xml:space="preserve">be able to apply for Grant of Representation as she is under the age of </w:t>
      </w:r>
      <w:proofErr w:type="gramStart"/>
      <w:r w:rsidR="000411F6" w:rsidRPr="006B7371">
        <w:rPr>
          <w:rFonts w:ascii="Abadi Extra Light" w:hAnsi="Abadi Extra Light"/>
        </w:rPr>
        <w:t>18</w:t>
      </w:r>
      <w:proofErr w:type="gramEnd"/>
      <w:r w:rsidR="000411F6" w:rsidRPr="006B7371">
        <w:rPr>
          <w:rFonts w:ascii="Abadi Extra Light" w:hAnsi="Abadi Extra Light"/>
        </w:rPr>
        <w:t xml:space="preserve">. </w:t>
      </w:r>
      <w:r w:rsidR="00BB01DC" w:rsidRPr="006B7371">
        <w:rPr>
          <w:rFonts w:ascii="Abadi Extra Light" w:hAnsi="Abadi Extra Light"/>
        </w:rPr>
        <w:t>Thi</w:t>
      </w:r>
      <w:r w:rsidR="00157FA1" w:rsidRPr="006B7371">
        <w:rPr>
          <w:rFonts w:ascii="Abadi Extra Light" w:hAnsi="Abadi Extra Light"/>
        </w:rPr>
        <w:t xml:space="preserve">s is since individuals under </w:t>
      </w:r>
      <w:proofErr w:type="gramStart"/>
      <w:r w:rsidR="00157FA1" w:rsidRPr="006B7371">
        <w:rPr>
          <w:rFonts w:ascii="Abadi Extra Light" w:hAnsi="Abadi Extra Light"/>
        </w:rPr>
        <w:t>18</w:t>
      </w:r>
      <w:proofErr w:type="gramEnd"/>
      <w:r w:rsidR="00157FA1" w:rsidRPr="006B7371">
        <w:rPr>
          <w:rFonts w:ascii="Abadi Extra Light" w:hAnsi="Abadi Extra Light"/>
        </w:rPr>
        <w:t xml:space="preserve"> cannot legally enter into binding </w:t>
      </w:r>
      <w:r w:rsidR="004C6813" w:rsidRPr="006B7371">
        <w:rPr>
          <w:rFonts w:ascii="Abadi Extra Light" w:hAnsi="Abadi Extra Light"/>
        </w:rPr>
        <w:t>contracts.</w:t>
      </w:r>
    </w:p>
    <w:p w14:paraId="11713EE6" w14:textId="515EFFF4" w:rsidR="00A77A94" w:rsidRPr="006B7371" w:rsidRDefault="00CA4E20" w:rsidP="008840AC">
      <w:pPr>
        <w:rPr>
          <w:rFonts w:ascii="Abadi Extra Light" w:hAnsi="Abadi Extra Light"/>
        </w:rPr>
      </w:pPr>
      <w:r w:rsidRPr="006B7371">
        <w:rPr>
          <w:rFonts w:ascii="Abadi Extra Light" w:hAnsi="Abadi Extra Light"/>
        </w:rPr>
        <w:t xml:space="preserve">Once the Grant of Letters of Administration is obtained, the person who is granted the authority will have certain </w:t>
      </w:r>
      <w:r w:rsidR="00F5673C" w:rsidRPr="006B7371">
        <w:rPr>
          <w:rFonts w:ascii="Abadi Extra Light" w:hAnsi="Abadi Extra Light"/>
        </w:rPr>
        <w:t>powers and obligations under the Administration of Estates Act 1925, specifically section 33, which deals with the powers of person representative.</w:t>
      </w:r>
      <w:r w:rsidR="002B1B7F" w:rsidRPr="006B7371">
        <w:rPr>
          <w:rFonts w:ascii="Abadi Extra Light" w:hAnsi="Abadi Extra Light"/>
        </w:rPr>
        <w:t xml:space="preserve"> The administrator has the power to collect and manage the estate</w:t>
      </w:r>
      <w:r w:rsidR="00C52BE5" w:rsidRPr="006B7371">
        <w:rPr>
          <w:rFonts w:ascii="Abadi Extra Light" w:hAnsi="Abadi Extra Light"/>
        </w:rPr>
        <w:t>, can take control of Betty’s assets</w:t>
      </w:r>
      <w:r w:rsidR="00160DDB" w:rsidRPr="006B7371">
        <w:rPr>
          <w:rFonts w:ascii="Abadi Extra Light" w:hAnsi="Abadi Extra Light"/>
        </w:rPr>
        <w:t xml:space="preserve">, including selling property, collecting debt and closing accounts. The administrator </w:t>
      </w:r>
      <w:r w:rsidR="00AB1CF9" w:rsidRPr="006B7371">
        <w:rPr>
          <w:rFonts w:ascii="Abadi Extra Light" w:hAnsi="Abadi Extra Light"/>
        </w:rPr>
        <w:t>has the authority to pay any debts owed by the estate, including taxes, the mortgage</w:t>
      </w:r>
      <w:r w:rsidR="00801889" w:rsidRPr="006B7371">
        <w:rPr>
          <w:rFonts w:ascii="Abadi Extra Light" w:hAnsi="Abadi Extra Light"/>
        </w:rPr>
        <w:t xml:space="preserve"> on the property and other outstanding liabilities. Once debts are settled the administrator can distribute the remaining assets </w:t>
      </w:r>
      <w:r w:rsidR="00A77A94" w:rsidRPr="006B7371">
        <w:rPr>
          <w:rFonts w:ascii="Abadi Extra Light" w:hAnsi="Abadi Extra Light"/>
        </w:rPr>
        <w:t xml:space="preserve">according to the rules of intestacy. </w:t>
      </w:r>
      <w:r w:rsidR="00D218F6" w:rsidRPr="006B7371">
        <w:rPr>
          <w:rFonts w:ascii="Abadi Extra Light" w:hAnsi="Abadi Extra Light"/>
        </w:rPr>
        <w:t xml:space="preserve">The </w:t>
      </w:r>
      <w:r w:rsidR="00E5350C" w:rsidRPr="006B7371">
        <w:rPr>
          <w:rFonts w:ascii="Abadi Extra Light" w:hAnsi="Abadi Extra Light"/>
        </w:rPr>
        <w:t xml:space="preserve">person managing the estate must act in the best interests of the heirs, ensuring fair and lawful distribution of assets. </w:t>
      </w:r>
      <w:r w:rsidR="00176B45" w:rsidRPr="006B7371">
        <w:rPr>
          <w:rFonts w:ascii="Abadi Extra Light" w:hAnsi="Abadi Extra Light"/>
        </w:rPr>
        <w:t>They need to keep accurate records, act honestly and manage the estate</w:t>
      </w:r>
      <w:r w:rsidR="00B81B60" w:rsidRPr="006B7371">
        <w:rPr>
          <w:rFonts w:ascii="Abadi Extra Light" w:hAnsi="Abadi Extra Light"/>
        </w:rPr>
        <w:t xml:space="preserve"> efficiently.</w:t>
      </w:r>
    </w:p>
    <w:p w14:paraId="5D18A1C9" w14:textId="77777777" w:rsidR="00E65A3F" w:rsidRPr="006B7371" w:rsidRDefault="00E65A3F" w:rsidP="00E65A3F">
      <w:pPr>
        <w:rPr>
          <w:rFonts w:ascii="Abadi Extra Light" w:hAnsi="Abadi Extra Light"/>
        </w:rPr>
      </w:pPr>
      <w:r w:rsidRPr="006B7371">
        <w:rPr>
          <w:rFonts w:ascii="Abadi Extra Light" w:hAnsi="Abadi Extra Light"/>
        </w:rPr>
        <w:t>I trust that the information provided regarding the distribution of Betty’s estate and the allocation of her assets, in light of her intestate passing, is clear and satisfactory. Should you require any further clarification or have any questions, please do not hesitate to contact me. I would be happy to assist in addressing any concerns you may have.</w:t>
      </w:r>
    </w:p>
    <w:p w14:paraId="15037197" w14:textId="63E39CB9" w:rsidR="00E65A3F" w:rsidRPr="006B7371" w:rsidRDefault="00E65A3F" w:rsidP="00E65A3F">
      <w:pPr>
        <w:rPr>
          <w:rFonts w:ascii="Abadi Extra Light" w:hAnsi="Abadi Extra Light"/>
        </w:rPr>
      </w:pPr>
      <w:r w:rsidRPr="006B7371">
        <w:rPr>
          <w:rFonts w:ascii="Abadi Extra Light" w:hAnsi="Abadi Extra Light"/>
        </w:rPr>
        <w:t>Yours faithfully</w:t>
      </w:r>
    </w:p>
    <w:p w14:paraId="3B0136D0" w14:textId="77777777" w:rsidR="00E65A3F" w:rsidRPr="006B7371" w:rsidRDefault="00E65A3F" w:rsidP="00E65A3F">
      <w:pPr>
        <w:rPr>
          <w:rFonts w:ascii="Abadi Extra Light" w:hAnsi="Abadi Extra Light"/>
        </w:rPr>
      </w:pPr>
    </w:p>
    <w:p w14:paraId="5C55799B" w14:textId="08505D6E" w:rsidR="00E65A3F" w:rsidRPr="006B7371" w:rsidRDefault="00E65A3F" w:rsidP="008840AC">
      <w:pPr>
        <w:rPr>
          <w:rFonts w:ascii="Abadi Extra Light" w:hAnsi="Abadi Extra Light"/>
        </w:rPr>
      </w:pPr>
      <w:r w:rsidRPr="006B7371">
        <w:rPr>
          <w:rFonts w:ascii="Abadi Extra Light" w:hAnsi="Abadi Extra Light"/>
          <w:noProof/>
        </w:rPr>
        <mc:AlternateContent>
          <mc:Choice Requires="wpi">
            <w:drawing>
              <wp:anchor distT="0" distB="0" distL="114300" distR="114300" simplePos="0" relativeHeight="251658243" behindDoc="0" locked="0" layoutInCell="1" allowOverlap="1" wp14:anchorId="0E1CEB2E" wp14:editId="7EBB49D2">
                <wp:simplePos x="0" y="0"/>
                <wp:positionH relativeFrom="column">
                  <wp:posOffset>199480</wp:posOffset>
                </wp:positionH>
                <wp:positionV relativeFrom="paragraph">
                  <wp:posOffset>52575</wp:posOffset>
                </wp:positionV>
                <wp:extent cx="508680" cy="127440"/>
                <wp:effectExtent l="57150" t="57150" r="0" b="44450"/>
                <wp:wrapNone/>
                <wp:docPr id="1814177251"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508680" cy="127440"/>
                      </w14:xfrm>
                    </w14:contentPart>
                  </a:graphicData>
                </a:graphic>
              </wp:anchor>
            </w:drawing>
          </mc:Choice>
          <mc:Fallback>
            <w:pict>
              <v:shapetype w14:anchorId="5E8749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5pt;margin-top:3.45pt;width:41.45pt;height:11.4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">
                <v:imagedata r:id="rId10" o:title=""/>
              </v:shape>
            </w:pict>
          </mc:Fallback>
        </mc:AlternateContent>
      </w:r>
      <w:r w:rsidRPr="006B7371">
        <w:rPr>
          <w:rFonts w:ascii="Abadi Extra Light" w:hAnsi="Abadi Extra Light"/>
          <w:noProof/>
        </w:rPr>
        <mc:AlternateContent>
          <mc:Choice Requires="wpi">
            <w:drawing>
              <wp:anchor distT="0" distB="0" distL="114300" distR="114300" simplePos="0" relativeHeight="251658242" behindDoc="0" locked="0" layoutInCell="1" allowOverlap="1" wp14:anchorId="1559B340" wp14:editId="6B37849D">
                <wp:simplePos x="0" y="0"/>
                <wp:positionH relativeFrom="column">
                  <wp:posOffset>-20320</wp:posOffset>
                </wp:positionH>
                <wp:positionV relativeFrom="paragraph">
                  <wp:posOffset>-112395</wp:posOffset>
                </wp:positionV>
                <wp:extent cx="327660" cy="405765"/>
                <wp:effectExtent l="57150" t="57150" r="0" b="51435"/>
                <wp:wrapNone/>
                <wp:docPr id="1116108481"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327660" cy="405765"/>
                      </w14:xfrm>
                    </w14:contentPart>
                  </a:graphicData>
                </a:graphic>
              </wp:anchor>
            </w:drawing>
          </mc:Choice>
          <mc:Fallback>
            <w:pict>
              <v:shape w14:anchorId="1DA0D728" id="Ink 6" o:spid="_x0000_s1026" type="#_x0000_t75" style="position:absolute;margin-left:-2.3pt;margin-top:-9.55pt;width:27.2pt;height:33.3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">
                <v:imagedata r:id="rId12" o:title=""/>
              </v:shape>
            </w:pict>
          </mc:Fallback>
        </mc:AlternateContent>
      </w:r>
    </w:p>
    <w:p w14:paraId="62D92D9A" w14:textId="77777777" w:rsidR="00E65A3F" w:rsidRPr="006B7371" w:rsidRDefault="00E65A3F" w:rsidP="008840AC">
      <w:pPr>
        <w:rPr>
          <w:rFonts w:ascii="Abadi Extra Light" w:hAnsi="Abadi Extra Light"/>
        </w:rPr>
      </w:pPr>
    </w:p>
    <w:p w14:paraId="547943CA" w14:textId="43631BAB" w:rsidR="00E65A3F" w:rsidRPr="006B7371" w:rsidRDefault="00E65A3F" w:rsidP="008840AC">
      <w:pPr>
        <w:rPr>
          <w:rFonts w:ascii="Abadi Extra Light" w:hAnsi="Abadi Extra Light"/>
        </w:rPr>
      </w:pPr>
      <w:r w:rsidRPr="006B7371">
        <w:rPr>
          <w:rFonts w:ascii="Abadi Extra Light" w:hAnsi="Abadi Extra Light"/>
        </w:rPr>
        <w:t>Jade Thompson</w:t>
      </w:r>
    </w:p>
    <w:p w14:paraId="25B7EBE9" w14:textId="77777777" w:rsidR="00E65A3F" w:rsidRPr="006B7371" w:rsidRDefault="00E65A3F" w:rsidP="00E65A3F">
      <w:pPr>
        <w:rPr>
          <w:rFonts w:ascii="Abadi Extra Light" w:hAnsi="Abadi Extra Light"/>
        </w:rPr>
      </w:pPr>
      <w:r w:rsidRPr="006B7371">
        <w:rPr>
          <w:rFonts w:ascii="Abadi Extra Light" w:hAnsi="Abadi Extra Light"/>
        </w:rPr>
        <w:t>Trainee Lawyer</w:t>
      </w:r>
    </w:p>
    <w:p w14:paraId="1BE20EA8" w14:textId="77777777" w:rsidR="00E65A3F" w:rsidRPr="006B7371" w:rsidRDefault="00E65A3F" w:rsidP="00E65A3F">
      <w:pPr>
        <w:rPr>
          <w:rFonts w:ascii="Abadi Extra Light" w:hAnsi="Abadi Extra Light"/>
          <w:b/>
          <w:bCs/>
        </w:rPr>
      </w:pPr>
      <w:r w:rsidRPr="006B7371">
        <w:rPr>
          <w:rFonts w:ascii="Abadi Extra Light" w:hAnsi="Abadi Extra Light"/>
        </w:rPr>
        <w:t xml:space="preserve">Trinity Solicitors </w:t>
      </w:r>
      <w:r w:rsidRPr="006B7371">
        <w:rPr>
          <w:rFonts w:ascii="Abadi Extra Light" w:hAnsi="Abadi Extra Light"/>
          <w:b/>
          <w:bCs/>
        </w:rPr>
        <w:t>LLP</w:t>
      </w:r>
    </w:p>
    <w:p w14:paraId="3ABACFB4" w14:textId="77777777" w:rsidR="00E65A3F" w:rsidRPr="006B7371" w:rsidRDefault="00E65A3F" w:rsidP="008840AC">
      <w:pPr>
        <w:rPr>
          <w:rFonts w:ascii="Abadi Extra Light" w:hAnsi="Abadi Extra Light"/>
        </w:rPr>
      </w:pPr>
    </w:p>
    <w:p w14:paraId="3EB701D4" w14:textId="145F5078" w:rsidR="00941568" w:rsidRPr="006B7371" w:rsidRDefault="00941568">
      <w:pPr>
        <w:rPr>
          <w:rFonts w:ascii="Abadi Extra Light" w:hAnsi="Abadi Extra Light"/>
          <w:u w:val="single"/>
        </w:rPr>
      </w:pPr>
      <w:r w:rsidRPr="006B7371">
        <w:rPr>
          <w:rFonts w:ascii="Abadi Extra Light" w:hAnsi="Abadi Extra Light"/>
          <w:u w:val="single"/>
        </w:rPr>
        <w:t>Task Two</w:t>
      </w:r>
    </w:p>
    <w:p w14:paraId="54ED20AA" w14:textId="7629DAAC" w:rsidR="00B15305" w:rsidRPr="006B7371" w:rsidRDefault="00C71FBB">
      <w:pPr>
        <w:rPr>
          <w:rFonts w:ascii="Abadi Extra Light" w:hAnsi="Abadi Extra Light"/>
        </w:rPr>
      </w:pPr>
      <w:r w:rsidRPr="006B7371">
        <w:rPr>
          <w:rFonts w:ascii="Abadi Extra Light" w:hAnsi="Abadi Extra Light"/>
        </w:rPr>
        <w:t xml:space="preserve">Dear </w:t>
      </w:r>
      <w:r w:rsidR="0081509B" w:rsidRPr="006B7371">
        <w:rPr>
          <w:rFonts w:ascii="Abadi Extra Light" w:hAnsi="Abadi Extra Light"/>
        </w:rPr>
        <w:t xml:space="preserve">Sam, </w:t>
      </w:r>
    </w:p>
    <w:p w14:paraId="4A80D59E" w14:textId="5E3E64AD" w:rsidR="0081509B" w:rsidRPr="006B7371" w:rsidRDefault="0065155C">
      <w:pPr>
        <w:rPr>
          <w:rFonts w:ascii="Abadi Extra Light" w:hAnsi="Abadi Extra Light"/>
        </w:rPr>
      </w:pPr>
      <w:r w:rsidRPr="006B7371">
        <w:rPr>
          <w:rFonts w:ascii="Abadi Extra Light" w:hAnsi="Abadi Extra Light"/>
        </w:rPr>
        <w:t xml:space="preserve">I </w:t>
      </w:r>
      <w:r w:rsidR="009C17C0" w:rsidRPr="006B7371">
        <w:rPr>
          <w:rFonts w:ascii="Abadi Extra Light" w:hAnsi="Abadi Extra Light"/>
        </w:rPr>
        <w:t>hope this letter finds you well</w:t>
      </w:r>
      <w:r w:rsidRPr="006B7371">
        <w:rPr>
          <w:rFonts w:ascii="Abadi Extra Light" w:hAnsi="Abadi Extra Light"/>
        </w:rPr>
        <w:t xml:space="preserve">. As the appointed executor of Jackie Grey’s homemade will, it is </w:t>
      </w:r>
      <w:r w:rsidR="00E53E18" w:rsidRPr="006B7371">
        <w:rPr>
          <w:rFonts w:ascii="Abadi Extra Light" w:hAnsi="Abadi Extra Light"/>
        </w:rPr>
        <w:t xml:space="preserve">important for you to understand the validity and implications of each clause within the document. My goal is to provide a thorough analysis of the will, addressing each specific clause and explaining the legal ramifications </w:t>
      </w:r>
      <w:r w:rsidR="002B4EF5" w:rsidRPr="006B7371">
        <w:rPr>
          <w:rFonts w:ascii="Abadi Extra Light" w:hAnsi="Abadi Extra Light"/>
        </w:rPr>
        <w:t>and the distribution of Jackie’s estate.</w:t>
      </w:r>
    </w:p>
    <w:p w14:paraId="65859731" w14:textId="44D2E2EE" w:rsidR="002B4EF5" w:rsidRPr="006B7371" w:rsidRDefault="002B4EF5">
      <w:pPr>
        <w:rPr>
          <w:rFonts w:ascii="Abadi Extra Light" w:hAnsi="Abadi Extra Light"/>
        </w:rPr>
      </w:pPr>
      <w:r w:rsidRPr="006B7371">
        <w:rPr>
          <w:rFonts w:ascii="Abadi Extra Light" w:hAnsi="Abadi Extra Light"/>
        </w:rPr>
        <w:lastRenderedPageBreak/>
        <w:t xml:space="preserve">This detailed </w:t>
      </w:r>
      <w:r w:rsidR="00FF1CE7" w:rsidRPr="006B7371">
        <w:rPr>
          <w:rFonts w:ascii="Abadi Extra Light" w:hAnsi="Abadi Extra Light"/>
        </w:rPr>
        <w:t xml:space="preserve">review will equip you with the necessary knowledge to execute your duties </w:t>
      </w:r>
      <w:r w:rsidR="000A05CF" w:rsidRPr="006B7371">
        <w:rPr>
          <w:rFonts w:ascii="Abadi Extra Light" w:hAnsi="Abadi Extra Light"/>
        </w:rPr>
        <w:t xml:space="preserve">effectively </w:t>
      </w:r>
      <w:r w:rsidR="00BA0BAA" w:rsidRPr="006B7371">
        <w:rPr>
          <w:rFonts w:ascii="Abadi Extra Light" w:hAnsi="Abadi Extra Light"/>
        </w:rPr>
        <w:t>and in accordance with the law, ensuring that all beneficiaries’ interests are appropriately considered and upheld.</w:t>
      </w:r>
    </w:p>
    <w:p w14:paraId="69FAC7DF" w14:textId="377C251F" w:rsidR="00FA6C43" w:rsidRPr="006B7371" w:rsidRDefault="00FA6C43">
      <w:pPr>
        <w:rPr>
          <w:rFonts w:ascii="Abadi Extra Light" w:hAnsi="Abadi Extra Light"/>
        </w:rPr>
      </w:pPr>
      <w:r w:rsidRPr="006B7371">
        <w:rPr>
          <w:rFonts w:ascii="Abadi Extra Light" w:hAnsi="Abadi Extra Light"/>
        </w:rPr>
        <w:t xml:space="preserve">Firstly, it is essential to address the alterations </w:t>
      </w:r>
      <w:r w:rsidR="00224D91" w:rsidRPr="006B7371">
        <w:rPr>
          <w:rFonts w:ascii="Abadi Extra Light" w:hAnsi="Abadi Extra Light"/>
        </w:rPr>
        <w:t xml:space="preserve">made to the </w:t>
      </w:r>
      <w:r w:rsidR="00EC7CB3" w:rsidRPr="006B7371">
        <w:rPr>
          <w:rFonts w:ascii="Abadi Extra Light" w:hAnsi="Abadi Extra Light"/>
        </w:rPr>
        <w:t>Will</w:t>
      </w:r>
      <w:r w:rsidR="00224D91" w:rsidRPr="006B7371">
        <w:rPr>
          <w:rFonts w:ascii="Abadi Extra Light" w:hAnsi="Abadi Extra Light"/>
        </w:rPr>
        <w:t xml:space="preserve">. The </w:t>
      </w:r>
      <w:r w:rsidR="00CD6765" w:rsidRPr="006B7371">
        <w:rPr>
          <w:rFonts w:ascii="Abadi Extra Light" w:hAnsi="Abadi Extra Light"/>
        </w:rPr>
        <w:t>figures ’</w:t>
      </w:r>
      <w:r w:rsidR="004D04A5" w:rsidRPr="006B7371">
        <w:rPr>
          <w:rFonts w:ascii="Abadi Extra Light" w:hAnsi="Abadi Extra Light"/>
        </w:rPr>
        <w:t>£</w:t>
      </w:r>
      <w:r w:rsidR="00CD6765" w:rsidRPr="006B7371">
        <w:rPr>
          <w:rFonts w:ascii="Abadi Extra Light" w:hAnsi="Abadi Extra Light"/>
        </w:rPr>
        <w:t xml:space="preserve">20,000’ </w:t>
      </w:r>
      <w:r w:rsidR="00CA6451" w:rsidRPr="006B7371">
        <w:rPr>
          <w:rFonts w:ascii="Abadi Extra Light" w:hAnsi="Abadi Extra Light"/>
        </w:rPr>
        <w:t>written in clause (i</w:t>
      </w:r>
      <w:r w:rsidR="00552AA3" w:rsidRPr="006B7371">
        <w:rPr>
          <w:rFonts w:ascii="Abadi Extra Light" w:hAnsi="Abadi Extra Light"/>
        </w:rPr>
        <w:t>i</w:t>
      </w:r>
      <w:r w:rsidR="00CA6451" w:rsidRPr="006B7371">
        <w:rPr>
          <w:rFonts w:ascii="Abadi Extra Light" w:hAnsi="Abadi Extra Light"/>
        </w:rPr>
        <w:t xml:space="preserve">) and the </w:t>
      </w:r>
      <w:r w:rsidR="00F2763D" w:rsidRPr="006B7371">
        <w:rPr>
          <w:rFonts w:ascii="Abadi Extra Light" w:hAnsi="Abadi Extra Light"/>
        </w:rPr>
        <w:t>initials</w:t>
      </w:r>
      <w:r w:rsidR="00CA6451" w:rsidRPr="006B7371">
        <w:rPr>
          <w:rFonts w:ascii="Abadi Extra Light" w:hAnsi="Abadi Extra Light"/>
        </w:rPr>
        <w:t xml:space="preserve"> </w:t>
      </w:r>
      <w:r w:rsidR="00F2763D" w:rsidRPr="006B7371">
        <w:rPr>
          <w:rFonts w:ascii="Abadi Extra Light" w:hAnsi="Abadi Extra Light"/>
        </w:rPr>
        <w:t>‘JG’ are written in pencil</w:t>
      </w:r>
      <w:r w:rsidR="00AB2B20" w:rsidRPr="006B7371">
        <w:rPr>
          <w:rFonts w:ascii="Abadi Extra Light" w:hAnsi="Abadi Extra Light"/>
        </w:rPr>
        <w:t xml:space="preserve">. </w:t>
      </w:r>
      <w:r w:rsidR="00AE4B5E" w:rsidRPr="006B7371">
        <w:rPr>
          <w:rFonts w:ascii="Abadi Extra Light" w:hAnsi="Abadi Extra Light"/>
        </w:rPr>
        <w:t xml:space="preserve">The two witnesses do not recall seeing the alterations when they signed the Will. According to </w:t>
      </w:r>
      <w:r w:rsidR="005D004B" w:rsidRPr="006B7371">
        <w:rPr>
          <w:rFonts w:ascii="Abadi Extra Light" w:hAnsi="Abadi Extra Light"/>
        </w:rPr>
        <w:t>s.9 of the</w:t>
      </w:r>
      <w:r w:rsidR="00AE4B5E" w:rsidRPr="006B7371">
        <w:rPr>
          <w:rFonts w:ascii="Abadi Extra Light" w:hAnsi="Abadi Extra Light"/>
        </w:rPr>
        <w:t xml:space="preserve"> Wills Act 1837</w:t>
      </w:r>
      <w:r w:rsidR="00F52171" w:rsidRPr="006B7371">
        <w:rPr>
          <w:rFonts w:ascii="Abadi Extra Light" w:hAnsi="Abadi Extra Light"/>
        </w:rPr>
        <w:t>, any alterations made after the Wills execution must be re-signed and w</w:t>
      </w:r>
      <w:r w:rsidR="001E1690" w:rsidRPr="006B7371">
        <w:rPr>
          <w:rFonts w:ascii="Abadi Extra Light" w:hAnsi="Abadi Extra Light"/>
        </w:rPr>
        <w:t>itnessed to be valid.</w:t>
      </w:r>
      <w:r w:rsidR="00C13087" w:rsidRPr="006B7371">
        <w:rPr>
          <w:rFonts w:ascii="Abadi Extra Light" w:hAnsi="Abadi Extra Light"/>
        </w:rPr>
        <w:t xml:space="preserve"> </w:t>
      </w:r>
      <w:r w:rsidR="001E1690" w:rsidRPr="006B7371">
        <w:rPr>
          <w:rFonts w:ascii="Abadi Extra Light" w:hAnsi="Abadi Extra Light"/>
        </w:rPr>
        <w:t>Therefore, the original amounts stated in the Will are likely to stand</w:t>
      </w:r>
      <w:r w:rsidR="007065A6" w:rsidRPr="006B7371">
        <w:rPr>
          <w:rFonts w:ascii="Abadi Extra Light" w:hAnsi="Abadi Extra Light"/>
        </w:rPr>
        <w:t xml:space="preserve">. </w:t>
      </w:r>
      <w:r w:rsidR="00541989" w:rsidRPr="006B7371">
        <w:rPr>
          <w:rFonts w:ascii="Abadi Extra Light" w:hAnsi="Abadi Extra Light"/>
        </w:rPr>
        <w:t xml:space="preserve">If Jackie had </w:t>
      </w:r>
      <w:r w:rsidR="00296579" w:rsidRPr="006B7371">
        <w:rPr>
          <w:rFonts w:ascii="Abadi Extra Light" w:hAnsi="Abadi Extra Light"/>
        </w:rPr>
        <w:t xml:space="preserve">created a </w:t>
      </w:r>
      <w:r w:rsidR="00381058" w:rsidRPr="006B7371">
        <w:rPr>
          <w:rFonts w:ascii="Abadi Extra Light" w:hAnsi="Abadi Extra Light"/>
        </w:rPr>
        <w:t xml:space="preserve">codicil, it would have allowed her to amend her existing </w:t>
      </w:r>
      <w:r w:rsidR="006C3EA8" w:rsidRPr="006B7371">
        <w:rPr>
          <w:rFonts w:ascii="Abadi Extra Light" w:hAnsi="Abadi Extra Light"/>
        </w:rPr>
        <w:t xml:space="preserve">Will without replacing it. This legal document permits changes or additions, such as updating </w:t>
      </w:r>
      <w:r w:rsidR="00F8731F" w:rsidRPr="006B7371">
        <w:rPr>
          <w:rFonts w:ascii="Abadi Extra Light" w:hAnsi="Abadi Extra Light"/>
        </w:rPr>
        <w:t xml:space="preserve">beneficiaries or altering asset distributions. </w:t>
      </w:r>
    </w:p>
    <w:p w14:paraId="26BB666D" w14:textId="521A151C" w:rsidR="00937785" w:rsidRPr="006B7371" w:rsidRDefault="00344D10">
      <w:pPr>
        <w:rPr>
          <w:rFonts w:ascii="Abadi Extra Light" w:hAnsi="Abadi Extra Light"/>
        </w:rPr>
      </w:pPr>
      <w:r w:rsidRPr="006B7371">
        <w:rPr>
          <w:rFonts w:ascii="Abadi Extra Light" w:hAnsi="Abadi Extra Light"/>
        </w:rPr>
        <w:t xml:space="preserve">Clause (i): </w:t>
      </w:r>
      <w:r w:rsidR="008A5F95" w:rsidRPr="006B7371">
        <w:rPr>
          <w:rFonts w:ascii="Abadi Extra Light" w:hAnsi="Abadi Extra Light"/>
        </w:rPr>
        <w:t>“</w:t>
      </w:r>
      <w:r w:rsidRPr="006B7371">
        <w:rPr>
          <w:rFonts w:ascii="Abadi Extra Light" w:hAnsi="Abadi Extra Light"/>
        </w:rPr>
        <w:t>I leave</w:t>
      </w:r>
      <w:r w:rsidR="00C36416" w:rsidRPr="006B7371">
        <w:rPr>
          <w:rFonts w:ascii="Abadi Extra Light" w:hAnsi="Abadi Extra Light"/>
        </w:rPr>
        <w:t xml:space="preserve"> to my son George my classic car.” </w:t>
      </w:r>
      <w:r w:rsidR="00D27D9F" w:rsidRPr="006B7371">
        <w:rPr>
          <w:rFonts w:ascii="Abadi Extra Light" w:hAnsi="Abadi Extra Light"/>
        </w:rPr>
        <w:t xml:space="preserve">Jackie’s estate </w:t>
      </w:r>
      <w:r w:rsidR="001240F7" w:rsidRPr="006B7371">
        <w:rPr>
          <w:rFonts w:ascii="Abadi Extra Light" w:hAnsi="Abadi Extra Light"/>
        </w:rPr>
        <w:t>includes two classic cars, a Bentley</w:t>
      </w:r>
      <w:r w:rsidR="00597D16" w:rsidRPr="006B7371">
        <w:rPr>
          <w:rFonts w:ascii="Abadi Extra Light" w:hAnsi="Abadi Extra Light"/>
        </w:rPr>
        <w:t xml:space="preserve"> and a Jaguar. Jackie expressed to you that she wanted George to have the Bentley. Given this verbal in</w:t>
      </w:r>
      <w:r w:rsidR="00FF5F74" w:rsidRPr="006B7371">
        <w:rPr>
          <w:rFonts w:ascii="Abadi Extra Light" w:hAnsi="Abadi Extra Light"/>
        </w:rPr>
        <w:t xml:space="preserve">struction and the lack of specificity in the Will, it would be reasonable to interpret this gift as the Bentley, aligning with Jackie’s wishes. </w:t>
      </w:r>
      <w:r w:rsidR="00E661DC" w:rsidRPr="006B7371">
        <w:rPr>
          <w:rFonts w:ascii="Abadi Extra Light" w:hAnsi="Abadi Extra Light"/>
        </w:rPr>
        <w:t>However, it is important to note that verbal instructions are not legally binding unless they are reflected in the Will</w:t>
      </w:r>
      <w:r w:rsidR="00361AA7" w:rsidRPr="006B7371">
        <w:rPr>
          <w:rFonts w:ascii="Abadi Extra Light" w:hAnsi="Abadi Extra Light"/>
        </w:rPr>
        <w:t xml:space="preserve">, this aligns with the principle that a </w:t>
      </w:r>
      <w:r w:rsidR="00361AA7" w:rsidRPr="006B7371">
        <w:rPr>
          <w:rFonts w:ascii="Abadi Extra Light" w:hAnsi="Abadi Extra Light"/>
          <w:b/>
          <w:bCs/>
        </w:rPr>
        <w:t>Will must clearly reflect the testator's intentions</w:t>
      </w:r>
      <w:r w:rsidR="00361AA7" w:rsidRPr="006B7371">
        <w:rPr>
          <w:rFonts w:ascii="Abadi Extra Light" w:hAnsi="Abadi Extra Light"/>
        </w:rPr>
        <w:t xml:space="preserve"> in writing.</w:t>
      </w:r>
      <w:r w:rsidR="00E661DC" w:rsidRPr="006B7371">
        <w:rPr>
          <w:rFonts w:ascii="Abadi Extra Light" w:hAnsi="Abadi Extra Light"/>
        </w:rPr>
        <w:t xml:space="preserve"> Therefore, </w:t>
      </w:r>
      <w:r w:rsidR="00FB0269" w:rsidRPr="006B7371">
        <w:rPr>
          <w:rFonts w:ascii="Abadi Extra Light" w:hAnsi="Abadi Extra Light"/>
        </w:rPr>
        <w:t>George’s entitlement to the Bentley is based on the interpretation of Jackie’s intentions.</w:t>
      </w:r>
    </w:p>
    <w:p w14:paraId="3B92A0D0" w14:textId="5686AB49" w:rsidR="00FA6C43" w:rsidRPr="006B7371" w:rsidRDefault="00103225">
      <w:pPr>
        <w:rPr>
          <w:rFonts w:ascii="Abadi Extra Light" w:hAnsi="Abadi Extra Light"/>
        </w:rPr>
      </w:pPr>
      <w:r w:rsidRPr="006B7371">
        <w:rPr>
          <w:rFonts w:ascii="Abadi Extra Light" w:hAnsi="Abadi Extra Light"/>
        </w:rPr>
        <w:t>Clause (ii)</w:t>
      </w:r>
      <w:r w:rsidR="00552AA3" w:rsidRPr="006B7371">
        <w:rPr>
          <w:rFonts w:ascii="Abadi Extra Light" w:hAnsi="Abadi Extra Light"/>
        </w:rPr>
        <w:t xml:space="preserve">: “I leave </w:t>
      </w:r>
      <w:r w:rsidR="004D04A5" w:rsidRPr="006B7371">
        <w:rPr>
          <w:rFonts w:ascii="Abadi Extra Light" w:hAnsi="Abadi Extra Light"/>
        </w:rPr>
        <w:t>£</w:t>
      </w:r>
      <w:r w:rsidR="00552AA3" w:rsidRPr="006B7371">
        <w:rPr>
          <w:rFonts w:ascii="Abadi Extra Light" w:hAnsi="Abadi Extra Light"/>
        </w:rPr>
        <w:t>10</w:t>
      </w:r>
      <w:r w:rsidR="00F600EB" w:rsidRPr="006B7371">
        <w:rPr>
          <w:rFonts w:ascii="Abadi Extra Light" w:hAnsi="Abadi Extra Light"/>
        </w:rPr>
        <w:t>,000 to my daughter Lisa.” The a</w:t>
      </w:r>
      <w:r w:rsidR="00681F85" w:rsidRPr="006B7371">
        <w:rPr>
          <w:rFonts w:ascii="Abadi Extra Light" w:hAnsi="Abadi Extra Light"/>
        </w:rPr>
        <w:t>mendment shows a change</w:t>
      </w:r>
      <w:r w:rsidR="00F600EB" w:rsidRPr="006B7371">
        <w:rPr>
          <w:rFonts w:ascii="Abadi Extra Light" w:hAnsi="Abadi Extra Light"/>
        </w:rPr>
        <w:t xml:space="preserve"> to </w:t>
      </w:r>
      <w:r w:rsidR="004D04A5" w:rsidRPr="006B7371">
        <w:rPr>
          <w:rFonts w:ascii="Abadi Extra Light" w:hAnsi="Abadi Extra Light"/>
        </w:rPr>
        <w:t>£</w:t>
      </w:r>
      <w:r w:rsidR="00F600EB" w:rsidRPr="006B7371">
        <w:rPr>
          <w:rFonts w:ascii="Abadi Extra Light" w:hAnsi="Abadi Extra Light"/>
        </w:rPr>
        <w:t xml:space="preserve">20,000 and the </w:t>
      </w:r>
      <w:r w:rsidR="003D6718" w:rsidRPr="006B7371">
        <w:rPr>
          <w:rFonts w:ascii="Abadi Extra Light" w:hAnsi="Abadi Extra Light"/>
        </w:rPr>
        <w:t>initials</w:t>
      </w:r>
      <w:r w:rsidR="00F600EB" w:rsidRPr="006B7371">
        <w:rPr>
          <w:rFonts w:ascii="Abadi Extra Light" w:hAnsi="Abadi Extra Light"/>
        </w:rPr>
        <w:t xml:space="preserve"> ‘JG’</w:t>
      </w:r>
      <w:r w:rsidR="00C13087" w:rsidRPr="006B7371">
        <w:rPr>
          <w:rFonts w:ascii="Abadi Extra Light" w:hAnsi="Abadi Extra Light"/>
        </w:rPr>
        <w:t xml:space="preserve">, since the amendment is in pencil and lacks the necessary </w:t>
      </w:r>
      <w:r w:rsidR="00DA42E6" w:rsidRPr="006B7371">
        <w:rPr>
          <w:rFonts w:ascii="Abadi Extra Light" w:hAnsi="Abadi Extra Light"/>
        </w:rPr>
        <w:t>witnesses and date, it fails to comply with S.</w:t>
      </w:r>
      <w:r w:rsidR="00CE4F39" w:rsidRPr="006B7371">
        <w:rPr>
          <w:rFonts w:ascii="Abadi Extra Light" w:hAnsi="Abadi Extra Light"/>
        </w:rPr>
        <w:t>9</w:t>
      </w:r>
      <w:r w:rsidR="00DA42E6" w:rsidRPr="006B7371">
        <w:rPr>
          <w:rFonts w:ascii="Abadi Extra Light" w:hAnsi="Abadi Extra Light"/>
        </w:rPr>
        <w:t xml:space="preserve"> of the Wills Act 1837, rendering</w:t>
      </w:r>
      <w:r w:rsidR="00681F85" w:rsidRPr="006B7371">
        <w:rPr>
          <w:rFonts w:ascii="Abadi Extra Light" w:hAnsi="Abadi Extra Light"/>
        </w:rPr>
        <w:t xml:space="preserve"> the amendment invalid</w:t>
      </w:r>
      <w:r w:rsidR="003D6718" w:rsidRPr="006B7371">
        <w:rPr>
          <w:rFonts w:ascii="Abadi Extra Light" w:hAnsi="Abadi Extra Light"/>
        </w:rPr>
        <w:t xml:space="preserve">. Therefore, </w:t>
      </w:r>
      <w:r w:rsidR="004D04A5" w:rsidRPr="006B7371">
        <w:rPr>
          <w:rFonts w:ascii="Abadi Extra Light" w:hAnsi="Abadi Extra Light"/>
        </w:rPr>
        <w:t>Lisa should receive the original amount of £10,000 as stated in the Will.</w:t>
      </w:r>
    </w:p>
    <w:p w14:paraId="4BB04F81" w14:textId="14D4D5D7" w:rsidR="00CA466B" w:rsidRPr="006B7371" w:rsidRDefault="00CA466B">
      <w:pPr>
        <w:rPr>
          <w:rFonts w:ascii="Abadi Extra Light" w:hAnsi="Abadi Extra Light"/>
        </w:rPr>
      </w:pPr>
      <w:r w:rsidRPr="006B7371">
        <w:rPr>
          <w:rFonts w:ascii="Abadi Extra Light" w:hAnsi="Abadi Extra Light"/>
        </w:rPr>
        <w:t>Clause (iii</w:t>
      </w:r>
      <w:r w:rsidR="000A4A4D" w:rsidRPr="006B7371">
        <w:rPr>
          <w:rFonts w:ascii="Abadi Extra Light" w:hAnsi="Abadi Extra Light"/>
        </w:rPr>
        <w:t xml:space="preserve">): “I leave </w:t>
      </w:r>
      <w:r w:rsidR="000C1A78" w:rsidRPr="006B7371">
        <w:rPr>
          <w:rFonts w:ascii="Abadi Extra Light" w:hAnsi="Abadi Extra Light"/>
        </w:rPr>
        <w:t>£1</w:t>
      </w:r>
      <w:r w:rsidR="009874B5" w:rsidRPr="006B7371">
        <w:rPr>
          <w:rFonts w:ascii="Abadi Extra Light" w:hAnsi="Abadi Extra Light"/>
        </w:rPr>
        <w:t>,</w:t>
      </w:r>
      <w:r w:rsidR="000C1A78" w:rsidRPr="006B7371">
        <w:rPr>
          <w:rFonts w:ascii="Abadi Extra Light" w:hAnsi="Abadi Extra Light"/>
        </w:rPr>
        <w:t xml:space="preserve">000 to my oldest friend, Rochelle.” </w:t>
      </w:r>
      <w:r w:rsidR="00AB6BC7" w:rsidRPr="006B7371">
        <w:rPr>
          <w:rFonts w:ascii="Abadi Extra Light" w:hAnsi="Abadi Extra Light"/>
        </w:rPr>
        <w:t xml:space="preserve">The alternation is </w:t>
      </w:r>
      <w:r w:rsidR="00535D8F" w:rsidRPr="006B7371">
        <w:rPr>
          <w:rFonts w:ascii="Abadi Extra Light" w:hAnsi="Abadi Extra Light"/>
        </w:rPr>
        <w:t>£3,000, unlike clause (i) this is written in ink</w:t>
      </w:r>
      <w:r w:rsidR="0058214A" w:rsidRPr="006B7371">
        <w:rPr>
          <w:rFonts w:ascii="Abadi Extra Light" w:hAnsi="Abadi Extra Light"/>
        </w:rPr>
        <w:t xml:space="preserve">. </w:t>
      </w:r>
      <w:r w:rsidR="000D133E" w:rsidRPr="006B7371">
        <w:rPr>
          <w:rFonts w:ascii="Abadi Extra Light" w:hAnsi="Abadi Extra Light"/>
        </w:rPr>
        <w:t xml:space="preserve">I refer back to the Wills Act </w:t>
      </w:r>
      <w:r w:rsidR="00200479" w:rsidRPr="006B7371">
        <w:rPr>
          <w:rFonts w:ascii="Abadi Extra Light" w:hAnsi="Abadi Extra Light"/>
        </w:rPr>
        <w:t xml:space="preserve">1837, any alternations to a person will must be re-signed and the new alternations must </w:t>
      </w:r>
      <w:r w:rsidR="00AC25F8" w:rsidRPr="006B7371">
        <w:rPr>
          <w:rFonts w:ascii="Abadi Extra Light" w:hAnsi="Abadi Extra Light"/>
        </w:rPr>
        <w:t xml:space="preserve">be witnessed again for the alternations to be valid. Therefore, </w:t>
      </w:r>
      <w:r w:rsidR="00A467B9" w:rsidRPr="006B7371">
        <w:rPr>
          <w:rFonts w:ascii="Abadi Extra Light" w:hAnsi="Abadi Extra Light"/>
        </w:rPr>
        <w:t xml:space="preserve">Rochelle should receive the original amount of £1000 stated in the original Will. </w:t>
      </w:r>
    </w:p>
    <w:p w14:paraId="5292B571" w14:textId="427B4023" w:rsidR="00A467B9" w:rsidRPr="006B7371" w:rsidRDefault="002E6746">
      <w:pPr>
        <w:rPr>
          <w:rFonts w:ascii="Abadi Extra Light" w:hAnsi="Abadi Extra Light"/>
        </w:rPr>
      </w:pPr>
      <w:r w:rsidRPr="006B7371">
        <w:rPr>
          <w:rFonts w:ascii="Abadi Extra Light" w:hAnsi="Abadi Extra Light"/>
        </w:rPr>
        <w:t xml:space="preserve">Clause (iv): “I leave ‘Lake View’, my holiday cottage in Windermere, to my favourite </w:t>
      </w:r>
      <w:r w:rsidR="000118A8" w:rsidRPr="006B7371">
        <w:rPr>
          <w:rFonts w:ascii="Abadi Extra Light" w:hAnsi="Abadi Extra Light"/>
        </w:rPr>
        <w:t xml:space="preserve">niece, Felicity.” </w:t>
      </w:r>
      <w:r w:rsidR="009D223B" w:rsidRPr="006B7371">
        <w:rPr>
          <w:rFonts w:ascii="Abadi Extra Light" w:hAnsi="Abadi Extra Light"/>
        </w:rPr>
        <w:t>I</w:t>
      </w:r>
      <w:r w:rsidR="00275CFF" w:rsidRPr="006B7371">
        <w:rPr>
          <w:rFonts w:ascii="Abadi Extra Light" w:hAnsi="Abadi Extra Light"/>
        </w:rPr>
        <w:t>t is important to note that Jackie granted her friend Oliver an option to purchase ‘Lake View</w:t>
      </w:r>
      <w:r w:rsidR="00490120" w:rsidRPr="006B7371">
        <w:rPr>
          <w:rFonts w:ascii="Abadi Extra Light" w:hAnsi="Abadi Extra Light"/>
        </w:rPr>
        <w:t>,’ exercisable within three months of her death</w:t>
      </w:r>
      <w:r w:rsidR="00CD2411" w:rsidRPr="006B7371">
        <w:rPr>
          <w:rFonts w:ascii="Abadi Extra Light" w:hAnsi="Abadi Extra Light"/>
        </w:rPr>
        <w:t>, s</w:t>
      </w:r>
      <w:r w:rsidR="00490120" w:rsidRPr="006B7371">
        <w:rPr>
          <w:rFonts w:ascii="Abadi Extra Light" w:hAnsi="Abadi Extra Light"/>
        </w:rPr>
        <w:t xml:space="preserve">ince </w:t>
      </w:r>
      <w:r w:rsidR="00CD2411" w:rsidRPr="006B7371">
        <w:rPr>
          <w:rFonts w:ascii="Abadi Extra Light" w:hAnsi="Abadi Extra Light"/>
        </w:rPr>
        <w:t xml:space="preserve">then </w:t>
      </w:r>
      <w:r w:rsidR="00490120" w:rsidRPr="006B7371">
        <w:rPr>
          <w:rFonts w:ascii="Abadi Extra Light" w:hAnsi="Abadi Extra Light"/>
        </w:rPr>
        <w:t>Oliver has chosen to exercise this option</w:t>
      </w:r>
      <w:r w:rsidR="00A47CED" w:rsidRPr="006B7371">
        <w:rPr>
          <w:rFonts w:ascii="Abadi Extra Light" w:hAnsi="Abadi Extra Light"/>
        </w:rPr>
        <w:t>.</w:t>
      </w:r>
      <w:r w:rsidR="0063402F" w:rsidRPr="006B7371">
        <w:rPr>
          <w:rFonts w:ascii="Abadi Extra Light" w:hAnsi="Abadi Extra Light"/>
        </w:rPr>
        <w:t xml:space="preserve"> </w:t>
      </w:r>
      <w:r w:rsidR="00F60CD0" w:rsidRPr="006B7371">
        <w:rPr>
          <w:rFonts w:ascii="Abadi Extra Light" w:hAnsi="Abadi Extra Light"/>
        </w:rPr>
        <w:t xml:space="preserve">The verbal agreement </w:t>
      </w:r>
      <w:r w:rsidR="00573D5B" w:rsidRPr="006B7371">
        <w:rPr>
          <w:rFonts w:ascii="Abadi Extra Light" w:hAnsi="Abadi Extra Light"/>
        </w:rPr>
        <w:t>between Oliver and Mrs. Grey, which had no witnesses and was not included in her will</w:t>
      </w:r>
      <w:r w:rsidR="00064320" w:rsidRPr="006B7371">
        <w:rPr>
          <w:rFonts w:ascii="Abadi Extra Light" w:hAnsi="Abadi Extra Light"/>
        </w:rPr>
        <w:t xml:space="preserve">, does not hold legal weight. Consequently, Felicity’s claim to the gift supersedes Oliver’s offer to purchase, rendering </w:t>
      </w:r>
      <w:r w:rsidR="009D223B" w:rsidRPr="006B7371">
        <w:rPr>
          <w:rFonts w:ascii="Abadi Extra Light" w:hAnsi="Abadi Extra Light"/>
        </w:rPr>
        <w:t>Oliver’s request invalid. This gift is clear and should be honoured as written.</w:t>
      </w:r>
      <w:r w:rsidR="00565130" w:rsidRPr="006B7371">
        <w:rPr>
          <w:rFonts w:ascii="Abadi Extra Light" w:hAnsi="Abadi Extra Light"/>
        </w:rPr>
        <w:t xml:space="preserve"> This can be further strengthened </w:t>
      </w:r>
      <w:r w:rsidR="00F64EC2" w:rsidRPr="006B7371">
        <w:rPr>
          <w:rFonts w:ascii="Abadi Extra Light" w:hAnsi="Abadi Extra Light"/>
        </w:rPr>
        <w:t>by s.9 of the Wills Act 1837.</w:t>
      </w:r>
    </w:p>
    <w:p w14:paraId="2A58074C" w14:textId="7DA7D7A0" w:rsidR="00A47CED" w:rsidRPr="006B7371" w:rsidRDefault="006247B7">
      <w:pPr>
        <w:rPr>
          <w:rFonts w:ascii="Abadi Extra Light" w:hAnsi="Abadi Extra Light"/>
        </w:rPr>
      </w:pPr>
      <w:r w:rsidRPr="006B7371">
        <w:rPr>
          <w:rFonts w:ascii="Abadi Extra Light" w:hAnsi="Abadi Extra Light"/>
        </w:rPr>
        <w:t>Clause (v): “My resid</w:t>
      </w:r>
      <w:r w:rsidR="00234CD7" w:rsidRPr="006B7371">
        <w:rPr>
          <w:rFonts w:ascii="Abadi Extra Light" w:hAnsi="Abadi Extra Light"/>
        </w:rPr>
        <w:t>uary estate to my husband, Norman and should he predecease me, to my grandchildren upon them reaching</w:t>
      </w:r>
      <w:r w:rsidR="00ED1127" w:rsidRPr="006B7371">
        <w:rPr>
          <w:rFonts w:ascii="Abadi Extra Light" w:hAnsi="Abadi Extra Light"/>
        </w:rPr>
        <w:t xml:space="preserve"> the age of 18.” Since Norman predeceased Jackie, the residuary estate should be distributed to her grandchildren. Geo</w:t>
      </w:r>
      <w:r w:rsidR="007155A0" w:rsidRPr="006B7371">
        <w:rPr>
          <w:rFonts w:ascii="Abadi Extra Light" w:hAnsi="Abadi Extra Light"/>
        </w:rPr>
        <w:t xml:space="preserve">rge’s children, one aged </w:t>
      </w:r>
      <w:proofErr w:type="gramStart"/>
      <w:r w:rsidR="007155A0" w:rsidRPr="006B7371">
        <w:rPr>
          <w:rFonts w:ascii="Abadi Extra Light" w:hAnsi="Abadi Extra Light"/>
        </w:rPr>
        <w:t>19</w:t>
      </w:r>
      <w:proofErr w:type="gramEnd"/>
      <w:r w:rsidR="007155A0" w:rsidRPr="006B7371">
        <w:rPr>
          <w:rFonts w:ascii="Abadi Extra Light" w:hAnsi="Abadi Extra Light"/>
        </w:rPr>
        <w:t xml:space="preserve"> and the other 17 are the beneficiaries. The 19 year old grandchild is eligible immediately, while </w:t>
      </w:r>
      <w:r w:rsidR="000F05A4" w:rsidRPr="006B7371">
        <w:rPr>
          <w:rFonts w:ascii="Abadi Extra Light" w:hAnsi="Abadi Extra Light"/>
        </w:rPr>
        <w:t>the 17 year old will receive their</w:t>
      </w:r>
      <w:r w:rsidR="00E01FF5" w:rsidRPr="006B7371">
        <w:rPr>
          <w:rFonts w:ascii="Abadi Extra Light" w:hAnsi="Abadi Extra Light"/>
        </w:rPr>
        <w:t xml:space="preserve"> share</w:t>
      </w:r>
      <w:r w:rsidR="000F05A4" w:rsidRPr="006B7371">
        <w:rPr>
          <w:rFonts w:ascii="Abadi Extra Light" w:hAnsi="Abadi Extra Light"/>
        </w:rPr>
        <w:t xml:space="preserve"> upon reaching the age of </w:t>
      </w:r>
      <w:proofErr w:type="gramStart"/>
      <w:r w:rsidR="000F05A4" w:rsidRPr="006B7371">
        <w:rPr>
          <w:rFonts w:ascii="Abadi Extra Light" w:hAnsi="Abadi Extra Light"/>
        </w:rPr>
        <w:t>18</w:t>
      </w:r>
      <w:proofErr w:type="gramEnd"/>
      <w:r w:rsidR="000F05A4" w:rsidRPr="006B7371">
        <w:rPr>
          <w:rFonts w:ascii="Abadi Extra Light" w:hAnsi="Abadi Extra Light"/>
        </w:rPr>
        <w:t xml:space="preserve">. </w:t>
      </w:r>
      <w:r w:rsidR="00E01FF5" w:rsidRPr="006B7371">
        <w:rPr>
          <w:rFonts w:ascii="Abadi Extra Light" w:hAnsi="Abadi Extra Light"/>
        </w:rPr>
        <w:t xml:space="preserve">The law requires that beneficiaries must reach the specified </w:t>
      </w:r>
      <w:r w:rsidR="00742A32" w:rsidRPr="006B7371">
        <w:rPr>
          <w:rFonts w:ascii="Abadi Extra Light" w:hAnsi="Abadi Extra Light"/>
        </w:rPr>
        <w:t>age before they can inherit their share of the estate.</w:t>
      </w:r>
    </w:p>
    <w:p w14:paraId="7168FAC6" w14:textId="37F3A95E" w:rsidR="00742A32" w:rsidRPr="006B7371" w:rsidRDefault="00841DA8">
      <w:pPr>
        <w:rPr>
          <w:rFonts w:ascii="Abadi Extra Light" w:hAnsi="Abadi Extra Light"/>
        </w:rPr>
      </w:pPr>
      <w:r w:rsidRPr="006B7371">
        <w:rPr>
          <w:rFonts w:ascii="Abadi Extra Light" w:hAnsi="Abadi Extra Light"/>
        </w:rPr>
        <w:t>In summary, the distribution of Jackie’s estate should proceed as follows:</w:t>
      </w:r>
    </w:p>
    <w:p w14:paraId="5B177044" w14:textId="0823D6A3" w:rsidR="00841DA8" w:rsidRPr="006B7371" w:rsidRDefault="00841DA8" w:rsidP="00841DA8">
      <w:pPr>
        <w:pStyle w:val="ListParagraph"/>
        <w:numPr>
          <w:ilvl w:val="0"/>
          <w:numId w:val="1"/>
        </w:numPr>
        <w:rPr>
          <w:rFonts w:ascii="Abadi Extra Light" w:hAnsi="Abadi Extra Light"/>
        </w:rPr>
      </w:pPr>
      <w:r w:rsidRPr="006B7371">
        <w:rPr>
          <w:rFonts w:ascii="Abadi Extra Light" w:hAnsi="Abadi Extra Light"/>
        </w:rPr>
        <w:lastRenderedPageBreak/>
        <w:t xml:space="preserve">George will receive </w:t>
      </w:r>
      <w:r w:rsidR="00A30507" w:rsidRPr="006B7371">
        <w:rPr>
          <w:rFonts w:ascii="Abadi Extra Light" w:hAnsi="Abadi Extra Light"/>
        </w:rPr>
        <w:t>the Bentley, based on the interpretation of Jackie’s intentions.</w:t>
      </w:r>
    </w:p>
    <w:p w14:paraId="7D57000A" w14:textId="6875AD5B" w:rsidR="00A30507" w:rsidRPr="006B7371" w:rsidRDefault="00A30507" w:rsidP="00841DA8">
      <w:pPr>
        <w:pStyle w:val="ListParagraph"/>
        <w:numPr>
          <w:ilvl w:val="0"/>
          <w:numId w:val="1"/>
        </w:numPr>
        <w:rPr>
          <w:rFonts w:ascii="Abadi Extra Light" w:hAnsi="Abadi Extra Light"/>
        </w:rPr>
      </w:pPr>
      <w:r w:rsidRPr="006B7371">
        <w:rPr>
          <w:rFonts w:ascii="Abadi Extra Light" w:hAnsi="Abadi Extra Light"/>
        </w:rPr>
        <w:t xml:space="preserve">Lisa will receive </w:t>
      </w:r>
      <w:r w:rsidR="00D64B08" w:rsidRPr="006B7371">
        <w:rPr>
          <w:rFonts w:ascii="Abadi Extra Light" w:hAnsi="Abadi Extra Light"/>
        </w:rPr>
        <w:t>£10,000, as the alternation to £20,000 is invalid.</w:t>
      </w:r>
    </w:p>
    <w:p w14:paraId="40326D05" w14:textId="54CCE9AF" w:rsidR="00D64B08" w:rsidRPr="006B7371" w:rsidRDefault="00D64B08" w:rsidP="00841DA8">
      <w:pPr>
        <w:pStyle w:val="ListParagraph"/>
        <w:numPr>
          <w:ilvl w:val="0"/>
          <w:numId w:val="1"/>
        </w:numPr>
        <w:rPr>
          <w:rFonts w:ascii="Abadi Extra Light" w:hAnsi="Abadi Extra Light"/>
        </w:rPr>
      </w:pPr>
      <w:r w:rsidRPr="006B7371">
        <w:rPr>
          <w:rFonts w:ascii="Abadi Extra Light" w:hAnsi="Abadi Extra Light"/>
        </w:rPr>
        <w:t xml:space="preserve">Rochelle will receive </w:t>
      </w:r>
      <w:r w:rsidR="00D04763" w:rsidRPr="006B7371">
        <w:rPr>
          <w:rFonts w:ascii="Abadi Extra Light" w:hAnsi="Abadi Extra Light"/>
        </w:rPr>
        <w:t xml:space="preserve">£1000, as the alternation </w:t>
      </w:r>
      <w:r w:rsidR="00C37925" w:rsidRPr="006B7371">
        <w:rPr>
          <w:rFonts w:ascii="Abadi Extra Light" w:hAnsi="Abadi Extra Light"/>
        </w:rPr>
        <w:t>to £3,000 is invalid.</w:t>
      </w:r>
    </w:p>
    <w:p w14:paraId="780B978F" w14:textId="73355430" w:rsidR="00C37925" w:rsidRPr="006B7371" w:rsidRDefault="00C37925" w:rsidP="00841DA8">
      <w:pPr>
        <w:pStyle w:val="ListParagraph"/>
        <w:numPr>
          <w:ilvl w:val="0"/>
          <w:numId w:val="1"/>
        </w:numPr>
        <w:rPr>
          <w:rFonts w:ascii="Abadi Extra Light" w:hAnsi="Abadi Extra Light"/>
        </w:rPr>
      </w:pPr>
      <w:r w:rsidRPr="006B7371">
        <w:rPr>
          <w:rFonts w:ascii="Abadi Extra Light" w:hAnsi="Abadi Extra Light"/>
        </w:rPr>
        <w:t>Felicity</w:t>
      </w:r>
      <w:r w:rsidR="007459F7" w:rsidRPr="006B7371">
        <w:rPr>
          <w:rFonts w:ascii="Abadi Extra Light" w:hAnsi="Abadi Extra Light"/>
        </w:rPr>
        <w:t xml:space="preserve">’s </w:t>
      </w:r>
      <w:r w:rsidR="00A01BC4" w:rsidRPr="006B7371">
        <w:rPr>
          <w:rFonts w:ascii="Abadi Extra Light" w:hAnsi="Abadi Extra Light"/>
        </w:rPr>
        <w:t>claim to the gift takes precedence and she will receive Lake View, not Oliver.</w:t>
      </w:r>
    </w:p>
    <w:p w14:paraId="40312AAD" w14:textId="4DB63C9A" w:rsidR="00775E42" w:rsidRPr="006B7371" w:rsidRDefault="00775E42" w:rsidP="00841DA8">
      <w:pPr>
        <w:pStyle w:val="ListParagraph"/>
        <w:numPr>
          <w:ilvl w:val="0"/>
          <w:numId w:val="1"/>
        </w:numPr>
        <w:rPr>
          <w:rFonts w:ascii="Abadi Extra Light" w:hAnsi="Abadi Extra Light"/>
        </w:rPr>
      </w:pPr>
      <w:r w:rsidRPr="006B7371">
        <w:rPr>
          <w:rFonts w:ascii="Abadi Extra Light" w:hAnsi="Abadi Extra Light"/>
        </w:rPr>
        <w:t xml:space="preserve">The residuary </w:t>
      </w:r>
      <w:r w:rsidR="00B34EC1" w:rsidRPr="006B7371">
        <w:rPr>
          <w:rFonts w:ascii="Abadi Extra Light" w:hAnsi="Abadi Extra Light"/>
        </w:rPr>
        <w:t>estate will be divided between George</w:t>
      </w:r>
      <w:r w:rsidR="00D87318" w:rsidRPr="006B7371">
        <w:rPr>
          <w:rFonts w:ascii="Abadi Extra Light" w:hAnsi="Abadi Extra Light"/>
        </w:rPr>
        <w:t xml:space="preserve">’s children, with the 19 year old receiving their share immediately and the 17 year old receiving theirs upon reaching the age of </w:t>
      </w:r>
      <w:proofErr w:type="gramStart"/>
      <w:r w:rsidR="00D87318" w:rsidRPr="006B7371">
        <w:rPr>
          <w:rFonts w:ascii="Abadi Extra Light" w:hAnsi="Abadi Extra Light"/>
        </w:rPr>
        <w:t>18</w:t>
      </w:r>
      <w:proofErr w:type="gramEnd"/>
      <w:r w:rsidR="00D87318" w:rsidRPr="006B7371">
        <w:rPr>
          <w:rFonts w:ascii="Abadi Extra Light" w:hAnsi="Abadi Extra Light"/>
        </w:rPr>
        <w:t>.</w:t>
      </w:r>
    </w:p>
    <w:p w14:paraId="5FC00C2E" w14:textId="1B9DB9F0" w:rsidR="00D87318" w:rsidRPr="006B7371" w:rsidRDefault="00053E11" w:rsidP="00D87318">
      <w:pPr>
        <w:rPr>
          <w:rFonts w:ascii="Abadi Extra Light" w:hAnsi="Abadi Extra Light"/>
        </w:rPr>
      </w:pPr>
      <w:r w:rsidRPr="006B7371">
        <w:rPr>
          <w:rFonts w:ascii="Abadi Extra Light" w:hAnsi="Abadi Extra Light"/>
        </w:rPr>
        <w:t>It is important to ensure that the administration of the estate complies with the legal requirement</w:t>
      </w:r>
      <w:r w:rsidR="0088589C" w:rsidRPr="006B7371">
        <w:rPr>
          <w:rFonts w:ascii="Abadi Extra Light" w:hAnsi="Abadi Extra Light"/>
        </w:rPr>
        <w:t>s and that all the beneficiaries are informed of their entitlements. If there are any disputes</w:t>
      </w:r>
      <w:r w:rsidR="002215D4" w:rsidRPr="006B7371">
        <w:rPr>
          <w:rFonts w:ascii="Abadi Extra Light" w:hAnsi="Abadi Extra Light"/>
        </w:rPr>
        <w:t xml:space="preserve"> or uncertainties, it may be necessary to seek further legal advice or consider mediation to resolve any issues amicably.</w:t>
      </w:r>
    </w:p>
    <w:p w14:paraId="5E7F0F49" w14:textId="58B9DC83" w:rsidR="00D87318" w:rsidRPr="006B7371" w:rsidRDefault="00B679BB" w:rsidP="00D87318">
      <w:pPr>
        <w:rPr>
          <w:rFonts w:ascii="Abadi Extra Light" w:hAnsi="Abadi Extra Light"/>
        </w:rPr>
      </w:pPr>
      <w:r w:rsidRPr="006B7371">
        <w:rPr>
          <w:rFonts w:ascii="Abadi Extra Light" w:hAnsi="Abadi Extra Light"/>
        </w:rPr>
        <w:t xml:space="preserve">I hope this provides clarity on the distribution of Jackie’s estate. Please feel free to </w:t>
      </w:r>
      <w:r w:rsidR="002215D4" w:rsidRPr="006B7371">
        <w:rPr>
          <w:rFonts w:ascii="Abadi Extra Light" w:hAnsi="Abadi Extra Light"/>
        </w:rPr>
        <w:t xml:space="preserve">contact me if you have any questions or need further assistance in executing Jackie’s </w:t>
      </w:r>
      <w:r w:rsidR="00D63F60" w:rsidRPr="006B7371">
        <w:rPr>
          <w:rFonts w:ascii="Abadi Extra Light" w:hAnsi="Abadi Extra Light"/>
        </w:rPr>
        <w:t>Will. I am here to support you through this process and ensure that Jackie’s wishes are honoured in accordance with the law.</w:t>
      </w:r>
    </w:p>
    <w:p w14:paraId="4EC4CA47" w14:textId="3921EEFF" w:rsidR="00D63F60" w:rsidRPr="006B7371" w:rsidRDefault="00D63F60" w:rsidP="00D87318">
      <w:pPr>
        <w:rPr>
          <w:rFonts w:ascii="Abadi Extra Light" w:hAnsi="Abadi Extra Light"/>
        </w:rPr>
      </w:pPr>
      <w:r w:rsidRPr="006B7371">
        <w:rPr>
          <w:rFonts w:ascii="Abadi Extra Light" w:hAnsi="Abadi Extra Light"/>
        </w:rPr>
        <w:t xml:space="preserve">Yours sincerely, </w:t>
      </w:r>
    </w:p>
    <w:p w14:paraId="3CF746FF" w14:textId="67047091" w:rsidR="00947340" w:rsidRPr="006B7371" w:rsidRDefault="00D821D2" w:rsidP="00D87318">
      <w:pPr>
        <w:rPr>
          <w:rFonts w:ascii="Abadi Extra Light" w:hAnsi="Abadi Extra Light"/>
        </w:rPr>
      </w:pPr>
      <w:r w:rsidRPr="006B7371">
        <w:rPr>
          <w:rFonts w:ascii="Abadi Extra Light" w:hAnsi="Abadi Extra Light"/>
          <w:noProof/>
        </w:rPr>
        <mc:AlternateContent>
          <mc:Choice Requires="wpi">
            <w:drawing>
              <wp:anchor distT="0" distB="0" distL="114300" distR="114300" simplePos="0" relativeHeight="251658241" behindDoc="0" locked="0" layoutInCell="1" allowOverlap="1" wp14:anchorId="305F6722" wp14:editId="1B7106F1">
                <wp:simplePos x="0" y="0"/>
                <wp:positionH relativeFrom="column">
                  <wp:posOffset>202360</wp:posOffset>
                </wp:positionH>
                <wp:positionV relativeFrom="paragraph">
                  <wp:posOffset>112435</wp:posOffset>
                </wp:positionV>
                <wp:extent cx="585000" cy="170280"/>
                <wp:effectExtent l="57150" t="57150" r="0" b="39370"/>
                <wp:wrapNone/>
                <wp:docPr id="843577422"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585000" cy="170280"/>
                      </w14:xfrm>
                    </w14:contentPart>
                  </a:graphicData>
                </a:graphic>
              </wp:anchor>
            </w:drawing>
          </mc:Choice>
          <mc:Fallback>
            <w:pict>
              <v:shape w14:anchorId="0EAE5044" id="Ink 7" o:spid="_x0000_s1026" type="#_x0000_t75" style="position:absolute;margin-left:15.25pt;margin-top:8.15pt;width:47.45pt;height:14.8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">
                <v:imagedata r:id="rId14" o:title=""/>
              </v:shape>
            </w:pict>
          </mc:Fallback>
        </mc:AlternateContent>
      </w:r>
      <w:r w:rsidRPr="006B7371">
        <w:rPr>
          <w:rFonts w:ascii="Abadi Extra Light" w:hAnsi="Abadi Extra Light"/>
          <w:noProof/>
        </w:rPr>
        <mc:AlternateContent>
          <mc:Choice Requires="wpi">
            <w:drawing>
              <wp:anchor distT="0" distB="0" distL="114300" distR="114300" simplePos="0" relativeHeight="251658240" behindDoc="0" locked="0" layoutInCell="1" allowOverlap="1" wp14:anchorId="07B1501B" wp14:editId="4473BCA1">
                <wp:simplePos x="0" y="0"/>
                <wp:positionH relativeFrom="column">
                  <wp:posOffset>-73660</wp:posOffset>
                </wp:positionH>
                <wp:positionV relativeFrom="paragraph">
                  <wp:posOffset>-45085</wp:posOffset>
                </wp:positionV>
                <wp:extent cx="469900" cy="401775"/>
                <wp:effectExtent l="57150" t="57150" r="44450" b="55880"/>
                <wp:wrapNone/>
                <wp:docPr id="2003065341" name="Ink 6"/>
                <wp:cNvGraphicFramePr/>
                <a:graphic xmlns:a="http://schemas.openxmlformats.org/drawingml/2006/main">
                  <a:graphicData uri="http://schemas.microsoft.com/office/word/2010/wordprocessingInk">
                    <w14:contentPart bwMode="auto" r:id="rId15">
                      <w14:nvContentPartPr>
                        <w14:cNvContentPartPr/>
                      </w14:nvContentPartPr>
                      <w14:xfrm>
                        <a:off x="0" y="0"/>
                        <a:ext cx="469900" cy="401775"/>
                      </w14:xfrm>
                    </w14:contentPart>
                  </a:graphicData>
                </a:graphic>
              </wp:anchor>
            </w:drawing>
          </mc:Choice>
          <mc:Fallback>
            <w:pict>
              <v:shape w14:anchorId="4F31E678" id="Ink 6" o:spid="_x0000_s1026" type="#_x0000_t75" style="position:absolute;margin-left:-6.5pt;margin-top:-4.25pt;width:38.4pt;height:33.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">
                <v:imagedata r:id="rId16" o:title=""/>
              </v:shape>
            </w:pict>
          </mc:Fallback>
        </mc:AlternateContent>
      </w:r>
    </w:p>
    <w:p w14:paraId="35369EA5" w14:textId="77777777" w:rsidR="00947340" w:rsidRPr="006B7371" w:rsidRDefault="00947340" w:rsidP="00D87318">
      <w:pPr>
        <w:rPr>
          <w:rFonts w:ascii="Abadi Extra Light" w:hAnsi="Abadi Extra Light"/>
        </w:rPr>
      </w:pPr>
    </w:p>
    <w:p w14:paraId="0C1DBFB8" w14:textId="550FADDC" w:rsidR="00D63F60" w:rsidRPr="006B7371" w:rsidRDefault="00D63F60" w:rsidP="00D87318">
      <w:pPr>
        <w:rPr>
          <w:rFonts w:ascii="Abadi Extra Light" w:hAnsi="Abadi Extra Light"/>
        </w:rPr>
      </w:pPr>
      <w:r w:rsidRPr="006B7371">
        <w:rPr>
          <w:rFonts w:ascii="Abadi Extra Light" w:hAnsi="Abadi Extra Light"/>
        </w:rPr>
        <w:t>Jade Thompson</w:t>
      </w:r>
    </w:p>
    <w:p w14:paraId="326F1DB5" w14:textId="467CBC8B" w:rsidR="00C71FBB" w:rsidRPr="006B7371" w:rsidRDefault="00C71FBB" w:rsidP="00D87318">
      <w:pPr>
        <w:rPr>
          <w:rFonts w:ascii="Abadi Extra Light" w:hAnsi="Abadi Extra Light"/>
        </w:rPr>
      </w:pPr>
      <w:r w:rsidRPr="006B7371">
        <w:rPr>
          <w:rFonts w:ascii="Abadi Extra Light" w:hAnsi="Abadi Extra Light"/>
        </w:rPr>
        <w:t>Trainee Lawyer</w:t>
      </w:r>
    </w:p>
    <w:p w14:paraId="1314F1F7" w14:textId="711A34B3" w:rsidR="004C7C31" w:rsidRPr="006B7371" w:rsidRDefault="004C7C31" w:rsidP="004C7C31">
      <w:pPr>
        <w:rPr>
          <w:rFonts w:ascii="Abadi Extra Light" w:hAnsi="Abadi Extra Light"/>
          <w:b/>
          <w:bCs/>
        </w:rPr>
      </w:pPr>
      <w:r w:rsidRPr="006B7371">
        <w:rPr>
          <w:rFonts w:ascii="Abadi Extra Light" w:hAnsi="Abadi Extra Light"/>
        </w:rPr>
        <w:t xml:space="preserve">Trinity Solicitors </w:t>
      </w:r>
      <w:r w:rsidRPr="006B7371">
        <w:rPr>
          <w:rFonts w:ascii="Abadi Extra Light" w:hAnsi="Abadi Extra Light"/>
          <w:b/>
          <w:bCs/>
        </w:rPr>
        <w:t>LLP</w:t>
      </w:r>
    </w:p>
    <w:p w14:paraId="77261274" w14:textId="77777777" w:rsidR="001B0E6B" w:rsidRPr="006B7371" w:rsidRDefault="001B0E6B" w:rsidP="004C7C31">
      <w:pPr>
        <w:rPr>
          <w:rFonts w:ascii="Abadi Extra Light" w:hAnsi="Abadi Extra Light"/>
          <w:b/>
          <w:bCs/>
        </w:rPr>
      </w:pPr>
    </w:p>
    <w:p w14:paraId="0CEC4895" w14:textId="77777777" w:rsidR="001B0E6B" w:rsidRPr="006B7371" w:rsidRDefault="001B0E6B" w:rsidP="004C7C31">
      <w:pPr>
        <w:rPr>
          <w:rFonts w:ascii="Abadi Extra Light" w:hAnsi="Abadi Extra Light"/>
          <w:b/>
          <w:bCs/>
        </w:rPr>
      </w:pPr>
    </w:p>
    <w:p w14:paraId="79B0B22D" w14:textId="77777777" w:rsidR="001B0E6B" w:rsidRPr="006B7371" w:rsidRDefault="001B0E6B" w:rsidP="004C7C31">
      <w:pPr>
        <w:rPr>
          <w:rFonts w:ascii="Abadi Extra Light" w:hAnsi="Abadi Extra Light"/>
          <w:b/>
          <w:bCs/>
        </w:rPr>
      </w:pPr>
    </w:p>
    <w:p w14:paraId="28F045B4" w14:textId="77777777" w:rsidR="001B0E6B" w:rsidRPr="006B7371" w:rsidRDefault="001B0E6B" w:rsidP="004C7C31">
      <w:pPr>
        <w:rPr>
          <w:rFonts w:ascii="Abadi Extra Light" w:hAnsi="Abadi Extra Light"/>
          <w:b/>
          <w:bCs/>
        </w:rPr>
      </w:pPr>
    </w:p>
    <w:p w14:paraId="61D8BB3D" w14:textId="77777777" w:rsidR="001B0E6B" w:rsidRPr="006B7371" w:rsidRDefault="001B0E6B" w:rsidP="004C7C31">
      <w:pPr>
        <w:rPr>
          <w:rFonts w:ascii="Abadi Extra Light" w:hAnsi="Abadi Extra Light"/>
          <w:b/>
          <w:bCs/>
        </w:rPr>
      </w:pPr>
    </w:p>
    <w:p w14:paraId="1011C983" w14:textId="77777777" w:rsidR="001B0E6B" w:rsidRPr="006B7371" w:rsidRDefault="001B0E6B" w:rsidP="004C7C31">
      <w:pPr>
        <w:rPr>
          <w:rFonts w:ascii="Abadi Extra Light" w:hAnsi="Abadi Extra Light"/>
          <w:b/>
          <w:bCs/>
        </w:rPr>
      </w:pPr>
    </w:p>
    <w:p w14:paraId="78E7AE6C" w14:textId="77777777" w:rsidR="001B0E6B" w:rsidRPr="006B7371" w:rsidRDefault="001B0E6B" w:rsidP="004C7C31">
      <w:pPr>
        <w:rPr>
          <w:rFonts w:ascii="Abadi Extra Light" w:hAnsi="Abadi Extra Light"/>
          <w:b/>
          <w:bCs/>
        </w:rPr>
      </w:pPr>
    </w:p>
    <w:p w14:paraId="13F2B82A" w14:textId="77777777" w:rsidR="001B0E6B" w:rsidRPr="006B7371" w:rsidRDefault="001B0E6B" w:rsidP="004C7C31">
      <w:pPr>
        <w:rPr>
          <w:rFonts w:ascii="Abadi Extra Light" w:hAnsi="Abadi Extra Light"/>
          <w:b/>
          <w:bCs/>
        </w:rPr>
      </w:pPr>
    </w:p>
    <w:p w14:paraId="69C59295" w14:textId="77777777" w:rsidR="001B0E6B" w:rsidRPr="006B7371" w:rsidRDefault="001B0E6B" w:rsidP="004C7C31">
      <w:pPr>
        <w:rPr>
          <w:rFonts w:ascii="Abadi Extra Light" w:hAnsi="Abadi Extra Light"/>
          <w:b/>
          <w:bCs/>
        </w:rPr>
      </w:pPr>
    </w:p>
    <w:p w14:paraId="0A178E29" w14:textId="77777777" w:rsidR="001B0E6B" w:rsidRPr="006B7371" w:rsidRDefault="001B0E6B" w:rsidP="004C7C31">
      <w:pPr>
        <w:rPr>
          <w:rFonts w:ascii="Abadi Extra Light" w:hAnsi="Abadi Extra Light"/>
          <w:b/>
          <w:bCs/>
        </w:rPr>
      </w:pPr>
    </w:p>
    <w:p w14:paraId="00D3731E" w14:textId="77777777" w:rsidR="001B0E6B" w:rsidRPr="006B7371" w:rsidRDefault="001B0E6B" w:rsidP="004C7C31">
      <w:pPr>
        <w:rPr>
          <w:rFonts w:ascii="Abadi Extra Light" w:hAnsi="Abadi Extra Light"/>
          <w:b/>
          <w:bCs/>
        </w:rPr>
      </w:pPr>
    </w:p>
    <w:p w14:paraId="64AA2B32" w14:textId="36F871BE" w:rsidR="001B0E6B" w:rsidRPr="006B7371" w:rsidRDefault="001B0E6B" w:rsidP="004C7C31">
      <w:pPr>
        <w:rPr>
          <w:rFonts w:ascii="Abadi Extra Light" w:hAnsi="Abadi Extra Light"/>
          <w:b/>
          <w:bCs/>
        </w:rPr>
      </w:pPr>
    </w:p>
    <w:sdt>
      <w:sdtPr>
        <w:rPr>
          <w:rFonts w:ascii="Abadi Extra Light" w:eastAsiaTheme="minorHAnsi" w:hAnsi="Abadi Extra Light" w:cstheme="minorBidi"/>
          <w:color w:val="auto"/>
          <w:sz w:val="24"/>
          <w:szCs w:val="24"/>
        </w:rPr>
        <w:id w:val="-1519761997"/>
        <w:docPartObj>
          <w:docPartGallery w:val="Bibliographies"/>
          <w:docPartUnique/>
        </w:docPartObj>
      </w:sdtPr>
      <w:sdtEndPr/>
      <w:sdtContent>
        <w:p w14:paraId="2D786450" w14:textId="77777777" w:rsidR="00A83D09" w:rsidRPr="006B7371" w:rsidRDefault="00A83D09" w:rsidP="00A83D09">
          <w:pPr>
            <w:pStyle w:val="Heading1"/>
            <w:rPr>
              <w:rFonts w:ascii="Abadi Extra Light" w:hAnsi="Abadi Extra Light"/>
            </w:rPr>
          </w:pPr>
          <w:r w:rsidRPr="006B7371">
            <w:rPr>
              <w:rFonts w:ascii="Abadi Extra Light" w:hAnsi="Abadi Extra Light"/>
            </w:rPr>
            <w:t>References</w:t>
          </w:r>
        </w:p>
        <w:sdt>
          <w:sdtPr>
            <w:rPr>
              <w:rFonts w:ascii="Abadi Extra Light" w:hAnsi="Abadi Extra Light"/>
            </w:rPr>
            <w:id w:val="-573587230"/>
            <w:bibliography/>
          </w:sdtPr>
          <w:sdtEndPr/>
          <w:sdtContent>
            <w:p w14:paraId="7EAD2700" w14:textId="0FE0870C" w:rsidR="00A83D09" w:rsidRPr="006B7371" w:rsidRDefault="00A83D09" w:rsidP="00A83D09">
              <w:pPr>
                <w:pStyle w:val="Bibliography"/>
                <w:rPr>
                  <w:rFonts w:ascii="Abadi Extra Light" w:hAnsi="Abadi Extra Light"/>
                  <w:noProof/>
                  <w:kern w:val="0"/>
                  <w14:ligatures w14:val="none"/>
                </w:rPr>
              </w:pPr>
              <w:r w:rsidRPr="006B7371">
                <w:rPr>
                  <w:rFonts w:ascii="Abadi Extra Light" w:hAnsi="Abadi Extra Light"/>
                </w:rPr>
                <w:fldChar w:fldCharType="begin"/>
              </w:r>
              <w:r w:rsidRPr="006B7371">
                <w:rPr>
                  <w:rFonts w:ascii="Abadi Extra Light" w:hAnsi="Abadi Extra Light"/>
                </w:rPr>
                <w:instrText xml:space="preserve"> BIBLIOGRAPHY </w:instrText>
              </w:r>
              <w:r w:rsidRPr="006B7371">
                <w:rPr>
                  <w:rFonts w:ascii="Abadi Extra Light" w:hAnsi="Abadi Extra Light"/>
                </w:rPr>
                <w:fldChar w:fldCharType="separate"/>
              </w:r>
              <w:r w:rsidRPr="006B7371">
                <w:rPr>
                  <w:rFonts w:ascii="Abadi Extra Light" w:hAnsi="Abadi Extra Light"/>
                  <w:noProof/>
                </w:rPr>
                <w:t xml:space="preserve">Citizens Advice, 2024. </w:t>
              </w:r>
              <w:r w:rsidRPr="006B7371">
                <w:rPr>
                  <w:rFonts w:ascii="Abadi Extra Light" w:hAnsi="Abadi Extra Light"/>
                  <w:i/>
                  <w:iCs/>
                  <w:noProof/>
                </w:rPr>
                <w:t xml:space="preserve">Making a Will.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https://www.citizensadvice.org.uk/family/death-and-wills/wills/</w:t>
              </w:r>
              <w:r w:rsidRPr="006B7371">
                <w:rPr>
                  <w:rFonts w:ascii="Abadi Extra Light" w:hAnsi="Abadi Extra Light"/>
                  <w:noProof/>
                </w:rPr>
                <w:br/>
                <w:t>[Accessed 07</w:t>
              </w:r>
              <w:r w:rsidR="00CF235E" w:rsidRPr="006B7371">
                <w:rPr>
                  <w:rFonts w:ascii="Abadi Extra Light" w:hAnsi="Abadi Extra Light"/>
                  <w:noProof/>
                  <w:vertAlign w:val="superscript"/>
                </w:rPr>
                <w:t>th</w:t>
              </w:r>
              <w:r w:rsidR="00CF235E" w:rsidRPr="006B7371">
                <w:rPr>
                  <w:rFonts w:ascii="Abadi Extra Light" w:hAnsi="Abadi Extra Light"/>
                  <w:noProof/>
                </w:rPr>
                <w:t xml:space="preserve"> November</w:t>
              </w:r>
              <w:r w:rsidRPr="006B7371">
                <w:rPr>
                  <w:rFonts w:ascii="Abadi Extra Light" w:hAnsi="Abadi Extra Light"/>
                  <w:noProof/>
                </w:rPr>
                <w:t xml:space="preserve"> 2024].</w:t>
              </w:r>
            </w:p>
            <w:p w14:paraId="53BE3850" w14:textId="19469E6A"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Citizens Advice, 2024. </w:t>
              </w:r>
              <w:r w:rsidRPr="006B7371">
                <w:rPr>
                  <w:rFonts w:ascii="Abadi Extra Light" w:hAnsi="Abadi Extra Light"/>
                  <w:i/>
                  <w:iCs/>
                  <w:noProof/>
                </w:rPr>
                <w:t xml:space="preserve">Who can inherit if there's no will.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https://www.citizensadvice.org.uk/family/death-and-wills/who-can-inherit-if-there-is-no-will-the-rules-of-intestacy/</w:t>
              </w:r>
              <w:r w:rsidRPr="006B7371">
                <w:rPr>
                  <w:rFonts w:ascii="Abadi Extra Light" w:hAnsi="Abadi Extra Light"/>
                  <w:noProof/>
                </w:rPr>
                <w:br/>
                <w:t xml:space="preserve">[Accessed </w:t>
              </w:r>
              <w:r w:rsidR="0044703D" w:rsidRPr="006B7371">
                <w:rPr>
                  <w:rFonts w:ascii="Abadi Extra Light" w:hAnsi="Abadi Extra Light"/>
                  <w:noProof/>
                </w:rPr>
                <w:t>0</w:t>
              </w:r>
              <w:r w:rsidR="00CF235E" w:rsidRPr="006B7371">
                <w:rPr>
                  <w:rFonts w:ascii="Abadi Extra Light" w:hAnsi="Abadi Extra Light"/>
                  <w:noProof/>
                </w:rPr>
                <w:t>7</w:t>
              </w:r>
              <w:r w:rsidR="00CF235E" w:rsidRPr="006B7371">
                <w:rPr>
                  <w:rFonts w:ascii="Abadi Extra Light" w:hAnsi="Abadi Extra Light"/>
                  <w:noProof/>
                  <w:vertAlign w:val="superscript"/>
                </w:rPr>
                <w:t>th</w:t>
              </w:r>
              <w:r w:rsidR="00CF235E" w:rsidRPr="006B7371">
                <w:rPr>
                  <w:rFonts w:ascii="Abadi Extra Light" w:hAnsi="Abadi Extra Light"/>
                  <w:noProof/>
                </w:rPr>
                <w:t xml:space="preserve"> November</w:t>
              </w:r>
              <w:r w:rsidRPr="006B7371">
                <w:rPr>
                  <w:rFonts w:ascii="Abadi Extra Light" w:hAnsi="Abadi Extra Light"/>
                  <w:noProof/>
                </w:rPr>
                <w:t xml:space="preserve"> 2024].</w:t>
              </w:r>
            </w:p>
            <w:p w14:paraId="43834515" w14:textId="60FFF577"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ContestingWills, 2024. </w:t>
              </w:r>
              <w:r w:rsidRPr="006B7371">
                <w:rPr>
                  <w:rFonts w:ascii="Abadi Extra Light" w:hAnsi="Abadi Extra Light"/>
                  <w:i/>
                  <w:iCs/>
                  <w:noProof/>
                </w:rPr>
                <w:t xml:space="preserve">Intestacy rules: When do brothers and sisters inherit?.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https://www.contesting-wills.co.uk/news-articles/intestacy-rules-no-spouse-no-children-no-parents-no-will.html</w:t>
              </w:r>
              <w:r w:rsidRPr="006B7371">
                <w:rPr>
                  <w:rFonts w:ascii="Abadi Extra Light" w:hAnsi="Abadi Extra Light"/>
                  <w:noProof/>
                </w:rPr>
                <w:br/>
                <w:t>[Accessed 0</w:t>
              </w:r>
              <w:r w:rsidR="00CF235E" w:rsidRPr="006B7371">
                <w:rPr>
                  <w:rFonts w:ascii="Abadi Extra Light" w:hAnsi="Abadi Extra Light"/>
                  <w:noProof/>
                </w:rPr>
                <w:t>7</w:t>
              </w:r>
              <w:r w:rsidR="00CF235E" w:rsidRPr="006B7371">
                <w:rPr>
                  <w:rFonts w:ascii="Abadi Extra Light" w:hAnsi="Abadi Extra Light"/>
                  <w:noProof/>
                  <w:vertAlign w:val="superscript"/>
                </w:rPr>
                <w:t>th</w:t>
              </w:r>
              <w:r w:rsidR="00CF235E" w:rsidRPr="006B7371">
                <w:rPr>
                  <w:rFonts w:ascii="Abadi Extra Light" w:hAnsi="Abadi Extra Light"/>
                  <w:noProof/>
                </w:rPr>
                <w:t xml:space="preserve"> November</w:t>
              </w:r>
              <w:r w:rsidRPr="006B7371">
                <w:rPr>
                  <w:rFonts w:ascii="Abadi Extra Light" w:hAnsi="Abadi Extra Light"/>
                  <w:noProof/>
                </w:rPr>
                <w:t xml:space="preserve"> 2024].</w:t>
              </w:r>
            </w:p>
            <w:p w14:paraId="1DFDFF50" w14:textId="5FF83515"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Crosby, S., 2023. </w:t>
              </w:r>
              <w:r w:rsidRPr="006B7371">
                <w:rPr>
                  <w:rFonts w:ascii="Abadi Extra Light" w:hAnsi="Abadi Extra Light"/>
                  <w:i/>
                  <w:iCs/>
                  <w:noProof/>
                </w:rPr>
                <w:t xml:space="preserve">What are the intestacy rules in England and Wales?.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https://m.thegazette.co.uk/all-notices/content/103523</w:t>
              </w:r>
              <w:r w:rsidRPr="006B7371">
                <w:rPr>
                  <w:rFonts w:ascii="Abadi Extra Light" w:hAnsi="Abadi Extra Light"/>
                  <w:noProof/>
                </w:rPr>
                <w:br/>
                <w:t>[Accessed 07</w:t>
              </w:r>
              <w:r w:rsidR="00CF235E" w:rsidRPr="006B7371">
                <w:rPr>
                  <w:rFonts w:ascii="Abadi Extra Light" w:hAnsi="Abadi Extra Light"/>
                  <w:noProof/>
                  <w:vertAlign w:val="superscript"/>
                </w:rPr>
                <w:t>th</w:t>
              </w:r>
              <w:r w:rsidR="00CF235E" w:rsidRPr="006B7371">
                <w:rPr>
                  <w:rFonts w:ascii="Abadi Extra Light" w:hAnsi="Abadi Extra Light"/>
                  <w:noProof/>
                </w:rPr>
                <w:t xml:space="preserve"> </w:t>
              </w:r>
              <w:r w:rsidR="0044703D" w:rsidRPr="006B7371">
                <w:rPr>
                  <w:rFonts w:ascii="Abadi Extra Light" w:hAnsi="Abadi Extra Light"/>
                  <w:noProof/>
                </w:rPr>
                <w:t xml:space="preserve">November </w:t>
              </w:r>
              <w:r w:rsidRPr="006B7371">
                <w:rPr>
                  <w:rFonts w:ascii="Abadi Extra Light" w:hAnsi="Abadi Extra Light"/>
                  <w:noProof/>
                </w:rPr>
                <w:t>2024].</w:t>
              </w:r>
            </w:p>
            <w:p w14:paraId="34385AE2" w14:textId="76C56C85"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G., 2024. </w:t>
              </w:r>
              <w:r w:rsidRPr="006B7371">
                <w:rPr>
                  <w:rFonts w:ascii="Abadi Extra Light" w:hAnsi="Abadi Extra Light"/>
                  <w:i/>
                  <w:iCs/>
                  <w:noProof/>
                </w:rPr>
                <w:t xml:space="preserve">Understanding Intestacy Rules: Who Inherits Without a Will?.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https://www.clarkewright.co.uk/understanding-intestacy-rules-who-inherits-without-a-will/</w:t>
              </w:r>
              <w:r w:rsidRPr="006B7371">
                <w:rPr>
                  <w:rFonts w:ascii="Abadi Extra Light" w:hAnsi="Abadi Extra Light"/>
                  <w:noProof/>
                </w:rPr>
                <w:br/>
                <w:t>[Accessed 05</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71035A21" w14:textId="00364031"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GOV, 2024. </w:t>
              </w:r>
              <w:r w:rsidRPr="006B7371">
                <w:rPr>
                  <w:rFonts w:ascii="Abadi Extra Light" w:hAnsi="Abadi Extra Light"/>
                  <w:i/>
                  <w:iCs/>
                  <w:noProof/>
                </w:rPr>
                <w:t xml:space="preserve">applying for probate.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https://www.gov.uk/applying-for-probate/if-theres-not-a-will</w:t>
              </w:r>
              <w:r w:rsidRPr="006B7371">
                <w:rPr>
                  <w:rFonts w:ascii="Abadi Extra Light" w:hAnsi="Abadi Extra Light"/>
                  <w:noProof/>
                </w:rPr>
                <w:br/>
                <w:t>[Accessed 07</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28A58F83" w14:textId="724800F6"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KeystoneLaw, 2024. </w:t>
              </w:r>
              <w:r w:rsidRPr="006B7371">
                <w:rPr>
                  <w:rFonts w:ascii="Abadi Extra Light" w:hAnsi="Abadi Extra Light"/>
                  <w:i/>
                  <w:iCs/>
                  <w:noProof/>
                </w:rPr>
                <w:t xml:space="preserve">Intestate Succession Chart: Who Inherits When There Is No Will?.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https://keystone-law.com/intestate-succession-chart#:~:text=Intestate%20succession%20is%20designed%20to%20provide%20inheritances%20to,immediate%20family%20and%20extends%20out%20to%20distant%20relatives.</w:t>
              </w:r>
              <w:r w:rsidRPr="006B7371">
                <w:rPr>
                  <w:rFonts w:ascii="Abadi Extra Light" w:hAnsi="Abadi Extra Light"/>
                  <w:noProof/>
                </w:rPr>
                <w:br/>
                <w:t>[Accessed 07</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727F613D" w14:textId="5AADB998"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Law Society, 2019. </w:t>
              </w:r>
              <w:r w:rsidRPr="006B7371">
                <w:rPr>
                  <w:rFonts w:ascii="Abadi Extra Light" w:hAnsi="Abadi Extra Light"/>
                  <w:i/>
                  <w:iCs/>
                  <w:noProof/>
                </w:rPr>
                <w:t xml:space="preserve">Cohabitation agreements.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https://www.lawsociety.org.uk/topics/family-and-children/cohabitation-agreements</w:t>
              </w:r>
              <w:r w:rsidRPr="006B7371">
                <w:rPr>
                  <w:rFonts w:ascii="Abadi Extra Light" w:hAnsi="Abadi Extra Light"/>
                  <w:noProof/>
                </w:rPr>
                <w:br/>
                <w:t>[Accessed 06</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1BC25A66" w14:textId="7CE719F4"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Legislation, 2024. </w:t>
              </w:r>
              <w:r w:rsidRPr="006B7371">
                <w:rPr>
                  <w:rFonts w:ascii="Abadi Extra Light" w:hAnsi="Abadi Extra Light"/>
                  <w:i/>
                  <w:iCs/>
                  <w:noProof/>
                </w:rPr>
                <w:t xml:space="preserve">Intestates’ Estates Act 1952.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https://www.legislation.gov.uk/ukpga/Geo6and1Eliz2/15-16/64/contents</w:t>
              </w:r>
              <w:r w:rsidRPr="006B7371">
                <w:rPr>
                  <w:rFonts w:ascii="Abadi Extra Light" w:hAnsi="Abadi Extra Light"/>
                  <w:noProof/>
                </w:rPr>
                <w:br/>
                <w:t>[Accessed 03</w:t>
              </w:r>
              <w:r w:rsidR="0044703D" w:rsidRPr="006B7371">
                <w:rPr>
                  <w:rFonts w:ascii="Abadi Extra Light" w:hAnsi="Abadi Extra Light"/>
                  <w:noProof/>
                  <w:vertAlign w:val="superscript"/>
                </w:rPr>
                <w:t>rd</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0A12AAA3" w14:textId="093B3238"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Legislation, 2024. </w:t>
              </w:r>
              <w:r w:rsidRPr="006B7371">
                <w:rPr>
                  <w:rFonts w:ascii="Abadi Extra Light" w:hAnsi="Abadi Extra Light"/>
                  <w:i/>
                  <w:iCs/>
                  <w:noProof/>
                </w:rPr>
                <w:t xml:space="preserve">Trusts of Land and Appointment of Trustees Act 1996.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https://www.legislation.gov.uk/ukpga/1996/47/contents</w:t>
              </w:r>
              <w:r w:rsidRPr="006B7371">
                <w:rPr>
                  <w:rFonts w:ascii="Abadi Extra Light" w:hAnsi="Abadi Extra Light"/>
                  <w:noProof/>
                </w:rPr>
                <w:br/>
                <w:t>[Accessed 06</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0928EFCF" w14:textId="16566FF1" w:rsidR="00A83D09" w:rsidRPr="006B7371" w:rsidRDefault="00A83D09" w:rsidP="00A83D09">
              <w:pPr>
                <w:pStyle w:val="Bibliography"/>
                <w:rPr>
                  <w:rFonts w:ascii="Abadi Extra Light" w:hAnsi="Abadi Extra Light"/>
                  <w:noProof/>
                </w:rPr>
              </w:pPr>
              <w:r w:rsidRPr="006B7371">
                <w:rPr>
                  <w:rFonts w:ascii="Abadi Extra Light" w:hAnsi="Abadi Extra Light"/>
                  <w:noProof/>
                </w:rPr>
                <w:lastRenderedPageBreak/>
                <w:t xml:space="preserve">Legislation, 2024. </w:t>
              </w:r>
              <w:r w:rsidRPr="006B7371">
                <w:rPr>
                  <w:rFonts w:ascii="Abadi Extra Light" w:hAnsi="Abadi Extra Light"/>
                  <w:i/>
                  <w:iCs/>
                  <w:noProof/>
                </w:rPr>
                <w:t xml:space="preserve">Will Act 1837.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https://www.legislation.gov.uk/ukpga/Will4and1Vict/7/26/contents</w:t>
              </w:r>
              <w:r w:rsidRPr="006B7371">
                <w:rPr>
                  <w:rFonts w:ascii="Abadi Extra Light" w:hAnsi="Abadi Extra Light"/>
                  <w:noProof/>
                </w:rPr>
                <w:br/>
                <w:t>[Accessed 02</w:t>
              </w:r>
              <w:r w:rsidR="0044703D" w:rsidRPr="006B7371">
                <w:rPr>
                  <w:rFonts w:ascii="Abadi Extra Light" w:hAnsi="Abadi Extra Light"/>
                  <w:noProof/>
                  <w:vertAlign w:val="superscript"/>
                </w:rPr>
                <w:t>nd</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02847B58" w14:textId="7204D206"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LexisNexis, 2024. </w:t>
              </w:r>
              <w:r w:rsidRPr="006B7371">
                <w:rPr>
                  <w:rFonts w:ascii="Abadi Extra Light" w:hAnsi="Abadi Extra Light"/>
                  <w:i/>
                  <w:iCs/>
                  <w:noProof/>
                </w:rPr>
                <w:t xml:space="preserve">Intestates' Estates Act 1952 (1952 c 64).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https://www.lexisnexis.co.uk/legal/legislation/uk-parliament-acts/intestates-estates-act-1952-c64</w:t>
              </w:r>
              <w:r w:rsidRPr="006B7371">
                <w:rPr>
                  <w:rFonts w:ascii="Abadi Extra Light" w:hAnsi="Abadi Extra Light"/>
                  <w:noProof/>
                </w:rPr>
                <w:br/>
                <w:t>[Accessed 05</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2F7C99B7" w14:textId="152CC76A"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Muldoon, E., 2021. </w:t>
              </w:r>
              <w:r w:rsidRPr="006B7371">
                <w:rPr>
                  <w:rFonts w:ascii="Abadi Extra Light" w:hAnsi="Abadi Extra Light"/>
                  <w:i/>
                  <w:iCs/>
                  <w:noProof/>
                </w:rPr>
                <w:t xml:space="preserve">What a Grant of Representation is, and what it applies to.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https://www.wilsondavies.co.uk/Documents/Guidetoprobateandadministration.pdf</w:t>
              </w:r>
              <w:r w:rsidRPr="006B7371">
                <w:rPr>
                  <w:rFonts w:ascii="Abadi Extra Light" w:hAnsi="Abadi Extra Light"/>
                  <w:noProof/>
                </w:rPr>
                <w:br/>
                <w:t>[Accessed 07</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5A21C48B" w14:textId="221A2AE1"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Oliver, M., 2013. </w:t>
              </w:r>
              <w:r w:rsidRPr="006B7371">
                <w:rPr>
                  <w:rFonts w:ascii="Abadi Extra Light" w:hAnsi="Abadi Extra Light"/>
                  <w:i/>
                  <w:iCs/>
                  <w:noProof/>
                </w:rPr>
                <w:t xml:space="preserve">Wills Act 1837.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https://www.wrighthassall.co.uk/knowledge-base/wills-act-1837</w:t>
              </w:r>
              <w:r w:rsidRPr="006B7371">
                <w:rPr>
                  <w:rFonts w:ascii="Abadi Extra Light" w:hAnsi="Abadi Extra Light"/>
                  <w:noProof/>
                </w:rPr>
                <w:br/>
                <w:t>[Accessed 0</w:t>
              </w:r>
              <w:r w:rsidR="0044703D" w:rsidRPr="006B7371">
                <w:rPr>
                  <w:rFonts w:ascii="Abadi Extra Light" w:hAnsi="Abadi Extra Light"/>
                  <w:noProof/>
                </w:rPr>
                <w:t>1</w:t>
              </w:r>
              <w:r w:rsidR="0044703D" w:rsidRPr="006B7371">
                <w:rPr>
                  <w:rFonts w:ascii="Abadi Extra Light" w:hAnsi="Abadi Extra Light"/>
                  <w:noProof/>
                  <w:vertAlign w:val="superscript"/>
                </w:rPr>
                <w:t>st</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5C7DE8C7" w14:textId="573064A1"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palmerslaw, 2022. </w:t>
              </w:r>
              <w:r w:rsidRPr="006B7371">
                <w:rPr>
                  <w:rFonts w:ascii="Abadi Extra Light" w:hAnsi="Abadi Extra Light"/>
                  <w:i/>
                  <w:iCs/>
                  <w:noProof/>
                </w:rPr>
                <w:t xml:space="preserve">Leaving a Will: Verbal vs Written agreements.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https://blog.palmerslaw.co.uk/will-and-probate/leaving-a-will-verbal-vs-written-agreements/#:~:text=Verbal%20agreements%20are%20not%20legally%20binding%20and%20are,where%20a%20clear%20written%20Will%20is%20in%20place.</w:t>
              </w:r>
              <w:r w:rsidRPr="006B7371">
                <w:rPr>
                  <w:rFonts w:ascii="Abadi Extra Light" w:hAnsi="Abadi Extra Light"/>
                  <w:noProof/>
                </w:rPr>
                <w:br/>
                <w:t>[Accessed 04</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655803CA" w14:textId="76F00B2A"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phrsolicitors, 2024. </w:t>
              </w:r>
              <w:r w:rsidRPr="006B7371">
                <w:rPr>
                  <w:rFonts w:ascii="Abadi Extra Light" w:hAnsi="Abadi Extra Light"/>
                  <w:i/>
                  <w:iCs/>
                  <w:noProof/>
                </w:rPr>
                <w:t xml:space="preserve">Dying without a will – the rules of intestacy.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https://www.phrsolicitors.co.uk/legal-services-for-individuals/wills-and-probate/resources/dying-without-will-rules-intestacy</w:t>
              </w:r>
              <w:r w:rsidRPr="006B7371">
                <w:rPr>
                  <w:rFonts w:ascii="Abadi Extra Light" w:hAnsi="Abadi Extra Light"/>
                  <w:noProof/>
                </w:rPr>
                <w:br/>
                <w:t>[Accessed 01</w:t>
              </w:r>
              <w:r w:rsidR="0044703D" w:rsidRPr="006B7371">
                <w:rPr>
                  <w:rFonts w:ascii="Abadi Extra Light" w:hAnsi="Abadi Extra Light"/>
                  <w:noProof/>
                  <w:vertAlign w:val="superscript"/>
                </w:rPr>
                <w:t>st</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7C9652FE" w14:textId="686DDE3E"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Premier Solicitors, 2024. </w:t>
              </w:r>
              <w:r w:rsidRPr="006B7371">
                <w:rPr>
                  <w:rFonts w:ascii="Abadi Extra Light" w:hAnsi="Abadi Extra Light"/>
                  <w:i/>
                  <w:iCs/>
                  <w:noProof/>
                </w:rPr>
                <w:t xml:space="preserve">What is a Grant of Representation?.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https://www.premiersolicitors.co.uk/blog/what-is-a-grant-of-representation</w:t>
              </w:r>
              <w:r w:rsidRPr="006B7371">
                <w:rPr>
                  <w:rFonts w:ascii="Abadi Extra Light" w:hAnsi="Abadi Extra Light"/>
                  <w:noProof/>
                </w:rPr>
                <w:br/>
                <w:t>[Accessed 07</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2DFAC8B8" w14:textId="16F4042B"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Russell, R., 2020. </w:t>
              </w:r>
              <w:r w:rsidRPr="006B7371">
                <w:rPr>
                  <w:rFonts w:ascii="Abadi Extra Light" w:hAnsi="Abadi Extra Light"/>
                  <w:i/>
                  <w:iCs/>
                  <w:noProof/>
                </w:rPr>
                <w:t xml:space="preserve">What is a partial intestacy and how does it occur?.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https://www.thegazette.co.uk/wills-and-probate/content/103586</w:t>
              </w:r>
              <w:r w:rsidRPr="006B7371">
                <w:rPr>
                  <w:rFonts w:ascii="Abadi Extra Light" w:hAnsi="Abadi Extra Light"/>
                  <w:noProof/>
                </w:rPr>
                <w:br/>
                <w:t>[Accessed 07</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08F30ACC" w14:textId="36628F2B"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Somji, Q., 2023. </w:t>
              </w:r>
              <w:r w:rsidRPr="006B7371">
                <w:rPr>
                  <w:rFonts w:ascii="Abadi Extra Light" w:hAnsi="Abadi Extra Light"/>
                  <w:i/>
                  <w:iCs/>
                  <w:noProof/>
                </w:rPr>
                <w:t xml:space="preserve">How to Amend a Will.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https://witansolicitors.co.uk/amending-wills/</w:t>
              </w:r>
              <w:r w:rsidRPr="006B7371">
                <w:rPr>
                  <w:rFonts w:ascii="Abadi Extra Light" w:hAnsi="Abadi Extra Light"/>
                  <w:noProof/>
                </w:rPr>
                <w:br/>
                <w:t>[Accessed 02</w:t>
              </w:r>
              <w:r w:rsidR="0044703D" w:rsidRPr="006B7371">
                <w:rPr>
                  <w:rFonts w:ascii="Abadi Extra Light" w:hAnsi="Abadi Extra Light"/>
                  <w:noProof/>
                  <w:vertAlign w:val="superscript"/>
                </w:rPr>
                <w:t>nd</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6EF1E051" w14:textId="6CEE28F5"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The Gazette, 2020. </w:t>
              </w:r>
              <w:r w:rsidRPr="006B7371">
                <w:rPr>
                  <w:rFonts w:ascii="Abadi Extra Light" w:hAnsi="Abadi Extra Light"/>
                  <w:i/>
                  <w:iCs/>
                  <w:noProof/>
                </w:rPr>
                <w:t xml:space="preserve">What is a grant of representation and do I need it?.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https://m.thegazette.co.uk/wills-and-probate/content/103470</w:t>
              </w:r>
              <w:r w:rsidRPr="006B7371">
                <w:rPr>
                  <w:rFonts w:ascii="Abadi Extra Light" w:hAnsi="Abadi Extra Light"/>
                  <w:noProof/>
                </w:rPr>
                <w:br/>
                <w:t>[Accessed 07</w:t>
              </w:r>
              <w:r w:rsidR="0044703D" w:rsidRPr="006B7371">
                <w:rPr>
                  <w:rFonts w:ascii="Abadi Extra Light" w:hAnsi="Abadi Extra Light"/>
                  <w:noProof/>
                  <w:vertAlign w:val="superscript"/>
                </w:rPr>
                <w:t>th</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503763B5" w14:textId="3BF302A5" w:rsidR="00A83D09" w:rsidRPr="006B7371" w:rsidRDefault="00A83D09" w:rsidP="00A83D09">
              <w:pPr>
                <w:pStyle w:val="Bibliography"/>
                <w:rPr>
                  <w:rFonts w:ascii="Abadi Extra Light" w:hAnsi="Abadi Extra Light"/>
                  <w:noProof/>
                </w:rPr>
              </w:pPr>
              <w:r w:rsidRPr="006B7371">
                <w:rPr>
                  <w:rFonts w:ascii="Abadi Extra Light" w:hAnsi="Abadi Extra Light"/>
                  <w:noProof/>
                </w:rPr>
                <w:t xml:space="preserve">Yates, L., 2024. </w:t>
              </w:r>
              <w:r w:rsidRPr="006B7371">
                <w:rPr>
                  <w:rFonts w:ascii="Abadi Extra Light" w:hAnsi="Abadi Extra Light"/>
                  <w:i/>
                  <w:iCs/>
                  <w:noProof/>
                </w:rPr>
                <w:t xml:space="preserve">What happens when one tenant in common dies?. </w:t>
              </w:r>
              <w:r w:rsidRPr="006B7371">
                <w:rPr>
                  <w:rFonts w:ascii="Abadi Extra Light" w:hAnsi="Abadi Extra Light"/>
                  <w:noProof/>
                </w:rPr>
                <w:t xml:space="preserve">[Online] </w:t>
              </w:r>
              <w:r w:rsidRPr="006B7371">
                <w:rPr>
                  <w:rFonts w:ascii="Abadi Extra Light" w:hAnsi="Abadi Extra Light"/>
                  <w:noProof/>
                </w:rPr>
                <w:br/>
                <w:t xml:space="preserve">Available at: </w:t>
              </w:r>
              <w:r w:rsidRPr="006B7371">
                <w:rPr>
                  <w:rFonts w:ascii="Abadi Extra Light" w:hAnsi="Abadi Extra Light"/>
                  <w:noProof/>
                  <w:u w:val="single"/>
                </w:rPr>
                <w:t>https://www.beswicks.com/what-happens-when-one-tenant-in-common-dies/</w:t>
              </w:r>
              <w:r w:rsidRPr="006B7371">
                <w:rPr>
                  <w:rFonts w:ascii="Abadi Extra Light" w:hAnsi="Abadi Extra Light"/>
                  <w:noProof/>
                </w:rPr>
                <w:br/>
                <w:t>[Accessed 03</w:t>
              </w:r>
              <w:r w:rsidR="0044703D" w:rsidRPr="006B7371">
                <w:rPr>
                  <w:rFonts w:ascii="Abadi Extra Light" w:hAnsi="Abadi Extra Light"/>
                  <w:noProof/>
                  <w:vertAlign w:val="superscript"/>
                </w:rPr>
                <w:t>rd</w:t>
              </w:r>
              <w:r w:rsidR="0044703D" w:rsidRPr="006B7371">
                <w:rPr>
                  <w:rFonts w:ascii="Abadi Extra Light" w:hAnsi="Abadi Extra Light"/>
                  <w:noProof/>
                </w:rPr>
                <w:t xml:space="preserve"> November</w:t>
              </w:r>
              <w:r w:rsidRPr="006B7371">
                <w:rPr>
                  <w:rFonts w:ascii="Abadi Extra Light" w:hAnsi="Abadi Extra Light"/>
                  <w:noProof/>
                </w:rPr>
                <w:t xml:space="preserve"> 2024].</w:t>
              </w:r>
            </w:p>
            <w:p w14:paraId="77F90053" w14:textId="77777777" w:rsidR="00A83D09" w:rsidRPr="006B7371" w:rsidRDefault="00A83D09" w:rsidP="00A83D09">
              <w:pPr>
                <w:rPr>
                  <w:rFonts w:ascii="Abadi Extra Light" w:hAnsi="Abadi Extra Light"/>
                </w:rPr>
              </w:pPr>
              <w:r w:rsidRPr="006B7371">
                <w:rPr>
                  <w:rFonts w:ascii="Abadi Extra Light" w:hAnsi="Abadi Extra Light"/>
                  <w:b/>
                  <w:bCs/>
                  <w:noProof/>
                </w:rPr>
                <w:fldChar w:fldCharType="end"/>
              </w:r>
            </w:p>
          </w:sdtContent>
        </w:sdt>
      </w:sdtContent>
    </w:sdt>
    <w:p w14:paraId="435450AB" w14:textId="2D864607" w:rsidR="001B0E6B" w:rsidRPr="006B7371" w:rsidRDefault="0044703D" w:rsidP="004C7C31">
      <w:pPr>
        <w:rPr>
          <w:rFonts w:ascii="Abadi Extra Light" w:hAnsi="Abadi Extra Light"/>
          <w:b/>
          <w:bCs/>
        </w:rPr>
      </w:pPr>
      <w:r w:rsidRPr="006B7371">
        <w:rPr>
          <w:rFonts w:ascii="Abadi Extra Light" w:hAnsi="Abadi Extra Light"/>
          <w:b/>
          <w:bCs/>
        </w:rPr>
        <w:lastRenderedPageBreak/>
        <w:t>Legislation</w:t>
      </w:r>
    </w:p>
    <w:p w14:paraId="2B4FC005" w14:textId="14C99A6E" w:rsidR="0044703D" w:rsidRPr="006B7371" w:rsidRDefault="0044703D" w:rsidP="004C7C31">
      <w:pPr>
        <w:rPr>
          <w:rFonts w:ascii="Abadi Extra Light" w:hAnsi="Abadi Extra Light"/>
        </w:rPr>
      </w:pPr>
      <w:r w:rsidRPr="006B7371">
        <w:rPr>
          <w:rFonts w:ascii="Abadi Extra Light" w:hAnsi="Abadi Extra Light"/>
        </w:rPr>
        <w:t>Intestates Estate Act 1952</w:t>
      </w:r>
    </w:p>
    <w:p w14:paraId="5979AE2D" w14:textId="75956655" w:rsidR="0044703D" w:rsidRPr="006B7371" w:rsidRDefault="0044703D" w:rsidP="004C7C31">
      <w:pPr>
        <w:rPr>
          <w:rFonts w:ascii="Abadi Extra Light" w:hAnsi="Abadi Extra Light"/>
        </w:rPr>
      </w:pPr>
      <w:r w:rsidRPr="006B7371">
        <w:rPr>
          <w:rFonts w:ascii="Abadi Extra Light" w:hAnsi="Abadi Extra Light"/>
        </w:rPr>
        <w:t>Trusts of Land and Appointment of Trustees Act 1996</w:t>
      </w:r>
    </w:p>
    <w:p w14:paraId="51495158" w14:textId="04C27816" w:rsidR="0044703D" w:rsidRPr="006B7371" w:rsidRDefault="0044703D" w:rsidP="004C7C31">
      <w:pPr>
        <w:rPr>
          <w:rFonts w:ascii="Abadi Extra Light" w:hAnsi="Abadi Extra Light"/>
        </w:rPr>
      </w:pPr>
      <w:r w:rsidRPr="006B7371">
        <w:rPr>
          <w:rFonts w:ascii="Abadi Extra Light" w:hAnsi="Abadi Extra Light"/>
        </w:rPr>
        <w:t>Administration of Estates Act 1925</w:t>
      </w:r>
    </w:p>
    <w:p w14:paraId="2658B08B" w14:textId="3320680D" w:rsidR="0044703D" w:rsidRPr="006B7371" w:rsidRDefault="0044703D" w:rsidP="004C7C31">
      <w:pPr>
        <w:rPr>
          <w:rFonts w:ascii="Abadi Extra Light" w:hAnsi="Abadi Extra Light"/>
        </w:rPr>
      </w:pPr>
      <w:r w:rsidRPr="006B7371">
        <w:rPr>
          <w:rFonts w:ascii="Abadi Extra Light" w:hAnsi="Abadi Extra Light"/>
        </w:rPr>
        <w:t>Wills Act 1837</w:t>
      </w:r>
    </w:p>
    <w:p w14:paraId="4B184914" w14:textId="77777777" w:rsidR="0044703D" w:rsidRPr="006B7371" w:rsidRDefault="0044703D" w:rsidP="004C7C31">
      <w:pPr>
        <w:rPr>
          <w:rFonts w:ascii="Abadi Extra Light" w:hAnsi="Abadi Extra Light"/>
        </w:rPr>
      </w:pPr>
    </w:p>
    <w:p w14:paraId="265DB3B4" w14:textId="77777777" w:rsidR="0044703D" w:rsidRPr="006B7371" w:rsidRDefault="0044703D" w:rsidP="004C7C31">
      <w:pPr>
        <w:rPr>
          <w:rFonts w:ascii="Abadi Extra Light" w:hAnsi="Abadi Extra Light"/>
        </w:rPr>
      </w:pPr>
    </w:p>
    <w:p w14:paraId="3AEB62DE" w14:textId="5A5BB2F1" w:rsidR="0044703D" w:rsidRPr="006B7371" w:rsidRDefault="0044703D" w:rsidP="004C7C31">
      <w:pPr>
        <w:rPr>
          <w:rFonts w:ascii="Abadi Extra Light" w:hAnsi="Abadi Extra Light"/>
        </w:rPr>
      </w:pPr>
      <w:r w:rsidRPr="006B7371">
        <w:rPr>
          <w:rFonts w:ascii="Abadi Extra Light" w:hAnsi="Abadi Extra Light"/>
        </w:rPr>
        <w:t>Case Law</w:t>
      </w:r>
    </w:p>
    <w:p w14:paraId="35B2CB93" w14:textId="3B238F6C" w:rsidR="0044703D" w:rsidRPr="006B7371" w:rsidRDefault="006B20F2" w:rsidP="004C7C31">
      <w:pPr>
        <w:rPr>
          <w:rFonts w:ascii="Abadi Extra Light" w:hAnsi="Abadi Extra Light"/>
          <w:b/>
          <w:bCs/>
        </w:rPr>
      </w:pPr>
      <w:r w:rsidRPr="006B7371">
        <w:rPr>
          <w:rFonts w:ascii="Abadi Extra Light" w:hAnsi="Abadi Extra Light"/>
          <w:b/>
          <w:bCs/>
        </w:rPr>
        <w:t xml:space="preserve">Re G (Adoption: Intestacy) [2010] </w:t>
      </w:r>
      <w:r w:rsidR="005011BA" w:rsidRPr="006B7371">
        <w:rPr>
          <w:rFonts w:ascii="Abadi Extra Light" w:hAnsi="Abadi Extra Light"/>
          <w:b/>
          <w:bCs/>
        </w:rPr>
        <w:t xml:space="preserve">EWCA </w:t>
      </w:r>
      <w:proofErr w:type="spellStart"/>
      <w:r w:rsidR="005011BA" w:rsidRPr="006B7371">
        <w:rPr>
          <w:rFonts w:ascii="Abadi Extra Light" w:hAnsi="Abadi Extra Light"/>
          <w:b/>
          <w:bCs/>
        </w:rPr>
        <w:t>Civ</w:t>
      </w:r>
      <w:proofErr w:type="spellEnd"/>
      <w:r w:rsidR="005011BA" w:rsidRPr="006B7371">
        <w:rPr>
          <w:rFonts w:ascii="Abadi Extra Light" w:hAnsi="Abadi Extra Light"/>
          <w:b/>
          <w:bCs/>
        </w:rPr>
        <w:t xml:space="preserve"> 143</w:t>
      </w:r>
    </w:p>
    <w:p w14:paraId="6F2465E0" w14:textId="2A3B55DD" w:rsidR="005011BA" w:rsidRPr="006B7371" w:rsidRDefault="004437E8" w:rsidP="004C7C31">
      <w:pPr>
        <w:rPr>
          <w:rFonts w:ascii="Abadi Extra Light" w:hAnsi="Abadi Extra Light"/>
          <w:b/>
          <w:bCs/>
        </w:rPr>
      </w:pPr>
      <w:r w:rsidRPr="006B7371">
        <w:rPr>
          <w:rFonts w:ascii="Abadi Extra Light" w:hAnsi="Abadi Extra Light"/>
          <w:b/>
          <w:bCs/>
        </w:rPr>
        <w:t>Estate of Kellett, Deceased (Re Kellett)</w:t>
      </w:r>
      <w:r w:rsidR="00BF1A6C" w:rsidRPr="006B7371">
        <w:rPr>
          <w:rFonts w:ascii="Abadi Extra Light" w:hAnsi="Abadi Extra Light"/>
          <w:b/>
          <w:bCs/>
        </w:rPr>
        <w:t>1 WLR 140</w:t>
      </w:r>
    </w:p>
    <w:p w14:paraId="2AF4BFF3" w14:textId="249902D2" w:rsidR="00BF1A6C" w:rsidRPr="006B7371" w:rsidRDefault="005C5C81" w:rsidP="004C7C31">
      <w:pPr>
        <w:rPr>
          <w:rFonts w:ascii="Abadi Extra Light" w:hAnsi="Abadi Extra Light"/>
          <w:b/>
          <w:bCs/>
        </w:rPr>
      </w:pPr>
      <w:r w:rsidRPr="006B7371">
        <w:rPr>
          <w:rFonts w:ascii="Abadi Extra Light" w:hAnsi="Abadi Extra Light"/>
          <w:b/>
          <w:bCs/>
        </w:rPr>
        <w:t xml:space="preserve">Re D (Deceased) [2005] EWCA </w:t>
      </w:r>
      <w:proofErr w:type="spellStart"/>
      <w:r w:rsidRPr="006B7371">
        <w:rPr>
          <w:rFonts w:ascii="Abadi Extra Light" w:hAnsi="Abadi Extra Light"/>
          <w:b/>
          <w:bCs/>
        </w:rPr>
        <w:t>Civ</w:t>
      </w:r>
      <w:proofErr w:type="spellEnd"/>
      <w:r w:rsidRPr="006B7371">
        <w:rPr>
          <w:rFonts w:ascii="Abadi Extra Light" w:hAnsi="Abadi Extra Light"/>
          <w:b/>
          <w:bCs/>
        </w:rPr>
        <w:t xml:space="preserve"> 1422</w:t>
      </w:r>
    </w:p>
    <w:p w14:paraId="0B3A6B76" w14:textId="77777777" w:rsidR="005C5C81" w:rsidRPr="006B7371" w:rsidRDefault="005C5C81" w:rsidP="004C7C31">
      <w:pPr>
        <w:rPr>
          <w:rFonts w:ascii="Abadi Extra Light" w:hAnsi="Abadi Extra Light"/>
          <w:b/>
          <w:bCs/>
        </w:rPr>
      </w:pPr>
    </w:p>
    <w:sectPr w:rsidR="005C5C81" w:rsidRPr="006B7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badi Extra Light">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505233"/>
    <w:multiLevelType w:val="hybridMultilevel"/>
    <w:tmpl w:val="EC9E2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134191"/>
    <w:multiLevelType w:val="hybridMultilevel"/>
    <w:tmpl w:val="8D4AD7B0"/>
    <w:lvl w:ilvl="0" w:tplc="E1E46268">
      <w:start w:val="1"/>
      <w:numFmt w:val="bullet"/>
      <w:lvlText w:val="-"/>
      <w:lvlJc w:val="left"/>
      <w:pPr>
        <w:ind w:left="720" w:hanging="360"/>
      </w:pPr>
      <w:rPr>
        <w:rFonts w:ascii="Abadi Extra Light" w:eastAsiaTheme="minorHAnsi" w:hAnsi="Abadi Ext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4559495">
    <w:abstractNumId w:val="1"/>
  </w:num>
  <w:num w:numId="2" w16cid:durableId="468473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8CA"/>
    <w:rsid w:val="00002F99"/>
    <w:rsid w:val="000118A8"/>
    <w:rsid w:val="00020CE6"/>
    <w:rsid w:val="00022476"/>
    <w:rsid w:val="000411F6"/>
    <w:rsid w:val="00053E11"/>
    <w:rsid w:val="00064320"/>
    <w:rsid w:val="000674FE"/>
    <w:rsid w:val="00067504"/>
    <w:rsid w:val="00081139"/>
    <w:rsid w:val="0009243C"/>
    <w:rsid w:val="000A05CF"/>
    <w:rsid w:val="000A43EA"/>
    <w:rsid w:val="000A4A4D"/>
    <w:rsid w:val="000C1A78"/>
    <w:rsid w:val="000C5F5C"/>
    <w:rsid w:val="000D133E"/>
    <w:rsid w:val="000E11C8"/>
    <w:rsid w:val="000F05A4"/>
    <w:rsid w:val="00103225"/>
    <w:rsid w:val="001240F7"/>
    <w:rsid w:val="00157FA1"/>
    <w:rsid w:val="00160DDB"/>
    <w:rsid w:val="00176B45"/>
    <w:rsid w:val="001A0235"/>
    <w:rsid w:val="001A41FC"/>
    <w:rsid w:val="001A70C2"/>
    <w:rsid w:val="001B0E6B"/>
    <w:rsid w:val="001C78CE"/>
    <w:rsid w:val="001E1690"/>
    <w:rsid w:val="001F5760"/>
    <w:rsid w:val="00200479"/>
    <w:rsid w:val="002168C7"/>
    <w:rsid w:val="002215D4"/>
    <w:rsid w:val="00224050"/>
    <w:rsid w:val="00224D91"/>
    <w:rsid w:val="002256D3"/>
    <w:rsid w:val="00227548"/>
    <w:rsid w:val="00234CD7"/>
    <w:rsid w:val="00250967"/>
    <w:rsid w:val="00251AF7"/>
    <w:rsid w:val="002726C5"/>
    <w:rsid w:val="00275CFF"/>
    <w:rsid w:val="00282805"/>
    <w:rsid w:val="00296579"/>
    <w:rsid w:val="002B1B7F"/>
    <w:rsid w:val="002B4EF5"/>
    <w:rsid w:val="002C1B6F"/>
    <w:rsid w:val="002C61AE"/>
    <w:rsid w:val="002D73DC"/>
    <w:rsid w:val="002E41C0"/>
    <w:rsid w:val="002E6746"/>
    <w:rsid w:val="003163C0"/>
    <w:rsid w:val="00344D10"/>
    <w:rsid w:val="00355039"/>
    <w:rsid w:val="0036142E"/>
    <w:rsid w:val="00361AA7"/>
    <w:rsid w:val="00366475"/>
    <w:rsid w:val="00372D92"/>
    <w:rsid w:val="00381058"/>
    <w:rsid w:val="00385C32"/>
    <w:rsid w:val="003939BD"/>
    <w:rsid w:val="003B757A"/>
    <w:rsid w:val="003D6718"/>
    <w:rsid w:val="003D79A8"/>
    <w:rsid w:val="00403BB7"/>
    <w:rsid w:val="00424D3D"/>
    <w:rsid w:val="00424E6F"/>
    <w:rsid w:val="00424FAF"/>
    <w:rsid w:val="004437E8"/>
    <w:rsid w:val="004442D0"/>
    <w:rsid w:val="0044703D"/>
    <w:rsid w:val="00451921"/>
    <w:rsid w:val="00484AB6"/>
    <w:rsid w:val="00490120"/>
    <w:rsid w:val="004A3703"/>
    <w:rsid w:val="004C6813"/>
    <w:rsid w:val="004C7C31"/>
    <w:rsid w:val="004C7F16"/>
    <w:rsid w:val="004D04A5"/>
    <w:rsid w:val="004D1C9D"/>
    <w:rsid w:val="005011BA"/>
    <w:rsid w:val="005013A7"/>
    <w:rsid w:val="0052740F"/>
    <w:rsid w:val="005276B6"/>
    <w:rsid w:val="00535D8F"/>
    <w:rsid w:val="00541989"/>
    <w:rsid w:val="00541B06"/>
    <w:rsid w:val="00552AA3"/>
    <w:rsid w:val="00565029"/>
    <w:rsid w:val="00565130"/>
    <w:rsid w:val="0056680F"/>
    <w:rsid w:val="00571F82"/>
    <w:rsid w:val="00573D5B"/>
    <w:rsid w:val="0058214A"/>
    <w:rsid w:val="00591DF7"/>
    <w:rsid w:val="00597D16"/>
    <w:rsid w:val="005A5402"/>
    <w:rsid w:val="005B7075"/>
    <w:rsid w:val="005C5C81"/>
    <w:rsid w:val="005C6DAA"/>
    <w:rsid w:val="005D004B"/>
    <w:rsid w:val="005E468B"/>
    <w:rsid w:val="005F2E48"/>
    <w:rsid w:val="00601A6F"/>
    <w:rsid w:val="006056ED"/>
    <w:rsid w:val="006247B7"/>
    <w:rsid w:val="0063402F"/>
    <w:rsid w:val="006447CC"/>
    <w:rsid w:val="0065155C"/>
    <w:rsid w:val="00654723"/>
    <w:rsid w:val="00681F85"/>
    <w:rsid w:val="006B20F2"/>
    <w:rsid w:val="006B7371"/>
    <w:rsid w:val="006C2D1F"/>
    <w:rsid w:val="006C3EA8"/>
    <w:rsid w:val="00700843"/>
    <w:rsid w:val="00705DF5"/>
    <w:rsid w:val="007065A6"/>
    <w:rsid w:val="007109AD"/>
    <w:rsid w:val="007155A0"/>
    <w:rsid w:val="00723001"/>
    <w:rsid w:val="007361AB"/>
    <w:rsid w:val="00736BA0"/>
    <w:rsid w:val="00742A32"/>
    <w:rsid w:val="007459F7"/>
    <w:rsid w:val="0075378B"/>
    <w:rsid w:val="00775E42"/>
    <w:rsid w:val="00801889"/>
    <w:rsid w:val="0081509B"/>
    <w:rsid w:val="00841BDE"/>
    <w:rsid w:val="00841DA8"/>
    <w:rsid w:val="008440B1"/>
    <w:rsid w:val="008840AC"/>
    <w:rsid w:val="0088589C"/>
    <w:rsid w:val="008964AC"/>
    <w:rsid w:val="008A5F95"/>
    <w:rsid w:val="008E7F3E"/>
    <w:rsid w:val="008F0B42"/>
    <w:rsid w:val="008F4931"/>
    <w:rsid w:val="008F4B46"/>
    <w:rsid w:val="009140E1"/>
    <w:rsid w:val="00931CE0"/>
    <w:rsid w:val="00937785"/>
    <w:rsid w:val="00937D4A"/>
    <w:rsid w:val="00941568"/>
    <w:rsid w:val="00947340"/>
    <w:rsid w:val="00955D6C"/>
    <w:rsid w:val="00976E7C"/>
    <w:rsid w:val="009842FB"/>
    <w:rsid w:val="00985644"/>
    <w:rsid w:val="009873FE"/>
    <w:rsid w:val="009874B5"/>
    <w:rsid w:val="00993AC6"/>
    <w:rsid w:val="00996D9E"/>
    <w:rsid w:val="009C17C0"/>
    <w:rsid w:val="009C4830"/>
    <w:rsid w:val="009C59A8"/>
    <w:rsid w:val="009D223B"/>
    <w:rsid w:val="00A00F40"/>
    <w:rsid w:val="00A01BC4"/>
    <w:rsid w:val="00A04360"/>
    <w:rsid w:val="00A10C56"/>
    <w:rsid w:val="00A12960"/>
    <w:rsid w:val="00A27413"/>
    <w:rsid w:val="00A30507"/>
    <w:rsid w:val="00A467B9"/>
    <w:rsid w:val="00A47CED"/>
    <w:rsid w:val="00A770DA"/>
    <w:rsid w:val="00A77A94"/>
    <w:rsid w:val="00A834DA"/>
    <w:rsid w:val="00A83D09"/>
    <w:rsid w:val="00A90269"/>
    <w:rsid w:val="00AA2952"/>
    <w:rsid w:val="00AB1CF9"/>
    <w:rsid w:val="00AB2B20"/>
    <w:rsid w:val="00AB4835"/>
    <w:rsid w:val="00AB6436"/>
    <w:rsid w:val="00AB6BC7"/>
    <w:rsid w:val="00AC0088"/>
    <w:rsid w:val="00AC25F8"/>
    <w:rsid w:val="00AD0299"/>
    <w:rsid w:val="00AD14E3"/>
    <w:rsid w:val="00AE4B5E"/>
    <w:rsid w:val="00B15305"/>
    <w:rsid w:val="00B215AC"/>
    <w:rsid w:val="00B25AA2"/>
    <w:rsid w:val="00B34EC1"/>
    <w:rsid w:val="00B620D2"/>
    <w:rsid w:val="00B663CA"/>
    <w:rsid w:val="00B66841"/>
    <w:rsid w:val="00B679BB"/>
    <w:rsid w:val="00B7415D"/>
    <w:rsid w:val="00B74439"/>
    <w:rsid w:val="00B81B60"/>
    <w:rsid w:val="00B938CA"/>
    <w:rsid w:val="00BA0BAA"/>
    <w:rsid w:val="00BB01DC"/>
    <w:rsid w:val="00BB6DCB"/>
    <w:rsid w:val="00BC49DC"/>
    <w:rsid w:val="00BD34DD"/>
    <w:rsid w:val="00BD6F04"/>
    <w:rsid w:val="00BE3237"/>
    <w:rsid w:val="00BE40FC"/>
    <w:rsid w:val="00BF1A6C"/>
    <w:rsid w:val="00C13087"/>
    <w:rsid w:val="00C16C1B"/>
    <w:rsid w:val="00C32E73"/>
    <w:rsid w:val="00C36416"/>
    <w:rsid w:val="00C37925"/>
    <w:rsid w:val="00C428CE"/>
    <w:rsid w:val="00C52BE5"/>
    <w:rsid w:val="00C637F3"/>
    <w:rsid w:val="00C63865"/>
    <w:rsid w:val="00C71FBB"/>
    <w:rsid w:val="00C87830"/>
    <w:rsid w:val="00C9375B"/>
    <w:rsid w:val="00C943E4"/>
    <w:rsid w:val="00CA466B"/>
    <w:rsid w:val="00CA4E20"/>
    <w:rsid w:val="00CA6451"/>
    <w:rsid w:val="00CB0128"/>
    <w:rsid w:val="00CB2BDC"/>
    <w:rsid w:val="00CC4098"/>
    <w:rsid w:val="00CD2411"/>
    <w:rsid w:val="00CD6765"/>
    <w:rsid w:val="00CE4F39"/>
    <w:rsid w:val="00CE51A4"/>
    <w:rsid w:val="00CF235E"/>
    <w:rsid w:val="00D02EB8"/>
    <w:rsid w:val="00D04763"/>
    <w:rsid w:val="00D20306"/>
    <w:rsid w:val="00D218F6"/>
    <w:rsid w:val="00D27D9F"/>
    <w:rsid w:val="00D3788C"/>
    <w:rsid w:val="00D41FC7"/>
    <w:rsid w:val="00D45273"/>
    <w:rsid w:val="00D45DBC"/>
    <w:rsid w:val="00D57B58"/>
    <w:rsid w:val="00D6188D"/>
    <w:rsid w:val="00D63F60"/>
    <w:rsid w:val="00D64B08"/>
    <w:rsid w:val="00D821D2"/>
    <w:rsid w:val="00D87318"/>
    <w:rsid w:val="00D908F4"/>
    <w:rsid w:val="00D96FB4"/>
    <w:rsid w:val="00DA3E4E"/>
    <w:rsid w:val="00DA42E6"/>
    <w:rsid w:val="00DB3C18"/>
    <w:rsid w:val="00DB577F"/>
    <w:rsid w:val="00DC404F"/>
    <w:rsid w:val="00DF5FF7"/>
    <w:rsid w:val="00E01FF5"/>
    <w:rsid w:val="00E2014F"/>
    <w:rsid w:val="00E35CC3"/>
    <w:rsid w:val="00E43844"/>
    <w:rsid w:val="00E5350C"/>
    <w:rsid w:val="00E53E18"/>
    <w:rsid w:val="00E65A3F"/>
    <w:rsid w:val="00E661DC"/>
    <w:rsid w:val="00E83C9E"/>
    <w:rsid w:val="00E93797"/>
    <w:rsid w:val="00E97E65"/>
    <w:rsid w:val="00EA05B6"/>
    <w:rsid w:val="00EC7CB3"/>
    <w:rsid w:val="00ED012A"/>
    <w:rsid w:val="00ED1127"/>
    <w:rsid w:val="00EE0A00"/>
    <w:rsid w:val="00F0017B"/>
    <w:rsid w:val="00F10526"/>
    <w:rsid w:val="00F155FC"/>
    <w:rsid w:val="00F177D8"/>
    <w:rsid w:val="00F2763D"/>
    <w:rsid w:val="00F35964"/>
    <w:rsid w:val="00F40674"/>
    <w:rsid w:val="00F52171"/>
    <w:rsid w:val="00F5673C"/>
    <w:rsid w:val="00F600EB"/>
    <w:rsid w:val="00F60CD0"/>
    <w:rsid w:val="00F64EC2"/>
    <w:rsid w:val="00F8731F"/>
    <w:rsid w:val="00F9126C"/>
    <w:rsid w:val="00FA65C3"/>
    <w:rsid w:val="00FA6C43"/>
    <w:rsid w:val="00FB0269"/>
    <w:rsid w:val="00FC04CD"/>
    <w:rsid w:val="00FD131F"/>
    <w:rsid w:val="00FF1CE7"/>
    <w:rsid w:val="00FF5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CA8AB"/>
  <w15:chartTrackingRefBased/>
  <w15:docId w15:val="{8913F16B-9084-495B-B7DE-FA1DC29BB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8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8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8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8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8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8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8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8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8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8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8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8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8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8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8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8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8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8CA"/>
    <w:rPr>
      <w:rFonts w:eastAsiaTheme="majorEastAsia" w:cstheme="majorBidi"/>
      <w:color w:val="272727" w:themeColor="text1" w:themeTint="D8"/>
    </w:rPr>
  </w:style>
  <w:style w:type="paragraph" w:styleId="Title">
    <w:name w:val="Title"/>
    <w:basedOn w:val="Normal"/>
    <w:next w:val="Normal"/>
    <w:link w:val="TitleChar"/>
    <w:uiPriority w:val="10"/>
    <w:qFormat/>
    <w:rsid w:val="00B938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8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8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8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8CA"/>
    <w:pPr>
      <w:spacing w:before="160"/>
      <w:jc w:val="center"/>
    </w:pPr>
    <w:rPr>
      <w:i/>
      <w:iCs/>
      <w:color w:val="404040" w:themeColor="text1" w:themeTint="BF"/>
    </w:rPr>
  </w:style>
  <w:style w:type="character" w:customStyle="1" w:styleId="QuoteChar">
    <w:name w:val="Quote Char"/>
    <w:basedOn w:val="DefaultParagraphFont"/>
    <w:link w:val="Quote"/>
    <w:uiPriority w:val="29"/>
    <w:rsid w:val="00B938CA"/>
    <w:rPr>
      <w:i/>
      <w:iCs/>
      <w:color w:val="404040" w:themeColor="text1" w:themeTint="BF"/>
    </w:rPr>
  </w:style>
  <w:style w:type="paragraph" w:styleId="ListParagraph">
    <w:name w:val="List Paragraph"/>
    <w:basedOn w:val="Normal"/>
    <w:uiPriority w:val="34"/>
    <w:qFormat/>
    <w:rsid w:val="00B938CA"/>
    <w:pPr>
      <w:ind w:left="720"/>
      <w:contextualSpacing/>
    </w:pPr>
  </w:style>
  <w:style w:type="character" w:styleId="IntenseEmphasis">
    <w:name w:val="Intense Emphasis"/>
    <w:basedOn w:val="DefaultParagraphFont"/>
    <w:uiPriority w:val="21"/>
    <w:qFormat/>
    <w:rsid w:val="00B938CA"/>
    <w:rPr>
      <w:i/>
      <w:iCs/>
      <w:color w:val="0F4761" w:themeColor="accent1" w:themeShade="BF"/>
    </w:rPr>
  </w:style>
  <w:style w:type="paragraph" w:styleId="IntenseQuote">
    <w:name w:val="Intense Quote"/>
    <w:basedOn w:val="Normal"/>
    <w:next w:val="Normal"/>
    <w:link w:val="IntenseQuoteChar"/>
    <w:uiPriority w:val="30"/>
    <w:qFormat/>
    <w:rsid w:val="00B938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8CA"/>
    <w:rPr>
      <w:i/>
      <w:iCs/>
      <w:color w:val="0F4761" w:themeColor="accent1" w:themeShade="BF"/>
    </w:rPr>
  </w:style>
  <w:style w:type="character" w:styleId="IntenseReference">
    <w:name w:val="Intense Reference"/>
    <w:basedOn w:val="DefaultParagraphFont"/>
    <w:uiPriority w:val="32"/>
    <w:qFormat/>
    <w:rsid w:val="00B938CA"/>
    <w:rPr>
      <w:b/>
      <w:bCs/>
      <w:smallCaps/>
      <w:color w:val="0F4761" w:themeColor="accent1" w:themeShade="BF"/>
      <w:spacing w:val="5"/>
    </w:rPr>
  </w:style>
  <w:style w:type="paragraph" w:styleId="Bibliography">
    <w:name w:val="Bibliography"/>
    <w:basedOn w:val="Normal"/>
    <w:next w:val="Normal"/>
    <w:uiPriority w:val="37"/>
    <w:unhideWhenUsed/>
    <w:rsid w:val="00A83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952647">
      <w:bodyDiv w:val="1"/>
      <w:marLeft w:val="0"/>
      <w:marRight w:val="0"/>
      <w:marTop w:val="0"/>
      <w:marBottom w:val="0"/>
      <w:divBdr>
        <w:top w:val="none" w:sz="0" w:space="0" w:color="auto"/>
        <w:left w:val="none" w:sz="0" w:space="0" w:color="auto"/>
        <w:bottom w:val="none" w:sz="0" w:space="0" w:color="auto"/>
        <w:right w:val="none" w:sz="0" w:space="0" w:color="auto"/>
      </w:divBdr>
    </w:div>
    <w:div w:id="182662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2.xml"/><Relationship Id="rId5" Type="http://schemas.openxmlformats.org/officeDocument/2006/relationships/numbering" Target="numbering.xml"/><Relationship Id="rId15" Type="http://schemas.openxmlformats.org/officeDocument/2006/relationships/customXml" Target="ink/ink4.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customXml" Target="ink/ink1.xml"/><Relationship Id="rId14"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7T15:49:37.178"/>
    </inkml:context>
    <inkml:brush xml:id="br0">
      <inkml:brushProperty name="width" value="0.05" units="cm"/>
      <inkml:brushProperty name="height" value="0.05" units="cm"/>
    </inkml:brush>
  </inkml:definitions>
  <inkml:trace contextRef="#ctx0" brushRef="#br0">81 0 24575,'-2'35'0,"-2"0"0,-1 0 0,-2 0 0,-2-1 0,-17 45 0,2-2 0,20-59 0,5-13 0,3-10 0,103-162 0,-26 41 0,-80 124 0,1-1 0,-1 1 0,1-1 0,0 1 0,0-1 0,0 1 0,0 0 0,1 0 0,3-3 0,-5 4 0,0 1 0,0 0 0,1 0 0,-1-1 0,0 1 0,0 0 0,0 0 0,0 0 0,0 0 0,0 0 0,0 0 0,0 0 0,0 1 0,0-1 0,0 0 0,1 1 0,-1-1 0,0 0 0,-1 1 0,1-1 0,0 1 0,0 0 0,0-1 0,0 1 0,0 0 0,0 0 0,-1-1 0,1 1 0,0 0 0,0 1 0,23 27 0,-15-19 0,0 0 0,19 18 0,-24-25 0,0 0 0,1 0 0,-1 0 0,0-1 0,1 0 0,0 0 0,-1 0 0,1-1 0,0 1 0,0-1 0,8 1 0,9-1 0,-1 0 0,0-1 0,37-5 0,-57 5 0,0 0 0,0-1 0,0 1 0,0 1 0,0-1 0,0 0 0,0 0 0,0 0 0,0 0 0,0 1 0,0-1 0,0 1 0,0-1 0,0 1 0,0-1 0,0 1 0,0-1 0,0 1 0,0 0 0,0-1 0,-1 1 0,1 0 0,0 0 0,0 0 0,-1 0 0,1-1 0,-1 1 0,1 2 0,0-2 0,0 1 0,1-1 0,-1 1 0,0-1 0,0 1 0,1-1 0,-1 0 0,1 0 0,-1 0 0,1 1 0,1-1 0,1 1 0,0-1 0,0 0 0,0-1 0,0 1 0,-1-1 0,1 0 0,0 0 0,0 0 0,0 0 0,4-1 0,-7 1 0,1 0 0,-1 0 0,0-1 0,0 1 0,1 0 0,-1-1 0,0 1 0,0 0 0,0-1 0,0 0 0,1 1 0,-1-1 0,0 1 0,0-1 0,0 0 0,0 0 0,-1 0 0,1 0 0,0 0 0,0 0 0,0 0 0,-1 0 0,1 0 0,0 0 0,-1 0 0,1 0 0,-1 0 0,1 0 0,-1-1 0,0 1 0,0 0 0,1 0 0,-1-1 0,0-1 0,0 2 0,-1 0 0,1 0 0,0 0 0,0 0 0,-1 0 0,1 0 0,-1 1 0,1-1 0,-1 0 0,1 0 0,-1 0 0,0 0 0,1 1 0,-1-1 0,0 0 0,1 1 0,-1-1 0,0 0 0,0 1 0,0-1 0,0 1 0,0-1 0,0 1 0,1 0 0,-1-1 0,0 1 0,0 0 0,0 0 0,0 0 0,0 0 0,0-1 0,0 1 0,0 1 0,0-1 0,0 0 0,0 0 0,0 0 0,0 0 0,-2 1 0,-3 0 0,0 1 0,0 0 0,-1 0 0,-8 4 0,14-5 0,-6 2 0,1 0 0,-1 0 0,1 1 0,0 0 0,0 0 0,0 1 0,-10 10 0,16-15 0,0 0 0,0 0 0,0 0 0,-1 1 0,1-1 0,0 0 0,0 0 0,0 1 0,0-1 0,0 0 0,0 0 0,0 0 0,0 1 0,0-1 0,0 0 0,0 0 0,0 1 0,0-1 0,0 0 0,0 1 0,0-1 0,0 0 0,0 0 0,0 1 0,0-1 0,0 0 0,0 0 0,0 0 0,0 1 0,0-1 0,1 0 0,-1 0 0,0 1 0,0-1 0,0 0 0,0 0 0,1 0 0,-1 0 0,0 1 0,1-1 0,13 4 0,16-5 0,-20-2 0,0 0 0,0 0 0,0-1 0,15-9 0,-17 9 0,-1 0 0,1 0 0,1 1 0,-1 0 0,0 1 0,1-1 0,15-1 0,-2 4 0,0 1 0,-1 1 0,35 7 0,107 9 0,-139-14 0,-1-1 0,2-1 0,-1-2 0,0 0 0,0-2 0,41-7 0,-49 6 0,0-1 0,-1-1 0,0 0 0,0-1 0,0 0 0,-1-1 0,0-1 0,0 0 0,-1-1 0,0-1 0,13-12 0,-25 20-65,0 1 0,1-1 0,0 1 0,-1-1 0,1 1 0,0-1 0,0 1 0,0 0 0,0 0 0,0 0 0,0 0 0,0 0 0,0 1 0,0-1 0,1 1 0,-1-1 0,0 1 0,0 0 0,1-1 0,1 2 0,5 1-6761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7T15:49:30.099"/>
    </inkml:context>
    <inkml:brush xml:id="br0">
      <inkml:brushProperty name="width" value="0.05" units="cm"/>
      <inkml:brushProperty name="height" value="0.05" units="cm"/>
    </inkml:brush>
  </inkml:definitions>
  <inkml:trace contextRef="#ctx0" brushRef="#br0">215 459 24575,'4'-6'0,"0"0"0,0 0 0,1 0 0,-1 1 0,1-1 0,1 1 0,8-7 0,48-29 0,-33 23 0,49-33 0,52-36 0,-118 76 0,0 1 0,-2-2 0,16-18 0,-5 4 0,-9 11 0,0-2 0,11-19 0,10-16 0,-52 94 0,-183 307 0,47-88 0,-44 63 0,180-297 0,2-1 0,-38 41 0,50-61 0,-15 13 0,19-18 0,0-1 0,1 1 0,-1-1 0,0 1 0,0-1 0,0 1 0,0-1 0,0 1 0,0-1 0,0 0 0,0 0 0,1 0 0,-1 1 0,0-1 0,0 0 0,0 0 0,0 0 0,0 0 0,0-1 0,0 1 0,0 0 0,0 0 0,0 0 0,-1-1 0,2 0 0,-1 1 0,1-1 0,-1 1 0,1-1 0,-1 1 0,1-1 0,-1 0 0,1 1 0,0-1 0,-1 0 0,1 1 0,0-1 0,0 0 0,-1 1 0,1-1 0,0 0 0,0 0 0,0 1 0,0-1 0,0 0 0,0 0 0,0 1 0,0-1 0,0 0 0,1 1 0,-1-1 0,0 0 0,0 1 0,1-2 0,10-24 0,-9 22 0,60-106 0,-3 7 0,-55 96 0,1 0 0,0-1 0,0 2 0,0-1 0,1 0 0,0 1 0,0 0 0,12-8 0,0 1 0,0 2 0,25-12 0,-39 21-59,-1 0-1,0 0 1,0 0-1,0-1 0,0 0 1,3-3-1,-2 2-888</inkml:trace>
  <inkml:trace contextRef="#ctx0" brushRef="#br0" timeOffset="1834.16">566 422 24575,'3'0'0,"7"-6"0,5-5 0,9-9 0,9-11 0,11-6 0,1-3 0,-4 6 0,-3 9 0,-8 5 0,-9 3 0,-5 4 0,-3 5 0,-2 4-8191</inkml:trace>
  <inkml:trace contextRef="#ctx0" brushRef="#br0" timeOffset="3612.45">832 196 24575,'-2'3'0,"0"0"0,0 0 0,0 0 0,0 0 0,1 1 0,-1-1 0,1 0 0,0 1 0,-2 6 0,-3 11 0,-8 9 0,-39 83 0,44-94 0,-16 24 0,22-38 0,0 0 0,0 1 0,0-1 0,1 1 0,0 0 0,0-1 0,0 8 0,0-5 0,-1 0 0,1 0 0,-7 12 0,-3 5 0,-9 28 0,-8 17 0,-77 160 0,93-202 214,6-12-740,0-1-1,-6 22 1,10-22-6300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5T11:20:22.073"/>
    </inkml:context>
    <inkml:brush xml:id="br0">
      <inkml:brushProperty name="width" value="0.05" units="cm"/>
      <inkml:brushProperty name="height" value="0.05" units="cm"/>
    </inkml:brush>
  </inkml:definitions>
  <inkml:trace contextRef="#ctx0" brushRef="#br0">196 0 24575,'-1'2'0,"-1"0"0,1 0 0,0 1 0,0-1 0,0 0 0,0 1 0,0-1 0,1 0 0,-1 1 0,0 2 0,-2 9 0,-79 183 0,40-102 0,-8 6 0,48-95 0,1-1 0,-1 1 0,1-1 0,-1 10 0,5-17 0,-1 1 0,1-1 0,-1 0 0,1 1 0,-1-1 0,0 0 0,4-5 0,77-76 0,-68 67 0,-11 11 0,0 0 0,0 1 0,1-1 0,8-5 0,-12 9 0,0 0 0,0 1 0,0-1 0,0 1 0,1-1 0,-1 1 0,0-1 0,0 1 0,0 0 0,1 0 0,-1 0 0,0-1 0,0 1 0,1 0 0,-1 0 0,0 1 0,0-1 0,1 0 0,-1 0 0,0 1 0,0-1 0,0 0 0,1 1 0,-1-1 0,0 1 0,0 0 0,0-1 0,1 2 0,2 0 0,0 1 0,0 0 0,-1 0 0,1 1 0,-1-1 0,5 7 0,-7-7 0,1-1 0,-1 1 0,0 0 0,-1-1 0,1 1 0,0 0 0,-1-1 0,0 1 0,1 0 0,-1 0 0,0 0 0,-1 4 0,1-6 0,0 0 0,0 0 0,-1 0 0,2 0 0,-1 0 0,0 0 0,0 0 0,0 0 0,0 1 0,1-1 0,-1 0 0,0 0 0,1 0 0,-1 0 0,1-1 0,-1 1 0,1 0 0,0 0 0,-1 0 0,1 0 0,0 0 0,0-1 0,1 2 0,-1-1 0,1 0 0,0 0 0,0-1 0,0 1 0,0 0 0,0-1 0,0 1 0,0-1 0,0 0 0,0 0 0,3 0 0,6 0 0,-1-2 0,0 1 0,18-6 0,-27 7 0,44-14 0,-1-3 0,76-38 0,-109 49 0,0 0 0,0-1 0,-1 0 0,0-1 0,11-9 0,-21 17 0,0 0 0,0-1 0,1 1 0,-1 0 0,0 0 0,0 0 0,1 0 0,-1-1 0,0 1 0,0 0 0,0 0 0,1-1 0,-1 1 0,0 0 0,0 0 0,0-1 0,0 1 0,0 0 0,1 0 0,-1-1 0,0 1 0,0 0 0,0-1 0,0 1 0,0 0 0,0-1 0,0 1 0,0 0 0,0 0 0,0-1 0,0 1 0,0 0 0,0-1 0,-1 1 0,1 0 0,0 0 0,0-1 0,0 1 0,-13-3 0,-19 9 0,0 14 0,30-19 0,0 1 0,1-1 0,-1 1 0,0-1 0,1 1 0,-1 0 0,1 0 0,-1 0 0,1 0 0,0 0 0,0 0 0,0 0 0,-1 4 0,2-5 0,0-1 0,0 1 0,0 0 0,0 0 0,1-1 0,-1 1 0,0 0 0,1 0 0,-1-1 0,0 1 0,1 0 0,-1-1 0,1 1 0,-1-1 0,1 1 0,-1-1 0,1 1 0,-1-1 0,1 1 0,0-1 0,-1 1 0,1-1 0,0 0 0,-1 1 0,1-1 0,0 0 0,0 1 0,-1-1 0,1 0 0,0 0 0,0 0 0,0 0 0,-1 0 0,2 0 0,31 2 0,-30-2 0,79-2 0,-39 0 0,49 5 0,-73-1 0,-16-1 0,-1-1 0,1 1 0,0-1 0,-1 0 0,1 1 0,0-1 0,0-1 0,-1 1 0,1 0 0,0-1 0,-1 1 0,1-1 0,0 0 0,-1 0 0,1 0 0,3-2 0,4-1 0,0 0 0,0 1 0,0 1 0,0-1 0,0 2 0,1-1 0,-1 1 0,1 1 0,-1 0 0,18 3 0,-14-2 0,1-1 0,0 0 0,-1-1 0,23-4 0,-13 1 0,0 1 0,0 1 0,1 0 0,31 4 0,45-3 0,-98 0 0,0 1 0,0-1 0,0 0 0,0 1 0,0-1 0,0-1 0,0 1 0,0 0 0,0-1 0,-1 1 0,1-1 0,0 0 0,-1 0 0,4-3 0,0-2 0,0 0 0,-1-1 0,7-12 0,-8 14 0,-1 0 0,1 0 0,1 0 0,-1 1 0,1-1 0,10-8 0,-12 11 0,1 1 0,0 0 0,0 0 0,0 1 0,1-1 0,-1 1 0,0 0 0,1 0 0,-1 0 0,0 1 0,6-1 0,53 4 0,-31-1 0,-15-1-1365,-1-1-5461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5T11:20:12.500"/>
    </inkml:context>
    <inkml:brush xml:id="br0">
      <inkml:brushProperty name="width" value="0.05" units="cm"/>
      <inkml:brushProperty name="height" value="0.05" units="cm"/>
    </inkml:brush>
  </inkml:definitions>
  <inkml:trace contextRef="#ctx0" brushRef="#br0">188 753 24575,'1'-1'0,"0"-1"0,0 1 0,0-1 0,0 1 0,1 0 0,-1-1 0,0 1 0,1 0 0,-1 0 0,1 0 0,-1 0 0,1 0 0,-1 0 0,1 1 0,0-1 0,-1 1 0,3-1 0,4-3 0,45-28 0,0-3 0,-3-2 0,72-66 0,-99 80 0,0-1 0,-1-1 0,-2-1 0,23-36 0,-10 11 0,-32 51 0,-2 5 0,-9 16 0,-14 28 0,-42 78 0,-30 52 0,86-162 0,-3 6 0,-1-1 0,0 0 0,-2-1 0,-22 23 0,-36 35 0,37-32 0,13-14 0,3 1 0,-2 0 0,22-32 0,-1 0 0,0 0 0,0-1 0,0 1 0,0-1 0,0 1 0,-1-1 0,1 0 0,0 0 0,0 0 0,-1 0 0,1-1 0,-1 1 0,-3 0 0,-10 1 114,1-1 0,-25-1 0,33-1-304,0 1 0,1-1 1,-1-1-1,1 1 0,-1-1 1,1 0-1,0 0 1,-10-6-1,7 1-6636</inkml:trace>
  <inkml:trace contextRef="#ctx0" brushRef="#br0" timeOffset="1703.27">646 720 24575,'6'-12'0,"11"-13"0,21-14 0,15-15 0,11-14 0,19-20 0,4-6 0,-4 7 0,-12 12 0,-17 15 0,-16 16 0,-9 15 0,-10 9 0,-7 5 0,-7 6-8191</inkml:trace>
  <inkml:trace contextRef="#ctx0" brushRef="#br0" timeOffset="3652.37">980 418 24575,'-189'323'0,"111"-198"0,-53 115-1365,126-231-5461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32bb9f4d1f911fe23a7bd4dbe4d4572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08f3724d45ac2e16c5f2ba257a73c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The202</b:Tag>
    <b:SourceType>InternetSite</b:SourceType>
    <b:Guid>{5235D8D0-A95E-4881-A1FB-F2171A256772}</b:Guid>
    <b:Title>What is a grant of representation and do I need it?</b:Title>
    <b:Year>2020</b:Year>
    <b:Author>
      <b:Author>
        <b:Corporate>The Gazette</b:Corporate>
      </b:Author>
    </b:Author>
    <b:YearAccessed>2024</b:YearAccessed>
    <b:MonthAccessed>11</b:MonthAccessed>
    <b:DayAccessed>07</b:DayAccessed>
    <b:URL>https://m.thegazette.co.uk/wills-and-probate/content/103470</b:URL>
    <b:RefOrder>1</b:RefOrder>
  </b:Source>
  <b:Source>
    <b:Tag>Pre241</b:Tag>
    <b:SourceType>InternetSite</b:SourceType>
    <b:Guid>{8EFEAEFB-DB44-46B6-BC37-3CE295961BC7}</b:Guid>
    <b:Author>
      <b:Author>
        <b:Corporate>Premier Solicitors </b:Corporate>
      </b:Author>
    </b:Author>
    <b:Title>What is a Grant of Representation?</b:Title>
    <b:Year>2024</b:Year>
    <b:YearAccessed>2024</b:YearAccessed>
    <b:MonthAccessed>11</b:MonthAccessed>
    <b:DayAccessed>07</b:DayAccessed>
    <b:URL>https://www.premiersolicitors.co.uk/blog/what-is-a-grant-of-representation</b:URL>
    <b:RefOrder>2</b:RefOrder>
  </b:Source>
  <b:Source>
    <b:Tag>Mul21</b:Tag>
    <b:SourceType>DocumentFromInternetSite</b:SourceType>
    <b:Guid>{D67C9E2B-A91E-426A-9CAF-18DFF58D7AFB}</b:Guid>
    <b:Title>What a Grant of Representation is, and what it applies to</b:Title>
    <b:Year>2021</b:Year>
    <b:YearAccessed>2024</b:YearAccessed>
    <b:MonthAccessed>11</b:MonthAccessed>
    <b:DayAccessed>07</b:DayAccessed>
    <b:URL>https://www.wilsondavies.co.uk/Documents/Guidetoprobateandadministration.pdf</b:URL>
    <b:Month>10</b:Month>
    <b:Day>07</b:Day>
    <b:Author>
      <b:Author>
        <b:NameList>
          <b:Person>
            <b:Last>Muldoon</b:Last>
            <b:First>Emma</b:First>
          </b:Person>
        </b:NameList>
      </b:Author>
    </b:Author>
    <b:RefOrder>3</b:RefOrder>
  </b:Source>
  <b:Source>
    <b:Tag>Cit24</b:Tag>
    <b:SourceType>InternetSite</b:SourceType>
    <b:Guid>{19504C61-A152-42D5-8F14-3BDC0B796313}</b:Guid>
    <b:Title>Who can inherit if there's no will</b:Title>
    <b:Year>2024</b:Year>
    <b:YearAccessed>2024</b:YearAccessed>
    <b:MonthAccessed>11</b:MonthAccessed>
    <b:DayAccessed>07</b:DayAccessed>
    <b:URL>https://www.citizensadvice.org.uk/family/death-and-wills/who-can-inherit-if-there-is-no-will-the-rules-of-intestacy/</b:URL>
    <b:Author>
      <b:Author>
        <b:Corporate>Citizens Advice</b:Corporate>
      </b:Author>
    </b:Author>
    <b:RefOrder>4</b:RefOrder>
  </b:Source>
  <b:Source>
    <b:Tag>GOV242</b:Tag>
    <b:SourceType>InternetSite</b:SourceType>
    <b:Guid>{11173E3A-108D-4DA0-8B14-516888549258}</b:Guid>
    <b:Author>
      <b:Author>
        <b:Corporate>GOV</b:Corporate>
      </b:Author>
    </b:Author>
    <b:Title>applying for probate</b:Title>
    <b:Year>2024</b:Year>
    <b:YearAccessed>2024</b:YearAccessed>
    <b:MonthAccessed>11</b:MonthAccessed>
    <b:DayAccessed>07</b:DayAccessed>
    <b:URL>https://www.gov.uk/applying-for-probate/if-theres-not-a-will</b:URL>
    <b:RefOrder>5</b:RefOrder>
  </b:Source>
  <b:Source>
    <b:Tag>Cro23</b:Tag>
    <b:SourceType>InternetSite</b:SourceType>
    <b:Guid>{4F24E404-9616-492A-B6B5-D7223B28C93F}</b:Guid>
    <b:Title>What are the intestacy rules in England and Wales?</b:Title>
    <b:Year>2023</b:Year>
    <b:YearAccessed>2024</b:YearAccessed>
    <b:MonthAccessed>11</b:MonthAccessed>
    <b:DayAccessed>07</b:DayAccessed>
    <b:URL>https://m.thegazette.co.uk/all-notices/content/103523</b:URL>
    <b:Author>
      <b:Author>
        <b:NameList>
          <b:Person>
            <b:Last>Crosby</b:Last>
            <b:First>Sharon</b:First>
          </b:Person>
        </b:NameList>
      </b:Author>
    </b:Author>
    <b:RefOrder>6</b:RefOrder>
  </b:Source>
  <b:Source>
    <b:Tag>Rus20</b:Tag>
    <b:SourceType>InternetSite</b:SourceType>
    <b:Guid>{7F37258A-9928-401A-8D49-01369A871E79}</b:Guid>
    <b:Title>What is a partial intestacy and how does it occur?</b:Title>
    <b:Year>2020</b:Year>
    <b:YearAccessed>2024</b:YearAccessed>
    <b:MonthAccessed>11</b:MonthAccessed>
    <b:DayAccessed>07</b:DayAccessed>
    <b:URL>https://www.thegazette.co.uk/wills-and-probate/content/103586</b:URL>
    <b:Author>
      <b:Author>
        <b:NameList>
          <b:Person>
            <b:Last>Russell</b:Last>
            <b:First>Rhiannon</b:First>
          </b:Person>
        </b:NameList>
      </b:Author>
    </b:Author>
    <b:RefOrder>7</b:RefOrder>
  </b:Source>
  <b:Source>
    <b:Tag>phr24</b:Tag>
    <b:SourceType>InternetSite</b:SourceType>
    <b:Guid>{1DD3A0FE-F97F-4DDB-BC13-7AC01B13DC6B}</b:Guid>
    <b:Author>
      <b:Author>
        <b:Corporate>phrsolicitors</b:Corporate>
      </b:Author>
    </b:Author>
    <b:Title>Dying without a will – the rules of intestacy</b:Title>
    <b:Year>2024</b:Year>
    <b:YearAccessed>2024</b:YearAccessed>
    <b:MonthAccessed>11</b:MonthAccessed>
    <b:DayAccessed>01</b:DayAccessed>
    <b:URL>https://www.phrsolicitors.co.uk/legal-services-for-individuals/wills-and-probate/resources/dying-without-will-rules-intestacy</b:URL>
    <b:RefOrder>8</b:RefOrder>
  </b:Source>
  <b:Source>
    <b:Tag>Leg247</b:Tag>
    <b:SourceType>InternetSite</b:SourceType>
    <b:Guid>{86408D3A-E3E7-4553-8817-6429DF66FA13}</b:Guid>
    <b:Author>
      <b:Author>
        <b:Corporate>Legislation </b:Corporate>
      </b:Author>
    </b:Author>
    <b:Title>Will Act 1837</b:Title>
    <b:Year>2024</b:Year>
    <b:YearAccessed>2024</b:YearAccessed>
    <b:MonthAccessed>11</b:MonthAccessed>
    <b:DayAccessed>02</b:DayAccessed>
    <b:URL>https://www.legislation.gov.uk/ukpga/Will4and1Vict/7/26/contents</b:URL>
    <b:RefOrder>9</b:RefOrder>
  </b:Source>
  <b:Source>
    <b:Tag>Oli13</b:Tag>
    <b:SourceType>InternetSite</b:SourceType>
    <b:Guid>{E1656A60-D9C9-4E6B-9D52-E68CB61454BE}</b:Guid>
    <b:Title>Wills Act 1837</b:Title>
    <b:Year>2013</b:Year>
    <b:YearAccessed>2024</b:YearAccessed>
    <b:MonthAccessed>11</b:MonthAccessed>
    <b:DayAccessed>01</b:DayAccessed>
    <b:URL>https://www.wrighthassall.co.uk/knowledge-base/wills-act-1837</b:URL>
    <b:Author>
      <b:Author>
        <b:NameList>
          <b:Person>
            <b:Last>Oliver</b:Last>
            <b:First>Martin</b:First>
          </b:Person>
        </b:NameList>
      </b:Author>
    </b:Author>
    <b:RefOrder>10</b:RefOrder>
  </b:Source>
  <b:Source>
    <b:Tag>Leg248</b:Tag>
    <b:SourceType>InternetSite</b:SourceType>
    <b:Guid>{B71F4E8F-7588-4AE3-9B14-EC1CF4303CBB}</b:Guid>
    <b:Author>
      <b:Author>
        <b:Corporate>Legislation </b:Corporate>
      </b:Author>
    </b:Author>
    <b:Title>Intestates’ Estates Act 1952</b:Title>
    <b:Year>2024</b:Year>
    <b:YearAccessed>2024</b:YearAccessed>
    <b:MonthAccessed>11</b:MonthAccessed>
    <b:DayAccessed>03</b:DayAccessed>
    <b:URL>https://www.legislation.gov.uk/ukpga/Geo6and1Eliz2/15-16/64/contents</b:URL>
    <b:RefOrder>11</b:RefOrder>
  </b:Source>
  <b:Source>
    <b:Tag>Lex241</b:Tag>
    <b:SourceType>InternetSite</b:SourceType>
    <b:Guid>{7F57FE47-AE7B-4C50-86E5-B3266EA514FF}</b:Guid>
    <b:Author>
      <b:Author>
        <b:Corporate>LexisNexis</b:Corporate>
      </b:Author>
    </b:Author>
    <b:Title>Intestates' Estates Act 1952 (1952 c 64)</b:Title>
    <b:Year>2024</b:Year>
    <b:YearAccessed>2024</b:YearAccessed>
    <b:MonthAccessed>11</b:MonthAccessed>
    <b:DayAccessed>05</b:DayAccessed>
    <b:URL>https://www.lexisnexis.co.uk/legal/legislation/uk-parliament-acts/intestates-estates-act-1952-c64</b:URL>
    <b:RefOrder>12</b:RefOrder>
  </b:Source>
  <b:Source>
    <b:Tag>Yat24</b:Tag>
    <b:SourceType>InternetSite</b:SourceType>
    <b:Guid>{E6D778A7-4F63-4654-88E9-66D2B644D2B2}</b:Guid>
    <b:Title>What happens when one tenant in common dies?</b:Title>
    <b:Year>2024</b:Year>
    <b:YearAccessed>2024</b:YearAccessed>
    <b:MonthAccessed>11</b:MonthAccessed>
    <b:DayAccessed>03</b:DayAccessed>
    <b:URL>https://www.beswicks.com/what-happens-when-one-tenant-in-common-dies/</b:URL>
    <b:Author>
      <b:Author>
        <b:NameList>
          <b:Person>
            <b:Last>Yates</b:Last>
            <b:First>Lee</b:First>
          </b:Person>
        </b:NameList>
      </b:Author>
    </b:Author>
    <b:RefOrder>13</b:RefOrder>
  </b:Source>
  <b:Source>
    <b:Tag>Leg249</b:Tag>
    <b:SourceType>InternetSite</b:SourceType>
    <b:Guid>{D35228A2-F683-452F-B1A4-50FB11B2265D}</b:Guid>
    <b:Author>
      <b:Author>
        <b:Corporate>Legislation </b:Corporate>
      </b:Author>
    </b:Author>
    <b:Title>Trusts of Land and Appointment of Trustees Act 1996</b:Title>
    <b:Year>2024</b:Year>
    <b:YearAccessed>2024</b:YearAccessed>
    <b:MonthAccessed>11</b:MonthAccessed>
    <b:DayAccessed>06</b:DayAccessed>
    <b:URL>https://www.legislation.gov.uk/ukpga/1996/47/contents</b:URL>
    <b:RefOrder>14</b:RefOrder>
  </b:Source>
  <b:Source>
    <b:Tag>Law191</b:Tag>
    <b:SourceType>InternetSite</b:SourceType>
    <b:Guid>{86EBAB6C-48EF-4FDF-A9B6-9E9B4FB48503}</b:Guid>
    <b:Author>
      <b:Author>
        <b:Corporate>Law Society</b:Corporate>
      </b:Author>
    </b:Author>
    <b:Title>Cohabitation agreements</b:Title>
    <b:Year>2019</b:Year>
    <b:YearAccessed>2024</b:YearAccessed>
    <b:MonthAccessed>11</b:MonthAccessed>
    <b:DayAccessed>06</b:DayAccessed>
    <b:URL>https://www.lawsociety.org.uk/topics/family-and-children/cohabitation-agreements</b:URL>
    <b:RefOrder>15</b:RefOrder>
  </b:Source>
  <b:Source>
    <b:Tag>Key24</b:Tag>
    <b:SourceType>InternetSite</b:SourceType>
    <b:Guid>{AC4E4BA8-8EAA-4108-AE6A-10FD31356FB2}</b:Guid>
    <b:Author>
      <b:Author>
        <b:Corporate>KeystoneLaw</b:Corporate>
      </b:Author>
    </b:Author>
    <b:Title>Intestate Succession Chart: Who Inherits When There Is No Will?</b:Title>
    <b:Year>2024</b:Year>
    <b:YearAccessed>2024</b:YearAccessed>
    <b:MonthAccessed>11</b:MonthAccessed>
    <b:DayAccessed>07</b:DayAccessed>
    <b:URL>https://keystone-law.com/intestate-succession-chart#:~:text=Intestate%20succession%20is%20designed%20to%20provide%20inheritances%20to,immediate%20family%20and%20extends%20out%20to%20distant%20relatives.</b:URL>
    <b:RefOrder>16</b:RefOrder>
  </b:Source>
  <b:Source>
    <b:Tag>Gra24</b:Tag>
    <b:SourceType>InternetSite</b:SourceType>
    <b:Guid>{3CF4C36C-DE4B-4536-BDC7-42B184CA80BD}</b:Guid>
    <b:Title>Understanding Intestacy Rules: Who Inherits Without a Will?</b:Title>
    <b:Year>2024</b:Year>
    <b:YearAccessed>2024</b:YearAccessed>
    <b:MonthAccessed>11</b:MonthAccessed>
    <b:DayAccessed>05</b:DayAccessed>
    <b:URL>https://www.clarkewright.co.uk/understanding-intestacy-rules-who-inherits-without-a-will/</b:URL>
    <b:Author>
      <b:Author>
        <b:NameList>
          <b:Person>
            <b:First>Graham</b:First>
          </b:Person>
        </b:NameList>
      </b:Author>
    </b:Author>
    <b:RefOrder>17</b:RefOrder>
  </b:Source>
  <b:Source>
    <b:Tag>Con24</b:Tag>
    <b:SourceType>InternetSite</b:SourceType>
    <b:Guid>{3F91B18F-3241-40B3-A4D8-3ABF88B82101}</b:Guid>
    <b:Author>
      <b:Author>
        <b:Corporate>ContestingWills</b:Corporate>
      </b:Author>
    </b:Author>
    <b:Title>Intestacy rules: When do brothers and sisters inherit?</b:Title>
    <b:Year>2024</b:Year>
    <b:YearAccessed>2024</b:YearAccessed>
    <b:MonthAccessed>11</b:MonthAccessed>
    <b:DayAccessed>07</b:DayAccessed>
    <b:URL>https://www.contesting-wills.co.uk/news-articles/intestacy-rules-no-spouse-no-children-no-parents-no-will.html</b:URL>
    <b:RefOrder>18</b:RefOrder>
  </b:Source>
  <b:Source>
    <b:Tag>Som23</b:Tag>
    <b:SourceType>InternetSite</b:SourceType>
    <b:Guid>{F97EC1A9-AD27-43D1-ABE5-3C92F1BF35D3}</b:Guid>
    <b:Title>How to Amend a Will</b:Title>
    <b:Year>2023</b:Year>
    <b:YearAccessed>2024</b:YearAccessed>
    <b:MonthAccessed>11</b:MonthAccessed>
    <b:DayAccessed>02</b:DayAccessed>
    <b:URL>https://witansolicitors.co.uk/amending-wills/</b:URL>
    <b:Author>
      <b:Author>
        <b:NameList>
          <b:Person>
            <b:Last>Somji</b:Last>
            <b:First>Qarrar</b:First>
          </b:Person>
        </b:NameList>
      </b:Author>
    </b:Author>
    <b:RefOrder>19</b:RefOrder>
  </b:Source>
  <b:Source>
    <b:Tag>Cit241</b:Tag>
    <b:SourceType>InternetSite</b:SourceType>
    <b:Guid>{2C6CF415-AB42-4A3A-A55C-613DDFB2F81B}</b:Guid>
    <b:Author>
      <b:Author>
        <b:Corporate>Citizens Advice</b:Corporate>
      </b:Author>
    </b:Author>
    <b:Title>Making a Will</b:Title>
    <b:Year>2024</b:Year>
    <b:YearAccessed>2024</b:YearAccessed>
    <b:MonthAccessed>11</b:MonthAccessed>
    <b:DayAccessed>07</b:DayAccessed>
    <b:URL>https://www.citizensadvice.org.uk/family/death-and-wills/wills/</b:URL>
    <b:RefOrder>20</b:RefOrder>
  </b:Source>
  <b:Source>
    <b:Tag>pal22</b:Tag>
    <b:SourceType>InternetSite</b:SourceType>
    <b:Guid>{D9462B1C-67DA-4845-B408-DFF34C0245D7}</b:Guid>
    <b:Author>
      <b:Author>
        <b:Corporate>palmerslaw</b:Corporate>
      </b:Author>
    </b:Author>
    <b:Title>Leaving a Will: Verbal vs Written agreements</b:Title>
    <b:Year>2022</b:Year>
    <b:YearAccessed>2024</b:YearAccessed>
    <b:MonthAccessed>11</b:MonthAccessed>
    <b:DayAccessed>04</b:DayAccessed>
    <b:URL>https://blog.palmerslaw.co.uk/will-and-probate/leaving-a-will-verbal-vs-written-agreements/#:~:text=Verbal%20agreements%20are%20not%20legally%20binding%20and%20are,where%20a%20clear%20written%20Will%20is%20in%20place.</b:URL>
    <b:RefOrder>21</b:RefOrder>
  </b:Source>
</b:Sources>
</file>

<file path=customXml/itemProps1.xml><?xml version="1.0" encoding="utf-8"?>
<ds:datastoreItem xmlns:ds="http://schemas.openxmlformats.org/officeDocument/2006/customXml" ds:itemID="{BA3F87A1-C10C-4A46-A019-486596A7A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09DDCA-5EF6-4785-BEA4-21B8750E9F28}">
  <ds:schemaRefs>
    <ds:schemaRef ds:uri="http://schemas.microsoft.com/sharepoint/v3/contenttype/forms"/>
  </ds:schemaRefs>
</ds:datastoreItem>
</file>

<file path=customXml/itemProps3.xml><?xml version="1.0" encoding="utf-8"?>
<ds:datastoreItem xmlns:ds="http://schemas.openxmlformats.org/officeDocument/2006/customXml" ds:itemID="{15CE93B1-AF11-4951-B930-FC976B82E3A9}">
  <ds:schemaRefs>
    <ds:schemaRef ds:uri="http://www.w3.org/XML/1998/namespace"/>
    <ds:schemaRef ds:uri="http://schemas.microsoft.com/office/2006/documentManagement/types"/>
    <ds:schemaRef ds:uri="http://purl.org/dc/dcmitype/"/>
    <ds:schemaRef ds:uri="http://schemas.openxmlformats.org/package/2006/metadata/core-properties"/>
    <ds:schemaRef ds:uri="4055ddc6-ee7b-4b5b-b8fb-52871646f80e"/>
    <ds:schemaRef ds:uri="http://schemas.microsoft.com/office/infopath/2007/PartnerControls"/>
    <ds:schemaRef ds:uri="http://purl.org/dc/terms/"/>
    <ds:schemaRef ds:uri="0338428b-3fc8-4989-9d03-78e16c931d9f"/>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4394D1C6-327C-4125-BA73-643CCE797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2698</Words>
  <Characters>15385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Thompson (2217402)</dc:creator>
  <cp:keywords/>
  <dc:description/>
  <cp:lastModifiedBy>Jade Thompson (2217402)</cp:lastModifiedBy>
  <cp:revision>2</cp:revision>
  <dcterms:created xsi:type="dcterms:W3CDTF">2024-11-07T16:39:00Z</dcterms:created>
  <dcterms:modified xsi:type="dcterms:W3CDTF">2024-11-07T16:39:00Z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