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E3BC" w14:textId="01953FCE" w:rsidR="009B050B" w:rsidRDefault="00A249E4" w:rsidP="009B050B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5BD649A" wp14:editId="5DC94C93">
            <wp:simplePos x="0" y="0"/>
            <wp:positionH relativeFrom="margin">
              <wp:posOffset>0</wp:posOffset>
            </wp:positionH>
            <wp:positionV relativeFrom="paragraph">
              <wp:posOffset>321945</wp:posOffset>
            </wp:positionV>
            <wp:extent cx="3166533" cy="2111337"/>
            <wp:effectExtent l="0" t="0" r="0" b="3810"/>
            <wp:wrapTight wrapText="bothSides">
              <wp:wrapPolygon edited="0">
                <wp:start x="0" y="0"/>
                <wp:lineTo x="0" y="21444"/>
                <wp:lineTo x="21444" y="21444"/>
                <wp:lineTo x="21444" y="0"/>
                <wp:lineTo x="0" y="0"/>
              </wp:wrapPolygon>
            </wp:wrapTight>
            <wp:docPr id="2" name="Picture 2" descr="The University of Wales Trinity Saint David (UWTSD) | 4theReg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University of Wales Trinity Saint David (UWTSD) | 4theRegio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533" cy="2111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E6E9E4" w14:textId="77777777" w:rsidR="00A249E4" w:rsidRDefault="00A249E4" w:rsidP="009B050B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6509538C" w14:textId="77777777" w:rsidR="009B050B" w:rsidRDefault="009B050B" w:rsidP="009B050B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31D7212A" w14:textId="77777777" w:rsidR="009B050B" w:rsidRDefault="009B050B" w:rsidP="009B050B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19B4F529" w14:textId="77777777" w:rsidR="00A249E4" w:rsidRDefault="00A249E4" w:rsidP="009B050B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53CFF6F4" w14:textId="77777777" w:rsidR="00A249E4" w:rsidRDefault="00A249E4" w:rsidP="009B050B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2520130A" w14:textId="77777777" w:rsidR="009B050B" w:rsidRDefault="009B050B" w:rsidP="009B050B">
      <w:pPr>
        <w:rPr>
          <w:rFonts w:ascii="Times New Roman" w:hAnsi="Times New Roman" w:cs="Times New Roman"/>
          <w:sz w:val="36"/>
          <w:szCs w:val="36"/>
          <w:u w:val="single"/>
        </w:rPr>
      </w:pPr>
    </w:p>
    <w:p w14:paraId="5A8724BF" w14:textId="77777777" w:rsidR="009B050B" w:rsidRDefault="009B050B" w:rsidP="009B050B">
      <w:pPr>
        <w:rPr>
          <w:rFonts w:ascii="Times New Roman" w:hAnsi="Times New Roman" w:cs="Times New Roman"/>
          <w:sz w:val="36"/>
          <w:szCs w:val="36"/>
          <w:u w:val="single"/>
        </w:rPr>
      </w:pPr>
    </w:p>
    <w:p w14:paraId="0D99A37C" w14:textId="77777777" w:rsidR="009B050B" w:rsidRDefault="009B050B" w:rsidP="009B050B">
      <w:pPr>
        <w:rPr>
          <w:rFonts w:ascii="Times New Roman" w:hAnsi="Times New Roman" w:cs="Times New Roman"/>
          <w:sz w:val="36"/>
          <w:szCs w:val="36"/>
          <w:u w:val="single"/>
        </w:rPr>
      </w:pPr>
    </w:p>
    <w:p w14:paraId="5A217555" w14:textId="77777777" w:rsidR="009B050B" w:rsidRPr="00854555" w:rsidRDefault="009B050B" w:rsidP="009B050B">
      <w:pPr>
        <w:rPr>
          <w:rFonts w:ascii="Times New Roman" w:hAnsi="Times New Roman" w:cs="Times New Roman"/>
          <w:sz w:val="36"/>
          <w:szCs w:val="36"/>
        </w:rPr>
      </w:pPr>
      <w:r w:rsidRPr="00854555">
        <w:rPr>
          <w:rFonts w:ascii="Times New Roman" w:hAnsi="Times New Roman" w:cs="Times New Roman"/>
          <w:sz w:val="36"/>
          <w:szCs w:val="36"/>
          <w:u w:val="single"/>
        </w:rPr>
        <w:t>Name:</w:t>
      </w:r>
      <w:r w:rsidRPr="00854555">
        <w:rPr>
          <w:rFonts w:ascii="Times New Roman" w:hAnsi="Times New Roman" w:cs="Times New Roman"/>
          <w:sz w:val="36"/>
          <w:szCs w:val="36"/>
        </w:rPr>
        <w:t xml:space="preserve"> Aiden Farmer</w:t>
      </w:r>
    </w:p>
    <w:p w14:paraId="509F1AF0" w14:textId="77777777" w:rsidR="009B050B" w:rsidRDefault="009B050B" w:rsidP="009B050B">
      <w:pPr>
        <w:rPr>
          <w:rFonts w:ascii="Times New Roman" w:hAnsi="Times New Roman" w:cs="Times New Roman"/>
          <w:sz w:val="36"/>
          <w:szCs w:val="36"/>
          <w:u w:val="single"/>
        </w:rPr>
      </w:pPr>
    </w:p>
    <w:p w14:paraId="02D959F5" w14:textId="77777777" w:rsidR="009B050B" w:rsidRPr="00854555" w:rsidRDefault="009B050B" w:rsidP="009B050B">
      <w:pPr>
        <w:rPr>
          <w:rFonts w:ascii="Times New Roman" w:hAnsi="Times New Roman" w:cs="Times New Roman"/>
          <w:sz w:val="36"/>
          <w:szCs w:val="36"/>
        </w:rPr>
      </w:pPr>
      <w:r w:rsidRPr="00854555">
        <w:rPr>
          <w:rFonts w:ascii="Times New Roman" w:hAnsi="Times New Roman" w:cs="Times New Roman"/>
          <w:sz w:val="36"/>
          <w:szCs w:val="36"/>
          <w:u w:val="single"/>
        </w:rPr>
        <w:t>Course:</w:t>
      </w:r>
      <w:r w:rsidRPr="00854555">
        <w:rPr>
          <w:rFonts w:ascii="Times New Roman" w:hAnsi="Times New Roman" w:cs="Times New Roman"/>
          <w:sz w:val="36"/>
          <w:szCs w:val="36"/>
        </w:rPr>
        <w:t xml:space="preserve"> BA Archaeology</w:t>
      </w:r>
    </w:p>
    <w:p w14:paraId="675CCDA4" w14:textId="77777777" w:rsidR="009B050B" w:rsidRDefault="009B050B" w:rsidP="009B050B">
      <w:pPr>
        <w:rPr>
          <w:rFonts w:ascii="Times New Roman" w:hAnsi="Times New Roman" w:cs="Times New Roman"/>
          <w:sz w:val="36"/>
          <w:szCs w:val="36"/>
          <w:u w:val="single"/>
        </w:rPr>
      </w:pPr>
    </w:p>
    <w:p w14:paraId="6E49EAEA" w14:textId="77777777" w:rsidR="009B050B" w:rsidRPr="00854555" w:rsidRDefault="009B050B" w:rsidP="009B050B">
      <w:pPr>
        <w:rPr>
          <w:rFonts w:ascii="Times New Roman" w:hAnsi="Times New Roman" w:cs="Times New Roman"/>
          <w:sz w:val="36"/>
          <w:szCs w:val="36"/>
        </w:rPr>
      </w:pPr>
      <w:r w:rsidRPr="00854555">
        <w:rPr>
          <w:rFonts w:ascii="Times New Roman" w:hAnsi="Times New Roman" w:cs="Times New Roman"/>
          <w:sz w:val="36"/>
          <w:szCs w:val="36"/>
          <w:u w:val="single"/>
        </w:rPr>
        <w:t>Module:</w:t>
      </w:r>
      <w:r w:rsidRPr="00854555">
        <w:rPr>
          <w:rFonts w:ascii="Times New Roman" w:hAnsi="Times New Roman" w:cs="Times New Roman"/>
          <w:sz w:val="36"/>
          <w:szCs w:val="36"/>
        </w:rPr>
        <w:t xml:space="preserve"> HPHP 4018 - Exploring the Humanities</w:t>
      </w:r>
    </w:p>
    <w:p w14:paraId="24C5F7CA" w14:textId="77777777" w:rsidR="009B050B" w:rsidRDefault="009B050B" w:rsidP="009B050B">
      <w:pPr>
        <w:rPr>
          <w:rFonts w:ascii="Times New Roman" w:hAnsi="Times New Roman" w:cs="Times New Roman"/>
          <w:sz w:val="36"/>
          <w:szCs w:val="36"/>
          <w:u w:val="single"/>
        </w:rPr>
      </w:pPr>
    </w:p>
    <w:p w14:paraId="59BFBFB2" w14:textId="18CBD7B1" w:rsidR="009B050B" w:rsidRPr="006A3BA9" w:rsidRDefault="009B050B" w:rsidP="009B050B">
      <w:pPr>
        <w:rPr>
          <w:rFonts w:ascii="Times New Roman" w:hAnsi="Times New Roman" w:cs="Times New Roman"/>
          <w:sz w:val="28"/>
          <w:szCs w:val="28"/>
          <w:u w:val="single"/>
        </w:rPr>
      </w:pPr>
      <w:r w:rsidRPr="00854555">
        <w:rPr>
          <w:rFonts w:ascii="Times New Roman" w:hAnsi="Times New Roman" w:cs="Times New Roman"/>
          <w:sz w:val="36"/>
          <w:szCs w:val="36"/>
          <w:u w:val="single"/>
        </w:rPr>
        <w:t>Description:</w:t>
      </w:r>
      <w:r w:rsidR="00DC27F8">
        <w:rPr>
          <w:rFonts w:ascii="Times New Roman" w:hAnsi="Times New Roman" w:cs="Times New Roman"/>
          <w:sz w:val="36"/>
          <w:szCs w:val="36"/>
        </w:rPr>
        <w:t xml:space="preserve"> To </w:t>
      </w:r>
      <w:r w:rsidR="00026BAA">
        <w:rPr>
          <w:rFonts w:ascii="Times New Roman" w:hAnsi="Times New Roman" w:cs="Times New Roman"/>
          <w:sz w:val="36"/>
          <w:szCs w:val="36"/>
        </w:rPr>
        <w:t xml:space="preserve">What Extent Can Projects Like “City </w:t>
      </w:r>
      <w:r w:rsidR="00C537D6">
        <w:rPr>
          <w:rFonts w:ascii="Times New Roman" w:hAnsi="Times New Roman" w:cs="Times New Roman"/>
          <w:sz w:val="36"/>
          <w:szCs w:val="36"/>
        </w:rPr>
        <w:t xml:space="preserve">       </w:t>
      </w:r>
      <w:r w:rsidR="00026BAA">
        <w:rPr>
          <w:rFonts w:ascii="Times New Roman" w:hAnsi="Times New Roman" w:cs="Times New Roman"/>
          <w:sz w:val="36"/>
          <w:szCs w:val="36"/>
        </w:rPr>
        <w:t>Witness”</w:t>
      </w:r>
      <w:r w:rsidR="00C537D6">
        <w:rPr>
          <w:rFonts w:ascii="Times New Roman" w:hAnsi="Times New Roman" w:cs="Times New Roman"/>
          <w:sz w:val="36"/>
          <w:szCs w:val="36"/>
        </w:rPr>
        <w:t>: Place and P</w:t>
      </w:r>
      <w:r w:rsidR="004A1E9B">
        <w:rPr>
          <w:rFonts w:ascii="Times New Roman" w:hAnsi="Times New Roman" w:cs="Times New Roman"/>
          <w:sz w:val="36"/>
          <w:szCs w:val="36"/>
        </w:rPr>
        <w:t xml:space="preserve">erspective In Medieval Swansea: deepen our understanding of a </w:t>
      </w:r>
      <w:r w:rsidR="00DD1EEB">
        <w:rPr>
          <w:rFonts w:ascii="Times New Roman" w:hAnsi="Times New Roman" w:cs="Times New Roman"/>
          <w:sz w:val="36"/>
          <w:szCs w:val="36"/>
        </w:rPr>
        <w:t>Historical Period.</w:t>
      </w:r>
      <w:r w:rsidRPr="006A3BA9">
        <w:rPr>
          <w:rFonts w:ascii="Times New Roman" w:hAnsi="Times New Roman" w:cs="Times New Roman"/>
          <w:sz w:val="28"/>
          <w:szCs w:val="28"/>
          <w:u w:val="single"/>
        </w:rPr>
        <w:br w:type="page"/>
      </w:r>
    </w:p>
    <w:p w14:paraId="264FBB45" w14:textId="7CC6B001" w:rsidR="00040286" w:rsidRPr="0072082D" w:rsidRDefault="00351351">
      <w:pPr>
        <w:rPr>
          <w:rFonts w:ascii="Times New Roman" w:hAnsi="Times New Roman" w:cs="Times New Roman"/>
          <w:sz w:val="28"/>
          <w:szCs w:val="28"/>
          <w:u w:val="single"/>
        </w:rPr>
      </w:pPr>
      <w:r w:rsidRPr="0072082D">
        <w:rPr>
          <w:rFonts w:ascii="Times New Roman" w:hAnsi="Times New Roman" w:cs="Times New Roman"/>
          <w:sz w:val="28"/>
          <w:szCs w:val="28"/>
          <w:u w:val="single"/>
        </w:rPr>
        <w:lastRenderedPageBreak/>
        <w:t>Med</w:t>
      </w:r>
      <w:r w:rsidR="00D61F2D" w:rsidRPr="0072082D">
        <w:rPr>
          <w:rFonts w:ascii="Times New Roman" w:hAnsi="Times New Roman" w:cs="Times New Roman"/>
          <w:sz w:val="28"/>
          <w:szCs w:val="28"/>
          <w:u w:val="single"/>
        </w:rPr>
        <w:t>ieval Swansea</w:t>
      </w:r>
    </w:p>
    <w:p w14:paraId="42AE37C7" w14:textId="77777777" w:rsidR="007A530E" w:rsidRDefault="007A530E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5133EF63" w14:textId="11F9EA0F" w:rsidR="007A530E" w:rsidRDefault="007A53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3376C">
        <w:rPr>
          <w:rFonts w:ascii="Times New Roman" w:hAnsi="Times New Roman" w:cs="Times New Roman"/>
          <w:sz w:val="24"/>
          <w:szCs w:val="24"/>
        </w:rPr>
        <w:t xml:space="preserve">Medieval Swansea </w:t>
      </w:r>
      <w:r w:rsidR="00E17837">
        <w:rPr>
          <w:rFonts w:ascii="Times New Roman" w:hAnsi="Times New Roman" w:cs="Times New Roman"/>
          <w:sz w:val="24"/>
          <w:szCs w:val="24"/>
        </w:rPr>
        <w:t>in the middle</w:t>
      </w:r>
      <w:r w:rsidR="00C3633E">
        <w:rPr>
          <w:rFonts w:ascii="Times New Roman" w:hAnsi="Times New Roman" w:cs="Times New Roman"/>
          <w:sz w:val="24"/>
          <w:szCs w:val="24"/>
        </w:rPr>
        <w:t xml:space="preserve"> ages</w:t>
      </w:r>
      <w:r w:rsidR="00C93244">
        <w:rPr>
          <w:rFonts w:ascii="Times New Roman" w:hAnsi="Times New Roman" w:cs="Times New Roman"/>
          <w:sz w:val="24"/>
          <w:szCs w:val="24"/>
        </w:rPr>
        <w:t xml:space="preserve"> was </w:t>
      </w:r>
      <w:r w:rsidR="001D40E7">
        <w:rPr>
          <w:rFonts w:ascii="Times New Roman" w:hAnsi="Times New Roman" w:cs="Times New Roman"/>
          <w:sz w:val="24"/>
          <w:szCs w:val="24"/>
        </w:rPr>
        <w:t>a very different place than the city you see today.</w:t>
      </w:r>
      <w:r w:rsidR="008E498E">
        <w:rPr>
          <w:rFonts w:ascii="Times New Roman" w:hAnsi="Times New Roman" w:cs="Times New Roman"/>
          <w:sz w:val="24"/>
          <w:szCs w:val="24"/>
        </w:rPr>
        <w:t xml:space="preserve"> It was a thriving port, trading goods</w:t>
      </w:r>
      <w:r w:rsidR="00BF23A0">
        <w:rPr>
          <w:rFonts w:ascii="Times New Roman" w:hAnsi="Times New Roman" w:cs="Times New Roman"/>
          <w:sz w:val="24"/>
          <w:szCs w:val="24"/>
        </w:rPr>
        <w:t xml:space="preserve"> with many other countries across</w:t>
      </w:r>
      <w:r w:rsidR="009E0D18">
        <w:rPr>
          <w:rFonts w:ascii="Times New Roman" w:hAnsi="Times New Roman" w:cs="Times New Roman"/>
          <w:sz w:val="24"/>
          <w:szCs w:val="24"/>
        </w:rPr>
        <w:t xml:space="preserve"> Europe and consequently developing into a highly</w:t>
      </w:r>
      <w:r w:rsidR="003701B4">
        <w:rPr>
          <w:rFonts w:ascii="Times New Roman" w:hAnsi="Times New Roman" w:cs="Times New Roman"/>
          <w:sz w:val="24"/>
          <w:szCs w:val="24"/>
        </w:rPr>
        <w:t xml:space="preserve"> multi-cultural community. This small town in South Wales </w:t>
      </w:r>
      <w:r w:rsidR="00631B5A">
        <w:rPr>
          <w:rFonts w:ascii="Times New Roman" w:hAnsi="Times New Roman" w:cs="Times New Roman"/>
          <w:sz w:val="24"/>
          <w:szCs w:val="24"/>
        </w:rPr>
        <w:t>was an important centre during this period</w:t>
      </w:r>
      <w:r w:rsidR="00A71D4E">
        <w:rPr>
          <w:rFonts w:ascii="Times New Roman" w:hAnsi="Times New Roman" w:cs="Times New Roman"/>
          <w:sz w:val="24"/>
          <w:szCs w:val="24"/>
        </w:rPr>
        <w:t xml:space="preserve"> comparable with many other </w:t>
      </w:r>
      <w:r w:rsidR="00D60D2F">
        <w:rPr>
          <w:rFonts w:ascii="Times New Roman" w:hAnsi="Times New Roman" w:cs="Times New Roman"/>
          <w:sz w:val="24"/>
          <w:szCs w:val="24"/>
        </w:rPr>
        <w:t>European towns of this time</w:t>
      </w:r>
      <w:r w:rsidR="008A57E7">
        <w:rPr>
          <w:rFonts w:ascii="Times New Roman" w:hAnsi="Times New Roman" w:cs="Times New Roman"/>
          <w:sz w:val="24"/>
          <w:szCs w:val="24"/>
        </w:rPr>
        <w:t xml:space="preserve"> (</w:t>
      </w:r>
      <w:r w:rsidR="00D60D2F">
        <w:rPr>
          <w:rFonts w:ascii="Times New Roman" w:hAnsi="Times New Roman" w:cs="Times New Roman"/>
          <w:sz w:val="24"/>
          <w:szCs w:val="24"/>
        </w:rPr>
        <w:t>Clarke</w:t>
      </w:r>
      <w:r w:rsidR="0072082D">
        <w:rPr>
          <w:rFonts w:ascii="Times New Roman" w:hAnsi="Times New Roman" w:cs="Times New Roman"/>
          <w:sz w:val="24"/>
          <w:szCs w:val="24"/>
        </w:rPr>
        <w:t xml:space="preserve">, </w:t>
      </w:r>
      <w:r w:rsidR="00B60EFD">
        <w:rPr>
          <w:rFonts w:ascii="Times New Roman" w:hAnsi="Times New Roman" w:cs="Times New Roman"/>
          <w:sz w:val="24"/>
          <w:szCs w:val="24"/>
        </w:rPr>
        <w:t>2015</w:t>
      </w:r>
      <w:r w:rsidR="0072082D">
        <w:rPr>
          <w:rFonts w:ascii="Times New Roman" w:hAnsi="Times New Roman" w:cs="Times New Roman"/>
          <w:sz w:val="24"/>
          <w:szCs w:val="24"/>
        </w:rPr>
        <w:t>,</w:t>
      </w:r>
      <w:r w:rsidR="006F4C33">
        <w:rPr>
          <w:rFonts w:ascii="Times New Roman" w:hAnsi="Times New Roman" w:cs="Times New Roman"/>
          <w:sz w:val="24"/>
          <w:szCs w:val="24"/>
        </w:rPr>
        <w:t xml:space="preserve"> pp</w:t>
      </w:r>
      <w:r w:rsidR="008A57E7">
        <w:rPr>
          <w:rFonts w:ascii="Times New Roman" w:hAnsi="Times New Roman" w:cs="Times New Roman"/>
          <w:sz w:val="24"/>
          <w:szCs w:val="24"/>
        </w:rPr>
        <w:t>.</w:t>
      </w:r>
      <w:r w:rsidR="006F4C33">
        <w:rPr>
          <w:rFonts w:ascii="Times New Roman" w:hAnsi="Times New Roman" w:cs="Times New Roman"/>
          <w:sz w:val="24"/>
          <w:szCs w:val="24"/>
        </w:rPr>
        <w:t>249</w:t>
      </w:r>
      <w:r w:rsidR="009D69FC">
        <w:rPr>
          <w:rFonts w:ascii="Times New Roman" w:hAnsi="Times New Roman" w:cs="Times New Roman"/>
          <w:sz w:val="24"/>
          <w:szCs w:val="24"/>
        </w:rPr>
        <w:t>)</w:t>
      </w:r>
      <w:r w:rsidR="008A57E7">
        <w:rPr>
          <w:rFonts w:ascii="Times New Roman" w:hAnsi="Times New Roman" w:cs="Times New Roman"/>
          <w:sz w:val="24"/>
          <w:szCs w:val="24"/>
        </w:rPr>
        <w:t>.</w:t>
      </w:r>
      <w:r w:rsidR="00914821">
        <w:rPr>
          <w:rFonts w:ascii="Times New Roman" w:hAnsi="Times New Roman" w:cs="Times New Roman"/>
          <w:sz w:val="24"/>
          <w:szCs w:val="24"/>
        </w:rPr>
        <w:t xml:space="preserve"> </w:t>
      </w:r>
      <w:r w:rsidR="008A57E7">
        <w:rPr>
          <w:rFonts w:ascii="Times New Roman" w:hAnsi="Times New Roman" w:cs="Times New Roman"/>
          <w:sz w:val="24"/>
          <w:szCs w:val="24"/>
        </w:rPr>
        <w:t>A</w:t>
      </w:r>
      <w:r w:rsidR="00914821">
        <w:rPr>
          <w:rFonts w:ascii="Times New Roman" w:hAnsi="Times New Roman" w:cs="Times New Roman"/>
          <w:sz w:val="24"/>
          <w:szCs w:val="24"/>
        </w:rPr>
        <w:t xml:space="preserve">lthough </w:t>
      </w:r>
      <w:r w:rsidR="005C3157">
        <w:rPr>
          <w:rFonts w:ascii="Times New Roman" w:hAnsi="Times New Roman" w:cs="Times New Roman"/>
          <w:sz w:val="24"/>
          <w:szCs w:val="24"/>
        </w:rPr>
        <w:t xml:space="preserve">not much of the medieval town survives today </w:t>
      </w:r>
      <w:r w:rsidR="0076675A">
        <w:rPr>
          <w:rFonts w:ascii="Times New Roman" w:hAnsi="Times New Roman" w:cs="Times New Roman"/>
          <w:sz w:val="24"/>
          <w:szCs w:val="24"/>
        </w:rPr>
        <w:t>having been heavily bombed</w:t>
      </w:r>
      <w:r w:rsidR="005225D8">
        <w:rPr>
          <w:rFonts w:ascii="Times New Roman" w:hAnsi="Times New Roman" w:cs="Times New Roman"/>
          <w:sz w:val="24"/>
          <w:szCs w:val="24"/>
        </w:rPr>
        <w:t xml:space="preserve"> during World War 11, but also in recent </w:t>
      </w:r>
      <w:r w:rsidR="005F2838">
        <w:rPr>
          <w:rFonts w:ascii="Times New Roman" w:hAnsi="Times New Roman" w:cs="Times New Roman"/>
          <w:sz w:val="24"/>
          <w:szCs w:val="24"/>
        </w:rPr>
        <w:t>years re-development of the city</w:t>
      </w:r>
      <w:r w:rsidR="00F003AB">
        <w:rPr>
          <w:rFonts w:ascii="Times New Roman" w:hAnsi="Times New Roman" w:cs="Times New Roman"/>
          <w:sz w:val="24"/>
          <w:szCs w:val="24"/>
        </w:rPr>
        <w:t xml:space="preserve"> centre in particular</w:t>
      </w:r>
      <w:r w:rsidR="002E4AB3">
        <w:rPr>
          <w:rFonts w:ascii="Times New Roman" w:hAnsi="Times New Roman" w:cs="Times New Roman"/>
          <w:sz w:val="24"/>
          <w:szCs w:val="24"/>
        </w:rPr>
        <w:t xml:space="preserve">, having almost </w:t>
      </w:r>
      <w:r w:rsidR="002D681B">
        <w:rPr>
          <w:rFonts w:ascii="Times New Roman" w:hAnsi="Times New Roman" w:cs="Times New Roman"/>
          <w:sz w:val="24"/>
          <w:szCs w:val="24"/>
        </w:rPr>
        <w:t>completely obscured most of the medieval town and its buildings.</w:t>
      </w:r>
      <w:r w:rsidR="00461125">
        <w:rPr>
          <w:rFonts w:ascii="Times New Roman" w:hAnsi="Times New Roman" w:cs="Times New Roman"/>
          <w:sz w:val="24"/>
          <w:szCs w:val="24"/>
        </w:rPr>
        <w:t xml:space="preserve"> However this re-development </w:t>
      </w:r>
      <w:r w:rsidR="00BD173F">
        <w:rPr>
          <w:rFonts w:ascii="Times New Roman" w:hAnsi="Times New Roman" w:cs="Times New Roman"/>
          <w:sz w:val="24"/>
          <w:szCs w:val="24"/>
        </w:rPr>
        <w:t>has revealed much of Swansea’s medieval past</w:t>
      </w:r>
      <w:r w:rsidR="00225E8E">
        <w:rPr>
          <w:rFonts w:ascii="Times New Roman" w:hAnsi="Times New Roman" w:cs="Times New Roman"/>
          <w:sz w:val="24"/>
          <w:szCs w:val="24"/>
        </w:rPr>
        <w:t xml:space="preserve">, resulting in quite a few rescue archaeological </w:t>
      </w:r>
      <w:r w:rsidR="0075290B">
        <w:rPr>
          <w:rFonts w:ascii="Times New Roman" w:hAnsi="Times New Roman" w:cs="Times New Roman"/>
          <w:sz w:val="24"/>
          <w:szCs w:val="24"/>
        </w:rPr>
        <w:t>excavations, these projects</w:t>
      </w:r>
      <w:r w:rsidR="002B17E3">
        <w:rPr>
          <w:rFonts w:ascii="Times New Roman" w:hAnsi="Times New Roman" w:cs="Times New Roman"/>
          <w:sz w:val="24"/>
          <w:szCs w:val="24"/>
        </w:rPr>
        <w:t xml:space="preserve"> have rekindled peoples interest</w:t>
      </w:r>
      <w:r w:rsidR="00BE1D6E">
        <w:rPr>
          <w:rFonts w:ascii="Times New Roman" w:hAnsi="Times New Roman" w:cs="Times New Roman"/>
          <w:sz w:val="24"/>
          <w:szCs w:val="24"/>
        </w:rPr>
        <w:t xml:space="preserve"> in the city’s varied and important historical periods</w:t>
      </w:r>
      <w:r w:rsidR="008A6B39">
        <w:rPr>
          <w:rFonts w:ascii="Times New Roman" w:hAnsi="Times New Roman" w:cs="Times New Roman"/>
          <w:sz w:val="24"/>
          <w:szCs w:val="24"/>
        </w:rPr>
        <w:t>, especially in the medieval centre and its surroundings</w:t>
      </w:r>
      <w:r w:rsidR="00AB6BF7">
        <w:rPr>
          <w:rFonts w:ascii="Times New Roman" w:hAnsi="Times New Roman" w:cs="Times New Roman"/>
          <w:sz w:val="24"/>
          <w:szCs w:val="24"/>
        </w:rPr>
        <w:t xml:space="preserve"> </w:t>
      </w:r>
      <w:r w:rsidR="009E58B0">
        <w:rPr>
          <w:rFonts w:ascii="Times New Roman" w:hAnsi="Times New Roman" w:cs="Times New Roman"/>
          <w:sz w:val="24"/>
          <w:szCs w:val="24"/>
        </w:rPr>
        <w:t>(Clarke</w:t>
      </w:r>
      <w:r w:rsidR="00AB6BF7">
        <w:rPr>
          <w:rFonts w:ascii="Times New Roman" w:hAnsi="Times New Roman" w:cs="Times New Roman"/>
          <w:sz w:val="24"/>
          <w:szCs w:val="24"/>
        </w:rPr>
        <w:t xml:space="preserve">, </w:t>
      </w:r>
      <w:r w:rsidR="009E58B0">
        <w:rPr>
          <w:rFonts w:ascii="Times New Roman" w:hAnsi="Times New Roman" w:cs="Times New Roman"/>
          <w:sz w:val="24"/>
          <w:szCs w:val="24"/>
        </w:rPr>
        <w:t>2015</w:t>
      </w:r>
      <w:r w:rsidR="00E027A6">
        <w:rPr>
          <w:rFonts w:ascii="Times New Roman" w:hAnsi="Times New Roman" w:cs="Times New Roman"/>
          <w:sz w:val="24"/>
          <w:szCs w:val="24"/>
        </w:rPr>
        <w:t>)</w:t>
      </w:r>
      <w:r w:rsidR="00AB6BF7">
        <w:rPr>
          <w:rFonts w:ascii="Times New Roman" w:hAnsi="Times New Roman" w:cs="Times New Roman"/>
          <w:sz w:val="24"/>
          <w:szCs w:val="24"/>
        </w:rPr>
        <w:t>.</w:t>
      </w:r>
    </w:p>
    <w:p w14:paraId="0D8CDAE4" w14:textId="1E4AF7AC" w:rsidR="00623F81" w:rsidRDefault="00623F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These new </w:t>
      </w:r>
      <w:r w:rsidR="00ED7825">
        <w:rPr>
          <w:rFonts w:ascii="Times New Roman" w:hAnsi="Times New Roman" w:cs="Times New Roman"/>
          <w:sz w:val="24"/>
          <w:szCs w:val="24"/>
        </w:rPr>
        <w:t xml:space="preserve">archaeological discoveries have </w:t>
      </w:r>
      <w:r w:rsidR="0016172B">
        <w:rPr>
          <w:rFonts w:ascii="Times New Roman" w:hAnsi="Times New Roman" w:cs="Times New Roman"/>
          <w:sz w:val="24"/>
          <w:szCs w:val="24"/>
        </w:rPr>
        <w:t xml:space="preserve">resulted in a Case Study </w:t>
      </w:r>
      <w:r w:rsidR="00856F3F">
        <w:rPr>
          <w:rFonts w:ascii="Times New Roman" w:hAnsi="Times New Roman" w:cs="Times New Roman"/>
          <w:sz w:val="24"/>
          <w:szCs w:val="24"/>
        </w:rPr>
        <w:t xml:space="preserve">, concentrated on </w:t>
      </w:r>
      <w:r w:rsidR="00660EFB">
        <w:rPr>
          <w:rFonts w:ascii="Times New Roman" w:hAnsi="Times New Roman" w:cs="Times New Roman"/>
          <w:sz w:val="24"/>
          <w:szCs w:val="24"/>
        </w:rPr>
        <w:t xml:space="preserve">Medieval Swansea and its association </w:t>
      </w:r>
      <w:r w:rsidR="00D85EB0">
        <w:rPr>
          <w:rFonts w:ascii="Times New Roman" w:hAnsi="Times New Roman" w:cs="Times New Roman"/>
          <w:sz w:val="24"/>
          <w:szCs w:val="24"/>
        </w:rPr>
        <w:t xml:space="preserve">with other Welsh and British towns and cities. This case study known as </w:t>
      </w:r>
      <w:r w:rsidR="00B43D66">
        <w:rPr>
          <w:rFonts w:ascii="Times New Roman" w:hAnsi="Times New Roman" w:cs="Times New Roman"/>
          <w:sz w:val="24"/>
          <w:szCs w:val="24"/>
        </w:rPr>
        <w:t xml:space="preserve">“City Witness” </w:t>
      </w:r>
      <w:r w:rsidR="007A5221">
        <w:rPr>
          <w:rFonts w:ascii="Times New Roman" w:hAnsi="Times New Roman" w:cs="Times New Roman"/>
          <w:sz w:val="24"/>
          <w:szCs w:val="24"/>
        </w:rPr>
        <w:t>P</w:t>
      </w:r>
      <w:r w:rsidR="00B43D66">
        <w:rPr>
          <w:rFonts w:ascii="Times New Roman" w:hAnsi="Times New Roman" w:cs="Times New Roman"/>
          <w:sz w:val="24"/>
          <w:szCs w:val="24"/>
        </w:rPr>
        <w:t xml:space="preserve">lace </w:t>
      </w:r>
      <w:r w:rsidR="007A5221">
        <w:rPr>
          <w:rFonts w:ascii="Times New Roman" w:hAnsi="Times New Roman" w:cs="Times New Roman"/>
          <w:sz w:val="24"/>
          <w:szCs w:val="24"/>
        </w:rPr>
        <w:t xml:space="preserve">and Perspectives </w:t>
      </w:r>
      <w:r w:rsidR="00AD782F">
        <w:rPr>
          <w:rFonts w:ascii="Times New Roman" w:hAnsi="Times New Roman" w:cs="Times New Roman"/>
          <w:sz w:val="24"/>
          <w:szCs w:val="24"/>
        </w:rPr>
        <w:t>in Medieval Swansea</w:t>
      </w:r>
      <w:r w:rsidR="003C304C">
        <w:rPr>
          <w:rFonts w:ascii="Times New Roman" w:hAnsi="Times New Roman" w:cs="Times New Roman"/>
          <w:sz w:val="24"/>
          <w:szCs w:val="24"/>
        </w:rPr>
        <w:t xml:space="preserve">, is primarily </w:t>
      </w:r>
      <w:r w:rsidR="00CC0289">
        <w:rPr>
          <w:rFonts w:ascii="Times New Roman" w:hAnsi="Times New Roman" w:cs="Times New Roman"/>
          <w:sz w:val="24"/>
          <w:szCs w:val="24"/>
        </w:rPr>
        <w:t xml:space="preserve">a digital journey through this period , relating people </w:t>
      </w:r>
      <w:r w:rsidR="00E66979">
        <w:rPr>
          <w:rFonts w:ascii="Times New Roman" w:hAnsi="Times New Roman" w:cs="Times New Roman"/>
          <w:sz w:val="24"/>
          <w:szCs w:val="24"/>
        </w:rPr>
        <w:t>to places and memory (Clarke</w:t>
      </w:r>
      <w:r w:rsidR="00AB6BF7">
        <w:rPr>
          <w:rFonts w:ascii="Times New Roman" w:hAnsi="Times New Roman" w:cs="Times New Roman"/>
          <w:sz w:val="24"/>
          <w:szCs w:val="24"/>
        </w:rPr>
        <w:t xml:space="preserve">, </w:t>
      </w:r>
      <w:r w:rsidR="00E66979">
        <w:rPr>
          <w:rFonts w:ascii="Times New Roman" w:hAnsi="Times New Roman" w:cs="Times New Roman"/>
          <w:sz w:val="24"/>
          <w:szCs w:val="24"/>
        </w:rPr>
        <w:t>2015</w:t>
      </w:r>
      <w:r w:rsidR="00A32092">
        <w:rPr>
          <w:rFonts w:ascii="Times New Roman" w:hAnsi="Times New Roman" w:cs="Times New Roman"/>
          <w:sz w:val="24"/>
          <w:szCs w:val="24"/>
        </w:rPr>
        <w:t>)</w:t>
      </w:r>
      <w:r w:rsidR="00AB6BF7">
        <w:rPr>
          <w:rFonts w:ascii="Times New Roman" w:hAnsi="Times New Roman" w:cs="Times New Roman"/>
          <w:sz w:val="24"/>
          <w:szCs w:val="24"/>
        </w:rPr>
        <w:t>.</w:t>
      </w:r>
    </w:p>
    <w:p w14:paraId="0D6B24E6" w14:textId="6854A2E4" w:rsidR="00A32092" w:rsidRDefault="00A3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057DD">
        <w:rPr>
          <w:rFonts w:ascii="Times New Roman" w:hAnsi="Times New Roman" w:cs="Times New Roman"/>
          <w:sz w:val="24"/>
          <w:szCs w:val="24"/>
        </w:rPr>
        <w:t xml:space="preserve">The main focus of this project is the unusual story of </w:t>
      </w:r>
      <w:r w:rsidR="00AF7FF7">
        <w:rPr>
          <w:rFonts w:ascii="Times New Roman" w:hAnsi="Times New Roman" w:cs="Times New Roman"/>
          <w:sz w:val="24"/>
          <w:szCs w:val="24"/>
        </w:rPr>
        <w:t>‘the Miracle of William Cragh</w:t>
      </w:r>
      <w:r w:rsidR="000F4F3D">
        <w:rPr>
          <w:rFonts w:ascii="Times New Roman" w:hAnsi="Times New Roman" w:cs="Times New Roman"/>
          <w:sz w:val="24"/>
          <w:szCs w:val="24"/>
        </w:rPr>
        <w:t>’</w:t>
      </w:r>
      <w:r w:rsidR="00E12A85">
        <w:rPr>
          <w:rFonts w:ascii="Times New Roman" w:hAnsi="Times New Roman" w:cs="Times New Roman"/>
          <w:sz w:val="24"/>
          <w:szCs w:val="24"/>
        </w:rPr>
        <w:t>.</w:t>
      </w:r>
      <w:r w:rsidR="006C77E8">
        <w:rPr>
          <w:rFonts w:ascii="Times New Roman" w:hAnsi="Times New Roman" w:cs="Times New Roman"/>
          <w:sz w:val="24"/>
          <w:szCs w:val="24"/>
        </w:rPr>
        <w:t xml:space="preserve"> Cragh, along with </w:t>
      </w:r>
      <w:r w:rsidR="000C2194">
        <w:rPr>
          <w:rFonts w:ascii="Times New Roman" w:hAnsi="Times New Roman" w:cs="Times New Roman"/>
          <w:sz w:val="24"/>
          <w:szCs w:val="24"/>
        </w:rPr>
        <w:t xml:space="preserve">several other men attacked Oystermouth Castle </w:t>
      </w:r>
      <w:r w:rsidR="00150205">
        <w:rPr>
          <w:rFonts w:ascii="Times New Roman" w:hAnsi="Times New Roman" w:cs="Times New Roman"/>
          <w:sz w:val="24"/>
          <w:szCs w:val="24"/>
        </w:rPr>
        <w:t xml:space="preserve">, killing thirteen of its occupants and then burning </w:t>
      </w:r>
      <w:r w:rsidR="008C4106">
        <w:rPr>
          <w:rFonts w:ascii="Times New Roman" w:hAnsi="Times New Roman" w:cs="Times New Roman"/>
          <w:sz w:val="24"/>
          <w:szCs w:val="24"/>
        </w:rPr>
        <w:t>it to the ground</w:t>
      </w:r>
      <w:r w:rsidR="0060046C">
        <w:rPr>
          <w:rFonts w:ascii="Times New Roman" w:hAnsi="Times New Roman" w:cs="Times New Roman"/>
          <w:sz w:val="24"/>
          <w:szCs w:val="24"/>
        </w:rPr>
        <w:t>, probably on the orders of Rhys Ap Meredydd</w:t>
      </w:r>
      <w:r w:rsidR="0032631D">
        <w:rPr>
          <w:rFonts w:ascii="Times New Roman" w:hAnsi="Times New Roman" w:cs="Times New Roman"/>
          <w:sz w:val="24"/>
          <w:szCs w:val="24"/>
        </w:rPr>
        <w:t xml:space="preserve">, a descendant of the royal line </w:t>
      </w:r>
      <w:r w:rsidR="00A1091B">
        <w:rPr>
          <w:rFonts w:ascii="Times New Roman" w:hAnsi="Times New Roman" w:cs="Times New Roman"/>
          <w:sz w:val="24"/>
          <w:szCs w:val="24"/>
        </w:rPr>
        <w:t>of the Welsh Kingdom of Deheubarn.</w:t>
      </w:r>
      <w:r w:rsidR="00F00E4A">
        <w:rPr>
          <w:rFonts w:ascii="Times New Roman" w:hAnsi="Times New Roman" w:cs="Times New Roman"/>
          <w:sz w:val="24"/>
          <w:szCs w:val="24"/>
        </w:rPr>
        <w:t xml:space="preserve"> William Cragh and his </w:t>
      </w:r>
      <w:r w:rsidR="000A6E92">
        <w:rPr>
          <w:rFonts w:ascii="Times New Roman" w:hAnsi="Times New Roman" w:cs="Times New Roman"/>
          <w:sz w:val="24"/>
          <w:szCs w:val="24"/>
        </w:rPr>
        <w:t>accomplices were sentenced to death by hanging</w:t>
      </w:r>
      <w:r w:rsidR="001D03A0">
        <w:rPr>
          <w:rFonts w:ascii="Times New Roman" w:hAnsi="Times New Roman" w:cs="Times New Roman"/>
          <w:sz w:val="24"/>
          <w:szCs w:val="24"/>
        </w:rPr>
        <w:t xml:space="preserve">. According to several witnesses </w:t>
      </w:r>
      <w:r w:rsidR="001074A3">
        <w:rPr>
          <w:rFonts w:ascii="Times New Roman" w:hAnsi="Times New Roman" w:cs="Times New Roman"/>
          <w:sz w:val="24"/>
          <w:szCs w:val="24"/>
        </w:rPr>
        <w:t>, this took place somewhere between September 29</w:t>
      </w:r>
      <w:r w:rsidR="001074A3" w:rsidRPr="001074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074A3">
        <w:rPr>
          <w:rFonts w:ascii="Times New Roman" w:hAnsi="Times New Roman" w:cs="Times New Roman"/>
          <w:sz w:val="24"/>
          <w:szCs w:val="24"/>
        </w:rPr>
        <w:t xml:space="preserve"> and November </w:t>
      </w:r>
      <w:r w:rsidR="003A6509">
        <w:rPr>
          <w:rFonts w:ascii="Times New Roman" w:hAnsi="Times New Roman" w:cs="Times New Roman"/>
          <w:sz w:val="24"/>
          <w:szCs w:val="24"/>
        </w:rPr>
        <w:t>1</w:t>
      </w:r>
      <w:r w:rsidR="003A6509" w:rsidRPr="003A6509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3A6509">
        <w:rPr>
          <w:rFonts w:ascii="Times New Roman" w:hAnsi="Times New Roman" w:cs="Times New Roman"/>
          <w:sz w:val="24"/>
          <w:szCs w:val="24"/>
        </w:rPr>
        <w:t xml:space="preserve"> in the year 1290</w:t>
      </w:r>
      <w:r w:rsidR="003933DA">
        <w:rPr>
          <w:rFonts w:ascii="Times New Roman" w:hAnsi="Times New Roman" w:cs="Times New Roman"/>
          <w:sz w:val="24"/>
          <w:szCs w:val="24"/>
        </w:rPr>
        <w:t>, on a hill within view of the castle.</w:t>
      </w:r>
      <w:r w:rsidR="006B2E20">
        <w:rPr>
          <w:rFonts w:ascii="Times New Roman" w:hAnsi="Times New Roman" w:cs="Times New Roman"/>
          <w:sz w:val="24"/>
          <w:szCs w:val="24"/>
        </w:rPr>
        <w:t xml:space="preserve"> However , the unusual part of the hanging </w:t>
      </w:r>
      <w:r w:rsidR="00E55A0D">
        <w:rPr>
          <w:rFonts w:ascii="Times New Roman" w:hAnsi="Times New Roman" w:cs="Times New Roman"/>
          <w:sz w:val="24"/>
          <w:szCs w:val="24"/>
        </w:rPr>
        <w:t xml:space="preserve">was </w:t>
      </w:r>
      <w:r w:rsidR="00DF593C">
        <w:rPr>
          <w:rFonts w:ascii="Times New Roman" w:hAnsi="Times New Roman" w:cs="Times New Roman"/>
          <w:sz w:val="24"/>
          <w:szCs w:val="24"/>
        </w:rPr>
        <w:t xml:space="preserve">when </w:t>
      </w:r>
      <w:r w:rsidR="00E455F0">
        <w:rPr>
          <w:rFonts w:ascii="Times New Roman" w:hAnsi="Times New Roman" w:cs="Times New Roman"/>
          <w:sz w:val="24"/>
          <w:szCs w:val="24"/>
        </w:rPr>
        <w:t>one of Craghs accomplices was also added to the gallows, they broke in half</w:t>
      </w:r>
      <w:r w:rsidR="0049400C">
        <w:rPr>
          <w:rFonts w:ascii="Times New Roman" w:hAnsi="Times New Roman" w:cs="Times New Roman"/>
          <w:sz w:val="24"/>
          <w:szCs w:val="24"/>
        </w:rPr>
        <w:t>; “</w:t>
      </w:r>
      <w:r w:rsidR="0089327A">
        <w:rPr>
          <w:rFonts w:ascii="Times New Roman" w:hAnsi="Times New Roman" w:cs="Times New Roman"/>
          <w:sz w:val="24"/>
          <w:szCs w:val="24"/>
        </w:rPr>
        <w:t xml:space="preserve">However they had been hanging on the gallows so long that everyone </w:t>
      </w:r>
      <w:r w:rsidR="00FA4209">
        <w:rPr>
          <w:rFonts w:ascii="Times New Roman" w:hAnsi="Times New Roman" w:cs="Times New Roman"/>
          <w:sz w:val="24"/>
          <w:szCs w:val="24"/>
        </w:rPr>
        <w:t>present Judged them to be dead” (Bartlett</w:t>
      </w:r>
      <w:r w:rsidR="00AA19D7">
        <w:rPr>
          <w:rFonts w:ascii="Times New Roman" w:hAnsi="Times New Roman" w:cs="Times New Roman"/>
          <w:sz w:val="24"/>
          <w:szCs w:val="24"/>
        </w:rPr>
        <w:t xml:space="preserve">, </w:t>
      </w:r>
      <w:r w:rsidR="004316A8">
        <w:rPr>
          <w:rFonts w:ascii="Times New Roman" w:hAnsi="Times New Roman" w:cs="Times New Roman"/>
          <w:sz w:val="24"/>
          <w:szCs w:val="24"/>
        </w:rPr>
        <w:t>2013 pp</w:t>
      </w:r>
      <w:r w:rsidR="00AA19D7">
        <w:rPr>
          <w:rFonts w:ascii="Times New Roman" w:hAnsi="Times New Roman" w:cs="Times New Roman"/>
          <w:sz w:val="24"/>
          <w:szCs w:val="24"/>
        </w:rPr>
        <w:t>.</w:t>
      </w:r>
      <w:r w:rsidR="004316A8">
        <w:rPr>
          <w:rFonts w:ascii="Times New Roman" w:hAnsi="Times New Roman" w:cs="Times New Roman"/>
          <w:sz w:val="24"/>
          <w:szCs w:val="24"/>
        </w:rPr>
        <w:t>1-3)</w:t>
      </w:r>
      <w:r w:rsidR="00133321">
        <w:rPr>
          <w:rFonts w:ascii="Times New Roman" w:hAnsi="Times New Roman" w:cs="Times New Roman"/>
          <w:sz w:val="24"/>
          <w:szCs w:val="24"/>
        </w:rPr>
        <w:t xml:space="preserve">. </w:t>
      </w:r>
      <w:r w:rsidR="009D21A2">
        <w:rPr>
          <w:rFonts w:ascii="Times New Roman" w:hAnsi="Times New Roman" w:cs="Times New Roman"/>
          <w:sz w:val="24"/>
          <w:szCs w:val="24"/>
        </w:rPr>
        <w:t xml:space="preserve">Cragh had to be hanged for a second time </w:t>
      </w:r>
      <w:r w:rsidR="00D01A5F">
        <w:rPr>
          <w:rFonts w:ascii="Times New Roman" w:hAnsi="Times New Roman" w:cs="Times New Roman"/>
          <w:sz w:val="24"/>
          <w:szCs w:val="24"/>
        </w:rPr>
        <w:t>having shown signs of life after the first attempt</w:t>
      </w:r>
      <w:r w:rsidR="00A67247">
        <w:rPr>
          <w:rFonts w:ascii="Times New Roman" w:hAnsi="Times New Roman" w:cs="Times New Roman"/>
          <w:sz w:val="24"/>
          <w:szCs w:val="24"/>
        </w:rPr>
        <w:t xml:space="preserve">, but according to </w:t>
      </w:r>
      <w:r w:rsidR="0034474E">
        <w:rPr>
          <w:rFonts w:ascii="Times New Roman" w:hAnsi="Times New Roman" w:cs="Times New Roman"/>
          <w:sz w:val="24"/>
          <w:szCs w:val="24"/>
        </w:rPr>
        <w:t>witnesses he also survived the second hanging.</w:t>
      </w:r>
      <w:r w:rsidR="00DA7285">
        <w:rPr>
          <w:rFonts w:ascii="Times New Roman" w:hAnsi="Times New Roman" w:cs="Times New Roman"/>
          <w:sz w:val="24"/>
          <w:szCs w:val="24"/>
        </w:rPr>
        <w:t xml:space="preserve"> These witnesses would later be called upon to gather evidence </w:t>
      </w:r>
      <w:r w:rsidR="00BE09DF">
        <w:rPr>
          <w:rFonts w:ascii="Times New Roman" w:hAnsi="Times New Roman" w:cs="Times New Roman"/>
          <w:sz w:val="24"/>
          <w:szCs w:val="24"/>
        </w:rPr>
        <w:t>of this “supposed miracle”</w:t>
      </w:r>
    </w:p>
    <w:p w14:paraId="519C2E92" w14:textId="1F6DDDD6" w:rsidR="00045B37" w:rsidRDefault="00045B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“In the summer of 1307 an inquiry </w:t>
      </w:r>
      <w:r w:rsidR="00146DD3">
        <w:rPr>
          <w:rFonts w:ascii="Times New Roman" w:hAnsi="Times New Roman" w:cs="Times New Roman"/>
          <w:sz w:val="24"/>
          <w:szCs w:val="24"/>
        </w:rPr>
        <w:t xml:space="preserve">opened in London to investigate whether </w:t>
      </w:r>
      <w:r w:rsidR="00C93A41">
        <w:rPr>
          <w:rFonts w:ascii="Times New Roman" w:hAnsi="Times New Roman" w:cs="Times New Roman"/>
          <w:sz w:val="24"/>
          <w:szCs w:val="24"/>
        </w:rPr>
        <w:t xml:space="preserve">Thomas </w:t>
      </w:r>
      <w:r w:rsidR="00023878">
        <w:rPr>
          <w:rFonts w:ascii="Times New Roman" w:hAnsi="Times New Roman" w:cs="Times New Roman"/>
          <w:sz w:val="24"/>
          <w:szCs w:val="24"/>
        </w:rPr>
        <w:t xml:space="preserve">de </w:t>
      </w:r>
      <w:r w:rsidR="00C93A41">
        <w:rPr>
          <w:rFonts w:ascii="Times New Roman" w:hAnsi="Times New Roman" w:cs="Times New Roman"/>
          <w:sz w:val="24"/>
          <w:szCs w:val="24"/>
        </w:rPr>
        <w:t>C</w:t>
      </w:r>
      <w:r w:rsidR="00450F25">
        <w:rPr>
          <w:rFonts w:ascii="Times New Roman" w:hAnsi="Times New Roman" w:cs="Times New Roman"/>
          <w:sz w:val="24"/>
          <w:szCs w:val="24"/>
        </w:rPr>
        <w:t>ant</w:t>
      </w:r>
      <w:r w:rsidR="00A23918">
        <w:rPr>
          <w:rFonts w:ascii="Times New Roman" w:hAnsi="Times New Roman" w:cs="Times New Roman"/>
          <w:sz w:val="24"/>
          <w:szCs w:val="24"/>
        </w:rPr>
        <w:t>i</w:t>
      </w:r>
      <w:r w:rsidR="00450F25">
        <w:rPr>
          <w:rFonts w:ascii="Times New Roman" w:hAnsi="Times New Roman" w:cs="Times New Roman"/>
          <w:sz w:val="24"/>
          <w:szCs w:val="24"/>
        </w:rPr>
        <w:t>l</w:t>
      </w:r>
      <w:r w:rsidR="00A23918">
        <w:rPr>
          <w:rFonts w:ascii="Times New Roman" w:hAnsi="Times New Roman" w:cs="Times New Roman"/>
          <w:sz w:val="24"/>
          <w:szCs w:val="24"/>
        </w:rPr>
        <w:t>u</w:t>
      </w:r>
      <w:r w:rsidR="00450F25">
        <w:rPr>
          <w:rFonts w:ascii="Times New Roman" w:hAnsi="Times New Roman" w:cs="Times New Roman"/>
          <w:sz w:val="24"/>
          <w:szCs w:val="24"/>
        </w:rPr>
        <w:t xml:space="preserve">pe , </w:t>
      </w:r>
      <w:r w:rsidR="00E07CCC">
        <w:rPr>
          <w:rFonts w:ascii="Times New Roman" w:hAnsi="Times New Roman" w:cs="Times New Roman"/>
          <w:sz w:val="24"/>
          <w:szCs w:val="24"/>
        </w:rPr>
        <w:t>Bishop of Hereford, who had died 25 years earlier</w:t>
      </w:r>
      <w:r w:rsidR="006E676B">
        <w:rPr>
          <w:rFonts w:ascii="Times New Roman" w:hAnsi="Times New Roman" w:cs="Times New Roman"/>
          <w:sz w:val="24"/>
          <w:szCs w:val="24"/>
        </w:rPr>
        <w:t>, could rightly be regarded as a Saint”(Bartlett</w:t>
      </w:r>
      <w:r w:rsidR="00AA19D7">
        <w:rPr>
          <w:rFonts w:ascii="Times New Roman" w:hAnsi="Times New Roman" w:cs="Times New Roman"/>
          <w:sz w:val="24"/>
          <w:szCs w:val="24"/>
        </w:rPr>
        <w:t xml:space="preserve">, </w:t>
      </w:r>
      <w:r w:rsidR="00383C1B">
        <w:rPr>
          <w:rFonts w:ascii="Times New Roman" w:hAnsi="Times New Roman" w:cs="Times New Roman"/>
          <w:sz w:val="24"/>
          <w:szCs w:val="24"/>
        </w:rPr>
        <w:t>2013</w:t>
      </w:r>
      <w:r w:rsidR="00AA19D7">
        <w:rPr>
          <w:rFonts w:ascii="Times New Roman" w:hAnsi="Times New Roman" w:cs="Times New Roman"/>
          <w:sz w:val="24"/>
          <w:szCs w:val="24"/>
        </w:rPr>
        <w:t>,</w:t>
      </w:r>
      <w:r w:rsidR="00383C1B">
        <w:rPr>
          <w:rFonts w:ascii="Times New Roman" w:hAnsi="Times New Roman" w:cs="Times New Roman"/>
          <w:sz w:val="24"/>
          <w:szCs w:val="24"/>
        </w:rPr>
        <w:t xml:space="preserve"> pp</w:t>
      </w:r>
      <w:r w:rsidR="00AA19D7">
        <w:rPr>
          <w:rFonts w:ascii="Times New Roman" w:hAnsi="Times New Roman" w:cs="Times New Roman"/>
          <w:sz w:val="24"/>
          <w:szCs w:val="24"/>
        </w:rPr>
        <w:t>.</w:t>
      </w:r>
      <w:r w:rsidR="00383C1B">
        <w:rPr>
          <w:rFonts w:ascii="Times New Roman" w:hAnsi="Times New Roman" w:cs="Times New Roman"/>
          <w:sz w:val="24"/>
          <w:szCs w:val="24"/>
        </w:rPr>
        <w:t>1-3)</w:t>
      </w:r>
      <w:r w:rsidR="00E7156F">
        <w:rPr>
          <w:rFonts w:ascii="Times New Roman" w:hAnsi="Times New Roman" w:cs="Times New Roman"/>
          <w:sz w:val="24"/>
          <w:szCs w:val="24"/>
        </w:rPr>
        <w:t>. His inquiry would have to hear testimon</w:t>
      </w:r>
      <w:r w:rsidR="00E8086E">
        <w:rPr>
          <w:rFonts w:ascii="Times New Roman" w:hAnsi="Times New Roman" w:cs="Times New Roman"/>
          <w:sz w:val="24"/>
          <w:szCs w:val="24"/>
        </w:rPr>
        <w:t>ies about the life , and the reputation</w:t>
      </w:r>
      <w:r w:rsidR="003D7B30">
        <w:rPr>
          <w:rFonts w:ascii="Times New Roman" w:hAnsi="Times New Roman" w:cs="Times New Roman"/>
          <w:sz w:val="24"/>
          <w:szCs w:val="24"/>
        </w:rPr>
        <w:t xml:space="preserve"> that followed him, and the miracles he had performed after his own demise</w:t>
      </w:r>
      <w:r w:rsidR="000703CC">
        <w:rPr>
          <w:rFonts w:ascii="Times New Roman" w:hAnsi="Times New Roman" w:cs="Times New Roman"/>
          <w:sz w:val="24"/>
          <w:szCs w:val="24"/>
        </w:rPr>
        <w:t xml:space="preserve">. </w:t>
      </w:r>
      <w:r w:rsidR="00173669">
        <w:rPr>
          <w:rFonts w:ascii="Times New Roman" w:hAnsi="Times New Roman" w:cs="Times New Roman"/>
          <w:sz w:val="24"/>
          <w:szCs w:val="24"/>
        </w:rPr>
        <w:t xml:space="preserve">The witnesses to Cragh’s hanging </w:t>
      </w:r>
      <w:r w:rsidR="000F7E07">
        <w:rPr>
          <w:rFonts w:ascii="Times New Roman" w:hAnsi="Times New Roman" w:cs="Times New Roman"/>
          <w:sz w:val="24"/>
          <w:szCs w:val="24"/>
        </w:rPr>
        <w:t>and his supposed ‘</w:t>
      </w:r>
      <w:r w:rsidR="00D61575">
        <w:rPr>
          <w:rFonts w:ascii="Times New Roman" w:hAnsi="Times New Roman" w:cs="Times New Roman"/>
          <w:sz w:val="24"/>
          <w:szCs w:val="24"/>
        </w:rPr>
        <w:t>resurrection’ would</w:t>
      </w:r>
      <w:r w:rsidR="000F7E07">
        <w:rPr>
          <w:rFonts w:ascii="Times New Roman" w:hAnsi="Times New Roman" w:cs="Times New Roman"/>
          <w:sz w:val="24"/>
          <w:szCs w:val="24"/>
        </w:rPr>
        <w:t xml:space="preserve"> be </w:t>
      </w:r>
      <w:r w:rsidR="00D61575">
        <w:rPr>
          <w:rFonts w:ascii="Times New Roman" w:hAnsi="Times New Roman" w:cs="Times New Roman"/>
          <w:sz w:val="24"/>
          <w:szCs w:val="24"/>
        </w:rPr>
        <w:t xml:space="preserve">the first </w:t>
      </w:r>
      <w:r w:rsidR="008B0AEE">
        <w:rPr>
          <w:rFonts w:ascii="Times New Roman" w:hAnsi="Times New Roman" w:cs="Times New Roman"/>
          <w:sz w:val="24"/>
          <w:szCs w:val="24"/>
        </w:rPr>
        <w:t xml:space="preserve">people to give their accounts at this </w:t>
      </w:r>
      <w:r w:rsidR="002A31D5">
        <w:rPr>
          <w:rFonts w:ascii="Times New Roman" w:hAnsi="Times New Roman" w:cs="Times New Roman"/>
          <w:sz w:val="24"/>
          <w:szCs w:val="24"/>
        </w:rPr>
        <w:t>i</w:t>
      </w:r>
      <w:r w:rsidR="008B0AEE">
        <w:rPr>
          <w:rFonts w:ascii="Times New Roman" w:hAnsi="Times New Roman" w:cs="Times New Roman"/>
          <w:sz w:val="24"/>
          <w:szCs w:val="24"/>
        </w:rPr>
        <w:t>nquiry</w:t>
      </w:r>
      <w:r w:rsidR="00A23918">
        <w:rPr>
          <w:rFonts w:ascii="Times New Roman" w:hAnsi="Times New Roman" w:cs="Times New Roman"/>
          <w:sz w:val="24"/>
          <w:szCs w:val="24"/>
        </w:rPr>
        <w:t xml:space="preserve">. Having heard the witnesses statements </w:t>
      </w:r>
      <w:r w:rsidR="00331EB0">
        <w:rPr>
          <w:rFonts w:ascii="Times New Roman" w:hAnsi="Times New Roman" w:cs="Times New Roman"/>
          <w:sz w:val="24"/>
          <w:szCs w:val="24"/>
        </w:rPr>
        <w:t xml:space="preserve">and of course many other stories of miracles , Thomas de Cantilupe </w:t>
      </w:r>
      <w:r w:rsidR="00983DC0">
        <w:rPr>
          <w:rFonts w:ascii="Times New Roman" w:hAnsi="Times New Roman" w:cs="Times New Roman"/>
          <w:sz w:val="24"/>
          <w:szCs w:val="24"/>
        </w:rPr>
        <w:t xml:space="preserve">was granted Sainthood and his tomb lies in Hereford Cathedral </w:t>
      </w:r>
      <w:r w:rsidR="00102842">
        <w:rPr>
          <w:rFonts w:ascii="Times New Roman" w:hAnsi="Times New Roman" w:cs="Times New Roman"/>
          <w:sz w:val="24"/>
          <w:szCs w:val="24"/>
        </w:rPr>
        <w:t xml:space="preserve">to this day. Cragh made a full recovery and apparently </w:t>
      </w:r>
      <w:r w:rsidR="00725EE3">
        <w:rPr>
          <w:rFonts w:ascii="Times New Roman" w:hAnsi="Times New Roman" w:cs="Times New Roman"/>
          <w:sz w:val="24"/>
          <w:szCs w:val="24"/>
        </w:rPr>
        <w:t>lived on for at least another eighteen years</w:t>
      </w:r>
      <w:r w:rsidR="00AA19D7">
        <w:rPr>
          <w:rFonts w:ascii="Times New Roman" w:hAnsi="Times New Roman" w:cs="Times New Roman"/>
          <w:sz w:val="24"/>
          <w:szCs w:val="24"/>
        </w:rPr>
        <w:t xml:space="preserve"> </w:t>
      </w:r>
      <w:r w:rsidR="00725EE3">
        <w:rPr>
          <w:rFonts w:ascii="Times New Roman" w:hAnsi="Times New Roman" w:cs="Times New Roman"/>
          <w:sz w:val="24"/>
          <w:szCs w:val="24"/>
        </w:rPr>
        <w:t>(Williams</w:t>
      </w:r>
      <w:r w:rsidR="003A2E30">
        <w:rPr>
          <w:rFonts w:ascii="Times New Roman" w:hAnsi="Times New Roman" w:cs="Times New Roman"/>
          <w:sz w:val="24"/>
          <w:szCs w:val="24"/>
        </w:rPr>
        <w:t xml:space="preserve">, </w:t>
      </w:r>
      <w:r w:rsidR="003D2689">
        <w:rPr>
          <w:rFonts w:ascii="Times New Roman" w:hAnsi="Times New Roman" w:cs="Times New Roman"/>
          <w:sz w:val="24"/>
          <w:szCs w:val="24"/>
        </w:rPr>
        <w:t>2014).</w:t>
      </w:r>
    </w:p>
    <w:p w14:paraId="09B4F79A" w14:textId="10DF6FAE" w:rsidR="00646D3F" w:rsidRDefault="003D26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77D7D">
        <w:rPr>
          <w:rFonts w:ascii="Times New Roman" w:hAnsi="Times New Roman" w:cs="Times New Roman"/>
          <w:sz w:val="24"/>
          <w:szCs w:val="24"/>
        </w:rPr>
        <w:t xml:space="preserve">Projects like </w:t>
      </w:r>
      <w:r w:rsidR="004532CA">
        <w:rPr>
          <w:rFonts w:ascii="Times New Roman" w:hAnsi="Times New Roman" w:cs="Times New Roman"/>
          <w:sz w:val="24"/>
          <w:szCs w:val="24"/>
        </w:rPr>
        <w:t>“Swansea’s City Witness</w:t>
      </w:r>
      <w:r w:rsidR="00B226DE">
        <w:rPr>
          <w:rFonts w:ascii="Times New Roman" w:hAnsi="Times New Roman" w:cs="Times New Roman"/>
          <w:sz w:val="24"/>
          <w:szCs w:val="24"/>
        </w:rPr>
        <w:t xml:space="preserve">” can almost enable us to travel back in time, thanks to the unique </w:t>
      </w:r>
      <w:r w:rsidR="00443FEC">
        <w:rPr>
          <w:rFonts w:ascii="Times New Roman" w:hAnsi="Times New Roman" w:cs="Times New Roman"/>
          <w:sz w:val="24"/>
          <w:szCs w:val="24"/>
        </w:rPr>
        <w:t>research resources of the witness statements attesting to the</w:t>
      </w:r>
      <w:r w:rsidR="00BD3235">
        <w:rPr>
          <w:rFonts w:ascii="Times New Roman" w:hAnsi="Times New Roman" w:cs="Times New Roman"/>
          <w:sz w:val="24"/>
          <w:szCs w:val="24"/>
        </w:rPr>
        <w:t xml:space="preserve"> Cragh’s hanging</w:t>
      </w:r>
      <w:r w:rsidR="00612521">
        <w:rPr>
          <w:rFonts w:ascii="Times New Roman" w:hAnsi="Times New Roman" w:cs="Times New Roman"/>
          <w:sz w:val="24"/>
          <w:szCs w:val="24"/>
        </w:rPr>
        <w:t>, “the apparent Miracle”</w:t>
      </w:r>
      <w:r w:rsidR="00646D3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3E84E7" w14:textId="6A8B2F13" w:rsidR="00D87170" w:rsidRDefault="00D871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The projects digital themes enable us to view </w:t>
      </w:r>
      <w:r w:rsidR="002574BB">
        <w:rPr>
          <w:rFonts w:ascii="Times New Roman" w:hAnsi="Times New Roman" w:cs="Times New Roman"/>
          <w:sz w:val="24"/>
          <w:szCs w:val="24"/>
        </w:rPr>
        <w:t xml:space="preserve">Swansea within a virtual context </w:t>
      </w:r>
      <w:r w:rsidR="004119CE">
        <w:rPr>
          <w:rFonts w:ascii="Times New Roman" w:hAnsi="Times New Roman" w:cs="Times New Roman"/>
          <w:sz w:val="24"/>
          <w:szCs w:val="24"/>
        </w:rPr>
        <w:t xml:space="preserve">produced in a </w:t>
      </w:r>
      <w:r w:rsidR="003C47F2">
        <w:rPr>
          <w:rFonts w:ascii="Times New Roman" w:hAnsi="Times New Roman" w:cs="Times New Roman"/>
          <w:sz w:val="24"/>
          <w:szCs w:val="24"/>
        </w:rPr>
        <w:t>Geographical Information System (G.I.S)</w:t>
      </w:r>
      <w:r w:rsidR="00FE537E">
        <w:rPr>
          <w:rFonts w:ascii="Times New Roman" w:hAnsi="Times New Roman" w:cs="Times New Roman"/>
          <w:sz w:val="24"/>
          <w:szCs w:val="24"/>
        </w:rPr>
        <w:t xml:space="preserve"> as well as drawing on other archaeological and docum</w:t>
      </w:r>
      <w:r w:rsidR="00C4749F">
        <w:rPr>
          <w:rFonts w:ascii="Times New Roman" w:hAnsi="Times New Roman" w:cs="Times New Roman"/>
          <w:sz w:val="24"/>
          <w:szCs w:val="24"/>
        </w:rPr>
        <w:t xml:space="preserve">entary evidence. It allows us to relate to the time of Cragh’s </w:t>
      </w:r>
      <w:r w:rsidR="005426BB">
        <w:rPr>
          <w:rFonts w:ascii="Times New Roman" w:hAnsi="Times New Roman" w:cs="Times New Roman"/>
          <w:sz w:val="24"/>
          <w:szCs w:val="24"/>
        </w:rPr>
        <w:t xml:space="preserve">hanging in medieval Swansea, showing us the route he took to the gallows </w:t>
      </w:r>
      <w:r w:rsidR="00627DE9">
        <w:rPr>
          <w:rFonts w:ascii="Times New Roman" w:hAnsi="Times New Roman" w:cs="Times New Roman"/>
          <w:sz w:val="24"/>
          <w:szCs w:val="24"/>
        </w:rPr>
        <w:t xml:space="preserve">from the castle, passing the medieval </w:t>
      </w:r>
      <w:r w:rsidR="000C5E04">
        <w:rPr>
          <w:rFonts w:ascii="Times New Roman" w:hAnsi="Times New Roman" w:cs="Times New Roman"/>
          <w:sz w:val="24"/>
          <w:szCs w:val="24"/>
        </w:rPr>
        <w:t xml:space="preserve">structure such as the town walls , the streets, </w:t>
      </w:r>
      <w:r w:rsidR="006F1023">
        <w:rPr>
          <w:rFonts w:ascii="Times New Roman" w:hAnsi="Times New Roman" w:cs="Times New Roman"/>
          <w:sz w:val="24"/>
          <w:szCs w:val="24"/>
        </w:rPr>
        <w:t>the town gates and the ecclesiastical buildings</w:t>
      </w:r>
      <w:r w:rsidR="00F620C9">
        <w:rPr>
          <w:rFonts w:ascii="Times New Roman" w:hAnsi="Times New Roman" w:cs="Times New Roman"/>
          <w:sz w:val="24"/>
          <w:szCs w:val="24"/>
        </w:rPr>
        <w:t xml:space="preserve"> (Williams</w:t>
      </w:r>
      <w:r w:rsidR="0071749C">
        <w:rPr>
          <w:rFonts w:ascii="Times New Roman" w:hAnsi="Times New Roman" w:cs="Times New Roman"/>
          <w:sz w:val="24"/>
          <w:szCs w:val="24"/>
        </w:rPr>
        <w:t xml:space="preserve">, </w:t>
      </w:r>
      <w:r w:rsidR="00F620C9">
        <w:rPr>
          <w:rFonts w:ascii="Times New Roman" w:hAnsi="Times New Roman" w:cs="Times New Roman"/>
          <w:sz w:val="24"/>
          <w:szCs w:val="24"/>
        </w:rPr>
        <w:t>2014)</w:t>
      </w:r>
      <w:r w:rsidR="0071749C">
        <w:rPr>
          <w:rFonts w:ascii="Times New Roman" w:hAnsi="Times New Roman" w:cs="Times New Roman"/>
          <w:sz w:val="24"/>
          <w:szCs w:val="24"/>
        </w:rPr>
        <w:t>.</w:t>
      </w:r>
    </w:p>
    <w:p w14:paraId="7C65C93A" w14:textId="77777777" w:rsidR="00603259" w:rsidRDefault="001A39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By linking the digital version of the medieval witness statements </w:t>
      </w:r>
      <w:r w:rsidR="00911650">
        <w:rPr>
          <w:rFonts w:ascii="Times New Roman" w:hAnsi="Times New Roman" w:cs="Times New Roman"/>
          <w:sz w:val="24"/>
          <w:szCs w:val="24"/>
        </w:rPr>
        <w:t>to the virtual tour of Swansea</w:t>
      </w:r>
      <w:r w:rsidR="001C1529">
        <w:rPr>
          <w:rFonts w:ascii="Times New Roman" w:hAnsi="Times New Roman" w:cs="Times New Roman"/>
          <w:sz w:val="24"/>
          <w:szCs w:val="24"/>
        </w:rPr>
        <w:t xml:space="preserve"> using computer generated images and fly through </w:t>
      </w:r>
      <w:r w:rsidR="00FA0D8B">
        <w:rPr>
          <w:rFonts w:ascii="Times New Roman" w:hAnsi="Times New Roman" w:cs="Times New Roman"/>
          <w:sz w:val="24"/>
          <w:szCs w:val="24"/>
        </w:rPr>
        <w:t>animations, it allows us to a certain extent</w:t>
      </w:r>
      <w:r w:rsidR="003255AD">
        <w:rPr>
          <w:rFonts w:ascii="Times New Roman" w:hAnsi="Times New Roman" w:cs="Times New Roman"/>
          <w:sz w:val="24"/>
          <w:szCs w:val="24"/>
        </w:rPr>
        <w:t xml:space="preserve"> imagine the multi-cultural languages and smells on the streets, and the overall</w:t>
      </w:r>
      <w:r w:rsidR="00921BC7">
        <w:rPr>
          <w:rFonts w:ascii="Times New Roman" w:hAnsi="Times New Roman" w:cs="Times New Roman"/>
          <w:sz w:val="24"/>
          <w:szCs w:val="24"/>
        </w:rPr>
        <w:t xml:space="preserve"> interactions of daily life within </w:t>
      </w:r>
      <w:r w:rsidR="00190440">
        <w:rPr>
          <w:rFonts w:ascii="Times New Roman" w:hAnsi="Times New Roman" w:cs="Times New Roman"/>
          <w:sz w:val="24"/>
          <w:szCs w:val="24"/>
        </w:rPr>
        <w:t>Swansea. The project also has the ability to reach out to the general public</w:t>
      </w:r>
      <w:r w:rsidR="002336D6">
        <w:rPr>
          <w:rFonts w:ascii="Times New Roman" w:hAnsi="Times New Roman" w:cs="Times New Roman"/>
          <w:sz w:val="24"/>
          <w:szCs w:val="24"/>
        </w:rPr>
        <w:t xml:space="preserve">, making the medieval </w:t>
      </w:r>
      <w:r w:rsidR="00ED5DF4">
        <w:rPr>
          <w:rFonts w:ascii="Times New Roman" w:hAnsi="Times New Roman" w:cs="Times New Roman"/>
          <w:sz w:val="24"/>
          <w:szCs w:val="24"/>
        </w:rPr>
        <w:t>history of Swansea and obviously many other towns</w:t>
      </w:r>
      <w:r w:rsidR="007446C7">
        <w:rPr>
          <w:rFonts w:ascii="Times New Roman" w:hAnsi="Times New Roman" w:cs="Times New Roman"/>
          <w:sz w:val="24"/>
          <w:szCs w:val="24"/>
        </w:rPr>
        <w:t xml:space="preserve"> and cities</w:t>
      </w:r>
      <w:r w:rsidR="00305799">
        <w:rPr>
          <w:rFonts w:ascii="Times New Roman" w:hAnsi="Times New Roman" w:cs="Times New Roman"/>
          <w:sz w:val="24"/>
          <w:szCs w:val="24"/>
        </w:rPr>
        <w:t xml:space="preserve"> across Britain much more </w:t>
      </w:r>
      <w:r w:rsidR="00A34969">
        <w:rPr>
          <w:rFonts w:ascii="Times New Roman" w:hAnsi="Times New Roman" w:cs="Times New Roman"/>
          <w:sz w:val="24"/>
          <w:szCs w:val="24"/>
        </w:rPr>
        <w:t xml:space="preserve">accessible to those people that might not have previously thought about their </w:t>
      </w:r>
      <w:r w:rsidR="005E48CF">
        <w:rPr>
          <w:rFonts w:ascii="Times New Roman" w:hAnsi="Times New Roman" w:cs="Times New Roman"/>
          <w:sz w:val="24"/>
          <w:szCs w:val="24"/>
        </w:rPr>
        <w:t xml:space="preserve">own local </w:t>
      </w:r>
      <w:r w:rsidR="00A34969">
        <w:rPr>
          <w:rFonts w:ascii="Times New Roman" w:hAnsi="Times New Roman" w:cs="Times New Roman"/>
          <w:sz w:val="24"/>
          <w:szCs w:val="24"/>
        </w:rPr>
        <w:t>history</w:t>
      </w:r>
      <w:r w:rsidR="006D1677">
        <w:rPr>
          <w:rFonts w:ascii="Times New Roman" w:hAnsi="Times New Roman" w:cs="Times New Roman"/>
          <w:sz w:val="24"/>
          <w:szCs w:val="24"/>
        </w:rPr>
        <w:t xml:space="preserve">. Prior to the “City Witness” </w:t>
      </w:r>
      <w:r w:rsidR="00133112">
        <w:rPr>
          <w:rFonts w:ascii="Times New Roman" w:hAnsi="Times New Roman" w:cs="Times New Roman"/>
          <w:sz w:val="24"/>
          <w:szCs w:val="24"/>
        </w:rPr>
        <w:t>project, and due to the lack</w:t>
      </w:r>
      <w:r w:rsidR="002C4429">
        <w:rPr>
          <w:rFonts w:ascii="Times New Roman" w:hAnsi="Times New Roman" w:cs="Times New Roman"/>
          <w:sz w:val="24"/>
          <w:szCs w:val="24"/>
        </w:rPr>
        <w:t xml:space="preserve"> of Medieval Swansea</w:t>
      </w:r>
      <w:r w:rsidR="008009BB">
        <w:rPr>
          <w:rFonts w:ascii="Times New Roman" w:hAnsi="Times New Roman" w:cs="Times New Roman"/>
          <w:sz w:val="24"/>
          <w:szCs w:val="24"/>
        </w:rPr>
        <w:t>’s buildings having survived</w:t>
      </w:r>
      <w:r w:rsidR="00F30D63">
        <w:rPr>
          <w:rFonts w:ascii="Times New Roman" w:hAnsi="Times New Roman" w:cs="Times New Roman"/>
          <w:sz w:val="24"/>
          <w:szCs w:val="24"/>
        </w:rPr>
        <w:t xml:space="preserve">, there was an obvious </w:t>
      </w:r>
      <w:r w:rsidR="00603259">
        <w:rPr>
          <w:rFonts w:ascii="Times New Roman" w:hAnsi="Times New Roman" w:cs="Times New Roman"/>
          <w:sz w:val="24"/>
          <w:szCs w:val="24"/>
        </w:rPr>
        <w:t xml:space="preserve">gap in our </w:t>
      </w:r>
      <w:r w:rsidR="00F30D63">
        <w:rPr>
          <w:rFonts w:ascii="Times New Roman" w:hAnsi="Times New Roman" w:cs="Times New Roman"/>
          <w:sz w:val="24"/>
          <w:szCs w:val="24"/>
        </w:rPr>
        <w:t>understanding of this period</w:t>
      </w:r>
      <w:r w:rsidR="00435497">
        <w:rPr>
          <w:rFonts w:ascii="Times New Roman" w:hAnsi="Times New Roman" w:cs="Times New Roman"/>
          <w:sz w:val="24"/>
          <w:szCs w:val="24"/>
        </w:rPr>
        <w:t xml:space="preserve"> in history, but with “City Witness” and many more</w:t>
      </w:r>
      <w:r w:rsidR="0014196B">
        <w:rPr>
          <w:rFonts w:ascii="Times New Roman" w:hAnsi="Times New Roman" w:cs="Times New Roman"/>
          <w:sz w:val="24"/>
          <w:szCs w:val="24"/>
        </w:rPr>
        <w:t xml:space="preserve"> similar projects across Britain it has re-engaged peoples interest</w:t>
      </w:r>
      <w:r w:rsidR="00A47779">
        <w:rPr>
          <w:rFonts w:ascii="Times New Roman" w:hAnsi="Times New Roman" w:cs="Times New Roman"/>
          <w:sz w:val="24"/>
          <w:szCs w:val="24"/>
        </w:rPr>
        <w:t xml:space="preserve"> in the Medieval period.</w:t>
      </w:r>
      <w:r w:rsidR="00F043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386916" w14:textId="77777777" w:rsidR="0071749C" w:rsidRDefault="00446AC0" w:rsidP="00446AC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F043E6">
        <w:rPr>
          <w:rFonts w:ascii="Times New Roman" w:hAnsi="Times New Roman" w:cs="Times New Roman"/>
          <w:sz w:val="24"/>
          <w:szCs w:val="24"/>
        </w:rPr>
        <w:t xml:space="preserve">Utilizing </w:t>
      </w:r>
      <w:r w:rsidR="00A62BE2">
        <w:rPr>
          <w:rFonts w:ascii="Times New Roman" w:hAnsi="Times New Roman" w:cs="Times New Roman"/>
          <w:sz w:val="24"/>
          <w:szCs w:val="24"/>
        </w:rPr>
        <w:t>digital tools to link textural and visual mapping and bringing</w:t>
      </w:r>
      <w:r w:rsidR="002C4560">
        <w:rPr>
          <w:rFonts w:ascii="Times New Roman" w:hAnsi="Times New Roman" w:cs="Times New Roman"/>
          <w:sz w:val="24"/>
          <w:szCs w:val="24"/>
        </w:rPr>
        <w:t xml:space="preserve"> inter-disciplinary approaches to questions of place and identity</w:t>
      </w:r>
      <w:r w:rsidR="0093605C">
        <w:rPr>
          <w:rFonts w:ascii="Times New Roman" w:hAnsi="Times New Roman" w:cs="Times New Roman"/>
          <w:sz w:val="24"/>
          <w:szCs w:val="24"/>
        </w:rPr>
        <w:t>.</w:t>
      </w:r>
      <w:r w:rsidR="0071749C">
        <w:rPr>
          <w:rFonts w:ascii="Times New Roman" w:hAnsi="Times New Roman" w:cs="Times New Roman"/>
          <w:sz w:val="24"/>
          <w:szCs w:val="24"/>
        </w:rPr>
        <w:t xml:space="preserve"> </w:t>
      </w:r>
      <w:r w:rsidR="0093605C">
        <w:rPr>
          <w:rFonts w:ascii="Times New Roman" w:hAnsi="Times New Roman" w:cs="Times New Roman"/>
          <w:sz w:val="24"/>
          <w:szCs w:val="24"/>
        </w:rPr>
        <w:t xml:space="preserve">The concept of witnessing has enabled new research to be undertaken and has </w:t>
      </w:r>
      <w:r w:rsidR="00E60C21">
        <w:rPr>
          <w:rFonts w:ascii="Times New Roman" w:hAnsi="Times New Roman" w:cs="Times New Roman"/>
          <w:sz w:val="24"/>
          <w:szCs w:val="24"/>
        </w:rPr>
        <w:t xml:space="preserve">revealed ideas about perceptions and recollections , as well as </w:t>
      </w:r>
      <w:r w:rsidR="00974195">
        <w:rPr>
          <w:rFonts w:ascii="Times New Roman" w:hAnsi="Times New Roman" w:cs="Times New Roman"/>
          <w:sz w:val="24"/>
          <w:szCs w:val="24"/>
        </w:rPr>
        <w:t>memory and landscape.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7174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4EF165" w14:textId="45F0091B" w:rsidR="001A392F" w:rsidRDefault="00974195" w:rsidP="0071749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(Clarke</w:t>
      </w:r>
      <w:r w:rsidR="0071749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2015</w:t>
      </w:r>
      <w:r w:rsidR="003039E9">
        <w:rPr>
          <w:rFonts w:ascii="Times New Roman" w:hAnsi="Times New Roman" w:cs="Times New Roman"/>
          <w:sz w:val="24"/>
          <w:szCs w:val="24"/>
        </w:rPr>
        <w:t>, p.253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2BB47CF" w14:textId="732CD560" w:rsidR="003E355B" w:rsidRDefault="003E3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However, without the inquiry in London</w:t>
      </w:r>
      <w:r w:rsidR="002A77D9">
        <w:rPr>
          <w:rFonts w:ascii="Times New Roman" w:hAnsi="Times New Roman" w:cs="Times New Roman"/>
          <w:sz w:val="24"/>
          <w:szCs w:val="24"/>
        </w:rPr>
        <w:t xml:space="preserve"> investigating whether Thomas de Cantilupe, Bishop of Hereford, could rightly be regarded as a Saint and </w:t>
      </w:r>
      <w:r w:rsidR="00AB06E3">
        <w:rPr>
          <w:rFonts w:ascii="Times New Roman" w:hAnsi="Times New Roman" w:cs="Times New Roman"/>
          <w:sz w:val="24"/>
          <w:szCs w:val="24"/>
        </w:rPr>
        <w:t xml:space="preserve">the </w:t>
      </w:r>
      <w:r w:rsidR="002A77D9">
        <w:rPr>
          <w:rFonts w:ascii="Times New Roman" w:hAnsi="Times New Roman" w:cs="Times New Roman"/>
          <w:sz w:val="24"/>
          <w:szCs w:val="24"/>
        </w:rPr>
        <w:t xml:space="preserve">subsequent </w:t>
      </w:r>
      <w:r w:rsidR="00AB06E3">
        <w:rPr>
          <w:rFonts w:ascii="Times New Roman" w:hAnsi="Times New Roman" w:cs="Times New Roman"/>
          <w:sz w:val="24"/>
          <w:szCs w:val="24"/>
        </w:rPr>
        <w:t xml:space="preserve">recording of the nine witness statements, </w:t>
      </w:r>
      <w:r w:rsidR="00002EEC">
        <w:rPr>
          <w:rFonts w:ascii="Times New Roman" w:hAnsi="Times New Roman" w:cs="Times New Roman"/>
          <w:sz w:val="24"/>
          <w:szCs w:val="24"/>
        </w:rPr>
        <w:t>their recollections of where they stood, what they saw, when they saw it</w:t>
      </w:r>
      <w:r w:rsidR="00E94385">
        <w:rPr>
          <w:rFonts w:ascii="Times New Roman" w:hAnsi="Times New Roman" w:cs="Times New Roman"/>
          <w:sz w:val="24"/>
          <w:szCs w:val="24"/>
        </w:rPr>
        <w:t xml:space="preserve"> and how they perceived the hanging of William Cragh, the “City Witness”</w:t>
      </w:r>
      <w:r w:rsidR="00243545">
        <w:rPr>
          <w:rFonts w:ascii="Times New Roman" w:hAnsi="Times New Roman" w:cs="Times New Roman"/>
          <w:sz w:val="24"/>
          <w:szCs w:val="24"/>
        </w:rPr>
        <w:t xml:space="preserve"> project and many other </w:t>
      </w:r>
      <w:r w:rsidR="001F07EB">
        <w:rPr>
          <w:rFonts w:ascii="Times New Roman" w:hAnsi="Times New Roman" w:cs="Times New Roman"/>
          <w:sz w:val="24"/>
          <w:szCs w:val="24"/>
        </w:rPr>
        <w:t>historical research projects would be greatly reduced in content.</w:t>
      </w:r>
      <w:r w:rsidR="0099698B">
        <w:rPr>
          <w:rFonts w:ascii="Times New Roman" w:hAnsi="Times New Roman" w:cs="Times New Roman"/>
          <w:sz w:val="24"/>
          <w:szCs w:val="24"/>
        </w:rPr>
        <w:t xml:space="preserve"> The witness statements are probably </w:t>
      </w:r>
      <w:r w:rsidR="00FD2471">
        <w:rPr>
          <w:rFonts w:ascii="Times New Roman" w:hAnsi="Times New Roman" w:cs="Times New Roman"/>
          <w:sz w:val="24"/>
          <w:szCs w:val="24"/>
        </w:rPr>
        <w:t>the closest we will ever get to understanding the medieval period in Swansea and the surrounding area</w:t>
      </w:r>
      <w:r w:rsidR="00DE2503">
        <w:rPr>
          <w:rFonts w:ascii="Times New Roman" w:hAnsi="Times New Roman" w:cs="Times New Roman"/>
          <w:sz w:val="24"/>
          <w:szCs w:val="24"/>
        </w:rPr>
        <w:t xml:space="preserve">, however the combination of many documented events in history and the continued use of the </w:t>
      </w:r>
      <w:r w:rsidR="00874181">
        <w:rPr>
          <w:rFonts w:ascii="Times New Roman" w:hAnsi="Times New Roman" w:cs="Times New Roman"/>
          <w:sz w:val="24"/>
          <w:szCs w:val="24"/>
        </w:rPr>
        <w:t xml:space="preserve">‘digital tool’ will continue to engage with people to further understand </w:t>
      </w:r>
      <w:r w:rsidR="00896839">
        <w:rPr>
          <w:rFonts w:ascii="Times New Roman" w:hAnsi="Times New Roman" w:cs="Times New Roman"/>
          <w:sz w:val="24"/>
          <w:szCs w:val="24"/>
        </w:rPr>
        <w:t>the medieval period.</w:t>
      </w:r>
    </w:p>
    <w:p w14:paraId="755959EC" w14:textId="77777777" w:rsidR="00C0671D" w:rsidRDefault="00C0671D">
      <w:pPr>
        <w:rPr>
          <w:rFonts w:ascii="Times New Roman" w:hAnsi="Times New Roman" w:cs="Times New Roman"/>
          <w:sz w:val="24"/>
          <w:szCs w:val="24"/>
        </w:rPr>
      </w:pPr>
    </w:p>
    <w:p w14:paraId="2AB44FA1" w14:textId="77777777" w:rsidR="00C0671D" w:rsidRDefault="00C0671D">
      <w:pPr>
        <w:rPr>
          <w:rFonts w:ascii="Times New Roman" w:hAnsi="Times New Roman" w:cs="Times New Roman"/>
          <w:sz w:val="24"/>
          <w:szCs w:val="24"/>
        </w:rPr>
      </w:pPr>
    </w:p>
    <w:p w14:paraId="0789EF3B" w14:textId="77777777" w:rsidR="00C0671D" w:rsidRDefault="00C0671D">
      <w:pPr>
        <w:rPr>
          <w:rFonts w:ascii="Times New Roman" w:hAnsi="Times New Roman" w:cs="Times New Roman"/>
          <w:sz w:val="24"/>
          <w:szCs w:val="24"/>
        </w:rPr>
      </w:pPr>
    </w:p>
    <w:p w14:paraId="3791B60F" w14:textId="77777777" w:rsidR="00C0671D" w:rsidRDefault="00C0671D">
      <w:pPr>
        <w:rPr>
          <w:rFonts w:ascii="Times New Roman" w:hAnsi="Times New Roman" w:cs="Times New Roman"/>
          <w:sz w:val="24"/>
          <w:szCs w:val="24"/>
        </w:rPr>
      </w:pPr>
    </w:p>
    <w:p w14:paraId="281C1114" w14:textId="77777777" w:rsidR="00C0671D" w:rsidRDefault="00C0671D">
      <w:pPr>
        <w:rPr>
          <w:rFonts w:ascii="Times New Roman" w:hAnsi="Times New Roman" w:cs="Times New Roman"/>
          <w:sz w:val="24"/>
          <w:szCs w:val="24"/>
        </w:rPr>
      </w:pPr>
    </w:p>
    <w:p w14:paraId="2E7F986A" w14:textId="77777777" w:rsidR="00C0671D" w:rsidRDefault="00C0671D">
      <w:pPr>
        <w:rPr>
          <w:rFonts w:ascii="Times New Roman" w:hAnsi="Times New Roman" w:cs="Times New Roman"/>
          <w:sz w:val="24"/>
          <w:szCs w:val="24"/>
        </w:rPr>
      </w:pPr>
    </w:p>
    <w:p w14:paraId="544C1DDA" w14:textId="77777777" w:rsidR="00C0671D" w:rsidRDefault="00C0671D">
      <w:pPr>
        <w:rPr>
          <w:rFonts w:ascii="Times New Roman" w:hAnsi="Times New Roman" w:cs="Times New Roman"/>
          <w:sz w:val="24"/>
          <w:szCs w:val="24"/>
        </w:rPr>
      </w:pPr>
    </w:p>
    <w:p w14:paraId="3F6D4D5B" w14:textId="77777777" w:rsidR="00C0671D" w:rsidRDefault="00C0671D">
      <w:pPr>
        <w:rPr>
          <w:rFonts w:ascii="Times New Roman" w:hAnsi="Times New Roman" w:cs="Times New Roman"/>
          <w:sz w:val="24"/>
          <w:szCs w:val="24"/>
        </w:rPr>
      </w:pPr>
    </w:p>
    <w:p w14:paraId="559B764F" w14:textId="77777777" w:rsidR="00C0671D" w:rsidRDefault="00C0671D">
      <w:pPr>
        <w:rPr>
          <w:rFonts w:ascii="Times New Roman" w:hAnsi="Times New Roman" w:cs="Times New Roman"/>
          <w:sz w:val="24"/>
          <w:szCs w:val="24"/>
        </w:rPr>
      </w:pPr>
    </w:p>
    <w:p w14:paraId="11CAD96F" w14:textId="13E69CD1" w:rsidR="00C0671D" w:rsidRPr="003E635B" w:rsidRDefault="00F0105E">
      <w:pPr>
        <w:rPr>
          <w:rFonts w:ascii="Times New Roman" w:hAnsi="Times New Roman" w:cs="Times New Roman"/>
          <w:sz w:val="28"/>
          <w:szCs w:val="28"/>
          <w:u w:val="single"/>
        </w:rPr>
      </w:pPr>
      <w:r w:rsidRPr="003E635B">
        <w:rPr>
          <w:rFonts w:ascii="Times New Roman" w:hAnsi="Times New Roman" w:cs="Times New Roman"/>
          <w:sz w:val="28"/>
          <w:szCs w:val="28"/>
          <w:u w:val="single"/>
        </w:rPr>
        <w:lastRenderedPageBreak/>
        <w:t>Reference List</w:t>
      </w:r>
      <w:r w:rsidR="003E635B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70968606" w14:textId="77777777" w:rsidR="00E615D4" w:rsidRDefault="00E615D4">
      <w:pPr>
        <w:rPr>
          <w:rFonts w:ascii="Times New Roman" w:hAnsi="Times New Roman" w:cs="Times New Roman"/>
          <w:sz w:val="24"/>
          <w:szCs w:val="24"/>
        </w:rPr>
      </w:pPr>
    </w:p>
    <w:p w14:paraId="0E4CCF35" w14:textId="069CE286" w:rsidR="00E615D4" w:rsidRDefault="00E615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Clarke</w:t>
      </w:r>
      <w:r w:rsidR="008560E5">
        <w:rPr>
          <w:rFonts w:ascii="Times New Roman" w:hAnsi="Times New Roman" w:cs="Times New Roman"/>
          <w:sz w:val="24"/>
          <w:szCs w:val="24"/>
        </w:rPr>
        <w:t>, C. A. M.</w:t>
      </w:r>
      <w:r w:rsidR="004C5F98">
        <w:rPr>
          <w:rFonts w:ascii="Times New Roman" w:hAnsi="Times New Roman" w:cs="Times New Roman"/>
          <w:sz w:val="24"/>
          <w:szCs w:val="24"/>
        </w:rPr>
        <w:t xml:space="preserve"> (2015) </w:t>
      </w:r>
      <w:r w:rsidR="00E22D71">
        <w:rPr>
          <w:rFonts w:ascii="Times New Roman" w:hAnsi="Times New Roman" w:cs="Times New Roman"/>
          <w:sz w:val="24"/>
          <w:szCs w:val="24"/>
        </w:rPr>
        <w:t>‘</w:t>
      </w:r>
      <w:r w:rsidR="004C5F98">
        <w:rPr>
          <w:rFonts w:ascii="Times New Roman" w:hAnsi="Times New Roman" w:cs="Times New Roman"/>
          <w:sz w:val="24"/>
          <w:szCs w:val="24"/>
        </w:rPr>
        <w:t>Witnessing history: perspectives on med</w:t>
      </w:r>
      <w:r w:rsidR="00E22D71">
        <w:rPr>
          <w:rFonts w:ascii="Times New Roman" w:hAnsi="Times New Roman" w:cs="Times New Roman"/>
          <w:sz w:val="24"/>
          <w:szCs w:val="24"/>
        </w:rPr>
        <w:t>ieval Swansea and it’s cultural contexts'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4F40">
        <w:rPr>
          <w:rFonts w:ascii="Times New Roman" w:hAnsi="Times New Roman" w:cs="Times New Roman"/>
          <w:i/>
          <w:iCs/>
          <w:sz w:val="24"/>
          <w:szCs w:val="24"/>
        </w:rPr>
        <w:t>Journ</w:t>
      </w:r>
      <w:r w:rsidR="005B4B1F" w:rsidRPr="00704F40">
        <w:rPr>
          <w:rFonts w:ascii="Times New Roman" w:hAnsi="Times New Roman" w:cs="Times New Roman"/>
          <w:i/>
          <w:iCs/>
          <w:sz w:val="24"/>
          <w:szCs w:val="24"/>
        </w:rPr>
        <w:t>al</w:t>
      </w:r>
      <w:r w:rsidRPr="00704F40">
        <w:rPr>
          <w:rFonts w:ascii="Times New Roman" w:hAnsi="Times New Roman" w:cs="Times New Roman"/>
          <w:i/>
          <w:iCs/>
          <w:sz w:val="24"/>
          <w:szCs w:val="24"/>
        </w:rPr>
        <w:t xml:space="preserve"> of Medieval History</w:t>
      </w:r>
      <w:r w:rsidR="005B4B1F">
        <w:rPr>
          <w:rFonts w:ascii="Times New Roman" w:hAnsi="Times New Roman" w:cs="Times New Roman"/>
          <w:sz w:val="24"/>
          <w:szCs w:val="24"/>
        </w:rPr>
        <w:t>, 41</w:t>
      </w:r>
      <w:r w:rsidR="00A20D47">
        <w:rPr>
          <w:rFonts w:ascii="Times New Roman" w:hAnsi="Times New Roman" w:cs="Times New Roman"/>
          <w:sz w:val="24"/>
          <w:szCs w:val="24"/>
        </w:rPr>
        <w:t>(3)</w:t>
      </w:r>
      <w:r w:rsidR="005B4B1F">
        <w:rPr>
          <w:rFonts w:ascii="Times New Roman" w:hAnsi="Times New Roman" w:cs="Times New Roman"/>
          <w:sz w:val="24"/>
          <w:szCs w:val="24"/>
        </w:rPr>
        <w:t>,</w:t>
      </w:r>
      <w:r w:rsidR="00244FA8">
        <w:rPr>
          <w:rFonts w:ascii="Times New Roman" w:hAnsi="Times New Roman" w:cs="Times New Roman"/>
          <w:sz w:val="24"/>
          <w:szCs w:val="24"/>
        </w:rPr>
        <w:t xml:space="preserve"> pp</w:t>
      </w:r>
      <w:r w:rsidR="00A20D47">
        <w:rPr>
          <w:rFonts w:ascii="Times New Roman" w:hAnsi="Times New Roman" w:cs="Times New Roman"/>
          <w:sz w:val="24"/>
          <w:szCs w:val="24"/>
        </w:rPr>
        <w:t>.</w:t>
      </w:r>
      <w:r w:rsidR="00244FA8">
        <w:rPr>
          <w:rFonts w:ascii="Times New Roman" w:hAnsi="Times New Roman" w:cs="Times New Roman"/>
          <w:sz w:val="24"/>
          <w:szCs w:val="24"/>
        </w:rPr>
        <w:t>249</w:t>
      </w:r>
      <w:r w:rsidR="0000567A">
        <w:rPr>
          <w:rFonts w:ascii="Times New Roman" w:hAnsi="Times New Roman" w:cs="Times New Roman"/>
          <w:sz w:val="24"/>
          <w:szCs w:val="24"/>
        </w:rPr>
        <w:t>–</w:t>
      </w:r>
      <w:r w:rsidR="00244FA8">
        <w:rPr>
          <w:rFonts w:ascii="Times New Roman" w:hAnsi="Times New Roman" w:cs="Times New Roman"/>
          <w:sz w:val="24"/>
          <w:szCs w:val="24"/>
        </w:rPr>
        <w:t>255</w:t>
      </w:r>
      <w:r w:rsidR="00231B5E">
        <w:rPr>
          <w:rFonts w:ascii="Times New Roman" w:hAnsi="Times New Roman" w:cs="Times New Roman"/>
          <w:sz w:val="24"/>
          <w:szCs w:val="24"/>
        </w:rPr>
        <w:t>. http://</w:t>
      </w:r>
      <w:r w:rsidR="00A42873">
        <w:rPr>
          <w:rFonts w:ascii="Times New Roman" w:hAnsi="Times New Roman" w:cs="Times New Roman"/>
          <w:sz w:val="24"/>
          <w:szCs w:val="24"/>
        </w:rPr>
        <w:t>dx.doi.org/10.1080/03044181.2015.1048086</w:t>
      </w:r>
    </w:p>
    <w:p w14:paraId="28F3C3A4" w14:textId="0321B5DC" w:rsidR="0000567A" w:rsidRDefault="000056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Bartlett</w:t>
      </w:r>
      <w:r w:rsidR="003C2C12">
        <w:rPr>
          <w:rFonts w:ascii="Times New Roman" w:hAnsi="Times New Roman" w:cs="Times New Roman"/>
          <w:sz w:val="24"/>
          <w:szCs w:val="24"/>
        </w:rPr>
        <w:t>, R.</w:t>
      </w:r>
      <w:r w:rsidR="00355570">
        <w:rPr>
          <w:rFonts w:ascii="Times New Roman" w:hAnsi="Times New Roman" w:cs="Times New Roman"/>
          <w:sz w:val="24"/>
          <w:szCs w:val="24"/>
        </w:rPr>
        <w:t xml:space="preserve"> (2013)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5570">
        <w:rPr>
          <w:rFonts w:ascii="Times New Roman" w:hAnsi="Times New Roman" w:cs="Times New Roman"/>
          <w:i/>
          <w:iCs/>
          <w:sz w:val="24"/>
          <w:szCs w:val="24"/>
        </w:rPr>
        <w:t>The Hanged Man</w:t>
      </w:r>
      <w:r w:rsidR="00721E9C">
        <w:rPr>
          <w:rFonts w:ascii="Times New Roman" w:hAnsi="Times New Roman" w:cs="Times New Roman"/>
          <w:sz w:val="24"/>
          <w:szCs w:val="24"/>
        </w:rPr>
        <w:t>, Princeton</w:t>
      </w:r>
      <w:r w:rsidR="00E962E0">
        <w:rPr>
          <w:rFonts w:ascii="Times New Roman" w:hAnsi="Times New Roman" w:cs="Times New Roman"/>
          <w:sz w:val="24"/>
          <w:szCs w:val="24"/>
        </w:rPr>
        <w:t xml:space="preserve"> University Press</w:t>
      </w:r>
      <w:r w:rsidR="00B9594A">
        <w:rPr>
          <w:rFonts w:ascii="Times New Roman" w:hAnsi="Times New Roman" w:cs="Times New Roman"/>
          <w:sz w:val="24"/>
          <w:szCs w:val="24"/>
        </w:rPr>
        <w:t>.</w:t>
      </w:r>
    </w:p>
    <w:p w14:paraId="3A994E01" w14:textId="16B0EF69" w:rsidR="00E962E0" w:rsidRDefault="004B7E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Williams</w:t>
      </w:r>
      <w:r w:rsidR="00B9594A">
        <w:rPr>
          <w:rFonts w:ascii="Times New Roman" w:hAnsi="Times New Roman" w:cs="Times New Roman"/>
          <w:sz w:val="24"/>
          <w:szCs w:val="24"/>
        </w:rPr>
        <w:t>, 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62B2">
        <w:rPr>
          <w:rFonts w:ascii="Times New Roman" w:hAnsi="Times New Roman" w:cs="Times New Roman"/>
          <w:sz w:val="24"/>
          <w:szCs w:val="24"/>
        </w:rPr>
        <w:t>(2014) ‘History lives with ‘</w:t>
      </w:r>
      <w:r w:rsidR="00D84DF6">
        <w:rPr>
          <w:rFonts w:ascii="Times New Roman" w:hAnsi="Times New Roman" w:cs="Times New Roman"/>
          <w:sz w:val="24"/>
          <w:szCs w:val="24"/>
        </w:rPr>
        <w:t>witness’ project: Medieval Swansea is brought back to life’</w:t>
      </w:r>
      <w:r w:rsidR="00BF261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261C">
        <w:rPr>
          <w:rFonts w:ascii="Times New Roman" w:hAnsi="Times New Roman" w:cs="Times New Roman"/>
          <w:i/>
          <w:iCs/>
          <w:sz w:val="24"/>
          <w:szCs w:val="24"/>
        </w:rPr>
        <w:t>South Wales Evening Post</w:t>
      </w:r>
      <w:r w:rsidR="00B0432B">
        <w:rPr>
          <w:rFonts w:ascii="Times New Roman" w:hAnsi="Times New Roman" w:cs="Times New Roman"/>
          <w:sz w:val="24"/>
          <w:szCs w:val="24"/>
        </w:rPr>
        <w:t xml:space="preserve"> </w:t>
      </w:r>
      <w:r w:rsidR="00B0432B" w:rsidRPr="00BF261C">
        <w:rPr>
          <w:rFonts w:ascii="Times New Roman" w:hAnsi="Times New Roman" w:cs="Times New Roman"/>
          <w:i/>
          <w:iCs/>
          <w:sz w:val="24"/>
          <w:szCs w:val="24"/>
        </w:rPr>
        <w:t>(Swansea)</w:t>
      </w:r>
      <w:r w:rsidR="00760422">
        <w:rPr>
          <w:rFonts w:ascii="Times New Roman" w:hAnsi="Times New Roman" w:cs="Times New Roman"/>
          <w:sz w:val="24"/>
          <w:szCs w:val="24"/>
        </w:rPr>
        <w:t xml:space="preserve">, 12, </w:t>
      </w:r>
      <w:r w:rsidR="00640EE1">
        <w:rPr>
          <w:rFonts w:ascii="Times New Roman" w:hAnsi="Times New Roman" w:cs="Times New Roman"/>
          <w:sz w:val="24"/>
          <w:szCs w:val="24"/>
        </w:rPr>
        <w:t>p.1</w:t>
      </w:r>
      <w:r w:rsidR="00590DA6">
        <w:rPr>
          <w:rFonts w:ascii="Times New Roman" w:hAnsi="Times New Roman" w:cs="Times New Roman"/>
          <w:sz w:val="24"/>
          <w:szCs w:val="24"/>
        </w:rPr>
        <w:t xml:space="preserve">. </w:t>
      </w:r>
      <w:hyperlink r:id="rId5" w:history="1">
        <w:r w:rsidR="003E635B" w:rsidRPr="00E72F07">
          <w:rPr>
            <w:rStyle w:val="Hyperlink"/>
            <w:rFonts w:ascii="Times New Roman" w:hAnsi="Times New Roman" w:cs="Times New Roman"/>
            <w:sz w:val="24"/>
            <w:szCs w:val="24"/>
          </w:rPr>
          <w:t>https://www.-proquest-com.ezproxy.uwtsd.ac.uk/newspaper/history-lives-with-witness-project/docview/1541858662/se-2?accountid=130472</w:t>
        </w:r>
      </w:hyperlink>
      <w:r w:rsidR="003E635B">
        <w:rPr>
          <w:rFonts w:ascii="Times New Roman" w:hAnsi="Times New Roman" w:cs="Times New Roman"/>
          <w:sz w:val="24"/>
          <w:szCs w:val="24"/>
        </w:rPr>
        <w:t xml:space="preserve"> (7</w:t>
      </w:r>
      <w:r w:rsidR="003E635B" w:rsidRPr="003E635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E635B">
        <w:rPr>
          <w:rFonts w:ascii="Times New Roman" w:hAnsi="Times New Roman" w:cs="Times New Roman"/>
          <w:sz w:val="24"/>
          <w:szCs w:val="24"/>
        </w:rPr>
        <w:t xml:space="preserve"> October 2022).</w:t>
      </w:r>
    </w:p>
    <w:p w14:paraId="72B5B860" w14:textId="77777777" w:rsidR="003E635B" w:rsidRDefault="003E635B">
      <w:pPr>
        <w:rPr>
          <w:rFonts w:ascii="Times New Roman" w:hAnsi="Times New Roman" w:cs="Times New Roman"/>
          <w:sz w:val="24"/>
          <w:szCs w:val="24"/>
        </w:rPr>
      </w:pPr>
    </w:p>
    <w:p w14:paraId="039F5E05" w14:textId="77777777" w:rsidR="003E635B" w:rsidRPr="00760422" w:rsidRDefault="003E635B">
      <w:pPr>
        <w:rPr>
          <w:rFonts w:ascii="Times New Roman" w:hAnsi="Times New Roman" w:cs="Times New Roman"/>
          <w:sz w:val="24"/>
          <w:szCs w:val="24"/>
        </w:rPr>
      </w:pPr>
    </w:p>
    <w:sectPr w:rsidR="003E635B" w:rsidRPr="007604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8C1"/>
    <w:rsid w:val="00002EEC"/>
    <w:rsid w:val="0000482C"/>
    <w:rsid w:val="0000567A"/>
    <w:rsid w:val="00023878"/>
    <w:rsid w:val="00026BAA"/>
    <w:rsid w:val="00035098"/>
    <w:rsid w:val="00040286"/>
    <w:rsid w:val="00045B37"/>
    <w:rsid w:val="000703CC"/>
    <w:rsid w:val="0009255B"/>
    <w:rsid w:val="000A6E92"/>
    <w:rsid w:val="000B757F"/>
    <w:rsid w:val="000C2194"/>
    <w:rsid w:val="000C5E04"/>
    <w:rsid w:val="000D5A01"/>
    <w:rsid w:val="000F4F3D"/>
    <w:rsid w:val="000F719B"/>
    <w:rsid w:val="000F7E07"/>
    <w:rsid w:val="00102842"/>
    <w:rsid w:val="001074A3"/>
    <w:rsid w:val="00133112"/>
    <w:rsid w:val="00133321"/>
    <w:rsid w:val="0014196B"/>
    <w:rsid w:val="001433E7"/>
    <w:rsid w:val="001452B7"/>
    <w:rsid w:val="00146DD3"/>
    <w:rsid w:val="00150205"/>
    <w:rsid w:val="0016172B"/>
    <w:rsid w:val="00173669"/>
    <w:rsid w:val="001738A7"/>
    <w:rsid w:val="00190440"/>
    <w:rsid w:val="001A392F"/>
    <w:rsid w:val="001C1529"/>
    <w:rsid w:val="001D03A0"/>
    <w:rsid w:val="001D40E7"/>
    <w:rsid w:val="001F07EB"/>
    <w:rsid w:val="00225E8E"/>
    <w:rsid w:val="00231B5E"/>
    <w:rsid w:val="002336D6"/>
    <w:rsid w:val="00243545"/>
    <w:rsid w:val="00244FA8"/>
    <w:rsid w:val="002574BB"/>
    <w:rsid w:val="00295795"/>
    <w:rsid w:val="002A31D5"/>
    <w:rsid w:val="002A77D9"/>
    <w:rsid w:val="002B17E3"/>
    <w:rsid w:val="002C4429"/>
    <w:rsid w:val="002C4560"/>
    <w:rsid w:val="002D681B"/>
    <w:rsid w:val="002E3297"/>
    <w:rsid w:val="002E4AB3"/>
    <w:rsid w:val="003039E9"/>
    <w:rsid w:val="00305799"/>
    <w:rsid w:val="00317AFD"/>
    <w:rsid w:val="003255AD"/>
    <w:rsid w:val="0032631D"/>
    <w:rsid w:val="00331EB0"/>
    <w:rsid w:val="0034474E"/>
    <w:rsid w:val="00351351"/>
    <w:rsid w:val="00355570"/>
    <w:rsid w:val="003701B4"/>
    <w:rsid w:val="00377D7D"/>
    <w:rsid w:val="00383C1B"/>
    <w:rsid w:val="003933DA"/>
    <w:rsid w:val="003A2E30"/>
    <w:rsid w:val="003A6509"/>
    <w:rsid w:val="003C2C12"/>
    <w:rsid w:val="003C304C"/>
    <w:rsid w:val="003C47F2"/>
    <w:rsid w:val="003D2689"/>
    <w:rsid w:val="003D7B30"/>
    <w:rsid w:val="003E355B"/>
    <w:rsid w:val="003E635B"/>
    <w:rsid w:val="00407AAF"/>
    <w:rsid w:val="004119CE"/>
    <w:rsid w:val="004316A8"/>
    <w:rsid w:val="00435497"/>
    <w:rsid w:val="00443FEC"/>
    <w:rsid w:val="00446AC0"/>
    <w:rsid w:val="00450F25"/>
    <w:rsid w:val="004532CA"/>
    <w:rsid w:val="00461125"/>
    <w:rsid w:val="00461EC8"/>
    <w:rsid w:val="0049400C"/>
    <w:rsid w:val="004A1E9B"/>
    <w:rsid w:val="004B7E53"/>
    <w:rsid w:val="004C5F98"/>
    <w:rsid w:val="005225D8"/>
    <w:rsid w:val="005426BB"/>
    <w:rsid w:val="00590DA6"/>
    <w:rsid w:val="005B4B1F"/>
    <w:rsid w:val="005C3157"/>
    <w:rsid w:val="005E48CF"/>
    <w:rsid w:val="005F2838"/>
    <w:rsid w:val="0060046C"/>
    <w:rsid w:val="00603259"/>
    <w:rsid w:val="00612521"/>
    <w:rsid w:val="00623F81"/>
    <w:rsid w:val="00627DE9"/>
    <w:rsid w:val="00631B5A"/>
    <w:rsid w:val="00640EE1"/>
    <w:rsid w:val="00646D3F"/>
    <w:rsid w:val="00660EFB"/>
    <w:rsid w:val="00684966"/>
    <w:rsid w:val="0068658A"/>
    <w:rsid w:val="006B2E20"/>
    <w:rsid w:val="006C77E8"/>
    <w:rsid w:val="006D1677"/>
    <w:rsid w:val="006D3AF8"/>
    <w:rsid w:val="006E676B"/>
    <w:rsid w:val="006F1023"/>
    <w:rsid w:val="006F4C33"/>
    <w:rsid w:val="00703E40"/>
    <w:rsid w:val="00704F40"/>
    <w:rsid w:val="0071749C"/>
    <w:rsid w:val="007205EC"/>
    <w:rsid w:val="0072082D"/>
    <w:rsid w:val="00721E9C"/>
    <w:rsid w:val="0072596C"/>
    <w:rsid w:val="00725EE3"/>
    <w:rsid w:val="0073376C"/>
    <w:rsid w:val="007446C7"/>
    <w:rsid w:val="0075290B"/>
    <w:rsid w:val="00760422"/>
    <w:rsid w:val="0076675A"/>
    <w:rsid w:val="007A5221"/>
    <w:rsid w:val="007A530E"/>
    <w:rsid w:val="007C454B"/>
    <w:rsid w:val="007D04EF"/>
    <w:rsid w:val="008009BB"/>
    <w:rsid w:val="0080482C"/>
    <w:rsid w:val="008560E5"/>
    <w:rsid w:val="00856F3F"/>
    <w:rsid w:val="00862A41"/>
    <w:rsid w:val="00874181"/>
    <w:rsid w:val="0089327A"/>
    <w:rsid w:val="00896839"/>
    <w:rsid w:val="008A57E7"/>
    <w:rsid w:val="008A6B39"/>
    <w:rsid w:val="008B0AEE"/>
    <w:rsid w:val="008C2639"/>
    <w:rsid w:val="008C4106"/>
    <w:rsid w:val="008E0503"/>
    <w:rsid w:val="008E498E"/>
    <w:rsid w:val="00911650"/>
    <w:rsid w:val="00914821"/>
    <w:rsid w:val="00921BC7"/>
    <w:rsid w:val="00930C0C"/>
    <w:rsid w:val="0093605C"/>
    <w:rsid w:val="00974195"/>
    <w:rsid w:val="00983DC0"/>
    <w:rsid w:val="0099698B"/>
    <w:rsid w:val="009B050B"/>
    <w:rsid w:val="009D08C1"/>
    <w:rsid w:val="009D21A2"/>
    <w:rsid w:val="009D69FC"/>
    <w:rsid w:val="009D72D6"/>
    <w:rsid w:val="009E0D18"/>
    <w:rsid w:val="009E12DB"/>
    <w:rsid w:val="009E58B0"/>
    <w:rsid w:val="00A1091B"/>
    <w:rsid w:val="00A20D47"/>
    <w:rsid w:val="00A23918"/>
    <w:rsid w:val="00A249E4"/>
    <w:rsid w:val="00A30492"/>
    <w:rsid w:val="00A32092"/>
    <w:rsid w:val="00A34969"/>
    <w:rsid w:val="00A42873"/>
    <w:rsid w:val="00A47779"/>
    <w:rsid w:val="00A574F4"/>
    <w:rsid w:val="00A62BE2"/>
    <w:rsid w:val="00A67247"/>
    <w:rsid w:val="00A71D4E"/>
    <w:rsid w:val="00AA19D7"/>
    <w:rsid w:val="00AB06E3"/>
    <w:rsid w:val="00AB6BF7"/>
    <w:rsid w:val="00AD782F"/>
    <w:rsid w:val="00AF7FF7"/>
    <w:rsid w:val="00B00FDD"/>
    <w:rsid w:val="00B0432B"/>
    <w:rsid w:val="00B210F5"/>
    <w:rsid w:val="00B226DE"/>
    <w:rsid w:val="00B36253"/>
    <w:rsid w:val="00B4056F"/>
    <w:rsid w:val="00B43D66"/>
    <w:rsid w:val="00B60EFD"/>
    <w:rsid w:val="00B9594A"/>
    <w:rsid w:val="00BD173F"/>
    <w:rsid w:val="00BD3235"/>
    <w:rsid w:val="00BE09DF"/>
    <w:rsid w:val="00BE1D6E"/>
    <w:rsid w:val="00BF23A0"/>
    <w:rsid w:val="00BF261C"/>
    <w:rsid w:val="00C0671D"/>
    <w:rsid w:val="00C27D8B"/>
    <w:rsid w:val="00C3633E"/>
    <w:rsid w:val="00C4749F"/>
    <w:rsid w:val="00C537D6"/>
    <w:rsid w:val="00C70006"/>
    <w:rsid w:val="00C7722E"/>
    <w:rsid w:val="00C93244"/>
    <w:rsid w:val="00C93A41"/>
    <w:rsid w:val="00CC0289"/>
    <w:rsid w:val="00D01A5F"/>
    <w:rsid w:val="00D057DD"/>
    <w:rsid w:val="00D60D2F"/>
    <w:rsid w:val="00D61575"/>
    <w:rsid w:val="00D61F2D"/>
    <w:rsid w:val="00D84DF6"/>
    <w:rsid w:val="00D85EB0"/>
    <w:rsid w:val="00D87170"/>
    <w:rsid w:val="00DA7285"/>
    <w:rsid w:val="00DB657F"/>
    <w:rsid w:val="00DC27F8"/>
    <w:rsid w:val="00DD1EEB"/>
    <w:rsid w:val="00DE2503"/>
    <w:rsid w:val="00DE4C63"/>
    <w:rsid w:val="00DF593C"/>
    <w:rsid w:val="00DF6DCF"/>
    <w:rsid w:val="00E027A6"/>
    <w:rsid w:val="00E07CCC"/>
    <w:rsid w:val="00E12A85"/>
    <w:rsid w:val="00E17837"/>
    <w:rsid w:val="00E22D71"/>
    <w:rsid w:val="00E455F0"/>
    <w:rsid w:val="00E55A0D"/>
    <w:rsid w:val="00E60C21"/>
    <w:rsid w:val="00E615D4"/>
    <w:rsid w:val="00E66979"/>
    <w:rsid w:val="00E7156F"/>
    <w:rsid w:val="00E8086E"/>
    <w:rsid w:val="00E94385"/>
    <w:rsid w:val="00E962E0"/>
    <w:rsid w:val="00EA042B"/>
    <w:rsid w:val="00ED5DF4"/>
    <w:rsid w:val="00ED7825"/>
    <w:rsid w:val="00F003AB"/>
    <w:rsid w:val="00F00E4A"/>
    <w:rsid w:val="00F0105E"/>
    <w:rsid w:val="00F043E6"/>
    <w:rsid w:val="00F16CE1"/>
    <w:rsid w:val="00F30D63"/>
    <w:rsid w:val="00F52799"/>
    <w:rsid w:val="00F562B2"/>
    <w:rsid w:val="00F620C9"/>
    <w:rsid w:val="00F90280"/>
    <w:rsid w:val="00FA0D8B"/>
    <w:rsid w:val="00FA4209"/>
    <w:rsid w:val="00FD2471"/>
    <w:rsid w:val="00FE4C4D"/>
    <w:rsid w:val="00FE5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B0044"/>
  <w15:chartTrackingRefBased/>
  <w15:docId w15:val="{DA99A53B-9395-4B1D-9240-B8C33D717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63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63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-proquest-com.ezproxy.uwtsd.ac.uk/newspaper/history-lives-with-witness-project/docview/1541858662/se-2?accountid=130472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1022</Words>
  <Characters>5832</Characters>
  <Application>Microsoft Office Word</Application>
  <DocSecurity>0</DocSecurity>
  <Lines>48</Lines>
  <Paragraphs>13</Paragraphs>
  <ScaleCrop>false</ScaleCrop>
  <Company/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Aiden Farmer</dc:creator>
  <cp:keywords/>
  <dc:description/>
  <cp:lastModifiedBy>Aiden Farmer</cp:lastModifiedBy>
  <cp:revision>250</cp:revision>
  <dcterms:created xsi:type="dcterms:W3CDTF">2022-10-07T11:59:00Z</dcterms:created>
  <dcterms:modified xsi:type="dcterms:W3CDTF">2022-10-09T15:44:00Z</dcterms:modified>
</cp:coreProperties>
</file>