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62273214"/>
        <w:docPartObj>
          <w:docPartGallery w:val="Cover Pages"/>
          <w:docPartUnique/>
        </w:docPartObj>
      </w:sdtPr>
      <w:sdtEndPr>
        <w:rPr>
          <w:rFonts w:ascii="Times New Roman" w:hAnsi="Times New Roman" w:cs="Times New Roman"/>
          <w:b/>
          <w:bCs/>
          <w:color w:val="4C94D8" w:themeColor="text2" w:themeTint="80"/>
        </w:rPr>
      </w:sdtEndPr>
      <w:sdtContent>
        <w:p w14:paraId="7EBC0074" w14:textId="00AF6216" w:rsidR="00677281" w:rsidRDefault="00677281"/>
        <w:p w14:paraId="2C6AEFEC" w14:textId="5E883B2C" w:rsidR="00677281" w:rsidRDefault="00677281">
          <w:pPr>
            <w:rPr>
              <w:rFonts w:ascii="Times New Roman" w:hAnsi="Times New Roman" w:cs="Times New Roman"/>
              <w:b/>
              <w:bCs/>
              <w:color w:val="4C94D8" w:themeColor="text2" w:themeTint="80"/>
            </w:rPr>
          </w:pPr>
          <w:r>
            <w:rPr>
              <w:noProof/>
            </w:rPr>
            <mc:AlternateContent>
              <mc:Choice Requires="wps">
                <w:drawing>
                  <wp:anchor distT="0" distB="0" distL="182880" distR="182880" simplePos="0" relativeHeight="251660288" behindDoc="0" locked="0" layoutInCell="1" allowOverlap="1" wp14:anchorId="458DB8D1" wp14:editId="161069A2">
                    <wp:simplePos x="0" y="0"/>
                    <wp:positionH relativeFrom="margin">
                      <wp:posOffset>108585</wp:posOffset>
                    </wp:positionH>
                    <wp:positionV relativeFrom="page">
                      <wp:posOffset>5772150</wp:posOffset>
                    </wp:positionV>
                    <wp:extent cx="5832475" cy="2299970"/>
                    <wp:effectExtent l="0" t="0" r="0" b="5080"/>
                    <wp:wrapSquare wrapText="bothSides"/>
                    <wp:docPr id="131" name="Text Box 131"/>
                    <wp:cNvGraphicFramePr/>
                    <a:graphic xmlns:a="http://schemas.openxmlformats.org/drawingml/2006/main">
                      <a:graphicData uri="http://schemas.microsoft.com/office/word/2010/wordprocessingShape">
                        <wps:wsp>
                          <wps:cNvSpPr txBox="1"/>
                          <wps:spPr>
                            <a:xfrm>
                              <a:off x="0" y="0"/>
                              <a:ext cx="5832475" cy="22999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C6C11D" w14:textId="7F44237E" w:rsidR="00677281" w:rsidRPr="00677281" w:rsidRDefault="00677281" w:rsidP="00677281">
                                <w:pPr>
                                  <w:pStyle w:val="NoSpacing"/>
                                  <w:spacing w:before="40" w:after="560" w:line="216" w:lineRule="auto"/>
                                  <w:rPr>
                                    <w:color w:val="156082" w:themeColor="accent1"/>
                                    <w:sz w:val="72"/>
                                    <w:szCs w:val="72"/>
                                  </w:rPr>
                                </w:pPr>
                                <w:sdt>
                                  <w:sdtPr>
                                    <w:rPr>
                                      <w:rFonts w:ascii="Times New Roman" w:hAnsi="Times New Roman" w:cs="Times New Roman"/>
                                      <w:b/>
                                      <w:color w:val="0F9ED5"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677281">
                                      <w:rPr>
                                        <w:rFonts w:ascii="Times New Roman" w:hAnsi="Times New Roman" w:cs="Times New Roman"/>
                                        <w:b/>
                                        <w:color w:val="0F9ED5"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t>Business Plan for Super Clean: A Sustainable Cleaning Product Company</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458DB8D1" id="_x0000_t202" coordsize="21600,21600" o:spt="202" path="m,l,21600r21600,l21600,xe">
                    <v:stroke joinstyle="miter"/>
                    <v:path gradientshapeok="t" o:connecttype="rect"/>
                  </v:shapetype>
                  <v:shape id="Text Box 131" o:spid="_x0000_s1026" type="#_x0000_t202" style="position:absolute;margin-left:8.55pt;margin-top:454.5pt;width:459.25pt;height:181.1pt;z-index:251660288;visibility:visible;mso-wrap-style:square;mso-width-percent:0;mso-height-percent:0;mso-wrap-distance-left:14.4pt;mso-wrap-distance-top:0;mso-wrap-distance-right:14.4pt;mso-wrap-distance-bottom:0;mso-position-horizontal:absolute;mso-position-horizontal-relative:margin;mso-position-vertical:absolute;mso-position-vertical-relative:page;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" filled="f" stroked="f" strokeweight=".5pt">
                    <v:textbox inset="0,0,0,0">
                      <w:txbxContent>
                        <w:p w14:paraId="60C6C11D" w14:textId="7F44237E" w:rsidR="00677281" w:rsidRPr="00677281" w:rsidRDefault="00677281" w:rsidP="00677281">
                          <w:pPr>
                            <w:pStyle w:val="NoSpacing"/>
                            <w:spacing w:before="40" w:after="560" w:line="216" w:lineRule="auto"/>
                            <w:rPr>
                              <w:color w:val="156082" w:themeColor="accent1"/>
                              <w:sz w:val="72"/>
                              <w:szCs w:val="72"/>
                            </w:rPr>
                          </w:pPr>
                          <w:sdt>
                            <w:sdtPr>
                              <w:rPr>
                                <w:rFonts w:ascii="Times New Roman" w:hAnsi="Times New Roman" w:cs="Times New Roman"/>
                                <w:b/>
                                <w:color w:val="0F9ED5"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677281">
                                <w:rPr>
                                  <w:rFonts w:ascii="Times New Roman" w:hAnsi="Times New Roman" w:cs="Times New Roman"/>
                                  <w:b/>
                                  <w:color w:val="0F9ED5"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t>Business Plan for Super Clean: A Sustainable Cleaning Product Company</w:t>
                              </w:r>
                            </w:sdtContent>
                          </w:sdt>
                        </w:p>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0D05EFC4" wp14:editId="37CBFA6F">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New Roman" w:hAnsi="Times New Roman" w:cs="Times New Roman"/>
                                    <w:b/>
                                    <w:bCs/>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03-14T00:00:00Z">
                                    <w:dateFormat w:val="yyyy"/>
                                    <w:lid w:val="en-US"/>
                                    <w:storeMappedDataAs w:val="dateTime"/>
                                    <w:calendar w:val="gregorian"/>
                                  </w:date>
                                </w:sdtPr>
                                <w:sdtContent>
                                  <w:p w14:paraId="394D59A3" w14:textId="130FD5FD" w:rsidR="00677281" w:rsidRPr="00677281" w:rsidRDefault="00677281">
                                    <w:pPr>
                                      <w:pStyle w:val="NoSpacing"/>
                                      <w:jc w:val="right"/>
                                      <w:rPr>
                                        <w:rFonts w:ascii="Times New Roman" w:hAnsi="Times New Roman" w:cs="Times New Roman"/>
                                        <w:b/>
                                        <w:bCs/>
                                        <w:color w:val="FFFFFF" w:themeColor="background1"/>
                                        <w:sz w:val="24"/>
                                        <w:szCs w:val="24"/>
                                      </w:rPr>
                                    </w:pPr>
                                    <w:r w:rsidRPr="00677281">
                                      <w:rPr>
                                        <w:rFonts w:ascii="Times New Roman" w:hAnsi="Times New Roman" w:cs="Times New Roman"/>
                                        <w:b/>
                                        <w:bCs/>
                                        <w:color w:val="FFFFFF" w:themeColor="background1"/>
                                        <w:sz w:val="24"/>
                                        <w:szCs w:val="24"/>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D05EFC4"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156082 [3204]" stroked="f" strokeweight="1pt">
                    <o:lock v:ext="edit" aspectratio="t"/>
                    <v:textbox inset="3.6pt,,3.6pt">
                      <w:txbxContent>
                        <w:sdt>
                          <w:sdtPr>
                            <w:rPr>
                              <w:rFonts w:ascii="Times New Roman" w:hAnsi="Times New Roman" w:cs="Times New Roman"/>
                              <w:b/>
                              <w:bCs/>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03-14T00:00:00Z">
                              <w:dateFormat w:val="yyyy"/>
                              <w:lid w:val="en-US"/>
                              <w:storeMappedDataAs w:val="dateTime"/>
                              <w:calendar w:val="gregorian"/>
                            </w:date>
                          </w:sdtPr>
                          <w:sdtContent>
                            <w:p w14:paraId="394D59A3" w14:textId="130FD5FD" w:rsidR="00677281" w:rsidRPr="00677281" w:rsidRDefault="00677281">
                              <w:pPr>
                                <w:pStyle w:val="NoSpacing"/>
                                <w:jc w:val="right"/>
                                <w:rPr>
                                  <w:rFonts w:ascii="Times New Roman" w:hAnsi="Times New Roman" w:cs="Times New Roman"/>
                                  <w:b/>
                                  <w:bCs/>
                                  <w:color w:val="FFFFFF" w:themeColor="background1"/>
                                  <w:sz w:val="24"/>
                                  <w:szCs w:val="24"/>
                                </w:rPr>
                              </w:pPr>
                              <w:r w:rsidRPr="00677281">
                                <w:rPr>
                                  <w:rFonts w:ascii="Times New Roman" w:hAnsi="Times New Roman" w:cs="Times New Roman"/>
                                  <w:b/>
                                  <w:bCs/>
                                  <w:color w:val="FFFFFF" w:themeColor="background1"/>
                                  <w:sz w:val="24"/>
                                  <w:szCs w:val="24"/>
                                </w:rPr>
                                <w:t>2025</w:t>
                              </w:r>
                            </w:p>
                          </w:sdtContent>
                        </w:sdt>
                      </w:txbxContent>
                    </v:textbox>
                    <w10:wrap anchorx="margin" anchory="page"/>
                  </v:rect>
                </w:pict>
              </mc:Fallback>
            </mc:AlternateContent>
          </w:r>
          <w:r>
            <w:rPr>
              <w:rFonts w:ascii="Times New Roman" w:hAnsi="Times New Roman" w:cs="Times New Roman"/>
              <w:b/>
              <w:bCs/>
              <w:color w:val="4C94D8" w:themeColor="text2" w:themeTint="80"/>
            </w:rPr>
            <w:br w:type="page"/>
          </w:r>
        </w:p>
      </w:sdtContent>
    </w:sdt>
    <w:p w14:paraId="573035BB" w14:textId="08B1EA01" w:rsidR="007E43F0" w:rsidRPr="007E43F0" w:rsidRDefault="007E43F0" w:rsidP="007E43F0">
      <w:pPr>
        <w:pStyle w:val="ListParagraph"/>
        <w:numPr>
          <w:ilvl w:val="0"/>
          <w:numId w:val="1"/>
        </w:numPr>
        <w:spacing w:line="480" w:lineRule="auto"/>
        <w:rPr>
          <w:rFonts w:ascii="Times New Roman" w:hAnsi="Times New Roman" w:cs="Times New Roman"/>
          <w:b/>
          <w:bCs/>
          <w:color w:val="4C94D8" w:themeColor="text2" w:themeTint="80"/>
        </w:rPr>
      </w:pPr>
      <w:r w:rsidRPr="007E43F0">
        <w:rPr>
          <w:rFonts w:ascii="Times New Roman" w:hAnsi="Times New Roman" w:cs="Times New Roman"/>
          <w:b/>
          <w:bCs/>
          <w:color w:val="4C94D8" w:themeColor="text2" w:themeTint="80"/>
        </w:rPr>
        <w:lastRenderedPageBreak/>
        <w:t xml:space="preserve">Executive Summary </w:t>
      </w:r>
    </w:p>
    <w:p w14:paraId="066FFBE8" w14:textId="77777777" w:rsidR="007E43F0" w:rsidRDefault="007E43F0" w:rsidP="007E43F0">
      <w:pPr>
        <w:spacing w:line="480" w:lineRule="auto"/>
        <w:rPr>
          <w:rFonts w:ascii="Times New Roman" w:hAnsi="Times New Roman" w:cs="Times New Roman"/>
        </w:rPr>
      </w:pPr>
      <w:r w:rsidRPr="007E43F0">
        <w:rPr>
          <w:rFonts w:ascii="Times New Roman" w:hAnsi="Times New Roman" w:cs="Times New Roman"/>
        </w:rPr>
        <w:t xml:space="preserve">Super Clean is a sustainable cleaning product company that </w:t>
      </w:r>
      <w:r w:rsidRPr="007E43F0">
        <w:rPr>
          <w:rFonts w:ascii="Times New Roman" w:hAnsi="Times New Roman" w:cs="Times New Roman"/>
        </w:rPr>
        <w:t>provides</w:t>
      </w:r>
      <w:r w:rsidRPr="007E43F0">
        <w:rPr>
          <w:rFonts w:ascii="Times New Roman" w:hAnsi="Times New Roman" w:cs="Times New Roman"/>
        </w:rPr>
        <w:t xml:space="preserve"> high-performance, eco-friendly cleaning solutions to both residential and commercial consumers. The company's objective is to transform the cleaning industry by offering biodegradable, non-toxic products that effectively clean without causing environmental damage. Super Clean is committed to meeting the growing demand for environmentally responsible cleaning products, which is being driven by consumer concerns regarding environmental sustainability and health.</w:t>
      </w:r>
    </w:p>
    <w:p w14:paraId="6C02BD48" w14:textId="77777777" w:rsidR="007E43F0" w:rsidRDefault="007E43F0" w:rsidP="007E43F0">
      <w:pPr>
        <w:spacing w:line="480" w:lineRule="auto"/>
        <w:rPr>
          <w:rFonts w:ascii="Times New Roman" w:hAnsi="Times New Roman" w:cs="Times New Roman"/>
        </w:rPr>
      </w:pPr>
      <w:r w:rsidRPr="007E43F0">
        <w:rPr>
          <w:rFonts w:ascii="Times New Roman" w:hAnsi="Times New Roman" w:cs="Times New Roman"/>
        </w:rPr>
        <w:t xml:space="preserve">The business will commence operations by providing a variety of multipurpose cleaning products that are both cost-effective and environmentally favourable. These products will be promoted as superior alternatives to traditional cleaning solutions, which frequently contain hazardous compounds that contribute to environmental degradation and pose health risks. Super Clean endeavours to capture a substantial market share in the swiftly expanding eco-friendly cleaning product industry by implementing a comprehensive marketing strategy, establishing partnerships with eco-conscious retailers, and emphasising </w:t>
      </w:r>
      <w:r w:rsidRPr="007E43F0">
        <w:rPr>
          <w:rFonts w:ascii="Times New Roman" w:hAnsi="Times New Roman" w:cs="Times New Roman"/>
        </w:rPr>
        <w:t>sustainability.</w:t>
      </w:r>
    </w:p>
    <w:p w14:paraId="1CF6526A" w14:textId="77777777" w:rsidR="007E43F0" w:rsidRPr="007E43F0" w:rsidRDefault="007E43F0" w:rsidP="007E43F0">
      <w:pPr>
        <w:pStyle w:val="ListParagraph"/>
        <w:numPr>
          <w:ilvl w:val="0"/>
          <w:numId w:val="1"/>
        </w:numPr>
        <w:spacing w:line="480" w:lineRule="auto"/>
        <w:rPr>
          <w:rFonts w:ascii="Times New Roman" w:hAnsi="Times New Roman" w:cs="Times New Roman"/>
          <w:b/>
          <w:bCs/>
          <w:color w:val="4C94D8" w:themeColor="text2" w:themeTint="80"/>
        </w:rPr>
      </w:pPr>
      <w:r w:rsidRPr="007E43F0">
        <w:rPr>
          <w:rFonts w:ascii="Times New Roman" w:hAnsi="Times New Roman" w:cs="Times New Roman"/>
          <w:b/>
          <w:bCs/>
          <w:color w:val="4C94D8" w:themeColor="text2" w:themeTint="80"/>
        </w:rPr>
        <w:t>Objectives and Goals</w:t>
      </w:r>
    </w:p>
    <w:p w14:paraId="32A5A234" w14:textId="77777777" w:rsidR="007E43F0" w:rsidRDefault="007E43F0" w:rsidP="007E43F0">
      <w:pPr>
        <w:spacing w:line="480" w:lineRule="auto"/>
        <w:rPr>
          <w:rFonts w:ascii="Times New Roman" w:hAnsi="Times New Roman" w:cs="Times New Roman"/>
        </w:rPr>
      </w:pPr>
      <w:r w:rsidRPr="007E43F0">
        <w:rPr>
          <w:rFonts w:ascii="Times New Roman" w:hAnsi="Times New Roman" w:cs="Times New Roman"/>
        </w:rPr>
        <w:t>Super Clean has established precise, quantifiable objectives to guarantee financial and environmental prosperity while maintaining its dedication to sustainability. The subsequent objectives and targets have been established:</w:t>
      </w:r>
    </w:p>
    <w:p w14:paraId="4BE29FC0" w14:textId="501774A5" w:rsidR="007E43F0" w:rsidRPr="007E43F0" w:rsidRDefault="007E43F0" w:rsidP="007E43F0">
      <w:pPr>
        <w:pStyle w:val="ListParagraph"/>
        <w:numPr>
          <w:ilvl w:val="0"/>
          <w:numId w:val="2"/>
        </w:numPr>
        <w:spacing w:line="480" w:lineRule="auto"/>
        <w:rPr>
          <w:rFonts w:ascii="Times New Roman" w:hAnsi="Times New Roman" w:cs="Times New Roman"/>
        </w:rPr>
      </w:pPr>
      <w:r w:rsidRPr="007E43F0">
        <w:rPr>
          <w:rFonts w:ascii="Times New Roman" w:hAnsi="Times New Roman" w:cs="Times New Roman"/>
        </w:rPr>
        <w:t xml:space="preserve">Primary Objective: To establish a position as a premier brand in the sustainable cleaning product industry within the next five years. This objective will be accomplished by emphasising consumer education, product innovation, and the cultivation of a devoted customer base that prioritises sustainability and environmental responsibility. Super Clean endeavours to establish itself as a reputable </w:t>
      </w:r>
      <w:r w:rsidRPr="007E43F0">
        <w:rPr>
          <w:rFonts w:ascii="Times New Roman" w:hAnsi="Times New Roman" w:cs="Times New Roman"/>
        </w:rPr>
        <w:lastRenderedPageBreak/>
        <w:t>brand in the green product industry by consistently enhancing product efficacy and minimising environmental impact</w:t>
      </w:r>
      <w:r w:rsidRPr="007E43F0">
        <w:rPr>
          <w:rFonts w:ascii="Times New Roman" w:hAnsi="Times New Roman" w:cs="Times New Roman"/>
        </w:rPr>
        <w:t>.</w:t>
      </w:r>
    </w:p>
    <w:p w14:paraId="277C8989" w14:textId="5890F3B7" w:rsidR="007E43F0" w:rsidRPr="007E43F0" w:rsidRDefault="007E43F0" w:rsidP="007E43F0">
      <w:pPr>
        <w:pStyle w:val="ListParagraph"/>
        <w:numPr>
          <w:ilvl w:val="0"/>
          <w:numId w:val="2"/>
        </w:numPr>
        <w:spacing w:line="480" w:lineRule="auto"/>
        <w:rPr>
          <w:rFonts w:ascii="Times New Roman" w:hAnsi="Times New Roman" w:cs="Times New Roman"/>
        </w:rPr>
      </w:pPr>
      <w:r w:rsidRPr="007E43F0">
        <w:rPr>
          <w:rFonts w:ascii="Times New Roman" w:hAnsi="Times New Roman" w:cs="Times New Roman"/>
        </w:rPr>
        <w:t>Environmental Objective: To decrease the carbon footprint by 50% within the first three years of operation. This objective will be achieved through the implementation of energy-efficient manufacturing practices, the use of biodegradable ingredients, and the sustainable procurement of raw materials. Super Clean will also implement a take-back program for used containers and utilise recyclable packaging to reduce waste (Cohen &amp; Winn, 2007).</w:t>
      </w:r>
    </w:p>
    <w:p w14:paraId="6BE1630A" w14:textId="77777777" w:rsidR="007E43F0" w:rsidRPr="007E43F0" w:rsidRDefault="007E43F0" w:rsidP="007E43F0">
      <w:pPr>
        <w:pStyle w:val="ListParagraph"/>
        <w:numPr>
          <w:ilvl w:val="0"/>
          <w:numId w:val="2"/>
        </w:numPr>
        <w:spacing w:line="480" w:lineRule="auto"/>
        <w:rPr>
          <w:rFonts w:ascii="Times New Roman" w:hAnsi="Times New Roman" w:cs="Times New Roman"/>
        </w:rPr>
      </w:pPr>
      <w:r w:rsidRPr="007E43F0">
        <w:rPr>
          <w:rFonts w:ascii="Times New Roman" w:hAnsi="Times New Roman" w:cs="Times New Roman"/>
        </w:rPr>
        <w:t>Social Objective: To guarantee ethical business practices throughout all operations. This encompasses the promotion of diversity in the workplace, the establishment of a healthy work environment, and the payment of equitable compensation to employees. Additionally, Super Clean will actively participate in local communities by implementing initiatives that promote sustainable living practices and environmental education.</w:t>
      </w:r>
    </w:p>
    <w:p w14:paraId="18ED1AA0" w14:textId="77777777" w:rsidR="007E43F0" w:rsidRDefault="007E43F0" w:rsidP="007E43F0">
      <w:pPr>
        <w:pStyle w:val="ListParagraph"/>
        <w:numPr>
          <w:ilvl w:val="0"/>
          <w:numId w:val="2"/>
        </w:numPr>
        <w:spacing w:line="480" w:lineRule="auto"/>
        <w:rPr>
          <w:rFonts w:ascii="Times New Roman" w:hAnsi="Times New Roman" w:cs="Times New Roman"/>
        </w:rPr>
      </w:pPr>
      <w:r w:rsidRPr="007E43F0">
        <w:rPr>
          <w:rFonts w:ascii="Times New Roman" w:hAnsi="Times New Roman" w:cs="Times New Roman"/>
        </w:rPr>
        <w:t>Financial Objective: In the first two years of operation, achieve profitability and expand into new markets by the conclusion of the fifth year. Super Clean will guarantee its financial sustainability while simultaneously satisfying its sustainability objectives by implementing a premium pricing model that targets a specific market of environmentally conscious consumers (Cohen &amp; Smith, 2008).</w:t>
      </w:r>
    </w:p>
    <w:p w14:paraId="422C61EC" w14:textId="77777777" w:rsidR="007E43F0" w:rsidRPr="007E43F0" w:rsidRDefault="007E43F0" w:rsidP="007E43F0">
      <w:pPr>
        <w:pStyle w:val="ListParagraph"/>
        <w:numPr>
          <w:ilvl w:val="0"/>
          <w:numId w:val="1"/>
        </w:numPr>
        <w:spacing w:line="480" w:lineRule="auto"/>
        <w:rPr>
          <w:rFonts w:ascii="Times New Roman" w:hAnsi="Times New Roman" w:cs="Times New Roman"/>
        </w:rPr>
      </w:pPr>
      <w:r w:rsidRPr="007E43F0">
        <w:rPr>
          <w:rFonts w:ascii="Times New Roman" w:hAnsi="Times New Roman" w:cs="Times New Roman"/>
          <w:b/>
          <w:bCs/>
          <w:color w:val="4C94D8" w:themeColor="text2" w:themeTint="80"/>
        </w:rPr>
        <w:t>Sustainability Strategy</w:t>
      </w:r>
    </w:p>
    <w:p w14:paraId="7ECAA28E" w14:textId="3ECB21B7" w:rsidR="007E43F0" w:rsidRDefault="007E43F0" w:rsidP="007E43F0">
      <w:pPr>
        <w:spacing w:line="480" w:lineRule="auto"/>
        <w:rPr>
          <w:rFonts w:ascii="Times New Roman" w:hAnsi="Times New Roman" w:cs="Times New Roman"/>
        </w:rPr>
      </w:pPr>
      <w:r w:rsidRPr="007E43F0">
        <w:rPr>
          <w:rFonts w:ascii="Times New Roman" w:hAnsi="Times New Roman" w:cs="Times New Roman"/>
        </w:rPr>
        <w:t>Super Clean's sustainability strategy emphasises economic, social, and environmental sustainability. We are committed to the integration of sustainable practices into all facets of our operations, including product formulation, packaging, and distribution. The company's objective is to achieve long-term commercial success while simultaneously having a positive impact on the environment</w:t>
      </w:r>
      <w:r>
        <w:rPr>
          <w:rFonts w:ascii="Times New Roman" w:hAnsi="Times New Roman" w:cs="Times New Roman"/>
        </w:rPr>
        <w:t>.</w:t>
      </w:r>
    </w:p>
    <w:p w14:paraId="2CFAF3A6" w14:textId="0349E897" w:rsidR="007E43F0" w:rsidRPr="007E43F0" w:rsidRDefault="007E43F0" w:rsidP="007E43F0">
      <w:pPr>
        <w:pStyle w:val="ListParagraph"/>
        <w:numPr>
          <w:ilvl w:val="0"/>
          <w:numId w:val="3"/>
        </w:numPr>
        <w:spacing w:line="480" w:lineRule="auto"/>
        <w:rPr>
          <w:rFonts w:ascii="Times New Roman" w:hAnsi="Times New Roman" w:cs="Times New Roman"/>
          <w:b/>
          <w:bCs/>
          <w:color w:val="4C94D8" w:themeColor="text2" w:themeTint="80"/>
        </w:rPr>
      </w:pPr>
      <w:r w:rsidRPr="007E43F0">
        <w:rPr>
          <w:rFonts w:ascii="Times New Roman" w:hAnsi="Times New Roman" w:cs="Times New Roman"/>
          <w:b/>
          <w:bCs/>
          <w:color w:val="4C94D8" w:themeColor="text2" w:themeTint="80"/>
        </w:rPr>
        <w:lastRenderedPageBreak/>
        <w:t>Environmental Sustainability</w:t>
      </w:r>
    </w:p>
    <w:p w14:paraId="517CD8AB" w14:textId="77777777" w:rsidR="007E43F0" w:rsidRDefault="007E43F0" w:rsidP="007E43F0">
      <w:pPr>
        <w:spacing w:line="480" w:lineRule="auto"/>
        <w:rPr>
          <w:rFonts w:ascii="Times New Roman" w:hAnsi="Times New Roman" w:cs="Times New Roman"/>
        </w:rPr>
      </w:pPr>
      <w:r w:rsidRPr="007E43F0">
        <w:rPr>
          <w:rFonts w:ascii="Times New Roman" w:hAnsi="Times New Roman" w:cs="Times New Roman"/>
        </w:rPr>
        <w:t>Super Clean's cleaning products will be composed of natural, biodegradable ingredients that are free of hazardous chemicals, including ammonia, phthalates, and parabens. The procurement of these ingredients will be conducted through environmentally responsible suppliers, with an emphasis on reducing environmental damage. The company will prioritise raw materials that are either organic or derived from renewable resources, thereby ensuring that the production process does not contribute to the depletion of natural resources or deforestation (Cooper, 2010).</w:t>
      </w:r>
    </w:p>
    <w:p w14:paraId="42EBE4C3" w14:textId="77777777" w:rsidR="007E43F0" w:rsidRDefault="007E43F0" w:rsidP="007E43F0">
      <w:pPr>
        <w:spacing w:line="480" w:lineRule="auto"/>
        <w:rPr>
          <w:rFonts w:ascii="Times New Roman" w:hAnsi="Times New Roman" w:cs="Times New Roman"/>
        </w:rPr>
      </w:pPr>
      <w:r w:rsidRPr="007E43F0">
        <w:rPr>
          <w:rFonts w:ascii="Times New Roman" w:hAnsi="Times New Roman" w:cs="Times New Roman"/>
        </w:rPr>
        <w:t xml:space="preserve">Super Clean will reduce its carbon footprint by implementing energy-efficient production processes and decreasing the use of non-renewable energy sources. Furthermore, </w:t>
      </w:r>
      <w:r w:rsidRPr="007E43F0">
        <w:rPr>
          <w:rFonts w:ascii="Times New Roman" w:hAnsi="Times New Roman" w:cs="Times New Roman"/>
        </w:rPr>
        <w:t>to</w:t>
      </w:r>
      <w:r w:rsidRPr="007E43F0">
        <w:rPr>
          <w:rFonts w:ascii="Times New Roman" w:hAnsi="Times New Roman" w:cs="Times New Roman"/>
        </w:rPr>
        <w:t xml:space="preserve"> reduce plastic pollution, the organisation will implement biodegradable packaging and investigate alternative packaging solutions, including refillable containers. Super Clean's products will undergo certification by third-party organisations, including the Environmental Protection Agency (EPA) and Green Seal, to verify their eco-friendly claims and guarantee that they satisfy stringent environmental standards (Cohen &amp; Winn, 2007).</w:t>
      </w:r>
    </w:p>
    <w:p w14:paraId="3E6A941D" w14:textId="00F9490C" w:rsidR="007E43F0" w:rsidRPr="007E43F0" w:rsidRDefault="007E43F0" w:rsidP="007E43F0">
      <w:pPr>
        <w:pStyle w:val="ListParagraph"/>
        <w:numPr>
          <w:ilvl w:val="0"/>
          <w:numId w:val="3"/>
        </w:numPr>
        <w:spacing w:line="480" w:lineRule="auto"/>
        <w:rPr>
          <w:rFonts w:ascii="Times New Roman" w:hAnsi="Times New Roman" w:cs="Times New Roman"/>
          <w:b/>
          <w:bCs/>
          <w:color w:val="4C94D8" w:themeColor="text2" w:themeTint="80"/>
        </w:rPr>
      </w:pPr>
      <w:r w:rsidRPr="007E43F0">
        <w:rPr>
          <w:rFonts w:ascii="Times New Roman" w:hAnsi="Times New Roman" w:cs="Times New Roman"/>
          <w:b/>
          <w:bCs/>
          <w:color w:val="4C94D8" w:themeColor="text2" w:themeTint="80"/>
        </w:rPr>
        <w:t>Economic Sustainability</w:t>
      </w:r>
    </w:p>
    <w:p w14:paraId="7DFF26AB" w14:textId="77777777" w:rsidR="007E43F0" w:rsidRDefault="007E43F0" w:rsidP="007E43F0">
      <w:pPr>
        <w:spacing w:line="480" w:lineRule="auto"/>
        <w:rPr>
          <w:rFonts w:ascii="Times New Roman" w:hAnsi="Times New Roman" w:cs="Times New Roman"/>
        </w:rPr>
      </w:pPr>
      <w:r w:rsidRPr="007E43F0">
        <w:rPr>
          <w:rFonts w:ascii="Times New Roman" w:hAnsi="Times New Roman" w:cs="Times New Roman"/>
        </w:rPr>
        <w:t>The organisation will strive to achieve economic sustainability by providing high-quality, environmentally responsible products that meet the growing demand for green alternatives. Super Clean will concentrate on customer loyalty, brand development, and product innovation in response to the increasing demand for sustainable products among consumers. The company will also guarantee the effective management of production costs while upholding its dedication to sustainability by implementing energy-efficient manufacturing processes (Cohen et al., 2008).</w:t>
      </w:r>
    </w:p>
    <w:p w14:paraId="0D4747CE" w14:textId="77777777" w:rsidR="007E43F0" w:rsidRDefault="007E43F0" w:rsidP="007E43F0">
      <w:pPr>
        <w:spacing w:line="480" w:lineRule="auto"/>
        <w:rPr>
          <w:rFonts w:ascii="Times New Roman" w:hAnsi="Times New Roman" w:cs="Times New Roman"/>
        </w:rPr>
      </w:pPr>
      <w:r w:rsidRPr="007E43F0">
        <w:rPr>
          <w:rFonts w:ascii="Times New Roman" w:hAnsi="Times New Roman" w:cs="Times New Roman"/>
        </w:rPr>
        <w:lastRenderedPageBreak/>
        <w:t>Super Clean will establish business-to-business (B2B) partnerships with other organisations that prioritise environmental sustainability, in addition to its product offerings. The company will investigate opportunities to provide bulk sales to hotels, housekeeping services, and other commercial entities, thereby enhancing its market penetration and profitability.</w:t>
      </w:r>
    </w:p>
    <w:p w14:paraId="170AF3DC" w14:textId="6B27A201" w:rsidR="007E43F0" w:rsidRPr="007E43F0" w:rsidRDefault="007E43F0" w:rsidP="007E43F0">
      <w:pPr>
        <w:pStyle w:val="ListParagraph"/>
        <w:numPr>
          <w:ilvl w:val="0"/>
          <w:numId w:val="3"/>
        </w:numPr>
        <w:spacing w:line="480" w:lineRule="auto"/>
        <w:rPr>
          <w:rFonts w:ascii="Times New Roman" w:hAnsi="Times New Roman" w:cs="Times New Roman"/>
          <w:b/>
          <w:bCs/>
          <w:color w:val="4C94D8" w:themeColor="text2" w:themeTint="80"/>
        </w:rPr>
      </w:pPr>
      <w:r w:rsidRPr="007E43F0">
        <w:rPr>
          <w:rFonts w:ascii="Times New Roman" w:hAnsi="Times New Roman" w:cs="Times New Roman"/>
          <w:b/>
          <w:bCs/>
          <w:color w:val="4C94D8" w:themeColor="text2" w:themeTint="80"/>
        </w:rPr>
        <w:t>Social Sustainability</w:t>
      </w:r>
    </w:p>
    <w:p w14:paraId="3BAC9831" w14:textId="77777777" w:rsidR="007E43F0" w:rsidRDefault="007E43F0" w:rsidP="007E43F0">
      <w:pPr>
        <w:spacing w:line="480" w:lineRule="auto"/>
        <w:rPr>
          <w:rFonts w:ascii="Times New Roman" w:hAnsi="Times New Roman" w:cs="Times New Roman"/>
        </w:rPr>
      </w:pPr>
      <w:r w:rsidRPr="007E43F0">
        <w:rPr>
          <w:rFonts w:ascii="Times New Roman" w:hAnsi="Times New Roman" w:cs="Times New Roman"/>
        </w:rPr>
        <w:t>Super Clean's social sustainability strategy is centred on the cultivation of an inclusive and supportive work environment and the enforcement of equitable labour practices. The organisation will establish policies that prioritise employee welfare, including competitive compensation, comprehensive benefits, and opportunities for professional advancement. Super Clean is dedicated to the advancement of diversity in its workforce and the support of community initiatives that prioritise environmental education and sustainability.</w:t>
      </w:r>
    </w:p>
    <w:p w14:paraId="05E5758A" w14:textId="77777777" w:rsidR="007E43F0" w:rsidRDefault="007E43F0" w:rsidP="007E43F0">
      <w:pPr>
        <w:spacing w:line="480" w:lineRule="auto"/>
        <w:rPr>
          <w:rFonts w:ascii="Times New Roman" w:hAnsi="Times New Roman" w:cs="Times New Roman"/>
        </w:rPr>
      </w:pPr>
      <w:r w:rsidRPr="007E43F0">
        <w:rPr>
          <w:rFonts w:ascii="Times New Roman" w:hAnsi="Times New Roman" w:cs="Times New Roman"/>
        </w:rPr>
        <w:t>The organisation will also participate in local communities by sponsoring initiatives that encourage sustainable living, including the organisation of community clean-up events and the hosting of seminars on eco-friendly practices. Super Clean endeavours to cultivate a culture of social responsibility and sustainability that will have a beneficial effect on both the company and the broader community (Davidsson, 1989).</w:t>
      </w:r>
    </w:p>
    <w:p w14:paraId="6F49A0AC" w14:textId="066F4321" w:rsidR="007E43F0" w:rsidRPr="007E43F0" w:rsidRDefault="007E43F0" w:rsidP="007E43F0">
      <w:pPr>
        <w:pStyle w:val="ListParagraph"/>
        <w:numPr>
          <w:ilvl w:val="0"/>
          <w:numId w:val="1"/>
        </w:numPr>
        <w:spacing w:line="480" w:lineRule="auto"/>
        <w:rPr>
          <w:rFonts w:ascii="Times New Roman" w:hAnsi="Times New Roman" w:cs="Times New Roman"/>
          <w:b/>
          <w:bCs/>
          <w:color w:val="4C94D8" w:themeColor="text2" w:themeTint="80"/>
        </w:rPr>
      </w:pPr>
      <w:r w:rsidRPr="007E43F0">
        <w:rPr>
          <w:rFonts w:ascii="Times New Roman" w:hAnsi="Times New Roman" w:cs="Times New Roman"/>
          <w:b/>
          <w:bCs/>
          <w:color w:val="4C94D8" w:themeColor="text2" w:themeTint="80"/>
        </w:rPr>
        <w:t>Required Resources</w:t>
      </w:r>
    </w:p>
    <w:p w14:paraId="762ED39F" w14:textId="6A1E7B0D" w:rsidR="007E43F0" w:rsidRPr="007E43F0" w:rsidRDefault="007E43F0" w:rsidP="007E43F0">
      <w:pPr>
        <w:pStyle w:val="ListParagraph"/>
        <w:numPr>
          <w:ilvl w:val="0"/>
          <w:numId w:val="4"/>
        </w:numPr>
        <w:spacing w:line="480" w:lineRule="auto"/>
        <w:rPr>
          <w:rFonts w:ascii="Times New Roman" w:hAnsi="Times New Roman" w:cs="Times New Roman"/>
          <w:b/>
          <w:bCs/>
          <w:color w:val="4C94D8" w:themeColor="text2" w:themeTint="80"/>
        </w:rPr>
      </w:pPr>
      <w:r w:rsidRPr="007E43F0">
        <w:rPr>
          <w:rFonts w:ascii="Times New Roman" w:hAnsi="Times New Roman" w:cs="Times New Roman"/>
          <w:b/>
          <w:bCs/>
          <w:color w:val="4C94D8" w:themeColor="text2" w:themeTint="80"/>
        </w:rPr>
        <w:t>Physical Resources</w:t>
      </w:r>
    </w:p>
    <w:p w14:paraId="621873EF" w14:textId="77777777" w:rsidR="007E43F0" w:rsidRPr="007E43F0" w:rsidRDefault="007E43F0" w:rsidP="007E43F0">
      <w:pPr>
        <w:pStyle w:val="ListParagraph"/>
        <w:numPr>
          <w:ilvl w:val="0"/>
          <w:numId w:val="5"/>
        </w:numPr>
        <w:spacing w:line="480" w:lineRule="auto"/>
        <w:rPr>
          <w:rFonts w:ascii="Times New Roman" w:hAnsi="Times New Roman" w:cs="Times New Roman"/>
        </w:rPr>
      </w:pPr>
      <w:r w:rsidRPr="007E43F0">
        <w:rPr>
          <w:rFonts w:ascii="Times New Roman" w:hAnsi="Times New Roman" w:cs="Times New Roman"/>
        </w:rPr>
        <w:t xml:space="preserve">Facility: Super Clean's production facility will be situated in an area that promotes ecological business initiatives. </w:t>
      </w:r>
      <w:r w:rsidRPr="007E43F0">
        <w:rPr>
          <w:rFonts w:ascii="Times New Roman" w:hAnsi="Times New Roman" w:cs="Times New Roman"/>
        </w:rPr>
        <w:t>To</w:t>
      </w:r>
      <w:r w:rsidRPr="007E43F0">
        <w:rPr>
          <w:rFonts w:ascii="Times New Roman" w:hAnsi="Times New Roman" w:cs="Times New Roman"/>
        </w:rPr>
        <w:t xml:space="preserve"> mitigate its environmental impact, the facility will implement energy-efficient technologies, including solar panels and LED illumination, and will comply with green building standards, including LEED (Leadership in Energy and Environmental Design) certification. The facility will also </w:t>
      </w:r>
      <w:r w:rsidRPr="007E43F0">
        <w:rPr>
          <w:rFonts w:ascii="Times New Roman" w:hAnsi="Times New Roman" w:cs="Times New Roman"/>
        </w:rPr>
        <w:lastRenderedPageBreak/>
        <w:t>be designed with waste reduction in mind, integrating recycling systems for paper, plastics, and other materials (Cohen &amp; Smith, 2008).</w:t>
      </w:r>
    </w:p>
    <w:p w14:paraId="7CF81D22" w14:textId="77777777" w:rsidR="007E43F0" w:rsidRPr="007E43F0" w:rsidRDefault="007E43F0" w:rsidP="007E43F0">
      <w:pPr>
        <w:pStyle w:val="ListParagraph"/>
        <w:numPr>
          <w:ilvl w:val="0"/>
          <w:numId w:val="5"/>
        </w:numPr>
        <w:spacing w:line="480" w:lineRule="auto"/>
        <w:rPr>
          <w:rFonts w:ascii="Times New Roman" w:hAnsi="Times New Roman" w:cs="Times New Roman"/>
        </w:rPr>
      </w:pPr>
      <w:r w:rsidRPr="007E43F0">
        <w:rPr>
          <w:rFonts w:ascii="Times New Roman" w:hAnsi="Times New Roman" w:cs="Times New Roman"/>
        </w:rPr>
        <w:t>Raw Materials: Super Clean's products will be composed of non-toxic cleaning agents, essential oils, and plant-based constituents. Super Clean will prioritise the procurement of materials from suppliers who adhere to sustainable agricultural practices, guaranteeing that ingredients are produced without the use of harmful pesticides or fertilisers (Cohen et al., 2008).</w:t>
      </w:r>
    </w:p>
    <w:p w14:paraId="7D4B3CBA" w14:textId="77777777" w:rsidR="007E43F0" w:rsidRDefault="007E43F0" w:rsidP="007E43F0">
      <w:pPr>
        <w:pStyle w:val="ListParagraph"/>
        <w:numPr>
          <w:ilvl w:val="0"/>
          <w:numId w:val="5"/>
        </w:numPr>
        <w:spacing w:line="480" w:lineRule="auto"/>
        <w:rPr>
          <w:rFonts w:ascii="Times New Roman" w:hAnsi="Times New Roman" w:cs="Times New Roman"/>
        </w:rPr>
      </w:pPr>
      <w:r w:rsidRPr="007E43F0">
        <w:rPr>
          <w:rFonts w:ascii="Times New Roman" w:hAnsi="Times New Roman" w:cs="Times New Roman"/>
        </w:rPr>
        <w:t xml:space="preserve">Packaging: </w:t>
      </w:r>
      <w:r w:rsidRPr="007E43F0">
        <w:rPr>
          <w:rFonts w:ascii="Times New Roman" w:hAnsi="Times New Roman" w:cs="Times New Roman"/>
        </w:rPr>
        <w:t>To</w:t>
      </w:r>
      <w:r w:rsidRPr="007E43F0">
        <w:rPr>
          <w:rFonts w:ascii="Times New Roman" w:hAnsi="Times New Roman" w:cs="Times New Roman"/>
        </w:rPr>
        <w:t xml:space="preserve"> reduce waste, Super Clean will implement packaging solutions that are both biodegradable and recyclable. The company will also investigate the feasibility of providing customers with refillable containers for reuse, which would promote sustainable consumer behaviour and reduce the consumption of single-use plastic.</w:t>
      </w:r>
    </w:p>
    <w:p w14:paraId="3D0F8F58" w14:textId="295F468F" w:rsidR="007E43F0" w:rsidRPr="007E43F0" w:rsidRDefault="007E43F0" w:rsidP="007E43F0">
      <w:pPr>
        <w:pStyle w:val="ListParagraph"/>
        <w:numPr>
          <w:ilvl w:val="0"/>
          <w:numId w:val="4"/>
        </w:numPr>
        <w:spacing w:line="480" w:lineRule="auto"/>
        <w:rPr>
          <w:rFonts w:ascii="Times New Roman" w:hAnsi="Times New Roman" w:cs="Times New Roman"/>
          <w:b/>
          <w:bCs/>
          <w:color w:val="4C94D8" w:themeColor="text2" w:themeTint="80"/>
        </w:rPr>
      </w:pPr>
      <w:r w:rsidRPr="007E43F0">
        <w:rPr>
          <w:rFonts w:ascii="Times New Roman" w:hAnsi="Times New Roman" w:cs="Times New Roman"/>
          <w:b/>
          <w:bCs/>
          <w:color w:val="4C94D8" w:themeColor="text2" w:themeTint="80"/>
        </w:rPr>
        <w:t>Human Resources</w:t>
      </w:r>
    </w:p>
    <w:p w14:paraId="3A7298ED" w14:textId="77777777" w:rsidR="007E43F0" w:rsidRPr="007E43F0" w:rsidRDefault="007E43F0" w:rsidP="007E43F0">
      <w:pPr>
        <w:pStyle w:val="ListParagraph"/>
        <w:numPr>
          <w:ilvl w:val="0"/>
          <w:numId w:val="6"/>
        </w:numPr>
        <w:spacing w:line="480" w:lineRule="auto"/>
        <w:rPr>
          <w:rFonts w:ascii="Times New Roman" w:hAnsi="Times New Roman" w:cs="Times New Roman"/>
        </w:rPr>
      </w:pPr>
      <w:r w:rsidRPr="007E43F0">
        <w:rPr>
          <w:rFonts w:ascii="Times New Roman" w:hAnsi="Times New Roman" w:cs="Times New Roman"/>
        </w:rPr>
        <w:t>Management Team: The management team will be composed of seasoned professionals who possess specialised knowledge in product development, marketing, business operations, and sustainability. The leadership team will be accountable for the supervision of operations, the assurance of adherence to environmental regulations, and the alignment of all business operations with Super Clean's sustainability objectives (Davidsson, 1989).</w:t>
      </w:r>
    </w:p>
    <w:p w14:paraId="04428120" w14:textId="77777777" w:rsidR="007E43F0" w:rsidRDefault="007E43F0" w:rsidP="007E43F0">
      <w:pPr>
        <w:pStyle w:val="ListParagraph"/>
        <w:numPr>
          <w:ilvl w:val="0"/>
          <w:numId w:val="6"/>
        </w:numPr>
        <w:spacing w:line="480" w:lineRule="auto"/>
        <w:rPr>
          <w:rFonts w:ascii="Times New Roman" w:hAnsi="Times New Roman" w:cs="Times New Roman"/>
        </w:rPr>
      </w:pPr>
      <w:r w:rsidRPr="007E43F0">
        <w:rPr>
          <w:rFonts w:ascii="Times New Roman" w:hAnsi="Times New Roman" w:cs="Times New Roman"/>
        </w:rPr>
        <w:t>Production and Sales Teams: Super Clean will recruit proficient personnel to oversee the manufacturing, packaging, and distribution of its products. A customer service staff that has been trained to respond to enquiries about product usage and sustainability issues will also be employed by the company. The company will provide ongoing training in sustainability practices to guarantee that all employees are informed about the company's environmental initiatives (Cooper, 2010).</w:t>
      </w:r>
      <w:r w:rsidRPr="007E43F0">
        <w:rPr>
          <w:rFonts w:ascii="Times New Roman" w:hAnsi="Times New Roman" w:cs="Times New Roman"/>
        </w:rPr>
        <w:br/>
      </w:r>
    </w:p>
    <w:p w14:paraId="3F169F48" w14:textId="30EB1228" w:rsidR="007E43F0" w:rsidRPr="007E43F0" w:rsidRDefault="007E43F0" w:rsidP="007E43F0">
      <w:pPr>
        <w:pStyle w:val="ListParagraph"/>
        <w:numPr>
          <w:ilvl w:val="0"/>
          <w:numId w:val="4"/>
        </w:numPr>
        <w:spacing w:line="480" w:lineRule="auto"/>
        <w:rPr>
          <w:rFonts w:ascii="Times New Roman" w:hAnsi="Times New Roman" w:cs="Times New Roman"/>
          <w:b/>
          <w:bCs/>
          <w:color w:val="4C94D8" w:themeColor="text2" w:themeTint="80"/>
        </w:rPr>
      </w:pPr>
      <w:r w:rsidRPr="007E43F0">
        <w:rPr>
          <w:rFonts w:ascii="Times New Roman" w:hAnsi="Times New Roman" w:cs="Times New Roman"/>
          <w:b/>
          <w:bCs/>
          <w:color w:val="4C94D8" w:themeColor="text2" w:themeTint="80"/>
        </w:rPr>
        <w:lastRenderedPageBreak/>
        <w:t>Financial Resources</w:t>
      </w:r>
    </w:p>
    <w:p w14:paraId="2AFFB616" w14:textId="77777777" w:rsidR="007E43F0" w:rsidRPr="007E43F0" w:rsidRDefault="007E43F0" w:rsidP="007E43F0">
      <w:pPr>
        <w:pStyle w:val="ListParagraph"/>
        <w:numPr>
          <w:ilvl w:val="0"/>
          <w:numId w:val="7"/>
        </w:numPr>
        <w:spacing w:line="480" w:lineRule="auto"/>
        <w:rPr>
          <w:rFonts w:ascii="Times New Roman" w:hAnsi="Times New Roman" w:cs="Times New Roman"/>
        </w:rPr>
      </w:pPr>
      <w:r w:rsidRPr="007E43F0">
        <w:rPr>
          <w:rFonts w:ascii="Times New Roman" w:hAnsi="Times New Roman" w:cs="Times New Roman"/>
        </w:rPr>
        <w:t xml:space="preserve">Initial Capital Investment: Super Clean will pursue funding through a combination of sustainable business grants, eco-focused venture capital, and equity investment. Additionally, crowdfunding platforms will be investigated as a means of generating initial capital and interacting with potential consumers at the outset of the process. Furthermore, the organisation will establish strategic alliances with organisations that specialise in green technology </w:t>
      </w:r>
      <w:r w:rsidRPr="007E43F0">
        <w:rPr>
          <w:rFonts w:ascii="Times New Roman" w:hAnsi="Times New Roman" w:cs="Times New Roman"/>
        </w:rPr>
        <w:t>to</w:t>
      </w:r>
      <w:r w:rsidRPr="007E43F0">
        <w:rPr>
          <w:rFonts w:ascii="Times New Roman" w:hAnsi="Times New Roman" w:cs="Times New Roman"/>
        </w:rPr>
        <w:t xml:space="preserve"> mitigate the initial expenditure and improve product innovation (Cosh, Cumming, &amp; Hughes, 2009).</w:t>
      </w:r>
    </w:p>
    <w:p w14:paraId="532DCB93" w14:textId="77777777" w:rsidR="007E43F0" w:rsidRDefault="007E43F0" w:rsidP="007E43F0">
      <w:pPr>
        <w:pStyle w:val="ListParagraph"/>
        <w:numPr>
          <w:ilvl w:val="0"/>
          <w:numId w:val="7"/>
        </w:numPr>
        <w:spacing w:line="480" w:lineRule="auto"/>
        <w:rPr>
          <w:rFonts w:ascii="Times New Roman" w:hAnsi="Times New Roman" w:cs="Times New Roman"/>
        </w:rPr>
      </w:pPr>
      <w:r w:rsidRPr="007E43F0">
        <w:rPr>
          <w:rFonts w:ascii="Times New Roman" w:hAnsi="Times New Roman" w:cs="Times New Roman"/>
        </w:rPr>
        <w:t>Revenue Model: The organisation will implement a premium pricing model for its environmentally responsible products. While the products may be priced higher than conventional cleaning products, they will be marketed as environmentally responsible, long-lasting, and of high quality. Super Clean will pander to the expanding market of eco-conscious consumers who are willing to pay a little more for products that are consistent with their values by providing premium products (Cohen &amp; Winn, 2007).</w:t>
      </w:r>
    </w:p>
    <w:p w14:paraId="690B2AE0" w14:textId="3941E4C2" w:rsidR="007E43F0" w:rsidRPr="007E43F0" w:rsidRDefault="007E43F0" w:rsidP="007E43F0">
      <w:pPr>
        <w:pStyle w:val="ListParagraph"/>
        <w:numPr>
          <w:ilvl w:val="0"/>
          <w:numId w:val="1"/>
        </w:numPr>
        <w:spacing w:line="480" w:lineRule="auto"/>
        <w:rPr>
          <w:rFonts w:ascii="Times New Roman" w:hAnsi="Times New Roman" w:cs="Times New Roman"/>
          <w:b/>
          <w:bCs/>
          <w:color w:val="4C94D8" w:themeColor="text2" w:themeTint="80"/>
        </w:rPr>
      </w:pPr>
      <w:r w:rsidRPr="007E43F0">
        <w:rPr>
          <w:rFonts w:ascii="Times New Roman" w:hAnsi="Times New Roman" w:cs="Times New Roman"/>
          <w:b/>
          <w:bCs/>
          <w:color w:val="4C94D8" w:themeColor="text2" w:themeTint="80"/>
        </w:rPr>
        <w:t>Marketing Strategy</w:t>
      </w:r>
    </w:p>
    <w:p w14:paraId="24BBAE8E" w14:textId="77777777" w:rsidR="008A6E9E" w:rsidRDefault="007E43F0" w:rsidP="007E43F0">
      <w:pPr>
        <w:spacing w:line="480" w:lineRule="auto"/>
        <w:rPr>
          <w:rFonts w:ascii="Times New Roman" w:hAnsi="Times New Roman" w:cs="Times New Roman"/>
        </w:rPr>
      </w:pPr>
      <w:r w:rsidRPr="007E43F0">
        <w:rPr>
          <w:rFonts w:ascii="Times New Roman" w:hAnsi="Times New Roman" w:cs="Times New Roman"/>
        </w:rPr>
        <w:t>Super Clean will establish a robust brand and increase awareness of its eco-friendly cleaning products through the implementation of a comprehensive marketing strategy. The plan will centre on teaching customers about the advantages of sustainable cleaning while also confirming the company's commitment to environmental responsibility.</w:t>
      </w:r>
    </w:p>
    <w:p w14:paraId="3A616DC3" w14:textId="77777777" w:rsidR="008A6E9E" w:rsidRPr="008A6E9E" w:rsidRDefault="007E43F0" w:rsidP="008A6E9E">
      <w:pPr>
        <w:pStyle w:val="ListParagraph"/>
        <w:numPr>
          <w:ilvl w:val="0"/>
          <w:numId w:val="8"/>
        </w:numPr>
        <w:spacing w:line="480" w:lineRule="auto"/>
        <w:rPr>
          <w:rFonts w:ascii="Times New Roman" w:hAnsi="Times New Roman" w:cs="Times New Roman"/>
        </w:rPr>
      </w:pPr>
      <w:r w:rsidRPr="008A6E9E">
        <w:rPr>
          <w:rFonts w:ascii="Times New Roman" w:hAnsi="Times New Roman" w:cs="Times New Roman"/>
        </w:rPr>
        <w:t xml:space="preserve">Target Market: Super Clean will target environmentally conscious consumers who are seeking safe, effective, and eco-friendly alternatives to conventional cleaning products. Households, enterprises, and commercial cleaning services that prioritise sustainability and health comprise the target market. Furthermore, Super Clean will </w:t>
      </w:r>
      <w:r w:rsidRPr="008A6E9E">
        <w:rPr>
          <w:rFonts w:ascii="Times New Roman" w:hAnsi="Times New Roman" w:cs="Times New Roman"/>
        </w:rPr>
        <w:lastRenderedPageBreak/>
        <w:t>concentrate on niche markets, including eco-friendly hotels, spas, and restaurants, that are in search of environmentally favourable cleaning solutions (Cohen et al., 2008).</w:t>
      </w:r>
    </w:p>
    <w:p w14:paraId="3B412593" w14:textId="77777777" w:rsidR="008A6E9E" w:rsidRPr="008A6E9E" w:rsidRDefault="007E43F0" w:rsidP="008A6E9E">
      <w:pPr>
        <w:pStyle w:val="ListParagraph"/>
        <w:numPr>
          <w:ilvl w:val="0"/>
          <w:numId w:val="8"/>
        </w:numPr>
        <w:spacing w:line="480" w:lineRule="auto"/>
        <w:rPr>
          <w:rFonts w:ascii="Times New Roman" w:hAnsi="Times New Roman" w:cs="Times New Roman"/>
        </w:rPr>
      </w:pPr>
      <w:r w:rsidRPr="008A6E9E">
        <w:rPr>
          <w:rFonts w:ascii="Times New Roman" w:hAnsi="Times New Roman" w:cs="Times New Roman"/>
        </w:rPr>
        <w:t>Brand Positioning: Super Clean will establish itself as a premium brand that provides high-quality, effective cleaning products that are formulated from biodegradable and non-toxic ingredients. The organisation will emphasise its dedication to sustainability in both its product formulation and manufacturing processes. Super Clean endeavours to attract environmentally conscious consumers who desire to maintain a clean and healthy home or workstation while also contributing to the environment by emphasising the health and environmental advantages of its products.</w:t>
      </w:r>
    </w:p>
    <w:p w14:paraId="556F3DE8" w14:textId="77777777" w:rsidR="008A6E9E" w:rsidRPr="008A6E9E" w:rsidRDefault="007E43F0" w:rsidP="008A6E9E">
      <w:pPr>
        <w:pStyle w:val="ListParagraph"/>
        <w:numPr>
          <w:ilvl w:val="0"/>
          <w:numId w:val="8"/>
        </w:numPr>
        <w:spacing w:line="480" w:lineRule="auto"/>
        <w:rPr>
          <w:rFonts w:ascii="Times New Roman" w:hAnsi="Times New Roman" w:cs="Times New Roman"/>
        </w:rPr>
      </w:pPr>
      <w:r w:rsidRPr="008A6E9E">
        <w:rPr>
          <w:rFonts w:ascii="Times New Roman" w:hAnsi="Times New Roman" w:cs="Times New Roman"/>
        </w:rPr>
        <w:t xml:space="preserve">Marketing Channels: </w:t>
      </w:r>
      <w:r w:rsidRPr="008A6E9E">
        <w:rPr>
          <w:rFonts w:ascii="Times New Roman" w:hAnsi="Times New Roman" w:cs="Times New Roman"/>
        </w:rPr>
        <w:t>To</w:t>
      </w:r>
      <w:r w:rsidRPr="008A6E9E">
        <w:rPr>
          <w:rFonts w:ascii="Times New Roman" w:hAnsi="Times New Roman" w:cs="Times New Roman"/>
        </w:rPr>
        <w:t xml:space="preserve"> effectively communicate with its intended audience, Super Clean will implement an assortment of marketing channels. </w:t>
      </w:r>
      <w:r w:rsidRPr="008A6E9E">
        <w:rPr>
          <w:rFonts w:ascii="Times New Roman" w:hAnsi="Times New Roman" w:cs="Times New Roman"/>
        </w:rPr>
        <w:t>To</w:t>
      </w:r>
      <w:r w:rsidRPr="008A6E9E">
        <w:rPr>
          <w:rFonts w:ascii="Times New Roman" w:hAnsi="Times New Roman" w:cs="Times New Roman"/>
        </w:rPr>
        <w:t xml:space="preserve"> cultivate brand recognition and engage consumers, the organisation will implement digital marketing strategies, such as email campaigns, content marketing, and social media. Additionally, the brand message will be amplified through influencer partnerships with eco-conscious influencers and social media personalities. Furthermore, Super Clean will increase the visibility of its products in both brick-and-mortar and online stores by partnering with sustainability-oriented retailers and distributors (Cohen &amp; Smith, 2008).</w:t>
      </w:r>
    </w:p>
    <w:p w14:paraId="64153B26" w14:textId="47925FBA" w:rsidR="007E43F0" w:rsidRDefault="007E43F0" w:rsidP="008A6E9E">
      <w:pPr>
        <w:pStyle w:val="ListParagraph"/>
        <w:numPr>
          <w:ilvl w:val="0"/>
          <w:numId w:val="8"/>
        </w:numPr>
        <w:spacing w:line="480" w:lineRule="auto"/>
        <w:rPr>
          <w:rFonts w:ascii="Times New Roman" w:hAnsi="Times New Roman" w:cs="Times New Roman"/>
        </w:rPr>
      </w:pPr>
      <w:r w:rsidRPr="008A6E9E">
        <w:rPr>
          <w:rFonts w:ascii="Times New Roman" w:hAnsi="Times New Roman" w:cs="Times New Roman"/>
        </w:rPr>
        <w:t xml:space="preserve">Green Certifications: Super Clean will pursue green certifications from reputable organisations, including Green Seal and B Corp, </w:t>
      </w:r>
      <w:r w:rsidRPr="008A6E9E">
        <w:rPr>
          <w:rFonts w:ascii="Times New Roman" w:hAnsi="Times New Roman" w:cs="Times New Roman"/>
        </w:rPr>
        <w:t>to</w:t>
      </w:r>
      <w:r w:rsidRPr="008A6E9E">
        <w:rPr>
          <w:rFonts w:ascii="Times New Roman" w:hAnsi="Times New Roman" w:cs="Times New Roman"/>
        </w:rPr>
        <w:t xml:space="preserve"> further enhance its credibility. The company's dedication to sustainability will be substantiated by these certifications, which will also enhance consumer confidence in the brand's environmental claims.</w:t>
      </w:r>
    </w:p>
    <w:p w14:paraId="4E7AACAF" w14:textId="77777777" w:rsidR="00973F0A" w:rsidRPr="00973F0A" w:rsidRDefault="00973F0A" w:rsidP="00973F0A">
      <w:pPr>
        <w:pStyle w:val="ListParagraph"/>
        <w:numPr>
          <w:ilvl w:val="0"/>
          <w:numId w:val="1"/>
        </w:numPr>
        <w:spacing w:after="0" w:line="480" w:lineRule="auto"/>
        <w:rPr>
          <w:rFonts w:ascii="Times New Roman" w:eastAsia="Times New Roman" w:hAnsi="Times New Roman" w:cs="Times New Roman"/>
          <w:kern w:val="0"/>
          <w:lang w:eastAsia="en-GB"/>
          <w14:ligatures w14:val="none"/>
        </w:rPr>
      </w:pPr>
      <w:r w:rsidRPr="00973F0A">
        <w:rPr>
          <w:rFonts w:ascii="Times New Roman" w:eastAsia="Times New Roman" w:hAnsi="Times New Roman" w:cs="Times New Roman"/>
          <w:b/>
          <w:bCs/>
          <w:color w:val="4C94D8" w:themeColor="text2" w:themeTint="80"/>
          <w:kern w:val="0"/>
          <w:lang w:eastAsia="en-GB"/>
          <w14:ligatures w14:val="none"/>
        </w:rPr>
        <w:t>PESTLE Analysis</w:t>
      </w:r>
    </w:p>
    <w:p w14:paraId="6A6F5E69" w14:textId="52096BD5" w:rsidR="00973F0A" w:rsidRDefault="00973F0A" w:rsidP="00973F0A">
      <w:pPr>
        <w:spacing w:after="0" w:line="480" w:lineRule="auto"/>
        <w:rPr>
          <w:rFonts w:ascii="Times New Roman" w:eastAsia="Times New Roman" w:hAnsi="Times New Roman" w:cs="Times New Roman"/>
          <w:kern w:val="0"/>
          <w:lang w:eastAsia="en-GB"/>
          <w14:ligatures w14:val="none"/>
        </w:rPr>
      </w:pPr>
      <w:r w:rsidRPr="00973F0A">
        <w:rPr>
          <w:rFonts w:ascii="Times New Roman" w:eastAsia="Times New Roman" w:hAnsi="Times New Roman" w:cs="Times New Roman"/>
          <w:kern w:val="0"/>
          <w:lang w:eastAsia="en-GB"/>
          <w14:ligatures w14:val="none"/>
        </w:rPr>
        <w:t>The macro-environmental factors that could potentially affect Super Clean's operations are delineated in the subsequent PESTLE analysis:</w:t>
      </w:r>
    </w:p>
    <w:tbl>
      <w:tblPr>
        <w:tblW w:w="0" w:type="auto"/>
        <w:tblCellSpacing w:w="15"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CellMar>
          <w:top w:w="15" w:type="dxa"/>
          <w:left w:w="15" w:type="dxa"/>
          <w:bottom w:w="15" w:type="dxa"/>
          <w:right w:w="15" w:type="dxa"/>
        </w:tblCellMar>
        <w:tblLook w:val="04A0" w:firstRow="1" w:lastRow="0" w:firstColumn="1" w:lastColumn="0" w:noHBand="0" w:noVBand="1"/>
      </w:tblPr>
      <w:tblGrid>
        <w:gridCol w:w="1652"/>
        <w:gridCol w:w="7358"/>
      </w:tblGrid>
      <w:tr w:rsidR="00973F0A" w:rsidRPr="00973F0A" w14:paraId="4499C993" w14:textId="77777777" w:rsidTr="00973F0A">
        <w:trPr>
          <w:tblHeader/>
          <w:tblCellSpacing w:w="15" w:type="dxa"/>
        </w:trPr>
        <w:tc>
          <w:tcPr>
            <w:tcW w:w="0" w:type="auto"/>
            <w:shd w:val="clear" w:color="auto" w:fill="DAE9F7" w:themeFill="text2" w:themeFillTint="1A"/>
            <w:vAlign w:val="center"/>
            <w:hideMark/>
          </w:tcPr>
          <w:p w14:paraId="3BC01902" w14:textId="77777777" w:rsidR="00973F0A" w:rsidRPr="00973F0A" w:rsidRDefault="00973F0A" w:rsidP="00973F0A">
            <w:pPr>
              <w:spacing w:after="0" w:line="240" w:lineRule="auto"/>
              <w:jc w:val="center"/>
              <w:rPr>
                <w:rFonts w:ascii="Times New Roman" w:eastAsia="Times New Roman" w:hAnsi="Times New Roman" w:cs="Times New Roman"/>
                <w:b/>
                <w:bCs/>
                <w:kern w:val="0"/>
                <w:lang w:eastAsia="en-GB"/>
                <w14:ligatures w14:val="none"/>
              </w:rPr>
            </w:pPr>
            <w:r w:rsidRPr="00973F0A">
              <w:rPr>
                <w:rFonts w:ascii="Times New Roman" w:eastAsia="Times New Roman" w:hAnsi="Times New Roman" w:cs="Times New Roman"/>
                <w:b/>
                <w:bCs/>
                <w:kern w:val="0"/>
                <w:lang w:eastAsia="en-GB"/>
                <w14:ligatures w14:val="none"/>
              </w:rPr>
              <w:lastRenderedPageBreak/>
              <w:t>Factor</w:t>
            </w:r>
          </w:p>
        </w:tc>
        <w:tc>
          <w:tcPr>
            <w:tcW w:w="0" w:type="auto"/>
            <w:shd w:val="clear" w:color="auto" w:fill="DAE9F7" w:themeFill="text2" w:themeFillTint="1A"/>
            <w:vAlign w:val="center"/>
            <w:hideMark/>
          </w:tcPr>
          <w:p w14:paraId="538C3353" w14:textId="77777777" w:rsidR="00973F0A" w:rsidRPr="00973F0A" w:rsidRDefault="00973F0A" w:rsidP="00973F0A">
            <w:pPr>
              <w:spacing w:after="0" w:line="240" w:lineRule="auto"/>
              <w:jc w:val="center"/>
              <w:rPr>
                <w:rFonts w:ascii="Times New Roman" w:eastAsia="Times New Roman" w:hAnsi="Times New Roman" w:cs="Times New Roman"/>
                <w:b/>
                <w:bCs/>
                <w:kern w:val="0"/>
                <w:lang w:eastAsia="en-GB"/>
                <w14:ligatures w14:val="none"/>
              </w:rPr>
            </w:pPr>
            <w:r w:rsidRPr="00973F0A">
              <w:rPr>
                <w:rFonts w:ascii="Times New Roman" w:eastAsia="Times New Roman" w:hAnsi="Times New Roman" w:cs="Times New Roman"/>
                <w:b/>
                <w:bCs/>
                <w:kern w:val="0"/>
                <w:lang w:eastAsia="en-GB"/>
                <w14:ligatures w14:val="none"/>
              </w:rPr>
              <w:t>Description</w:t>
            </w:r>
          </w:p>
        </w:tc>
      </w:tr>
      <w:tr w:rsidR="00973F0A" w:rsidRPr="00973F0A" w14:paraId="3B4BBC7D" w14:textId="77777777" w:rsidTr="00973F0A">
        <w:trPr>
          <w:tblCellSpacing w:w="15" w:type="dxa"/>
        </w:trPr>
        <w:tc>
          <w:tcPr>
            <w:tcW w:w="0" w:type="auto"/>
            <w:shd w:val="clear" w:color="auto" w:fill="DAE9F7" w:themeFill="text2" w:themeFillTint="1A"/>
            <w:vAlign w:val="center"/>
            <w:hideMark/>
          </w:tcPr>
          <w:p w14:paraId="5AD6DEBF" w14:textId="77777777" w:rsidR="00973F0A" w:rsidRPr="00973F0A" w:rsidRDefault="00973F0A" w:rsidP="00973F0A">
            <w:pPr>
              <w:spacing w:after="0" w:line="240" w:lineRule="auto"/>
              <w:rPr>
                <w:rFonts w:ascii="Times New Roman" w:eastAsia="Times New Roman" w:hAnsi="Times New Roman" w:cs="Times New Roman"/>
                <w:b/>
                <w:bCs/>
                <w:kern w:val="0"/>
                <w:lang w:eastAsia="en-GB"/>
                <w14:ligatures w14:val="none"/>
              </w:rPr>
            </w:pPr>
            <w:r w:rsidRPr="00973F0A">
              <w:rPr>
                <w:rFonts w:ascii="Times New Roman" w:eastAsia="Times New Roman" w:hAnsi="Times New Roman" w:cs="Times New Roman"/>
                <w:b/>
                <w:bCs/>
                <w:kern w:val="0"/>
                <w:lang w:eastAsia="en-GB"/>
                <w14:ligatures w14:val="none"/>
              </w:rPr>
              <w:t>Political</w:t>
            </w:r>
          </w:p>
        </w:tc>
        <w:tc>
          <w:tcPr>
            <w:tcW w:w="0" w:type="auto"/>
            <w:vAlign w:val="center"/>
            <w:hideMark/>
          </w:tcPr>
          <w:p w14:paraId="002C3722" w14:textId="77777777" w:rsidR="00973F0A" w:rsidRPr="00973F0A" w:rsidRDefault="00973F0A" w:rsidP="00C21C79">
            <w:pPr>
              <w:spacing w:after="0" w:line="480" w:lineRule="auto"/>
              <w:rPr>
                <w:rFonts w:ascii="Times New Roman" w:eastAsia="Times New Roman" w:hAnsi="Times New Roman" w:cs="Times New Roman"/>
                <w:kern w:val="0"/>
                <w:lang w:eastAsia="en-GB"/>
                <w14:ligatures w14:val="none"/>
              </w:rPr>
            </w:pPr>
            <w:r w:rsidRPr="00973F0A">
              <w:rPr>
                <w:rFonts w:ascii="Times New Roman" w:eastAsia="Times New Roman" w:hAnsi="Times New Roman" w:cs="Times New Roman"/>
                <w:kern w:val="0"/>
                <w:lang w:eastAsia="en-GB"/>
                <w14:ligatures w14:val="none"/>
              </w:rPr>
              <w:t>Government policies promoting sustainability, such as carbon emissions reductions, and incentives for green businesses will support Super Clean's objectives.</w:t>
            </w:r>
          </w:p>
        </w:tc>
      </w:tr>
      <w:tr w:rsidR="00973F0A" w:rsidRPr="00973F0A" w14:paraId="3DBE68EE" w14:textId="77777777" w:rsidTr="00973F0A">
        <w:trPr>
          <w:tblCellSpacing w:w="15" w:type="dxa"/>
        </w:trPr>
        <w:tc>
          <w:tcPr>
            <w:tcW w:w="0" w:type="auto"/>
            <w:shd w:val="clear" w:color="auto" w:fill="DAE9F7" w:themeFill="text2" w:themeFillTint="1A"/>
            <w:vAlign w:val="center"/>
            <w:hideMark/>
          </w:tcPr>
          <w:p w14:paraId="638AD689" w14:textId="77777777" w:rsidR="00973F0A" w:rsidRPr="00973F0A" w:rsidRDefault="00973F0A" w:rsidP="00973F0A">
            <w:pPr>
              <w:spacing w:after="0" w:line="240" w:lineRule="auto"/>
              <w:rPr>
                <w:rFonts w:ascii="Times New Roman" w:eastAsia="Times New Roman" w:hAnsi="Times New Roman" w:cs="Times New Roman"/>
                <w:b/>
                <w:bCs/>
                <w:kern w:val="0"/>
                <w:lang w:eastAsia="en-GB"/>
                <w14:ligatures w14:val="none"/>
              </w:rPr>
            </w:pPr>
            <w:r w:rsidRPr="00973F0A">
              <w:rPr>
                <w:rFonts w:ascii="Times New Roman" w:eastAsia="Times New Roman" w:hAnsi="Times New Roman" w:cs="Times New Roman"/>
                <w:b/>
                <w:bCs/>
                <w:kern w:val="0"/>
                <w:lang w:eastAsia="en-GB"/>
                <w14:ligatures w14:val="none"/>
              </w:rPr>
              <w:t>Economic</w:t>
            </w:r>
          </w:p>
        </w:tc>
        <w:tc>
          <w:tcPr>
            <w:tcW w:w="0" w:type="auto"/>
            <w:vAlign w:val="center"/>
            <w:hideMark/>
          </w:tcPr>
          <w:p w14:paraId="605526CD" w14:textId="77777777" w:rsidR="00973F0A" w:rsidRPr="00973F0A" w:rsidRDefault="00973F0A" w:rsidP="00C21C79">
            <w:pPr>
              <w:spacing w:after="0" w:line="480" w:lineRule="auto"/>
              <w:rPr>
                <w:rFonts w:ascii="Times New Roman" w:eastAsia="Times New Roman" w:hAnsi="Times New Roman" w:cs="Times New Roman"/>
                <w:kern w:val="0"/>
                <w:lang w:eastAsia="en-GB"/>
                <w14:ligatures w14:val="none"/>
              </w:rPr>
            </w:pPr>
            <w:r w:rsidRPr="00973F0A">
              <w:rPr>
                <w:rFonts w:ascii="Times New Roman" w:eastAsia="Times New Roman" w:hAnsi="Times New Roman" w:cs="Times New Roman"/>
                <w:kern w:val="0"/>
                <w:lang w:eastAsia="en-GB"/>
                <w14:ligatures w14:val="none"/>
              </w:rPr>
              <w:t>Growing demand for eco-friendly products creates opportunities, while fluctuations in raw material prices and competition from traditional cleaning products may pose challenges (Cosh, Cumming, &amp; Hughes, 2009).</w:t>
            </w:r>
          </w:p>
        </w:tc>
      </w:tr>
      <w:tr w:rsidR="00973F0A" w:rsidRPr="00973F0A" w14:paraId="635BA47B" w14:textId="77777777" w:rsidTr="00973F0A">
        <w:trPr>
          <w:tblCellSpacing w:w="15" w:type="dxa"/>
        </w:trPr>
        <w:tc>
          <w:tcPr>
            <w:tcW w:w="0" w:type="auto"/>
            <w:shd w:val="clear" w:color="auto" w:fill="DAE9F7" w:themeFill="text2" w:themeFillTint="1A"/>
            <w:vAlign w:val="center"/>
            <w:hideMark/>
          </w:tcPr>
          <w:p w14:paraId="4CCC3FDD" w14:textId="77777777" w:rsidR="00973F0A" w:rsidRPr="00973F0A" w:rsidRDefault="00973F0A" w:rsidP="00973F0A">
            <w:pPr>
              <w:spacing w:after="0" w:line="240" w:lineRule="auto"/>
              <w:rPr>
                <w:rFonts w:ascii="Times New Roman" w:eastAsia="Times New Roman" w:hAnsi="Times New Roman" w:cs="Times New Roman"/>
                <w:b/>
                <w:bCs/>
                <w:kern w:val="0"/>
                <w:lang w:eastAsia="en-GB"/>
                <w14:ligatures w14:val="none"/>
              </w:rPr>
            </w:pPr>
            <w:r w:rsidRPr="00973F0A">
              <w:rPr>
                <w:rFonts w:ascii="Times New Roman" w:eastAsia="Times New Roman" w:hAnsi="Times New Roman" w:cs="Times New Roman"/>
                <w:b/>
                <w:bCs/>
                <w:kern w:val="0"/>
                <w:lang w:eastAsia="en-GB"/>
                <w14:ligatures w14:val="none"/>
              </w:rPr>
              <w:t>Social</w:t>
            </w:r>
          </w:p>
        </w:tc>
        <w:tc>
          <w:tcPr>
            <w:tcW w:w="0" w:type="auto"/>
            <w:vAlign w:val="center"/>
            <w:hideMark/>
          </w:tcPr>
          <w:p w14:paraId="52BACD1D" w14:textId="77777777" w:rsidR="00973F0A" w:rsidRPr="00973F0A" w:rsidRDefault="00973F0A" w:rsidP="00C21C79">
            <w:pPr>
              <w:spacing w:after="0" w:line="480" w:lineRule="auto"/>
              <w:rPr>
                <w:rFonts w:ascii="Times New Roman" w:eastAsia="Times New Roman" w:hAnsi="Times New Roman" w:cs="Times New Roman"/>
                <w:kern w:val="0"/>
                <w:lang w:eastAsia="en-GB"/>
                <w14:ligatures w14:val="none"/>
              </w:rPr>
            </w:pPr>
            <w:r w:rsidRPr="00973F0A">
              <w:rPr>
                <w:rFonts w:ascii="Times New Roman" w:eastAsia="Times New Roman" w:hAnsi="Times New Roman" w:cs="Times New Roman"/>
                <w:kern w:val="0"/>
                <w:lang w:eastAsia="en-GB"/>
                <w14:ligatures w14:val="none"/>
              </w:rPr>
              <w:t>Increasing consumer awareness of sustainability and a trend toward health-conscious living will support Super Clean’s growth in the market. Social movements focusing on waste reduction and environmental conservation will help boost demand for eco-friendly products.</w:t>
            </w:r>
          </w:p>
        </w:tc>
      </w:tr>
      <w:tr w:rsidR="00973F0A" w:rsidRPr="00973F0A" w14:paraId="758DC1D1" w14:textId="77777777" w:rsidTr="00973F0A">
        <w:trPr>
          <w:tblCellSpacing w:w="15" w:type="dxa"/>
        </w:trPr>
        <w:tc>
          <w:tcPr>
            <w:tcW w:w="0" w:type="auto"/>
            <w:shd w:val="clear" w:color="auto" w:fill="DAE9F7" w:themeFill="text2" w:themeFillTint="1A"/>
            <w:vAlign w:val="center"/>
            <w:hideMark/>
          </w:tcPr>
          <w:p w14:paraId="4DC1DF72" w14:textId="77777777" w:rsidR="00973F0A" w:rsidRPr="00973F0A" w:rsidRDefault="00973F0A" w:rsidP="00973F0A">
            <w:pPr>
              <w:spacing w:after="0" w:line="240" w:lineRule="auto"/>
              <w:rPr>
                <w:rFonts w:ascii="Times New Roman" w:eastAsia="Times New Roman" w:hAnsi="Times New Roman" w:cs="Times New Roman"/>
                <w:b/>
                <w:bCs/>
                <w:kern w:val="0"/>
                <w:lang w:eastAsia="en-GB"/>
                <w14:ligatures w14:val="none"/>
              </w:rPr>
            </w:pPr>
            <w:r w:rsidRPr="00973F0A">
              <w:rPr>
                <w:rFonts w:ascii="Times New Roman" w:eastAsia="Times New Roman" w:hAnsi="Times New Roman" w:cs="Times New Roman"/>
                <w:b/>
                <w:bCs/>
                <w:kern w:val="0"/>
                <w:lang w:eastAsia="en-GB"/>
                <w14:ligatures w14:val="none"/>
              </w:rPr>
              <w:t>Technological</w:t>
            </w:r>
          </w:p>
        </w:tc>
        <w:tc>
          <w:tcPr>
            <w:tcW w:w="0" w:type="auto"/>
            <w:vAlign w:val="center"/>
            <w:hideMark/>
          </w:tcPr>
          <w:p w14:paraId="21A5ED4F" w14:textId="77777777" w:rsidR="00973F0A" w:rsidRPr="00973F0A" w:rsidRDefault="00973F0A" w:rsidP="00C21C79">
            <w:pPr>
              <w:spacing w:after="0" w:line="480" w:lineRule="auto"/>
              <w:rPr>
                <w:rFonts w:ascii="Times New Roman" w:eastAsia="Times New Roman" w:hAnsi="Times New Roman" w:cs="Times New Roman"/>
                <w:kern w:val="0"/>
                <w:lang w:eastAsia="en-GB"/>
                <w14:ligatures w14:val="none"/>
              </w:rPr>
            </w:pPr>
            <w:r w:rsidRPr="00973F0A">
              <w:rPr>
                <w:rFonts w:ascii="Times New Roman" w:eastAsia="Times New Roman" w:hAnsi="Times New Roman" w:cs="Times New Roman"/>
                <w:kern w:val="0"/>
                <w:lang w:eastAsia="en-GB"/>
                <w14:ligatures w14:val="none"/>
              </w:rPr>
              <w:t>Advancements in green technologies, such as biodegradable materials and energy-efficient production methods, will improve product formulation and manufacturing efficiency.</w:t>
            </w:r>
          </w:p>
        </w:tc>
      </w:tr>
      <w:tr w:rsidR="00973F0A" w:rsidRPr="00973F0A" w14:paraId="28729648" w14:textId="77777777" w:rsidTr="00973F0A">
        <w:trPr>
          <w:tblCellSpacing w:w="15" w:type="dxa"/>
        </w:trPr>
        <w:tc>
          <w:tcPr>
            <w:tcW w:w="0" w:type="auto"/>
            <w:shd w:val="clear" w:color="auto" w:fill="DAE9F7" w:themeFill="text2" w:themeFillTint="1A"/>
            <w:vAlign w:val="center"/>
            <w:hideMark/>
          </w:tcPr>
          <w:p w14:paraId="5A517220" w14:textId="77777777" w:rsidR="00973F0A" w:rsidRPr="00973F0A" w:rsidRDefault="00973F0A" w:rsidP="00973F0A">
            <w:pPr>
              <w:spacing w:after="0" w:line="240" w:lineRule="auto"/>
              <w:rPr>
                <w:rFonts w:ascii="Times New Roman" w:eastAsia="Times New Roman" w:hAnsi="Times New Roman" w:cs="Times New Roman"/>
                <w:b/>
                <w:bCs/>
                <w:kern w:val="0"/>
                <w:lang w:eastAsia="en-GB"/>
                <w14:ligatures w14:val="none"/>
              </w:rPr>
            </w:pPr>
            <w:r w:rsidRPr="00973F0A">
              <w:rPr>
                <w:rFonts w:ascii="Times New Roman" w:eastAsia="Times New Roman" w:hAnsi="Times New Roman" w:cs="Times New Roman"/>
                <w:b/>
                <w:bCs/>
                <w:kern w:val="0"/>
                <w:lang w:eastAsia="en-GB"/>
                <w14:ligatures w14:val="none"/>
              </w:rPr>
              <w:t>Legal</w:t>
            </w:r>
          </w:p>
        </w:tc>
        <w:tc>
          <w:tcPr>
            <w:tcW w:w="0" w:type="auto"/>
            <w:vAlign w:val="center"/>
            <w:hideMark/>
          </w:tcPr>
          <w:p w14:paraId="01941191" w14:textId="77777777" w:rsidR="00973F0A" w:rsidRPr="00973F0A" w:rsidRDefault="00973F0A" w:rsidP="00C21C79">
            <w:pPr>
              <w:spacing w:after="0" w:line="480" w:lineRule="auto"/>
              <w:rPr>
                <w:rFonts w:ascii="Times New Roman" w:eastAsia="Times New Roman" w:hAnsi="Times New Roman" w:cs="Times New Roman"/>
                <w:kern w:val="0"/>
                <w:lang w:eastAsia="en-GB"/>
                <w14:ligatures w14:val="none"/>
              </w:rPr>
            </w:pPr>
            <w:r w:rsidRPr="00973F0A">
              <w:rPr>
                <w:rFonts w:ascii="Times New Roman" w:eastAsia="Times New Roman" w:hAnsi="Times New Roman" w:cs="Times New Roman"/>
                <w:kern w:val="0"/>
                <w:lang w:eastAsia="en-GB"/>
                <w14:ligatures w14:val="none"/>
              </w:rPr>
              <w:t>Compliance with environmental regulations such as the EU’s REACH directive is critical. New regulations on chemical usage in cleaning products could impact operations.</w:t>
            </w:r>
          </w:p>
        </w:tc>
      </w:tr>
      <w:tr w:rsidR="00973F0A" w:rsidRPr="00973F0A" w14:paraId="0A1E9A4C" w14:textId="77777777" w:rsidTr="00973F0A">
        <w:trPr>
          <w:tblCellSpacing w:w="15" w:type="dxa"/>
        </w:trPr>
        <w:tc>
          <w:tcPr>
            <w:tcW w:w="0" w:type="auto"/>
            <w:shd w:val="clear" w:color="auto" w:fill="DAE9F7" w:themeFill="text2" w:themeFillTint="1A"/>
            <w:vAlign w:val="center"/>
            <w:hideMark/>
          </w:tcPr>
          <w:p w14:paraId="4EFC213F" w14:textId="77777777" w:rsidR="00973F0A" w:rsidRPr="00973F0A" w:rsidRDefault="00973F0A" w:rsidP="00973F0A">
            <w:pPr>
              <w:spacing w:after="0" w:line="240" w:lineRule="auto"/>
              <w:rPr>
                <w:rFonts w:ascii="Times New Roman" w:eastAsia="Times New Roman" w:hAnsi="Times New Roman" w:cs="Times New Roman"/>
                <w:b/>
                <w:bCs/>
                <w:kern w:val="0"/>
                <w:lang w:eastAsia="en-GB"/>
                <w14:ligatures w14:val="none"/>
              </w:rPr>
            </w:pPr>
            <w:r w:rsidRPr="00973F0A">
              <w:rPr>
                <w:rFonts w:ascii="Times New Roman" w:eastAsia="Times New Roman" w:hAnsi="Times New Roman" w:cs="Times New Roman"/>
                <w:b/>
                <w:bCs/>
                <w:kern w:val="0"/>
                <w:lang w:eastAsia="en-GB"/>
                <w14:ligatures w14:val="none"/>
              </w:rPr>
              <w:t>Environmental</w:t>
            </w:r>
          </w:p>
        </w:tc>
        <w:tc>
          <w:tcPr>
            <w:tcW w:w="0" w:type="auto"/>
            <w:vAlign w:val="center"/>
            <w:hideMark/>
          </w:tcPr>
          <w:p w14:paraId="3994521B" w14:textId="23DC4F34" w:rsidR="00973F0A" w:rsidRPr="00973F0A" w:rsidRDefault="00973F0A" w:rsidP="00C21C79">
            <w:pPr>
              <w:spacing w:after="0" w:line="480" w:lineRule="auto"/>
              <w:rPr>
                <w:rFonts w:ascii="Times New Roman" w:eastAsia="Times New Roman" w:hAnsi="Times New Roman" w:cs="Times New Roman"/>
                <w:kern w:val="0"/>
                <w:lang w:eastAsia="en-GB"/>
                <w14:ligatures w14:val="none"/>
              </w:rPr>
            </w:pPr>
            <w:r w:rsidRPr="00973F0A">
              <w:rPr>
                <w:rFonts w:ascii="Times New Roman" w:eastAsia="Times New Roman" w:hAnsi="Times New Roman" w:cs="Times New Roman"/>
                <w:kern w:val="0"/>
                <w:lang w:eastAsia="en-GB"/>
                <w14:ligatures w14:val="none"/>
              </w:rPr>
              <w:t xml:space="preserve">Efforts to address climate change, reduce plastic waste, and promote sustainable living practices will create a </w:t>
            </w:r>
            <w:r w:rsidRPr="00973F0A">
              <w:rPr>
                <w:rFonts w:ascii="Times New Roman" w:eastAsia="Times New Roman" w:hAnsi="Times New Roman" w:cs="Times New Roman"/>
                <w:kern w:val="0"/>
                <w:lang w:eastAsia="en-GB"/>
                <w14:ligatures w14:val="none"/>
              </w:rPr>
              <w:t>favourable</w:t>
            </w:r>
            <w:r w:rsidRPr="00973F0A">
              <w:rPr>
                <w:rFonts w:ascii="Times New Roman" w:eastAsia="Times New Roman" w:hAnsi="Times New Roman" w:cs="Times New Roman"/>
                <w:kern w:val="0"/>
                <w:lang w:eastAsia="en-GB"/>
                <w14:ligatures w14:val="none"/>
              </w:rPr>
              <w:t xml:space="preserve"> environment for businesses like Super Clean.</w:t>
            </w:r>
          </w:p>
        </w:tc>
      </w:tr>
    </w:tbl>
    <w:p w14:paraId="6434BACC" w14:textId="77777777" w:rsidR="00973F0A" w:rsidRDefault="00973F0A" w:rsidP="00973F0A">
      <w:pPr>
        <w:spacing w:after="0" w:line="480" w:lineRule="auto"/>
        <w:rPr>
          <w:rFonts w:ascii="Times New Roman" w:eastAsia="Times New Roman" w:hAnsi="Times New Roman" w:cs="Times New Roman"/>
          <w:kern w:val="0"/>
          <w:lang w:eastAsia="en-GB"/>
          <w14:ligatures w14:val="none"/>
        </w:rPr>
      </w:pPr>
    </w:p>
    <w:p w14:paraId="62297B05" w14:textId="631E7830" w:rsidR="00973F0A" w:rsidRPr="000C2F6D" w:rsidRDefault="00973F0A" w:rsidP="000C2F6D">
      <w:pPr>
        <w:pStyle w:val="ListParagraph"/>
        <w:numPr>
          <w:ilvl w:val="0"/>
          <w:numId w:val="1"/>
        </w:numPr>
        <w:spacing w:after="0" w:line="480" w:lineRule="auto"/>
        <w:rPr>
          <w:rFonts w:ascii="Times New Roman" w:eastAsia="Times New Roman" w:hAnsi="Times New Roman" w:cs="Times New Roman"/>
          <w:b/>
          <w:bCs/>
          <w:color w:val="4C94D8" w:themeColor="text2" w:themeTint="80"/>
          <w:kern w:val="0"/>
          <w:lang w:eastAsia="en-GB"/>
          <w14:ligatures w14:val="none"/>
        </w:rPr>
      </w:pPr>
      <w:r w:rsidRPr="000C2F6D">
        <w:rPr>
          <w:rFonts w:ascii="Times New Roman" w:eastAsia="Times New Roman" w:hAnsi="Times New Roman" w:cs="Times New Roman"/>
          <w:b/>
          <w:bCs/>
          <w:color w:val="4C94D8" w:themeColor="text2" w:themeTint="80"/>
          <w:kern w:val="0"/>
          <w:lang w:eastAsia="en-GB"/>
          <w14:ligatures w14:val="none"/>
        </w:rPr>
        <w:t>SWOT Analysis</w:t>
      </w:r>
    </w:p>
    <w:p w14:paraId="133DF31F" w14:textId="6C615265" w:rsidR="00973F0A" w:rsidRDefault="00973F0A" w:rsidP="00973F0A">
      <w:pPr>
        <w:spacing w:after="0" w:line="480" w:lineRule="auto"/>
        <w:rPr>
          <w:rFonts w:ascii="Times New Roman" w:eastAsia="Times New Roman" w:hAnsi="Times New Roman" w:cs="Times New Roman"/>
          <w:kern w:val="0"/>
          <w:lang w:eastAsia="en-GB"/>
          <w14:ligatures w14:val="none"/>
        </w:rPr>
      </w:pPr>
      <w:r w:rsidRPr="00973F0A">
        <w:rPr>
          <w:rFonts w:ascii="Times New Roman" w:eastAsia="Times New Roman" w:hAnsi="Times New Roman" w:cs="Times New Roman"/>
          <w:kern w:val="0"/>
          <w:lang w:eastAsia="en-GB"/>
          <w14:ligatures w14:val="none"/>
        </w:rPr>
        <w:t>The following SWOT analysis assesses Super Clean's strengths, weaknesses, opportunities, and threats:</w:t>
      </w:r>
    </w:p>
    <w:tbl>
      <w:tblPr>
        <w:tblW w:w="0" w:type="auto"/>
        <w:tblCellSpacing w:w="15" w:type="dxa"/>
        <w:tblBorders>
          <w:insideH w:val="outset" w:sz="6" w:space="0" w:color="auto"/>
          <w:insideV w:val="outset" w:sz="6" w:space="0" w:color="auto"/>
        </w:tblBorders>
        <w:tblCellMar>
          <w:top w:w="15" w:type="dxa"/>
          <w:left w:w="15" w:type="dxa"/>
          <w:bottom w:w="15" w:type="dxa"/>
          <w:right w:w="15" w:type="dxa"/>
        </w:tblCellMar>
        <w:tblLook w:val="04A0" w:firstRow="1" w:lastRow="0" w:firstColumn="1" w:lastColumn="0" w:noHBand="0" w:noVBand="1"/>
      </w:tblPr>
      <w:tblGrid>
        <w:gridCol w:w="4401"/>
        <w:gridCol w:w="4617"/>
      </w:tblGrid>
      <w:tr w:rsidR="00973F0A" w:rsidRPr="00973F0A" w14:paraId="574CF4FE" w14:textId="77777777" w:rsidTr="000C2F6D">
        <w:trPr>
          <w:tblHeader/>
          <w:tblCellSpacing w:w="15" w:type="dxa"/>
        </w:trPr>
        <w:tc>
          <w:tcPr>
            <w:tcW w:w="0" w:type="auto"/>
            <w:shd w:val="clear" w:color="auto" w:fill="DAE9F7" w:themeFill="text2" w:themeFillTint="1A"/>
            <w:vAlign w:val="center"/>
            <w:hideMark/>
          </w:tcPr>
          <w:p w14:paraId="609B56A9" w14:textId="77777777" w:rsidR="00973F0A" w:rsidRPr="00973F0A" w:rsidRDefault="00973F0A" w:rsidP="00973F0A">
            <w:pPr>
              <w:spacing w:after="0" w:line="240" w:lineRule="auto"/>
              <w:jc w:val="center"/>
              <w:rPr>
                <w:rFonts w:ascii="Times New Roman" w:eastAsia="Times New Roman" w:hAnsi="Times New Roman" w:cs="Times New Roman"/>
                <w:b/>
                <w:bCs/>
                <w:kern w:val="0"/>
                <w:lang w:eastAsia="en-GB"/>
                <w14:ligatures w14:val="none"/>
              </w:rPr>
            </w:pPr>
            <w:r w:rsidRPr="00973F0A">
              <w:rPr>
                <w:rFonts w:ascii="Times New Roman" w:eastAsia="Times New Roman" w:hAnsi="Times New Roman" w:cs="Times New Roman"/>
                <w:b/>
                <w:bCs/>
                <w:kern w:val="0"/>
                <w:lang w:eastAsia="en-GB"/>
                <w14:ligatures w14:val="none"/>
              </w:rPr>
              <w:lastRenderedPageBreak/>
              <w:t>Strengths</w:t>
            </w:r>
          </w:p>
        </w:tc>
        <w:tc>
          <w:tcPr>
            <w:tcW w:w="0" w:type="auto"/>
            <w:tcBorders>
              <w:right w:val="outset" w:sz="6" w:space="0" w:color="auto"/>
            </w:tcBorders>
            <w:shd w:val="clear" w:color="auto" w:fill="DAE9F7" w:themeFill="text2" w:themeFillTint="1A"/>
            <w:vAlign w:val="center"/>
            <w:hideMark/>
          </w:tcPr>
          <w:p w14:paraId="425879FF" w14:textId="77777777" w:rsidR="00973F0A" w:rsidRPr="00973F0A" w:rsidRDefault="00973F0A" w:rsidP="00973F0A">
            <w:pPr>
              <w:spacing w:after="0" w:line="240" w:lineRule="auto"/>
              <w:jc w:val="center"/>
              <w:rPr>
                <w:rFonts w:ascii="Times New Roman" w:eastAsia="Times New Roman" w:hAnsi="Times New Roman" w:cs="Times New Roman"/>
                <w:b/>
                <w:bCs/>
                <w:kern w:val="0"/>
                <w:lang w:eastAsia="en-GB"/>
                <w14:ligatures w14:val="none"/>
              </w:rPr>
            </w:pPr>
            <w:r w:rsidRPr="00973F0A">
              <w:rPr>
                <w:rFonts w:ascii="Times New Roman" w:eastAsia="Times New Roman" w:hAnsi="Times New Roman" w:cs="Times New Roman"/>
                <w:b/>
                <w:bCs/>
                <w:kern w:val="0"/>
                <w:lang w:eastAsia="en-GB"/>
                <w14:ligatures w14:val="none"/>
              </w:rPr>
              <w:t>Weaknesses</w:t>
            </w:r>
          </w:p>
        </w:tc>
      </w:tr>
      <w:tr w:rsidR="00973F0A" w:rsidRPr="00973F0A" w14:paraId="1CEEBA60" w14:textId="77777777" w:rsidTr="00973F0A">
        <w:trPr>
          <w:tblCellSpacing w:w="15" w:type="dxa"/>
        </w:trPr>
        <w:tc>
          <w:tcPr>
            <w:tcW w:w="0" w:type="auto"/>
            <w:vAlign w:val="center"/>
            <w:hideMark/>
          </w:tcPr>
          <w:p w14:paraId="3E5F8772" w14:textId="77777777" w:rsidR="00973F0A" w:rsidRPr="00973F0A" w:rsidRDefault="00973F0A" w:rsidP="00C21C79">
            <w:pPr>
              <w:spacing w:after="0" w:line="480" w:lineRule="auto"/>
              <w:rPr>
                <w:rFonts w:ascii="Times New Roman" w:eastAsia="Times New Roman" w:hAnsi="Times New Roman" w:cs="Times New Roman"/>
                <w:kern w:val="0"/>
                <w:lang w:eastAsia="en-GB"/>
                <w14:ligatures w14:val="none"/>
              </w:rPr>
            </w:pPr>
            <w:r w:rsidRPr="00973F0A">
              <w:rPr>
                <w:rFonts w:ascii="Times New Roman" w:eastAsia="Times New Roman" w:hAnsi="Times New Roman" w:cs="Times New Roman"/>
                <w:kern w:val="0"/>
                <w:lang w:eastAsia="en-GB"/>
                <w14:ligatures w14:val="none"/>
              </w:rPr>
              <w:t>- Strong commitment to sustainability, appealing to eco-conscious consumers.</w:t>
            </w:r>
          </w:p>
        </w:tc>
        <w:tc>
          <w:tcPr>
            <w:tcW w:w="0" w:type="auto"/>
            <w:vAlign w:val="center"/>
            <w:hideMark/>
          </w:tcPr>
          <w:p w14:paraId="71DBEBB7" w14:textId="77777777" w:rsidR="00973F0A" w:rsidRPr="00973F0A" w:rsidRDefault="00973F0A" w:rsidP="00C21C79">
            <w:pPr>
              <w:spacing w:after="0" w:line="480" w:lineRule="auto"/>
              <w:rPr>
                <w:rFonts w:ascii="Times New Roman" w:eastAsia="Times New Roman" w:hAnsi="Times New Roman" w:cs="Times New Roman"/>
                <w:kern w:val="0"/>
                <w:lang w:eastAsia="en-GB"/>
                <w14:ligatures w14:val="none"/>
              </w:rPr>
            </w:pPr>
            <w:r w:rsidRPr="00973F0A">
              <w:rPr>
                <w:rFonts w:ascii="Times New Roman" w:eastAsia="Times New Roman" w:hAnsi="Times New Roman" w:cs="Times New Roman"/>
                <w:kern w:val="0"/>
                <w:lang w:eastAsia="en-GB"/>
                <w14:ligatures w14:val="none"/>
              </w:rPr>
              <w:t>- High initial investment and production costs associated with sustainable materials.</w:t>
            </w:r>
          </w:p>
        </w:tc>
      </w:tr>
      <w:tr w:rsidR="00973F0A" w:rsidRPr="00973F0A" w14:paraId="11588F2F" w14:textId="77777777" w:rsidTr="00973F0A">
        <w:trPr>
          <w:tblCellSpacing w:w="15" w:type="dxa"/>
        </w:trPr>
        <w:tc>
          <w:tcPr>
            <w:tcW w:w="0" w:type="auto"/>
            <w:vAlign w:val="center"/>
            <w:hideMark/>
          </w:tcPr>
          <w:p w14:paraId="0D70C820" w14:textId="77777777" w:rsidR="00973F0A" w:rsidRPr="00973F0A" w:rsidRDefault="00973F0A" w:rsidP="00C21C79">
            <w:pPr>
              <w:spacing w:after="0" w:line="480" w:lineRule="auto"/>
              <w:rPr>
                <w:rFonts w:ascii="Times New Roman" w:eastAsia="Times New Roman" w:hAnsi="Times New Roman" w:cs="Times New Roman"/>
                <w:kern w:val="0"/>
                <w:lang w:eastAsia="en-GB"/>
                <w14:ligatures w14:val="none"/>
              </w:rPr>
            </w:pPr>
            <w:r w:rsidRPr="00973F0A">
              <w:rPr>
                <w:rFonts w:ascii="Times New Roman" w:eastAsia="Times New Roman" w:hAnsi="Times New Roman" w:cs="Times New Roman"/>
                <w:kern w:val="0"/>
                <w:lang w:eastAsia="en-GB"/>
                <w14:ligatures w14:val="none"/>
              </w:rPr>
              <w:t>- High-quality, non-toxic products that are effective and safe.</w:t>
            </w:r>
          </w:p>
        </w:tc>
        <w:tc>
          <w:tcPr>
            <w:tcW w:w="0" w:type="auto"/>
            <w:vAlign w:val="center"/>
            <w:hideMark/>
          </w:tcPr>
          <w:p w14:paraId="3ABA1F89" w14:textId="77777777" w:rsidR="00973F0A" w:rsidRPr="00973F0A" w:rsidRDefault="00973F0A" w:rsidP="00C21C79">
            <w:pPr>
              <w:spacing w:after="0" w:line="480" w:lineRule="auto"/>
              <w:rPr>
                <w:rFonts w:ascii="Times New Roman" w:eastAsia="Times New Roman" w:hAnsi="Times New Roman" w:cs="Times New Roman"/>
                <w:kern w:val="0"/>
                <w:lang w:eastAsia="en-GB"/>
                <w14:ligatures w14:val="none"/>
              </w:rPr>
            </w:pPr>
            <w:r w:rsidRPr="00973F0A">
              <w:rPr>
                <w:rFonts w:ascii="Times New Roman" w:eastAsia="Times New Roman" w:hAnsi="Times New Roman" w:cs="Times New Roman"/>
                <w:kern w:val="0"/>
                <w:lang w:eastAsia="en-GB"/>
                <w14:ligatures w14:val="none"/>
              </w:rPr>
              <w:t>- Potential difficulty in sourcing eco-friendly ingredients at scale.</w:t>
            </w:r>
          </w:p>
        </w:tc>
      </w:tr>
      <w:tr w:rsidR="00973F0A" w:rsidRPr="00973F0A" w14:paraId="3AD4B8A8" w14:textId="77777777" w:rsidTr="00973F0A">
        <w:trPr>
          <w:tblCellSpacing w:w="15" w:type="dxa"/>
        </w:trPr>
        <w:tc>
          <w:tcPr>
            <w:tcW w:w="0" w:type="auto"/>
            <w:vAlign w:val="center"/>
            <w:hideMark/>
          </w:tcPr>
          <w:p w14:paraId="0D79AB56" w14:textId="77777777" w:rsidR="00973F0A" w:rsidRPr="00973F0A" w:rsidRDefault="00973F0A" w:rsidP="00C21C79">
            <w:pPr>
              <w:spacing w:after="0" w:line="480" w:lineRule="auto"/>
              <w:rPr>
                <w:rFonts w:ascii="Times New Roman" w:eastAsia="Times New Roman" w:hAnsi="Times New Roman" w:cs="Times New Roman"/>
                <w:kern w:val="0"/>
                <w:lang w:eastAsia="en-GB"/>
                <w14:ligatures w14:val="none"/>
              </w:rPr>
            </w:pPr>
            <w:r w:rsidRPr="00973F0A">
              <w:rPr>
                <w:rFonts w:ascii="Times New Roman" w:eastAsia="Times New Roman" w:hAnsi="Times New Roman" w:cs="Times New Roman"/>
                <w:kern w:val="0"/>
                <w:lang w:eastAsia="en-GB"/>
                <w14:ligatures w14:val="none"/>
              </w:rPr>
              <w:t>- Partnerships with green retailers and distributors.</w:t>
            </w:r>
          </w:p>
        </w:tc>
        <w:tc>
          <w:tcPr>
            <w:tcW w:w="0" w:type="auto"/>
            <w:vAlign w:val="center"/>
            <w:hideMark/>
          </w:tcPr>
          <w:p w14:paraId="0FAEAAA2" w14:textId="77777777" w:rsidR="00973F0A" w:rsidRPr="00973F0A" w:rsidRDefault="00973F0A" w:rsidP="00C21C79">
            <w:pPr>
              <w:spacing w:after="0" w:line="480" w:lineRule="auto"/>
              <w:rPr>
                <w:rFonts w:ascii="Times New Roman" w:eastAsia="Times New Roman" w:hAnsi="Times New Roman" w:cs="Times New Roman"/>
                <w:kern w:val="0"/>
                <w:lang w:eastAsia="en-GB"/>
                <w14:ligatures w14:val="none"/>
              </w:rPr>
            </w:pPr>
          </w:p>
        </w:tc>
      </w:tr>
    </w:tbl>
    <w:p w14:paraId="0DBCDA87" w14:textId="77777777" w:rsidR="00973F0A" w:rsidRPr="00973F0A" w:rsidRDefault="00973F0A" w:rsidP="00973F0A">
      <w:pPr>
        <w:spacing w:after="0" w:line="240" w:lineRule="auto"/>
        <w:rPr>
          <w:rFonts w:ascii="Times New Roman" w:eastAsia="Times New Roman" w:hAnsi="Times New Roman" w:cs="Times New Roman"/>
          <w:vanish/>
          <w:kern w:val="0"/>
          <w:lang w:eastAsia="en-GB"/>
          <w14:ligatures w14:val="none"/>
        </w:rPr>
      </w:pPr>
    </w:p>
    <w:tbl>
      <w:tblPr>
        <w:tblW w:w="0" w:type="auto"/>
        <w:tblCellSpacing w:w="15" w:type="dxa"/>
        <w:tblBorders>
          <w:bottom w:val="outset" w:sz="6" w:space="0" w:color="auto"/>
          <w:insideH w:val="outset" w:sz="6" w:space="0" w:color="auto"/>
          <w:insideV w:val="outset" w:sz="6" w:space="0" w:color="auto"/>
        </w:tblBorders>
        <w:tblCellMar>
          <w:top w:w="15" w:type="dxa"/>
          <w:left w:w="15" w:type="dxa"/>
          <w:bottom w:w="15" w:type="dxa"/>
          <w:right w:w="15" w:type="dxa"/>
        </w:tblCellMar>
        <w:tblLook w:val="04A0" w:firstRow="1" w:lastRow="0" w:firstColumn="1" w:lastColumn="0" w:noHBand="0" w:noVBand="1"/>
      </w:tblPr>
      <w:tblGrid>
        <w:gridCol w:w="4395"/>
        <w:gridCol w:w="4631"/>
      </w:tblGrid>
      <w:tr w:rsidR="00973F0A" w:rsidRPr="00973F0A" w14:paraId="0F7EA233" w14:textId="77777777" w:rsidTr="00973F0A">
        <w:trPr>
          <w:tblHeader/>
          <w:tblCellSpacing w:w="15" w:type="dxa"/>
        </w:trPr>
        <w:tc>
          <w:tcPr>
            <w:tcW w:w="4350" w:type="dxa"/>
            <w:shd w:val="clear" w:color="auto" w:fill="DAE9F7" w:themeFill="text2" w:themeFillTint="1A"/>
            <w:vAlign w:val="center"/>
            <w:hideMark/>
          </w:tcPr>
          <w:p w14:paraId="21182A30" w14:textId="77777777" w:rsidR="00973F0A" w:rsidRPr="00973F0A" w:rsidRDefault="00973F0A" w:rsidP="00973F0A">
            <w:pPr>
              <w:spacing w:after="0" w:line="240" w:lineRule="auto"/>
              <w:jc w:val="center"/>
              <w:rPr>
                <w:rFonts w:ascii="Times New Roman" w:eastAsia="Times New Roman" w:hAnsi="Times New Roman" w:cs="Times New Roman"/>
                <w:b/>
                <w:bCs/>
                <w:kern w:val="0"/>
                <w:lang w:eastAsia="en-GB"/>
                <w14:ligatures w14:val="none"/>
              </w:rPr>
            </w:pPr>
            <w:r w:rsidRPr="00973F0A">
              <w:rPr>
                <w:rFonts w:ascii="Times New Roman" w:eastAsia="Times New Roman" w:hAnsi="Times New Roman" w:cs="Times New Roman"/>
                <w:b/>
                <w:bCs/>
                <w:kern w:val="0"/>
                <w:lang w:eastAsia="en-GB"/>
                <w14:ligatures w14:val="none"/>
              </w:rPr>
              <w:t>Opportunities</w:t>
            </w:r>
          </w:p>
        </w:tc>
        <w:tc>
          <w:tcPr>
            <w:tcW w:w="4586" w:type="dxa"/>
            <w:shd w:val="clear" w:color="auto" w:fill="DAE9F7" w:themeFill="text2" w:themeFillTint="1A"/>
            <w:vAlign w:val="center"/>
            <w:hideMark/>
          </w:tcPr>
          <w:p w14:paraId="37172F4E" w14:textId="77777777" w:rsidR="00973F0A" w:rsidRPr="00973F0A" w:rsidRDefault="00973F0A" w:rsidP="00973F0A">
            <w:pPr>
              <w:spacing w:after="0" w:line="240" w:lineRule="auto"/>
              <w:jc w:val="center"/>
              <w:rPr>
                <w:rFonts w:ascii="Times New Roman" w:eastAsia="Times New Roman" w:hAnsi="Times New Roman" w:cs="Times New Roman"/>
                <w:b/>
                <w:bCs/>
                <w:kern w:val="0"/>
                <w:lang w:eastAsia="en-GB"/>
                <w14:ligatures w14:val="none"/>
              </w:rPr>
            </w:pPr>
            <w:r w:rsidRPr="00973F0A">
              <w:rPr>
                <w:rFonts w:ascii="Times New Roman" w:eastAsia="Times New Roman" w:hAnsi="Times New Roman" w:cs="Times New Roman"/>
                <w:b/>
                <w:bCs/>
                <w:kern w:val="0"/>
                <w:lang w:eastAsia="en-GB"/>
                <w14:ligatures w14:val="none"/>
              </w:rPr>
              <w:t>Threats</w:t>
            </w:r>
          </w:p>
        </w:tc>
      </w:tr>
      <w:tr w:rsidR="00973F0A" w:rsidRPr="00973F0A" w14:paraId="13817311" w14:textId="77777777" w:rsidTr="00973F0A">
        <w:trPr>
          <w:tblCellSpacing w:w="15" w:type="dxa"/>
        </w:trPr>
        <w:tc>
          <w:tcPr>
            <w:tcW w:w="4350" w:type="dxa"/>
            <w:vAlign w:val="center"/>
            <w:hideMark/>
          </w:tcPr>
          <w:p w14:paraId="0821305C" w14:textId="77777777" w:rsidR="00973F0A" w:rsidRPr="00973F0A" w:rsidRDefault="00973F0A" w:rsidP="00C21C79">
            <w:pPr>
              <w:spacing w:after="0" w:line="480" w:lineRule="auto"/>
              <w:rPr>
                <w:rFonts w:ascii="Times New Roman" w:eastAsia="Times New Roman" w:hAnsi="Times New Roman" w:cs="Times New Roman"/>
                <w:kern w:val="0"/>
                <w:lang w:eastAsia="en-GB"/>
                <w14:ligatures w14:val="none"/>
              </w:rPr>
            </w:pPr>
            <w:r w:rsidRPr="00973F0A">
              <w:rPr>
                <w:rFonts w:ascii="Times New Roman" w:eastAsia="Times New Roman" w:hAnsi="Times New Roman" w:cs="Times New Roman"/>
                <w:kern w:val="0"/>
                <w:lang w:eastAsia="en-GB"/>
                <w14:ligatures w14:val="none"/>
              </w:rPr>
              <w:t>- Growing market demand for eco-friendly cleaning products.</w:t>
            </w:r>
          </w:p>
        </w:tc>
        <w:tc>
          <w:tcPr>
            <w:tcW w:w="4586" w:type="dxa"/>
            <w:vAlign w:val="center"/>
            <w:hideMark/>
          </w:tcPr>
          <w:p w14:paraId="7C48E4E0" w14:textId="77777777" w:rsidR="00973F0A" w:rsidRPr="00973F0A" w:rsidRDefault="00973F0A" w:rsidP="00C21C79">
            <w:pPr>
              <w:spacing w:after="0" w:line="480" w:lineRule="auto"/>
              <w:rPr>
                <w:rFonts w:ascii="Times New Roman" w:eastAsia="Times New Roman" w:hAnsi="Times New Roman" w:cs="Times New Roman"/>
                <w:kern w:val="0"/>
                <w:lang w:eastAsia="en-GB"/>
                <w14:ligatures w14:val="none"/>
              </w:rPr>
            </w:pPr>
            <w:r w:rsidRPr="00973F0A">
              <w:rPr>
                <w:rFonts w:ascii="Times New Roman" w:eastAsia="Times New Roman" w:hAnsi="Times New Roman" w:cs="Times New Roman"/>
                <w:kern w:val="0"/>
                <w:lang w:eastAsia="en-GB"/>
                <w14:ligatures w14:val="none"/>
              </w:rPr>
              <w:t>- Intense competition from established, less expensive cleaning product companies.</w:t>
            </w:r>
          </w:p>
        </w:tc>
      </w:tr>
      <w:tr w:rsidR="00973F0A" w:rsidRPr="00973F0A" w14:paraId="37FAA5E1" w14:textId="77777777" w:rsidTr="000C2F6D">
        <w:trPr>
          <w:tblCellSpacing w:w="15" w:type="dxa"/>
        </w:trPr>
        <w:tc>
          <w:tcPr>
            <w:tcW w:w="4350" w:type="dxa"/>
            <w:vAlign w:val="center"/>
            <w:hideMark/>
          </w:tcPr>
          <w:p w14:paraId="6828193B" w14:textId="77777777" w:rsidR="00973F0A" w:rsidRPr="00973F0A" w:rsidRDefault="00973F0A" w:rsidP="00C21C79">
            <w:pPr>
              <w:spacing w:after="0" w:line="480" w:lineRule="auto"/>
              <w:rPr>
                <w:rFonts w:ascii="Times New Roman" w:eastAsia="Times New Roman" w:hAnsi="Times New Roman" w:cs="Times New Roman"/>
                <w:kern w:val="0"/>
                <w:lang w:eastAsia="en-GB"/>
                <w14:ligatures w14:val="none"/>
              </w:rPr>
            </w:pPr>
            <w:r w:rsidRPr="00973F0A">
              <w:rPr>
                <w:rFonts w:ascii="Times New Roman" w:eastAsia="Times New Roman" w:hAnsi="Times New Roman" w:cs="Times New Roman"/>
                <w:kern w:val="0"/>
                <w:lang w:eastAsia="en-GB"/>
                <w14:ligatures w14:val="none"/>
              </w:rPr>
              <w:t>- Availability of government incentives for green businesses.</w:t>
            </w:r>
          </w:p>
        </w:tc>
        <w:tc>
          <w:tcPr>
            <w:tcW w:w="4586" w:type="dxa"/>
            <w:tcBorders>
              <w:right w:val="outset" w:sz="6" w:space="0" w:color="auto"/>
            </w:tcBorders>
            <w:vAlign w:val="center"/>
            <w:hideMark/>
          </w:tcPr>
          <w:p w14:paraId="655CE644" w14:textId="77777777" w:rsidR="00973F0A" w:rsidRPr="00973F0A" w:rsidRDefault="00973F0A" w:rsidP="00C21C79">
            <w:pPr>
              <w:spacing w:after="0" w:line="480" w:lineRule="auto"/>
              <w:rPr>
                <w:rFonts w:ascii="Times New Roman" w:eastAsia="Times New Roman" w:hAnsi="Times New Roman" w:cs="Times New Roman"/>
                <w:kern w:val="0"/>
                <w:lang w:eastAsia="en-GB"/>
                <w14:ligatures w14:val="none"/>
              </w:rPr>
            </w:pPr>
            <w:r w:rsidRPr="00973F0A">
              <w:rPr>
                <w:rFonts w:ascii="Times New Roman" w:eastAsia="Times New Roman" w:hAnsi="Times New Roman" w:cs="Times New Roman"/>
                <w:kern w:val="0"/>
                <w:lang w:eastAsia="en-GB"/>
                <w14:ligatures w14:val="none"/>
              </w:rPr>
              <w:t>- Economic downturns that could reduce consumer spending on premium products.</w:t>
            </w:r>
          </w:p>
        </w:tc>
      </w:tr>
      <w:tr w:rsidR="00973F0A" w:rsidRPr="00973F0A" w14:paraId="3EDF9268" w14:textId="77777777" w:rsidTr="000C2F6D">
        <w:trPr>
          <w:tblCellSpacing w:w="15" w:type="dxa"/>
        </w:trPr>
        <w:tc>
          <w:tcPr>
            <w:tcW w:w="4350" w:type="dxa"/>
            <w:vAlign w:val="center"/>
            <w:hideMark/>
          </w:tcPr>
          <w:p w14:paraId="25BA8726" w14:textId="77777777" w:rsidR="00973F0A" w:rsidRPr="00973F0A" w:rsidRDefault="00973F0A" w:rsidP="00C21C79">
            <w:pPr>
              <w:spacing w:after="0" w:line="480" w:lineRule="auto"/>
              <w:rPr>
                <w:rFonts w:ascii="Times New Roman" w:eastAsia="Times New Roman" w:hAnsi="Times New Roman" w:cs="Times New Roman"/>
                <w:kern w:val="0"/>
                <w:lang w:eastAsia="en-GB"/>
                <w14:ligatures w14:val="none"/>
              </w:rPr>
            </w:pPr>
            <w:r w:rsidRPr="00973F0A">
              <w:rPr>
                <w:rFonts w:ascii="Times New Roman" w:eastAsia="Times New Roman" w:hAnsi="Times New Roman" w:cs="Times New Roman"/>
                <w:kern w:val="0"/>
                <w:lang w:eastAsia="en-GB"/>
                <w14:ligatures w14:val="none"/>
              </w:rPr>
              <w:t>- Increasing consumer preference for sustainable brands (Cohen &amp; Smith, 2008).</w:t>
            </w:r>
          </w:p>
        </w:tc>
        <w:tc>
          <w:tcPr>
            <w:tcW w:w="4586" w:type="dxa"/>
            <w:tcBorders>
              <w:right w:val="outset" w:sz="6" w:space="0" w:color="auto"/>
            </w:tcBorders>
            <w:vAlign w:val="center"/>
            <w:hideMark/>
          </w:tcPr>
          <w:p w14:paraId="7FDF918C" w14:textId="77777777" w:rsidR="00973F0A" w:rsidRPr="00973F0A" w:rsidRDefault="00973F0A" w:rsidP="00C21C79">
            <w:pPr>
              <w:spacing w:after="0" w:line="480" w:lineRule="auto"/>
              <w:rPr>
                <w:rFonts w:ascii="Times New Roman" w:eastAsia="Times New Roman" w:hAnsi="Times New Roman" w:cs="Times New Roman"/>
                <w:kern w:val="0"/>
                <w:lang w:eastAsia="en-GB"/>
                <w14:ligatures w14:val="none"/>
              </w:rPr>
            </w:pPr>
            <w:r w:rsidRPr="00973F0A">
              <w:rPr>
                <w:rFonts w:ascii="Times New Roman" w:eastAsia="Times New Roman" w:hAnsi="Times New Roman" w:cs="Times New Roman"/>
                <w:kern w:val="0"/>
                <w:lang w:eastAsia="en-GB"/>
                <w14:ligatures w14:val="none"/>
              </w:rPr>
              <w:t>- Potential regulatory changes that could increase costs.</w:t>
            </w:r>
          </w:p>
        </w:tc>
      </w:tr>
    </w:tbl>
    <w:p w14:paraId="53DC75A1" w14:textId="77777777" w:rsidR="00973F0A" w:rsidRDefault="00973F0A" w:rsidP="00973F0A">
      <w:pPr>
        <w:spacing w:after="0" w:line="480" w:lineRule="auto"/>
        <w:rPr>
          <w:rFonts w:ascii="Times New Roman" w:eastAsia="Times New Roman" w:hAnsi="Times New Roman" w:cs="Times New Roman"/>
          <w:kern w:val="0"/>
          <w:lang w:eastAsia="en-GB"/>
          <w14:ligatures w14:val="none"/>
        </w:rPr>
      </w:pPr>
    </w:p>
    <w:p w14:paraId="7EC0090E" w14:textId="0D00AAC1" w:rsidR="000C2F6D" w:rsidRPr="004018F9" w:rsidRDefault="000C2F6D" w:rsidP="004018F9">
      <w:pPr>
        <w:pStyle w:val="ListParagraph"/>
        <w:numPr>
          <w:ilvl w:val="0"/>
          <w:numId w:val="1"/>
        </w:numPr>
        <w:spacing w:after="0" w:line="480" w:lineRule="auto"/>
        <w:rPr>
          <w:rFonts w:ascii="Times New Roman" w:eastAsia="Times New Roman" w:hAnsi="Times New Roman" w:cs="Times New Roman"/>
          <w:b/>
          <w:bCs/>
          <w:color w:val="4C94D8" w:themeColor="text2" w:themeTint="80"/>
          <w:kern w:val="0"/>
          <w:lang w:eastAsia="en-GB"/>
          <w14:ligatures w14:val="none"/>
        </w:rPr>
      </w:pPr>
      <w:r w:rsidRPr="004018F9">
        <w:rPr>
          <w:rFonts w:ascii="Times New Roman" w:eastAsia="Times New Roman" w:hAnsi="Times New Roman" w:cs="Times New Roman"/>
          <w:b/>
          <w:bCs/>
          <w:color w:val="4C94D8" w:themeColor="text2" w:themeTint="80"/>
          <w:kern w:val="0"/>
          <w:lang w:eastAsia="en-GB"/>
          <w14:ligatures w14:val="none"/>
        </w:rPr>
        <w:t>Financial Cashflow and Income/Cost Projections</w:t>
      </w:r>
    </w:p>
    <w:p w14:paraId="27910B4F" w14:textId="28286136" w:rsidR="000C2F6D" w:rsidRDefault="000C2F6D" w:rsidP="000C2F6D">
      <w:pPr>
        <w:spacing w:after="0" w:line="480" w:lineRule="auto"/>
        <w:rPr>
          <w:rFonts w:ascii="Times New Roman" w:eastAsia="Times New Roman" w:hAnsi="Times New Roman" w:cs="Times New Roman"/>
          <w:kern w:val="0"/>
          <w:lang w:eastAsia="en-GB"/>
          <w14:ligatures w14:val="none"/>
        </w:rPr>
      </w:pPr>
      <w:r w:rsidRPr="000C2F6D">
        <w:rPr>
          <w:rFonts w:ascii="Times New Roman" w:eastAsia="Times New Roman" w:hAnsi="Times New Roman" w:cs="Times New Roman"/>
          <w:kern w:val="0"/>
          <w:lang w:eastAsia="en-GB"/>
          <w14:ligatures w14:val="none"/>
        </w:rPr>
        <w:t>The table below provides a basic overview of the expected income and costs for the first three years of operation:</w:t>
      </w:r>
    </w:p>
    <w:tbl>
      <w:tblPr>
        <w:tblW w:w="0" w:type="auto"/>
        <w:tblCellSpacing w:w="15"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CellMar>
          <w:top w:w="15" w:type="dxa"/>
          <w:left w:w="15" w:type="dxa"/>
          <w:bottom w:w="15" w:type="dxa"/>
          <w:right w:w="15" w:type="dxa"/>
        </w:tblCellMar>
        <w:tblLook w:val="04A0" w:firstRow="1" w:lastRow="0" w:firstColumn="1" w:lastColumn="0" w:noHBand="0" w:noVBand="1"/>
      </w:tblPr>
      <w:tblGrid>
        <w:gridCol w:w="2402"/>
        <w:gridCol w:w="2693"/>
        <w:gridCol w:w="1701"/>
        <w:gridCol w:w="1843"/>
      </w:tblGrid>
      <w:tr w:rsidR="000C2F6D" w:rsidRPr="000C2F6D" w14:paraId="4817563E" w14:textId="77777777" w:rsidTr="000C2F6D">
        <w:trPr>
          <w:tblHeader/>
          <w:tblCellSpacing w:w="15" w:type="dxa"/>
        </w:trPr>
        <w:tc>
          <w:tcPr>
            <w:tcW w:w="2357" w:type="dxa"/>
            <w:shd w:val="clear" w:color="auto" w:fill="DAE9F7" w:themeFill="text2" w:themeFillTint="1A"/>
            <w:vAlign w:val="center"/>
            <w:hideMark/>
          </w:tcPr>
          <w:p w14:paraId="5A570CB1" w14:textId="77777777" w:rsidR="000C2F6D" w:rsidRPr="000C2F6D" w:rsidRDefault="000C2F6D" w:rsidP="000C2F6D">
            <w:pPr>
              <w:spacing w:after="0" w:line="480" w:lineRule="auto"/>
              <w:rPr>
                <w:rFonts w:ascii="Times New Roman" w:eastAsia="Times New Roman" w:hAnsi="Times New Roman" w:cs="Times New Roman"/>
                <w:b/>
                <w:bCs/>
                <w:kern w:val="0"/>
                <w:lang w:eastAsia="en-GB"/>
                <w14:ligatures w14:val="none"/>
              </w:rPr>
            </w:pPr>
            <w:r w:rsidRPr="000C2F6D">
              <w:rPr>
                <w:rFonts w:ascii="Times New Roman" w:eastAsia="Times New Roman" w:hAnsi="Times New Roman" w:cs="Times New Roman"/>
                <w:b/>
                <w:bCs/>
                <w:kern w:val="0"/>
                <w:lang w:eastAsia="en-GB"/>
                <w14:ligatures w14:val="none"/>
              </w:rPr>
              <w:t>Year</w:t>
            </w:r>
          </w:p>
        </w:tc>
        <w:tc>
          <w:tcPr>
            <w:tcW w:w="2663" w:type="dxa"/>
            <w:shd w:val="clear" w:color="auto" w:fill="DAE9F7" w:themeFill="text2" w:themeFillTint="1A"/>
            <w:vAlign w:val="center"/>
            <w:hideMark/>
          </w:tcPr>
          <w:p w14:paraId="588ED8E9" w14:textId="77777777" w:rsidR="000C2F6D" w:rsidRPr="000C2F6D" w:rsidRDefault="000C2F6D" w:rsidP="000C2F6D">
            <w:pPr>
              <w:spacing w:after="0" w:line="480" w:lineRule="auto"/>
              <w:rPr>
                <w:rFonts w:ascii="Times New Roman" w:eastAsia="Times New Roman" w:hAnsi="Times New Roman" w:cs="Times New Roman"/>
                <w:b/>
                <w:bCs/>
                <w:kern w:val="0"/>
                <w:lang w:eastAsia="en-GB"/>
                <w14:ligatures w14:val="none"/>
              </w:rPr>
            </w:pPr>
            <w:r w:rsidRPr="000C2F6D">
              <w:rPr>
                <w:rFonts w:ascii="Times New Roman" w:eastAsia="Times New Roman" w:hAnsi="Times New Roman" w:cs="Times New Roman"/>
                <w:b/>
                <w:bCs/>
                <w:kern w:val="0"/>
                <w:lang w:eastAsia="en-GB"/>
                <w14:ligatures w14:val="none"/>
              </w:rPr>
              <w:t>Income</w:t>
            </w:r>
          </w:p>
        </w:tc>
        <w:tc>
          <w:tcPr>
            <w:tcW w:w="1671" w:type="dxa"/>
            <w:shd w:val="clear" w:color="auto" w:fill="DAE9F7" w:themeFill="text2" w:themeFillTint="1A"/>
            <w:vAlign w:val="center"/>
            <w:hideMark/>
          </w:tcPr>
          <w:p w14:paraId="7B245116" w14:textId="77777777" w:rsidR="000C2F6D" w:rsidRPr="000C2F6D" w:rsidRDefault="000C2F6D" w:rsidP="000C2F6D">
            <w:pPr>
              <w:spacing w:after="0" w:line="480" w:lineRule="auto"/>
              <w:rPr>
                <w:rFonts w:ascii="Times New Roman" w:eastAsia="Times New Roman" w:hAnsi="Times New Roman" w:cs="Times New Roman"/>
                <w:b/>
                <w:bCs/>
                <w:kern w:val="0"/>
                <w:lang w:eastAsia="en-GB"/>
                <w14:ligatures w14:val="none"/>
              </w:rPr>
            </w:pPr>
            <w:r w:rsidRPr="000C2F6D">
              <w:rPr>
                <w:rFonts w:ascii="Times New Roman" w:eastAsia="Times New Roman" w:hAnsi="Times New Roman" w:cs="Times New Roman"/>
                <w:b/>
                <w:bCs/>
                <w:kern w:val="0"/>
                <w:lang w:eastAsia="en-GB"/>
                <w14:ligatures w14:val="none"/>
              </w:rPr>
              <w:t>Expenses</w:t>
            </w:r>
          </w:p>
        </w:tc>
        <w:tc>
          <w:tcPr>
            <w:tcW w:w="1798" w:type="dxa"/>
            <w:shd w:val="clear" w:color="auto" w:fill="DAE9F7" w:themeFill="text2" w:themeFillTint="1A"/>
            <w:vAlign w:val="center"/>
            <w:hideMark/>
          </w:tcPr>
          <w:p w14:paraId="3B47AF28" w14:textId="77777777" w:rsidR="000C2F6D" w:rsidRPr="000C2F6D" w:rsidRDefault="000C2F6D" w:rsidP="000C2F6D">
            <w:pPr>
              <w:spacing w:after="0" w:line="480" w:lineRule="auto"/>
              <w:rPr>
                <w:rFonts w:ascii="Times New Roman" w:eastAsia="Times New Roman" w:hAnsi="Times New Roman" w:cs="Times New Roman"/>
                <w:b/>
                <w:bCs/>
                <w:kern w:val="0"/>
                <w:lang w:eastAsia="en-GB"/>
                <w14:ligatures w14:val="none"/>
              </w:rPr>
            </w:pPr>
            <w:r w:rsidRPr="000C2F6D">
              <w:rPr>
                <w:rFonts w:ascii="Times New Roman" w:eastAsia="Times New Roman" w:hAnsi="Times New Roman" w:cs="Times New Roman"/>
                <w:b/>
                <w:bCs/>
                <w:kern w:val="0"/>
                <w:lang w:eastAsia="en-GB"/>
                <w14:ligatures w14:val="none"/>
              </w:rPr>
              <w:t>Profit</w:t>
            </w:r>
          </w:p>
        </w:tc>
      </w:tr>
    </w:tbl>
    <w:p w14:paraId="425451A7" w14:textId="77777777" w:rsidR="000C2F6D" w:rsidRPr="000C2F6D" w:rsidRDefault="000C2F6D" w:rsidP="000C2F6D">
      <w:pPr>
        <w:spacing w:after="0" w:line="480" w:lineRule="auto"/>
        <w:rPr>
          <w:rFonts w:ascii="Times New Roman" w:eastAsia="Times New Roman" w:hAnsi="Times New Roman" w:cs="Times New Roman"/>
          <w:vanish/>
          <w:kern w:val="0"/>
          <w:lang w:eastAsia="en-GB"/>
          <w14:ligatures w14:val="none"/>
        </w:rPr>
      </w:pPr>
    </w:p>
    <w:tbl>
      <w:tblPr>
        <w:tblpPr w:leftFromText="180" w:rightFromText="180" w:vertAnchor="text" w:tblpY="1"/>
        <w:tblOverlap w:val="never"/>
        <w:tblW w:w="0" w:type="auto"/>
        <w:tblCellSpacing w:w="15"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CellMar>
          <w:top w:w="15" w:type="dxa"/>
          <w:left w:w="15" w:type="dxa"/>
          <w:bottom w:w="15" w:type="dxa"/>
          <w:right w:w="15" w:type="dxa"/>
        </w:tblCellMar>
        <w:tblLook w:val="04A0" w:firstRow="1" w:lastRow="0" w:firstColumn="1" w:lastColumn="0" w:noHBand="0" w:noVBand="1"/>
      </w:tblPr>
      <w:tblGrid>
        <w:gridCol w:w="2402"/>
        <w:gridCol w:w="2693"/>
        <w:gridCol w:w="1701"/>
        <w:gridCol w:w="1843"/>
      </w:tblGrid>
      <w:tr w:rsidR="000C2F6D" w:rsidRPr="000C2F6D" w14:paraId="24D908F8" w14:textId="77777777" w:rsidTr="000C2F6D">
        <w:trPr>
          <w:tblCellSpacing w:w="15" w:type="dxa"/>
        </w:trPr>
        <w:tc>
          <w:tcPr>
            <w:tcW w:w="2357" w:type="dxa"/>
            <w:vAlign w:val="center"/>
            <w:hideMark/>
          </w:tcPr>
          <w:p w14:paraId="37CD584C" w14:textId="77777777" w:rsidR="000C2F6D" w:rsidRPr="000C2F6D" w:rsidRDefault="000C2F6D" w:rsidP="000C2F6D">
            <w:pPr>
              <w:spacing w:after="0" w:line="480" w:lineRule="auto"/>
              <w:rPr>
                <w:rFonts w:ascii="Times New Roman" w:eastAsia="Times New Roman" w:hAnsi="Times New Roman" w:cs="Times New Roman"/>
                <w:kern w:val="0"/>
                <w:lang w:eastAsia="en-GB"/>
                <w14:ligatures w14:val="none"/>
              </w:rPr>
            </w:pPr>
            <w:r w:rsidRPr="000C2F6D">
              <w:rPr>
                <w:rFonts w:ascii="Times New Roman" w:eastAsia="Times New Roman" w:hAnsi="Times New Roman" w:cs="Times New Roman"/>
                <w:b/>
                <w:bCs/>
                <w:kern w:val="0"/>
                <w:lang w:eastAsia="en-GB"/>
                <w14:ligatures w14:val="none"/>
              </w:rPr>
              <w:t>Year 1</w:t>
            </w:r>
          </w:p>
        </w:tc>
        <w:tc>
          <w:tcPr>
            <w:tcW w:w="2663" w:type="dxa"/>
            <w:vAlign w:val="center"/>
            <w:hideMark/>
          </w:tcPr>
          <w:p w14:paraId="5BC13346" w14:textId="77777777" w:rsidR="000C2F6D" w:rsidRPr="000C2F6D" w:rsidRDefault="000C2F6D" w:rsidP="000C2F6D">
            <w:pPr>
              <w:spacing w:after="0" w:line="480" w:lineRule="auto"/>
              <w:rPr>
                <w:rFonts w:ascii="Times New Roman" w:eastAsia="Times New Roman" w:hAnsi="Times New Roman" w:cs="Times New Roman"/>
                <w:kern w:val="0"/>
                <w:lang w:eastAsia="en-GB"/>
                <w14:ligatures w14:val="none"/>
              </w:rPr>
            </w:pPr>
            <w:r w:rsidRPr="000C2F6D">
              <w:rPr>
                <w:rFonts w:ascii="Times New Roman" w:eastAsia="Times New Roman" w:hAnsi="Times New Roman" w:cs="Times New Roman"/>
                <w:kern w:val="0"/>
                <w:lang w:eastAsia="en-GB"/>
                <w14:ligatures w14:val="none"/>
              </w:rPr>
              <w:t>$100,000</w:t>
            </w:r>
          </w:p>
        </w:tc>
        <w:tc>
          <w:tcPr>
            <w:tcW w:w="1671" w:type="dxa"/>
            <w:vAlign w:val="center"/>
            <w:hideMark/>
          </w:tcPr>
          <w:p w14:paraId="1DD8F234" w14:textId="77777777" w:rsidR="000C2F6D" w:rsidRPr="000C2F6D" w:rsidRDefault="000C2F6D" w:rsidP="000C2F6D">
            <w:pPr>
              <w:spacing w:after="0" w:line="480" w:lineRule="auto"/>
              <w:rPr>
                <w:rFonts w:ascii="Times New Roman" w:eastAsia="Times New Roman" w:hAnsi="Times New Roman" w:cs="Times New Roman"/>
                <w:kern w:val="0"/>
                <w:lang w:eastAsia="en-GB"/>
                <w14:ligatures w14:val="none"/>
              </w:rPr>
            </w:pPr>
            <w:r w:rsidRPr="000C2F6D">
              <w:rPr>
                <w:rFonts w:ascii="Times New Roman" w:eastAsia="Times New Roman" w:hAnsi="Times New Roman" w:cs="Times New Roman"/>
                <w:kern w:val="0"/>
                <w:lang w:eastAsia="en-GB"/>
                <w14:ligatures w14:val="none"/>
              </w:rPr>
              <w:t>$120,000</w:t>
            </w:r>
          </w:p>
        </w:tc>
        <w:tc>
          <w:tcPr>
            <w:tcW w:w="1798" w:type="dxa"/>
            <w:vAlign w:val="center"/>
            <w:hideMark/>
          </w:tcPr>
          <w:p w14:paraId="26D06C57" w14:textId="77777777" w:rsidR="000C2F6D" w:rsidRPr="000C2F6D" w:rsidRDefault="000C2F6D" w:rsidP="000C2F6D">
            <w:pPr>
              <w:spacing w:after="0" w:line="480" w:lineRule="auto"/>
              <w:rPr>
                <w:rFonts w:ascii="Times New Roman" w:eastAsia="Times New Roman" w:hAnsi="Times New Roman" w:cs="Times New Roman"/>
                <w:kern w:val="0"/>
                <w:lang w:eastAsia="en-GB"/>
                <w14:ligatures w14:val="none"/>
              </w:rPr>
            </w:pPr>
            <w:r w:rsidRPr="000C2F6D">
              <w:rPr>
                <w:rFonts w:ascii="Times New Roman" w:eastAsia="Times New Roman" w:hAnsi="Times New Roman" w:cs="Times New Roman"/>
                <w:kern w:val="0"/>
                <w:lang w:eastAsia="en-GB"/>
                <w14:ligatures w14:val="none"/>
              </w:rPr>
              <w:t>-$20,000</w:t>
            </w:r>
          </w:p>
        </w:tc>
      </w:tr>
    </w:tbl>
    <w:p w14:paraId="3539D0E2" w14:textId="23EEE888" w:rsidR="000C2F6D" w:rsidRPr="000C2F6D" w:rsidRDefault="000C2F6D" w:rsidP="000C2F6D">
      <w:pPr>
        <w:spacing w:after="0" w:line="480" w:lineRule="auto"/>
        <w:rPr>
          <w:rFonts w:ascii="Times New Roman" w:eastAsia="Times New Roman" w:hAnsi="Times New Roman" w:cs="Times New Roman"/>
          <w:vanish/>
          <w:kern w:val="0"/>
          <w:lang w:eastAsia="en-GB"/>
          <w14:ligatures w14:val="none"/>
        </w:rPr>
      </w:pPr>
      <w:r>
        <w:rPr>
          <w:rFonts w:ascii="Times New Roman" w:eastAsia="Times New Roman" w:hAnsi="Times New Roman" w:cs="Times New Roman"/>
          <w:vanish/>
          <w:kern w:val="0"/>
          <w:lang w:eastAsia="en-GB"/>
          <w14:ligatures w14:val="none"/>
        </w:rPr>
        <w:br w:type="textWrapping" w:clear="all"/>
      </w:r>
    </w:p>
    <w:tbl>
      <w:tblPr>
        <w:tblW w:w="0" w:type="auto"/>
        <w:tblCellSpacing w:w="15"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CellMar>
          <w:top w:w="15" w:type="dxa"/>
          <w:left w:w="15" w:type="dxa"/>
          <w:bottom w:w="15" w:type="dxa"/>
          <w:right w:w="15" w:type="dxa"/>
        </w:tblCellMar>
        <w:tblLook w:val="04A0" w:firstRow="1" w:lastRow="0" w:firstColumn="1" w:lastColumn="0" w:noHBand="0" w:noVBand="1"/>
      </w:tblPr>
      <w:tblGrid>
        <w:gridCol w:w="2402"/>
        <w:gridCol w:w="2693"/>
        <w:gridCol w:w="1701"/>
        <w:gridCol w:w="1843"/>
      </w:tblGrid>
      <w:tr w:rsidR="000C2F6D" w:rsidRPr="000C2F6D" w14:paraId="207C8C0B" w14:textId="77777777" w:rsidTr="000C2F6D">
        <w:trPr>
          <w:tblCellSpacing w:w="15" w:type="dxa"/>
        </w:trPr>
        <w:tc>
          <w:tcPr>
            <w:tcW w:w="2357" w:type="dxa"/>
            <w:vAlign w:val="center"/>
            <w:hideMark/>
          </w:tcPr>
          <w:p w14:paraId="060F5030" w14:textId="77777777" w:rsidR="000C2F6D" w:rsidRPr="000C2F6D" w:rsidRDefault="000C2F6D" w:rsidP="000C2F6D">
            <w:pPr>
              <w:spacing w:after="0" w:line="480" w:lineRule="auto"/>
              <w:rPr>
                <w:rFonts w:ascii="Times New Roman" w:eastAsia="Times New Roman" w:hAnsi="Times New Roman" w:cs="Times New Roman"/>
                <w:kern w:val="0"/>
                <w:lang w:eastAsia="en-GB"/>
                <w14:ligatures w14:val="none"/>
              </w:rPr>
            </w:pPr>
            <w:r w:rsidRPr="000C2F6D">
              <w:rPr>
                <w:rFonts w:ascii="Times New Roman" w:eastAsia="Times New Roman" w:hAnsi="Times New Roman" w:cs="Times New Roman"/>
                <w:b/>
                <w:bCs/>
                <w:kern w:val="0"/>
                <w:lang w:eastAsia="en-GB"/>
                <w14:ligatures w14:val="none"/>
              </w:rPr>
              <w:t>Year 2</w:t>
            </w:r>
          </w:p>
        </w:tc>
        <w:tc>
          <w:tcPr>
            <w:tcW w:w="2663" w:type="dxa"/>
            <w:vAlign w:val="center"/>
            <w:hideMark/>
          </w:tcPr>
          <w:p w14:paraId="1483EC00" w14:textId="77777777" w:rsidR="000C2F6D" w:rsidRPr="000C2F6D" w:rsidRDefault="000C2F6D" w:rsidP="000C2F6D">
            <w:pPr>
              <w:spacing w:after="0" w:line="480" w:lineRule="auto"/>
              <w:rPr>
                <w:rFonts w:ascii="Times New Roman" w:eastAsia="Times New Roman" w:hAnsi="Times New Roman" w:cs="Times New Roman"/>
                <w:kern w:val="0"/>
                <w:lang w:eastAsia="en-GB"/>
                <w14:ligatures w14:val="none"/>
              </w:rPr>
            </w:pPr>
            <w:r w:rsidRPr="000C2F6D">
              <w:rPr>
                <w:rFonts w:ascii="Times New Roman" w:eastAsia="Times New Roman" w:hAnsi="Times New Roman" w:cs="Times New Roman"/>
                <w:kern w:val="0"/>
                <w:lang w:eastAsia="en-GB"/>
                <w14:ligatures w14:val="none"/>
              </w:rPr>
              <w:t>$250,000</w:t>
            </w:r>
          </w:p>
        </w:tc>
        <w:tc>
          <w:tcPr>
            <w:tcW w:w="1671" w:type="dxa"/>
            <w:vAlign w:val="center"/>
            <w:hideMark/>
          </w:tcPr>
          <w:p w14:paraId="24017612" w14:textId="77777777" w:rsidR="000C2F6D" w:rsidRPr="000C2F6D" w:rsidRDefault="000C2F6D" w:rsidP="000C2F6D">
            <w:pPr>
              <w:spacing w:after="0" w:line="480" w:lineRule="auto"/>
              <w:rPr>
                <w:rFonts w:ascii="Times New Roman" w:eastAsia="Times New Roman" w:hAnsi="Times New Roman" w:cs="Times New Roman"/>
                <w:kern w:val="0"/>
                <w:lang w:eastAsia="en-GB"/>
                <w14:ligatures w14:val="none"/>
              </w:rPr>
            </w:pPr>
            <w:r w:rsidRPr="000C2F6D">
              <w:rPr>
                <w:rFonts w:ascii="Times New Roman" w:eastAsia="Times New Roman" w:hAnsi="Times New Roman" w:cs="Times New Roman"/>
                <w:kern w:val="0"/>
                <w:lang w:eastAsia="en-GB"/>
                <w14:ligatures w14:val="none"/>
              </w:rPr>
              <w:t>$200,000</w:t>
            </w:r>
          </w:p>
        </w:tc>
        <w:tc>
          <w:tcPr>
            <w:tcW w:w="1798" w:type="dxa"/>
            <w:vAlign w:val="center"/>
            <w:hideMark/>
          </w:tcPr>
          <w:p w14:paraId="671B619C" w14:textId="77777777" w:rsidR="000C2F6D" w:rsidRPr="000C2F6D" w:rsidRDefault="000C2F6D" w:rsidP="000C2F6D">
            <w:pPr>
              <w:spacing w:after="0" w:line="480" w:lineRule="auto"/>
              <w:rPr>
                <w:rFonts w:ascii="Times New Roman" w:eastAsia="Times New Roman" w:hAnsi="Times New Roman" w:cs="Times New Roman"/>
                <w:kern w:val="0"/>
                <w:lang w:eastAsia="en-GB"/>
                <w14:ligatures w14:val="none"/>
              </w:rPr>
            </w:pPr>
            <w:r w:rsidRPr="000C2F6D">
              <w:rPr>
                <w:rFonts w:ascii="Times New Roman" w:eastAsia="Times New Roman" w:hAnsi="Times New Roman" w:cs="Times New Roman"/>
                <w:kern w:val="0"/>
                <w:lang w:eastAsia="en-GB"/>
                <w14:ligatures w14:val="none"/>
              </w:rPr>
              <w:t>$50,000</w:t>
            </w:r>
          </w:p>
        </w:tc>
      </w:tr>
    </w:tbl>
    <w:p w14:paraId="65154AD3" w14:textId="77777777" w:rsidR="000C2F6D" w:rsidRPr="000C2F6D" w:rsidRDefault="000C2F6D" w:rsidP="000C2F6D">
      <w:pPr>
        <w:spacing w:after="0" w:line="480" w:lineRule="auto"/>
        <w:rPr>
          <w:rFonts w:ascii="Times New Roman" w:eastAsia="Times New Roman" w:hAnsi="Times New Roman" w:cs="Times New Roman"/>
          <w:vanish/>
          <w:kern w:val="0"/>
          <w:lang w:eastAsia="en-GB"/>
          <w14:ligatures w14:val="none"/>
        </w:rPr>
      </w:pPr>
    </w:p>
    <w:tbl>
      <w:tblPr>
        <w:tblW w:w="0" w:type="auto"/>
        <w:tblCellSpacing w:w="15"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CellMar>
          <w:top w:w="15" w:type="dxa"/>
          <w:left w:w="15" w:type="dxa"/>
          <w:bottom w:w="15" w:type="dxa"/>
          <w:right w:w="15" w:type="dxa"/>
        </w:tblCellMar>
        <w:tblLook w:val="04A0" w:firstRow="1" w:lastRow="0" w:firstColumn="1" w:lastColumn="0" w:noHBand="0" w:noVBand="1"/>
      </w:tblPr>
      <w:tblGrid>
        <w:gridCol w:w="2402"/>
        <w:gridCol w:w="2693"/>
        <w:gridCol w:w="1701"/>
        <w:gridCol w:w="1843"/>
      </w:tblGrid>
      <w:tr w:rsidR="000C2F6D" w:rsidRPr="000C2F6D" w14:paraId="0CE6A225" w14:textId="77777777" w:rsidTr="000C2F6D">
        <w:trPr>
          <w:tblCellSpacing w:w="15" w:type="dxa"/>
        </w:trPr>
        <w:tc>
          <w:tcPr>
            <w:tcW w:w="2357" w:type="dxa"/>
            <w:vAlign w:val="center"/>
            <w:hideMark/>
          </w:tcPr>
          <w:p w14:paraId="7CE46FC5" w14:textId="77777777" w:rsidR="000C2F6D" w:rsidRPr="000C2F6D" w:rsidRDefault="000C2F6D" w:rsidP="000C2F6D">
            <w:pPr>
              <w:spacing w:after="0" w:line="480" w:lineRule="auto"/>
              <w:rPr>
                <w:rFonts w:ascii="Times New Roman" w:eastAsia="Times New Roman" w:hAnsi="Times New Roman" w:cs="Times New Roman"/>
                <w:kern w:val="0"/>
                <w:lang w:eastAsia="en-GB"/>
                <w14:ligatures w14:val="none"/>
              </w:rPr>
            </w:pPr>
            <w:r w:rsidRPr="000C2F6D">
              <w:rPr>
                <w:rFonts w:ascii="Times New Roman" w:eastAsia="Times New Roman" w:hAnsi="Times New Roman" w:cs="Times New Roman"/>
                <w:b/>
                <w:bCs/>
                <w:kern w:val="0"/>
                <w:lang w:eastAsia="en-GB"/>
                <w14:ligatures w14:val="none"/>
              </w:rPr>
              <w:t>Year 3</w:t>
            </w:r>
          </w:p>
        </w:tc>
        <w:tc>
          <w:tcPr>
            <w:tcW w:w="2663" w:type="dxa"/>
            <w:vAlign w:val="center"/>
            <w:hideMark/>
          </w:tcPr>
          <w:p w14:paraId="62A0C0B7" w14:textId="77777777" w:rsidR="000C2F6D" w:rsidRPr="000C2F6D" w:rsidRDefault="000C2F6D" w:rsidP="000C2F6D">
            <w:pPr>
              <w:spacing w:after="0" w:line="480" w:lineRule="auto"/>
              <w:rPr>
                <w:rFonts w:ascii="Times New Roman" w:eastAsia="Times New Roman" w:hAnsi="Times New Roman" w:cs="Times New Roman"/>
                <w:kern w:val="0"/>
                <w:lang w:eastAsia="en-GB"/>
                <w14:ligatures w14:val="none"/>
              </w:rPr>
            </w:pPr>
            <w:r w:rsidRPr="000C2F6D">
              <w:rPr>
                <w:rFonts w:ascii="Times New Roman" w:eastAsia="Times New Roman" w:hAnsi="Times New Roman" w:cs="Times New Roman"/>
                <w:kern w:val="0"/>
                <w:lang w:eastAsia="en-GB"/>
                <w14:ligatures w14:val="none"/>
              </w:rPr>
              <w:t>$500,000</w:t>
            </w:r>
          </w:p>
        </w:tc>
        <w:tc>
          <w:tcPr>
            <w:tcW w:w="1671" w:type="dxa"/>
            <w:vAlign w:val="center"/>
            <w:hideMark/>
          </w:tcPr>
          <w:p w14:paraId="4C0E18E7" w14:textId="77777777" w:rsidR="000C2F6D" w:rsidRPr="000C2F6D" w:rsidRDefault="000C2F6D" w:rsidP="000C2F6D">
            <w:pPr>
              <w:spacing w:after="0" w:line="480" w:lineRule="auto"/>
              <w:rPr>
                <w:rFonts w:ascii="Times New Roman" w:eastAsia="Times New Roman" w:hAnsi="Times New Roman" w:cs="Times New Roman"/>
                <w:kern w:val="0"/>
                <w:lang w:eastAsia="en-GB"/>
                <w14:ligatures w14:val="none"/>
              </w:rPr>
            </w:pPr>
            <w:r w:rsidRPr="000C2F6D">
              <w:rPr>
                <w:rFonts w:ascii="Times New Roman" w:eastAsia="Times New Roman" w:hAnsi="Times New Roman" w:cs="Times New Roman"/>
                <w:kern w:val="0"/>
                <w:lang w:eastAsia="en-GB"/>
                <w14:ligatures w14:val="none"/>
              </w:rPr>
              <w:t>$400,000</w:t>
            </w:r>
          </w:p>
        </w:tc>
        <w:tc>
          <w:tcPr>
            <w:tcW w:w="1798" w:type="dxa"/>
            <w:vAlign w:val="center"/>
            <w:hideMark/>
          </w:tcPr>
          <w:p w14:paraId="53DE2963" w14:textId="77777777" w:rsidR="000C2F6D" w:rsidRPr="000C2F6D" w:rsidRDefault="000C2F6D" w:rsidP="000C2F6D">
            <w:pPr>
              <w:spacing w:after="0" w:line="480" w:lineRule="auto"/>
              <w:rPr>
                <w:rFonts w:ascii="Times New Roman" w:eastAsia="Times New Roman" w:hAnsi="Times New Roman" w:cs="Times New Roman"/>
                <w:kern w:val="0"/>
                <w:lang w:eastAsia="en-GB"/>
                <w14:ligatures w14:val="none"/>
              </w:rPr>
            </w:pPr>
            <w:r w:rsidRPr="000C2F6D">
              <w:rPr>
                <w:rFonts w:ascii="Times New Roman" w:eastAsia="Times New Roman" w:hAnsi="Times New Roman" w:cs="Times New Roman"/>
                <w:kern w:val="0"/>
                <w:lang w:eastAsia="en-GB"/>
                <w14:ligatures w14:val="none"/>
              </w:rPr>
              <w:t>$100,000</w:t>
            </w:r>
          </w:p>
        </w:tc>
      </w:tr>
    </w:tbl>
    <w:p w14:paraId="43191874" w14:textId="77777777" w:rsidR="000C2F6D" w:rsidRDefault="000C2F6D" w:rsidP="000C2F6D">
      <w:pPr>
        <w:spacing w:after="0" w:line="480" w:lineRule="auto"/>
        <w:rPr>
          <w:rFonts w:ascii="Times New Roman" w:eastAsia="Times New Roman" w:hAnsi="Times New Roman" w:cs="Times New Roman"/>
          <w:kern w:val="0"/>
          <w:lang w:eastAsia="en-GB"/>
          <w14:ligatures w14:val="none"/>
        </w:rPr>
      </w:pPr>
    </w:p>
    <w:p w14:paraId="3BB703CD" w14:textId="77777777" w:rsidR="00C21C79" w:rsidRDefault="00C21C79" w:rsidP="000C2F6D">
      <w:pPr>
        <w:spacing w:after="0" w:line="480" w:lineRule="auto"/>
        <w:rPr>
          <w:rFonts w:ascii="Times New Roman" w:eastAsia="Times New Roman" w:hAnsi="Times New Roman" w:cs="Times New Roman"/>
          <w:b/>
          <w:bCs/>
          <w:color w:val="4C94D8" w:themeColor="text2" w:themeTint="80"/>
          <w:kern w:val="0"/>
          <w:lang w:eastAsia="en-GB"/>
          <w14:ligatures w14:val="none"/>
        </w:rPr>
      </w:pPr>
    </w:p>
    <w:p w14:paraId="733C2B2D" w14:textId="0F89FCE1" w:rsidR="000C2F6D" w:rsidRPr="004018F9" w:rsidRDefault="000C2F6D" w:rsidP="000C2F6D">
      <w:pPr>
        <w:spacing w:after="0" w:line="480" w:lineRule="auto"/>
        <w:rPr>
          <w:rFonts w:ascii="Times New Roman" w:eastAsia="Times New Roman" w:hAnsi="Times New Roman" w:cs="Times New Roman"/>
          <w:b/>
          <w:bCs/>
          <w:color w:val="4C94D8" w:themeColor="text2" w:themeTint="80"/>
          <w:kern w:val="0"/>
          <w:lang w:eastAsia="en-GB"/>
          <w14:ligatures w14:val="none"/>
        </w:rPr>
      </w:pPr>
      <w:r w:rsidRPr="004018F9">
        <w:rPr>
          <w:rFonts w:ascii="Times New Roman" w:eastAsia="Times New Roman" w:hAnsi="Times New Roman" w:cs="Times New Roman"/>
          <w:b/>
          <w:bCs/>
          <w:color w:val="4C94D8" w:themeColor="text2" w:themeTint="80"/>
          <w:kern w:val="0"/>
          <w:lang w:eastAsia="en-GB"/>
          <w14:ligatures w14:val="none"/>
        </w:rPr>
        <w:lastRenderedPageBreak/>
        <w:t>Income Streams:</w:t>
      </w:r>
    </w:p>
    <w:p w14:paraId="665145CC" w14:textId="77777777" w:rsidR="000C2F6D" w:rsidRPr="004018F9" w:rsidRDefault="000C2F6D" w:rsidP="004018F9">
      <w:pPr>
        <w:pStyle w:val="ListParagraph"/>
        <w:numPr>
          <w:ilvl w:val="0"/>
          <w:numId w:val="10"/>
        </w:numPr>
        <w:spacing w:after="0" w:line="480" w:lineRule="auto"/>
        <w:rPr>
          <w:rFonts w:ascii="Times New Roman" w:eastAsia="Times New Roman" w:hAnsi="Times New Roman" w:cs="Times New Roman"/>
          <w:kern w:val="0"/>
          <w:lang w:eastAsia="en-GB"/>
          <w14:ligatures w14:val="none"/>
        </w:rPr>
      </w:pPr>
      <w:r w:rsidRPr="004018F9">
        <w:rPr>
          <w:rFonts w:ascii="Times New Roman" w:eastAsia="Times New Roman" w:hAnsi="Times New Roman" w:cs="Times New Roman"/>
          <w:kern w:val="0"/>
          <w:lang w:eastAsia="en-GB"/>
          <w14:ligatures w14:val="none"/>
        </w:rPr>
        <w:t>Direct sales to consumers (online and retail).</w:t>
      </w:r>
    </w:p>
    <w:p w14:paraId="56EF850A" w14:textId="77777777" w:rsidR="000C2F6D" w:rsidRPr="004018F9" w:rsidRDefault="000C2F6D" w:rsidP="004018F9">
      <w:pPr>
        <w:pStyle w:val="ListParagraph"/>
        <w:numPr>
          <w:ilvl w:val="0"/>
          <w:numId w:val="10"/>
        </w:numPr>
        <w:spacing w:after="0" w:line="480" w:lineRule="auto"/>
        <w:rPr>
          <w:rFonts w:ascii="Times New Roman" w:eastAsia="Times New Roman" w:hAnsi="Times New Roman" w:cs="Times New Roman"/>
          <w:kern w:val="0"/>
          <w:lang w:eastAsia="en-GB"/>
          <w14:ligatures w14:val="none"/>
        </w:rPr>
      </w:pPr>
      <w:r w:rsidRPr="004018F9">
        <w:rPr>
          <w:rFonts w:ascii="Times New Roman" w:eastAsia="Times New Roman" w:hAnsi="Times New Roman" w:cs="Times New Roman"/>
          <w:kern w:val="0"/>
          <w:lang w:eastAsia="en-GB"/>
          <w14:ligatures w14:val="none"/>
        </w:rPr>
        <w:t>Bulk sales to commercial clients and eco-friendly cleaning services.</w:t>
      </w:r>
    </w:p>
    <w:p w14:paraId="3DCFB9FC" w14:textId="77777777" w:rsidR="000C2F6D" w:rsidRPr="004018F9" w:rsidRDefault="000C2F6D" w:rsidP="000C2F6D">
      <w:pPr>
        <w:spacing w:after="0" w:line="480" w:lineRule="auto"/>
        <w:rPr>
          <w:rFonts w:ascii="Times New Roman" w:eastAsia="Times New Roman" w:hAnsi="Times New Roman" w:cs="Times New Roman"/>
          <w:b/>
          <w:bCs/>
          <w:color w:val="4C94D8" w:themeColor="text2" w:themeTint="80"/>
          <w:kern w:val="0"/>
          <w:lang w:eastAsia="en-GB"/>
          <w14:ligatures w14:val="none"/>
        </w:rPr>
      </w:pPr>
      <w:r w:rsidRPr="004018F9">
        <w:rPr>
          <w:rFonts w:ascii="Times New Roman" w:eastAsia="Times New Roman" w:hAnsi="Times New Roman" w:cs="Times New Roman"/>
          <w:b/>
          <w:bCs/>
          <w:color w:val="4C94D8" w:themeColor="text2" w:themeTint="80"/>
          <w:kern w:val="0"/>
          <w:lang w:eastAsia="en-GB"/>
          <w14:ligatures w14:val="none"/>
        </w:rPr>
        <w:t>Key Costs:</w:t>
      </w:r>
    </w:p>
    <w:p w14:paraId="651EBADB" w14:textId="77777777" w:rsidR="000C2F6D" w:rsidRPr="004018F9" w:rsidRDefault="000C2F6D" w:rsidP="004018F9">
      <w:pPr>
        <w:pStyle w:val="ListParagraph"/>
        <w:numPr>
          <w:ilvl w:val="0"/>
          <w:numId w:val="11"/>
        </w:numPr>
        <w:spacing w:after="0" w:line="480" w:lineRule="auto"/>
        <w:rPr>
          <w:rFonts w:ascii="Times New Roman" w:eastAsia="Times New Roman" w:hAnsi="Times New Roman" w:cs="Times New Roman"/>
          <w:kern w:val="0"/>
          <w:lang w:eastAsia="en-GB"/>
          <w14:ligatures w14:val="none"/>
        </w:rPr>
      </w:pPr>
      <w:r w:rsidRPr="004018F9">
        <w:rPr>
          <w:rFonts w:ascii="Times New Roman" w:eastAsia="Times New Roman" w:hAnsi="Times New Roman" w:cs="Times New Roman"/>
          <w:kern w:val="0"/>
          <w:lang w:eastAsia="en-GB"/>
          <w14:ligatures w14:val="none"/>
        </w:rPr>
        <w:t>Raw materials and packaging.</w:t>
      </w:r>
    </w:p>
    <w:p w14:paraId="66F35A3E" w14:textId="77777777" w:rsidR="000C2F6D" w:rsidRPr="004018F9" w:rsidRDefault="000C2F6D" w:rsidP="004018F9">
      <w:pPr>
        <w:pStyle w:val="ListParagraph"/>
        <w:numPr>
          <w:ilvl w:val="0"/>
          <w:numId w:val="11"/>
        </w:numPr>
        <w:spacing w:after="0" w:line="480" w:lineRule="auto"/>
        <w:rPr>
          <w:rFonts w:ascii="Times New Roman" w:eastAsia="Times New Roman" w:hAnsi="Times New Roman" w:cs="Times New Roman"/>
          <w:kern w:val="0"/>
          <w:lang w:eastAsia="en-GB"/>
          <w14:ligatures w14:val="none"/>
        </w:rPr>
      </w:pPr>
      <w:r w:rsidRPr="004018F9">
        <w:rPr>
          <w:rFonts w:ascii="Times New Roman" w:eastAsia="Times New Roman" w:hAnsi="Times New Roman" w:cs="Times New Roman"/>
          <w:kern w:val="0"/>
          <w:lang w:eastAsia="en-GB"/>
          <w14:ligatures w14:val="none"/>
        </w:rPr>
        <w:t>Marketing and advertising.</w:t>
      </w:r>
    </w:p>
    <w:p w14:paraId="0E666418" w14:textId="77777777" w:rsidR="004018F9" w:rsidRPr="004018F9" w:rsidRDefault="000C2F6D" w:rsidP="004018F9">
      <w:pPr>
        <w:pStyle w:val="ListParagraph"/>
        <w:numPr>
          <w:ilvl w:val="0"/>
          <w:numId w:val="11"/>
        </w:numPr>
        <w:spacing w:after="0" w:line="480" w:lineRule="auto"/>
        <w:rPr>
          <w:rFonts w:ascii="Times New Roman" w:eastAsia="Times New Roman" w:hAnsi="Times New Roman" w:cs="Times New Roman"/>
          <w:kern w:val="0"/>
          <w:lang w:eastAsia="en-GB"/>
          <w14:ligatures w14:val="none"/>
        </w:rPr>
      </w:pPr>
      <w:r w:rsidRPr="004018F9">
        <w:rPr>
          <w:rFonts w:ascii="Times New Roman" w:eastAsia="Times New Roman" w:hAnsi="Times New Roman" w:cs="Times New Roman"/>
          <w:kern w:val="0"/>
          <w:lang w:eastAsia="en-GB"/>
          <w14:ligatures w14:val="none"/>
        </w:rPr>
        <w:t>Labor and production costs.</w:t>
      </w:r>
    </w:p>
    <w:p w14:paraId="21493CF7" w14:textId="20DBBC02" w:rsidR="004018F9" w:rsidRPr="004018F9" w:rsidRDefault="004018F9" w:rsidP="004018F9">
      <w:pPr>
        <w:pStyle w:val="ListParagraph"/>
        <w:numPr>
          <w:ilvl w:val="0"/>
          <w:numId w:val="1"/>
        </w:numPr>
        <w:spacing w:after="0" w:line="480" w:lineRule="auto"/>
        <w:rPr>
          <w:rFonts w:ascii="Times New Roman" w:eastAsia="Times New Roman" w:hAnsi="Times New Roman" w:cs="Times New Roman"/>
          <w:b/>
          <w:bCs/>
          <w:color w:val="4C94D8" w:themeColor="text2" w:themeTint="80"/>
          <w:kern w:val="0"/>
          <w:lang w:eastAsia="en-GB"/>
          <w14:ligatures w14:val="none"/>
        </w:rPr>
      </w:pPr>
      <w:r w:rsidRPr="004018F9">
        <w:rPr>
          <w:rFonts w:ascii="Times New Roman" w:eastAsia="Times New Roman" w:hAnsi="Times New Roman" w:cs="Times New Roman"/>
          <w:b/>
          <w:bCs/>
          <w:color w:val="4C94D8" w:themeColor="text2" w:themeTint="80"/>
          <w:kern w:val="0"/>
          <w:lang w:eastAsia="en-GB"/>
          <w14:ligatures w14:val="none"/>
        </w:rPr>
        <w:t>Contingency Plan</w:t>
      </w:r>
    </w:p>
    <w:p w14:paraId="4A48BB73" w14:textId="77777777" w:rsidR="004018F9" w:rsidRPr="004018F9" w:rsidRDefault="004018F9" w:rsidP="004018F9">
      <w:pPr>
        <w:spacing w:after="0" w:line="480" w:lineRule="auto"/>
        <w:rPr>
          <w:rFonts w:ascii="Times New Roman" w:eastAsia="Times New Roman" w:hAnsi="Times New Roman" w:cs="Times New Roman"/>
          <w:kern w:val="0"/>
          <w:lang w:eastAsia="en-GB"/>
          <w14:ligatures w14:val="none"/>
        </w:rPr>
      </w:pPr>
      <w:r w:rsidRPr="004018F9">
        <w:rPr>
          <w:rFonts w:ascii="Times New Roman" w:eastAsia="Times New Roman" w:hAnsi="Times New Roman" w:cs="Times New Roman"/>
          <w:kern w:val="0"/>
          <w:lang w:eastAsia="en-GB"/>
          <w14:ligatures w14:val="none"/>
        </w:rPr>
        <w:t>Super Clean's contingency plan is intended to handle any hazards that may disrupt the company's operations or impede its ability to accomplish its sustainability objectives. Managing market, supply chain, and financial risks with proactive tactics keeps the organisation resilient and adaptive.</w:t>
      </w:r>
    </w:p>
    <w:p w14:paraId="19EFD529" w14:textId="77777777" w:rsidR="004018F9" w:rsidRPr="004018F9" w:rsidRDefault="004018F9" w:rsidP="004018F9">
      <w:pPr>
        <w:pStyle w:val="ListParagraph"/>
        <w:numPr>
          <w:ilvl w:val="0"/>
          <w:numId w:val="12"/>
        </w:numPr>
        <w:spacing w:after="0" w:line="480" w:lineRule="auto"/>
        <w:rPr>
          <w:rFonts w:ascii="Times New Roman" w:eastAsia="Times New Roman" w:hAnsi="Times New Roman" w:cs="Times New Roman"/>
          <w:kern w:val="0"/>
          <w:lang w:eastAsia="en-GB"/>
          <w14:ligatures w14:val="none"/>
        </w:rPr>
      </w:pPr>
      <w:r w:rsidRPr="004018F9">
        <w:rPr>
          <w:rFonts w:ascii="Times New Roman" w:eastAsia="Times New Roman" w:hAnsi="Times New Roman" w:cs="Times New Roman"/>
          <w:b/>
          <w:bCs/>
          <w:color w:val="4C94D8" w:themeColor="text2" w:themeTint="80"/>
          <w:kern w:val="0"/>
          <w:lang w:eastAsia="en-GB"/>
          <w14:ligatures w14:val="none"/>
        </w:rPr>
        <w:t>Market risk</w:t>
      </w:r>
    </w:p>
    <w:p w14:paraId="4ECFB83B" w14:textId="77777777" w:rsidR="004018F9" w:rsidRDefault="004018F9" w:rsidP="004018F9">
      <w:pPr>
        <w:spacing w:after="0" w:line="480" w:lineRule="auto"/>
        <w:rPr>
          <w:rFonts w:ascii="Times New Roman" w:eastAsia="Times New Roman" w:hAnsi="Times New Roman" w:cs="Times New Roman"/>
          <w:kern w:val="0"/>
          <w:lang w:eastAsia="en-GB"/>
          <w14:ligatures w14:val="none"/>
        </w:rPr>
      </w:pPr>
      <w:r w:rsidRPr="004018F9">
        <w:rPr>
          <w:rFonts w:ascii="Times New Roman" w:eastAsia="Times New Roman" w:hAnsi="Times New Roman" w:cs="Times New Roman"/>
          <w:kern w:val="0"/>
          <w:lang w:eastAsia="en-GB"/>
          <w14:ligatures w14:val="none"/>
        </w:rPr>
        <w:t>Market risk refers to elements that may influence demand for Super Clean's products. This encompasses fluctuations in consumer preferences, modifications in market conditions, and competition from other traditional or eco-friendly cleaning product manufacturers. Super Clean will diversify its market reach and limit its dependence on one location or product line to reduce these risks. The company will investigate domestic and international expansion prospects in eco-friendly product-demanding locations. This could include targeting markets in Europe, North America, or emerging economies where sustainability is becoming an essential element.</w:t>
      </w:r>
    </w:p>
    <w:p w14:paraId="556D0D07" w14:textId="77777777" w:rsidR="004018F9" w:rsidRDefault="004018F9" w:rsidP="004018F9">
      <w:pPr>
        <w:spacing w:after="0" w:line="480" w:lineRule="auto"/>
        <w:rPr>
          <w:rFonts w:ascii="Times New Roman" w:eastAsia="Times New Roman" w:hAnsi="Times New Roman" w:cs="Times New Roman"/>
          <w:kern w:val="0"/>
          <w:lang w:eastAsia="en-GB"/>
          <w14:ligatures w14:val="none"/>
        </w:rPr>
      </w:pPr>
      <w:r w:rsidRPr="004018F9">
        <w:rPr>
          <w:rFonts w:ascii="Times New Roman" w:eastAsia="Times New Roman" w:hAnsi="Times New Roman" w:cs="Times New Roman"/>
          <w:kern w:val="0"/>
          <w:lang w:eastAsia="en-GB"/>
          <w14:ligatures w14:val="none"/>
        </w:rPr>
        <w:t xml:space="preserve">Additionally, Super Clean will develop and expand its product line. The company will meet consumer wants and stay relevant by adding laundry detergents, air fresheners, and disinfectants. The company will also target large businesses like hotels, restaurants, and cleaning services as well as private customers. </w:t>
      </w:r>
    </w:p>
    <w:p w14:paraId="14C8DE9A" w14:textId="77777777" w:rsidR="004018F9" w:rsidRPr="004018F9" w:rsidRDefault="004018F9" w:rsidP="004018F9">
      <w:pPr>
        <w:pStyle w:val="ListParagraph"/>
        <w:numPr>
          <w:ilvl w:val="0"/>
          <w:numId w:val="9"/>
        </w:numPr>
        <w:spacing w:after="0" w:line="480" w:lineRule="auto"/>
        <w:rPr>
          <w:rFonts w:ascii="Times New Roman" w:eastAsia="Times New Roman" w:hAnsi="Times New Roman" w:cs="Times New Roman"/>
          <w:b/>
          <w:bCs/>
          <w:color w:val="4C94D8" w:themeColor="text2" w:themeTint="80"/>
          <w:kern w:val="0"/>
          <w:lang w:eastAsia="en-GB"/>
          <w14:ligatures w14:val="none"/>
        </w:rPr>
      </w:pPr>
      <w:r w:rsidRPr="004018F9">
        <w:rPr>
          <w:rFonts w:ascii="Times New Roman" w:eastAsia="Times New Roman" w:hAnsi="Times New Roman" w:cs="Times New Roman"/>
          <w:b/>
          <w:bCs/>
          <w:color w:val="4C94D8" w:themeColor="text2" w:themeTint="80"/>
          <w:kern w:val="0"/>
          <w:lang w:eastAsia="en-GB"/>
          <w14:ligatures w14:val="none"/>
        </w:rPr>
        <w:lastRenderedPageBreak/>
        <w:t>Supply Chain Risk</w:t>
      </w:r>
    </w:p>
    <w:p w14:paraId="0327273D" w14:textId="51017A4C" w:rsidR="004018F9" w:rsidRDefault="004018F9" w:rsidP="004018F9">
      <w:pPr>
        <w:spacing w:after="0" w:line="480" w:lineRule="auto"/>
        <w:rPr>
          <w:rFonts w:ascii="Times New Roman" w:eastAsia="Times New Roman" w:hAnsi="Times New Roman" w:cs="Times New Roman"/>
          <w:kern w:val="0"/>
          <w:lang w:eastAsia="en-GB"/>
          <w14:ligatures w14:val="none"/>
        </w:rPr>
      </w:pPr>
      <w:r w:rsidRPr="004018F9">
        <w:rPr>
          <w:rFonts w:ascii="Times New Roman" w:eastAsia="Times New Roman" w:hAnsi="Times New Roman" w:cs="Times New Roman"/>
          <w:kern w:val="0"/>
          <w:lang w:eastAsia="en-GB"/>
          <w14:ligatures w14:val="none"/>
        </w:rPr>
        <w:t xml:space="preserve">From the potential disruption in the procurement of raw materials or the availability of suppliers, supply chain risks arise. Natural disasters, political instability, and economic situations that affect global trade could cause these interruptions. </w:t>
      </w:r>
      <w:r w:rsidR="00C21C79" w:rsidRPr="004018F9">
        <w:rPr>
          <w:rFonts w:ascii="Times New Roman" w:eastAsia="Times New Roman" w:hAnsi="Times New Roman" w:cs="Times New Roman"/>
          <w:kern w:val="0"/>
          <w:lang w:eastAsia="en-GB"/>
          <w14:ligatures w14:val="none"/>
        </w:rPr>
        <w:t>To</w:t>
      </w:r>
      <w:r w:rsidRPr="004018F9">
        <w:rPr>
          <w:rFonts w:ascii="Times New Roman" w:eastAsia="Times New Roman" w:hAnsi="Times New Roman" w:cs="Times New Roman"/>
          <w:kern w:val="0"/>
          <w:lang w:eastAsia="en-GB"/>
          <w14:ligatures w14:val="none"/>
        </w:rPr>
        <w:t xml:space="preserve"> reduce supply chain risk, Super Clean will establish partnerships with numerous suppliers to prevent excessive dependence on any single vendor. The company will be able to mitigate the effects of any supply chain disruptions on production timelines and costs by establishing a diversified supplier base, which will enable it to procure materials from a variety of regions and suppliers.</w:t>
      </w:r>
      <w:r w:rsidRPr="004018F9">
        <w:rPr>
          <w:rFonts w:ascii="Times New Roman" w:eastAsia="Times New Roman" w:hAnsi="Times New Roman" w:cs="Times New Roman"/>
          <w:kern w:val="0"/>
          <w:lang w:eastAsia="en-GB"/>
          <w14:ligatures w14:val="none"/>
        </w:rPr>
        <w:br/>
      </w:r>
      <w:r w:rsidRPr="004018F9">
        <w:rPr>
          <w:rFonts w:ascii="Times New Roman" w:eastAsia="Times New Roman" w:hAnsi="Times New Roman" w:cs="Times New Roman"/>
          <w:kern w:val="0"/>
          <w:lang w:eastAsia="en-GB"/>
          <w14:ligatures w14:val="none"/>
        </w:rPr>
        <w:br/>
      </w:r>
      <w:r w:rsidRPr="004018F9">
        <w:rPr>
          <w:rFonts w:ascii="Times New Roman" w:eastAsia="Times New Roman" w:hAnsi="Times New Roman" w:cs="Times New Roman"/>
          <w:kern w:val="0"/>
          <w:lang w:eastAsia="en-GB"/>
          <w14:ligatures w14:val="none"/>
        </w:rPr>
        <w:br/>
      </w:r>
      <w:r w:rsidRPr="004018F9">
        <w:rPr>
          <w:rFonts w:ascii="Times New Roman" w:eastAsia="Times New Roman" w:hAnsi="Times New Roman" w:cs="Times New Roman"/>
          <w:kern w:val="0"/>
          <w:lang w:eastAsia="en-GB"/>
          <w14:ligatures w14:val="none"/>
        </w:rPr>
        <w:br/>
      </w:r>
    </w:p>
    <w:p w14:paraId="2AF433FA" w14:textId="77777777" w:rsidR="004018F9" w:rsidRDefault="004018F9" w:rsidP="004018F9">
      <w:pPr>
        <w:spacing w:after="0" w:line="480" w:lineRule="auto"/>
        <w:rPr>
          <w:rFonts w:ascii="Times New Roman" w:eastAsia="Times New Roman" w:hAnsi="Times New Roman" w:cs="Times New Roman"/>
          <w:kern w:val="0"/>
          <w:lang w:eastAsia="en-GB"/>
          <w14:ligatures w14:val="none"/>
        </w:rPr>
      </w:pPr>
    </w:p>
    <w:p w14:paraId="01D900CA" w14:textId="77777777" w:rsidR="004018F9" w:rsidRDefault="004018F9" w:rsidP="004018F9">
      <w:pPr>
        <w:spacing w:after="0" w:line="480" w:lineRule="auto"/>
        <w:rPr>
          <w:rFonts w:ascii="Times New Roman" w:eastAsia="Times New Roman" w:hAnsi="Times New Roman" w:cs="Times New Roman"/>
          <w:kern w:val="0"/>
          <w:lang w:eastAsia="en-GB"/>
          <w14:ligatures w14:val="none"/>
        </w:rPr>
      </w:pPr>
    </w:p>
    <w:p w14:paraId="506BFB8B" w14:textId="77777777" w:rsidR="004018F9" w:rsidRDefault="004018F9" w:rsidP="004018F9">
      <w:pPr>
        <w:spacing w:after="0" w:line="480" w:lineRule="auto"/>
        <w:rPr>
          <w:rFonts w:ascii="Times New Roman" w:eastAsia="Times New Roman" w:hAnsi="Times New Roman" w:cs="Times New Roman"/>
          <w:kern w:val="0"/>
          <w:lang w:eastAsia="en-GB"/>
          <w14:ligatures w14:val="none"/>
        </w:rPr>
      </w:pPr>
    </w:p>
    <w:p w14:paraId="303EBFB1" w14:textId="77777777" w:rsidR="00C21C79" w:rsidRDefault="00C21C79" w:rsidP="004018F9">
      <w:pPr>
        <w:spacing w:after="0" w:line="480" w:lineRule="auto"/>
        <w:rPr>
          <w:rFonts w:ascii="Times New Roman" w:eastAsia="Times New Roman" w:hAnsi="Times New Roman" w:cs="Times New Roman"/>
          <w:kern w:val="0"/>
          <w:lang w:eastAsia="en-GB"/>
          <w14:ligatures w14:val="none"/>
        </w:rPr>
      </w:pPr>
    </w:p>
    <w:p w14:paraId="021B7977" w14:textId="77777777" w:rsidR="00C21C79" w:rsidRDefault="00C21C79" w:rsidP="004018F9">
      <w:pPr>
        <w:spacing w:after="0" w:line="480" w:lineRule="auto"/>
        <w:rPr>
          <w:rFonts w:ascii="Times New Roman" w:eastAsia="Times New Roman" w:hAnsi="Times New Roman" w:cs="Times New Roman"/>
          <w:kern w:val="0"/>
          <w:lang w:eastAsia="en-GB"/>
          <w14:ligatures w14:val="none"/>
        </w:rPr>
      </w:pPr>
    </w:p>
    <w:p w14:paraId="360B46C6" w14:textId="77777777" w:rsidR="00C21C79" w:rsidRDefault="00C21C79" w:rsidP="004018F9">
      <w:pPr>
        <w:spacing w:after="0" w:line="480" w:lineRule="auto"/>
        <w:rPr>
          <w:rFonts w:ascii="Times New Roman" w:eastAsia="Times New Roman" w:hAnsi="Times New Roman" w:cs="Times New Roman"/>
          <w:kern w:val="0"/>
          <w:lang w:eastAsia="en-GB"/>
          <w14:ligatures w14:val="none"/>
        </w:rPr>
      </w:pPr>
    </w:p>
    <w:p w14:paraId="40A40F20" w14:textId="77777777" w:rsidR="00C21C79" w:rsidRDefault="00C21C79" w:rsidP="004018F9">
      <w:pPr>
        <w:spacing w:after="0" w:line="480" w:lineRule="auto"/>
        <w:rPr>
          <w:rFonts w:ascii="Times New Roman" w:eastAsia="Times New Roman" w:hAnsi="Times New Roman" w:cs="Times New Roman"/>
          <w:kern w:val="0"/>
          <w:lang w:eastAsia="en-GB"/>
          <w14:ligatures w14:val="none"/>
        </w:rPr>
      </w:pPr>
    </w:p>
    <w:p w14:paraId="1D9279CE" w14:textId="77777777" w:rsidR="00C21C79" w:rsidRDefault="00C21C79" w:rsidP="004018F9">
      <w:pPr>
        <w:spacing w:after="0" w:line="480" w:lineRule="auto"/>
        <w:rPr>
          <w:rFonts w:ascii="Times New Roman" w:eastAsia="Times New Roman" w:hAnsi="Times New Roman" w:cs="Times New Roman"/>
          <w:kern w:val="0"/>
          <w:lang w:eastAsia="en-GB"/>
          <w14:ligatures w14:val="none"/>
        </w:rPr>
      </w:pPr>
    </w:p>
    <w:p w14:paraId="15DD437E" w14:textId="77777777" w:rsidR="00C21C79" w:rsidRDefault="00C21C79" w:rsidP="004018F9">
      <w:pPr>
        <w:spacing w:after="0" w:line="480" w:lineRule="auto"/>
        <w:rPr>
          <w:rFonts w:ascii="Times New Roman" w:eastAsia="Times New Roman" w:hAnsi="Times New Roman" w:cs="Times New Roman"/>
          <w:kern w:val="0"/>
          <w:lang w:eastAsia="en-GB"/>
          <w14:ligatures w14:val="none"/>
        </w:rPr>
      </w:pPr>
    </w:p>
    <w:p w14:paraId="2ACF430A" w14:textId="77777777" w:rsidR="00C21C79" w:rsidRDefault="00C21C79" w:rsidP="004018F9">
      <w:pPr>
        <w:spacing w:after="0" w:line="480" w:lineRule="auto"/>
        <w:rPr>
          <w:rFonts w:ascii="Times New Roman" w:eastAsia="Times New Roman" w:hAnsi="Times New Roman" w:cs="Times New Roman"/>
          <w:kern w:val="0"/>
          <w:lang w:eastAsia="en-GB"/>
          <w14:ligatures w14:val="none"/>
        </w:rPr>
      </w:pPr>
    </w:p>
    <w:p w14:paraId="2DD7EDFA" w14:textId="77777777" w:rsidR="00C21C79" w:rsidRDefault="00C21C79" w:rsidP="004018F9">
      <w:pPr>
        <w:spacing w:after="0" w:line="480" w:lineRule="auto"/>
        <w:rPr>
          <w:rFonts w:ascii="Times New Roman" w:eastAsia="Times New Roman" w:hAnsi="Times New Roman" w:cs="Times New Roman"/>
          <w:kern w:val="0"/>
          <w:lang w:eastAsia="en-GB"/>
          <w14:ligatures w14:val="none"/>
        </w:rPr>
      </w:pPr>
    </w:p>
    <w:p w14:paraId="46E8E8EA" w14:textId="77777777" w:rsidR="00C21C79" w:rsidRDefault="00C21C79" w:rsidP="004018F9">
      <w:pPr>
        <w:spacing w:after="0" w:line="480" w:lineRule="auto"/>
        <w:rPr>
          <w:rFonts w:ascii="Times New Roman" w:eastAsia="Times New Roman" w:hAnsi="Times New Roman" w:cs="Times New Roman"/>
          <w:kern w:val="0"/>
          <w:lang w:eastAsia="en-GB"/>
          <w14:ligatures w14:val="none"/>
        </w:rPr>
      </w:pPr>
    </w:p>
    <w:p w14:paraId="5AAA5E7A" w14:textId="77777777" w:rsidR="004018F9" w:rsidRPr="004018F9" w:rsidRDefault="004018F9" w:rsidP="004018F9">
      <w:pPr>
        <w:pStyle w:val="ListParagraph"/>
        <w:numPr>
          <w:ilvl w:val="0"/>
          <w:numId w:val="1"/>
        </w:numPr>
        <w:spacing w:after="0" w:line="480" w:lineRule="auto"/>
        <w:rPr>
          <w:rFonts w:ascii="Times New Roman" w:eastAsia="Times New Roman" w:hAnsi="Times New Roman" w:cs="Times New Roman"/>
          <w:kern w:val="0"/>
          <w:lang w:eastAsia="en-GB"/>
          <w14:ligatures w14:val="none"/>
        </w:rPr>
      </w:pPr>
      <w:r w:rsidRPr="004018F9">
        <w:rPr>
          <w:rFonts w:ascii="Times New Roman" w:eastAsia="Times New Roman" w:hAnsi="Times New Roman" w:cs="Times New Roman"/>
          <w:b/>
          <w:bCs/>
          <w:color w:val="4C94D8" w:themeColor="text2" w:themeTint="80"/>
          <w:kern w:val="0"/>
          <w:lang w:eastAsia="en-GB"/>
          <w14:ligatures w14:val="none"/>
        </w:rPr>
        <w:lastRenderedPageBreak/>
        <w:t>Conclusion</w:t>
      </w:r>
    </w:p>
    <w:p w14:paraId="2586E1F8" w14:textId="77777777" w:rsidR="004018F9" w:rsidRDefault="004018F9" w:rsidP="004018F9">
      <w:pPr>
        <w:spacing w:after="0" w:line="480" w:lineRule="auto"/>
        <w:rPr>
          <w:rFonts w:ascii="Times New Roman" w:eastAsia="Times New Roman" w:hAnsi="Times New Roman" w:cs="Times New Roman"/>
          <w:kern w:val="0"/>
          <w:lang w:eastAsia="en-GB"/>
          <w14:ligatures w14:val="none"/>
        </w:rPr>
      </w:pPr>
      <w:r w:rsidRPr="004018F9">
        <w:rPr>
          <w:rFonts w:ascii="Times New Roman" w:eastAsia="Times New Roman" w:hAnsi="Times New Roman" w:cs="Times New Roman"/>
          <w:kern w:val="0"/>
          <w:lang w:eastAsia="en-GB"/>
          <w14:ligatures w14:val="none"/>
        </w:rPr>
        <w:t>Super Clean is ideally positioned to lead the sustainable cleaning product business by providing high-quality, environmentally friendly solutions that promote a healthy earth and society. The company hopes to develop a trusted and recognisable brand in the increasing green products industry by focussing on sustainability in all aspects of the business, from raw materials to packaging and customer service.</w:t>
      </w:r>
    </w:p>
    <w:p w14:paraId="76F7C1EC" w14:textId="77777777" w:rsidR="004018F9" w:rsidRDefault="004018F9" w:rsidP="004018F9">
      <w:pPr>
        <w:spacing w:after="0" w:line="480" w:lineRule="auto"/>
        <w:rPr>
          <w:rFonts w:ascii="Times New Roman" w:eastAsia="Times New Roman" w:hAnsi="Times New Roman" w:cs="Times New Roman"/>
          <w:kern w:val="0"/>
          <w:lang w:eastAsia="en-GB"/>
          <w14:ligatures w14:val="none"/>
        </w:rPr>
      </w:pPr>
      <w:r w:rsidRPr="004018F9">
        <w:rPr>
          <w:rFonts w:ascii="Times New Roman" w:eastAsia="Times New Roman" w:hAnsi="Times New Roman" w:cs="Times New Roman"/>
          <w:kern w:val="0"/>
          <w:lang w:eastAsia="en-GB"/>
          <w14:ligatures w14:val="none"/>
        </w:rPr>
        <w:t>Super Clean will be able to remain resilient and adaptable by addressing potential market risks, supply chain challenges, and financial uncertainties through meticulous planning. Super Clean can address the growing demand for eco-friendly cleaning solutions by diversifying its market presence and product offerings.</w:t>
      </w:r>
    </w:p>
    <w:p w14:paraId="01F1CA4B" w14:textId="5405A0D4" w:rsidR="004018F9" w:rsidRDefault="004018F9" w:rsidP="004018F9">
      <w:pPr>
        <w:spacing w:after="0" w:line="480" w:lineRule="auto"/>
        <w:rPr>
          <w:rFonts w:ascii="Times New Roman" w:eastAsia="Times New Roman" w:hAnsi="Times New Roman" w:cs="Times New Roman"/>
          <w:kern w:val="0"/>
          <w:lang w:eastAsia="en-GB"/>
          <w14:ligatures w14:val="none"/>
        </w:rPr>
      </w:pPr>
      <w:r w:rsidRPr="004018F9">
        <w:rPr>
          <w:rFonts w:ascii="Times New Roman" w:eastAsia="Times New Roman" w:hAnsi="Times New Roman" w:cs="Times New Roman"/>
          <w:kern w:val="0"/>
          <w:lang w:eastAsia="en-GB"/>
          <w14:ligatures w14:val="none"/>
        </w:rPr>
        <w:t>Super Clean's dedication to social responsibility, innovation, and product quality will cultivate brand recognition and consumer loyalty over the long term. Super Clean can lead the sustainable cleaning product business by adapting to consumer needs and global sustainability trends. Super Clean will lead the market in eco-friendly solutions that meet and surpass global consumer and company expectations with strategic marketing, resource management, and continual improvement.</w:t>
      </w:r>
    </w:p>
    <w:p w14:paraId="7BED0B69" w14:textId="77777777" w:rsidR="004018F9" w:rsidRDefault="004018F9" w:rsidP="004018F9">
      <w:pPr>
        <w:spacing w:after="0" w:line="480" w:lineRule="auto"/>
        <w:rPr>
          <w:rFonts w:ascii="Times New Roman" w:eastAsia="Times New Roman" w:hAnsi="Times New Roman" w:cs="Times New Roman"/>
          <w:kern w:val="0"/>
          <w:lang w:eastAsia="en-GB"/>
          <w14:ligatures w14:val="none"/>
        </w:rPr>
      </w:pPr>
    </w:p>
    <w:p w14:paraId="3D4A24A9" w14:textId="77777777" w:rsidR="004018F9" w:rsidRDefault="004018F9" w:rsidP="004018F9">
      <w:pPr>
        <w:spacing w:after="0" w:line="480" w:lineRule="auto"/>
        <w:rPr>
          <w:rFonts w:ascii="Times New Roman" w:eastAsia="Times New Roman" w:hAnsi="Times New Roman" w:cs="Times New Roman"/>
          <w:kern w:val="0"/>
          <w:lang w:eastAsia="en-GB"/>
          <w14:ligatures w14:val="none"/>
        </w:rPr>
      </w:pPr>
    </w:p>
    <w:p w14:paraId="5A5E0D1D" w14:textId="77777777" w:rsidR="004018F9" w:rsidRDefault="004018F9" w:rsidP="004018F9">
      <w:pPr>
        <w:spacing w:after="0" w:line="480" w:lineRule="auto"/>
        <w:rPr>
          <w:rFonts w:ascii="Times New Roman" w:eastAsia="Times New Roman" w:hAnsi="Times New Roman" w:cs="Times New Roman"/>
          <w:kern w:val="0"/>
          <w:lang w:eastAsia="en-GB"/>
          <w14:ligatures w14:val="none"/>
        </w:rPr>
      </w:pPr>
    </w:p>
    <w:p w14:paraId="173CD0C3" w14:textId="77777777" w:rsidR="004018F9" w:rsidRDefault="004018F9" w:rsidP="004018F9">
      <w:pPr>
        <w:spacing w:after="0" w:line="480" w:lineRule="auto"/>
        <w:rPr>
          <w:rFonts w:ascii="Times New Roman" w:eastAsia="Times New Roman" w:hAnsi="Times New Roman" w:cs="Times New Roman"/>
          <w:kern w:val="0"/>
          <w:lang w:eastAsia="en-GB"/>
          <w14:ligatures w14:val="none"/>
        </w:rPr>
      </w:pPr>
    </w:p>
    <w:p w14:paraId="07321B06" w14:textId="77777777" w:rsidR="004018F9" w:rsidRDefault="004018F9" w:rsidP="004018F9">
      <w:pPr>
        <w:spacing w:after="0" w:line="480" w:lineRule="auto"/>
        <w:rPr>
          <w:rFonts w:ascii="Times New Roman" w:eastAsia="Times New Roman" w:hAnsi="Times New Roman" w:cs="Times New Roman"/>
          <w:kern w:val="0"/>
          <w:lang w:eastAsia="en-GB"/>
          <w14:ligatures w14:val="none"/>
        </w:rPr>
      </w:pPr>
    </w:p>
    <w:p w14:paraId="3CB9AAB6" w14:textId="77777777" w:rsidR="004018F9" w:rsidRDefault="004018F9" w:rsidP="004018F9">
      <w:pPr>
        <w:spacing w:after="0" w:line="480" w:lineRule="auto"/>
        <w:rPr>
          <w:rFonts w:ascii="Times New Roman" w:eastAsia="Times New Roman" w:hAnsi="Times New Roman" w:cs="Times New Roman"/>
          <w:kern w:val="0"/>
          <w:lang w:eastAsia="en-GB"/>
          <w14:ligatures w14:val="none"/>
        </w:rPr>
      </w:pPr>
    </w:p>
    <w:p w14:paraId="057BD099" w14:textId="77777777" w:rsidR="004018F9" w:rsidRDefault="004018F9" w:rsidP="004018F9">
      <w:pPr>
        <w:spacing w:after="0" w:line="480" w:lineRule="auto"/>
        <w:rPr>
          <w:rFonts w:ascii="Times New Roman" w:eastAsia="Times New Roman" w:hAnsi="Times New Roman" w:cs="Times New Roman"/>
          <w:kern w:val="0"/>
          <w:lang w:eastAsia="en-GB"/>
          <w14:ligatures w14:val="none"/>
        </w:rPr>
      </w:pPr>
    </w:p>
    <w:p w14:paraId="2A6D1E70" w14:textId="77777777" w:rsidR="004018F9" w:rsidRDefault="004018F9" w:rsidP="004018F9">
      <w:pPr>
        <w:spacing w:after="0" w:line="480" w:lineRule="auto"/>
        <w:rPr>
          <w:rFonts w:ascii="Times New Roman" w:eastAsia="Times New Roman" w:hAnsi="Times New Roman" w:cs="Times New Roman"/>
          <w:kern w:val="0"/>
          <w:lang w:eastAsia="en-GB"/>
          <w14:ligatures w14:val="none"/>
        </w:rPr>
      </w:pPr>
    </w:p>
    <w:p w14:paraId="6E12BC2B" w14:textId="77777777" w:rsidR="004018F9" w:rsidRDefault="004018F9" w:rsidP="004018F9">
      <w:pPr>
        <w:spacing w:after="0" w:line="480" w:lineRule="auto"/>
        <w:rPr>
          <w:rFonts w:ascii="Times New Roman" w:eastAsia="Times New Roman" w:hAnsi="Times New Roman" w:cs="Times New Roman"/>
          <w:kern w:val="0"/>
          <w:lang w:eastAsia="en-GB"/>
          <w14:ligatures w14:val="none"/>
        </w:rPr>
      </w:pPr>
    </w:p>
    <w:p w14:paraId="59D495C7" w14:textId="3B73C2B7" w:rsidR="004018F9" w:rsidRPr="00677281" w:rsidRDefault="004018F9" w:rsidP="004018F9">
      <w:pPr>
        <w:spacing w:after="0" w:line="480" w:lineRule="auto"/>
        <w:rPr>
          <w:rFonts w:ascii="Times New Roman" w:eastAsia="Times New Roman" w:hAnsi="Times New Roman" w:cs="Times New Roman"/>
          <w:b/>
          <w:bCs/>
          <w:color w:val="4C94D8" w:themeColor="text2" w:themeTint="80"/>
          <w:kern w:val="0"/>
          <w:lang w:eastAsia="en-GB"/>
          <w14:ligatures w14:val="none"/>
        </w:rPr>
      </w:pPr>
      <w:r w:rsidRPr="00677281">
        <w:rPr>
          <w:rFonts w:ascii="Times New Roman" w:eastAsia="Times New Roman" w:hAnsi="Times New Roman" w:cs="Times New Roman"/>
          <w:b/>
          <w:bCs/>
          <w:color w:val="4C94D8" w:themeColor="text2" w:themeTint="80"/>
          <w:kern w:val="0"/>
          <w:lang w:eastAsia="en-GB"/>
          <w14:ligatures w14:val="none"/>
        </w:rPr>
        <w:lastRenderedPageBreak/>
        <w:t xml:space="preserve">References list </w:t>
      </w:r>
    </w:p>
    <w:p w14:paraId="6BE6FBDE" w14:textId="7C32661D" w:rsidR="00677281" w:rsidRDefault="00677281" w:rsidP="00677281">
      <w:pPr>
        <w:spacing w:after="0" w:line="480" w:lineRule="auto"/>
        <w:rPr>
          <w:rFonts w:ascii="Times New Roman" w:eastAsia="Times New Roman" w:hAnsi="Times New Roman" w:cs="Times New Roman"/>
          <w:kern w:val="0"/>
          <w:lang w:eastAsia="en-GB"/>
          <w14:ligatures w14:val="none"/>
        </w:rPr>
      </w:pPr>
      <w:proofErr w:type="spellStart"/>
      <w:r w:rsidRPr="00677281">
        <w:rPr>
          <w:rFonts w:ascii="Times New Roman" w:eastAsia="Times New Roman" w:hAnsi="Times New Roman" w:cs="Times New Roman"/>
          <w:kern w:val="0"/>
          <w:lang w:eastAsia="en-GB"/>
          <w14:ligatures w14:val="none"/>
        </w:rPr>
        <w:t>Bocken</w:t>
      </w:r>
      <w:proofErr w:type="spellEnd"/>
      <w:r w:rsidRPr="00677281">
        <w:rPr>
          <w:rFonts w:ascii="Times New Roman" w:eastAsia="Times New Roman" w:hAnsi="Times New Roman" w:cs="Times New Roman"/>
          <w:kern w:val="0"/>
          <w:lang w:eastAsia="en-GB"/>
          <w14:ligatures w14:val="none"/>
        </w:rPr>
        <w:t xml:space="preserve">, N. M. P., Short, S. W., Rana, P., &amp; Evans, S. (2014). A literature and practice review to develop sustainable business model archetypes. </w:t>
      </w:r>
      <w:r w:rsidRPr="00677281">
        <w:rPr>
          <w:rFonts w:ascii="Times New Roman" w:eastAsia="Times New Roman" w:hAnsi="Times New Roman" w:cs="Times New Roman"/>
          <w:i/>
          <w:iCs/>
          <w:kern w:val="0"/>
          <w:lang w:eastAsia="en-GB"/>
          <w14:ligatures w14:val="none"/>
        </w:rPr>
        <w:t>Journal of Cleaner Production, 65</w:t>
      </w:r>
      <w:r w:rsidRPr="00677281">
        <w:rPr>
          <w:rFonts w:ascii="Times New Roman" w:eastAsia="Times New Roman" w:hAnsi="Times New Roman" w:cs="Times New Roman"/>
          <w:kern w:val="0"/>
          <w:lang w:eastAsia="en-GB"/>
          <w14:ligatures w14:val="none"/>
        </w:rPr>
        <w:t xml:space="preserve">, 42-56. </w:t>
      </w:r>
      <w:hyperlink r:id="rId8" w:history="1">
        <w:r w:rsidRPr="00F648E9">
          <w:rPr>
            <w:rStyle w:val="Hyperlink"/>
            <w:rFonts w:ascii="Times New Roman" w:eastAsia="Times New Roman" w:hAnsi="Times New Roman" w:cs="Times New Roman"/>
            <w:kern w:val="0"/>
            <w:lang w:eastAsia="en-GB"/>
            <w14:ligatures w14:val="none"/>
          </w:rPr>
          <w:t>https://doi.org/10.1016/j.jclepro.2013.11.039</w:t>
        </w:r>
      </w:hyperlink>
    </w:p>
    <w:p w14:paraId="6A355FBB" w14:textId="5A547EE5" w:rsidR="00677281" w:rsidRDefault="00677281" w:rsidP="00677281">
      <w:pPr>
        <w:spacing w:after="0" w:line="480" w:lineRule="auto"/>
        <w:rPr>
          <w:rFonts w:ascii="Times New Roman" w:eastAsia="Times New Roman" w:hAnsi="Times New Roman" w:cs="Times New Roman"/>
          <w:kern w:val="0"/>
          <w:lang w:eastAsia="en-GB"/>
          <w14:ligatures w14:val="none"/>
        </w:rPr>
      </w:pPr>
      <w:r w:rsidRPr="00677281">
        <w:rPr>
          <w:rFonts w:ascii="Times New Roman" w:eastAsia="Times New Roman" w:hAnsi="Times New Roman" w:cs="Times New Roman"/>
          <w:kern w:val="0"/>
          <w:lang w:eastAsia="en-GB"/>
          <w14:ligatures w14:val="none"/>
        </w:rPr>
        <w:t xml:space="preserve">Cohen, B., &amp; Smith, B. (2008). Toward a sustainable conceptualization of dependent variables in entrepreneurship research. </w:t>
      </w:r>
      <w:r w:rsidRPr="00677281">
        <w:rPr>
          <w:rFonts w:ascii="Times New Roman" w:eastAsia="Times New Roman" w:hAnsi="Times New Roman" w:cs="Times New Roman"/>
          <w:i/>
          <w:iCs/>
          <w:kern w:val="0"/>
          <w:lang w:eastAsia="en-GB"/>
          <w14:ligatures w14:val="none"/>
        </w:rPr>
        <w:t>Business Strategy and the Environment, 17</w:t>
      </w:r>
      <w:r w:rsidRPr="00677281">
        <w:rPr>
          <w:rFonts w:ascii="Times New Roman" w:eastAsia="Times New Roman" w:hAnsi="Times New Roman" w:cs="Times New Roman"/>
          <w:kern w:val="0"/>
          <w:lang w:eastAsia="en-GB"/>
          <w14:ligatures w14:val="none"/>
        </w:rPr>
        <w:t xml:space="preserve">(2), 107–119. </w:t>
      </w:r>
      <w:hyperlink r:id="rId9" w:history="1">
        <w:r w:rsidRPr="00F648E9">
          <w:rPr>
            <w:rStyle w:val="Hyperlink"/>
            <w:rFonts w:ascii="Times New Roman" w:eastAsia="Times New Roman" w:hAnsi="Times New Roman" w:cs="Times New Roman"/>
            <w:kern w:val="0"/>
            <w:lang w:eastAsia="en-GB"/>
            <w14:ligatures w14:val="none"/>
          </w:rPr>
          <w:t>https://doi.org/10.1002/bse.540</w:t>
        </w:r>
      </w:hyperlink>
    </w:p>
    <w:p w14:paraId="3721832D" w14:textId="30720B57" w:rsidR="00677281" w:rsidRDefault="00677281" w:rsidP="00677281">
      <w:pPr>
        <w:spacing w:after="0" w:line="480" w:lineRule="auto"/>
        <w:rPr>
          <w:rFonts w:ascii="Times New Roman" w:eastAsia="Times New Roman" w:hAnsi="Times New Roman" w:cs="Times New Roman"/>
          <w:kern w:val="0"/>
          <w:lang w:eastAsia="en-GB"/>
          <w14:ligatures w14:val="none"/>
        </w:rPr>
      </w:pPr>
      <w:r w:rsidRPr="00677281">
        <w:rPr>
          <w:rFonts w:ascii="Times New Roman" w:eastAsia="Times New Roman" w:hAnsi="Times New Roman" w:cs="Times New Roman"/>
          <w:kern w:val="0"/>
          <w:lang w:eastAsia="en-GB"/>
          <w14:ligatures w14:val="none"/>
        </w:rPr>
        <w:t xml:space="preserve">Cohen, B., &amp; Winn, M. I. (2007). Market imperfections, opportunity, and sustainable entrepreneurship. </w:t>
      </w:r>
      <w:r w:rsidRPr="00677281">
        <w:rPr>
          <w:rFonts w:ascii="Times New Roman" w:eastAsia="Times New Roman" w:hAnsi="Times New Roman" w:cs="Times New Roman"/>
          <w:i/>
          <w:iCs/>
          <w:kern w:val="0"/>
          <w:lang w:eastAsia="en-GB"/>
          <w14:ligatures w14:val="none"/>
        </w:rPr>
        <w:t>Journal of Business Venturing, 22</w:t>
      </w:r>
      <w:r w:rsidRPr="00677281">
        <w:rPr>
          <w:rFonts w:ascii="Times New Roman" w:eastAsia="Times New Roman" w:hAnsi="Times New Roman" w:cs="Times New Roman"/>
          <w:kern w:val="0"/>
          <w:lang w:eastAsia="en-GB"/>
          <w14:ligatures w14:val="none"/>
        </w:rPr>
        <w:t xml:space="preserve">(1), 29–49. </w:t>
      </w:r>
      <w:hyperlink r:id="rId10" w:history="1">
        <w:r w:rsidRPr="00F648E9">
          <w:rPr>
            <w:rStyle w:val="Hyperlink"/>
            <w:rFonts w:ascii="Times New Roman" w:eastAsia="Times New Roman" w:hAnsi="Times New Roman" w:cs="Times New Roman"/>
            <w:kern w:val="0"/>
            <w:lang w:eastAsia="en-GB"/>
            <w14:ligatures w14:val="none"/>
          </w:rPr>
          <w:t>https://doi.org/10.1016/j.jbusvent.2005.09.003</w:t>
        </w:r>
      </w:hyperlink>
    </w:p>
    <w:p w14:paraId="3B3C6DFF" w14:textId="1DE6B7AF" w:rsidR="00677281" w:rsidRPr="00677281" w:rsidRDefault="00677281" w:rsidP="00677281">
      <w:pPr>
        <w:spacing w:after="0" w:line="480" w:lineRule="auto"/>
        <w:rPr>
          <w:rFonts w:ascii="Times New Roman" w:eastAsia="Times New Roman" w:hAnsi="Times New Roman" w:cs="Times New Roman"/>
          <w:kern w:val="0"/>
          <w:lang w:eastAsia="en-GB"/>
          <w14:ligatures w14:val="none"/>
        </w:rPr>
      </w:pPr>
      <w:r w:rsidRPr="00677281">
        <w:rPr>
          <w:rFonts w:ascii="Times New Roman" w:eastAsia="Times New Roman" w:hAnsi="Times New Roman" w:cs="Times New Roman"/>
          <w:kern w:val="0"/>
          <w:lang w:eastAsia="en-GB"/>
          <w14:ligatures w14:val="none"/>
        </w:rPr>
        <w:t xml:space="preserve">Cooper, T. (2010). </w:t>
      </w:r>
      <w:r w:rsidRPr="00677281">
        <w:rPr>
          <w:rFonts w:ascii="Times New Roman" w:eastAsia="Times New Roman" w:hAnsi="Times New Roman" w:cs="Times New Roman"/>
          <w:i/>
          <w:iCs/>
          <w:kern w:val="0"/>
          <w:lang w:eastAsia="en-GB"/>
          <w14:ligatures w14:val="none"/>
        </w:rPr>
        <w:t>The significance of product longevity. In T. Cooper</w:t>
      </w:r>
      <w:r w:rsidRPr="00677281">
        <w:rPr>
          <w:rFonts w:ascii="Times New Roman" w:eastAsia="Times New Roman" w:hAnsi="Times New Roman" w:cs="Times New Roman"/>
          <w:kern w:val="0"/>
          <w:lang w:eastAsia="en-GB"/>
          <w14:ligatures w14:val="none"/>
        </w:rPr>
        <w:t xml:space="preserve"> (Ed.), Longer lasting products (pp. 1–20). Farnham, UK: Gower.</w:t>
      </w:r>
    </w:p>
    <w:p w14:paraId="5014EB9D" w14:textId="3D0BE42F" w:rsidR="00677281" w:rsidRDefault="00677281" w:rsidP="00677281">
      <w:pPr>
        <w:spacing w:after="0" w:line="480" w:lineRule="auto"/>
        <w:rPr>
          <w:rFonts w:ascii="Times New Roman" w:eastAsia="Times New Roman" w:hAnsi="Times New Roman" w:cs="Times New Roman"/>
          <w:kern w:val="0"/>
          <w:lang w:eastAsia="en-GB"/>
          <w14:ligatures w14:val="none"/>
        </w:rPr>
      </w:pPr>
      <w:r w:rsidRPr="00677281">
        <w:rPr>
          <w:rFonts w:ascii="Times New Roman" w:eastAsia="Times New Roman" w:hAnsi="Times New Roman" w:cs="Times New Roman"/>
          <w:kern w:val="0"/>
          <w:lang w:eastAsia="en-GB"/>
          <w14:ligatures w14:val="none"/>
        </w:rPr>
        <w:t xml:space="preserve">Cosh, A., Cumming, D., &amp; Hughes, A. (2009). Outside entrepreneurial capital. </w:t>
      </w:r>
      <w:r w:rsidRPr="00677281">
        <w:rPr>
          <w:rFonts w:ascii="Times New Roman" w:eastAsia="Times New Roman" w:hAnsi="Times New Roman" w:cs="Times New Roman"/>
          <w:i/>
          <w:iCs/>
          <w:kern w:val="0"/>
          <w:lang w:eastAsia="en-GB"/>
          <w14:ligatures w14:val="none"/>
        </w:rPr>
        <w:t>The Economic Journal, 119</w:t>
      </w:r>
      <w:r w:rsidRPr="00677281">
        <w:rPr>
          <w:rFonts w:ascii="Times New Roman" w:eastAsia="Times New Roman" w:hAnsi="Times New Roman" w:cs="Times New Roman"/>
          <w:kern w:val="0"/>
          <w:lang w:eastAsia="en-GB"/>
          <w14:ligatures w14:val="none"/>
        </w:rPr>
        <w:t xml:space="preserve">(540), 1494–1533. </w:t>
      </w:r>
      <w:hyperlink r:id="rId11" w:history="1">
        <w:r w:rsidRPr="00F648E9">
          <w:rPr>
            <w:rStyle w:val="Hyperlink"/>
            <w:rFonts w:ascii="Times New Roman" w:eastAsia="Times New Roman" w:hAnsi="Times New Roman" w:cs="Times New Roman"/>
            <w:kern w:val="0"/>
            <w:lang w:eastAsia="en-GB"/>
            <w14:ligatures w14:val="none"/>
          </w:rPr>
          <w:t>https://doi.org/10.1111/j.1468-0327.2009.02284.x</w:t>
        </w:r>
      </w:hyperlink>
    </w:p>
    <w:p w14:paraId="2136B378" w14:textId="77777777" w:rsidR="00677281" w:rsidRDefault="00677281" w:rsidP="00677281">
      <w:pPr>
        <w:spacing w:after="0" w:line="480" w:lineRule="auto"/>
        <w:rPr>
          <w:rFonts w:ascii="Times New Roman" w:eastAsia="Times New Roman" w:hAnsi="Times New Roman" w:cs="Times New Roman"/>
          <w:kern w:val="0"/>
          <w:lang w:eastAsia="en-GB"/>
          <w14:ligatures w14:val="none"/>
        </w:rPr>
      </w:pPr>
      <w:r w:rsidRPr="00677281">
        <w:rPr>
          <w:rFonts w:ascii="Times New Roman" w:eastAsia="Times New Roman" w:hAnsi="Times New Roman" w:cs="Times New Roman"/>
          <w:kern w:val="0"/>
          <w:lang w:eastAsia="en-GB"/>
          <w14:ligatures w14:val="none"/>
        </w:rPr>
        <w:t xml:space="preserve">Elkington, J. (1999). </w:t>
      </w:r>
      <w:r w:rsidRPr="00677281">
        <w:rPr>
          <w:rFonts w:ascii="Times New Roman" w:eastAsia="Times New Roman" w:hAnsi="Times New Roman" w:cs="Times New Roman"/>
          <w:i/>
          <w:iCs/>
          <w:kern w:val="0"/>
          <w:lang w:eastAsia="en-GB"/>
          <w14:ligatures w14:val="none"/>
        </w:rPr>
        <w:t>Cannibals with forks: The triple bottom line of 21st-century business.</w:t>
      </w:r>
      <w:r w:rsidRPr="00677281">
        <w:rPr>
          <w:rFonts w:ascii="Times New Roman" w:eastAsia="Times New Roman" w:hAnsi="Times New Roman" w:cs="Times New Roman"/>
          <w:kern w:val="0"/>
          <w:lang w:eastAsia="en-GB"/>
          <w14:ligatures w14:val="none"/>
        </w:rPr>
        <w:t xml:space="preserve"> Capstone Publishing.</w:t>
      </w:r>
    </w:p>
    <w:p w14:paraId="6E7D3E35" w14:textId="0CC44AC5" w:rsidR="00677281" w:rsidRDefault="00677281" w:rsidP="00677281">
      <w:pPr>
        <w:spacing w:after="0" w:line="480" w:lineRule="auto"/>
        <w:rPr>
          <w:rFonts w:ascii="Times New Roman" w:eastAsia="Times New Roman" w:hAnsi="Times New Roman" w:cs="Times New Roman"/>
          <w:kern w:val="0"/>
          <w:lang w:eastAsia="en-GB"/>
          <w14:ligatures w14:val="none"/>
        </w:rPr>
      </w:pPr>
      <w:r w:rsidRPr="00677281">
        <w:rPr>
          <w:rFonts w:ascii="Times New Roman" w:eastAsia="Times New Roman" w:hAnsi="Times New Roman" w:cs="Times New Roman"/>
          <w:kern w:val="0"/>
          <w:lang w:eastAsia="en-GB"/>
          <w14:ligatures w14:val="none"/>
        </w:rPr>
        <w:t xml:space="preserve">Hahn, T., </w:t>
      </w:r>
      <w:proofErr w:type="spellStart"/>
      <w:r w:rsidRPr="00677281">
        <w:rPr>
          <w:rFonts w:ascii="Times New Roman" w:eastAsia="Times New Roman" w:hAnsi="Times New Roman" w:cs="Times New Roman"/>
          <w:kern w:val="0"/>
          <w:lang w:eastAsia="en-GB"/>
          <w14:ligatures w14:val="none"/>
        </w:rPr>
        <w:t>Pinkse</w:t>
      </w:r>
      <w:proofErr w:type="spellEnd"/>
      <w:r w:rsidRPr="00677281">
        <w:rPr>
          <w:rFonts w:ascii="Times New Roman" w:eastAsia="Times New Roman" w:hAnsi="Times New Roman" w:cs="Times New Roman"/>
          <w:kern w:val="0"/>
          <w:lang w:eastAsia="en-GB"/>
          <w14:ligatures w14:val="none"/>
        </w:rPr>
        <w:t xml:space="preserve">, J., Preuss, L., &amp; Figge, F. (2014). Tensions in corporate sustainability: Towards an integrative framework. </w:t>
      </w:r>
      <w:r w:rsidRPr="00677281">
        <w:rPr>
          <w:rFonts w:ascii="Times New Roman" w:eastAsia="Times New Roman" w:hAnsi="Times New Roman" w:cs="Times New Roman"/>
          <w:i/>
          <w:iCs/>
          <w:kern w:val="0"/>
          <w:lang w:eastAsia="en-GB"/>
          <w14:ligatures w14:val="none"/>
        </w:rPr>
        <w:t>Journal of Business Ethics, 127</w:t>
      </w:r>
      <w:r w:rsidRPr="00677281">
        <w:rPr>
          <w:rFonts w:ascii="Times New Roman" w:eastAsia="Times New Roman" w:hAnsi="Times New Roman" w:cs="Times New Roman"/>
          <w:kern w:val="0"/>
          <w:lang w:eastAsia="en-GB"/>
          <w14:ligatures w14:val="none"/>
        </w:rPr>
        <w:t xml:space="preserve">(2), 297-316. </w:t>
      </w:r>
      <w:hyperlink r:id="rId12" w:history="1">
        <w:r w:rsidRPr="00F648E9">
          <w:rPr>
            <w:rStyle w:val="Hyperlink"/>
            <w:rFonts w:ascii="Times New Roman" w:eastAsia="Times New Roman" w:hAnsi="Times New Roman" w:cs="Times New Roman"/>
            <w:kern w:val="0"/>
            <w:lang w:eastAsia="en-GB"/>
            <w14:ligatures w14:val="none"/>
          </w:rPr>
          <w:t>https://doi.org/10.1007/s10551-014-2053-y</w:t>
        </w:r>
      </w:hyperlink>
    </w:p>
    <w:p w14:paraId="114123E3" w14:textId="21AB6EF9" w:rsidR="00677281" w:rsidRDefault="00677281" w:rsidP="00677281">
      <w:pPr>
        <w:spacing w:after="0" w:line="480" w:lineRule="auto"/>
        <w:rPr>
          <w:rFonts w:ascii="Times New Roman" w:eastAsia="Times New Roman" w:hAnsi="Times New Roman" w:cs="Times New Roman"/>
          <w:kern w:val="0"/>
          <w:lang w:eastAsia="en-GB"/>
          <w14:ligatures w14:val="none"/>
        </w:rPr>
      </w:pPr>
      <w:r w:rsidRPr="00677281">
        <w:rPr>
          <w:rFonts w:ascii="Times New Roman" w:eastAsia="Times New Roman" w:hAnsi="Times New Roman" w:cs="Times New Roman"/>
          <w:kern w:val="0"/>
          <w:lang w:eastAsia="en-GB"/>
          <w14:ligatures w14:val="none"/>
        </w:rPr>
        <w:t xml:space="preserve">Johnson, M. P. (2018). A commentary on sustainable business: A comprehensive approach to corporate sustainability. </w:t>
      </w:r>
      <w:r w:rsidRPr="00677281">
        <w:rPr>
          <w:rFonts w:ascii="Times New Roman" w:eastAsia="Times New Roman" w:hAnsi="Times New Roman" w:cs="Times New Roman"/>
          <w:i/>
          <w:iCs/>
          <w:kern w:val="0"/>
          <w:lang w:eastAsia="en-GB"/>
          <w14:ligatures w14:val="none"/>
        </w:rPr>
        <w:t>Journal of Corporate Social Responsibility and Environmental Management, 25</w:t>
      </w:r>
      <w:r w:rsidRPr="00677281">
        <w:rPr>
          <w:rFonts w:ascii="Times New Roman" w:eastAsia="Times New Roman" w:hAnsi="Times New Roman" w:cs="Times New Roman"/>
          <w:kern w:val="0"/>
          <w:lang w:eastAsia="en-GB"/>
          <w14:ligatures w14:val="none"/>
        </w:rPr>
        <w:t xml:space="preserve">(1), 1-8. </w:t>
      </w:r>
      <w:hyperlink r:id="rId13" w:history="1">
        <w:r w:rsidRPr="00F648E9">
          <w:rPr>
            <w:rStyle w:val="Hyperlink"/>
            <w:rFonts w:ascii="Times New Roman" w:eastAsia="Times New Roman" w:hAnsi="Times New Roman" w:cs="Times New Roman"/>
            <w:kern w:val="0"/>
            <w:lang w:eastAsia="en-GB"/>
            <w14:ligatures w14:val="none"/>
          </w:rPr>
          <w:t>https://doi.org/10.1002/csr.1400</w:t>
        </w:r>
      </w:hyperlink>
    </w:p>
    <w:p w14:paraId="57D3E91D" w14:textId="77777777" w:rsidR="00677281" w:rsidRDefault="00677281" w:rsidP="00677281">
      <w:pPr>
        <w:spacing w:after="0" w:line="480" w:lineRule="auto"/>
        <w:rPr>
          <w:rFonts w:ascii="Times New Roman" w:eastAsia="Times New Roman" w:hAnsi="Times New Roman" w:cs="Times New Roman"/>
          <w:kern w:val="0"/>
          <w:lang w:eastAsia="en-GB"/>
          <w14:ligatures w14:val="none"/>
        </w:rPr>
      </w:pPr>
      <w:r w:rsidRPr="00677281">
        <w:rPr>
          <w:rFonts w:ascii="Times New Roman" w:eastAsia="Times New Roman" w:hAnsi="Times New Roman" w:cs="Times New Roman"/>
          <w:kern w:val="0"/>
          <w:lang w:eastAsia="en-GB"/>
          <w14:ligatures w14:val="none"/>
        </w:rPr>
        <w:t xml:space="preserve">Kemp, R., &amp; Pearson, P. (2008). </w:t>
      </w:r>
      <w:r w:rsidRPr="00677281">
        <w:rPr>
          <w:rFonts w:ascii="Times New Roman" w:eastAsia="Times New Roman" w:hAnsi="Times New Roman" w:cs="Times New Roman"/>
          <w:i/>
          <w:iCs/>
          <w:kern w:val="0"/>
          <w:lang w:eastAsia="en-GB"/>
          <w14:ligatures w14:val="none"/>
        </w:rPr>
        <w:t>Final report MEI project about measuring eco-innovation.</w:t>
      </w:r>
      <w:r w:rsidRPr="00677281">
        <w:rPr>
          <w:rFonts w:ascii="Times New Roman" w:eastAsia="Times New Roman" w:hAnsi="Times New Roman" w:cs="Times New Roman"/>
          <w:kern w:val="0"/>
          <w:lang w:eastAsia="en-GB"/>
          <w14:ligatures w14:val="none"/>
        </w:rPr>
        <w:t xml:space="preserve"> European Commission, Directorate General for Research. </w:t>
      </w:r>
      <w:hyperlink r:id="rId14" w:history="1">
        <w:r w:rsidRPr="00F648E9">
          <w:rPr>
            <w:rStyle w:val="Hyperlink"/>
            <w:rFonts w:ascii="Times New Roman" w:eastAsia="Times New Roman" w:hAnsi="Times New Roman" w:cs="Times New Roman"/>
            <w:kern w:val="0"/>
            <w:lang w:eastAsia="en-GB"/>
            <w14:ligatures w14:val="none"/>
          </w:rPr>
          <w:t>https://doi.org/10.2777/5648</w:t>
        </w:r>
      </w:hyperlink>
    </w:p>
    <w:p w14:paraId="1BC0E0E1" w14:textId="4EC06E06" w:rsidR="00677281" w:rsidRDefault="00677281" w:rsidP="00677281">
      <w:pPr>
        <w:spacing w:after="0" w:line="480" w:lineRule="auto"/>
        <w:rPr>
          <w:rFonts w:ascii="Times New Roman" w:eastAsia="Times New Roman" w:hAnsi="Times New Roman" w:cs="Times New Roman"/>
          <w:kern w:val="0"/>
          <w:lang w:eastAsia="en-GB"/>
          <w14:ligatures w14:val="none"/>
        </w:rPr>
      </w:pPr>
      <w:r w:rsidRPr="00677281">
        <w:rPr>
          <w:rFonts w:ascii="Times New Roman" w:eastAsia="Times New Roman" w:hAnsi="Times New Roman" w:cs="Times New Roman"/>
          <w:kern w:val="0"/>
          <w:lang w:eastAsia="en-GB"/>
          <w14:ligatures w14:val="none"/>
        </w:rPr>
        <w:lastRenderedPageBreak/>
        <w:t xml:space="preserve">Lyon, T. P., &amp; Montgomery, A. W. (2015). The means and ends of greenwash. </w:t>
      </w:r>
      <w:r w:rsidRPr="00677281">
        <w:rPr>
          <w:rFonts w:ascii="Times New Roman" w:eastAsia="Times New Roman" w:hAnsi="Times New Roman" w:cs="Times New Roman"/>
          <w:i/>
          <w:iCs/>
          <w:kern w:val="0"/>
          <w:lang w:eastAsia="en-GB"/>
          <w14:ligatures w14:val="none"/>
        </w:rPr>
        <w:t>Organization &amp; Environment, 28</w:t>
      </w:r>
      <w:r w:rsidRPr="00677281">
        <w:rPr>
          <w:rFonts w:ascii="Times New Roman" w:eastAsia="Times New Roman" w:hAnsi="Times New Roman" w:cs="Times New Roman"/>
          <w:kern w:val="0"/>
          <w:lang w:eastAsia="en-GB"/>
          <w14:ligatures w14:val="none"/>
        </w:rPr>
        <w:t xml:space="preserve">(2), 223-249. </w:t>
      </w:r>
      <w:hyperlink r:id="rId15" w:history="1">
        <w:r w:rsidRPr="00F648E9">
          <w:rPr>
            <w:rStyle w:val="Hyperlink"/>
            <w:rFonts w:ascii="Times New Roman" w:eastAsia="Times New Roman" w:hAnsi="Times New Roman" w:cs="Times New Roman"/>
            <w:kern w:val="0"/>
            <w:lang w:eastAsia="en-GB"/>
            <w14:ligatures w14:val="none"/>
          </w:rPr>
          <w:t>https://doi.org/10.1177/1086026615585357</w:t>
        </w:r>
      </w:hyperlink>
    </w:p>
    <w:p w14:paraId="43EF4360" w14:textId="5D34FD35" w:rsidR="00677281" w:rsidRDefault="00677281" w:rsidP="00677281">
      <w:pPr>
        <w:spacing w:after="0" w:line="480" w:lineRule="auto"/>
        <w:rPr>
          <w:rFonts w:ascii="Times New Roman" w:eastAsia="Times New Roman" w:hAnsi="Times New Roman" w:cs="Times New Roman"/>
          <w:kern w:val="0"/>
          <w:lang w:eastAsia="en-GB"/>
          <w14:ligatures w14:val="none"/>
        </w:rPr>
      </w:pPr>
      <w:proofErr w:type="spellStart"/>
      <w:r w:rsidRPr="00677281">
        <w:rPr>
          <w:rFonts w:ascii="Times New Roman" w:eastAsia="Times New Roman" w:hAnsi="Times New Roman" w:cs="Times New Roman"/>
          <w:kern w:val="0"/>
          <w:lang w:eastAsia="en-GB"/>
          <w14:ligatures w14:val="none"/>
        </w:rPr>
        <w:t>Nidumolu</w:t>
      </w:r>
      <w:proofErr w:type="spellEnd"/>
      <w:r w:rsidRPr="00677281">
        <w:rPr>
          <w:rFonts w:ascii="Times New Roman" w:eastAsia="Times New Roman" w:hAnsi="Times New Roman" w:cs="Times New Roman"/>
          <w:kern w:val="0"/>
          <w:lang w:eastAsia="en-GB"/>
          <w14:ligatures w14:val="none"/>
        </w:rPr>
        <w:t xml:space="preserve">, R., Prahalad, C. K., &amp; Rangaswami, M. R. (2009). Why sustainability is now the key driver of innovation. </w:t>
      </w:r>
      <w:r w:rsidRPr="00677281">
        <w:rPr>
          <w:rFonts w:ascii="Times New Roman" w:eastAsia="Times New Roman" w:hAnsi="Times New Roman" w:cs="Times New Roman"/>
          <w:i/>
          <w:iCs/>
          <w:kern w:val="0"/>
          <w:lang w:eastAsia="en-GB"/>
          <w14:ligatures w14:val="none"/>
        </w:rPr>
        <w:t>Harvard Business Review, 87</w:t>
      </w:r>
      <w:r w:rsidRPr="00677281">
        <w:rPr>
          <w:rFonts w:ascii="Times New Roman" w:eastAsia="Times New Roman" w:hAnsi="Times New Roman" w:cs="Times New Roman"/>
          <w:kern w:val="0"/>
          <w:lang w:eastAsia="en-GB"/>
          <w14:ligatures w14:val="none"/>
        </w:rPr>
        <w:t xml:space="preserve">(9), 56–64. </w:t>
      </w:r>
      <w:hyperlink r:id="rId16" w:history="1">
        <w:r w:rsidRPr="00F648E9">
          <w:rPr>
            <w:rStyle w:val="Hyperlink"/>
            <w:rFonts w:ascii="Times New Roman" w:eastAsia="Times New Roman" w:hAnsi="Times New Roman" w:cs="Times New Roman"/>
            <w:kern w:val="0"/>
            <w:lang w:eastAsia="en-GB"/>
            <w14:ligatures w14:val="none"/>
          </w:rPr>
          <w:t>https://hbr.org/2009/09/why-sustainability-is-now-the-key-driver-of-innovation</w:t>
        </w:r>
      </w:hyperlink>
    </w:p>
    <w:p w14:paraId="306D9AE8" w14:textId="2E6C6435" w:rsidR="00677281" w:rsidRDefault="00677281" w:rsidP="00677281">
      <w:pPr>
        <w:spacing w:after="0" w:line="480" w:lineRule="auto"/>
        <w:rPr>
          <w:rFonts w:ascii="Times New Roman" w:eastAsia="Times New Roman" w:hAnsi="Times New Roman" w:cs="Times New Roman"/>
          <w:kern w:val="0"/>
          <w:lang w:eastAsia="en-GB"/>
          <w14:ligatures w14:val="none"/>
        </w:rPr>
      </w:pPr>
      <w:r w:rsidRPr="00677281">
        <w:rPr>
          <w:rFonts w:ascii="Times New Roman" w:eastAsia="Times New Roman" w:hAnsi="Times New Roman" w:cs="Times New Roman"/>
          <w:kern w:val="0"/>
          <w:lang w:eastAsia="en-GB"/>
          <w14:ligatures w14:val="none"/>
        </w:rPr>
        <w:t xml:space="preserve">Porter, M. E., &amp; Kramer, M. R. (2011). Creating shared value. </w:t>
      </w:r>
      <w:r w:rsidRPr="00677281">
        <w:rPr>
          <w:rFonts w:ascii="Times New Roman" w:eastAsia="Times New Roman" w:hAnsi="Times New Roman" w:cs="Times New Roman"/>
          <w:i/>
          <w:iCs/>
          <w:kern w:val="0"/>
          <w:lang w:eastAsia="en-GB"/>
          <w14:ligatures w14:val="none"/>
        </w:rPr>
        <w:t>Harvard Business Review, 89</w:t>
      </w:r>
      <w:r w:rsidRPr="00677281">
        <w:rPr>
          <w:rFonts w:ascii="Times New Roman" w:eastAsia="Times New Roman" w:hAnsi="Times New Roman" w:cs="Times New Roman"/>
          <w:kern w:val="0"/>
          <w:lang w:eastAsia="en-GB"/>
          <w14:ligatures w14:val="none"/>
        </w:rPr>
        <w:t xml:space="preserve">(1-2), 62-77. </w:t>
      </w:r>
      <w:hyperlink r:id="rId17" w:history="1">
        <w:r w:rsidRPr="00F648E9">
          <w:rPr>
            <w:rStyle w:val="Hyperlink"/>
            <w:rFonts w:ascii="Times New Roman" w:eastAsia="Times New Roman" w:hAnsi="Times New Roman" w:cs="Times New Roman"/>
            <w:kern w:val="0"/>
            <w:lang w:eastAsia="en-GB"/>
            <w14:ligatures w14:val="none"/>
          </w:rPr>
          <w:t>https://doi.org/10.1016/j.bushor.2010.12.007</w:t>
        </w:r>
      </w:hyperlink>
    </w:p>
    <w:p w14:paraId="555E59E8" w14:textId="1079EC5E" w:rsidR="004018F9" w:rsidRPr="004018F9" w:rsidRDefault="00677281" w:rsidP="00677281">
      <w:pPr>
        <w:spacing w:after="0" w:line="480" w:lineRule="auto"/>
        <w:rPr>
          <w:rFonts w:ascii="Times New Roman" w:eastAsia="Times New Roman" w:hAnsi="Times New Roman" w:cs="Times New Roman"/>
          <w:kern w:val="0"/>
          <w:lang w:eastAsia="en-GB"/>
          <w14:ligatures w14:val="none"/>
        </w:rPr>
      </w:pPr>
      <w:r w:rsidRPr="00677281">
        <w:rPr>
          <w:rFonts w:ascii="Times New Roman" w:eastAsia="Times New Roman" w:hAnsi="Times New Roman" w:cs="Times New Roman"/>
          <w:kern w:val="0"/>
          <w:lang w:eastAsia="en-GB"/>
          <w14:ligatures w14:val="none"/>
        </w:rPr>
        <w:t xml:space="preserve">Senge, P. M., Smith, B., Kruschwitz, N., Laur, J., &amp; Schley, S. (2008). </w:t>
      </w:r>
      <w:r w:rsidRPr="00677281">
        <w:rPr>
          <w:rFonts w:ascii="Times New Roman" w:eastAsia="Times New Roman" w:hAnsi="Times New Roman" w:cs="Times New Roman"/>
          <w:i/>
          <w:iCs/>
          <w:kern w:val="0"/>
          <w:lang w:eastAsia="en-GB"/>
          <w14:ligatures w14:val="none"/>
        </w:rPr>
        <w:t>The necessary revolution: How individuals and organizations are working together to create a sustainable world</w:t>
      </w:r>
      <w:r w:rsidRPr="00677281">
        <w:rPr>
          <w:rFonts w:ascii="Times New Roman" w:eastAsia="Times New Roman" w:hAnsi="Times New Roman" w:cs="Times New Roman"/>
          <w:kern w:val="0"/>
          <w:lang w:eastAsia="en-GB"/>
          <w14:ligatures w14:val="none"/>
        </w:rPr>
        <w:t>. Doubleday.</w:t>
      </w:r>
    </w:p>
    <w:p w14:paraId="04EAD6D7" w14:textId="77777777" w:rsidR="004018F9" w:rsidRPr="00973F0A" w:rsidRDefault="004018F9" w:rsidP="000C2F6D">
      <w:pPr>
        <w:spacing w:after="0" w:line="480" w:lineRule="auto"/>
        <w:rPr>
          <w:rFonts w:ascii="Times New Roman" w:eastAsia="Times New Roman" w:hAnsi="Times New Roman" w:cs="Times New Roman"/>
          <w:kern w:val="0"/>
          <w:lang w:eastAsia="en-GB"/>
          <w14:ligatures w14:val="none"/>
        </w:rPr>
      </w:pPr>
    </w:p>
    <w:p w14:paraId="533927DD" w14:textId="77777777" w:rsidR="00973F0A" w:rsidRPr="00973F0A" w:rsidRDefault="00973F0A" w:rsidP="00973F0A">
      <w:pPr>
        <w:spacing w:line="480" w:lineRule="auto"/>
        <w:rPr>
          <w:rFonts w:ascii="Times New Roman" w:hAnsi="Times New Roman" w:cs="Times New Roman"/>
        </w:rPr>
      </w:pPr>
    </w:p>
    <w:p w14:paraId="095CAAB2" w14:textId="77777777" w:rsidR="007E43F0" w:rsidRPr="007E43F0" w:rsidRDefault="007E43F0" w:rsidP="007E43F0">
      <w:pPr>
        <w:spacing w:line="480" w:lineRule="auto"/>
        <w:rPr>
          <w:rFonts w:ascii="Times New Roman" w:hAnsi="Times New Roman" w:cs="Times New Roman"/>
        </w:rPr>
      </w:pPr>
    </w:p>
    <w:sectPr w:rsidR="007E43F0" w:rsidRPr="007E43F0" w:rsidSect="00677281">
      <w:head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6B6F95" w14:textId="77777777" w:rsidR="00281795" w:rsidRDefault="00281795" w:rsidP="00677281">
      <w:pPr>
        <w:spacing w:after="0" w:line="240" w:lineRule="auto"/>
      </w:pPr>
      <w:r>
        <w:separator/>
      </w:r>
    </w:p>
  </w:endnote>
  <w:endnote w:type="continuationSeparator" w:id="0">
    <w:p w14:paraId="300F08A5" w14:textId="77777777" w:rsidR="00281795" w:rsidRDefault="00281795" w:rsidP="006772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FECFA2" w14:textId="77777777" w:rsidR="00281795" w:rsidRDefault="00281795" w:rsidP="00677281">
      <w:pPr>
        <w:spacing w:after="0" w:line="240" w:lineRule="auto"/>
      </w:pPr>
      <w:r>
        <w:separator/>
      </w:r>
    </w:p>
  </w:footnote>
  <w:footnote w:type="continuationSeparator" w:id="0">
    <w:p w14:paraId="5707EADF" w14:textId="77777777" w:rsidR="00281795" w:rsidRDefault="00281795" w:rsidP="006772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color w:val="7F7F7F" w:themeColor="background1" w:themeShade="7F"/>
        <w:spacing w:val="60"/>
      </w:rPr>
      <w:id w:val="-108287363"/>
      <w:docPartObj>
        <w:docPartGallery w:val="Page Numbers (Top of Page)"/>
        <w:docPartUnique/>
      </w:docPartObj>
    </w:sdtPr>
    <w:sdtEndPr>
      <w:rPr>
        <w:b/>
        <w:bCs/>
        <w:noProof/>
        <w:color w:val="auto"/>
        <w:spacing w:val="0"/>
      </w:rPr>
    </w:sdtEndPr>
    <w:sdtContent>
      <w:p w14:paraId="2A10B6F1" w14:textId="2ED3573A" w:rsidR="00677281" w:rsidRDefault="00677281">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0F191C0E" w14:textId="77777777" w:rsidR="00677281" w:rsidRDefault="006772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5812CF"/>
    <w:multiLevelType w:val="hybridMultilevel"/>
    <w:tmpl w:val="747643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6763BD"/>
    <w:multiLevelType w:val="hybridMultilevel"/>
    <w:tmpl w:val="81F61878"/>
    <w:lvl w:ilvl="0" w:tplc="3DAE85AE">
      <w:start w:val="1"/>
      <w:numFmt w:val="bullet"/>
      <w:lvlText w:val=""/>
      <w:lvlJc w:val="left"/>
      <w:pPr>
        <w:ind w:left="720" w:hanging="360"/>
      </w:pPr>
      <w:rPr>
        <w:rFonts w:ascii="Wingdings" w:hAnsi="Wingdings" w:hint="default"/>
        <w:color w:val="4C94D8" w:themeColor="text2" w:themeTint="8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4D491B"/>
    <w:multiLevelType w:val="hybridMultilevel"/>
    <w:tmpl w:val="27C28D54"/>
    <w:lvl w:ilvl="0" w:tplc="95903CB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221EB2"/>
    <w:multiLevelType w:val="hybridMultilevel"/>
    <w:tmpl w:val="AB1CBBE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FB65BC"/>
    <w:multiLevelType w:val="hybridMultilevel"/>
    <w:tmpl w:val="DB6423BE"/>
    <w:lvl w:ilvl="0" w:tplc="B28E985C">
      <w:start w:val="1"/>
      <w:numFmt w:val="upperLetter"/>
      <w:lvlText w:val="%1."/>
      <w:lvlJc w:val="left"/>
      <w:pPr>
        <w:ind w:left="1211" w:hanging="360"/>
      </w:pPr>
      <w:rPr>
        <w:b/>
        <w:bCs/>
        <w:color w:val="4C94D8" w:themeColor="text2" w:themeTint="80"/>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5" w15:restartNumberingAfterBreak="0">
    <w:nsid w:val="1F780495"/>
    <w:multiLevelType w:val="hybridMultilevel"/>
    <w:tmpl w:val="14DEC6A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114E61"/>
    <w:multiLevelType w:val="hybridMultilevel"/>
    <w:tmpl w:val="2430974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73C7A76"/>
    <w:multiLevelType w:val="hybridMultilevel"/>
    <w:tmpl w:val="CD5A7F3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4E76C6D"/>
    <w:multiLevelType w:val="hybridMultilevel"/>
    <w:tmpl w:val="24BA7172"/>
    <w:lvl w:ilvl="0" w:tplc="95903CB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A4F4963"/>
    <w:multiLevelType w:val="hybridMultilevel"/>
    <w:tmpl w:val="46A0CD0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6A47700"/>
    <w:multiLevelType w:val="hybridMultilevel"/>
    <w:tmpl w:val="080863F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63764A2"/>
    <w:multiLevelType w:val="hybridMultilevel"/>
    <w:tmpl w:val="CEE6092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82856447">
    <w:abstractNumId w:val="4"/>
  </w:num>
  <w:num w:numId="2" w16cid:durableId="372660210">
    <w:abstractNumId w:val="3"/>
  </w:num>
  <w:num w:numId="3" w16cid:durableId="467359654">
    <w:abstractNumId w:val="8"/>
  </w:num>
  <w:num w:numId="4" w16cid:durableId="1550267755">
    <w:abstractNumId w:val="2"/>
  </w:num>
  <w:num w:numId="5" w16cid:durableId="1671829334">
    <w:abstractNumId w:val="11"/>
  </w:num>
  <w:num w:numId="6" w16cid:durableId="1957178896">
    <w:abstractNumId w:val="7"/>
  </w:num>
  <w:num w:numId="7" w16cid:durableId="1245340275">
    <w:abstractNumId w:val="6"/>
  </w:num>
  <w:num w:numId="8" w16cid:durableId="1034962828">
    <w:abstractNumId w:val="0"/>
  </w:num>
  <w:num w:numId="9" w16cid:durableId="2001031687">
    <w:abstractNumId w:val="5"/>
  </w:num>
  <w:num w:numId="10" w16cid:durableId="1379280870">
    <w:abstractNumId w:val="9"/>
  </w:num>
  <w:num w:numId="11" w16cid:durableId="1701584329">
    <w:abstractNumId w:val="10"/>
  </w:num>
  <w:num w:numId="12" w16cid:durableId="88980129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43F0"/>
    <w:rsid w:val="000C2F6D"/>
    <w:rsid w:val="00281795"/>
    <w:rsid w:val="002F16D8"/>
    <w:rsid w:val="004018F9"/>
    <w:rsid w:val="00677281"/>
    <w:rsid w:val="007E43F0"/>
    <w:rsid w:val="008357AF"/>
    <w:rsid w:val="008A6E9E"/>
    <w:rsid w:val="00973F0A"/>
    <w:rsid w:val="00C21C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53809F"/>
  <w15:chartTrackingRefBased/>
  <w15:docId w15:val="{6D7A3A7D-2263-470C-82B9-ECC7F8B253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43F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E43F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E43F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E43F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E43F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E43F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E43F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E43F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43F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43F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E43F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E43F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E43F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E43F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E43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43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43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43F0"/>
    <w:rPr>
      <w:rFonts w:eastAsiaTheme="majorEastAsia" w:cstheme="majorBidi"/>
      <w:color w:val="272727" w:themeColor="text1" w:themeTint="D8"/>
    </w:rPr>
  </w:style>
  <w:style w:type="paragraph" w:styleId="Title">
    <w:name w:val="Title"/>
    <w:basedOn w:val="Normal"/>
    <w:next w:val="Normal"/>
    <w:link w:val="TitleChar"/>
    <w:uiPriority w:val="10"/>
    <w:qFormat/>
    <w:rsid w:val="007E43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43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43F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43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43F0"/>
    <w:pPr>
      <w:spacing w:before="160"/>
      <w:jc w:val="center"/>
    </w:pPr>
    <w:rPr>
      <w:i/>
      <w:iCs/>
      <w:color w:val="404040" w:themeColor="text1" w:themeTint="BF"/>
    </w:rPr>
  </w:style>
  <w:style w:type="character" w:customStyle="1" w:styleId="QuoteChar">
    <w:name w:val="Quote Char"/>
    <w:basedOn w:val="DefaultParagraphFont"/>
    <w:link w:val="Quote"/>
    <w:uiPriority w:val="29"/>
    <w:rsid w:val="007E43F0"/>
    <w:rPr>
      <w:i/>
      <w:iCs/>
      <w:color w:val="404040" w:themeColor="text1" w:themeTint="BF"/>
    </w:rPr>
  </w:style>
  <w:style w:type="paragraph" w:styleId="ListParagraph">
    <w:name w:val="List Paragraph"/>
    <w:basedOn w:val="Normal"/>
    <w:uiPriority w:val="34"/>
    <w:qFormat/>
    <w:rsid w:val="007E43F0"/>
    <w:pPr>
      <w:ind w:left="720"/>
      <w:contextualSpacing/>
    </w:pPr>
  </w:style>
  <w:style w:type="character" w:styleId="IntenseEmphasis">
    <w:name w:val="Intense Emphasis"/>
    <w:basedOn w:val="DefaultParagraphFont"/>
    <w:uiPriority w:val="21"/>
    <w:qFormat/>
    <w:rsid w:val="007E43F0"/>
    <w:rPr>
      <w:i/>
      <w:iCs/>
      <w:color w:val="0F4761" w:themeColor="accent1" w:themeShade="BF"/>
    </w:rPr>
  </w:style>
  <w:style w:type="paragraph" w:styleId="IntenseQuote">
    <w:name w:val="Intense Quote"/>
    <w:basedOn w:val="Normal"/>
    <w:next w:val="Normal"/>
    <w:link w:val="IntenseQuoteChar"/>
    <w:uiPriority w:val="30"/>
    <w:qFormat/>
    <w:rsid w:val="007E43F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E43F0"/>
    <w:rPr>
      <w:i/>
      <w:iCs/>
      <w:color w:val="0F4761" w:themeColor="accent1" w:themeShade="BF"/>
    </w:rPr>
  </w:style>
  <w:style w:type="character" w:styleId="IntenseReference">
    <w:name w:val="Intense Reference"/>
    <w:basedOn w:val="DefaultParagraphFont"/>
    <w:uiPriority w:val="32"/>
    <w:qFormat/>
    <w:rsid w:val="007E43F0"/>
    <w:rPr>
      <w:b/>
      <w:bCs/>
      <w:smallCaps/>
      <w:color w:val="0F4761" w:themeColor="accent1" w:themeShade="BF"/>
      <w:spacing w:val="5"/>
    </w:rPr>
  </w:style>
  <w:style w:type="character" w:styleId="Hyperlink">
    <w:name w:val="Hyperlink"/>
    <w:basedOn w:val="DefaultParagraphFont"/>
    <w:uiPriority w:val="99"/>
    <w:unhideWhenUsed/>
    <w:rsid w:val="00677281"/>
    <w:rPr>
      <w:color w:val="467886" w:themeColor="hyperlink"/>
      <w:u w:val="single"/>
    </w:rPr>
  </w:style>
  <w:style w:type="character" w:styleId="UnresolvedMention">
    <w:name w:val="Unresolved Mention"/>
    <w:basedOn w:val="DefaultParagraphFont"/>
    <w:uiPriority w:val="99"/>
    <w:semiHidden/>
    <w:unhideWhenUsed/>
    <w:rsid w:val="00677281"/>
    <w:rPr>
      <w:color w:val="605E5C"/>
      <w:shd w:val="clear" w:color="auto" w:fill="E1DFDD"/>
    </w:rPr>
  </w:style>
  <w:style w:type="paragraph" w:styleId="NoSpacing">
    <w:name w:val="No Spacing"/>
    <w:link w:val="NoSpacingChar"/>
    <w:uiPriority w:val="1"/>
    <w:qFormat/>
    <w:rsid w:val="00677281"/>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677281"/>
    <w:rPr>
      <w:rFonts w:eastAsiaTheme="minorEastAsia"/>
      <w:kern w:val="0"/>
      <w:sz w:val="22"/>
      <w:szCs w:val="22"/>
      <w:lang w:val="en-US"/>
      <w14:ligatures w14:val="none"/>
    </w:rPr>
  </w:style>
  <w:style w:type="paragraph" w:styleId="Header">
    <w:name w:val="header"/>
    <w:basedOn w:val="Normal"/>
    <w:link w:val="HeaderChar"/>
    <w:uiPriority w:val="99"/>
    <w:unhideWhenUsed/>
    <w:rsid w:val="006772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7281"/>
  </w:style>
  <w:style w:type="paragraph" w:styleId="Footer">
    <w:name w:val="footer"/>
    <w:basedOn w:val="Normal"/>
    <w:link w:val="FooterChar"/>
    <w:uiPriority w:val="99"/>
    <w:unhideWhenUsed/>
    <w:rsid w:val="006772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72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4463845">
      <w:bodyDiv w:val="1"/>
      <w:marLeft w:val="0"/>
      <w:marRight w:val="0"/>
      <w:marTop w:val="0"/>
      <w:marBottom w:val="0"/>
      <w:divBdr>
        <w:top w:val="none" w:sz="0" w:space="0" w:color="auto"/>
        <w:left w:val="none" w:sz="0" w:space="0" w:color="auto"/>
        <w:bottom w:val="none" w:sz="0" w:space="0" w:color="auto"/>
        <w:right w:val="none" w:sz="0" w:space="0" w:color="auto"/>
      </w:divBdr>
    </w:div>
    <w:div w:id="543031420">
      <w:bodyDiv w:val="1"/>
      <w:marLeft w:val="0"/>
      <w:marRight w:val="0"/>
      <w:marTop w:val="0"/>
      <w:marBottom w:val="0"/>
      <w:divBdr>
        <w:top w:val="none" w:sz="0" w:space="0" w:color="auto"/>
        <w:left w:val="none" w:sz="0" w:space="0" w:color="auto"/>
        <w:bottom w:val="none" w:sz="0" w:space="0" w:color="auto"/>
        <w:right w:val="none" w:sz="0" w:space="0" w:color="auto"/>
      </w:divBdr>
    </w:div>
    <w:div w:id="595558096">
      <w:bodyDiv w:val="1"/>
      <w:marLeft w:val="0"/>
      <w:marRight w:val="0"/>
      <w:marTop w:val="0"/>
      <w:marBottom w:val="0"/>
      <w:divBdr>
        <w:top w:val="none" w:sz="0" w:space="0" w:color="auto"/>
        <w:left w:val="none" w:sz="0" w:space="0" w:color="auto"/>
        <w:bottom w:val="none" w:sz="0" w:space="0" w:color="auto"/>
        <w:right w:val="none" w:sz="0" w:space="0" w:color="auto"/>
      </w:divBdr>
    </w:div>
    <w:div w:id="679044148">
      <w:bodyDiv w:val="1"/>
      <w:marLeft w:val="0"/>
      <w:marRight w:val="0"/>
      <w:marTop w:val="0"/>
      <w:marBottom w:val="0"/>
      <w:divBdr>
        <w:top w:val="none" w:sz="0" w:space="0" w:color="auto"/>
        <w:left w:val="none" w:sz="0" w:space="0" w:color="auto"/>
        <w:bottom w:val="none" w:sz="0" w:space="0" w:color="auto"/>
        <w:right w:val="none" w:sz="0" w:space="0" w:color="auto"/>
      </w:divBdr>
    </w:div>
    <w:div w:id="715351275">
      <w:bodyDiv w:val="1"/>
      <w:marLeft w:val="0"/>
      <w:marRight w:val="0"/>
      <w:marTop w:val="0"/>
      <w:marBottom w:val="0"/>
      <w:divBdr>
        <w:top w:val="none" w:sz="0" w:space="0" w:color="auto"/>
        <w:left w:val="none" w:sz="0" w:space="0" w:color="auto"/>
        <w:bottom w:val="none" w:sz="0" w:space="0" w:color="auto"/>
        <w:right w:val="none" w:sz="0" w:space="0" w:color="auto"/>
      </w:divBdr>
    </w:div>
    <w:div w:id="1132212235">
      <w:bodyDiv w:val="1"/>
      <w:marLeft w:val="0"/>
      <w:marRight w:val="0"/>
      <w:marTop w:val="0"/>
      <w:marBottom w:val="0"/>
      <w:divBdr>
        <w:top w:val="none" w:sz="0" w:space="0" w:color="auto"/>
        <w:left w:val="none" w:sz="0" w:space="0" w:color="auto"/>
        <w:bottom w:val="none" w:sz="0" w:space="0" w:color="auto"/>
        <w:right w:val="none" w:sz="0" w:space="0" w:color="auto"/>
      </w:divBdr>
    </w:div>
    <w:div w:id="12467192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jclepro.2013.11.039" TargetMode="External"/><Relationship Id="rId13" Type="http://schemas.openxmlformats.org/officeDocument/2006/relationships/hyperlink" Target="https://doi.org/10.1002/csr.1400" TargetMode="External"/><Relationship Id="rId1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07/s10551-014-2053-y" TargetMode="External"/><Relationship Id="rId17" Type="http://schemas.openxmlformats.org/officeDocument/2006/relationships/hyperlink" Target="https://doi.org/10.1016/j.bushor.2010.12.007" TargetMode="External"/><Relationship Id="rId2" Type="http://schemas.openxmlformats.org/officeDocument/2006/relationships/numbering" Target="numbering.xml"/><Relationship Id="rId16" Type="http://schemas.openxmlformats.org/officeDocument/2006/relationships/hyperlink" Target="https://hbr.org/2009/09/why-sustainability-is-now-the-key-driver-of-innovation"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11/j.1468-0327.2009.02284.x" TargetMode="External"/><Relationship Id="rId5" Type="http://schemas.openxmlformats.org/officeDocument/2006/relationships/webSettings" Target="webSettings.xml"/><Relationship Id="rId15" Type="http://schemas.openxmlformats.org/officeDocument/2006/relationships/hyperlink" Target="https://doi.org/10.1177/1086026615585357" TargetMode="External"/><Relationship Id="rId10" Type="http://schemas.openxmlformats.org/officeDocument/2006/relationships/hyperlink" Target="https://doi.org/10.1016/j.jbusvent.2005.09.003"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1002/bse.540" TargetMode="External"/><Relationship Id="rId14" Type="http://schemas.openxmlformats.org/officeDocument/2006/relationships/hyperlink" Target="https://doi.org/10.2777/564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2025-03-14T00:00:00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127</TotalTime>
  <Pages>15</Pages>
  <Words>3210</Words>
  <Characters>18301</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Business Plan for Super Clean: A Sustainable Cleaning Product Company</vt:lpstr>
    </vt:vector>
  </TitlesOfParts>
  <Company/>
  <LinksUpToDate>false</LinksUpToDate>
  <CharactersWithSpaces>21469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Plan for Super Clean: A Sustainable Cleaning Product Company</dc:title>
  <dc:subject/>
  <dc:creator>Mirabela Voican (1907947)</dc:creator>
  <cp:keywords/>
  <dc:description/>
  <cp:lastModifiedBy>Mirabela Voican (1907947)</cp:lastModifiedBy>
  <cp:revision>2</cp:revision>
  <dcterms:created xsi:type="dcterms:W3CDTF">2025-03-10T21:23:00Z</dcterms:created>
  <dcterms:modified xsi:type="dcterms:W3CDTF">2025-03-10T23:32:00Z</dcterms:modified>
</cp:coreProperties>
</file>