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531EF49" w14:paraId="17AAEA81" wp14:textId="4A3A924E">
      <w:pPr>
        <w:pStyle w:val="Normal"/>
        <w:spacing w:line="360" w:lineRule="auto"/>
      </w:pPr>
      <w:r w:rsidR="1531EF49">
        <w:drawing>
          <wp:inline xmlns:wp14="http://schemas.microsoft.com/office/word/2010/wordprocessingDrawing" wp14:editId="1531EF49" wp14:anchorId="285E5512">
            <wp:extent cx="4722346" cy="1895475"/>
            <wp:effectExtent l="0" t="0" r="0" b="0"/>
            <wp:docPr id="293299520" name="" title=""/>
            <wp:cNvGraphicFramePr>
              <a:graphicFrameLocks noChangeAspect="1"/>
            </wp:cNvGraphicFramePr>
            <a:graphic>
              <a:graphicData uri="http://schemas.openxmlformats.org/drawingml/2006/picture">
                <pic:pic>
                  <pic:nvPicPr>
                    <pic:cNvPr id="0" name=""/>
                    <pic:cNvPicPr/>
                  </pic:nvPicPr>
                  <pic:blipFill>
                    <a:blip r:embed="R62f9e1e4e28f4930">
                      <a:extLst>
                        <a:ext xmlns:a="http://schemas.openxmlformats.org/drawingml/2006/main" uri="{28A0092B-C50C-407E-A947-70E740481C1C}">
                          <a14:useLocalDpi val="0"/>
                        </a:ext>
                      </a:extLst>
                    </a:blip>
                    <a:stretch>
                      <a:fillRect/>
                    </a:stretch>
                  </pic:blipFill>
                  <pic:spPr>
                    <a:xfrm>
                      <a:off x="0" y="0"/>
                      <a:ext cx="4722346" cy="1895475"/>
                    </a:xfrm>
                    <a:prstGeom prst="rect">
                      <a:avLst/>
                    </a:prstGeom>
                  </pic:spPr>
                </pic:pic>
              </a:graphicData>
            </a:graphic>
          </wp:inline>
        </w:drawing>
      </w:r>
      <w:bookmarkStart w:name="_GoBack" w:id="0"/>
      <w:bookmarkEnd w:id="0"/>
    </w:p>
    <w:p xmlns:wp14="http://schemas.microsoft.com/office/word/2010/wordml" w:rsidP="1531EF49" w14:paraId="5E5787A5" wp14:textId="7A9E31DD">
      <w:pPr>
        <w:pStyle w:val="Normal"/>
        <w:spacing w:line="360" w:lineRule="auto"/>
        <w:rPr>
          <w:rFonts w:ascii="Arial" w:hAnsi="Arial" w:eastAsia="Arial" w:cs="Arial"/>
        </w:rPr>
      </w:pPr>
      <w:r w:rsidRPr="1531EF49" w:rsidR="6EDE4FD3">
        <w:rPr>
          <w:rFonts w:ascii="Arial" w:hAnsi="Arial" w:eastAsia="Arial" w:cs="Arial"/>
        </w:rPr>
        <w:t>Rebecca Travers</w:t>
      </w:r>
    </w:p>
    <w:p w:rsidR="6EDE4FD3" w:rsidP="6EDE4FD3" w:rsidRDefault="6EDE4FD3" w14:paraId="5C320D37" w14:textId="4CDC4684">
      <w:pPr>
        <w:pStyle w:val="Normal"/>
        <w:spacing w:line="360" w:lineRule="auto"/>
        <w:rPr>
          <w:rFonts w:ascii="Arial" w:hAnsi="Arial" w:eastAsia="Arial" w:cs="Arial"/>
        </w:rPr>
      </w:pPr>
      <w:r w:rsidRPr="1531EF49" w:rsidR="6EDE4FD3">
        <w:rPr>
          <w:rFonts w:ascii="Arial" w:hAnsi="Arial" w:eastAsia="Arial" w:cs="Arial"/>
        </w:rPr>
        <w:t>2128316</w:t>
      </w:r>
    </w:p>
    <w:p w:rsidR="6EDE4FD3" w:rsidP="6EDE4FD3" w:rsidRDefault="6EDE4FD3" w14:paraId="7000E6B3" w14:textId="0AE5EE0F">
      <w:pPr>
        <w:pStyle w:val="Normal"/>
        <w:spacing w:line="360" w:lineRule="auto"/>
        <w:rPr>
          <w:rFonts w:ascii="Arial" w:hAnsi="Arial" w:eastAsia="Arial" w:cs="Arial"/>
        </w:rPr>
      </w:pPr>
      <w:r w:rsidRPr="1531EF49" w:rsidR="6EDE4FD3">
        <w:rPr>
          <w:rFonts w:ascii="Arial" w:hAnsi="Arial" w:eastAsia="Arial" w:cs="Arial"/>
        </w:rPr>
        <w:t>BMSW4001- Academic and Employability Skills</w:t>
      </w:r>
    </w:p>
    <w:p w:rsidR="6EDE4FD3" w:rsidP="6EDE4FD3" w:rsidRDefault="6EDE4FD3" w14:paraId="0DEECD77" w14:textId="4E7B2778">
      <w:pPr>
        <w:pStyle w:val="Normal"/>
        <w:spacing w:line="360" w:lineRule="auto"/>
        <w:rPr>
          <w:rFonts w:ascii="Arial" w:hAnsi="Arial" w:eastAsia="Arial" w:cs="Arial"/>
        </w:rPr>
      </w:pPr>
      <w:r w:rsidRPr="1531EF49" w:rsidR="6EDE4FD3">
        <w:rPr>
          <w:rFonts w:ascii="Arial" w:hAnsi="Arial" w:eastAsia="Arial" w:cs="Arial"/>
        </w:rPr>
        <w:t>Doreen Nyaa Amundam</w:t>
      </w:r>
    </w:p>
    <w:p w:rsidR="6EDE4FD3" w:rsidP="6EDE4FD3" w:rsidRDefault="6EDE4FD3" w14:paraId="14BA4F93" w14:textId="2B742438">
      <w:pPr>
        <w:pStyle w:val="Normal"/>
        <w:spacing w:line="360" w:lineRule="auto"/>
        <w:rPr>
          <w:rFonts w:ascii="Arial" w:hAnsi="Arial" w:eastAsia="Arial" w:cs="Arial"/>
          <w:noProof w:val="0"/>
          <w:sz w:val="22"/>
          <w:szCs w:val="22"/>
          <w:lang w:val="en-GB"/>
        </w:rPr>
      </w:pPr>
      <w:r w:rsidRPr="1531EF49" w:rsidR="6EDE4FD3">
        <w:rPr>
          <w:rFonts w:ascii="Arial" w:hAnsi="Arial" w:eastAsia="Arial" w:cs="Arial"/>
          <w:noProof w:val="0"/>
          <w:sz w:val="22"/>
          <w:szCs w:val="22"/>
          <w:lang w:val="en-GB"/>
        </w:rPr>
        <w:t>What is the most effective way to motivate staff?</w:t>
      </w:r>
    </w:p>
    <w:p w:rsidR="6EDE4FD3" w:rsidP="1531EF49" w:rsidRDefault="6EDE4FD3" w14:paraId="5A5D3A46" w14:textId="4A96E169">
      <w:pPr>
        <w:spacing w:line="360" w:lineRule="auto"/>
        <w:rPr>
          <w:rFonts w:ascii="Arial" w:hAnsi="Arial" w:eastAsia="Arial" w:cs="Arial"/>
        </w:rPr>
      </w:pPr>
      <w:r w:rsidRPr="1531EF49">
        <w:rPr>
          <w:rFonts w:ascii="Arial" w:hAnsi="Arial" w:eastAsia="Arial" w:cs="Arial"/>
        </w:rPr>
        <w:br w:type="page"/>
      </w:r>
    </w:p>
    <w:p w:rsidR="33D69A26" w:rsidP="33D69A26" w:rsidRDefault="33D69A26" w14:paraId="2EC83C4A" w14:textId="5CFA345B">
      <w:pPr>
        <w:pStyle w:val="Normal"/>
        <w:spacing w:line="360" w:lineRule="auto"/>
        <w:rPr>
          <w:rFonts w:ascii="Arial" w:hAnsi="Arial" w:eastAsia="Arial" w:cs="Arial"/>
          <w:noProof w:val="0"/>
          <w:sz w:val="22"/>
          <w:szCs w:val="22"/>
          <w:lang w:val="en-GB"/>
        </w:rPr>
      </w:pPr>
      <w:r w:rsidRPr="1531EF49" w:rsidR="33D69A26">
        <w:rPr>
          <w:rFonts w:ascii="Arial" w:hAnsi="Arial" w:eastAsia="Arial" w:cs="Arial"/>
          <w:noProof w:val="0"/>
          <w:sz w:val="22"/>
          <w:szCs w:val="22"/>
          <w:lang w:val="en-GB"/>
        </w:rPr>
        <w:t>Contents page</w:t>
      </w:r>
    </w:p>
    <w:p w:rsidR="1531EF49" w:rsidP="1531EF49" w:rsidRDefault="1531EF49" w14:paraId="67D03A0F" w14:textId="6980E843">
      <w:pPr>
        <w:pStyle w:val="Normal"/>
        <w:spacing w:line="360" w:lineRule="auto"/>
        <w:rPr>
          <w:rFonts w:ascii="Arial" w:hAnsi="Arial" w:eastAsia="Arial" w:cs="Arial"/>
          <w:noProof w:val="0"/>
          <w:sz w:val="22"/>
          <w:szCs w:val="22"/>
          <w:lang w:val="en-GB"/>
        </w:rPr>
      </w:pPr>
    </w:p>
    <w:p w:rsidR="1531EF49" w:rsidP="1531EF49" w:rsidRDefault="1531EF49" w14:paraId="6CB0E128" w14:textId="56C3F0A1">
      <w:pPr>
        <w:pStyle w:val="Normal"/>
        <w:spacing w:line="360" w:lineRule="auto"/>
        <w:ind w:left="0"/>
        <w:rPr>
          <w:rFonts w:ascii="Arial" w:hAnsi="Arial" w:eastAsia="Arial" w:cs="Arial"/>
          <w:noProof w:val="0"/>
          <w:sz w:val="22"/>
          <w:szCs w:val="22"/>
          <w:u w:val="single"/>
          <w:lang w:val="en-GB"/>
        </w:rPr>
      </w:pPr>
      <w:r w:rsidRPr="1531EF49" w:rsidR="1531EF49">
        <w:rPr>
          <w:rFonts w:ascii="Arial" w:hAnsi="Arial" w:eastAsia="Arial" w:cs="Arial"/>
          <w:noProof w:val="0"/>
          <w:sz w:val="22"/>
          <w:szCs w:val="22"/>
          <w:lang w:val="en-GB"/>
        </w:rPr>
        <w:t xml:space="preserve">Page 3  </w:t>
      </w:r>
      <w:r w:rsidRPr="1531EF49" w:rsidR="1531EF49">
        <w:rPr>
          <w:rFonts w:ascii="Arial" w:hAnsi="Arial" w:eastAsia="Arial" w:cs="Arial"/>
          <w:noProof w:val="0"/>
          <w:sz w:val="22"/>
          <w:szCs w:val="22"/>
          <w:u w:val="single"/>
          <w:lang w:val="en-GB"/>
        </w:rPr>
        <w:t>Introduction</w:t>
      </w:r>
    </w:p>
    <w:p w:rsidR="1531EF49" w:rsidP="1531EF49" w:rsidRDefault="1531EF49" w14:paraId="12B50B5F" w14:textId="68B6C0A2">
      <w:pPr>
        <w:pStyle w:val="Normal"/>
        <w:spacing w:line="360" w:lineRule="auto"/>
        <w:ind w:left="1440"/>
        <w:rPr>
          <w:rFonts w:ascii="Arial" w:hAnsi="Arial" w:eastAsia="Arial" w:cs="Arial"/>
          <w:noProof w:val="0"/>
          <w:sz w:val="22"/>
          <w:szCs w:val="22"/>
          <w:u w:val="single"/>
          <w:lang w:val="en-GB"/>
        </w:rPr>
      </w:pPr>
      <w:r w:rsidRPr="1531EF49" w:rsidR="1531EF49">
        <w:rPr>
          <w:rFonts w:ascii="Arial" w:hAnsi="Arial" w:eastAsia="Arial" w:cs="Arial"/>
          <w:noProof w:val="0"/>
          <w:sz w:val="22"/>
          <w:szCs w:val="22"/>
          <w:u w:val="single"/>
          <w:lang w:val="en-GB"/>
        </w:rPr>
        <w:t>Effective staff motivation</w:t>
      </w:r>
    </w:p>
    <w:p w:rsidR="1531EF49" w:rsidP="1531EF49" w:rsidRDefault="1531EF49" w14:paraId="3B700185" w14:textId="2FB20E38">
      <w:pPr>
        <w:pStyle w:val="Normal"/>
        <w:spacing w:line="360" w:lineRule="auto"/>
        <w:ind w:left="0"/>
        <w:rPr>
          <w:rFonts w:ascii="Arial" w:hAnsi="Arial" w:eastAsia="Arial" w:cs="Arial"/>
          <w:noProof w:val="0"/>
          <w:sz w:val="22"/>
          <w:szCs w:val="22"/>
          <w:lang w:val="en-GB"/>
        </w:rPr>
      </w:pPr>
    </w:p>
    <w:p w:rsidR="1531EF49" w:rsidP="1531EF49" w:rsidRDefault="1531EF49" w14:paraId="47989D14" w14:textId="297447C7">
      <w:pPr>
        <w:pStyle w:val="Normal"/>
        <w:spacing w:line="360" w:lineRule="auto"/>
        <w:ind w:left="0"/>
        <w:rPr>
          <w:rFonts w:ascii="Arial" w:hAnsi="Arial" w:eastAsia="Arial" w:cs="Arial"/>
          <w:noProof w:val="0"/>
          <w:sz w:val="22"/>
          <w:szCs w:val="22"/>
          <w:lang w:val="en-GB"/>
        </w:rPr>
      </w:pPr>
      <w:r w:rsidRPr="1531EF49" w:rsidR="1531EF49">
        <w:rPr>
          <w:rFonts w:ascii="Arial" w:hAnsi="Arial" w:eastAsia="Arial" w:cs="Arial"/>
          <w:noProof w:val="0"/>
          <w:sz w:val="22"/>
          <w:szCs w:val="22"/>
          <w:lang w:val="en-GB"/>
        </w:rPr>
        <w:t xml:space="preserve">Page 4 </w:t>
      </w:r>
      <w:r w:rsidRPr="1531EF49" w:rsidR="1531EF49">
        <w:rPr>
          <w:rFonts w:ascii="Arial" w:hAnsi="Arial" w:eastAsia="Arial" w:cs="Arial"/>
          <w:noProof w:val="0"/>
          <w:sz w:val="22"/>
          <w:szCs w:val="22"/>
          <w:u w:val="single"/>
          <w:lang w:val="en-GB"/>
        </w:rPr>
        <w:t>Staff Involvement</w:t>
      </w:r>
      <w:r w:rsidRPr="1531EF49" w:rsidR="1531EF49">
        <w:rPr>
          <w:rFonts w:ascii="Arial" w:hAnsi="Arial" w:eastAsia="Arial" w:cs="Arial"/>
          <w:noProof w:val="0"/>
          <w:sz w:val="22"/>
          <w:szCs w:val="22"/>
          <w:lang w:val="en-GB"/>
        </w:rPr>
        <w:t xml:space="preserve"> </w:t>
      </w:r>
    </w:p>
    <w:p w:rsidR="1531EF49" w:rsidP="1531EF49" w:rsidRDefault="1531EF49" w14:paraId="1683A4DF" w14:textId="5D677889">
      <w:pPr>
        <w:pStyle w:val="Normal"/>
        <w:spacing w:line="360" w:lineRule="auto"/>
        <w:ind w:left="1440"/>
        <w:rPr>
          <w:rFonts w:ascii="Arial" w:hAnsi="Arial" w:eastAsia="Arial" w:cs="Arial"/>
          <w:noProof w:val="0"/>
          <w:sz w:val="22"/>
          <w:szCs w:val="22"/>
          <w:lang w:val="en-GB"/>
        </w:rPr>
      </w:pPr>
      <w:r w:rsidRPr="1531EF49" w:rsidR="1531EF49">
        <w:rPr>
          <w:rFonts w:ascii="Arial" w:hAnsi="Arial" w:eastAsia="Arial" w:cs="Arial"/>
          <w:noProof w:val="0"/>
          <w:sz w:val="22"/>
          <w:szCs w:val="22"/>
          <w:u w:val="single"/>
          <w:lang w:val="en-GB"/>
        </w:rPr>
        <w:t>Know your team</w:t>
      </w:r>
    </w:p>
    <w:p w:rsidR="1531EF49" w:rsidP="1531EF49" w:rsidRDefault="1531EF49" w14:paraId="0F31D5B1" w14:textId="60BEEFF5">
      <w:pPr>
        <w:pStyle w:val="Normal"/>
        <w:spacing w:line="360" w:lineRule="auto"/>
        <w:ind w:left="720"/>
        <w:rPr>
          <w:rFonts w:ascii="Arial" w:hAnsi="Arial" w:eastAsia="Arial" w:cs="Arial"/>
          <w:noProof w:val="0"/>
          <w:sz w:val="22"/>
          <w:szCs w:val="22"/>
          <w:u w:val="single"/>
          <w:lang w:val="en-GB"/>
        </w:rPr>
      </w:pPr>
    </w:p>
    <w:p w:rsidR="1531EF49" w:rsidP="1531EF49" w:rsidRDefault="1531EF49" w14:paraId="4743F027" w14:textId="51225005">
      <w:pPr>
        <w:pStyle w:val="Normal"/>
        <w:spacing w:line="360" w:lineRule="auto"/>
        <w:ind w:left="0"/>
        <w:rPr>
          <w:rFonts w:ascii="Arial" w:hAnsi="Arial" w:eastAsia="Arial" w:cs="Arial"/>
          <w:noProof w:val="0"/>
          <w:sz w:val="22"/>
          <w:szCs w:val="22"/>
          <w:u w:val="none"/>
          <w:lang w:val="en-GB"/>
        </w:rPr>
      </w:pPr>
      <w:r w:rsidRPr="1531EF49" w:rsidR="1531EF49">
        <w:rPr>
          <w:rFonts w:ascii="Arial" w:hAnsi="Arial" w:eastAsia="Arial" w:cs="Arial"/>
          <w:noProof w:val="0"/>
          <w:sz w:val="22"/>
          <w:szCs w:val="22"/>
          <w:u w:val="none"/>
          <w:lang w:val="en-GB"/>
        </w:rPr>
        <w:t xml:space="preserve">Page 5 </w:t>
      </w:r>
      <w:r w:rsidRPr="1531EF49" w:rsidR="1531EF49">
        <w:rPr>
          <w:rFonts w:ascii="Arial" w:hAnsi="Arial" w:eastAsia="Arial" w:cs="Arial"/>
          <w:noProof w:val="0"/>
          <w:sz w:val="22"/>
          <w:szCs w:val="22"/>
          <w:u w:val="single"/>
          <w:lang w:val="en-GB"/>
        </w:rPr>
        <w:t xml:space="preserve">Clearly </w:t>
      </w:r>
      <w:r w:rsidRPr="1531EF49" w:rsidR="1531EF49">
        <w:rPr>
          <w:rFonts w:ascii="Arial" w:hAnsi="Arial" w:eastAsia="Arial" w:cs="Arial"/>
          <w:noProof w:val="0"/>
          <w:sz w:val="22"/>
          <w:szCs w:val="22"/>
          <w:u w:val="single"/>
          <w:lang w:val="en-GB"/>
        </w:rPr>
        <w:t>defined</w:t>
      </w:r>
      <w:r w:rsidRPr="1531EF49" w:rsidR="1531EF49">
        <w:rPr>
          <w:rFonts w:ascii="Arial" w:hAnsi="Arial" w:eastAsia="Arial" w:cs="Arial"/>
          <w:noProof w:val="0"/>
          <w:sz w:val="22"/>
          <w:szCs w:val="22"/>
          <w:u w:val="single"/>
          <w:lang w:val="en-GB"/>
        </w:rPr>
        <w:t xml:space="preserve"> goals</w:t>
      </w:r>
    </w:p>
    <w:p w:rsidR="1531EF49" w:rsidP="1531EF49" w:rsidRDefault="1531EF49" w14:paraId="3CA78CA3" w14:textId="06AE694F">
      <w:pPr>
        <w:pStyle w:val="Normal"/>
        <w:spacing w:line="360" w:lineRule="auto"/>
        <w:ind w:left="1440"/>
        <w:rPr>
          <w:rFonts w:ascii="Arial" w:hAnsi="Arial" w:eastAsia="Arial" w:cs="Arial"/>
          <w:noProof w:val="0"/>
          <w:sz w:val="22"/>
          <w:szCs w:val="22"/>
          <w:u w:val="single"/>
          <w:lang w:val="en-GB"/>
        </w:rPr>
      </w:pPr>
      <w:r w:rsidRPr="1531EF49" w:rsidR="1531EF49">
        <w:rPr>
          <w:rFonts w:ascii="Arial" w:hAnsi="Arial" w:eastAsia="Arial" w:cs="Arial"/>
          <w:noProof w:val="0"/>
          <w:sz w:val="22"/>
          <w:szCs w:val="22"/>
          <w:u w:val="single"/>
          <w:lang w:val="en-GB"/>
        </w:rPr>
        <w:t>Review progress regularly</w:t>
      </w:r>
    </w:p>
    <w:p w:rsidR="1531EF49" w:rsidP="1531EF49" w:rsidRDefault="1531EF49" w14:paraId="638A9D43" w14:textId="131F79EF">
      <w:pPr>
        <w:pStyle w:val="Normal"/>
        <w:spacing w:line="360" w:lineRule="auto"/>
        <w:ind w:left="720"/>
        <w:rPr>
          <w:rFonts w:ascii="Arial" w:hAnsi="Arial" w:eastAsia="Arial" w:cs="Arial"/>
          <w:noProof w:val="0"/>
          <w:sz w:val="22"/>
          <w:szCs w:val="22"/>
          <w:u w:val="single"/>
          <w:lang w:val="en-GB"/>
        </w:rPr>
      </w:pPr>
    </w:p>
    <w:p w:rsidR="33D69A26" w:rsidP="1531EF49" w:rsidRDefault="33D69A26" w14:paraId="57B583B0" w14:textId="53ED8220">
      <w:pPr>
        <w:spacing w:line="360" w:lineRule="auto"/>
        <w:rPr>
          <w:rFonts w:ascii="Arial" w:hAnsi="Arial" w:eastAsia="Arial" w:cs="Arial"/>
        </w:rPr>
      </w:pPr>
      <w:r w:rsidRPr="1531EF49">
        <w:rPr>
          <w:rFonts w:ascii="Arial" w:hAnsi="Arial" w:eastAsia="Arial" w:cs="Arial"/>
        </w:rPr>
        <w:br w:type="page"/>
      </w:r>
    </w:p>
    <w:p w:rsidR="33D69A26" w:rsidP="33D69A26" w:rsidRDefault="33D69A26" w14:paraId="0F14BFBA" w14:textId="0F4A3497">
      <w:pPr>
        <w:pStyle w:val="Normal"/>
        <w:spacing w:line="360" w:lineRule="auto"/>
        <w:rPr>
          <w:rFonts w:ascii="Arial" w:hAnsi="Arial" w:eastAsia="Arial" w:cs="Arial"/>
          <w:noProof w:val="0"/>
          <w:sz w:val="22"/>
          <w:szCs w:val="22"/>
          <w:lang w:val="en-GB"/>
        </w:rPr>
      </w:pPr>
    </w:p>
    <w:p w:rsidR="6EDE4FD3" w:rsidP="1531EF49" w:rsidRDefault="6EDE4FD3" w14:paraId="7F714C1E" w14:textId="209CE41D">
      <w:pPr>
        <w:pStyle w:val="Normal"/>
        <w:spacing w:line="360" w:lineRule="auto"/>
        <w:rPr>
          <w:rFonts w:ascii="Arial" w:hAnsi="Arial" w:eastAsia="Arial" w:cs="Arial"/>
          <w:noProof w:val="0"/>
          <w:sz w:val="22"/>
          <w:szCs w:val="22"/>
          <w:u w:val="single"/>
          <w:lang w:val="en-GB"/>
        </w:rPr>
      </w:pPr>
      <w:r w:rsidRPr="1531EF49" w:rsidR="33D69A26">
        <w:rPr>
          <w:rFonts w:ascii="Arial" w:hAnsi="Arial" w:eastAsia="Arial" w:cs="Arial"/>
          <w:noProof w:val="0"/>
          <w:sz w:val="22"/>
          <w:szCs w:val="22"/>
          <w:u w:val="single"/>
          <w:lang w:val="en-GB"/>
        </w:rPr>
        <w:t>Introduction</w:t>
      </w:r>
    </w:p>
    <w:p w:rsidR="33D69A26" w:rsidP="3C4ACCF1" w:rsidRDefault="33D69A26" w14:paraId="50186012" w14:textId="413C2CA0">
      <w:pPr>
        <w:pStyle w:val="Normal"/>
        <w:spacing w:line="360" w:lineRule="auto"/>
        <w:rPr>
          <w:rFonts w:ascii="Arial" w:hAnsi="Arial" w:eastAsia="Arial" w:cs="Arial"/>
          <w:noProof w:val="0"/>
          <w:sz w:val="22"/>
          <w:szCs w:val="22"/>
          <w:lang w:val="en-GB"/>
        </w:rPr>
      </w:pPr>
      <w:r w:rsidRPr="3C4ACCF1" w:rsidR="5D2A49BC">
        <w:rPr>
          <w:rFonts w:ascii="Arial" w:hAnsi="Arial" w:eastAsia="Arial" w:cs="Arial"/>
          <w:noProof w:val="0"/>
          <w:sz w:val="22"/>
          <w:szCs w:val="22"/>
          <w:lang w:val="en-GB"/>
        </w:rPr>
        <w:t>Staff motivation plays a crucial role in the success of a business. The definition of the word ‘motivation’ is having “enthusiasm to do something” Cambridge Dictionary (2022).</w:t>
      </w:r>
      <w:r w:rsidRPr="3C4ACCF1" w:rsidR="5D2A49BC">
        <w:rPr>
          <w:rFonts w:ascii="Arial" w:hAnsi="Arial" w:eastAsia="Arial" w:cs="Arial"/>
          <w:noProof w:val="0"/>
          <w:sz w:val="22"/>
          <w:szCs w:val="22"/>
          <w:lang w:val="en-GB"/>
        </w:rPr>
        <w:t xml:space="preserve"> “</w:t>
      </w:r>
      <w:r w:rsidRPr="3C4ACCF1" w:rsidR="5D2A49BC">
        <w:rPr>
          <w:rFonts w:ascii="Arial" w:hAnsi="Arial" w:eastAsia="Arial" w:cs="Arial"/>
          <w:noProof w:val="0"/>
          <w:sz w:val="22"/>
          <w:szCs w:val="22"/>
          <w:lang w:val="en-GB"/>
        </w:rPr>
        <w:t xml:space="preserve">Motivation is what makes people act or behave in specific ways.” Pearce (2021). When you are an employer this is important because your job is to make your team believe in your goal </w:t>
      </w:r>
    </w:p>
    <w:sdt>
      <w:sdtPr>
        <w:id w:val="1547073760"/>
        <w:docPartObj>
          <w:docPartGallery w:val="Table of Contents"/>
          <w:docPartUnique/>
        </w:docPartObj>
      </w:sdtPr>
      <w:sdtContent>
        <w:p w:rsidR="33D69A26" w:rsidP="3C4ACCF1" w:rsidRDefault="33D69A26" w14:paraId="401477A2" w14:textId="2ADA706E">
          <w:pPr>
            <w:bidi w:val="0"/>
            <w:spacing w:line="360" w:lineRule="auto"/>
            <w:rPr>
              <w:b w:val="1"/>
              <w:bCs w:val="1"/>
            </w:rPr>
          </w:pPr>
          <w:r>
            <w:fldChar w:fldCharType="begin"/>
          </w:r>
          <w:r>
            <w:instrText xml:space="preserve">TOC \o \z \u \h</w:instrText>
          </w:r>
          <w:r>
            <w:fldChar w:fldCharType="separate"/>
          </w:r>
          <w:r w:rsidRPr="3C4ACCF1" w:rsidR="3C4ACCF1">
            <w:rPr>
              <w:b w:val="1"/>
              <w:bCs w:val="1"/>
            </w:rPr>
            <w:t>No table of contents entries found.</w:t>
          </w:r>
          <w:r>
            <w:fldChar w:fldCharType="end"/>
          </w:r>
        </w:p>
      </w:sdtContent>
    </w:sdt>
    <w:p w:rsidR="33D69A26" w:rsidP="1961A407" w:rsidRDefault="33D69A26" w14:paraId="1ED32D2C" w14:textId="5ECC1841">
      <w:pPr>
        <w:pStyle w:val="Normal"/>
        <w:spacing w:line="360" w:lineRule="auto"/>
        <w:rPr>
          <w:rFonts w:ascii="Arial" w:hAnsi="Arial" w:eastAsia="Arial" w:cs="Arial"/>
          <w:noProof w:val="0"/>
          <w:sz w:val="22"/>
          <w:szCs w:val="22"/>
          <w:lang w:val="en-GB"/>
        </w:rPr>
      </w:pPr>
      <w:r w:rsidRPr="3C4ACCF1" w:rsidR="5D2A49BC">
        <w:rPr>
          <w:rFonts w:ascii="Arial" w:hAnsi="Arial" w:eastAsia="Arial" w:cs="Arial"/>
          <w:noProof w:val="0"/>
          <w:sz w:val="22"/>
          <w:szCs w:val="22"/>
          <w:lang w:val="en-GB"/>
        </w:rPr>
        <w:t>and help you to achieve it</w:t>
      </w:r>
      <w:r w:rsidRPr="3C4ACCF1" w:rsidR="5D2A49BC">
        <w:rPr>
          <w:rFonts w:ascii="Arial" w:hAnsi="Arial" w:eastAsia="Arial" w:cs="Arial"/>
          <w:noProof w:val="0"/>
          <w:sz w:val="22"/>
          <w:szCs w:val="22"/>
          <w:lang w:val="en-GB"/>
        </w:rPr>
        <w:t>.</w:t>
      </w:r>
      <w:r w:rsidRPr="3C4ACCF1" w:rsidR="5D2A49BC">
        <w:rPr>
          <w:rFonts w:ascii="Arial" w:hAnsi="Arial" w:eastAsia="Arial" w:cs="Arial"/>
          <w:noProof w:val="0"/>
          <w:sz w:val="22"/>
          <w:szCs w:val="22"/>
          <w:lang w:val="en-GB"/>
        </w:rPr>
        <w:t xml:space="preserve"> </w:t>
      </w:r>
      <w:r w:rsidRPr="3C4ACCF1" w:rsidR="5D2A49BC">
        <w:rPr>
          <w:rFonts w:ascii="Arial" w:hAnsi="Arial" w:eastAsia="Arial" w:cs="Arial"/>
          <w:noProof w:val="0"/>
          <w:sz w:val="22"/>
          <w:szCs w:val="22"/>
          <w:lang w:val="en-GB"/>
        </w:rPr>
        <w:t>According to Murray (2021), you must persuade people to believe in the future you see and when you communicate with persuasion it is possible to turn strategy into acti</w:t>
      </w:r>
      <w:r w:rsidRPr="3C4ACCF1" w:rsidR="5D2A49BC">
        <w:rPr>
          <w:rFonts w:ascii="Arial" w:hAnsi="Arial" w:eastAsia="Arial" w:cs="Arial"/>
          <w:noProof w:val="0"/>
          <w:sz w:val="22"/>
          <w:szCs w:val="22"/>
          <w:lang w:val="en-GB"/>
        </w:rPr>
        <w:t>on</w:t>
      </w:r>
      <w:r w:rsidRPr="3C4ACCF1" w:rsidR="5D2A49BC">
        <w:rPr>
          <w:rFonts w:ascii="Arial" w:hAnsi="Arial" w:eastAsia="Arial" w:cs="Arial"/>
          <w:noProof w:val="0"/>
          <w:sz w:val="22"/>
          <w:szCs w:val="22"/>
          <w:lang w:val="en-GB"/>
        </w:rPr>
        <w:t xml:space="preserve">. </w:t>
      </w:r>
      <w:r w:rsidRPr="3C4ACCF1" w:rsidR="5D2A49BC">
        <w:rPr>
          <w:rFonts w:ascii="Arial" w:hAnsi="Arial" w:eastAsia="Arial" w:cs="Arial"/>
          <w:noProof w:val="0"/>
          <w:sz w:val="22"/>
          <w:szCs w:val="22"/>
          <w:lang w:val="en-GB"/>
        </w:rPr>
        <w:t>“</w:t>
      </w:r>
      <w:r w:rsidRPr="3C4ACCF1" w:rsidR="5D2A49BC">
        <w:rPr>
          <w:rFonts w:ascii="Arial" w:hAnsi="Arial" w:eastAsia="Arial" w:cs="Arial"/>
          <w:noProof w:val="0"/>
          <w:sz w:val="22"/>
          <w:szCs w:val="22"/>
          <w:lang w:val="en-GB"/>
        </w:rPr>
        <w:t>Motivated</w:t>
      </w:r>
      <w:r w:rsidRPr="3C4ACCF1" w:rsidR="5D2A49BC">
        <w:rPr>
          <w:rFonts w:ascii="Arial" w:hAnsi="Arial" w:eastAsia="Arial" w:cs="Arial"/>
          <w:noProof w:val="0"/>
          <w:sz w:val="22"/>
          <w:szCs w:val="22"/>
          <w:lang w:val="en-GB"/>
        </w:rPr>
        <w:t xml:space="preserve"> employees are one of the most important results of effective leadership.” Munna, (2021</w:t>
      </w:r>
      <w:r w:rsidRPr="3C4ACCF1" w:rsidR="5D2A49BC">
        <w:rPr>
          <w:rFonts w:ascii="Arial" w:hAnsi="Arial" w:eastAsia="Arial" w:cs="Arial"/>
          <w:noProof w:val="0"/>
          <w:sz w:val="22"/>
          <w:szCs w:val="22"/>
          <w:lang w:val="en-GB"/>
        </w:rPr>
        <w:t xml:space="preserve">)  </w:t>
      </w:r>
    </w:p>
    <w:p w:rsidR="33D69A26" w:rsidP="33D69A26" w:rsidRDefault="33D69A26" w14:paraId="65F135BD" w14:textId="0ED30114">
      <w:pPr>
        <w:pStyle w:val="Normal"/>
        <w:spacing w:line="360" w:lineRule="auto"/>
        <w:rPr>
          <w:rFonts w:ascii="Arial" w:hAnsi="Arial" w:eastAsia="Arial" w:cs="Arial"/>
          <w:noProof w:val="0"/>
          <w:sz w:val="22"/>
          <w:szCs w:val="22"/>
          <w:lang w:val="en-GB"/>
        </w:rPr>
      </w:pPr>
      <w:r w:rsidRPr="1531EF49" w:rsidR="5D2A49BC">
        <w:rPr>
          <w:rFonts w:ascii="Arial" w:hAnsi="Arial" w:eastAsia="Arial" w:cs="Arial"/>
          <w:noProof w:val="0"/>
          <w:sz w:val="22"/>
          <w:szCs w:val="22"/>
          <w:lang w:val="en-GB"/>
        </w:rPr>
        <w:t>Motivating your staff can be done i</w:t>
      </w:r>
      <w:r w:rsidRPr="1531EF49" w:rsidR="5D2A49BC">
        <w:rPr>
          <w:rFonts w:ascii="Arial" w:hAnsi="Arial" w:eastAsia="Arial" w:cs="Arial"/>
          <w:noProof w:val="0"/>
          <w:sz w:val="22"/>
          <w:szCs w:val="22"/>
          <w:lang w:val="en-GB"/>
        </w:rPr>
        <w:t xml:space="preserve">n </w:t>
      </w:r>
      <w:r w:rsidRPr="1531EF49" w:rsidR="5D2A49BC">
        <w:rPr>
          <w:rFonts w:ascii="Arial" w:hAnsi="Arial" w:eastAsia="Arial" w:cs="Arial"/>
          <w:noProof w:val="0"/>
          <w:sz w:val="22"/>
          <w:szCs w:val="22"/>
          <w:lang w:val="en-GB"/>
        </w:rPr>
        <w:t>many</w:t>
      </w:r>
      <w:r w:rsidRPr="1531EF49" w:rsidR="5D2A49BC">
        <w:rPr>
          <w:rFonts w:ascii="Arial" w:hAnsi="Arial" w:eastAsia="Arial" w:cs="Arial"/>
          <w:noProof w:val="0"/>
          <w:sz w:val="22"/>
          <w:szCs w:val="22"/>
          <w:lang w:val="en-GB"/>
        </w:rPr>
        <w:t xml:space="preserve"> ways. The pur</w:t>
      </w:r>
      <w:r w:rsidRPr="1531EF49" w:rsidR="1961A407">
        <w:rPr>
          <w:rFonts w:ascii="Arial" w:hAnsi="Arial" w:eastAsia="Arial" w:cs="Arial"/>
          <w:noProof w:val="0"/>
          <w:sz w:val="22"/>
          <w:szCs w:val="22"/>
          <w:lang w:val="en-GB"/>
        </w:rPr>
        <w:t xml:space="preserve">pose of this report is to </w:t>
      </w:r>
      <w:r w:rsidRPr="1531EF49" w:rsidR="1961A407">
        <w:rPr>
          <w:rFonts w:ascii="Arial" w:hAnsi="Arial" w:eastAsia="Arial" w:cs="Arial"/>
          <w:noProof w:val="0"/>
          <w:sz w:val="22"/>
          <w:szCs w:val="22"/>
          <w:lang w:val="en-GB"/>
        </w:rPr>
        <w:t>show</w:t>
      </w:r>
      <w:r w:rsidRPr="1531EF49" w:rsidR="1961A407">
        <w:rPr>
          <w:rFonts w:ascii="Arial" w:hAnsi="Arial" w:eastAsia="Arial" w:cs="Arial"/>
          <w:noProof w:val="0"/>
          <w:sz w:val="22"/>
          <w:szCs w:val="22"/>
          <w:lang w:val="en-GB"/>
        </w:rPr>
        <w:t xml:space="preserve"> through research what the most effective way to motivate staff is. </w:t>
      </w:r>
    </w:p>
    <w:p w:rsidR="1531EF49" w:rsidP="1531EF49" w:rsidRDefault="1531EF49" w14:paraId="29BF6C9E" w14:textId="52B6AC5E">
      <w:pPr>
        <w:pStyle w:val="Normal"/>
        <w:spacing w:line="360" w:lineRule="auto"/>
        <w:rPr>
          <w:rFonts w:ascii="Arial" w:hAnsi="Arial" w:eastAsia="Arial" w:cs="Arial"/>
          <w:noProof w:val="0"/>
          <w:sz w:val="22"/>
          <w:szCs w:val="22"/>
          <w:lang w:val="en-GB"/>
        </w:rPr>
      </w:pPr>
    </w:p>
    <w:p w:rsidR="1531EF49" w:rsidP="1531EF49" w:rsidRDefault="1531EF49" w14:paraId="4AD8A9BB" w14:textId="226E0769">
      <w:pPr>
        <w:pStyle w:val="Normal"/>
        <w:spacing w:line="360" w:lineRule="auto"/>
        <w:rPr>
          <w:rFonts w:ascii="Arial" w:hAnsi="Arial" w:eastAsia="Arial" w:cs="Arial"/>
          <w:noProof w:val="0"/>
          <w:sz w:val="22"/>
          <w:szCs w:val="22"/>
          <w:u w:val="single"/>
          <w:lang w:val="en-GB"/>
        </w:rPr>
      </w:pPr>
      <w:r w:rsidRPr="1531EF49" w:rsidR="1531EF49">
        <w:rPr>
          <w:rFonts w:ascii="Arial" w:hAnsi="Arial" w:eastAsia="Arial" w:cs="Arial"/>
          <w:noProof w:val="0"/>
          <w:sz w:val="22"/>
          <w:szCs w:val="22"/>
          <w:u w:val="single"/>
          <w:lang w:val="en-GB"/>
        </w:rPr>
        <w:t>Effective Staff Motivation</w:t>
      </w:r>
    </w:p>
    <w:p w:rsidR="5D2A49BC" w:rsidP="1531EF49" w:rsidRDefault="5D2A49BC" w14:paraId="0A7A6595" w14:textId="3FAAF8BE">
      <w:pPr>
        <w:pStyle w:val="Normal"/>
        <w:spacing w:line="360" w:lineRule="auto"/>
        <w:rPr>
          <w:rFonts w:ascii="Arial" w:hAnsi="Arial" w:eastAsia="Arial" w:cs="Arial"/>
        </w:rPr>
      </w:pPr>
      <w:r w:rsidRPr="1531EF49" w:rsidR="5D2A49BC">
        <w:rPr>
          <w:rFonts w:ascii="Arial" w:hAnsi="Arial" w:eastAsia="Arial" w:cs="Arial"/>
        </w:rPr>
        <w:t>We know that different people are motivated by different things, therefore what motivates you could be completely</w:t>
      </w:r>
      <w:r w:rsidRPr="1531EF49" w:rsidR="5D2A49BC">
        <w:rPr>
          <w:rFonts w:ascii="Arial" w:hAnsi="Arial" w:eastAsia="Arial" w:cs="Arial"/>
        </w:rPr>
        <w:t xml:space="preserve"> different</w:t>
      </w:r>
      <w:r w:rsidRPr="1531EF49" w:rsidR="5D2A49BC">
        <w:rPr>
          <w:rFonts w:ascii="Arial" w:hAnsi="Arial" w:eastAsia="Arial" w:cs="Arial"/>
        </w:rPr>
        <w:t xml:space="preserve"> to what motivates another person. Below are the 10 steps to eff</w:t>
      </w:r>
      <w:r w:rsidRPr="1531EF49" w:rsidR="1531EF49">
        <w:rPr>
          <w:rFonts w:ascii="Arial" w:hAnsi="Arial" w:eastAsia="Arial" w:cs="Arial"/>
        </w:rPr>
        <w:t>ective motivation according to Pearce (2007):</w:t>
      </w:r>
    </w:p>
    <w:p w:rsidR="6EDE4FD3" w:rsidP="6EDE4FD3" w:rsidRDefault="6EDE4FD3" w14:paraId="4D0CF77A" w14:textId="65A545B5">
      <w:pPr>
        <w:pStyle w:val="Normal"/>
        <w:spacing w:line="360" w:lineRule="auto"/>
        <w:rPr>
          <w:rFonts w:ascii="Arial" w:hAnsi="Arial" w:eastAsia="Arial" w:cs="Arial"/>
          <w:noProof w:val="0"/>
          <w:sz w:val="22"/>
          <w:szCs w:val="22"/>
          <w:lang w:val="en-GB"/>
        </w:rPr>
      </w:pPr>
    </w:p>
    <w:p w:rsidR="6EDE4FD3" w:rsidP="6EDE4FD3" w:rsidRDefault="6EDE4FD3" w14:paraId="25ABC6AB" w14:textId="4B9BC715">
      <w:pPr>
        <w:pStyle w:val="Normal"/>
        <w:spacing w:line="360" w:lineRule="auto"/>
        <w:rPr>
          <w:rFonts w:ascii="Arial" w:hAnsi="Arial" w:eastAsia="Arial" w:cs="Arial"/>
          <w:noProof w:val="0"/>
          <w:sz w:val="22"/>
          <w:szCs w:val="22"/>
          <w:lang w:val="en-GB"/>
        </w:rPr>
      </w:pPr>
    </w:p>
    <w:p w:rsidR="33D69A26" w:rsidP="1531EF49" w:rsidRDefault="33D69A26" w14:paraId="50C27A87" w14:textId="140D9629">
      <w:pPr>
        <w:pStyle w:val="Normal"/>
        <w:spacing w:line="360" w:lineRule="auto"/>
        <w:ind w:left="0"/>
        <w:rPr>
          <w:rFonts w:ascii="Arial" w:hAnsi="Arial" w:eastAsia="Arial" w:cs="Arial"/>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80D9300" wp14:editId="61C922C2">
                <wp:extent xmlns:wp="http://schemas.openxmlformats.org/drawingml/2006/wordprocessingDrawing" cx="6216015" cy="3578860"/>
                <wp:effectExtent xmlns:wp="http://schemas.openxmlformats.org/drawingml/2006/wordprocessingDrawing" l="0" t="0" r="13335" b="21590"/>
                <wp:docPr xmlns:wp="http://schemas.openxmlformats.org/drawingml/2006/wordprocessingDrawing" id="169184261" name="Group 22"/>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216015" cy="3578860"/>
                          <a:chOff x="0" y="0"/>
                          <a:chExt cx="6976457" cy="4017069"/>
                        </a:xfrm>
                      </wpg:grpSpPr>
                      <wps:wsp xmlns:wps="http://schemas.microsoft.com/office/word/2010/wordprocessingShape">
                        <wps:cNvPr id="2" name="Hexagon 2"/>
                        <wps:cNvSpPr/>
                        <wps:spPr>
                          <a:xfrm>
                            <a:off x="2391521" y="1343203"/>
                            <a:ext cx="1916760" cy="1448958"/>
                          </a:xfrm>
                          <a:prstGeom prst="hexagon">
                            <a:avLst/>
                          </a:prstGeom>
                          <a:solidFill>
                            <a:schemeClr val="accent2">
                              <a:tint val="6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What is the most effective way to motivate staff?</w:t>
                              </w:r>
                            </w:p>
                          </w:txbxContent>
                        </wps:txbx>
                        <wps:bodyPr anchor="ctr"/>
                      </wps:wsp>
                      <wps:wsp xmlns:wps="http://schemas.microsoft.com/office/word/2010/wordprocessingShape">
                        <wps:cNvPr id="3" name="Straight Arrow Connector 3"/>
                        <wps:cNvCnPr/>
                        <wps:spPr>
                          <a:xfrm flipH="1" flipV="1">
                            <a:off x="2351680" y="942116"/>
                            <a:ext cx="359515" cy="346534"/>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4" name="Rectangle: Rounded Corners 4"/>
                        <wps:cNvSpPr/>
                        <wps:spPr>
                          <a:xfrm>
                            <a:off x="1224871" y="229484"/>
                            <a:ext cx="1450980" cy="661359"/>
                          </a:xfrm>
                          <a:prstGeom prst="roundRect">
                            <a:avLst/>
                          </a:prstGeom>
                          <a:solidFill>
                            <a:schemeClr val="accent4">
                              <a:tint val="4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Know your team.</w:t>
                              </w:r>
                            </w:p>
                          </w:txbxContent>
                        </wps:txbx>
                        <wps:bodyPr anchor="ctr"/>
                      </wps:wsp>
                      <wps:wsp xmlns:wps="http://schemas.microsoft.com/office/word/2010/wordprocessingShape">
                        <wps:cNvPr id="5" name="Rectangle 5"/>
                        <wps:cNvSpPr/>
                        <wps:spPr>
                          <a:xfrm>
                            <a:off x="4475866" y="2214108"/>
                            <a:ext cx="9524" cy="9524"/>
                          </a:xfrm>
                          <a:prstGeom prst="rect">
                            <a:avLst/>
                          </a:prstGeom>
                          <a:solidFill>
                            <a:schemeClr val="lt1"/>
                          </a:solidFill>
                          <a:ln>
                            <a:solidFill>
                              <a:srgbClr val="000000"/>
                            </a:solidFill>
                          </a:ln>
                        </wps:spPr>
                        <wps:bodyPr anchor="t"/>
                      </wps:wsp>
                      <wps:wsp xmlns:wps="http://schemas.microsoft.com/office/word/2010/wordprocessingShape">
                        <wps:cNvPr id="6" name="Straight Arrow Connector 6"/>
                        <wps:cNvCnPr/>
                        <wps:spPr>
                          <a:xfrm flipH="1" flipV="1">
                            <a:off x="1868340" y="1445234"/>
                            <a:ext cx="528109" cy="227818"/>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7" name="Rectangle: Rounded Corners 7"/>
                        <wps:cNvSpPr/>
                        <wps:spPr>
                          <a:xfrm>
                            <a:off x="187837" y="991989"/>
                            <a:ext cx="1540755" cy="750083"/>
                          </a:xfrm>
                          <a:prstGeom prst="roundRect">
                            <a:avLst/>
                          </a:prstGeom>
                          <a:solidFill>
                            <a:schemeClr val="accent3">
                              <a:tint val="6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Match the people to the skills.</w:t>
                              </w:r>
                            </w:p>
                          </w:txbxContent>
                        </wps:txbx>
                        <wps:bodyPr anchor="ctr"/>
                      </wps:wsp>
                      <wps:wsp xmlns:wps="http://schemas.microsoft.com/office/word/2010/wordprocessingShape">
                        <wps:cNvPr id="8" name="Straight Arrow Connector 8"/>
                        <wps:cNvCnPr/>
                        <wps:spPr>
                          <a:xfrm flipH="1" flipV="1">
                            <a:off x="1737214" y="2061358"/>
                            <a:ext cx="521969" cy="12241"/>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 name="Rectangle: Rounded Corners 9"/>
                        <wps:cNvSpPr/>
                        <wps:spPr>
                          <a:xfrm>
                            <a:off x="0" y="1823018"/>
                            <a:ext cx="1583285" cy="669357"/>
                          </a:xfrm>
                          <a:prstGeom prst="roundRect">
                            <a:avLst/>
                          </a:prstGeom>
                          <a:solidFill>
                            <a:schemeClr val="accent5">
                              <a:tint val="4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Work to clearly defined goals.</w:t>
                              </w:r>
                            </w:p>
                          </w:txbxContent>
                        </wps:txbx>
                        <wps:bodyPr anchor="ctr"/>
                      </wps:wsp>
                      <wps:wsp xmlns:wps="http://schemas.microsoft.com/office/word/2010/wordprocessingShape">
                        <wps:cNvPr id="10" name="Straight Arrow Connector 10"/>
                        <wps:cNvCnPr/>
                        <wps:spPr>
                          <a:xfrm flipH="1">
                            <a:off x="1843231" y="2591878"/>
                            <a:ext cx="555345" cy="116688"/>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1" name="Rectangle: Rounded Corners 11"/>
                        <wps:cNvSpPr/>
                        <wps:spPr>
                          <a:xfrm>
                            <a:off x="223324" y="2750535"/>
                            <a:ext cx="1528362" cy="702972"/>
                          </a:xfrm>
                          <a:prstGeom prst="roundRect">
                            <a:avLst/>
                          </a:prstGeom>
                          <a:solidFill>
                            <a:schemeClr val="accent6">
                              <a:tint val="6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Manage failure effectively.</w:t>
                              </w:r>
                            </w:p>
                          </w:txbxContent>
                        </wps:txbx>
                        <wps:bodyPr anchor="ctr"/>
                      </wps:wsp>
                      <wps:wsp xmlns:wps="http://schemas.microsoft.com/office/word/2010/wordprocessingShape">
                        <wps:cNvPr id="12" name="Straight Arrow Connector 12"/>
                        <wps:cNvCnPr/>
                        <wps:spPr>
                          <a:xfrm rot="5400000" flipH="1" flipV="1">
                            <a:off x="3140970" y="1036063"/>
                            <a:ext cx="428306" cy="382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3" name="Rectangle: Rounded Corners 13"/>
                        <wps:cNvSpPr/>
                        <wps:spPr>
                          <a:xfrm>
                            <a:off x="2783775" y="0"/>
                            <a:ext cx="1370883" cy="773824"/>
                          </a:xfrm>
                          <a:prstGeom prst="roundRect">
                            <a:avLst/>
                          </a:prstGeom>
                          <a:solidFill>
                            <a:schemeClr val="accent6">
                              <a:tint val="4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Consider basic rewards.</w:t>
                              </w:r>
                            </w:p>
                          </w:txbxContent>
                        </wps:txbx>
                        <wps:bodyPr anchor="ctr"/>
                      </wps:wsp>
                      <wps:wsp xmlns:wps="http://schemas.microsoft.com/office/word/2010/wordprocessingShape">
                        <wps:cNvPr id="14" name="Straight Arrow Connector 14"/>
                        <wps:cNvCnPr/>
                        <wps:spPr>
                          <a:xfrm flipV="1">
                            <a:off x="3988295" y="1020099"/>
                            <a:ext cx="325363" cy="310302"/>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5" name="Rectangle: Rounded Corners 15"/>
                        <wps:cNvSpPr/>
                        <wps:spPr>
                          <a:xfrm>
                            <a:off x="4324582" y="382575"/>
                            <a:ext cx="1586232" cy="652544"/>
                          </a:xfrm>
                          <a:prstGeom prst="roundRect">
                            <a:avLst/>
                          </a:prstGeom>
                          <a:solidFill>
                            <a:schemeClr val="accent4">
                              <a:tint val="2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Conisder higher level ewards.</w:t>
                              </w:r>
                            </w:p>
                          </w:txbxContent>
                        </wps:txbx>
                        <wps:bodyPr anchor="ctr"/>
                      </wps:wsp>
                      <wps:wsp xmlns:wps="http://schemas.microsoft.com/office/word/2010/wordprocessingShape">
                        <wps:cNvPr id="16" name="Straight Arrow Connector 16"/>
                        <wps:cNvCnPr/>
                        <wps:spPr>
                          <a:xfrm flipV="1">
                            <a:off x="4226501" y="1493175"/>
                            <a:ext cx="463916" cy="118897"/>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7" name="Rectangle: Rounded Corners 17"/>
                        <wps:cNvSpPr/>
                        <wps:spPr>
                          <a:xfrm>
                            <a:off x="4880931" y="1262761"/>
                            <a:ext cx="1537034" cy="499149"/>
                          </a:xfrm>
                          <a:prstGeom prst="roundRect">
                            <a:avLst/>
                          </a:prstGeom>
                          <a:solidFill>
                            <a:schemeClr val="accent3">
                              <a:tint val="2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Involve Staff.</w:t>
                              </w:r>
                            </w:p>
                          </w:txbxContent>
                        </wps:txbx>
                        <wps:bodyPr anchor="ctr"/>
                      </wps:wsp>
                      <wps:wsp xmlns:wps="http://schemas.microsoft.com/office/word/2010/wordprocessingShape">
                        <wps:cNvPr id="18" name="Straight Arrow Connector 18"/>
                        <wps:cNvCnPr/>
                        <wps:spPr>
                          <a:xfrm>
                            <a:off x="4393621" y="2084795"/>
                            <a:ext cx="464713" cy="13735"/>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9" name="Rectangle: Rounded Corners 19"/>
                        <wps:cNvSpPr/>
                        <wps:spPr>
                          <a:xfrm>
                            <a:off x="5077012" y="1923541"/>
                            <a:ext cx="1899445" cy="680369"/>
                          </a:xfrm>
                          <a:prstGeom prst="roundRect">
                            <a:avLst/>
                          </a:prstGeom>
                          <a:solidFill>
                            <a:schemeClr val="accent1">
                              <a:tint val="2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Review progress regularly.</w:t>
                              </w:r>
                            </w:p>
                          </w:txbxContent>
                        </wps:txbx>
                        <wps:bodyPr anchor="ctr"/>
                      </wps:wsp>
                      <wps:wsp xmlns:wps="http://schemas.microsoft.com/office/word/2010/wordprocessingShape">
                        <wps:cNvPr id="20" name="Straight Arrow Connector 20"/>
                        <wps:cNvCnPr/>
                        <wps:spPr>
                          <a:xfrm>
                            <a:off x="4309132" y="2482035"/>
                            <a:ext cx="400834" cy="258083"/>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1" name="Rectangle: Rounded Corners 21"/>
                        <wps:cNvSpPr/>
                        <wps:spPr>
                          <a:xfrm>
                            <a:off x="4954701" y="2672350"/>
                            <a:ext cx="1784629" cy="685521"/>
                          </a:xfrm>
                          <a:prstGeom prst="roundRect">
                            <a:avLst/>
                          </a:prstGeom>
                          <a:solidFill>
                            <a:schemeClr val="accent2">
                              <a:tint val="2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Reduce demotivation.</w:t>
                              </w:r>
                            </w:p>
                          </w:txbxContent>
                        </wps:txbx>
                        <wps:bodyPr anchor="ctr"/>
                      </wps:wsp>
                      <wps:wsp xmlns:wps="http://schemas.microsoft.com/office/word/2010/wordprocessingShape">
                        <wps:cNvPr id="22" name="Straight Arrow Connector 22"/>
                        <wps:cNvCnPr/>
                        <wps:spPr>
                          <a:xfrm rot="5400000" flipV="1">
                            <a:off x="3149112" y="3090783"/>
                            <a:ext cx="389862" cy="6867"/>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3" name="Rectangle: Rounded Corners 23"/>
                        <wps:cNvSpPr/>
                        <wps:spPr>
                          <a:xfrm>
                            <a:off x="2177632" y="3366904"/>
                            <a:ext cx="2449492" cy="650165"/>
                          </a:xfrm>
                          <a:prstGeom prst="roundRect">
                            <a:avLst/>
                          </a:prstGeom>
                          <a:solidFill>
                            <a:schemeClr val="accent2">
                              <a:tint val="2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Refine your management skills.</w:t>
                              </w:r>
                            </w:p>
                          </w:txbxContent>
                        </wps:txbx>
                        <wps:bodyPr anchor="ctr"/>
                      </wps:wsp>
                    </wpg:wgp>
                  </a:graphicData>
                </a:graphic>
              </wp:inline>
            </w:drawing>
          </mc:Choice>
          <mc:Fallback xmlns:a="http://schemas.openxmlformats.org/drawingml/2006/main" xmlns:mc="http://schemas.openxmlformats.org/markup-compatibility/2006"/>
        </mc:AlternateContent>
      </w:r>
      <w:r w:rsidRPr="1531EF49" w:rsidR="5D2A49BC">
        <w:rPr>
          <w:rFonts w:ascii="Arial" w:hAnsi="Arial" w:eastAsia="Arial" w:cs="Arial"/>
        </w:rPr>
        <w:t xml:space="preserve"> </w:t>
      </w:r>
    </w:p>
    <w:p w:rsidR="33D69A26" w:rsidP="1531EF49" w:rsidRDefault="33D69A26" w14:paraId="60794F10" w14:textId="731AAD3E">
      <w:pPr>
        <w:pStyle w:val="Normal"/>
        <w:spacing w:line="360" w:lineRule="auto"/>
        <w:ind w:left="2160"/>
        <w:rPr>
          <w:rFonts w:ascii="Arial" w:hAnsi="Arial" w:eastAsia="Arial" w:cs="Arial"/>
        </w:rPr>
      </w:pPr>
      <w:r w:rsidRPr="1531EF49" w:rsidR="1961A407">
        <w:rPr>
          <w:rFonts w:ascii="Arial" w:hAnsi="Arial" w:eastAsia="Arial" w:cs="Arial"/>
          <w:noProof w:val="0"/>
          <w:sz w:val="22"/>
          <w:szCs w:val="22"/>
          <w:lang w:val="en-GB"/>
        </w:rPr>
        <w:t>Source: Concept adopted from Pearce (2007) and created by the Author, 2022.</w:t>
      </w:r>
      <w:r w:rsidRPr="1531EF49">
        <w:rPr>
          <w:rFonts w:ascii="Arial" w:hAnsi="Arial" w:eastAsia="Arial" w:cs="Arial"/>
        </w:rPr>
        <w:br w:type="page"/>
      </w:r>
    </w:p>
    <w:p w:rsidR="5D2A49BC" w:rsidP="1531EF49" w:rsidRDefault="5D2A49BC" w14:paraId="743292FD" w14:textId="7DC9739C">
      <w:pPr>
        <w:pStyle w:val="Normal"/>
        <w:spacing w:line="360" w:lineRule="auto"/>
        <w:rPr>
          <w:rFonts w:ascii="Arial" w:hAnsi="Arial" w:eastAsia="Arial" w:cs="Arial"/>
          <w:u w:val="single"/>
        </w:rPr>
      </w:pPr>
      <w:r w:rsidRPr="1531EF49" w:rsidR="1531EF49">
        <w:rPr>
          <w:rFonts w:ascii="Arial" w:hAnsi="Arial" w:eastAsia="Arial" w:cs="Arial"/>
          <w:u w:val="single"/>
        </w:rPr>
        <w:t>Staff involvement.</w:t>
      </w:r>
    </w:p>
    <w:p w:rsidR="1531EF49" w:rsidP="1531EF49" w:rsidRDefault="1531EF49" w14:paraId="737F6B9E" w14:textId="16DAE835">
      <w:pPr>
        <w:pStyle w:val="Normal"/>
        <w:spacing w:line="360" w:lineRule="auto"/>
        <w:rPr>
          <w:rFonts w:ascii="Arial" w:hAnsi="Arial" w:eastAsia="Arial" w:cs="Arial"/>
          <w:noProof w:val="0"/>
          <w:sz w:val="22"/>
          <w:szCs w:val="22"/>
          <w:lang w:val="en-GB"/>
        </w:rPr>
      </w:pPr>
      <w:r w:rsidRPr="1531EF49" w:rsidR="1531EF49">
        <w:rPr>
          <w:rFonts w:ascii="Arial" w:hAnsi="Arial" w:eastAsia="Arial" w:cs="Arial"/>
          <w:u w:val="none"/>
        </w:rPr>
        <w:t>Above Pearce outlines that a key staff motivation is to involve staff. According to Murray (2021), “bad managers are secretive and share as little information as possible.” staff involvement is particularly useful because it makes your employees connected and having no secrets build a sense of trust from employees to employers. To further support both Pearce and Murray, Kmietowicz (2009) reports “</w:t>
      </w:r>
      <w:r w:rsidRPr="1531EF49" w:rsidR="1531EF49">
        <w:rPr>
          <w:rFonts w:ascii="Arial" w:hAnsi="Arial" w:eastAsia="Arial" w:cs="Arial"/>
          <w:noProof w:val="0"/>
          <w:sz w:val="22"/>
          <w:szCs w:val="22"/>
          <w:lang w:val="en-GB"/>
        </w:rPr>
        <w:t xml:space="preserve">companies that allow staff to participate in making decisions on how the workplace is run can deliver a range of benefits”. Unmotivated staff tend to have more days absent and </w:t>
      </w:r>
      <w:r w:rsidRPr="1531EF49" w:rsidR="1531EF49">
        <w:rPr>
          <w:rFonts w:ascii="Arial" w:hAnsi="Arial" w:eastAsia="Arial" w:cs="Arial"/>
          <w:noProof w:val="0"/>
          <w:sz w:val="22"/>
          <w:szCs w:val="22"/>
          <w:lang w:val="en-GB"/>
        </w:rPr>
        <w:t>don’t</w:t>
      </w:r>
      <w:r w:rsidRPr="1531EF49" w:rsidR="1531EF49">
        <w:rPr>
          <w:rFonts w:ascii="Arial" w:hAnsi="Arial" w:eastAsia="Arial" w:cs="Arial"/>
          <w:noProof w:val="0"/>
          <w:sz w:val="22"/>
          <w:szCs w:val="22"/>
          <w:lang w:val="en-GB"/>
        </w:rPr>
        <w:t xml:space="preserve"> seem to work to the best of their ability. However, research suggests if they believe they “have developed a sense of ownership” (Pearce 2021) then employees feel empowered and respected. This also works hand in hand with knowing your team. </w:t>
      </w:r>
    </w:p>
    <w:p w:rsidR="1531EF49" w:rsidP="1531EF49" w:rsidRDefault="1531EF49" w14:paraId="0DC1053F" w14:textId="7604CD9F">
      <w:pPr>
        <w:pStyle w:val="Normal"/>
        <w:spacing w:line="360" w:lineRule="auto"/>
        <w:rPr>
          <w:rFonts w:ascii="Arial" w:hAnsi="Arial" w:eastAsia="Arial" w:cs="Arial"/>
          <w:noProof w:val="0"/>
          <w:sz w:val="22"/>
          <w:szCs w:val="22"/>
          <w:u w:val="single"/>
          <w:lang w:val="en-GB"/>
        </w:rPr>
      </w:pPr>
      <w:r w:rsidRPr="1531EF49" w:rsidR="1531EF49">
        <w:rPr>
          <w:rFonts w:ascii="Arial" w:hAnsi="Arial" w:eastAsia="Arial" w:cs="Arial"/>
          <w:noProof w:val="0"/>
          <w:sz w:val="22"/>
          <w:szCs w:val="22"/>
          <w:u w:val="single"/>
          <w:lang w:val="en-GB"/>
        </w:rPr>
        <w:t>Know your team</w:t>
      </w:r>
      <w:r w:rsidRPr="1531EF49" w:rsidR="1531EF49">
        <w:rPr>
          <w:rFonts w:ascii="Arial" w:hAnsi="Arial" w:eastAsia="Arial" w:cs="Arial"/>
          <w:noProof w:val="0"/>
          <w:sz w:val="22"/>
          <w:szCs w:val="22"/>
          <w:lang w:val="en-GB"/>
        </w:rPr>
        <w:t xml:space="preserve"> </w:t>
      </w:r>
    </w:p>
    <w:p w:rsidR="1531EF49" w:rsidP="1531EF49" w:rsidRDefault="1531EF49" w14:paraId="52C3DEE4" w14:textId="565932D3">
      <w:pPr>
        <w:pStyle w:val="Normal"/>
        <w:spacing w:line="360" w:lineRule="auto"/>
        <w:rPr>
          <w:rFonts w:ascii="Arial" w:hAnsi="Arial" w:eastAsia="Arial" w:cs="Arial"/>
          <w:noProof w:val="0"/>
          <w:sz w:val="22"/>
          <w:szCs w:val="22"/>
          <w:lang w:val="en-GB"/>
        </w:rPr>
      </w:pPr>
      <w:r w:rsidRPr="1531EF49" w:rsidR="1531EF49">
        <w:rPr>
          <w:rFonts w:ascii="Arial" w:hAnsi="Arial" w:eastAsia="Arial" w:cs="Arial"/>
          <w:noProof w:val="0"/>
          <w:sz w:val="22"/>
          <w:szCs w:val="22"/>
          <w:lang w:val="en-GB"/>
        </w:rPr>
        <w:t>It is important to know who you are working with as people have different motivations. These motivations could consist of recognition, money, or even progression onto higher levels. Each different motivation requires a different approach. For example, to progress onto higher levels you may need to set clearly defined goals.</w:t>
      </w:r>
    </w:p>
    <w:p w:rsidR="1531EF49" w:rsidRDefault="1531EF49" w14:paraId="7C1BED59" w14:textId="07BC1734">
      <w:r>
        <w:br w:type="page"/>
      </w:r>
    </w:p>
    <w:p w:rsidR="1531EF49" w:rsidP="1531EF49" w:rsidRDefault="1531EF49" w14:paraId="4D9355FA" w14:textId="3807055F">
      <w:pPr>
        <w:pStyle w:val="Normal"/>
        <w:spacing w:line="360" w:lineRule="auto"/>
        <w:rPr>
          <w:rFonts w:ascii="Arial" w:hAnsi="Arial" w:eastAsia="Arial" w:cs="Arial"/>
          <w:noProof w:val="0"/>
          <w:sz w:val="22"/>
          <w:szCs w:val="22"/>
          <w:u w:val="single"/>
          <w:lang w:val="en-GB"/>
        </w:rPr>
      </w:pPr>
      <w:r w:rsidRPr="1531EF49" w:rsidR="1531EF49">
        <w:rPr>
          <w:rFonts w:ascii="Arial" w:hAnsi="Arial" w:eastAsia="Arial" w:cs="Arial"/>
          <w:noProof w:val="0"/>
          <w:sz w:val="22"/>
          <w:szCs w:val="22"/>
          <w:u w:val="single"/>
          <w:lang w:val="en-GB"/>
        </w:rPr>
        <w:t>Clearly defined goals</w:t>
      </w:r>
    </w:p>
    <w:p w:rsidR="1531EF49" w:rsidP="1531EF49" w:rsidRDefault="1531EF49" w14:paraId="02A77C3C" w14:textId="630A954B">
      <w:pPr>
        <w:pStyle w:val="Normal"/>
        <w:spacing w:line="360" w:lineRule="auto"/>
        <w:rPr>
          <w:rFonts w:ascii="Arial" w:hAnsi="Arial" w:eastAsia="Arial" w:cs="Arial"/>
          <w:noProof w:val="0"/>
          <w:sz w:val="22"/>
          <w:szCs w:val="22"/>
          <w:lang w:val="en-GB"/>
        </w:rPr>
      </w:pPr>
      <w:r w:rsidRPr="3C4ACCF1" w:rsidR="1531EF49">
        <w:rPr>
          <w:rFonts w:ascii="Arial" w:hAnsi="Arial" w:eastAsia="Arial" w:cs="Arial"/>
          <w:noProof w:val="0"/>
          <w:sz w:val="22"/>
          <w:szCs w:val="22"/>
          <w:lang w:val="en-GB"/>
        </w:rPr>
        <w:t xml:space="preserve">According to </w:t>
      </w:r>
      <w:r w:rsidRPr="3C4ACCF1" w:rsidR="1531EF49">
        <w:rPr>
          <w:rFonts w:ascii="Arial" w:hAnsi="Arial" w:eastAsia="Arial" w:cs="Arial"/>
          <w:noProof w:val="0"/>
          <w:sz w:val="22"/>
          <w:szCs w:val="22"/>
          <w:lang w:val="en-GB"/>
        </w:rPr>
        <w:t>Ogbeiwi</w:t>
      </w:r>
      <w:r w:rsidRPr="3C4ACCF1" w:rsidR="1531EF49">
        <w:rPr>
          <w:rFonts w:ascii="Arial" w:hAnsi="Arial" w:eastAsia="Arial" w:cs="Arial"/>
          <w:noProof w:val="0"/>
          <w:sz w:val="22"/>
          <w:szCs w:val="22"/>
          <w:lang w:val="en-GB"/>
        </w:rPr>
        <w:t xml:space="preserve"> O (2021) “Goal setting is fundamental to organisational management.” When goals are set it gives clear instructions of what you want to be achieved and when</w:t>
      </w:r>
      <w:bookmarkStart w:name="_Int_VRGSUgwA" w:id="854756525"/>
      <w:r w:rsidRPr="3C4ACCF1" w:rsidR="1531EF49">
        <w:rPr>
          <w:rFonts w:ascii="Arial" w:hAnsi="Arial" w:eastAsia="Arial" w:cs="Arial"/>
          <w:noProof w:val="0"/>
          <w:sz w:val="22"/>
          <w:szCs w:val="22"/>
          <w:lang w:val="en-GB"/>
        </w:rPr>
        <w:t xml:space="preserve">. </w:t>
      </w:r>
      <w:bookmarkEnd w:id="854756525"/>
      <w:r w:rsidRPr="3C4ACCF1" w:rsidR="1531EF49">
        <w:rPr>
          <w:rFonts w:ascii="Arial" w:hAnsi="Arial" w:eastAsia="Arial" w:cs="Arial"/>
          <w:noProof w:val="0"/>
          <w:sz w:val="22"/>
          <w:szCs w:val="22"/>
          <w:lang w:val="en-GB"/>
        </w:rPr>
        <w:t xml:space="preserve">“Your goals should be defined by the acronym SMART; that is, they should be specific, measurable, achievable, relevant and timed.” Pearce (2021). Ogbeiwi suggests that one of the main beneficial tools for good management are good goals. He </w:t>
      </w:r>
      <w:r w:rsidRPr="3C4ACCF1" w:rsidR="1531EF49">
        <w:rPr>
          <w:rFonts w:ascii="Arial" w:hAnsi="Arial" w:eastAsia="Arial" w:cs="Arial"/>
          <w:noProof w:val="0"/>
          <w:sz w:val="22"/>
          <w:szCs w:val="22"/>
          <w:lang w:val="en-GB"/>
        </w:rPr>
        <w:t>states</w:t>
      </w:r>
      <w:r w:rsidRPr="3C4ACCF1" w:rsidR="1531EF49">
        <w:rPr>
          <w:rFonts w:ascii="Arial" w:hAnsi="Arial" w:eastAsia="Arial" w:cs="Arial"/>
          <w:noProof w:val="0"/>
          <w:sz w:val="22"/>
          <w:szCs w:val="22"/>
          <w:lang w:val="en-GB"/>
        </w:rPr>
        <w:t xml:space="preserve"> “</w:t>
      </w:r>
      <w:r w:rsidRPr="3C4ACCF1" w:rsidR="1531EF49">
        <w:rPr>
          <w:rFonts w:ascii="Arial" w:hAnsi="Arial" w:eastAsia="Arial" w:cs="Arial"/>
          <w:noProof w:val="0"/>
          <w:sz w:val="22"/>
          <w:szCs w:val="22"/>
          <w:lang w:val="en-GB"/>
        </w:rPr>
        <w:t>organisations or individuals working with no goals lack vital direction for their effort or destination for their journey</w:t>
      </w:r>
      <w:r w:rsidRPr="3C4ACCF1" w:rsidR="1531EF49">
        <w:rPr>
          <w:rFonts w:ascii="Arial" w:hAnsi="Arial" w:eastAsia="Arial" w:cs="Arial"/>
          <w:noProof w:val="0"/>
          <w:sz w:val="22"/>
          <w:szCs w:val="22"/>
          <w:lang w:val="en-GB"/>
        </w:rPr>
        <w:t xml:space="preserve"> When considering this another point outlined was reviewing progress regularly. </w:t>
      </w:r>
    </w:p>
    <w:p w:rsidR="1531EF49" w:rsidP="1531EF49" w:rsidRDefault="1531EF49" w14:paraId="7291DB15" w14:textId="753AD9B9">
      <w:pPr>
        <w:pStyle w:val="Normal"/>
        <w:spacing w:line="360" w:lineRule="auto"/>
      </w:pPr>
    </w:p>
    <w:p w:rsidR="1531EF49" w:rsidP="1531EF49" w:rsidRDefault="1531EF49" w14:paraId="31CB707C" w14:textId="6E88962D">
      <w:pPr>
        <w:pStyle w:val="Normal"/>
        <w:spacing w:line="360" w:lineRule="auto"/>
        <w:rPr>
          <w:rFonts w:ascii="Arial" w:hAnsi="Arial" w:eastAsia="Arial" w:cs="Arial"/>
          <w:noProof w:val="0"/>
          <w:sz w:val="22"/>
          <w:szCs w:val="22"/>
          <w:lang w:val="en-GB"/>
        </w:rPr>
      </w:pPr>
      <w:r w:rsidRPr="1531EF49" w:rsidR="1531EF49">
        <w:rPr>
          <w:rFonts w:ascii="Arial" w:hAnsi="Arial" w:eastAsia="Arial" w:cs="Arial"/>
          <w:noProof w:val="0"/>
          <w:sz w:val="22"/>
          <w:szCs w:val="22"/>
          <w:u w:val="single"/>
          <w:lang w:val="en-GB"/>
        </w:rPr>
        <w:t>Review progress regularly</w:t>
      </w:r>
    </w:p>
    <w:p w:rsidR="1531EF49" w:rsidP="1531EF49" w:rsidRDefault="1531EF49" w14:paraId="1029DA4B" w14:textId="307E2618">
      <w:pPr>
        <w:pStyle w:val="Normal"/>
        <w:spacing w:line="360" w:lineRule="auto"/>
        <w:rPr>
          <w:rFonts w:ascii="Arial" w:hAnsi="Arial" w:eastAsia="Arial" w:cs="Arial"/>
          <w:noProof w:val="0"/>
          <w:color w:val="auto"/>
          <w:sz w:val="22"/>
          <w:szCs w:val="22"/>
          <w:u w:val="none"/>
          <w:lang w:val="en-GB"/>
        </w:rPr>
      </w:pPr>
      <w:r w:rsidRPr="1531EF49" w:rsidR="1531EF49">
        <w:rPr>
          <w:rFonts w:ascii="Arial" w:hAnsi="Arial" w:eastAsia="Arial" w:cs="Arial"/>
          <w:noProof w:val="0"/>
          <w:sz w:val="22"/>
          <w:szCs w:val="22"/>
          <w:u w:val="none"/>
          <w:lang w:val="en-GB"/>
        </w:rPr>
        <w:t xml:space="preserve">Reviewing progress regularly means management can </w:t>
      </w:r>
      <w:bookmarkStart w:name="_Int_4GCwOvQE" w:id="1700067737"/>
      <w:r w:rsidRPr="1531EF49" w:rsidR="1531EF49">
        <w:rPr>
          <w:rFonts w:ascii="Arial" w:hAnsi="Arial" w:eastAsia="Arial" w:cs="Arial"/>
          <w:noProof w:val="0"/>
          <w:sz w:val="22"/>
          <w:szCs w:val="22"/>
          <w:u w:val="none"/>
          <w:lang w:val="en-GB"/>
        </w:rPr>
        <w:t>find</w:t>
      </w:r>
      <w:bookmarkEnd w:id="1700067737"/>
      <w:r w:rsidRPr="1531EF49" w:rsidR="1531EF49">
        <w:rPr>
          <w:rFonts w:ascii="Arial" w:hAnsi="Arial" w:eastAsia="Arial" w:cs="Arial"/>
          <w:noProof w:val="0"/>
          <w:sz w:val="22"/>
          <w:szCs w:val="22"/>
          <w:u w:val="none"/>
          <w:lang w:val="en-GB"/>
        </w:rPr>
        <w:t xml:space="preserve"> areas of mis understanding in employees and find out what </w:t>
      </w:r>
      <w:bookmarkStart w:name="_Int_55V1mNUn" w:id="525941449"/>
      <w:r w:rsidRPr="1531EF49" w:rsidR="1531EF49">
        <w:rPr>
          <w:rFonts w:ascii="Arial" w:hAnsi="Arial" w:eastAsia="Arial" w:cs="Arial"/>
          <w:noProof w:val="0"/>
          <w:sz w:val="22"/>
          <w:szCs w:val="22"/>
          <w:u w:val="none"/>
          <w:lang w:val="en-GB"/>
        </w:rPr>
        <w:t>is not</w:t>
      </w:r>
      <w:bookmarkEnd w:id="525941449"/>
      <w:r w:rsidRPr="1531EF49" w:rsidR="1531EF49">
        <w:rPr>
          <w:rFonts w:ascii="Arial" w:hAnsi="Arial" w:eastAsia="Arial" w:cs="Arial"/>
          <w:noProof w:val="0"/>
          <w:sz w:val="22"/>
          <w:szCs w:val="22"/>
          <w:u w:val="none"/>
          <w:lang w:val="en-GB"/>
        </w:rPr>
        <w:t xml:space="preserve"> working and why. Murray states that bad managers are </w:t>
      </w:r>
      <w:r w:rsidRPr="1531EF49" w:rsidR="1531EF49">
        <w:rPr>
          <w:rFonts w:ascii="Arial" w:hAnsi="Arial" w:eastAsia="Arial" w:cs="Arial"/>
          <w:noProof w:val="0"/>
          <w:color w:val="auto"/>
          <w:sz w:val="22"/>
          <w:szCs w:val="22"/>
          <w:u w:val="none"/>
          <w:lang w:val="en-GB"/>
        </w:rPr>
        <w:t>bad at giving feedback. Feedback should always be constructive, “Don’t allow staff members’ failures diminish their self-confidence.” Pearce (2021). Instead, he suggests managers should always empathise the confidence they have in their staff, they should encourage more attempts to complete goals if they fail and never put them off. Praise should always be given when giving feedback. According to Murray (2021) staff see managers more effective if they give praise</w:t>
      </w:r>
      <w:bookmarkStart w:name="_Int_ZqzND6dX" w:id="2055354578"/>
      <w:r w:rsidRPr="1531EF49" w:rsidR="1531EF49">
        <w:rPr>
          <w:rFonts w:ascii="Arial" w:hAnsi="Arial" w:eastAsia="Arial" w:cs="Arial"/>
          <w:noProof w:val="0"/>
          <w:color w:val="auto"/>
          <w:sz w:val="22"/>
          <w:szCs w:val="22"/>
          <w:u w:val="none"/>
          <w:lang w:val="en-GB"/>
        </w:rPr>
        <w:t xml:space="preserve">. Sometimes other rewards can be motivational to staff such as by money, desire for achievement, recognition, </w:t>
      </w:r>
      <w:bookmarkStart w:name="_Int_fAChYDxr" w:id="24434045"/>
      <w:r w:rsidRPr="1531EF49" w:rsidR="1531EF49">
        <w:rPr>
          <w:rFonts w:ascii="Arial" w:hAnsi="Arial" w:eastAsia="Arial" w:cs="Arial"/>
          <w:noProof w:val="0"/>
          <w:color w:val="auto"/>
          <w:sz w:val="22"/>
          <w:szCs w:val="22"/>
          <w:u w:val="none"/>
          <w:lang w:val="en-GB"/>
        </w:rPr>
        <w:t>responsibility,</w:t>
      </w:r>
      <w:bookmarkEnd w:id="24434045"/>
      <w:r w:rsidRPr="1531EF49" w:rsidR="1531EF49">
        <w:rPr>
          <w:rFonts w:ascii="Arial" w:hAnsi="Arial" w:eastAsia="Arial" w:cs="Arial"/>
          <w:noProof w:val="0"/>
          <w:color w:val="auto"/>
          <w:sz w:val="22"/>
          <w:szCs w:val="22"/>
          <w:u w:val="none"/>
          <w:lang w:val="en-GB"/>
        </w:rPr>
        <w:t xml:space="preserve"> or advancement. (Pearce 2021).</w:t>
      </w:r>
      <w:bookmarkEnd w:id="2055354578"/>
    </w:p>
    <w:p w:rsidR="1531EF49" w:rsidP="1531EF49" w:rsidRDefault="1531EF49" w14:paraId="3CB959B9" w14:textId="1FCB0454">
      <w:pPr>
        <w:rPr>
          <w:rFonts w:ascii="Arial" w:hAnsi="Arial" w:eastAsia="Arial" w:cs="Arial"/>
          <w:color w:val="auto"/>
        </w:rPr>
      </w:pPr>
      <w:r w:rsidRPr="1531EF49">
        <w:rPr>
          <w:rFonts w:ascii="Arial" w:hAnsi="Arial" w:eastAsia="Arial" w:cs="Arial"/>
          <w:color w:val="auto"/>
        </w:rPr>
        <w:br w:type="page"/>
      </w:r>
      <w:r w:rsidRPr="1531EF49" w:rsidR="1531EF49">
        <w:rPr>
          <w:rFonts w:ascii="Arial" w:hAnsi="Arial" w:eastAsia="Arial" w:cs="Arial"/>
          <w:color w:val="auto"/>
        </w:rPr>
        <w:t xml:space="preserve"> </w:t>
      </w:r>
    </w:p>
    <w:p w:rsidR="1531EF49" w:rsidP="1531EF49" w:rsidRDefault="1531EF49" w14:paraId="279C0179" w14:textId="6931D6B9">
      <w:pPr>
        <w:pStyle w:val="Normal"/>
        <w:spacing w:line="360" w:lineRule="auto"/>
        <w:rPr>
          <w:rFonts w:ascii="Arial" w:hAnsi="Arial" w:eastAsia="Arial" w:cs="Arial"/>
          <w:noProof w:val="0"/>
          <w:color w:val="auto"/>
          <w:sz w:val="22"/>
          <w:szCs w:val="22"/>
          <w:u w:val="single"/>
          <w:lang w:val="en-GB"/>
        </w:rPr>
      </w:pPr>
      <w:r w:rsidRPr="1531EF49" w:rsidR="1531EF49">
        <w:rPr>
          <w:rFonts w:ascii="Arial" w:hAnsi="Arial" w:eastAsia="Arial" w:cs="Arial"/>
          <w:noProof w:val="0"/>
          <w:color w:val="auto"/>
          <w:sz w:val="22"/>
          <w:szCs w:val="22"/>
          <w:u w:val="single"/>
          <w:lang w:val="en-GB"/>
        </w:rPr>
        <w:t>Rewards</w:t>
      </w:r>
    </w:p>
    <w:p w:rsidR="1531EF49" w:rsidP="3C4ACCF1" w:rsidRDefault="1531EF49" w14:paraId="322054E3" w14:textId="63A11F04">
      <w:pPr>
        <w:pStyle w:val="Normal"/>
        <w:spacing w:line="360" w:lineRule="auto"/>
        <w:rPr>
          <w:rFonts w:ascii="Arial" w:hAnsi="Arial" w:eastAsia="Arial" w:cs="Arial"/>
          <w:b w:val="0"/>
          <w:bCs w:val="0"/>
          <w:i w:val="0"/>
          <w:iCs w:val="0"/>
          <w:caps w:val="0"/>
          <w:smallCaps w:val="0"/>
          <w:noProof w:val="0"/>
          <w:color w:val="auto"/>
          <w:sz w:val="22"/>
          <w:szCs w:val="22"/>
          <w:lang w:val="en-GB"/>
        </w:rPr>
      </w:pPr>
      <w:bookmarkStart w:name="_Int_yCBUvPmu" w:id="487181338"/>
      <w:r w:rsidRPr="3C4ACCF1" w:rsidR="1531EF49">
        <w:rPr>
          <w:rFonts w:ascii="Arial" w:hAnsi="Arial" w:eastAsia="Arial" w:cs="Arial"/>
          <w:b w:val="0"/>
          <w:bCs w:val="0"/>
          <w:i w:val="0"/>
          <w:iCs w:val="0"/>
          <w:caps w:val="0"/>
          <w:smallCaps w:val="0"/>
          <w:noProof w:val="0"/>
          <w:color w:val="auto"/>
          <w:sz w:val="22"/>
          <w:szCs w:val="22"/>
          <w:lang w:val="en-GB"/>
        </w:rPr>
        <w:t>As outlined by Pearce, a common</w:t>
      </w:r>
      <w:bookmarkEnd w:id="487181338"/>
      <w:r w:rsidRPr="3C4ACCF1" w:rsidR="1531EF49">
        <w:rPr>
          <w:rFonts w:ascii="Arial" w:hAnsi="Arial" w:eastAsia="Arial" w:cs="Arial"/>
          <w:b w:val="0"/>
          <w:bCs w:val="0"/>
          <w:i w:val="0"/>
          <w:iCs w:val="0"/>
          <w:caps w:val="0"/>
          <w:smallCaps w:val="0"/>
          <w:noProof w:val="0"/>
          <w:color w:val="auto"/>
          <w:sz w:val="22"/>
          <w:szCs w:val="22"/>
          <w:lang w:val="en-GB"/>
        </w:rPr>
        <w:t xml:space="preserve"> motivation I came across was motivation through rewards. And this could be through a verity of ways. Supporting this idea “One-third (33%) of employee respondents feel that receiving a reward motivates them to work harder, 46% feel valued, and 44% feel as though their employer rewards them for their work and dedication.” (Fordham 2017). From research gathered (Wong 2020) </w:t>
      </w:r>
      <w:bookmarkStart w:name="_Int_eVyz1IsE" w:id="1987077195"/>
      <w:r w:rsidRPr="3C4ACCF1" w:rsidR="1531EF49">
        <w:rPr>
          <w:rFonts w:ascii="Arial" w:hAnsi="Arial" w:eastAsia="Arial" w:cs="Arial"/>
          <w:b w:val="0"/>
          <w:bCs w:val="0"/>
          <w:i w:val="0"/>
          <w:iCs w:val="0"/>
          <w:caps w:val="0"/>
          <w:smallCaps w:val="0"/>
          <w:noProof w:val="0"/>
          <w:color w:val="auto"/>
          <w:sz w:val="22"/>
          <w:szCs w:val="22"/>
          <w:lang w:val="en-GB"/>
        </w:rPr>
        <w:t>over</w:t>
      </w:r>
      <w:bookmarkEnd w:id="1987077195"/>
      <w:r w:rsidRPr="3C4ACCF1" w:rsidR="3C4ACCF1">
        <w:rPr>
          <w:rFonts w:ascii="Arial" w:hAnsi="Arial" w:eastAsia="Arial" w:cs="Arial"/>
          <w:b w:val="0"/>
          <w:bCs w:val="0"/>
          <w:i w:val="0"/>
          <w:iCs w:val="0"/>
          <w:caps w:val="0"/>
          <w:smallCaps w:val="0"/>
          <w:noProof w:val="0"/>
          <w:color w:val="auto"/>
          <w:sz w:val="22"/>
          <w:szCs w:val="22"/>
          <w:lang w:val="en-GB"/>
        </w:rPr>
        <w:t xml:space="preserve"> 100 billion USD are spent yearly worldwide on incentives within the workplace. 46 billion USD are </w:t>
      </w:r>
      <w:r w:rsidRPr="3C4ACCF1" w:rsidR="3C4ACCF1">
        <w:rPr>
          <w:rFonts w:ascii="Arial" w:hAnsi="Arial" w:eastAsia="Arial" w:cs="Arial"/>
          <w:b w:val="0"/>
          <w:bCs w:val="0"/>
          <w:i w:val="0"/>
          <w:iCs w:val="0"/>
          <w:caps w:val="0"/>
          <w:smallCaps w:val="0"/>
          <w:noProof w:val="0"/>
          <w:color w:val="auto"/>
          <w:sz w:val="22"/>
          <w:szCs w:val="22"/>
          <w:lang w:val="en-GB"/>
        </w:rPr>
        <w:t>spent on other incentives which are not cash. Concluding that the main incentive in the workplace today is money.</w:t>
      </w:r>
    </w:p>
    <w:p w:rsidR="1531EF49" w:rsidP="1531EF49" w:rsidRDefault="1531EF49" w14:paraId="3F074487" w14:textId="1EAFBBD7">
      <w:pPr>
        <w:pStyle w:val="Normal"/>
        <w:spacing w:line="360" w:lineRule="auto"/>
        <w:rPr>
          <w:rFonts w:ascii="Arial" w:hAnsi="Arial" w:eastAsia="Arial" w:cs="Arial"/>
          <w:noProof w:val="0"/>
          <w:sz w:val="22"/>
          <w:szCs w:val="22"/>
          <w:lang w:val="en-GB"/>
        </w:rPr>
      </w:pPr>
    </w:p>
    <w:p w:rsidR="1531EF49" w:rsidP="1531EF49" w:rsidRDefault="1531EF49" w14:paraId="03171EE3" w14:textId="4F369A6F">
      <w:pPr>
        <w:pStyle w:val="Normal"/>
        <w:spacing w:line="360" w:lineRule="auto"/>
      </w:pPr>
    </w:p>
    <w:p w:rsidR="1531EF49" w:rsidP="1531EF49" w:rsidRDefault="1531EF49" w14:paraId="2577129B" w14:textId="7039E6B1">
      <w:pPr>
        <w:spacing w:line="360" w:lineRule="auto"/>
        <w:rPr>
          <w:rFonts w:ascii="Arial" w:hAnsi="Arial" w:eastAsia="Arial" w:cs="Arial"/>
          <w:color w:val="auto"/>
        </w:rPr>
      </w:pPr>
      <w:r>
        <w:br w:type="page"/>
      </w:r>
    </w:p>
    <w:p w:rsidR="1531EF49" w:rsidP="1531EF49" w:rsidRDefault="1531EF49" w14:paraId="1798C6C1" w14:textId="01F2C630">
      <w:pPr>
        <w:pStyle w:val="Normal"/>
        <w:spacing w:line="360" w:lineRule="auto"/>
        <w:rPr>
          <w:rFonts w:ascii="Arial" w:hAnsi="Arial" w:eastAsia="Arial" w:cs="Arial"/>
          <w:color w:val="auto"/>
          <w:u w:val="single"/>
        </w:rPr>
      </w:pPr>
      <w:r w:rsidRPr="1531EF49" w:rsidR="1531EF49">
        <w:rPr>
          <w:rFonts w:ascii="Arial" w:hAnsi="Arial" w:eastAsia="Arial" w:cs="Arial"/>
          <w:color w:val="auto"/>
          <w:u w:val="single"/>
        </w:rPr>
        <w:t>References</w:t>
      </w:r>
    </w:p>
    <w:p w:rsidR="1531EF49" w:rsidP="1531EF49" w:rsidRDefault="1531EF49" w14:paraId="04D08E91" w14:textId="4CC33412">
      <w:pPr>
        <w:pStyle w:val="Normal"/>
        <w:spacing w:line="360" w:lineRule="auto"/>
        <w:rPr>
          <w:rFonts w:ascii="Roboto" w:hAnsi="Roboto" w:eastAsia="Roboto" w:cs="Roboto"/>
          <w:b w:val="0"/>
          <w:bCs w:val="0"/>
          <w:i w:val="0"/>
          <w:iCs w:val="0"/>
          <w:caps w:val="0"/>
          <w:smallCaps w:val="0"/>
          <w:noProof w:val="0"/>
          <w:color w:val="555555"/>
          <w:sz w:val="21"/>
          <w:szCs w:val="21"/>
          <w:lang w:val="en-GB"/>
        </w:rPr>
      </w:pPr>
    </w:p>
    <w:p w:rsidR="1531EF49" w:rsidP="1531EF49" w:rsidRDefault="1531EF49" w14:paraId="57720392" w14:textId="713F9194">
      <w:pPr>
        <w:pStyle w:val="Normal"/>
        <w:spacing w:line="360" w:lineRule="auto"/>
        <w:rPr>
          <w:rFonts w:ascii="Roboto" w:hAnsi="Roboto" w:eastAsia="Roboto" w:cs="Roboto"/>
          <w:b w:val="0"/>
          <w:bCs w:val="0"/>
          <w:i w:val="0"/>
          <w:iCs w:val="0"/>
          <w:caps w:val="0"/>
          <w:smallCaps w:val="0"/>
          <w:noProof w:val="0"/>
          <w:color w:val="555555"/>
          <w:sz w:val="21"/>
          <w:szCs w:val="21"/>
          <w:lang w:val="en-GB"/>
        </w:rPr>
      </w:pPr>
      <w:r w:rsidRPr="1531EF49" w:rsidR="1531EF49">
        <w:rPr>
          <w:rFonts w:ascii="Arial" w:hAnsi="Arial" w:eastAsia="Arial" w:cs="Arial"/>
          <w:b w:val="0"/>
          <w:bCs w:val="0"/>
          <w:i w:val="0"/>
          <w:iCs w:val="0"/>
          <w:caps w:val="0"/>
          <w:smallCaps w:val="0"/>
          <w:noProof w:val="0"/>
          <w:color w:val="auto"/>
          <w:sz w:val="22"/>
          <w:szCs w:val="22"/>
          <w:lang w:val="en-GB"/>
        </w:rPr>
        <w:t xml:space="preserve">  Fordham, L. (2017) ‘51% reward staff to increase motivation’, Employee Benefits [Preprint]</w:t>
      </w:r>
      <w:r w:rsidRPr="1531EF49" w:rsidR="1531EF49">
        <w:rPr>
          <w:rFonts w:ascii="Roboto" w:hAnsi="Roboto" w:eastAsia="Roboto" w:cs="Roboto"/>
          <w:b w:val="0"/>
          <w:bCs w:val="0"/>
          <w:i w:val="0"/>
          <w:iCs w:val="0"/>
          <w:caps w:val="0"/>
          <w:smallCaps w:val="0"/>
          <w:noProof w:val="0"/>
          <w:color w:val="555555"/>
          <w:sz w:val="21"/>
          <w:szCs w:val="21"/>
          <w:lang w:val="en-GB"/>
        </w:rPr>
        <w:t>.</w:t>
      </w:r>
    </w:p>
    <w:p w:rsidR="1531EF49" w:rsidP="1531EF49" w:rsidRDefault="1531EF49" w14:paraId="6AEF2EBA" w14:textId="63E00737">
      <w:pPr>
        <w:pStyle w:val="Normal"/>
        <w:spacing w:line="360" w:lineRule="auto"/>
        <w:rPr>
          <w:rFonts w:ascii="Roboto" w:hAnsi="Roboto" w:eastAsia="Roboto" w:cs="Roboto"/>
          <w:b w:val="0"/>
          <w:bCs w:val="0"/>
          <w:i w:val="0"/>
          <w:iCs w:val="0"/>
          <w:caps w:val="0"/>
          <w:smallCaps w:val="0"/>
          <w:noProof w:val="0"/>
          <w:color w:val="555555"/>
          <w:sz w:val="21"/>
          <w:szCs w:val="21"/>
          <w:lang w:val="en-GB"/>
        </w:rPr>
      </w:pPr>
    </w:p>
    <w:p w:rsidR="1531EF49" w:rsidP="1531EF49" w:rsidRDefault="1531EF49" w14:paraId="7B2BEA03" w14:textId="11071D4C">
      <w:pPr>
        <w:pStyle w:val="Normal"/>
        <w:spacing w:line="360" w:lineRule="auto"/>
        <w:rPr>
          <w:rFonts w:ascii="Arial" w:hAnsi="Arial" w:eastAsia="Arial" w:cs="Arial"/>
          <w:noProof w:val="0"/>
          <w:color w:val="auto"/>
          <w:sz w:val="22"/>
          <w:szCs w:val="22"/>
          <w:lang w:val="en-GB"/>
        </w:rPr>
      </w:pPr>
      <w:r w:rsidRPr="1531EF49" w:rsidR="1531EF49">
        <w:rPr>
          <w:rFonts w:ascii="Arial" w:hAnsi="Arial" w:eastAsia="Arial" w:cs="Arial"/>
          <w:noProof w:val="0"/>
          <w:color w:val="auto"/>
          <w:sz w:val="22"/>
          <w:szCs w:val="22"/>
          <w:lang w:val="en-GB"/>
        </w:rPr>
        <w:t xml:space="preserve">  Kmietowicz, Z. (2009) ‘NHS could learn from John Lewis about motivating staff, says Nuffield Trust’, BMJ, 339(jul02 3), pp. b2703–b2703. doi:10.1136/</w:t>
      </w:r>
      <w:bookmarkStart w:name="_Int_iWnHac1Y" w:id="96247479"/>
      <w:r w:rsidRPr="1531EF49" w:rsidR="1531EF49">
        <w:rPr>
          <w:rFonts w:ascii="Arial" w:hAnsi="Arial" w:eastAsia="Arial" w:cs="Arial"/>
          <w:noProof w:val="0"/>
          <w:color w:val="auto"/>
          <w:sz w:val="22"/>
          <w:szCs w:val="22"/>
          <w:lang w:val="en-GB"/>
        </w:rPr>
        <w:t>bmj.b</w:t>
      </w:r>
      <w:bookmarkEnd w:id="96247479"/>
      <w:r w:rsidRPr="1531EF49" w:rsidR="1531EF49">
        <w:rPr>
          <w:rFonts w:ascii="Arial" w:hAnsi="Arial" w:eastAsia="Arial" w:cs="Arial"/>
          <w:noProof w:val="0"/>
          <w:color w:val="auto"/>
          <w:sz w:val="22"/>
          <w:szCs w:val="22"/>
          <w:lang w:val="en-GB"/>
        </w:rPr>
        <w:t>2703.</w:t>
      </w:r>
    </w:p>
    <w:p w:rsidR="1531EF49" w:rsidP="1531EF49" w:rsidRDefault="1531EF49" w14:paraId="321AA03F" w14:textId="7F25523A">
      <w:pPr>
        <w:pStyle w:val="Normal"/>
        <w:spacing w:line="360" w:lineRule="auto"/>
        <w:rPr>
          <w:rFonts w:ascii="Arial" w:hAnsi="Arial" w:eastAsia="Arial" w:cs="Arial"/>
          <w:noProof w:val="0"/>
          <w:color w:val="auto"/>
          <w:sz w:val="22"/>
          <w:szCs w:val="22"/>
          <w:lang w:val="en-GB"/>
        </w:rPr>
      </w:pPr>
    </w:p>
    <w:p w:rsidR="1531EF49" w:rsidP="1531EF49" w:rsidRDefault="1531EF49" w14:paraId="4318628B" w14:textId="36715297">
      <w:pPr>
        <w:pStyle w:val="Normal"/>
        <w:spacing w:line="360" w:lineRule="auto"/>
        <w:rPr>
          <w:rFonts w:ascii="Arial" w:hAnsi="Arial" w:eastAsia="Arial" w:cs="Arial"/>
          <w:b w:val="0"/>
          <w:bCs w:val="0"/>
          <w:i w:val="0"/>
          <w:iCs w:val="0"/>
          <w:caps w:val="0"/>
          <w:smallCaps w:val="0"/>
          <w:noProof w:val="0"/>
          <w:color w:val="auto"/>
          <w:sz w:val="22"/>
          <w:szCs w:val="22"/>
          <w:lang w:val="en-GB"/>
        </w:rPr>
      </w:pPr>
      <w:r w:rsidRPr="1531EF49" w:rsidR="1531EF49">
        <w:rPr>
          <w:rFonts w:ascii="Arial" w:hAnsi="Arial" w:eastAsia="Arial" w:cs="Arial"/>
          <w:b w:val="0"/>
          <w:bCs w:val="0"/>
          <w:i w:val="0"/>
          <w:iCs w:val="0"/>
          <w:caps w:val="0"/>
          <w:smallCaps w:val="0"/>
          <w:noProof w:val="0"/>
          <w:color w:val="auto"/>
          <w:sz w:val="22"/>
          <w:szCs w:val="22"/>
          <w:lang w:val="en-GB"/>
        </w:rPr>
        <w:t xml:space="preserve">Ogbeiwi, O. (2021) ‘General concepts of goals and goal-setting in healthcare: A narrative review’, </w:t>
      </w:r>
      <w:r w:rsidRPr="1531EF49" w:rsidR="1531EF49">
        <w:rPr>
          <w:rFonts w:ascii="Arial" w:hAnsi="Arial" w:eastAsia="Arial" w:cs="Arial"/>
          <w:b w:val="0"/>
          <w:bCs w:val="0"/>
          <w:i w:val="1"/>
          <w:iCs w:val="1"/>
          <w:caps w:val="0"/>
          <w:smallCaps w:val="0"/>
          <w:noProof w:val="0"/>
          <w:color w:val="auto"/>
          <w:sz w:val="22"/>
          <w:szCs w:val="22"/>
          <w:lang w:val="en-GB"/>
        </w:rPr>
        <w:t>Journal of management &amp; organization</w:t>
      </w:r>
      <w:r w:rsidRPr="1531EF49" w:rsidR="1531EF49">
        <w:rPr>
          <w:rFonts w:ascii="Arial" w:hAnsi="Arial" w:eastAsia="Arial" w:cs="Arial"/>
          <w:b w:val="0"/>
          <w:bCs w:val="0"/>
          <w:i w:val="0"/>
          <w:iCs w:val="0"/>
          <w:caps w:val="0"/>
          <w:smallCaps w:val="0"/>
          <w:noProof w:val="0"/>
          <w:color w:val="auto"/>
          <w:sz w:val="22"/>
          <w:szCs w:val="22"/>
          <w:lang w:val="en-GB"/>
        </w:rPr>
        <w:t>, 27(2), pp. 324–341. doi:10.1017/jmo.2018.11.</w:t>
      </w:r>
    </w:p>
    <w:p w:rsidR="1531EF49" w:rsidP="1531EF49" w:rsidRDefault="1531EF49" w14:paraId="72FC13CB" w14:textId="08D0EDD9">
      <w:pPr>
        <w:pStyle w:val="Normal"/>
        <w:spacing w:line="360" w:lineRule="auto"/>
        <w:rPr>
          <w:rFonts w:ascii="Arial" w:hAnsi="Arial" w:eastAsia="Arial" w:cs="Arial"/>
          <w:b w:val="0"/>
          <w:bCs w:val="0"/>
          <w:i w:val="0"/>
          <w:iCs w:val="0"/>
          <w:caps w:val="0"/>
          <w:smallCaps w:val="0"/>
          <w:noProof w:val="0"/>
          <w:color w:val="auto"/>
          <w:sz w:val="22"/>
          <w:szCs w:val="22"/>
          <w:lang w:val="en-GB"/>
        </w:rPr>
      </w:pPr>
    </w:p>
    <w:p w:rsidR="1531EF49" w:rsidP="1531EF49" w:rsidRDefault="1531EF49" w14:paraId="36111A14" w14:textId="6A95CD46">
      <w:pPr>
        <w:pStyle w:val="Normal"/>
        <w:spacing w:line="360" w:lineRule="auto"/>
        <w:rPr>
          <w:rFonts w:ascii="Arial" w:hAnsi="Arial" w:eastAsia="Arial" w:cs="Arial"/>
          <w:b w:val="0"/>
          <w:bCs w:val="0"/>
          <w:i w:val="0"/>
          <w:iCs w:val="0"/>
          <w:caps w:val="0"/>
          <w:smallCaps w:val="0"/>
          <w:noProof w:val="0"/>
          <w:color w:val="auto"/>
          <w:sz w:val="22"/>
          <w:szCs w:val="22"/>
          <w:lang w:val="en-GB"/>
        </w:rPr>
      </w:pPr>
      <w:r w:rsidRPr="1531EF49" w:rsidR="1531EF49">
        <w:rPr>
          <w:rFonts w:ascii="Arial" w:hAnsi="Arial" w:eastAsia="Arial" w:cs="Arial"/>
          <w:b w:val="0"/>
          <w:bCs w:val="0"/>
          <w:i w:val="0"/>
          <w:iCs w:val="0"/>
          <w:caps w:val="0"/>
          <w:smallCaps w:val="0"/>
          <w:noProof w:val="0"/>
          <w:color w:val="auto"/>
          <w:sz w:val="22"/>
          <w:szCs w:val="22"/>
          <w:lang w:val="en-GB"/>
        </w:rPr>
        <w:t xml:space="preserve">  Pearce, C. (2007) ‘Ten steps to staff motivation’, Nursing management (Harrow, London, England), 13(9), pp. 21–21.</w:t>
      </w:r>
    </w:p>
    <w:p w:rsidR="1531EF49" w:rsidP="1531EF49" w:rsidRDefault="1531EF49" w14:paraId="7D917681" w14:textId="4C65C7ED">
      <w:pPr>
        <w:pStyle w:val="Normal"/>
        <w:spacing w:line="360" w:lineRule="auto"/>
        <w:rPr>
          <w:rFonts w:ascii="Source Sans Pro" w:hAnsi="Source Sans Pro" w:eastAsia="Source Sans Pro" w:cs="Source Sans Pro"/>
          <w:b w:val="0"/>
          <w:bCs w:val="0"/>
          <w:i w:val="0"/>
          <w:iCs w:val="0"/>
          <w:caps w:val="0"/>
          <w:smallCaps w:val="0"/>
          <w:noProof w:val="0"/>
          <w:color w:val="3A3A3A"/>
          <w:sz w:val="22"/>
          <w:szCs w:val="22"/>
          <w:lang w:val="en-GB"/>
        </w:rPr>
      </w:pPr>
    </w:p>
    <w:p w:rsidR="1531EF49" w:rsidP="1531EF49" w:rsidRDefault="1531EF49" w14:paraId="43BDE989" w14:textId="4ACDCEAC">
      <w:pPr>
        <w:pStyle w:val="Normal"/>
        <w:spacing w:line="360" w:lineRule="auto"/>
        <w:rPr>
          <w:rFonts w:ascii="Arial" w:hAnsi="Arial" w:eastAsia="Arial" w:cs="Arial"/>
          <w:u w:val="single"/>
        </w:rPr>
      </w:pPr>
    </w:p>
    <w:sectPr>
      <w:pgSz w:w="11906" w:h="16838" w:orient="portrait"/>
      <w:pgMar w:top="1440" w:right="1440" w:bottom="1440" w:left="1440" w:header="720" w:footer="720" w:gutter="0"/>
      <w:cols w:space="720"/>
      <w:docGrid w:linePitch="360"/>
      <w:headerReference w:type="default" r:id="R00c54c1820f9424b"/>
      <w:footerReference w:type="default" r:id="Rba02b0f84e3f474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EDE4FD3" w:rsidTr="5D2A49BC" w14:paraId="36054BA4">
      <w:tc>
        <w:tcPr>
          <w:tcW w:w="3005" w:type="dxa"/>
          <w:tcMar/>
        </w:tcPr>
        <w:p w:rsidR="6EDE4FD3" w:rsidP="6EDE4FD3" w:rsidRDefault="6EDE4FD3" w14:paraId="07FD3FFF" w14:textId="2A495D56">
          <w:pPr>
            <w:pStyle w:val="Header"/>
            <w:bidi w:val="0"/>
            <w:ind w:left="-115"/>
            <w:jc w:val="left"/>
          </w:pPr>
          <w:r w:rsidR="6EDE4FD3">
            <w:rPr/>
            <w:t>1 of 1</w:t>
          </w:r>
        </w:p>
      </w:tc>
      <w:tc>
        <w:tcPr>
          <w:tcW w:w="3005" w:type="dxa"/>
          <w:tcMar/>
        </w:tcPr>
        <w:p w:rsidR="6EDE4FD3" w:rsidP="6EDE4FD3" w:rsidRDefault="6EDE4FD3" w14:paraId="74013BD5" w14:textId="444DB3A2">
          <w:pPr>
            <w:pStyle w:val="Header"/>
            <w:bidi w:val="0"/>
            <w:jc w:val="center"/>
          </w:pPr>
        </w:p>
      </w:tc>
      <w:tc>
        <w:tcPr>
          <w:tcW w:w="3005" w:type="dxa"/>
          <w:tcMar/>
        </w:tcPr>
        <w:p w:rsidR="6EDE4FD3" w:rsidP="6EDE4FD3" w:rsidRDefault="6EDE4FD3" w14:paraId="34152880" w14:textId="2A8FE0AB">
          <w:pPr>
            <w:pStyle w:val="Header"/>
            <w:bidi w:val="0"/>
            <w:ind w:right="-115"/>
            <w:jc w:val="right"/>
          </w:pPr>
          <w:r>
            <w:fldChar w:fldCharType="begin"/>
          </w:r>
          <w:r>
            <w:instrText xml:space="preserve">PAGE</w:instrText>
          </w:r>
          <w:r>
            <w:fldChar w:fldCharType="separate"/>
          </w:r>
          <w:r>
            <w:fldChar w:fldCharType="end"/>
          </w:r>
        </w:p>
      </w:tc>
    </w:tr>
  </w:tbl>
  <w:p w:rsidR="6EDE4FD3" w:rsidP="6EDE4FD3" w:rsidRDefault="6EDE4FD3" w14:paraId="227A448C" w14:textId="43BAFD1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EDE4FD3" w:rsidTr="6EDE4FD3" w14:paraId="7734A862">
      <w:tc>
        <w:tcPr>
          <w:tcW w:w="3005" w:type="dxa"/>
          <w:tcMar/>
        </w:tcPr>
        <w:p w:rsidR="6EDE4FD3" w:rsidP="6EDE4FD3" w:rsidRDefault="6EDE4FD3" w14:paraId="7B7952A7" w14:textId="1ACA4C2D">
          <w:pPr>
            <w:pStyle w:val="Header"/>
            <w:bidi w:val="0"/>
            <w:ind w:left="-115"/>
            <w:jc w:val="left"/>
          </w:pPr>
        </w:p>
      </w:tc>
      <w:tc>
        <w:tcPr>
          <w:tcW w:w="3005" w:type="dxa"/>
          <w:tcMar/>
        </w:tcPr>
        <w:p w:rsidR="6EDE4FD3" w:rsidP="6EDE4FD3" w:rsidRDefault="6EDE4FD3" w14:paraId="071D55A9" w14:textId="01A9109F">
          <w:pPr>
            <w:pStyle w:val="Header"/>
            <w:bidi w:val="0"/>
            <w:jc w:val="center"/>
          </w:pPr>
        </w:p>
      </w:tc>
      <w:tc>
        <w:tcPr>
          <w:tcW w:w="3005" w:type="dxa"/>
          <w:tcMar/>
        </w:tcPr>
        <w:p w:rsidR="6EDE4FD3" w:rsidP="6EDE4FD3" w:rsidRDefault="6EDE4FD3" w14:paraId="6CDF6AC0" w14:textId="23E90B85">
          <w:pPr>
            <w:pStyle w:val="Header"/>
            <w:bidi w:val="0"/>
            <w:ind w:right="-115"/>
            <w:jc w:val="right"/>
          </w:pPr>
        </w:p>
      </w:tc>
    </w:tr>
  </w:tbl>
  <w:p w:rsidR="6EDE4FD3" w:rsidP="6EDE4FD3" w:rsidRDefault="6EDE4FD3" w14:paraId="54ED80B8" w14:textId="2ADD3FAA">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2SYx6o1nDXIF8z" int2:id="EjwFas99">
      <int2:state int2:type="LegacyProofing" int2:value="Rejected"/>
    </int2:textHash>
    <int2:textHash int2:hashCode="qbsDi27qM27IS2" int2:id="olkdrefi">
      <int2:state int2:type="LegacyProofing" int2:value="Rejected"/>
    </int2:textHash>
    <int2:textHash int2:hashCode="l15sqMV41fqRhQ" int2:id="IPaiCzh6">
      <int2:state int2:type="LegacyProofing" int2:value="Rejected"/>
    </int2:textHash>
    <int2:bookmark int2:bookmarkName="_Int_VRGSUgwA" int2:invalidationBookmarkName="" int2:hashCode="RoHRJMxsS3O6q/" int2:id="ofY4iVX6"/>
    <int2:bookmark int2:bookmarkName="_Int_eVyz1IsE" int2:invalidationBookmarkName="" int2:hashCode="hODKckL6QWen9U" int2:id="1J5Evygb"/>
    <int2:bookmark int2:bookmarkName="_Int_yCBUvPmu" int2:invalidationBookmarkName="" int2:hashCode="m1jFKHrKPy7gDT" int2:id="71HbYzs0"/>
    <int2:bookmark int2:bookmarkName="_Int_fAChYDxr" int2:invalidationBookmarkName="" int2:hashCode="DL0mRaJ3bM2Ph3" int2:id="ntTK8RBI"/>
    <int2:bookmark int2:bookmarkName="_Int_ZqzND6dX" int2:invalidationBookmarkName="" int2:hashCode="RoHRJMxsS3O6q/" int2:id="YygyYn3M"/>
    <int2:bookmark int2:bookmarkName="_Int_55V1mNUn" int2:invalidationBookmarkName="" int2:hashCode="7i6/UTMFG/Oc1J" int2:id="M9HAYNGv"/>
    <int2:bookmark int2:bookmarkName="_Int_iWnHac1Y" int2:invalidationBookmarkName="" int2:hashCode="1RQ0uf0Ws0YKNt" int2:id="sEkEJ4tb">
      <int2:state int2:type="LegacyProofing" int2:value="Rejected"/>
    </int2:bookmark>
    <int2:bookmark int2:bookmarkName="_Int_4GCwOvQE" int2:invalidationBookmarkName="" int2:hashCode="m/D4/19di8v/ud" int2:id="N6WuLVSF"/>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80EB3F"/>
    <w:rsid w:val="00E41CEA"/>
    <w:rsid w:val="00EBF0BC"/>
    <w:rsid w:val="011B140E"/>
    <w:rsid w:val="0149CC51"/>
    <w:rsid w:val="01792919"/>
    <w:rsid w:val="01981F8E"/>
    <w:rsid w:val="01F1B3E7"/>
    <w:rsid w:val="020EEC20"/>
    <w:rsid w:val="0348F6E8"/>
    <w:rsid w:val="0348F6E8"/>
    <w:rsid w:val="03DB0ACD"/>
    <w:rsid w:val="042251A8"/>
    <w:rsid w:val="0481C4C7"/>
    <w:rsid w:val="0481C4C7"/>
    <w:rsid w:val="05444E06"/>
    <w:rsid w:val="064C9A3C"/>
    <w:rsid w:val="06504E4A"/>
    <w:rsid w:val="065CC7E1"/>
    <w:rsid w:val="065CC7E1"/>
    <w:rsid w:val="076340B6"/>
    <w:rsid w:val="07C06FCA"/>
    <w:rsid w:val="0905125D"/>
    <w:rsid w:val="09278BF8"/>
    <w:rsid w:val="09D17887"/>
    <w:rsid w:val="0A00D5A8"/>
    <w:rsid w:val="0AB5E028"/>
    <w:rsid w:val="0AE7509E"/>
    <w:rsid w:val="0B6D48E8"/>
    <w:rsid w:val="0C016F23"/>
    <w:rsid w:val="0C2043CC"/>
    <w:rsid w:val="0C2EA363"/>
    <w:rsid w:val="0C44512E"/>
    <w:rsid w:val="0C8320FF"/>
    <w:rsid w:val="0C9686E5"/>
    <w:rsid w:val="0C9FB46E"/>
    <w:rsid w:val="0D9E5D61"/>
    <w:rsid w:val="0E3B84CF"/>
    <w:rsid w:val="0FC80C1C"/>
    <w:rsid w:val="108DFCAC"/>
    <w:rsid w:val="10ED0D8D"/>
    <w:rsid w:val="11569222"/>
    <w:rsid w:val="11732591"/>
    <w:rsid w:val="1215775F"/>
    <w:rsid w:val="12778568"/>
    <w:rsid w:val="12FB9AA4"/>
    <w:rsid w:val="130EF5F2"/>
    <w:rsid w:val="14B51B56"/>
    <w:rsid w:val="14E1C2B6"/>
    <w:rsid w:val="14E1C2B6"/>
    <w:rsid w:val="1519A8AF"/>
    <w:rsid w:val="1519A8AF"/>
    <w:rsid w:val="1531EF49"/>
    <w:rsid w:val="1573D69B"/>
    <w:rsid w:val="15BAB098"/>
    <w:rsid w:val="1649593B"/>
    <w:rsid w:val="1771560A"/>
    <w:rsid w:val="1880EB3F"/>
    <w:rsid w:val="1961A407"/>
    <w:rsid w:val="1A019DAC"/>
    <w:rsid w:val="1AA8F6CC"/>
    <w:rsid w:val="1B0561EE"/>
    <w:rsid w:val="1B3B0AB1"/>
    <w:rsid w:val="1B7BBD90"/>
    <w:rsid w:val="1B845BAB"/>
    <w:rsid w:val="1C5AC46F"/>
    <w:rsid w:val="1C757FC4"/>
    <w:rsid w:val="1CA44DEA"/>
    <w:rsid w:val="1D0B55E0"/>
    <w:rsid w:val="1D535757"/>
    <w:rsid w:val="1D535757"/>
    <w:rsid w:val="1DB04E2E"/>
    <w:rsid w:val="1E3D02B0"/>
    <w:rsid w:val="1EEF41FD"/>
    <w:rsid w:val="20A7C8F1"/>
    <w:rsid w:val="20AB8021"/>
    <w:rsid w:val="20AB8021"/>
    <w:rsid w:val="214CD265"/>
    <w:rsid w:val="2215E00C"/>
    <w:rsid w:val="2285D95B"/>
    <w:rsid w:val="22F9B3EE"/>
    <w:rsid w:val="231073D3"/>
    <w:rsid w:val="231073D3"/>
    <w:rsid w:val="23990261"/>
    <w:rsid w:val="23990261"/>
    <w:rsid w:val="23D3567F"/>
    <w:rsid w:val="2421A9BC"/>
    <w:rsid w:val="247AD3BE"/>
    <w:rsid w:val="2498764E"/>
    <w:rsid w:val="24AC4434"/>
    <w:rsid w:val="270AF741"/>
    <w:rsid w:val="27507D71"/>
    <w:rsid w:val="27E3E4F6"/>
    <w:rsid w:val="2817A013"/>
    <w:rsid w:val="2817A013"/>
    <w:rsid w:val="2899B279"/>
    <w:rsid w:val="29A25CDB"/>
    <w:rsid w:val="2A134E82"/>
    <w:rsid w:val="2A429803"/>
    <w:rsid w:val="2AE78C37"/>
    <w:rsid w:val="2AEA1542"/>
    <w:rsid w:val="2B285FD9"/>
    <w:rsid w:val="2B285FD9"/>
    <w:rsid w:val="2D3D7313"/>
    <w:rsid w:val="2D8A0329"/>
    <w:rsid w:val="2D8A0329"/>
    <w:rsid w:val="2DB9C332"/>
    <w:rsid w:val="300BC03D"/>
    <w:rsid w:val="3046C6D0"/>
    <w:rsid w:val="30A923AE"/>
    <w:rsid w:val="31024C32"/>
    <w:rsid w:val="3244F40F"/>
    <w:rsid w:val="32B8F1A4"/>
    <w:rsid w:val="32E469B0"/>
    <w:rsid w:val="331786DA"/>
    <w:rsid w:val="335AD60B"/>
    <w:rsid w:val="33642DE6"/>
    <w:rsid w:val="33708830"/>
    <w:rsid w:val="33B4C30D"/>
    <w:rsid w:val="33D69A26"/>
    <w:rsid w:val="34E72FF9"/>
    <w:rsid w:val="354C6F26"/>
    <w:rsid w:val="35C05CD0"/>
    <w:rsid w:val="36084402"/>
    <w:rsid w:val="37443FAB"/>
    <w:rsid w:val="388025BA"/>
    <w:rsid w:val="392186D0"/>
    <w:rsid w:val="39BA470D"/>
    <w:rsid w:val="39C4F61F"/>
    <w:rsid w:val="39D5997E"/>
    <w:rsid w:val="39F038CC"/>
    <w:rsid w:val="3A680B48"/>
    <w:rsid w:val="3B7169DF"/>
    <w:rsid w:val="3B9E9E1F"/>
    <w:rsid w:val="3BDAD3A2"/>
    <w:rsid w:val="3BFCD168"/>
    <w:rsid w:val="3C4ACCF1"/>
    <w:rsid w:val="3D5E3D00"/>
    <w:rsid w:val="3E81AF3D"/>
    <w:rsid w:val="3ED4FF0B"/>
    <w:rsid w:val="3F127464"/>
    <w:rsid w:val="4070CF6C"/>
    <w:rsid w:val="4194DBF2"/>
    <w:rsid w:val="41C558F2"/>
    <w:rsid w:val="41E0AB63"/>
    <w:rsid w:val="42471FCE"/>
    <w:rsid w:val="424A1526"/>
    <w:rsid w:val="42A09852"/>
    <w:rsid w:val="440B77FB"/>
    <w:rsid w:val="443C68B3"/>
    <w:rsid w:val="44FCF9B4"/>
    <w:rsid w:val="45B3265E"/>
    <w:rsid w:val="461E466A"/>
    <w:rsid w:val="4698CA15"/>
    <w:rsid w:val="46AAE465"/>
    <w:rsid w:val="474BDC9D"/>
    <w:rsid w:val="474BDC9D"/>
    <w:rsid w:val="476BC021"/>
    <w:rsid w:val="47B202A6"/>
    <w:rsid w:val="47B202A6"/>
    <w:rsid w:val="48074960"/>
    <w:rsid w:val="487D2127"/>
    <w:rsid w:val="487D2127"/>
    <w:rsid w:val="4977D099"/>
    <w:rsid w:val="49E70283"/>
    <w:rsid w:val="4A787845"/>
    <w:rsid w:val="4AA360E3"/>
    <w:rsid w:val="4AA360E3"/>
    <w:rsid w:val="4BCA2BA0"/>
    <w:rsid w:val="4BDA7103"/>
    <w:rsid w:val="4BDA7103"/>
    <w:rsid w:val="4BE02BD4"/>
    <w:rsid w:val="4CD78CDA"/>
    <w:rsid w:val="4D3B8B51"/>
    <w:rsid w:val="4DAE4807"/>
    <w:rsid w:val="4DB01907"/>
    <w:rsid w:val="4E23590E"/>
    <w:rsid w:val="4E2D39CD"/>
    <w:rsid w:val="4EEC62AB"/>
    <w:rsid w:val="4EEC62AB"/>
    <w:rsid w:val="4F1211C5"/>
    <w:rsid w:val="4F4B3645"/>
    <w:rsid w:val="4F4BE968"/>
    <w:rsid w:val="4FBF296F"/>
    <w:rsid w:val="503BCCF2"/>
    <w:rsid w:val="5054359E"/>
    <w:rsid w:val="50671A20"/>
    <w:rsid w:val="50BD31C8"/>
    <w:rsid w:val="511AA100"/>
    <w:rsid w:val="515AF9D0"/>
    <w:rsid w:val="51D79D53"/>
    <w:rsid w:val="51F005FF"/>
    <w:rsid w:val="5202EA81"/>
    <w:rsid w:val="5232DD72"/>
    <w:rsid w:val="53058A6B"/>
    <w:rsid w:val="533AD386"/>
    <w:rsid w:val="533AD386"/>
    <w:rsid w:val="53CEADD3"/>
    <w:rsid w:val="54100D5A"/>
    <w:rsid w:val="5469226A"/>
    <w:rsid w:val="54FFABEE"/>
    <w:rsid w:val="54FFABEE"/>
    <w:rsid w:val="55AD07A9"/>
    <w:rsid w:val="55BD69C8"/>
    <w:rsid w:val="56941A5A"/>
    <w:rsid w:val="569B7C4F"/>
    <w:rsid w:val="56C37722"/>
    <w:rsid w:val="56F77490"/>
    <w:rsid w:val="57034C44"/>
    <w:rsid w:val="5732405E"/>
    <w:rsid w:val="57A0C32C"/>
    <w:rsid w:val="5822D592"/>
    <w:rsid w:val="592B7FF4"/>
    <w:rsid w:val="592B7FF4"/>
    <w:rsid w:val="595F3079"/>
    <w:rsid w:val="59AA150A"/>
    <w:rsid w:val="59AA150A"/>
    <w:rsid w:val="59C94AD7"/>
    <w:rsid w:val="59C94AD7"/>
    <w:rsid w:val="5AC75055"/>
    <w:rsid w:val="5B57B16C"/>
    <w:rsid w:val="5C3088F6"/>
    <w:rsid w:val="5C5B4E70"/>
    <w:rsid w:val="5CFDBC8B"/>
    <w:rsid w:val="5CFDBC8B"/>
    <w:rsid w:val="5D0BDD86"/>
    <w:rsid w:val="5D132642"/>
    <w:rsid w:val="5D2A49BC"/>
    <w:rsid w:val="5E998CEC"/>
    <w:rsid w:val="5ED4079A"/>
    <w:rsid w:val="5F0A73FB"/>
    <w:rsid w:val="5F302315"/>
    <w:rsid w:val="5F6829B8"/>
    <w:rsid w:val="5FC20A87"/>
    <w:rsid w:val="5FCEC174"/>
    <w:rsid w:val="5FDD210B"/>
    <w:rsid w:val="606FD7FB"/>
    <w:rsid w:val="6105CB19"/>
    <w:rsid w:val="61B9A735"/>
    <w:rsid w:val="61B9A735"/>
    <w:rsid w:val="6240488D"/>
    <w:rsid w:val="624214BD"/>
    <w:rsid w:val="62F9AB49"/>
    <w:rsid w:val="6308A370"/>
    <w:rsid w:val="63412F7D"/>
    <w:rsid w:val="637689C4"/>
    <w:rsid w:val="6395C202"/>
    <w:rsid w:val="6395C202"/>
    <w:rsid w:val="63E78891"/>
    <w:rsid w:val="64A5EAC2"/>
    <w:rsid w:val="6567DE31"/>
    <w:rsid w:val="65D93C3C"/>
    <w:rsid w:val="667211A9"/>
    <w:rsid w:val="66AE2A86"/>
    <w:rsid w:val="66F79ED1"/>
    <w:rsid w:val="671585E0"/>
    <w:rsid w:val="67750C9D"/>
    <w:rsid w:val="678C3AAF"/>
    <w:rsid w:val="678C3AAF"/>
    <w:rsid w:val="67C1D371"/>
    <w:rsid w:val="6839D22A"/>
    <w:rsid w:val="6839D22A"/>
    <w:rsid w:val="68CE28BF"/>
    <w:rsid w:val="6902B9BB"/>
    <w:rsid w:val="6910DCFE"/>
    <w:rsid w:val="694E1938"/>
    <w:rsid w:val="6A5F6830"/>
    <w:rsid w:val="6A69F920"/>
    <w:rsid w:val="6AC3DB71"/>
    <w:rsid w:val="6AE9E999"/>
    <w:rsid w:val="6AF82079"/>
    <w:rsid w:val="6AFA8CF8"/>
    <w:rsid w:val="6B0A7D34"/>
    <w:rsid w:val="6B0A7D34"/>
    <w:rsid w:val="6B10A5C8"/>
    <w:rsid w:val="6B27C138"/>
    <w:rsid w:val="6B54D26E"/>
    <w:rsid w:val="6C965D59"/>
    <w:rsid w:val="6CC39199"/>
    <w:rsid w:val="6CF0A2CF"/>
    <w:rsid w:val="6DADE1FA"/>
    <w:rsid w:val="6DB2F0F2"/>
    <w:rsid w:val="6E5F61FA"/>
    <w:rsid w:val="6EDE4FD3"/>
    <w:rsid w:val="6F2097C5"/>
    <w:rsid w:val="6F77A517"/>
    <w:rsid w:val="6FFB325B"/>
    <w:rsid w:val="70536E9D"/>
    <w:rsid w:val="71331CF5"/>
    <w:rsid w:val="7169CE7C"/>
    <w:rsid w:val="718F1536"/>
    <w:rsid w:val="71C78C13"/>
    <w:rsid w:val="72583887"/>
    <w:rsid w:val="72844095"/>
    <w:rsid w:val="73BD4278"/>
    <w:rsid w:val="746DD6A3"/>
    <w:rsid w:val="74A16F3E"/>
    <w:rsid w:val="75306B75"/>
    <w:rsid w:val="762B89F6"/>
    <w:rsid w:val="769022F9"/>
    <w:rsid w:val="77220A6B"/>
    <w:rsid w:val="77220A6B"/>
    <w:rsid w:val="7730EC67"/>
    <w:rsid w:val="779EE8E6"/>
    <w:rsid w:val="779EE8E6"/>
    <w:rsid w:val="77C75A57"/>
    <w:rsid w:val="78393110"/>
    <w:rsid w:val="79388F33"/>
    <w:rsid w:val="797B1F20"/>
    <w:rsid w:val="7A03DC98"/>
    <w:rsid w:val="7A03DC98"/>
    <w:rsid w:val="7A66621A"/>
    <w:rsid w:val="7A74DB65"/>
    <w:rsid w:val="7AE5D2BC"/>
    <w:rsid w:val="7AFEFB19"/>
    <w:rsid w:val="7C7E2D73"/>
    <w:rsid w:val="7C9ACB7A"/>
    <w:rsid w:val="7D1BF856"/>
    <w:rsid w:val="7D6C2357"/>
    <w:rsid w:val="7D975B7A"/>
    <w:rsid w:val="7E122B8E"/>
    <w:rsid w:val="7E198D83"/>
    <w:rsid w:val="7ED6DD81"/>
    <w:rsid w:val="7F21D355"/>
    <w:rsid w:val="7F21D355"/>
    <w:rsid w:val="7FB94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39886"/>
  <w15:chartTrackingRefBased/>
  <w15:docId w15:val="{61940A0C-A2D4-4A06-AC1B-F7E6C753F6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0c54c1820f9424b" /><Relationship Type="http://schemas.openxmlformats.org/officeDocument/2006/relationships/footer" Target="/word/footer.xml" Id="Rba02b0f84e3f474d" /><Relationship Type="http://schemas.microsoft.com/office/2020/10/relationships/intelligence" Target="/word/intelligence2.xml" Id="Rf891078db6a1410c" /><Relationship Type="http://schemas.openxmlformats.org/officeDocument/2006/relationships/image" Target="/media/image.png" Id="R62f9e1e4e28f4930" /><Relationship Type="http://schemas.openxmlformats.org/officeDocument/2006/relationships/glossaryDocument" Target="/word/glossary/document.xml" Id="R581157cfb3db493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bd4b253-1fc7-4c13-93ad-a35b8969d089}"/>
      </w:docPartPr>
      <w:docPartBody>
        <w:p w14:paraId="4F0A091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10</revision>
  <dcterms:created xsi:type="dcterms:W3CDTF">2022-06-10T08:45:37.9033239Z</dcterms:created>
  <dcterms:modified xsi:type="dcterms:W3CDTF">2022-07-06T12:59:29.2409919Z</dcterms:modified>
</coreProperties>
</file>