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6282" w:rsidRDefault="00F648EE">
      <w:pPr>
        <w:rPr>
          <w:rFonts w:ascii="Arial" w:hAnsi="Arial" w:cs="Arial"/>
          <w:sz w:val="24"/>
          <w:szCs w:val="24"/>
          <w:u w:val="single"/>
        </w:rPr>
      </w:pPr>
      <w:r w:rsidRPr="00F648EE">
        <w:rPr>
          <w:rFonts w:ascii="Arial" w:hAnsi="Arial" w:cs="Arial"/>
          <w:sz w:val="24"/>
          <w:szCs w:val="24"/>
          <w:u w:val="single"/>
        </w:rPr>
        <w:t>Orga</w:t>
      </w:r>
      <w:r>
        <w:rPr>
          <w:rFonts w:ascii="Arial" w:hAnsi="Arial" w:cs="Arial"/>
          <w:sz w:val="24"/>
          <w:szCs w:val="24"/>
          <w:u w:val="single"/>
        </w:rPr>
        <w:t>niz</w:t>
      </w:r>
      <w:r w:rsidRPr="00F648EE">
        <w:rPr>
          <w:rFonts w:ascii="Arial" w:hAnsi="Arial" w:cs="Arial"/>
          <w:sz w:val="24"/>
          <w:szCs w:val="24"/>
          <w:u w:val="single"/>
        </w:rPr>
        <w:t>ational culture and climate</w:t>
      </w:r>
    </w:p>
    <w:p w:rsidR="00915386" w:rsidRDefault="00F648EE">
      <w:pPr>
        <w:rPr>
          <w:rFonts w:ascii="Arial" w:hAnsi="Arial" w:cs="Arial"/>
          <w:color w:val="222222"/>
          <w:sz w:val="24"/>
          <w:szCs w:val="24"/>
          <w:shd w:val="clear" w:color="auto" w:fill="FFFFFF"/>
        </w:rPr>
      </w:pPr>
      <w:r>
        <w:rPr>
          <w:rFonts w:ascii="Arial" w:hAnsi="Arial" w:cs="Arial"/>
          <w:sz w:val="24"/>
          <w:szCs w:val="24"/>
        </w:rPr>
        <w:t xml:space="preserve">Organizational culture is </w:t>
      </w:r>
      <w:r w:rsidR="003E1CC2">
        <w:rPr>
          <w:rFonts w:ascii="Arial" w:hAnsi="Arial" w:cs="Arial"/>
          <w:sz w:val="24"/>
          <w:szCs w:val="24"/>
        </w:rPr>
        <w:t>well-defined</w:t>
      </w:r>
      <w:r>
        <w:rPr>
          <w:rFonts w:ascii="Arial" w:hAnsi="Arial" w:cs="Arial"/>
          <w:sz w:val="24"/>
          <w:szCs w:val="24"/>
        </w:rPr>
        <w:t xml:space="preserve"> as ‘the system of shared values and beliefs that develops within an organisation and guides the behaviour of its members.’ </w:t>
      </w:r>
      <w:r w:rsidR="00FB593A">
        <w:rPr>
          <w:rFonts w:ascii="Arial" w:hAnsi="Arial" w:cs="Arial"/>
          <w:sz w:val="24"/>
          <w:szCs w:val="24"/>
        </w:rPr>
        <w:t xml:space="preserve">The terms organizational culture and organizational climate are used to explain similar singularities and with superficial compatible meanings. Focusing on values and beliefs, provides a framework setting out appropriate rewarded attitudes and behaviour. A positive climate is more likely where the values of an organization agree with most of its members. If an organizational culture change curriculum does not take its members along- or if they do not agree with the changes, that will result a negative climate. Many experts suggest that organizations </w:t>
      </w:r>
      <w:r w:rsidR="00A62FAA">
        <w:rPr>
          <w:rFonts w:ascii="Arial" w:hAnsi="Arial" w:cs="Arial"/>
          <w:sz w:val="24"/>
          <w:szCs w:val="24"/>
        </w:rPr>
        <w:t xml:space="preserve">should develop a leading and logical set of shared values. </w:t>
      </w:r>
      <w:r w:rsidR="000442D5">
        <w:rPr>
          <w:rFonts w:ascii="Arial" w:hAnsi="Arial" w:cs="Arial"/>
          <w:sz w:val="24"/>
          <w:szCs w:val="24"/>
        </w:rPr>
        <w:t>Ethnic range can affect the workplace in numerous ways negative effects can include miscommunication creation of barriers, and dysfunctional</w:t>
      </w:r>
      <w:r w:rsidR="000442D5" w:rsidRPr="000442D5">
        <w:rPr>
          <w:rFonts w:ascii="Arial" w:hAnsi="Arial" w:cs="Arial"/>
          <w:color w:val="222222"/>
          <w:sz w:val="24"/>
          <w:szCs w:val="24"/>
          <w:shd w:val="clear" w:color="auto" w:fill="FFFFFF"/>
        </w:rPr>
        <w:t xml:space="preserve"> adaptation</w:t>
      </w:r>
      <w:r w:rsidR="000442D5">
        <w:rPr>
          <w:rFonts w:ascii="Arial" w:hAnsi="Arial" w:cs="Arial"/>
          <w:color w:val="222222"/>
          <w:sz w:val="24"/>
          <w:szCs w:val="24"/>
          <w:shd w:val="clear" w:color="auto" w:fill="FFFFFF"/>
        </w:rPr>
        <w:t xml:space="preserve"> behaviours. Culturally diverse workers have different opinions, thoughts, beliefs, norms, customs, values, trends and additions. A recognition of the multi-layered nature of culture can go a long way towards bringing the topic </w:t>
      </w:r>
      <w:r w:rsidR="0061162B">
        <w:rPr>
          <w:rFonts w:ascii="Arial" w:hAnsi="Arial" w:cs="Arial"/>
          <w:color w:val="222222"/>
          <w:sz w:val="24"/>
          <w:szCs w:val="24"/>
          <w:shd w:val="clear" w:color="auto" w:fill="FFFFFF"/>
        </w:rPr>
        <w:t xml:space="preserve">into focus, as it climaxes the facts that while some manifestations of culture can be easily observed, others, specifically the deepest aspects of common assumptions, may be difficult to uncover, not least because  they are ‘taken for granted’ by members of the culture. </w:t>
      </w:r>
      <w:r w:rsidR="004E2D21">
        <w:rPr>
          <w:rFonts w:ascii="Arial" w:hAnsi="Arial" w:cs="Arial"/>
          <w:color w:val="222222"/>
          <w:sz w:val="24"/>
          <w:szCs w:val="24"/>
          <w:shd w:val="clear" w:color="auto" w:fill="FFFFFF"/>
        </w:rPr>
        <w:t>Bringing an organisation through a challenging period of the culture and climate, managers would want to create a team who all correspond well with one</w:t>
      </w:r>
      <w:r w:rsidR="00DA4BD2">
        <w:rPr>
          <w:rFonts w:ascii="Arial" w:hAnsi="Arial" w:cs="Arial"/>
          <w:color w:val="222222"/>
          <w:sz w:val="24"/>
          <w:szCs w:val="24"/>
          <w:shd w:val="clear" w:color="auto" w:fill="FFFFFF"/>
        </w:rPr>
        <w:t xml:space="preserve"> and other. All employees should have equal opportunities to progress and equal access to all the rewards and offers. A more positive work place culture improves teamwork, raises the moral, increases productivity and efficiency and enhances retention of the work place. </w:t>
      </w:r>
      <w:r w:rsidR="00AB3767">
        <w:rPr>
          <w:rFonts w:ascii="Arial" w:hAnsi="Arial" w:cs="Arial"/>
          <w:color w:val="222222"/>
          <w:sz w:val="24"/>
          <w:szCs w:val="24"/>
          <w:shd w:val="clear" w:color="auto" w:fill="FFFFFF"/>
        </w:rPr>
        <w:t xml:space="preserve">Management are more concerned promoting stability and enabling the organization to run smoothly, while the role of leadership is to inspire, promote and oversee initiatives to do with long-term change. We may think of managers as ‘minding the shop’ whereas leaders are working out where the next shop is going to be and what it will sell. Managers are concerned with problem solving and making things happen within a stable context. They keep work on schedule and have a routine </w:t>
      </w:r>
      <w:r w:rsidR="00634D6F">
        <w:rPr>
          <w:rFonts w:ascii="Arial" w:hAnsi="Arial" w:cs="Arial"/>
          <w:color w:val="222222"/>
          <w:sz w:val="24"/>
          <w:szCs w:val="24"/>
          <w:shd w:val="clear" w:color="auto" w:fill="FFFFFF"/>
        </w:rPr>
        <w:t xml:space="preserve">to fulfil planned actions, whereas leaders provide inspiration, create opportunities and coach and motivate to gain then use their support on fundamental long-term choices. Most people who are managers are expected to play leadership roles as well as their day to day management. </w:t>
      </w:r>
    </w:p>
    <w:p w:rsidR="003E1CC2" w:rsidRDefault="00425020">
      <w:pPr>
        <w:rPr>
          <w:rFonts w:ascii="Arial" w:hAnsi="Arial" w:cs="Arial"/>
          <w:color w:val="222222"/>
          <w:sz w:val="24"/>
          <w:szCs w:val="24"/>
          <w:shd w:val="clear" w:color="auto" w:fill="FFFFFF"/>
        </w:rPr>
      </w:pPr>
      <w:sdt>
        <w:sdtPr>
          <w:rPr>
            <w:rFonts w:ascii="Arial" w:hAnsi="Arial" w:cs="Arial"/>
            <w:color w:val="222222"/>
            <w:sz w:val="24"/>
            <w:szCs w:val="24"/>
            <w:shd w:val="clear" w:color="auto" w:fill="FFFFFF"/>
          </w:rPr>
          <w:id w:val="101226721"/>
          <w:citation/>
        </w:sdtPr>
        <w:sdtEndPr/>
        <w:sdtContent>
          <w:r w:rsidR="00915386">
            <w:rPr>
              <w:rFonts w:ascii="Arial" w:hAnsi="Arial" w:cs="Arial"/>
              <w:color w:val="222222"/>
              <w:sz w:val="24"/>
              <w:szCs w:val="24"/>
              <w:shd w:val="clear" w:color="auto" w:fill="FFFFFF"/>
            </w:rPr>
            <w:fldChar w:fldCharType="begin"/>
          </w:r>
          <w:r w:rsidR="00915386">
            <w:rPr>
              <w:rFonts w:ascii="Arial" w:hAnsi="Arial" w:cs="Arial"/>
              <w:color w:val="222222"/>
              <w:sz w:val="24"/>
              <w:szCs w:val="24"/>
              <w:shd w:val="clear" w:color="auto" w:fill="FFFFFF"/>
            </w:rPr>
            <w:instrText xml:space="preserve"> CITATION Ray11 \l 2057 </w:instrText>
          </w:r>
          <w:r w:rsidR="00915386">
            <w:rPr>
              <w:rFonts w:ascii="Arial" w:hAnsi="Arial" w:cs="Arial"/>
              <w:color w:val="222222"/>
              <w:sz w:val="24"/>
              <w:szCs w:val="24"/>
              <w:shd w:val="clear" w:color="auto" w:fill="FFFFFF"/>
            </w:rPr>
            <w:fldChar w:fldCharType="separate"/>
          </w:r>
          <w:r w:rsidR="00915386" w:rsidRPr="00915386">
            <w:rPr>
              <w:rFonts w:ascii="Arial" w:hAnsi="Arial" w:cs="Arial"/>
              <w:noProof/>
              <w:color w:val="222222"/>
              <w:sz w:val="24"/>
              <w:szCs w:val="24"/>
              <w:shd w:val="clear" w:color="auto" w:fill="FFFFFF"/>
            </w:rPr>
            <w:t>(Rumbles., 2011)</w:t>
          </w:r>
          <w:r w:rsidR="00915386">
            <w:rPr>
              <w:rFonts w:ascii="Arial" w:hAnsi="Arial" w:cs="Arial"/>
              <w:color w:val="222222"/>
              <w:sz w:val="24"/>
              <w:szCs w:val="24"/>
              <w:shd w:val="clear" w:color="auto" w:fill="FFFFFF"/>
            </w:rPr>
            <w:fldChar w:fldCharType="end"/>
          </w:r>
        </w:sdtContent>
      </w:sdt>
      <w:r w:rsidR="00634D6F">
        <w:rPr>
          <w:rFonts w:ascii="Arial" w:hAnsi="Arial" w:cs="Arial"/>
          <w:color w:val="222222"/>
          <w:sz w:val="24"/>
          <w:szCs w:val="24"/>
          <w:shd w:val="clear" w:color="auto" w:fill="FFFFFF"/>
        </w:rPr>
        <w:t xml:space="preserve"> </w:t>
      </w:r>
    </w:p>
    <w:p w:rsidR="00915386" w:rsidRDefault="00915386">
      <w:pPr>
        <w:rPr>
          <w:rFonts w:ascii="Arial" w:hAnsi="Arial" w:cs="Arial"/>
          <w:color w:val="222222"/>
          <w:sz w:val="24"/>
          <w:szCs w:val="24"/>
          <w:shd w:val="clear" w:color="auto" w:fill="FFFFFF"/>
        </w:rPr>
      </w:pPr>
    </w:p>
    <w:p w:rsidR="003E1CC2" w:rsidRDefault="003E1CC2">
      <w:pPr>
        <w:rPr>
          <w:rFonts w:ascii="Arial" w:hAnsi="Arial" w:cs="Arial"/>
          <w:color w:val="222222"/>
          <w:sz w:val="24"/>
          <w:szCs w:val="24"/>
          <w:shd w:val="clear" w:color="auto" w:fill="FFFFFF"/>
        </w:rPr>
      </w:pPr>
    </w:p>
    <w:p w:rsidR="003E1CC2" w:rsidRDefault="003E1CC2">
      <w:pPr>
        <w:rPr>
          <w:rFonts w:ascii="Arial" w:hAnsi="Arial" w:cs="Arial"/>
          <w:color w:val="222222"/>
          <w:sz w:val="24"/>
          <w:szCs w:val="24"/>
          <w:shd w:val="clear" w:color="auto" w:fill="FFFFFF"/>
        </w:rPr>
      </w:pPr>
    </w:p>
    <w:p w:rsidR="003E1CC2" w:rsidRDefault="003E1CC2">
      <w:pPr>
        <w:rPr>
          <w:rFonts w:ascii="Arial" w:hAnsi="Arial" w:cs="Arial"/>
          <w:color w:val="222222"/>
          <w:sz w:val="24"/>
          <w:szCs w:val="24"/>
          <w:shd w:val="clear" w:color="auto" w:fill="FFFFFF"/>
        </w:rPr>
      </w:pPr>
    </w:p>
    <w:p w:rsidR="003E1CC2" w:rsidRDefault="003E1CC2">
      <w:pPr>
        <w:rPr>
          <w:rFonts w:ascii="Arial" w:hAnsi="Arial" w:cs="Arial"/>
          <w:color w:val="222222"/>
          <w:sz w:val="24"/>
          <w:szCs w:val="24"/>
          <w:shd w:val="clear" w:color="auto" w:fill="FFFFFF"/>
        </w:rPr>
      </w:pPr>
    </w:p>
    <w:p w:rsidR="003E1CC2" w:rsidRDefault="003E1CC2">
      <w:pPr>
        <w:rPr>
          <w:rFonts w:ascii="Arial" w:hAnsi="Arial" w:cs="Arial"/>
          <w:color w:val="222222"/>
          <w:sz w:val="24"/>
          <w:szCs w:val="24"/>
          <w:shd w:val="clear" w:color="auto" w:fill="FFFFFF"/>
        </w:rPr>
      </w:pPr>
    </w:p>
    <w:p w:rsidR="003E1CC2" w:rsidRDefault="003E1CC2">
      <w:pPr>
        <w:rPr>
          <w:rFonts w:ascii="Arial" w:hAnsi="Arial" w:cs="Arial"/>
          <w:color w:val="222222"/>
          <w:sz w:val="24"/>
          <w:szCs w:val="24"/>
          <w:shd w:val="clear" w:color="auto" w:fill="FFFFFF"/>
        </w:rPr>
      </w:pPr>
    </w:p>
    <w:p w:rsidR="003E1CC2" w:rsidRDefault="003E1CC2">
      <w:pPr>
        <w:rPr>
          <w:rFonts w:ascii="Arial" w:hAnsi="Arial" w:cs="Arial"/>
          <w:color w:val="222222"/>
          <w:sz w:val="24"/>
          <w:szCs w:val="24"/>
          <w:shd w:val="clear" w:color="auto" w:fill="FFFFFF"/>
        </w:rPr>
      </w:pPr>
    </w:p>
    <w:p w:rsidR="003E1CC2" w:rsidRDefault="003E1CC2">
      <w:pPr>
        <w:rPr>
          <w:rFonts w:ascii="Arial" w:hAnsi="Arial" w:cs="Arial"/>
          <w:color w:val="222222"/>
          <w:sz w:val="24"/>
          <w:szCs w:val="24"/>
          <w:shd w:val="clear" w:color="auto" w:fill="FFFFFF"/>
        </w:rPr>
      </w:pPr>
    </w:p>
    <w:p w:rsidR="003E1CC2" w:rsidRPr="00551955" w:rsidRDefault="003E1CC2">
      <w:pPr>
        <w:rPr>
          <w:rFonts w:ascii="Arial" w:hAnsi="Arial" w:cs="Arial"/>
          <w:color w:val="222222"/>
          <w:sz w:val="24"/>
          <w:szCs w:val="24"/>
          <w:u w:val="single"/>
          <w:shd w:val="clear" w:color="auto" w:fill="FFFFFF"/>
        </w:rPr>
      </w:pPr>
      <w:r w:rsidRPr="00551955">
        <w:rPr>
          <w:rFonts w:ascii="Arial" w:hAnsi="Arial" w:cs="Arial"/>
          <w:color w:val="222222"/>
          <w:sz w:val="24"/>
          <w:szCs w:val="24"/>
          <w:u w:val="single"/>
          <w:shd w:val="clear" w:color="auto" w:fill="FFFFFF"/>
        </w:rPr>
        <w:t xml:space="preserve">Organisational Effectiveness </w:t>
      </w:r>
    </w:p>
    <w:p w:rsidR="00D5199E" w:rsidRDefault="003E1CC2">
      <w:pPr>
        <w:rPr>
          <w:rFonts w:ascii="Arial" w:hAnsi="Arial" w:cs="Arial"/>
          <w:color w:val="222222"/>
          <w:sz w:val="24"/>
          <w:szCs w:val="24"/>
          <w:shd w:val="clear" w:color="auto" w:fill="FFFFFF"/>
        </w:rPr>
      </w:pPr>
      <w:r>
        <w:rPr>
          <w:rFonts w:ascii="Arial" w:hAnsi="Arial" w:cs="Arial"/>
          <w:color w:val="222222"/>
          <w:sz w:val="24"/>
          <w:szCs w:val="24"/>
          <w:shd w:val="clear" w:color="auto" w:fill="FFFFFF"/>
        </w:rPr>
        <w:t>Organisational changes include cost reduction</w:t>
      </w:r>
      <w:r w:rsidR="00915386">
        <w:rPr>
          <w:rFonts w:ascii="Arial" w:hAnsi="Arial" w:cs="Arial"/>
          <w:color w:val="222222"/>
          <w:sz w:val="24"/>
          <w:szCs w:val="24"/>
          <w:shd w:val="clear" w:color="auto" w:fill="FFFFFF"/>
        </w:rPr>
        <w:t xml:space="preserve"> an</w:t>
      </w:r>
      <w:r w:rsidR="00551955">
        <w:rPr>
          <w:rFonts w:ascii="Arial" w:hAnsi="Arial" w:cs="Arial"/>
          <w:color w:val="222222"/>
          <w:sz w:val="24"/>
          <w:szCs w:val="24"/>
          <w:shd w:val="clear" w:color="auto" w:fill="FFFFFF"/>
        </w:rPr>
        <w:t xml:space="preserve">d culture change, </w:t>
      </w:r>
      <w:r w:rsidR="00551955">
        <w:rPr>
          <w:rFonts w:ascii="Arial" w:hAnsi="Arial" w:cs="Arial"/>
          <w:color w:val="111111"/>
          <w:lang w:val="en"/>
        </w:rPr>
        <w:t>Organizational effectiveness can be defined as the proficiency with which an association is able to meet its objectives. This means an organization that produces a preferred effect or an organization that is productive without waste. Organizational effectiveness is about each individual doing everything they know how to do and doing it well; in other words organizational efficiency is the capacity of an organization to produce the desired results with a minimum expenditure of energy, time, money, and human and material resources. The desired effect will depend on the goals of the organization, which could be, for example, making a profit by producing and selling a product. An organization, if it operates efficiently, will produce a product without waste. If the organization has both organizational effectiveness and efficiency, it will achieve its goal of making a profit by producing and selling a product without waste. In economics and the business world, this may be referred to as maximizing profits.</w:t>
      </w:r>
      <w:r w:rsidR="00AB3767">
        <w:rPr>
          <w:rFonts w:ascii="Arial" w:hAnsi="Arial" w:cs="Arial"/>
          <w:color w:val="222222"/>
          <w:sz w:val="24"/>
          <w:szCs w:val="24"/>
          <w:shd w:val="clear" w:color="auto" w:fill="FFFFFF"/>
        </w:rPr>
        <w:t xml:space="preserve"> </w:t>
      </w:r>
      <w:sdt>
        <w:sdtPr>
          <w:rPr>
            <w:rFonts w:ascii="Arial" w:hAnsi="Arial" w:cs="Arial"/>
            <w:color w:val="222222"/>
            <w:sz w:val="24"/>
            <w:szCs w:val="24"/>
            <w:shd w:val="clear" w:color="auto" w:fill="FFFFFF"/>
          </w:rPr>
          <w:id w:val="-2024162231"/>
          <w:citation/>
        </w:sdtPr>
        <w:sdtEndPr/>
        <w:sdtContent>
          <w:r w:rsidR="00551955">
            <w:rPr>
              <w:rFonts w:ascii="Arial" w:hAnsi="Arial" w:cs="Arial"/>
              <w:color w:val="222222"/>
              <w:sz w:val="24"/>
              <w:szCs w:val="24"/>
              <w:shd w:val="clear" w:color="auto" w:fill="FFFFFF"/>
            </w:rPr>
            <w:fldChar w:fldCharType="begin"/>
          </w:r>
          <w:r w:rsidR="00551955">
            <w:rPr>
              <w:rFonts w:ascii="Arial" w:hAnsi="Arial" w:cs="Arial"/>
              <w:color w:val="222222"/>
              <w:sz w:val="24"/>
              <w:szCs w:val="24"/>
              <w:shd w:val="clear" w:color="auto" w:fill="FFFFFF"/>
            </w:rPr>
            <w:instrText xml:space="preserve"> CITATION Jor14 \l 2057 </w:instrText>
          </w:r>
          <w:r w:rsidR="00551955">
            <w:rPr>
              <w:rFonts w:ascii="Arial" w:hAnsi="Arial" w:cs="Arial"/>
              <w:color w:val="222222"/>
              <w:sz w:val="24"/>
              <w:szCs w:val="24"/>
              <w:shd w:val="clear" w:color="auto" w:fill="FFFFFF"/>
            </w:rPr>
            <w:fldChar w:fldCharType="separate"/>
          </w:r>
          <w:r w:rsidR="00551955" w:rsidRPr="00551955">
            <w:rPr>
              <w:rFonts w:ascii="Arial" w:hAnsi="Arial" w:cs="Arial"/>
              <w:noProof/>
              <w:color w:val="222222"/>
              <w:sz w:val="24"/>
              <w:szCs w:val="24"/>
              <w:shd w:val="clear" w:color="auto" w:fill="FFFFFF"/>
            </w:rPr>
            <w:t>(Pedraza, 2014)</w:t>
          </w:r>
          <w:r w:rsidR="00551955">
            <w:rPr>
              <w:rFonts w:ascii="Arial" w:hAnsi="Arial" w:cs="Arial"/>
              <w:color w:val="222222"/>
              <w:sz w:val="24"/>
              <w:szCs w:val="24"/>
              <w:shd w:val="clear" w:color="auto" w:fill="FFFFFF"/>
            </w:rPr>
            <w:fldChar w:fldCharType="end"/>
          </w:r>
        </w:sdtContent>
      </w:sdt>
      <w:r w:rsidR="00551955">
        <w:rPr>
          <w:rFonts w:ascii="Arial" w:hAnsi="Arial" w:cs="Arial"/>
          <w:color w:val="222222"/>
          <w:sz w:val="24"/>
          <w:szCs w:val="24"/>
          <w:shd w:val="clear" w:color="auto" w:fill="FFFFFF"/>
        </w:rPr>
        <w:t>.</w:t>
      </w:r>
      <w:r w:rsidR="004070AD">
        <w:rPr>
          <w:rFonts w:ascii="Arial" w:hAnsi="Arial" w:cs="Arial"/>
          <w:color w:val="222222"/>
          <w:sz w:val="24"/>
          <w:szCs w:val="24"/>
          <w:shd w:val="clear" w:color="auto" w:fill="FFFFFF"/>
        </w:rPr>
        <w:t xml:space="preserve"> Organisational is based around achieving their goals through the process, it is managed by senior members of the work group which works very well with organisational culture. If all goes well with the culture organisation and works neatly with effectiveness then it is more likely for the company to become greater and succeed, this means that everyone need to work in the same way as the organisation. </w:t>
      </w:r>
      <w:r w:rsidR="00FE6F8F">
        <w:rPr>
          <w:rFonts w:ascii="Arial" w:hAnsi="Arial" w:cs="Arial"/>
          <w:color w:val="222222"/>
          <w:sz w:val="24"/>
          <w:szCs w:val="24"/>
          <w:shd w:val="clear" w:color="auto" w:fill="FFFFFF"/>
        </w:rPr>
        <w:t xml:space="preserve">Developers, designers and engineers or any manager want to feel empowered to make the best possible product. To help managers do this they need help and support for people to do their best work. Great leaders focus less on </w:t>
      </w:r>
      <w:r w:rsidR="00C461F0">
        <w:rPr>
          <w:rFonts w:ascii="Arial" w:hAnsi="Arial" w:cs="Arial"/>
          <w:color w:val="222222"/>
          <w:sz w:val="24"/>
          <w:szCs w:val="24"/>
          <w:shd w:val="clear" w:color="auto" w:fill="FFFFFF"/>
        </w:rPr>
        <w:t xml:space="preserve">bureaucracy of corporate hierarchies and reporting structures and instead do what it takes to make sure that the people who actually do the work have the information they need to do the best job possible. For example feeding the correct information directly to the customers into the development team’s hands. Product teams need to feel empowered to experiment, to learn from mistakes, and to react to feedback </w:t>
      </w:r>
      <w:proofErr w:type="gramStart"/>
      <w:r w:rsidR="00C461F0">
        <w:rPr>
          <w:rFonts w:ascii="Arial" w:hAnsi="Arial" w:cs="Arial"/>
          <w:color w:val="222222"/>
          <w:sz w:val="24"/>
          <w:szCs w:val="24"/>
          <w:shd w:val="clear" w:color="auto" w:fill="FFFFFF"/>
        </w:rPr>
        <w:t>In</w:t>
      </w:r>
      <w:proofErr w:type="gramEnd"/>
      <w:r w:rsidR="00C461F0">
        <w:rPr>
          <w:rFonts w:ascii="Arial" w:hAnsi="Arial" w:cs="Arial"/>
          <w:color w:val="222222"/>
          <w:sz w:val="24"/>
          <w:szCs w:val="24"/>
          <w:shd w:val="clear" w:color="auto" w:fill="FFFFFF"/>
        </w:rPr>
        <w:t xml:space="preserve"> the moment. </w:t>
      </w:r>
      <w:r w:rsidR="00D5199E">
        <w:rPr>
          <w:rFonts w:ascii="Arial" w:hAnsi="Arial" w:cs="Arial"/>
          <w:color w:val="222222"/>
          <w:sz w:val="24"/>
          <w:szCs w:val="24"/>
          <w:shd w:val="clear" w:color="auto" w:fill="FFFFFF"/>
        </w:rPr>
        <w:t xml:space="preserve">Austerity effects organisational effectiveness in the exact same way it effects organisational culture, it brings change but instead of bringing change to the culture of an organisation, austerity brings change to how culture works, as budget cuts limit the amount of resources an organisation can buy, which will also affect the staff as resources may be held back. This will affect public services such as the national health services (NHS) and so on. </w:t>
      </w:r>
    </w:p>
    <w:p w:rsidR="00D5199E" w:rsidRDefault="00D5199E">
      <w:pPr>
        <w:rPr>
          <w:rFonts w:ascii="Arial" w:hAnsi="Arial" w:cs="Arial"/>
          <w:color w:val="222222"/>
          <w:sz w:val="24"/>
          <w:szCs w:val="24"/>
          <w:shd w:val="clear" w:color="auto" w:fill="FFFFFF"/>
        </w:rPr>
      </w:pPr>
    </w:p>
    <w:p w:rsidR="006D73FF" w:rsidRPr="006D73FF" w:rsidRDefault="00D5199E" w:rsidP="006D73FF">
      <w:pPr>
        <w:autoSpaceDE w:val="0"/>
        <w:autoSpaceDN w:val="0"/>
        <w:adjustRightInd w:val="0"/>
        <w:spacing w:after="0" w:line="240" w:lineRule="auto"/>
        <w:rPr>
          <w:rFonts w:ascii="Arial" w:hAnsi="Arial" w:cs="Arial"/>
          <w:sz w:val="24"/>
          <w:szCs w:val="24"/>
        </w:rPr>
      </w:pPr>
      <w:r w:rsidRPr="006D73FF">
        <w:rPr>
          <w:rFonts w:ascii="Arial" w:hAnsi="Arial" w:cs="Arial"/>
          <w:color w:val="222222"/>
          <w:sz w:val="24"/>
          <w:szCs w:val="24"/>
          <w:shd w:val="clear" w:color="auto" w:fill="FFFFFF"/>
        </w:rPr>
        <w:t xml:space="preserve">HRM- </w:t>
      </w:r>
      <w:r w:rsidR="00313ACD" w:rsidRPr="006D73FF">
        <w:rPr>
          <w:rFonts w:ascii="Arial" w:hAnsi="Arial" w:cs="Arial"/>
          <w:color w:val="222222"/>
          <w:sz w:val="24"/>
          <w:szCs w:val="24"/>
          <w:shd w:val="clear" w:color="auto" w:fill="FFFFFF"/>
        </w:rPr>
        <w:t xml:space="preserve">stands for Human Resource Management, is defined </w:t>
      </w:r>
      <w:r w:rsidR="007A334D" w:rsidRPr="006D73FF">
        <w:rPr>
          <w:rFonts w:ascii="Arial" w:hAnsi="Arial" w:cs="Arial"/>
          <w:color w:val="222222"/>
          <w:sz w:val="24"/>
          <w:szCs w:val="24"/>
          <w:shd w:val="clear" w:color="auto" w:fill="FFFFFF"/>
        </w:rPr>
        <w:t>as a system of activities policies that are focusing on successfully managing employee’s at all levels of an organisation to help achieve organisation goals (Bryars&amp;</w:t>
      </w:r>
      <w:r w:rsidR="00141BD1" w:rsidRPr="006D73FF">
        <w:rPr>
          <w:rFonts w:ascii="Arial" w:hAnsi="Arial" w:cs="Arial"/>
          <w:color w:val="222222"/>
          <w:sz w:val="24"/>
          <w:szCs w:val="24"/>
          <w:shd w:val="clear" w:color="auto" w:fill="FFFFFF"/>
        </w:rPr>
        <w:t xml:space="preserve"> Rue, 2006</w:t>
      </w:r>
      <w:r w:rsidR="007A334D" w:rsidRPr="006D73FF">
        <w:rPr>
          <w:rFonts w:ascii="Arial" w:hAnsi="Arial" w:cs="Arial"/>
          <w:color w:val="222222"/>
          <w:sz w:val="24"/>
          <w:szCs w:val="24"/>
          <w:shd w:val="clear" w:color="auto" w:fill="FFFFFF"/>
        </w:rPr>
        <w:t xml:space="preserve">). The employees are the human resources of an organisation and its most value </w:t>
      </w:r>
      <w:r w:rsidR="00141BD1" w:rsidRPr="006D73FF">
        <w:rPr>
          <w:rFonts w:ascii="Arial" w:hAnsi="Arial" w:cs="Arial"/>
          <w:color w:val="222222"/>
          <w:sz w:val="24"/>
          <w:szCs w:val="24"/>
          <w:shd w:val="clear" w:color="auto" w:fill="FFFFFF"/>
        </w:rPr>
        <w:t>assets</w:t>
      </w:r>
      <w:r w:rsidR="007A334D" w:rsidRPr="006D73FF">
        <w:rPr>
          <w:rFonts w:ascii="Arial" w:hAnsi="Arial" w:cs="Arial"/>
          <w:color w:val="222222"/>
          <w:sz w:val="24"/>
          <w:szCs w:val="24"/>
          <w:shd w:val="clear" w:color="auto" w:fill="FFFFFF"/>
        </w:rPr>
        <w:t>. To be successful, an organisation must make employee production a major goal. The level of productivity can vary depending on t</w:t>
      </w:r>
      <w:r w:rsidR="00141BD1" w:rsidRPr="006D73FF">
        <w:rPr>
          <w:rFonts w:ascii="Arial" w:hAnsi="Arial" w:cs="Arial"/>
          <w:color w:val="222222"/>
          <w:sz w:val="24"/>
          <w:szCs w:val="24"/>
          <w:shd w:val="clear" w:color="auto" w:fill="FFFFFF"/>
        </w:rPr>
        <w:t>he skill levels the the employee’</w:t>
      </w:r>
      <w:r w:rsidR="007A334D" w:rsidRPr="006D73FF">
        <w:rPr>
          <w:rFonts w:ascii="Arial" w:hAnsi="Arial" w:cs="Arial"/>
          <w:color w:val="222222"/>
          <w:sz w:val="24"/>
          <w:szCs w:val="24"/>
          <w:shd w:val="clear" w:color="auto" w:fill="FFFFFF"/>
        </w:rPr>
        <w:t xml:space="preserve">s demonstrate in their jobs and the satisfaction levels of the employees with the organisation and their jobs. </w:t>
      </w:r>
      <w:r w:rsidR="00141BD1" w:rsidRPr="006D73FF">
        <w:rPr>
          <w:rFonts w:ascii="Arial" w:hAnsi="Arial" w:cs="Arial"/>
          <w:color w:val="000000"/>
          <w:sz w:val="24"/>
          <w:szCs w:val="24"/>
        </w:rPr>
        <w:t xml:space="preserve">Most aspects of change management are simply an extension of good management practice. The difference is that they are being used unusual and often demanding circumstances. They require extremely good </w:t>
      </w:r>
      <w:r w:rsidR="00141BD1" w:rsidRPr="006D73FF">
        <w:rPr>
          <w:rFonts w:ascii="Arial" w:hAnsi="Arial" w:cs="Arial"/>
          <w:color w:val="000000"/>
          <w:sz w:val="24"/>
          <w:szCs w:val="24"/>
        </w:rPr>
        <w:lastRenderedPageBreak/>
        <w:t>leadership</w:t>
      </w:r>
      <w:r w:rsidR="006D73FF" w:rsidRPr="006D73FF">
        <w:rPr>
          <w:rFonts w:ascii="Arial" w:hAnsi="Arial" w:cs="Arial"/>
          <w:color w:val="000000"/>
          <w:sz w:val="24"/>
          <w:szCs w:val="24"/>
        </w:rPr>
        <w:t xml:space="preserve"> </w:t>
      </w:r>
      <w:r w:rsidR="00141BD1" w:rsidRPr="006D73FF">
        <w:rPr>
          <w:rFonts w:ascii="Arial" w:hAnsi="Arial" w:cs="Arial"/>
          <w:color w:val="000000"/>
          <w:sz w:val="24"/>
          <w:szCs w:val="24"/>
        </w:rPr>
        <w:t>from the top of the organisation.</w:t>
      </w:r>
      <w:r w:rsidR="006D73FF" w:rsidRPr="006D73FF">
        <w:rPr>
          <w:rFonts w:ascii="Arial" w:hAnsi="Arial" w:cs="Arial"/>
          <w:color w:val="000000"/>
          <w:sz w:val="24"/>
          <w:szCs w:val="24"/>
        </w:rPr>
        <w:t xml:space="preserve"> </w:t>
      </w:r>
      <w:r w:rsidR="00141BD1" w:rsidRPr="006D73FF">
        <w:rPr>
          <w:rFonts w:ascii="Arial" w:hAnsi="Arial" w:cs="Arial"/>
          <w:color w:val="000000"/>
          <w:sz w:val="24"/>
          <w:szCs w:val="24"/>
        </w:rPr>
        <w:t>It is essential that the human dimension to managing change is recognised</w:t>
      </w:r>
      <w:r w:rsidR="006D73FF" w:rsidRPr="006D73FF">
        <w:rPr>
          <w:rFonts w:ascii="Arial" w:hAnsi="Arial" w:cs="Arial"/>
          <w:color w:val="000000"/>
          <w:sz w:val="24"/>
          <w:szCs w:val="24"/>
        </w:rPr>
        <w:t xml:space="preserve"> right from the outset. </w:t>
      </w:r>
      <w:r w:rsidR="006D73FF" w:rsidRPr="006D73FF">
        <w:rPr>
          <w:rFonts w:ascii="Arial" w:hAnsi="Arial" w:cs="Arial"/>
          <w:sz w:val="24"/>
          <w:szCs w:val="24"/>
        </w:rPr>
        <w:t>Failure to do this results in loss of trust between managers and staff, recruitment and retention problems, poor performance and a failure to learn from the process. It is also important to remember that management perceptions of change and nits effects on staff may not be the same as staff perceptions (NHS).</w:t>
      </w:r>
    </w:p>
    <w:p w:rsidR="00141BD1" w:rsidRDefault="006D73FF" w:rsidP="00141BD1">
      <w:pPr>
        <w:rPr>
          <w:rFonts w:ascii="Arial" w:hAnsi="Arial" w:cs="Arial"/>
          <w:sz w:val="24"/>
          <w:szCs w:val="24"/>
        </w:rPr>
      </w:pPr>
      <w:r w:rsidRPr="006D73FF">
        <w:rPr>
          <w:rFonts w:ascii="Arial" w:hAnsi="Arial" w:cs="Arial"/>
          <w:sz w:val="24"/>
          <w:szCs w:val="24"/>
        </w:rPr>
        <w:t xml:space="preserve">The best managers will create conditions in which people achieve their highest performance potential whilst experiencing a high quality work life. </w:t>
      </w:r>
    </w:p>
    <w:p w:rsidR="002728E1" w:rsidRPr="002728E1" w:rsidRDefault="006D73FF" w:rsidP="002728E1">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According to </w:t>
      </w:r>
      <w:r w:rsidR="002728E1">
        <w:rPr>
          <w:rFonts w:ascii="Arial" w:hAnsi="Arial" w:cs="Arial"/>
          <w:sz w:val="24"/>
          <w:szCs w:val="24"/>
        </w:rPr>
        <w:t>Armstrong, a motivate f</w:t>
      </w:r>
      <w:r w:rsidR="002728E1" w:rsidRPr="002728E1">
        <w:rPr>
          <w:rFonts w:ascii="Arial" w:hAnsi="Arial" w:cs="Arial"/>
          <w:sz w:val="24"/>
          <w:szCs w:val="24"/>
        </w:rPr>
        <w:t>ailure to do this results in loss of trust between</w:t>
      </w:r>
    </w:p>
    <w:p w:rsidR="002728E1" w:rsidRPr="002728E1" w:rsidRDefault="002728E1" w:rsidP="002728E1">
      <w:pPr>
        <w:autoSpaceDE w:val="0"/>
        <w:autoSpaceDN w:val="0"/>
        <w:adjustRightInd w:val="0"/>
        <w:spacing w:after="0" w:line="240" w:lineRule="auto"/>
        <w:rPr>
          <w:rFonts w:ascii="Arial" w:hAnsi="Arial" w:cs="Arial"/>
          <w:sz w:val="24"/>
          <w:szCs w:val="24"/>
        </w:rPr>
      </w:pPr>
      <w:r w:rsidRPr="002728E1">
        <w:rPr>
          <w:rFonts w:ascii="Arial" w:hAnsi="Arial" w:cs="Arial"/>
          <w:sz w:val="24"/>
          <w:szCs w:val="24"/>
        </w:rPr>
        <w:t>Managers and staff, recruitment and retention problems, poor performance</w:t>
      </w:r>
    </w:p>
    <w:p w:rsidR="002728E1" w:rsidRPr="002728E1" w:rsidRDefault="002728E1" w:rsidP="002728E1">
      <w:pPr>
        <w:autoSpaceDE w:val="0"/>
        <w:autoSpaceDN w:val="0"/>
        <w:adjustRightInd w:val="0"/>
        <w:spacing w:after="0" w:line="240" w:lineRule="auto"/>
        <w:rPr>
          <w:rFonts w:ascii="Arial" w:hAnsi="Arial" w:cs="Arial"/>
          <w:sz w:val="24"/>
          <w:szCs w:val="24"/>
        </w:rPr>
      </w:pPr>
      <w:r w:rsidRPr="002728E1">
        <w:rPr>
          <w:rFonts w:ascii="Arial" w:hAnsi="Arial" w:cs="Arial"/>
          <w:sz w:val="24"/>
          <w:szCs w:val="24"/>
        </w:rPr>
        <w:t>and a failure to learn from the process. It is also important to remember that</w:t>
      </w:r>
    </w:p>
    <w:p w:rsidR="002728E1" w:rsidRPr="002728E1" w:rsidRDefault="002728E1" w:rsidP="002728E1">
      <w:pPr>
        <w:autoSpaceDE w:val="0"/>
        <w:autoSpaceDN w:val="0"/>
        <w:adjustRightInd w:val="0"/>
        <w:spacing w:after="0" w:line="240" w:lineRule="auto"/>
        <w:rPr>
          <w:rFonts w:ascii="Arial" w:hAnsi="Arial" w:cs="Arial"/>
          <w:sz w:val="24"/>
          <w:szCs w:val="24"/>
        </w:rPr>
      </w:pPr>
      <w:r>
        <w:rPr>
          <w:rFonts w:ascii="Arial" w:hAnsi="Arial" w:cs="Arial"/>
          <w:sz w:val="24"/>
          <w:szCs w:val="24"/>
        </w:rPr>
        <w:t>m</w:t>
      </w:r>
      <w:r w:rsidRPr="002728E1">
        <w:rPr>
          <w:rFonts w:ascii="Arial" w:hAnsi="Arial" w:cs="Arial"/>
          <w:sz w:val="24"/>
          <w:szCs w:val="24"/>
        </w:rPr>
        <w:t>anagement perceptions of a change and its effects on staff may not be the</w:t>
      </w:r>
    </w:p>
    <w:p w:rsidR="006D73FF" w:rsidRDefault="002728E1" w:rsidP="002728E1">
      <w:pPr>
        <w:rPr>
          <w:rFonts w:ascii="Arial" w:hAnsi="Arial" w:cs="Arial"/>
          <w:sz w:val="24"/>
          <w:szCs w:val="24"/>
        </w:rPr>
      </w:pPr>
      <w:r w:rsidRPr="002728E1">
        <w:rPr>
          <w:rFonts w:ascii="Arial" w:hAnsi="Arial" w:cs="Arial"/>
          <w:sz w:val="24"/>
          <w:szCs w:val="24"/>
        </w:rPr>
        <w:t>same as staff perceptions. Reality may be markedly different to its perception</w:t>
      </w:r>
      <w:r>
        <w:rPr>
          <w:rFonts w:ascii="Arial" w:hAnsi="Arial" w:cs="Arial"/>
          <w:sz w:val="24"/>
          <w:szCs w:val="24"/>
        </w:rPr>
        <w:t xml:space="preserve"> (Armstrong, 2001, P. 155-156). There are a number of approaches of motivating people working in teams, such as,  trust, justice, leadership, empowerment, 360- degree feedback, team based rewards, ongoing learning and so on(Cordery, 2003).  </w:t>
      </w:r>
    </w:p>
    <w:p w:rsidR="002728E1" w:rsidRDefault="002728E1" w:rsidP="002728E1">
      <w:pPr>
        <w:rPr>
          <w:rFonts w:ascii="Arial" w:hAnsi="Arial" w:cs="Arial"/>
          <w:sz w:val="24"/>
          <w:szCs w:val="24"/>
        </w:rPr>
      </w:pPr>
      <w:r>
        <w:rPr>
          <w:rFonts w:ascii="Arial" w:hAnsi="Arial" w:cs="Arial"/>
          <w:sz w:val="24"/>
          <w:szCs w:val="24"/>
        </w:rPr>
        <w:t xml:space="preserve">There are numerous types of teams such as work teams, parallel teams, project teams and management teams which means different type of teams require different motivation methods. It appears that skill- based teamwork could create an ongoing learning culture for an organisation </w:t>
      </w:r>
      <w:r w:rsidR="00837128">
        <w:rPr>
          <w:rFonts w:ascii="Arial" w:hAnsi="Arial" w:cs="Arial"/>
          <w:sz w:val="24"/>
          <w:szCs w:val="24"/>
        </w:rPr>
        <w:t>as it could encourage team members to learn. According to Beale, training needs to meet an overall goal of a firm with equal opportunities given to tem members. As a consequence, everyone in terms would understand aims of an organisation clearly and happy to pass their skills and knowledge so as to push the whole organisation forward (Beale, 2003). Which means if everyone worked with one and other and make sure messages are clear, and come up with suitable ideas for the work place and staff then organisations wold work better in the long run.</w:t>
      </w:r>
    </w:p>
    <w:p w:rsidR="002728E1" w:rsidRDefault="002728E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p w:rsidR="002D6D31" w:rsidRDefault="002D6D31" w:rsidP="002728E1">
      <w:pPr>
        <w:rPr>
          <w:rFonts w:ascii="Arial" w:hAnsi="Arial" w:cs="Arial"/>
          <w:color w:val="222222"/>
          <w:sz w:val="24"/>
          <w:szCs w:val="24"/>
          <w:shd w:val="clear" w:color="auto" w:fill="FFFFFF"/>
        </w:rPr>
      </w:pPr>
    </w:p>
    <w:sdt>
      <w:sdtPr>
        <w:rPr>
          <w:rFonts w:asciiTheme="majorHAnsi" w:eastAsiaTheme="majorEastAsia" w:hAnsiTheme="majorHAnsi" w:cstheme="majorBidi"/>
          <w:color w:val="2E74B5" w:themeColor="accent1" w:themeShade="BF"/>
          <w:sz w:val="32"/>
          <w:szCs w:val="32"/>
          <w:lang w:val="en-US"/>
        </w:rPr>
        <w:id w:val="-83854552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D6D31" w:rsidRPr="002D6D31" w:rsidRDefault="002D6D31" w:rsidP="002D6D31">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2D6D31">
            <w:rPr>
              <w:rFonts w:asciiTheme="majorHAnsi" w:eastAsiaTheme="majorEastAsia" w:hAnsiTheme="majorHAnsi" w:cstheme="majorBidi"/>
              <w:color w:val="2E74B5" w:themeColor="accent1" w:themeShade="BF"/>
              <w:sz w:val="32"/>
              <w:szCs w:val="32"/>
              <w:lang w:val="en-US"/>
            </w:rPr>
            <w:t>References</w:t>
          </w:r>
        </w:p>
        <w:sdt>
          <w:sdtPr>
            <w:id w:val="-1713797976"/>
            <w:bibliography/>
          </w:sdtPr>
          <w:sdtContent>
            <w:p w:rsidR="002D6D31" w:rsidRPr="002D6D31" w:rsidRDefault="002D6D31" w:rsidP="002D6D31">
              <w:pPr>
                <w:ind w:left="720" w:hanging="720"/>
                <w:rPr>
                  <w:noProof/>
                  <w:sz w:val="24"/>
                  <w:szCs w:val="24"/>
                  <w:lang w:val="en-US"/>
                </w:rPr>
              </w:pPr>
              <w:r w:rsidRPr="002D6D31">
                <w:fldChar w:fldCharType="begin"/>
              </w:r>
              <w:r w:rsidRPr="002D6D31">
                <w:instrText xml:space="preserve"> BIBLIOGRAPHY </w:instrText>
              </w:r>
              <w:r w:rsidRPr="002D6D31">
                <w:fldChar w:fldCharType="separate"/>
              </w:r>
              <w:r w:rsidRPr="002D6D31">
                <w:rPr>
                  <w:noProof/>
                  <w:lang w:val="en-US"/>
                </w:rPr>
                <w:t>Armstrong. (2001). Human Resource Practise and organisatianal performance incentires as moderator.</w:t>
              </w:r>
            </w:p>
            <w:p w:rsidR="002D6D31" w:rsidRPr="002D6D31" w:rsidRDefault="002D6D31" w:rsidP="002D6D31">
              <w:pPr>
                <w:ind w:left="720" w:hanging="720"/>
                <w:rPr>
                  <w:noProof/>
                  <w:lang w:val="en-US"/>
                </w:rPr>
              </w:pPr>
              <w:r w:rsidRPr="002D6D31">
                <w:rPr>
                  <w:i/>
                  <w:iCs/>
                  <w:noProof/>
                  <w:lang w:val="en-US"/>
                </w:rPr>
                <w:t xml:space="preserve">Nhs </w:t>
              </w:r>
              <w:r w:rsidRPr="002D6D31">
                <w:rPr>
                  <w:noProof/>
                  <w:lang w:val="en-US"/>
                </w:rPr>
                <w:t>. (n.d.). Retrieved from https://www.nhs.uk/: https://www.nhs.uk/</w:t>
              </w:r>
            </w:p>
            <w:p w:rsidR="002D6D31" w:rsidRPr="002D6D31" w:rsidRDefault="002D6D31" w:rsidP="002D6D31">
              <w:pPr>
                <w:ind w:left="720" w:hanging="720"/>
                <w:rPr>
                  <w:noProof/>
                  <w:lang w:val="en-US"/>
                </w:rPr>
              </w:pPr>
              <w:r w:rsidRPr="002D6D31">
                <w:rPr>
                  <w:noProof/>
                  <w:lang w:val="en-US"/>
                </w:rPr>
                <w:t xml:space="preserve">Ray French, C. R. (2011). </w:t>
              </w:r>
              <w:r w:rsidRPr="002D6D31">
                <w:rPr>
                  <w:i/>
                  <w:iCs/>
                  <w:noProof/>
                  <w:lang w:val="en-US"/>
                </w:rPr>
                <w:t>Organisational Behaviour.</w:t>
              </w:r>
              <w:r w:rsidRPr="002D6D31">
                <w:rPr>
                  <w:noProof/>
                  <w:lang w:val="en-US"/>
                </w:rPr>
                <w:t xml:space="preserve"> West Sussex: John Wiley &amp; Sons,Ltd.</w:t>
              </w:r>
            </w:p>
            <w:p w:rsidR="002D6D31" w:rsidRPr="002D6D31" w:rsidRDefault="002D6D31" w:rsidP="002D6D31">
              <w:r w:rsidRPr="002D6D31">
                <w:rPr>
                  <w:b/>
                  <w:bCs/>
                  <w:noProof/>
                </w:rPr>
                <w:fldChar w:fldCharType="end"/>
              </w:r>
            </w:p>
          </w:sdtContent>
        </w:sdt>
      </w:sdtContent>
    </w:sdt>
    <w:p w:rsidR="002D6D31" w:rsidRPr="002728E1" w:rsidRDefault="002D6D31" w:rsidP="002728E1">
      <w:pPr>
        <w:rPr>
          <w:rFonts w:ascii="Arial" w:hAnsi="Arial" w:cs="Arial"/>
          <w:color w:val="222222"/>
          <w:sz w:val="24"/>
          <w:szCs w:val="24"/>
          <w:shd w:val="clear" w:color="auto" w:fill="FFFFFF"/>
        </w:rPr>
      </w:pPr>
      <w:bookmarkStart w:id="0" w:name="_GoBack"/>
      <w:bookmarkEnd w:id="0"/>
    </w:p>
    <w:sectPr w:rsidR="002D6D31" w:rsidRPr="002728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8EE"/>
    <w:rsid w:val="000442D5"/>
    <w:rsid w:val="00141BD1"/>
    <w:rsid w:val="00216282"/>
    <w:rsid w:val="00227FAA"/>
    <w:rsid w:val="002728E1"/>
    <w:rsid w:val="002D6D31"/>
    <w:rsid w:val="00313ACD"/>
    <w:rsid w:val="00316F91"/>
    <w:rsid w:val="0039717A"/>
    <w:rsid w:val="003E1CC2"/>
    <w:rsid w:val="004070AD"/>
    <w:rsid w:val="004E2D21"/>
    <w:rsid w:val="004F4B6E"/>
    <w:rsid w:val="00551955"/>
    <w:rsid w:val="0061162B"/>
    <w:rsid w:val="00634D6F"/>
    <w:rsid w:val="00657E21"/>
    <w:rsid w:val="006D73FF"/>
    <w:rsid w:val="007A334D"/>
    <w:rsid w:val="00837128"/>
    <w:rsid w:val="00915386"/>
    <w:rsid w:val="00A62FAA"/>
    <w:rsid w:val="00AB3767"/>
    <w:rsid w:val="00C461F0"/>
    <w:rsid w:val="00D5199E"/>
    <w:rsid w:val="00DA4BD2"/>
    <w:rsid w:val="00F648EE"/>
    <w:rsid w:val="00FB593A"/>
    <w:rsid w:val="00FE6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DCD36"/>
  <w15:chartTrackingRefBased/>
  <w15:docId w15:val="{3EA6E775-777C-4E24-9C67-60E9C54B2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6909326">
      <w:bodyDiv w:val="1"/>
      <w:marLeft w:val="0"/>
      <w:marRight w:val="0"/>
      <w:marTop w:val="0"/>
      <w:marBottom w:val="0"/>
      <w:divBdr>
        <w:top w:val="none" w:sz="0" w:space="0" w:color="auto"/>
        <w:left w:val="none" w:sz="0" w:space="0" w:color="auto"/>
        <w:bottom w:val="none" w:sz="0" w:space="0" w:color="auto"/>
        <w:right w:val="none" w:sz="0" w:space="0" w:color="auto"/>
      </w:divBdr>
    </w:div>
    <w:div w:id="1461412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Ray11</b:Tag>
    <b:SourceType>Book</b:SourceType>
    <b:Guid>{0ED93D4F-D6EB-4A55-ABD1-2A0EA796066C}</b:Guid>
    <b:Author>
      <b:Author>
        <b:NameList>
          <b:Person>
            <b:Last>Rumbles.</b:Last>
            <b:First>Ray</b:First>
            <b:Middle>French. Charlotte Rayner. Gary Rees. Sally</b:Middle>
          </b:Person>
        </b:NameList>
      </b:Author>
    </b:Author>
    <b:Title>Organizational Behaviour</b:Title>
    <b:Year>2011</b:Year>
    <b:City>West Sussex</b:City>
    <b:Publisher>John Wiley &amp; Sons, Ltd </b:Publisher>
    <b:RefOrder>1</b:RefOrder>
  </b:Source>
  <b:Source>
    <b:Tag>Jor14</b:Tag>
    <b:SourceType>JournalArticle</b:SourceType>
    <b:Guid>{912D7090-EDF0-430A-8B74-A10E9736A96A}</b:Guid>
    <b:Year>2014</b:Year>
    <b:Author>
      <b:Author>
        <b:NameList>
          <b:Person>
            <b:Last>Pedraza</b:Last>
            <b:First>Jorge</b:First>
          </b:Person>
        </b:NameList>
      </b:Author>
    </b:Author>
    <b:JournalName>reseach gate</b:JournalName>
    <b:RefOrder>2</b:RefOrder>
  </b:Source>
  <b:Source>
    <b:Tag>Placeholder1</b:Tag>
    <b:SourceType>Book</b:SourceType>
    <b:Guid>{1C8E8515-4457-4DC2-B16F-01033241DA97}</b:Guid>
    <b:Author>
      <b:Author>
        <b:NameList>
          <b:Person>
            <b:Last>Ray French</b:Last>
            <b:First>Charlotte</b:First>
            <b:Middle>Raynor, Gary Rees, Sally Rumbles</b:Middle>
          </b:Person>
        </b:NameList>
      </b:Author>
    </b:Author>
    <b:Title>Organisational Behaviour</b:Title>
    <b:Year>2011</b:Year>
    <b:City>West Sussex</b:City>
    <b:Publisher>John Wiley &amp; Sons,Ltd</b:Publisher>
    <b:RefOrder>1</b:RefOrder>
  </b:Source>
  <b:Source>
    <b:Tag>Arm01</b:Tag>
    <b:SourceType>JournalArticle</b:SourceType>
    <b:Guid>{82EB689D-E6E0-4A8F-B6B8-0216EEC6EE92}</b:Guid>
    <b:Title>Human Resource Practise and organisatianal performance incentires as moderator</b:Title>
    <b:Year>2001</b:Year>
    <b:Author>
      <b:Author>
        <b:NameList>
          <b:Person>
            <b:Last>Armstrong</b:Last>
          </b:Person>
        </b:NameList>
      </b:Author>
    </b:Author>
    <b:RefOrder>2</b:RefOrder>
  </b:Source>
  <b:Source>
    <b:Tag>Nhs</b:Tag>
    <b:SourceType>InternetSite</b:SourceType>
    <b:Guid>{23BEFEEE-E275-4087-AEF6-550732A4FE27}</b:Guid>
    <b:Title>Nhs </b:Title>
    <b:InternetSiteTitle>https://www.nhs.uk/</b:InternetSiteTitle>
    <b:URL>https://www.nhs.uk/</b:URL>
    <b:RefOrder>3</b:RefOrder>
  </b:Source>
</b:Sources>
</file>

<file path=customXml/itemProps1.xml><?xml version="1.0" encoding="utf-8"?>
<ds:datastoreItem xmlns:ds="http://schemas.openxmlformats.org/officeDocument/2006/customXml" ds:itemID="{B930B78D-A7A5-482A-804B-F196A137F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1271</Words>
  <Characters>7248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2019-12-13T21:41:00Z</dcterms:created>
  <dcterms:modified xsi:type="dcterms:W3CDTF">2019-12-13T21:41:00Z</dcterms:modified>
</cp:coreProperties>
</file>