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99B1DC" w14:textId="284F5137" w:rsidR="003A19F9" w:rsidRPr="000E0EFD" w:rsidRDefault="003A19F9" w:rsidP="00845E6C"/>
    <w:p w14:paraId="204901FE" w14:textId="77777777" w:rsidR="003A19F9" w:rsidRPr="000E0EFD" w:rsidRDefault="003A19F9" w:rsidP="003A19F9">
      <w:pPr>
        <w:jc w:val="center"/>
        <w:rPr>
          <w:b/>
          <w:bCs/>
        </w:rPr>
      </w:pPr>
    </w:p>
    <w:p w14:paraId="2BDE222D" w14:textId="7356E80F" w:rsidR="003A19F9" w:rsidRPr="000E0EFD" w:rsidRDefault="000E0EFD" w:rsidP="003A19F9">
      <w:pPr>
        <w:jc w:val="center"/>
        <w:rPr>
          <w:b/>
          <w:bCs/>
          <w:sz w:val="28"/>
          <w:szCs w:val="28"/>
        </w:rPr>
      </w:pPr>
      <w:r>
        <w:rPr>
          <w:b/>
          <w:bCs/>
          <w:sz w:val="28"/>
          <w:szCs w:val="28"/>
        </w:rPr>
        <w:t xml:space="preserve"> </w:t>
      </w:r>
      <w:r w:rsidR="003067C5" w:rsidRPr="000E0EFD">
        <w:rPr>
          <w:b/>
          <w:bCs/>
          <w:sz w:val="28"/>
          <w:szCs w:val="28"/>
        </w:rPr>
        <w:t>Hotel Placement – Managing Food and Beverage</w:t>
      </w:r>
      <w:r w:rsidR="00845E6C" w:rsidRPr="000E0EFD">
        <w:rPr>
          <w:b/>
          <w:bCs/>
          <w:sz w:val="28"/>
          <w:szCs w:val="28"/>
        </w:rPr>
        <w:t xml:space="preserve"> Operations</w:t>
      </w:r>
    </w:p>
    <w:p w14:paraId="312B15B2" w14:textId="7E62FA98" w:rsidR="00845E6C" w:rsidRPr="000E0EFD" w:rsidRDefault="00845E6C" w:rsidP="003A19F9">
      <w:pPr>
        <w:jc w:val="center"/>
        <w:rPr>
          <w:b/>
          <w:bCs/>
          <w:sz w:val="28"/>
          <w:szCs w:val="28"/>
        </w:rPr>
      </w:pPr>
      <w:r w:rsidRPr="000E0EFD">
        <w:rPr>
          <w:b/>
          <w:bCs/>
          <w:sz w:val="28"/>
          <w:szCs w:val="28"/>
        </w:rPr>
        <w:t>BMIH6002</w:t>
      </w:r>
    </w:p>
    <w:p w14:paraId="7C243E20" w14:textId="2D5AFA29" w:rsidR="002926A7" w:rsidRPr="000E0EFD" w:rsidRDefault="00845E6C" w:rsidP="00845E6C">
      <w:pPr>
        <w:rPr>
          <w:b/>
          <w:bCs/>
          <w:sz w:val="28"/>
          <w:szCs w:val="28"/>
        </w:rPr>
      </w:pPr>
      <w:r w:rsidRPr="000E0EFD">
        <w:rPr>
          <w:b/>
          <w:bCs/>
          <w:sz w:val="28"/>
          <w:szCs w:val="28"/>
        </w:rPr>
        <w:t xml:space="preserve">                                        Tutor module name: </w:t>
      </w:r>
      <w:r w:rsidR="003067C5" w:rsidRPr="000E0EFD">
        <w:rPr>
          <w:b/>
          <w:bCs/>
          <w:sz w:val="28"/>
          <w:szCs w:val="28"/>
        </w:rPr>
        <w:t xml:space="preserve">Jessica Newport </w:t>
      </w:r>
    </w:p>
    <w:p w14:paraId="520BA394" w14:textId="7BD843C5" w:rsidR="00845E6C" w:rsidRPr="000E0EFD" w:rsidRDefault="00845E6C" w:rsidP="003A19F9">
      <w:pPr>
        <w:jc w:val="center"/>
        <w:rPr>
          <w:b/>
          <w:bCs/>
          <w:sz w:val="28"/>
          <w:szCs w:val="28"/>
        </w:rPr>
      </w:pPr>
      <w:r w:rsidRPr="000E0EFD">
        <w:rPr>
          <w:b/>
          <w:bCs/>
          <w:sz w:val="28"/>
          <w:szCs w:val="28"/>
        </w:rPr>
        <w:t>Student name: Cristina Vlasceanu</w:t>
      </w:r>
    </w:p>
    <w:p w14:paraId="2BDACC1C" w14:textId="3555D48A" w:rsidR="00845E6C" w:rsidRPr="000E0EFD" w:rsidRDefault="00845E6C" w:rsidP="003A19F9">
      <w:pPr>
        <w:jc w:val="center"/>
        <w:rPr>
          <w:b/>
          <w:bCs/>
          <w:sz w:val="28"/>
          <w:szCs w:val="28"/>
        </w:rPr>
      </w:pPr>
      <w:r w:rsidRPr="000E0EFD">
        <w:rPr>
          <w:b/>
          <w:bCs/>
          <w:sz w:val="28"/>
          <w:szCs w:val="28"/>
        </w:rPr>
        <w:t>Student ID: 2125765</w:t>
      </w:r>
    </w:p>
    <w:p w14:paraId="1A1EDC2D" w14:textId="77777777" w:rsidR="00845E6C" w:rsidRPr="000E0EFD" w:rsidRDefault="00845E6C" w:rsidP="003A19F9">
      <w:pPr>
        <w:jc w:val="center"/>
        <w:rPr>
          <w:b/>
          <w:bCs/>
          <w:sz w:val="28"/>
          <w:szCs w:val="28"/>
        </w:rPr>
      </w:pPr>
    </w:p>
    <w:p w14:paraId="41D482E5" w14:textId="5AE0EAC4" w:rsidR="00845E6C" w:rsidRPr="000E0EFD" w:rsidRDefault="000E0EFD" w:rsidP="003A19F9">
      <w:pPr>
        <w:jc w:val="center"/>
        <w:rPr>
          <w:b/>
          <w:bCs/>
          <w:sz w:val="28"/>
          <w:szCs w:val="28"/>
        </w:rPr>
      </w:pPr>
      <w:r w:rsidRPr="000E0EFD">
        <w:rPr>
          <w:b/>
          <w:bCs/>
          <w:sz w:val="28"/>
          <w:szCs w:val="28"/>
        </w:rPr>
        <w:t>I confirm that I</w:t>
      </w:r>
      <w:r>
        <w:rPr>
          <w:b/>
          <w:bCs/>
          <w:sz w:val="28"/>
          <w:szCs w:val="28"/>
        </w:rPr>
        <w:t xml:space="preserve">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12617DF" w14:textId="77777777" w:rsidR="00845E6C" w:rsidRPr="000E0EFD" w:rsidRDefault="00845E6C" w:rsidP="003A19F9">
      <w:pPr>
        <w:jc w:val="center"/>
        <w:rPr>
          <w:b/>
          <w:bCs/>
        </w:rPr>
      </w:pPr>
    </w:p>
    <w:p w14:paraId="5CD7BC00" w14:textId="77777777" w:rsidR="00845E6C" w:rsidRPr="000E0EFD" w:rsidRDefault="00845E6C" w:rsidP="003A19F9">
      <w:pPr>
        <w:jc w:val="center"/>
        <w:rPr>
          <w:b/>
          <w:bCs/>
        </w:rPr>
      </w:pPr>
    </w:p>
    <w:p w14:paraId="15703DAD" w14:textId="77777777" w:rsidR="002926A7" w:rsidRPr="000E0EFD" w:rsidRDefault="003067C5">
      <w:pPr>
        <w:spacing w:line="259" w:lineRule="auto"/>
        <w:jc w:val="left"/>
        <w:rPr>
          <w:b/>
          <w:bCs/>
        </w:rPr>
      </w:pPr>
      <w:r w:rsidRPr="000E0EFD">
        <w:rPr>
          <w:b/>
          <w:bCs/>
        </w:rPr>
        <w:br w:type="page"/>
      </w:r>
    </w:p>
    <w:p w14:paraId="0DFAC6A1" w14:textId="77777777" w:rsidR="003A19F9" w:rsidRPr="000E0EFD" w:rsidRDefault="003067C5" w:rsidP="001B436A">
      <w:pPr>
        <w:jc w:val="center"/>
        <w:rPr>
          <w:b/>
          <w:bCs/>
        </w:rPr>
      </w:pPr>
      <w:r w:rsidRPr="000E0EFD">
        <w:rPr>
          <w:b/>
          <w:bCs/>
        </w:rPr>
        <w:lastRenderedPageBreak/>
        <w:t xml:space="preserve">Executive Summary </w:t>
      </w:r>
    </w:p>
    <w:p w14:paraId="68A2CB7A" w14:textId="77777777" w:rsidR="001B436A" w:rsidRPr="000E0EFD" w:rsidRDefault="003067C5" w:rsidP="001B436A">
      <w:r w:rsidRPr="000E0EFD">
        <w:t xml:space="preserve">The following reflective report has been discussed with the help of Kolb’s Learning cycle. Personal experience while functioning in Delta Hotels Marriot, Swansea has been elaborated through the stages of the reflective model. Further, the experience of shadowing an F&amp;B manager of the hotel has also been illustrated which has helped to evaluate the importance of communication, task management, teamwork, and technical skills. The organisational issues related to miscommunication and ineffective teamwork have also been illustrated in the study and then aligned with Magic Bullet and Belbin’s team role theories. Further, the overall experience has been discussed followed by a SMART action plan to overcome the issues in the future and become successful. </w:t>
      </w:r>
    </w:p>
    <w:p w14:paraId="486501FA" w14:textId="77777777" w:rsidR="001B436A" w:rsidRPr="000E0EFD" w:rsidRDefault="001B436A" w:rsidP="001B436A"/>
    <w:p w14:paraId="6609BAEB" w14:textId="77777777" w:rsidR="003A19F9" w:rsidRPr="000E0EFD" w:rsidRDefault="003067C5">
      <w:pPr>
        <w:spacing w:line="259" w:lineRule="auto"/>
        <w:jc w:val="left"/>
        <w:rPr>
          <w:b/>
          <w:bCs/>
        </w:rPr>
      </w:pPr>
      <w:r w:rsidRPr="000E0EFD">
        <w:rPr>
          <w:b/>
          <w:bCs/>
        </w:rPr>
        <w:br w:type="page"/>
      </w:r>
    </w:p>
    <w:sdt>
      <w:sdtPr>
        <w:rPr>
          <w:b/>
          <w:bCs/>
        </w:rPr>
        <w:id w:val="911823508"/>
        <w:docPartObj>
          <w:docPartGallery w:val="Table of Contents"/>
          <w:docPartUnique/>
        </w:docPartObj>
      </w:sdtPr>
      <w:sdtContent>
        <w:p w14:paraId="1E54C72E" w14:textId="77777777" w:rsidR="007946F7" w:rsidRPr="000E0EFD" w:rsidRDefault="003067C5" w:rsidP="007946F7">
          <w:pPr>
            <w:jc w:val="center"/>
            <w:rPr>
              <w:b/>
              <w:bCs/>
            </w:rPr>
          </w:pPr>
          <w:r w:rsidRPr="000E0EFD">
            <w:rPr>
              <w:b/>
              <w:bCs/>
            </w:rPr>
            <w:t>Table of Contents</w:t>
          </w:r>
        </w:p>
        <w:p w14:paraId="3569E237" w14:textId="77777777" w:rsidR="00A41D8E" w:rsidRPr="000E0EFD" w:rsidRDefault="003067C5">
          <w:pPr>
            <w:pStyle w:val="TOC1"/>
            <w:tabs>
              <w:tab w:val="right" w:leader="dot" w:pos="9016"/>
            </w:tabs>
            <w:rPr>
              <w:rFonts w:asciiTheme="minorHAnsi" w:eastAsiaTheme="minorEastAsia" w:hAnsiTheme="minorHAnsi"/>
              <w:sz w:val="22"/>
              <w:lang w:eastAsia="en-GB"/>
            </w:rPr>
          </w:pPr>
          <w:r w:rsidRPr="000E0EFD">
            <w:fldChar w:fldCharType="begin"/>
          </w:r>
          <w:r w:rsidRPr="000E0EFD">
            <w:instrText xml:space="preserve"> TOC \o "1-3" \h \z \u </w:instrText>
          </w:r>
          <w:r w:rsidRPr="000E0EFD">
            <w:fldChar w:fldCharType="separate"/>
          </w:r>
          <w:hyperlink w:anchor="_Toc178854155" w:history="1">
            <w:r w:rsidR="00A41D8E" w:rsidRPr="000E0EFD">
              <w:rPr>
                <w:rStyle w:val="Hyperlink"/>
              </w:rPr>
              <w:t>Introduction</w:t>
            </w:r>
            <w:r w:rsidR="00A41D8E" w:rsidRPr="000E0EFD">
              <w:rPr>
                <w:webHidden/>
              </w:rPr>
              <w:tab/>
            </w:r>
            <w:r w:rsidR="00A41D8E" w:rsidRPr="000E0EFD">
              <w:rPr>
                <w:webHidden/>
              </w:rPr>
              <w:fldChar w:fldCharType="begin"/>
            </w:r>
            <w:r w:rsidR="00A41D8E" w:rsidRPr="000E0EFD">
              <w:rPr>
                <w:webHidden/>
              </w:rPr>
              <w:instrText xml:space="preserve"> PAGEREF _Toc178854155 \h </w:instrText>
            </w:r>
            <w:r w:rsidR="00A41D8E" w:rsidRPr="000E0EFD">
              <w:rPr>
                <w:webHidden/>
              </w:rPr>
            </w:r>
            <w:r w:rsidR="00A41D8E" w:rsidRPr="000E0EFD">
              <w:rPr>
                <w:webHidden/>
              </w:rPr>
              <w:fldChar w:fldCharType="separate"/>
            </w:r>
            <w:r w:rsidR="00A41D8E" w:rsidRPr="000E0EFD">
              <w:rPr>
                <w:webHidden/>
              </w:rPr>
              <w:t>4</w:t>
            </w:r>
            <w:r w:rsidR="00A41D8E" w:rsidRPr="000E0EFD">
              <w:rPr>
                <w:webHidden/>
              </w:rPr>
              <w:fldChar w:fldCharType="end"/>
            </w:r>
          </w:hyperlink>
        </w:p>
        <w:p w14:paraId="3A181BCB" w14:textId="77777777" w:rsidR="00A41D8E" w:rsidRPr="000E0EFD" w:rsidRDefault="00A41D8E">
          <w:pPr>
            <w:pStyle w:val="TOC1"/>
            <w:tabs>
              <w:tab w:val="right" w:leader="dot" w:pos="9016"/>
            </w:tabs>
            <w:rPr>
              <w:rFonts w:asciiTheme="minorHAnsi" w:eastAsiaTheme="minorEastAsia" w:hAnsiTheme="minorHAnsi"/>
              <w:sz w:val="22"/>
              <w:lang w:eastAsia="en-GB"/>
            </w:rPr>
          </w:pPr>
          <w:hyperlink w:anchor="_Toc178854156" w:history="1">
            <w:r w:rsidRPr="000E0EFD">
              <w:rPr>
                <w:rStyle w:val="Hyperlink"/>
              </w:rPr>
              <w:t>Section 1: Reflection on Experience and Personal Development</w:t>
            </w:r>
            <w:r w:rsidRPr="000E0EFD">
              <w:rPr>
                <w:webHidden/>
              </w:rPr>
              <w:tab/>
            </w:r>
            <w:r w:rsidRPr="000E0EFD">
              <w:rPr>
                <w:webHidden/>
              </w:rPr>
              <w:fldChar w:fldCharType="begin"/>
            </w:r>
            <w:r w:rsidRPr="000E0EFD">
              <w:rPr>
                <w:webHidden/>
              </w:rPr>
              <w:instrText xml:space="preserve"> PAGEREF _Toc178854156 \h </w:instrText>
            </w:r>
            <w:r w:rsidRPr="000E0EFD">
              <w:rPr>
                <w:webHidden/>
              </w:rPr>
            </w:r>
            <w:r w:rsidRPr="000E0EFD">
              <w:rPr>
                <w:webHidden/>
              </w:rPr>
              <w:fldChar w:fldCharType="separate"/>
            </w:r>
            <w:r w:rsidRPr="000E0EFD">
              <w:rPr>
                <w:webHidden/>
              </w:rPr>
              <w:t>5</w:t>
            </w:r>
            <w:r w:rsidRPr="000E0EFD">
              <w:rPr>
                <w:webHidden/>
              </w:rPr>
              <w:fldChar w:fldCharType="end"/>
            </w:r>
          </w:hyperlink>
        </w:p>
        <w:p w14:paraId="49EEFCFC" w14:textId="77777777" w:rsidR="00A41D8E" w:rsidRPr="000E0EFD" w:rsidRDefault="00A41D8E">
          <w:pPr>
            <w:pStyle w:val="TOC1"/>
            <w:tabs>
              <w:tab w:val="right" w:leader="dot" w:pos="9016"/>
            </w:tabs>
            <w:rPr>
              <w:rFonts w:asciiTheme="minorHAnsi" w:eastAsiaTheme="minorEastAsia" w:hAnsiTheme="minorHAnsi"/>
              <w:sz w:val="22"/>
              <w:lang w:eastAsia="en-GB"/>
            </w:rPr>
          </w:pPr>
          <w:hyperlink w:anchor="_Toc178854157" w:history="1">
            <w:r w:rsidRPr="000E0EFD">
              <w:rPr>
                <w:rStyle w:val="Hyperlink"/>
              </w:rPr>
              <w:t>Section 2: Critical Analysis of Work-Based Skills and Technical Knowledge</w:t>
            </w:r>
            <w:r w:rsidRPr="000E0EFD">
              <w:rPr>
                <w:webHidden/>
              </w:rPr>
              <w:tab/>
            </w:r>
            <w:r w:rsidRPr="000E0EFD">
              <w:rPr>
                <w:webHidden/>
              </w:rPr>
              <w:fldChar w:fldCharType="begin"/>
            </w:r>
            <w:r w:rsidRPr="000E0EFD">
              <w:rPr>
                <w:webHidden/>
              </w:rPr>
              <w:instrText xml:space="preserve"> PAGEREF _Toc178854157 \h </w:instrText>
            </w:r>
            <w:r w:rsidRPr="000E0EFD">
              <w:rPr>
                <w:webHidden/>
              </w:rPr>
            </w:r>
            <w:r w:rsidRPr="000E0EFD">
              <w:rPr>
                <w:webHidden/>
              </w:rPr>
              <w:fldChar w:fldCharType="separate"/>
            </w:r>
            <w:r w:rsidRPr="000E0EFD">
              <w:rPr>
                <w:webHidden/>
              </w:rPr>
              <w:t>5</w:t>
            </w:r>
            <w:r w:rsidRPr="000E0EFD">
              <w:rPr>
                <w:webHidden/>
              </w:rPr>
              <w:fldChar w:fldCharType="end"/>
            </w:r>
          </w:hyperlink>
        </w:p>
        <w:p w14:paraId="706C18E6" w14:textId="77777777" w:rsidR="00A41D8E" w:rsidRPr="000E0EFD" w:rsidRDefault="00A41D8E">
          <w:pPr>
            <w:pStyle w:val="TOC1"/>
            <w:tabs>
              <w:tab w:val="right" w:leader="dot" w:pos="9016"/>
            </w:tabs>
            <w:rPr>
              <w:rFonts w:asciiTheme="minorHAnsi" w:eastAsiaTheme="minorEastAsia" w:hAnsiTheme="minorHAnsi"/>
              <w:sz w:val="22"/>
              <w:lang w:eastAsia="en-GB"/>
            </w:rPr>
          </w:pPr>
          <w:hyperlink w:anchor="_Toc178854158" w:history="1">
            <w:r w:rsidRPr="000E0EFD">
              <w:rPr>
                <w:rStyle w:val="Hyperlink"/>
              </w:rPr>
              <w:t>Section 3: Reflection on Organisational Issues</w:t>
            </w:r>
            <w:r w:rsidRPr="000E0EFD">
              <w:rPr>
                <w:webHidden/>
              </w:rPr>
              <w:tab/>
            </w:r>
            <w:r w:rsidRPr="000E0EFD">
              <w:rPr>
                <w:webHidden/>
              </w:rPr>
              <w:fldChar w:fldCharType="begin"/>
            </w:r>
            <w:r w:rsidRPr="000E0EFD">
              <w:rPr>
                <w:webHidden/>
              </w:rPr>
              <w:instrText xml:space="preserve"> PAGEREF _Toc178854158 \h </w:instrText>
            </w:r>
            <w:r w:rsidRPr="000E0EFD">
              <w:rPr>
                <w:webHidden/>
              </w:rPr>
            </w:r>
            <w:r w:rsidRPr="000E0EFD">
              <w:rPr>
                <w:webHidden/>
              </w:rPr>
              <w:fldChar w:fldCharType="separate"/>
            </w:r>
            <w:r w:rsidRPr="000E0EFD">
              <w:rPr>
                <w:webHidden/>
              </w:rPr>
              <w:t>6</w:t>
            </w:r>
            <w:r w:rsidRPr="000E0EFD">
              <w:rPr>
                <w:webHidden/>
              </w:rPr>
              <w:fldChar w:fldCharType="end"/>
            </w:r>
          </w:hyperlink>
        </w:p>
        <w:p w14:paraId="7E042916" w14:textId="77777777" w:rsidR="00A41D8E" w:rsidRPr="000E0EFD" w:rsidRDefault="00A41D8E">
          <w:pPr>
            <w:pStyle w:val="TOC1"/>
            <w:tabs>
              <w:tab w:val="right" w:leader="dot" w:pos="9016"/>
            </w:tabs>
            <w:rPr>
              <w:rFonts w:asciiTheme="minorHAnsi" w:eastAsiaTheme="minorEastAsia" w:hAnsiTheme="minorHAnsi"/>
              <w:sz w:val="22"/>
              <w:lang w:eastAsia="en-GB"/>
            </w:rPr>
          </w:pPr>
          <w:hyperlink w:anchor="_Toc178854159" w:history="1">
            <w:r w:rsidRPr="000E0EFD">
              <w:rPr>
                <w:rStyle w:val="Hyperlink"/>
              </w:rPr>
              <w:t>Conclusion and Action Plan</w:t>
            </w:r>
            <w:r w:rsidRPr="000E0EFD">
              <w:rPr>
                <w:webHidden/>
              </w:rPr>
              <w:tab/>
            </w:r>
            <w:r w:rsidRPr="000E0EFD">
              <w:rPr>
                <w:webHidden/>
              </w:rPr>
              <w:fldChar w:fldCharType="begin"/>
            </w:r>
            <w:r w:rsidRPr="000E0EFD">
              <w:rPr>
                <w:webHidden/>
              </w:rPr>
              <w:instrText xml:space="preserve"> PAGEREF _Toc178854159 \h </w:instrText>
            </w:r>
            <w:r w:rsidRPr="000E0EFD">
              <w:rPr>
                <w:webHidden/>
              </w:rPr>
            </w:r>
            <w:r w:rsidRPr="000E0EFD">
              <w:rPr>
                <w:webHidden/>
              </w:rPr>
              <w:fldChar w:fldCharType="separate"/>
            </w:r>
            <w:r w:rsidRPr="000E0EFD">
              <w:rPr>
                <w:webHidden/>
              </w:rPr>
              <w:t>7</w:t>
            </w:r>
            <w:r w:rsidRPr="000E0EFD">
              <w:rPr>
                <w:webHidden/>
              </w:rPr>
              <w:fldChar w:fldCharType="end"/>
            </w:r>
          </w:hyperlink>
        </w:p>
        <w:p w14:paraId="00A922D0" w14:textId="77777777" w:rsidR="00A41D8E" w:rsidRPr="000E0EFD" w:rsidRDefault="00A41D8E">
          <w:pPr>
            <w:pStyle w:val="TOC1"/>
            <w:tabs>
              <w:tab w:val="right" w:leader="dot" w:pos="9016"/>
            </w:tabs>
            <w:rPr>
              <w:rFonts w:asciiTheme="minorHAnsi" w:eastAsiaTheme="minorEastAsia" w:hAnsiTheme="minorHAnsi"/>
              <w:sz w:val="22"/>
              <w:lang w:eastAsia="en-GB"/>
            </w:rPr>
          </w:pPr>
          <w:hyperlink w:anchor="_Toc178854160" w:history="1">
            <w:r w:rsidRPr="000E0EFD">
              <w:rPr>
                <w:rStyle w:val="Hyperlink"/>
              </w:rPr>
              <w:t>References</w:t>
            </w:r>
            <w:r w:rsidRPr="000E0EFD">
              <w:rPr>
                <w:webHidden/>
              </w:rPr>
              <w:tab/>
            </w:r>
            <w:r w:rsidRPr="000E0EFD">
              <w:rPr>
                <w:webHidden/>
              </w:rPr>
              <w:fldChar w:fldCharType="begin"/>
            </w:r>
            <w:r w:rsidRPr="000E0EFD">
              <w:rPr>
                <w:webHidden/>
              </w:rPr>
              <w:instrText xml:space="preserve"> PAGEREF _Toc178854160 \h </w:instrText>
            </w:r>
            <w:r w:rsidRPr="000E0EFD">
              <w:rPr>
                <w:webHidden/>
              </w:rPr>
            </w:r>
            <w:r w:rsidRPr="000E0EFD">
              <w:rPr>
                <w:webHidden/>
              </w:rPr>
              <w:fldChar w:fldCharType="separate"/>
            </w:r>
            <w:r w:rsidRPr="000E0EFD">
              <w:rPr>
                <w:webHidden/>
              </w:rPr>
              <w:t>9</w:t>
            </w:r>
            <w:r w:rsidRPr="000E0EFD">
              <w:rPr>
                <w:webHidden/>
              </w:rPr>
              <w:fldChar w:fldCharType="end"/>
            </w:r>
          </w:hyperlink>
        </w:p>
        <w:p w14:paraId="73A935BD" w14:textId="77777777" w:rsidR="007946F7" w:rsidRPr="000E0EFD" w:rsidRDefault="003067C5">
          <w:r w:rsidRPr="000E0EFD">
            <w:rPr>
              <w:b/>
              <w:bCs/>
            </w:rPr>
            <w:fldChar w:fldCharType="end"/>
          </w:r>
        </w:p>
      </w:sdtContent>
    </w:sdt>
    <w:p w14:paraId="3D7F8BFF" w14:textId="77777777" w:rsidR="007946F7" w:rsidRPr="000E0EFD" w:rsidRDefault="003067C5">
      <w:pPr>
        <w:spacing w:line="259" w:lineRule="auto"/>
        <w:jc w:val="left"/>
        <w:rPr>
          <w:b/>
        </w:rPr>
      </w:pPr>
      <w:r w:rsidRPr="000E0EFD">
        <w:br w:type="page"/>
      </w:r>
    </w:p>
    <w:p w14:paraId="612A9013" w14:textId="77777777" w:rsidR="003A19F9" w:rsidRPr="000E0EFD" w:rsidRDefault="003067C5" w:rsidP="003A19F9">
      <w:pPr>
        <w:pStyle w:val="Heading1"/>
      </w:pPr>
      <w:bookmarkStart w:id="0" w:name="_Toc178854155"/>
      <w:r w:rsidRPr="000E0EFD">
        <w:lastRenderedPageBreak/>
        <w:t>Introduction</w:t>
      </w:r>
      <w:bookmarkEnd w:id="0"/>
      <w:r w:rsidRPr="000E0EFD">
        <w:t xml:space="preserve"> </w:t>
      </w:r>
    </w:p>
    <w:p w14:paraId="38E60BF5" w14:textId="77777777" w:rsidR="003A19F9" w:rsidRPr="000E0EFD" w:rsidRDefault="003067C5" w:rsidP="00327D16">
      <w:pPr>
        <w:rPr>
          <w:shd w:val="clear" w:color="auto" w:fill="FFFFFF"/>
        </w:rPr>
      </w:pPr>
      <w:r w:rsidRPr="000E0EFD">
        <w:rPr>
          <w:shd w:val="clear" w:color="auto" w:fill="FFFFFF"/>
        </w:rPr>
        <w:t xml:space="preserve">According to Vince (2022) Kolb’s learning cycle is related to holistic assessment which is not a linear process with four stages describing how individual experiences affect the learning process. </w:t>
      </w:r>
      <w:r w:rsidR="00327D16" w:rsidRPr="000E0EFD">
        <w:rPr>
          <w:shd w:val="clear" w:color="auto" w:fill="FFFFFF"/>
        </w:rPr>
        <w:t xml:space="preserve">The food and beverage </w:t>
      </w:r>
      <w:r w:rsidR="002A27D0" w:rsidRPr="000E0EFD">
        <w:rPr>
          <w:shd w:val="clear" w:color="auto" w:fill="FFFFFF"/>
        </w:rPr>
        <w:t>operations</w:t>
      </w:r>
      <w:r w:rsidR="00327D16" w:rsidRPr="000E0EFD">
        <w:rPr>
          <w:shd w:val="clear" w:color="auto" w:fill="FFFFFF"/>
        </w:rPr>
        <w:t xml:space="preserve"> at Delta Hotels Marriot, Swansea are certified </w:t>
      </w:r>
      <w:r w:rsidR="002A27D0" w:rsidRPr="000E0EFD">
        <w:rPr>
          <w:shd w:val="clear" w:color="auto" w:fill="FFFFFF"/>
        </w:rPr>
        <w:t>in</w:t>
      </w:r>
      <w:r w:rsidR="00327D16" w:rsidRPr="000E0EFD">
        <w:rPr>
          <w:shd w:val="clear" w:color="auto" w:fill="FFFFFF"/>
        </w:rPr>
        <w:t xml:space="preserve"> food waste </w:t>
      </w:r>
      <w:r w:rsidR="002A27D0" w:rsidRPr="000E0EFD">
        <w:rPr>
          <w:shd w:val="clear" w:color="auto" w:fill="FFFFFF"/>
        </w:rPr>
        <w:t>as the company has been recognised widely for its commitment to responsible and sustainable food management (Delta Hotels, 2024). The hotel also offers a range of zero-waste recipes.</w:t>
      </w:r>
      <w:r w:rsidR="0024275E" w:rsidRPr="000E0EFD">
        <w:rPr>
          <w:shd w:val="clear" w:color="auto" w:fill="FFFFFF"/>
        </w:rPr>
        <w:t xml:space="preserve"> For the food and beverage operations, Delta Hotels has been recognised with a gold award for its exquisite services (LinkedIn, 2024). </w:t>
      </w:r>
    </w:p>
    <w:p w14:paraId="6C6594C9" w14:textId="77777777" w:rsidR="00327D16" w:rsidRPr="000E0EFD" w:rsidRDefault="003067C5" w:rsidP="00327D16">
      <w:pPr>
        <w:rPr>
          <w:b/>
          <w:bCs/>
          <w:i/>
          <w:iCs/>
        </w:rPr>
      </w:pPr>
      <w:r w:rsidRPr="000E0EFD">
        <w:rPr>
          <w:b/>
          <w:bCs/>
          <w:i/>
          <w:iCs/>
        </w:rPr>
        <w:t xml:space="preserve">Objectives </w:t>
      </w:r>
    </w:p>
    <w:p w14:paraId="1009DA9C" w14:textId="77777777" w:rsidR="00327D16" w:rsidRPr="000E0EFD" w:rsidRDefault="003067C5" w:rsidP="00327D16">
      <w:pPr>
        <w:pStyle w:val="ListParagraph"/>
        <w:numPr>
          <w:ilvl w:val="0"/>
          <w:numId w:val="4"/>
        </w:numPr>
      </w:pPr>
      <w:r w:rsidRPr="000E0EFD">
        <w:t xml:space="preserve">To gain a comprehensive understanding of the supervisory role in Food and Beverage. </w:t>
      </w:r>
    </w:p>
    <w:p w14:paraId="65144240" w14:textId="77777777" w:rsidR="00327D16" w:rsidRPr="000E0EFD" w:rsidRDefault="003067C5" w:rsidP="00327D16">
      <w:pPr>
        <w:pStyle w:val="ListParagraph"/>
        <w:numPr>
          <w:ilvl w:val="0"/>
          <w:numId w:val="4"/>
        </w:numPr>
      </w:pPr>
      <w:r w:rsidRPr="000E0EFD">
        <w:t xml:space="preserve">To enhance knowledge of key areas such as communication, teamwork, task management, personal skills, and guest service within the department. </w:t>
      </w:r>
    </w:p>
    <w:p w14:paraId="553E7833" w14:textId="77777777" w:rsidR="00327D16" w:rsidRPr="000E0EFD" w:rsidRDefault="003067C5" w:rsidP="00327D16">
      <w:pPr>
        <w:pStyle w:val="ListParagraph"/>
        <w:numPr>
          <w:ilvl w:val="0"/>
          <w:numId w:val="4"/>
        </w:numPr>
      </w:pPr>
      <w:r w:rsidRPr="000E0EFD">
        <w:t xml:space="preserve">To develop practical skills in menu planning, staff scheduling, inventory management, and guest service. </w:t>
      </w:r>
    </w:p>
    <w:p w14:paraId="58962C65" w14:textId="77777777" w:rsidR="00327D16" w:rsidRPr="000E0EFD" w:rsidRDefault="003067C5" w:rsidP="00327D16">
      <w:pPr>
        <w:pStyle w:val="ListParagraph"/>
        <w:numPr>
          <w:ilvl w:val="0"/>
          <w:numId w:val="4"/>
        </w:numPr>
      </w:pPr>
      <w:r w:rsidRPr="000E0EFD">
        <w:t xml:space="preserve">To identify and analyse organisational issues within the department. </w:t>
      </w:r>
    </w:p>
    <w:p w14:paraId="1431FFCD" w14:textId="77777777" w:rsidR="00327D16" w:rsidRPr="000E0EFD" w:rsidRDefault="003067C5" w:rsidP="00327D16">
      <w:pPr>
        <w:pStyle w:val="ListParagraph"/>
        <w:numPr>
          <w:ilvl w:val="0"/>
          <w:numId w:val="4"/>
        </w:numPr>
      </w:pPr>
      <w:r w:rsidRPr="000E0EFD">
        <w:t xml:space="preserve">To propose practical solutions to address identified issues. </w:t>
      </w:r>
    </w:p>
    <w:p w14:paraId="5D2F1E88" w14:textId="77777777" w:rsidR="00F8293C" w:rsidRPr="000E0EFD" w:rsidRDefault="003067C5">
      <w:pPr>
        <w:spacing w:line="259" w:lineRule="auto"/>
        <w:jc w:val="left"/>
        <w:rPr>
          <w:b/>
        </w:rPr>
      </w:pPr>
      <w:r w:rsidRPr="000E0EFD">
        <w:br w:type="page"/>
      </w:r>
    </w:p>
    <w:p w14:paraId="73B3370C" w14:textId="77777777" w:rsidR="003A19F9" w:rsidRPr="000E0EFD" w:rsidRDefault="003067C5" w:rsidP="003A19F9">
      <w:pPr>
        <w:pStyle w:val="Heading1"/>
      </w:pPr>
      <w:bookmarkStart w:id="1" w:name="_Toc178854156"/>
      <w:r w:rsidRPr="000E0EFD">
        <w:lastRenderedPageBreak/>
        <w:t>Section 1: Reflection on Experience and Personal Development</w:t>
      </w:r>
      <w:bookmarkEnd w:id="1"/>
    </w:p>
    <w:p w14:paraId="3D53B9ED" w14:textId="77777777" w:rsidR="00437DBE" w:rsidRPr="000E0EFD" w:rsidRDefault="003067C5" w:rsidP="00437DBE">
      <w:pPr>
        <w:rPr>
          <w:b/>
          <w:bCs/>
          <w:i/>
          <w:iCs/>
        </w:rPr>
      </w:pPr>
      <w:r w:rsidRPr="000E0EFD">
        <w:rPr>
          <w:b/>
          <w:bCs/>
          <w:i/>
          <w:iCs/>
        </w:rPr>
        <w:t>Concrete Experience (CE)</w:t>
      </w:r>
    </w:p>
    <w:p w14:paraId="50108899" w14:textId="77777777" w:rsidR="006E4E82" w:rsidRPr="000E0EFD" w:rsidRDefault="003067C5" w:rsidP="006E4E82">
      <w:r w:rsidRPr="000E0EFD">
        <w:t xml:space="preserve">My experience shadowing a supervisory position in the Food and Beverage department at Delta Hotels Marriot, Swansea, UK, was invaluable. Observing the roles and responsibilities of F&amp;B’s manager and his interaction with the management, staff, and guests helped me to immerse myself in the day-to-day operations. </w:t>
      </w:r>
      <w:r w:rsidR="008D1738" w:rsidRPr="000E0EFD">
        <w:t xml:space="preserve">With the help of this exposure </w:t>
      </w:r>
      <w:r w:rsidR="00CA13F3" w:rsidRPr="000E0EFD">
        <w:t>to</w:t>
      </w:r>
      <w:r w:rsidR="008D1738" w:rsidRPr="000E0EFD">
        <w:t xml:space="preserve"> food and beverage, I was enriched with the challenges and opportunities. The experience also helped me</w:t>
      </w:r>
      <w:r w:rsidR="00CA13F3" w:rsidRPr="000E0EFD">
        <w:t xml:space="preserve"> to gain a deeper understanding of managerial roles that will help me in the future to juggle multiple tasks. </w:t>
      </w:r>
      <w:r w:rsidR="00D93F64" w:rsidRPr="000E0EFD">
        <w:t xml:space="preserve">In my placement, I saw how the F&amp;B manager managed staff schedules, resolved guest complaints, ensured food quality, and maintained a clean and welcoming environment. Other than these my past experience and academic journey helped me to realise the importance of strong communication, teamwork, emotional intelligence, and organisational skills including guest services and task management. </w:t>
      </w:r>
      <w:proofErr w:type="spellStart"/>
      <w:r w:rsidR="000B2A58" w:rsidRPr="000E0EFD">
        <w:rPr>
          <w:shd w:val="clear" w:color="auto" w:fill="FFFFFF"/>
        </w:rPr>
        <w:t>Abdikarimova</w:t>
      </w:r>
      <w:proofErr w:type="spellEnd"/>
      <w:r w:rsidR="000B2A58" w:rsidRPr="000E0EFD">
        <w:rPr>
          <w:shd w:val="clear" w:color="auto" w:fill="FFFFFF"/>
        </w:rPr>
        <w:t xml:space="preserve">, </w:t>
      </w:r>
      <w:proofErr w:type="spellStart"/>
      <w:r w:rsidR="000B2A58" w:rsidRPr="000E0EFD">
        <w:rPr>
          <w:shd w:val="clear" w:color="auto" w:fill="FFFFFF"/>
        </w:rPr>
        <w:t>Tashieva</w:t>
      </w:r>
      <w:proofErr w:type="spellEnd"/>
      <w:r w:rsidR="000B2A58" w:rsidRPr="000E0EFD">
        <w:rPr>
          <w:shd w:val="clear" w:color="auto" w:fill="FFFFFF"/>
        </w:rPr>
        <w:t xml:space="preserve"> and </w:t>
      </w:r>
      <w:proofErr w:type="spellStart"/>
      <w:r w:rsidR="000B2A58" w:rsidRPr="000E0EFD">
        <w:rPr>
          <w:shd w:val="clear" w:color="auto" w:fill="FFFFFF"/>
        </w:rPr>
        <w:t>Abdullaeva</w:t>
      </w:r>
      <w:proofErr w:type="spellEnd"/>
      <w:r w:rsidR="000B2A58" w:rsidRPr="000E0EFD">
        <w:rPr>
          <w:shd w:val="clear" w:color="auto" w:fill="FFFFFF"/>
        </w:rPr>
        <w:t xml:space="preserve"> (2021) said good communication skills are a source of self-confidence as they help to organise, conceptualise, and present arguments or opinions. </w:t>
      </w:r>
      <w:r w:rsidR="00D93F64" w:rsidRPr="000E0EFD">
        <w:t xml:space="preserve">I realised that gaining proficiency in these skills would help me to ensure smoother operations, collaborate with my team effectively, and delegate tasks. </w:t>
      </w:r>
    </w:p>
    <w:p w14:paraId="255524B5" w14:textId="77777777" w:rsidR="00437DBE" w:rsidRPr="000E0EFD" w:rsidRDefault="003067C5" w:rsidP="00437DBE">
      <w:pPr>
        <w:rPr>
          <w:b/>
          <w:bCs/>
        </w:rPr>
      </w:pPr>
      <w:r w:rsidRPr="000E0EFD">
        <w:t xml:space="preserve">Moreover, I gained insights into the technical knowledge required to maintain high guest service standards. </w:t>
      </w:r>
      <w:r w:rsidR="008D579E" w:rsidRPr="000E0EFD">
        <w:t xml:space="preserve">The demand for technical skills is increasing as practical skills that help to make critical decisions and strategic planning (Marr, 2022). </w:t>
      </w:r>
      <w:r w:rsidRPr="000E0EFD">
        <w:t xml:space="preserve">I realised alongside other work-based skills, technical knowledge will help me in inventory management, ensure </w:t>
      </w:r>
      <w:r w:rsidR="00D12162" w:rsidRPr="000E0EFD">
        <w:t xml:space="preserve">a </w:t>
      </w:r>
      <w:r w:rsidRPr="000E0EFD">
        <w:t xml:space="preserve">higher service level, </w:t>
      </w:r>
      <w:r w:rsidR="00D12162" w:rsidRPr="000E0EFD">
        <w:t xml:space="preserve">troubleshoot issues immediately, and maintain compliance with safety and health regulations. </w:t>
      </w:r>
    </w:p>
    <w:p w14:paraId="4E6E0666" w14:textId="77777777" w:rsidR="003A19F9" w:rsidRPr="000E0EFD" w:rsidRDefault="003067C5" w:rsidP="003A19F9">
      <w:pPr>
        <w:pStyle w:val="Heading1"/>
      </w:pPr>
      <w:bookmarkStart w:id="2" w:name="_Toc178854157"/>
      <w:r w:rsidRPr="000E0EFD">
        <w:t>Section 2: Critical Analysis of Work-Based Skills and Technical Knowledge</w:t>
      </w:r>
      <w:bookmarkEnd w:id="2"/>
    </w:p>
    <w:p w14:paraId="6DF85E4E" w14:textId="77777777" w:rsidR="00D12162" w:rsidRPr="000E0EFD" w:rsidRDefault="003067C5" w:rsidP="00D12162">
      <w:pPr>
        <w:rPr>
          <w:b/>
          <w:bCs/>
          <w:i/>
          <w:iCs/>
        </w:rPr>
      </w:pPr>
      <w:r w:rsidRPr="000E0EFD">
        <w:rPr>
          <w:b/>
          <w:bCs/>
          <w:i/>
          <w:iCs/>
        </w:rPr>
        <w:t>Reflective Observation (RO)</w:t>
      </w:r>
    </w:p>
    <w:p w14:paraId="6C46BBB6" w14:textId="77777777" w:rsidR="003C34EE" w:rsidRPr="000E0EFD" w:rsidRDefault="003067C5" w:rsidP="00D12162">
      <w:r w:rsidRPr="000E0EFD">
        <w:t>During my shadowing experience, I observed the critical role of work-based skills and technical knowledge in ensuring high guest service standards.</w:t>
      </w:r>
      <w:r w:rsidR="00044584" w:rsidRPr="000E0EFD">
        <w:t xml:space="preserve"> The shadowing experience helped me realise the importance of effective communication as it helps to respond promptly. </w:t>
      </w:r>
      <w:r w:rsidR="000B2A58" w:rsidRPr="000E0EFD">
        <w:rPr>
          <w:shd w:val="clear" w:color="auto" w:fill="FFFFFF"/>
        </w:rPr>
        <w:t xml:space="preserve">Sumaiya </w:t>
      </w:r>
      <w:r w:rsidR="000B2A58" w:rsidRPr="000E0EFD">
        <w:rPr>
          <w:i/>
          <w:iCs/>
          <w:shd w:val="clear" w:color="auto" w:fill="FFFFFF"/>
        </w:rPr>
        <w:t xml:space="preserve">et al. </w:t>
      </w:r>
      <w:r w:rsidR="000B2A58" w:rsidRPr="000E0EFD">
        <w:rPr>
          <w:shd w:val="clear" w:color="auto" w:fill="FFFFFF"/>
        </w:rPr>
        <w:t xml:space="preserve">(2022) mentioned good communication </w:t>
      </w:r>
      <w:r w:rsidR="00F8293C" w:rsidRPr="000E0EFD">
        <w:rPr>
          <w:shd w:val="clear" w:color="auto" w:fill="FFFFFF"/>
        </w:rPr>
        <w:t>is a natural propensity as it helps to find motivations and feelings rather than just passing information.</w:t>
      </w:r>
      <w:r w:rsidR="000B2A58" w:rsidRPr="000E0EFD">
        <w:rPr>
          <w:shd w:val="clear" w:color="auto" w:fill="FFFFFF"/>
        </w:rPr>
        <w:t xml:space="preserve"> </w:t>
      </w:r>
      <w:r w:rsidR="00044584" w:rsidRPr="000E0EFD">
        <w:t xml:space="preserve">I witnessed how possessing the skill helped my supervisor meet guest needs by carefully stating the available options when </w:t>
      </w:r>
      <w:r w:rsidR="00044584" w:rsidRPr="000E0EFD">
        <w:lastRenderedPageBreak/>
        <w:t xml:space="preserve">inquired. </w:t>
      </w:r>
      <w:r w:rsidR="0050015A" w:rsidRPr="000E0EFD">
        <w:t xml:space="preserve">However, a guest once complained about a wrong order which reflected the miscommunication and absence of collaboration among kitchen staff and servers. Such a situation highlighted </w:t>
      </w:r>
      <w:r w:rsidR="000B2A58" w:rsidRPr="000E0EFD">
        <w:t>teamwork's importance in offering</w:t>
      </w:r>
      <w:r w:rsidR="0050015A" w:rsidRPr="000E0EFD">
        <w:t xml:space="preserve"> high-quality and consistent guest service. </w:t>
      </w:r>
      <w:r w:rsidR="00F8293C" w:rsidRPr="000E0EFD">
        <w:t xml:space="preserve">In a professional setting, good teamwork skills help to collaborate and share ideas demonstrating a shared commitment towards work (Main, 2024). </w:t>
      </w:r>
      <w:r w:rsidR="0050015A" w:rsidRPr="000E0EFD">
        <w:t xml:space="preserve">I even noticed that some </w:t>
      </w:r>
      <w:r w:rsidR="000B2A58" w:rsidRPr="000E0EFD">
        <w:t xml:space="preserve">staff often felt a bit distressed which degraded the quality of guest service being offered. This at times led to chaos and conflict reflecting the necessity of emotional intelligence. </w:t>
      </w:r>
      <w:r w:rsidR="00F8293C" w:rsidRPr="000E0EFD">
        <w:t xml:space="preserve">Emotional intelligence helps in stronger relationships and more successful outcomes while recognising the emotions of others (Main, 2024). </w:t>
      </w:r>
      <w:r w:rsidR="000B2A58" w:rsidRPr="000E0EFD">
        <w:t xml:space="preserve">Further, shadowing the experience also enriched me with the essence of technical skills which will help me in the future profession to meet guest service standards by managing resources and enhancing operational efficiency. </w:t>
      </w:r>
      <w:r w:rsidRPr="000E0EFD">
        <w:t xml:space="preserve">Digital literacy is a vital skill that helps to keep abreast of new technologies and manage apps, devices, and software confidently in the digital world (Marr, 2022). This will help me to ensure that the operation is running smoothly. </w:t>
      </w:r>
    </w:p>
    <w:p w14:paraId="709C2C2D" w14:textId="77777777" w:rsidR="003A19F9" w:rsidRPr="000E0EFD" w:rsidRDefault="003067C5" w:rsidP="003A19F9">
      <w:pPr>
        <w:pStyle w:val="Heading1"/>
      </w:pPr>
      <w:bookmarkStart w:id="3" w:name="_Toc178854158"/>
      <w:r w:rsidRPr="000E0EFD">
        <w:t>Section 3: Reflection on Organisational Issues</w:t>
      </w:r>
      <w:bookmarkEnd w:id="3"/>
      <w:r w:rsidRPr="000E0EFD">
        <w:t xml:space="preserve"> </w:t>
      </w:r>
    </w:p>
    <w:p w14:paraId="3257AC51" w14:textId="77777777" w:rsidR="008D579E" w:rsidRPr="000E0EFD" w:rsidRDefault="003067C5" w:rsidP="008D579E">
      <w:pPr>
        <w:rPr>
          <w:b/>
          <w:bCs/>
          <w:i/>
          <w:iCs/>
        </w:rPr>
      </w:pPr>
      <w:r w:rsidRPr="000E0EFD">
        <w:rPr>
          <w:b/>
          <w:bCs/>
          <w:i/>
          <w:iCs/>
        </w:rPr>
        <w:t xml:space="preserve"> Abstract Conceptualism (AC)</w:t>
      </w:r>
    </w:p>
    <w:p w14:paraId="687A5D8A" w14:textId="1761F055" w:rsidR="00B23A7B" w:rsidRPr="000E0EFD" w:rsidRDefault="003067C5" w:rsidP="00F8293C">
      <w:pPr>
        <w:rPr>
          <w:shd w:val="clear" w:color="auto" w:fill="FFFFFF"/>
        </w:rPr>
      </w:pPr>
      <w:r w:rsidRPr="000E0EFD">
        <w:t>Working at Delta Hotels Marriot</w:t>
      </w:r>
      <w:r w:rsidR="00845E6C" w:rsidRPr="000E0EFD">
        <w:t xml:space="preserve"> Swansea</w:t>
      </w:r>
      <w:r w:rsidRPr="000E0EFD">
        <w:t xml:space="preserve"> has been thrilling </w:t>
      </w:r>
      <w:r w:rsidR="005E07DB" w:rsidRPr="000E0EFD">
        <w:t xml:space="preserve">as </w:t>
      </w:r>
      <w:r w:rsidR="005E07DB" w:rsidRPr="000E0EFD">
        <w:rPr>
          <w:rFonts w:eastAsia="Times New Roman" w:cs="Times New Roman"/>
          <w:szCs w:val="24"/>
          <w:lang w:eastAsia="en-IN"/>
        </w:rPr>
        <w:t xml:space="preserve">I felt a mix of excitement, nervousness, and a sense of responsibility. I was eager to learn and contribute to the department's success. The experience has helped me to acquire invaluable knowledge and competency in the F&amp;B department. Shadowing my supervisor has also made me aware of the complexities and pressure to perform well in the department. Ineffective teamwork and miscommunication were a major issue that I had noticed in the department which led to the faulty order delivery for which the guest had complained. As per </w:t>
      </w:r>
      <w:r w:rsidR="005E07DB" w:rsidRPr="000E0EFD">
        <w:rPr>
          <w:shd w:val="clear" w:color="auto" w:fill="FFFFFF"/>
        </w:rPr>
        <w:t xml:space="preserve">Kumar (2021) the Magic Bullet theory proposes that mass communication is capable of changing people’s beliefs and opinions. </w:t>
      </w:r>
      <w:r w:rsidRPr="000E0EFD">
        <w:rPr>
          <w:shd w:val="clear" w:color="auto" w:fill="FFFFFF"/>
        </w:rPr>
        <w:t xml:space="preserve">In this context, based on the theory, the training programs in the department might have focused on the essence of effective communication through clear and compelling messages as it might have influenced staff behaviours and attitudes positively. Belbin’s theory outlines the nine team roles necessary to drive team progress successfully (Belbin, 2024). The team members at the F&amp;B department must have been trained to realise these team roles to improve collaboration for better teamwork for swift and timely operations. </w:t>
      </w:r>
    </w:p>
    <w:p w14:paraId="3963673A" w14:textId="77777777" w:rsidR="008E59BF" w:rsidRPr="000E0EFD" w:rsidRDefault="003067C5" w:rsidP="00F8293C">
      <w:pPr>
        <w:rPr>
          <w:rFonts w:eastAsia="Times New Roman" w:cs="Times New Roman"/>
          <w:szCs w:val="24"/>
          <w:lang w:eastAsia="en-IN"/>
        </w:rPr>
      </w:pPr>
      <w:r w:rsidRPr="000E0EFD">
        <w:rPr>
          <w:shd w:val="clear" w:color="auto" w:fill="FFFFFF"/>
        </w:rPr>
        <w:t xml:space="preserve">This organisational issue also led to </w:t>
      </w:r>
      <w:r w:rsidRPr="000E0EFD">
        <w:rPr>
          <w:rFonts w:eastAsia="Times New Roman" w:cs="Times New Roman"/>
          <w:szCs w:val="24"/>
          <w:lang w:eastAsia="en-IN"/>
        </w:rPr>
        <w:t xml:space="preserve">increased costs due to remakes, and damage to the department's reputation through </w:t>
      </w:r>
      <w:r w:rsidR="00844ACC" w:rsidRPr="000E0EFD">
        <w:rPr>
          <w:rFonts w:eastAsia="Times New Roman" w:cs="Times New Roman"/>
          <w:szCs w:val="24"/>
          <w:lang w:eastAsia="en-IN"/>
        </w:rPr>
        <w:t xml:space="preserve">decreased customer satisfaction and negative impression. </w:t>
      </w:r>
      <w:r w:rsidR="00844ACC" w:rsidRPr="000E0EFD">
        <w:rPr>
          <w:rFonts w:eastAsia="Times New Roman" w:cs="Times New Roman"/>
          <w:szCs w:val="24"/>
          <w:lang w:eastAsia="en-IN"/>
        </w:rPr>
        <w:lastRenderedPageBreak/>
        <w:t xml:space="preserve">Furthermore, it also negatively job satisfaction and employee morale causing a stressful environment. To prevent the occurrence of similar issues in the future, the department can focus on clear communication channels, regular feedback sessions, and encouraging team-building activities. The F&amp;D department can also arrange for workshops and or arrange for some teambuilding activities </w:t>
      </w:r>
      <w:r w:rsidR="002258E7" w:rsidRPr="000E0EFD">
        <w:rPr>
          <w:rFonts w:eastAsia="Times New Roman" w:cs="Times New Roman"/>
          <w:szCs w:val="24"/>
          <w:lang w:eastAsia="en-IN"/>
        </w:rPr>
        <w:t>where the members can participate to bolster their skills and competencies or even address knowledge gaps. This will thus help the department to enhance guest satisfaction and create a more positive work environment.</w:t>
      </w:r>
    </w:p>
    <w:p w14:paraId="357BEBB8" w14:textId="77777777" w:rsidR="003A19F9" w:rsidRPr="000E0EFD" w:rsidRDefault="003067C5" w:rsidP="003A19F9">
      <w:pPr>
        <w:pStyle w:val="Heading1"/>
      </w:pPr>
      <w:bookmarkStart w:id="4" w:name="_Toc178854159"/>
      <w:r w:rsidRPr="000E0EFD">
        <w:t>Conclusion and Action Plan</w:t>
      </w:r>
      <w:bookmarkEnd w:id="4"/>
    </w:p>
    <w:p w14:paraId="6E0ECEE7" w14:textId="77777777" w:rsidR="008D579E" w:rsidRPr="000E0EFD" w:rsidRDefault="003067C5" w:rsidP="008D579E">
      <w:pPr>
        <w:rPr>
          <w:b/>
          <w:bCs/>
          <w:i/>
          <w:iCs/>
        </w:rPr>
      </w:pPr>
      <w:r w:rsidRPr="000E0EFD">
        <w:rPr>
          <w:b/>
          <w:bCs/>
          <w:i/>
          <w:iCs/>
        </w:rPr>
        <w:t xml:space="preserve"> Active Experimentation (AE)</w:t>
      </w:r>
    </w:p>
    <w:p w14:paraId="492464AF" w14:textId="77777777" w:rsidR="002258E7" w:rsidRPr="000E0EFD" w:rsidRDefault="003067C5" w:rsidP="002258E7">
      <w:r w:rsidRPr="000E0EFD">
        <w:rPr>
          <w:rFonts w:eastAsia="Times New Roman" w:cs="Times New Roman"/>
          <w:szCs w:val="24"/>
          <w:lang w:eastAsia="en-IN"/>
        </w:rPr>
        <w:t xml:space="preserve">For success in the industry, the shadowing experience has provided invaluable insights into the essential work-based skills, technical knowledge, and understanding of guest service standards required. The experience has also helped me to make remarkable progress as I have gained a deeper appreciation for the skills. On the other hand, the experience has also been beneficial as it contributed to the development of personal and vocational competencies. Both personal and vocational development performed an invaluable role as they helped to reinforce my passion my solidify my career aspirations in the industry. Moreover, it also helped me to identify the skill gaps so that I am empowered to cater to the various demands in the sector. </w:t>
      </w:r>
    </w:p>
    <w:p w14:paraId="143775A7" w14:textId="77777777" w:rsidR="008D579E" w:rsidRPr="000E0EFD" w:rsidRDefault="003067C5" w:rsidP="008D579E">
      <w:pPr>
        <w:rPr>
          <w:lang w:eastAsia="en-IN"/>
        </w:rPr>
      </w:pPr>
      <w:r w:rsidRPr="000E0EFD">
        <w:rPr>
          <w:lang w:eastAsia="en-IN"/>
        </w:rPr>
        <w:t>I am confident that considering the following steps will help me to continue to develop my skills and knowledge and achieve my career goals within the food and beverage industry.</w:t>
      </w:r>
    </w:p>
    <w:tbl>
      <w:tblPr>
        <w:tblStyle w:val="TableGrid"/>
        <w:tblW w:w="0" w:type="auto"/>
        <w:jc w:val="center"/>
        <w:tblLook w:val="04A0" w:firstRow="1" w:lastRow="0" w:firstColumn="1" w:lastColumn="0" w:noHBand="0" w:noVBand="1"/>
      </w:tblPr>
      <w:tblGrid>
        <w:gridCol w:w="1803"/>
        <w:gridCol w:w="1803"/>
        <w:gridCol w:w="1803"/>
        <w:gridCol w:w="1803"/>
        <w:gridCol w:w="1804"/>
      </w:tblGrid>
      <w:tr w:rsidR="00474D71" w:rsidRPr="000E0EFD" w14:paraId="34BADEF2" w14:textId="77777777" w:rsidTr="003C34EE">
        <w:trPr>
          <w:jc w:val="center"/>
        </w:trPr>
        <w:tc>
          <w:tcPr>
            <w:tcW w:w="1803" w:type="dxa"/>
          </w:tcPr>
          <w:p w14:paraId="2EA9469C" w14:textId="77777777" w:rsidR="003C34EE" w:rsidRPr="000E0EFD" w:rsidRDefault="003067C5" w:rsidP="003C34EE">
            <w:pPr>
              <w:rPr>
                <w:b/>
                <w:bCs/>
                <w:i/>
                <w:iCs/>
              </w:rPr>
            </w:pPr>
            <w:r w:rsidRPr="000E0EFD">
              <w:rPr>
                <w:b/>
                <w:bCs/>
                <w:i/>
                <w:iCs/>
              </w:rPr>
              <w:t xml:space="preserve">Specific </w:t>
            </w:r>
          </w:p>
        </w:tc>
        <w:tc>
          <w:tcPr>
            <w:tcW w:w="1803" w:type="dxa"/>
          </w:tcPr>
          <w:p w14:paraId="2F069854" w14:textId="77777777" w:rsidR="003C34EE" w:rsidRPr="000E0EFD" w:rsidRDefault="003067C5" w:rsidP="003C34EE">
            <w:pPr>
              <w:rPr>
                <w:b/>
                <w:bCs/>
                <w:i/>
                <w:iCs/>
              </w:rPr>
            </w:pPr>
            <w:r w:rsidRPr="000E0EFD">
              <w:rPr>
                <w:b/>
                <w:bCs/>
                <w:i/>
                <w:iCs/>
              </w:rPr>
              <w:t xml:space="preserve">Measurable </w:t>
            </w:r>
          </w:p>
        </w:tc>
        <w:tc>
          <w:tcPr>
            <w:tcW w:w="1803" w:type="dxa"/>
          </w:tcPr>
          <w:p w14:paraId="2B0E9733" w14:textId="77777777" w:rsidR="003C34EE" w:rsidRPr="000E0EFD" w:rsidRDefault="003067C5" w:rsidP="003C34EE">
            <w:pPr>
              <w:rPr>
                <w:b/>
                <w:bCs/>
                <w:i/>
                <w:iCs/>
              </w:rPr>
            </w:pPr>
            <w:r w:rsidRPr="000E0EFD">
              <w:rPr>
                <w:b/>
                <w:bCs/>
                <w:i/>
                <w:iCs/>
              </w:rPr>
              <w:t xml:space="preserve">Attainable </w:t>
            </w:r>
          </w:p>
        </w:tc>
        <w:tc>
          <w:tcPr>
            <w:tcW w:w="1803" w:type="dxa"/>
          </w:tcPr>
          <w:p w14:paraId="69CB3A58" w14:textId="77777777" w:rsidR="003C34EE" w:rsidRPr="000E0EFD" w:rsidRDefault="003067C5" w:rsidP="003C34EE">
            <w:pPr>
              <w:rPr>
                <w:b/>
                <w:bCs/>
                <w:i/>
                <w:iCs/>
              </w:rPr>
            </w:pPr>
            <w:r w:rsidRPr="000E0EFD">
              <w:rPr>
                <w:b/>
                <w:bCs/>
                <w:i/>
                <w:iCs/>
              </w:rPr>
              <w:t>Relevant</w:t>
            </w:r>
          </w:p>
        </w:tc>
        <w:tc>
          <w:tcPr>
            <w:tcW w:w="1804" w:type="dxa"/>
          </w:tcPr>
          <w:p w14:paraId="348A325D" w14:textId="77777777" w:rsidR="003C34EE" w:rsidRPr="000E0EFD" w:rsidRDefault="003067C5" w:rsidP="003C34EE">
            <w:pPr>
              <w:rPr>
                <w:b/>
                <w:bCs/>
                <w:i/>
                <w:iCs/>
              </w:rPr>
            </w:pPr>
            <w:r w:rsidRPr="000E0EFD">
              <w:rPr>
                <w:b/>
                <w:bCs/>
                <w:i/>
                <w:iCs/>
              </w:rPr>
              <w:t xml:space="preserve">Time Bound </w:t>
            </w:r>
          </w:p>
        </w:tc>
      </w:tr>
      <w:tr w:rsidR="00474D71" w:rsidRPr="000E0EFD" w14:paraId="7DD6F056" w14:textId="77777777" w:rsidTr="003C34EE">
        <w:trPr>
          <w:jc w:val="center"/>
        </w:trPr>
        <w:tc>
          <w:tcPr>
            <w:tcW w:w="1803" w:type="dxa"/>
          </w:tcPr>
          <w:p w14:paraId="0007B67F" w14:textId="77777777" w:rsidR="003C34EE" w:rsidRPr="000E0EFD" w:rsidRDefault="003067C5" w:rsidP="003C34EE">
            <w:r w:rsidRPr="000E0EFD">
              <w:t>To strengthen communication skills</w:t>
            </w:r>
          </w:p>
        </w:tc>
        <w:tc>
          <w:tcPr>
            <w:tcW w:w="1803" w:type="dxa"/>
          </w:tcPr>
          <w:p w14:paraId="42F0CBAD" w14:textId="77777777" w:rsidR="003C34EE" w:rsidRPr="000E0EFD" w:rsidRDefault="003067C5" w:rsidP="003C34EE">
            <w:r w:rsidRPr="000E0EFD">
              <w:t>Tracking the number of constructive conversations held per week</w:t>
            </w:r>
          </w:p>
        </w:tc>
        <w:tc>
          <w:tcPr>
            <w:tcW w:w="1803" w:type="dxa"/>
          </w:tcPr>
          <w:p w14:paraId="2AC285C4" w14:textId="77777777" w:rsidR="003C34EE" w:rsidRPr="000E0EFD" w:rsidRDefault="003067C5" w:rsidP="003C34EE">
            <w:r w:rsidRPr="000E0EFD">
              <w:t>Attending a public speaking workshop or online course</w:t>
            </w:r>
          </w:p>
        </w:tc>
        <w:tc>
          <w:tcPr>
            <w:tcW w:w="1803" w:type="dxa"/>
          </w:tcPr>
          <w:p w14:paraId="0392701F" w14:textId="77777777" w:rsidR="003C34EE" w:rsidRPr="000E0EFD" w:rsidRDefault="003067C5" w:rsidP="003C34EE">
            <w:r w:rsidRPr="000E0EFD">
              <w:t>It helps in ineffective guest interactions to resolve issues and optimise customer loyalty</w:t>
            </w:r>
          </w:p>
        </w:tc>
        <w:tc>
          <w:tcPr>
            <w:tcW w:w="1804" w:type="dxa"/>
          </w:tcPr>
          <w:p w14:paraId="23E4066B" w14:textId="77777777" w:rsidR="003C34EE" w:rsidRPr="000E0EFD" w:rsidRDefault="003067C5" w:rsidP="003C34EE">
            <w:r w:rsidRPr="000E0EFD">
              <w:t xml:space="preserve">2 months </w:t>
            </w:r>
          </w:p>
        </w:tc>
      </w:tr>
      <w:tr w:rsidR="00474D71" w:rsidRPr="000E0EFD" w14:paraId="4432F608" w14:textId="77777777" w:rsidTr="003C34EE">
        <w:trPr>
          <w:jc w:val="center"/>
        </w:trPr>
        <w:tc>
          <w:tcPr>
            <w:tcW w:w="1803" w:type="dxa"/>
          </w:tcPr>
          <w:p w14:paraId="39CF1FA9" w14:textId="77777777" w:rsidR="003C34EE" w:rsidRPr="000E0EFD" w:rsidRDefault="003067C5" w:rsidP="003C34EE">
            <w:r w:rsidRPr="000E0EFD">
              <w:t xml:space="preserve">To bolster teamwork ability </w:t>
            </w:r>
          </w:p>
        </w:tc>
        <w:tc>
          <w:tcPr>
            <w:tcW w:w="1803" w:type="dxa"/>
          </w:tcPr>
          <w:p w14:paraId="59FE5928" w14:textId="77777777" w:rsidR="003C34EE" w:rsidRPr="000E0EFD" w:rsidRDefault="003067C5" w:rsidP="003C34EE">
            <w:r w:rsidRPr="000E0EFD">
              <w:t xml:space="preserve">Measuring the number of successful team </w:t>
            </w:r>
            <w:r w:rsidRPr="000E0EFD">
              <w:lastRenderedPageBreak/>
              <w:t>projects completed</w:t>
            </w:r>
          </w:p>
        </w:tc>
        <w:tc>
          <w:tcPr>
            <w:tcW w:w="1803" w:type="dxa"/>
          </w:tcPr>
          <w:p w14:paraId="0DAF274E" w14:textId="77777777" w:rsidR="003C34EE" w:rsidRPr="000E0EFD" w:rsidRDefault="003067C5" w:rsidP="003C34EE">
            <w:r w:rsidRPr="000E0EFD">
              <w:lastRenderedPageBreak/>
              <w:t>Participating in team-building activities or workshops</w:t>
            </w:r>
          </w:p>
        </w:tc>
        <w:tc>
          <w:tcPr>
            <w:tcW w:w="1803" w:type="dxa"/>
          </w:tcPr>
          <w:p w14:paraId="138391A9" w14:textId="77777777" w:rsidR="003C34EE" w:rsidRPr="000E0EFD" w:rsidRDefault="003067C5" w:rsidP="003C34EE">
            <w:r w:rsidRPr="000E0EFD">
              <w:t xml:space="preserve">Helps in improved guest experience through a </w:t>
            </w:r>
            <w:r w:rsidRPr="000E0EFD">
              <w:lastRenderedPageBreak/>
              <w:t>collaborative effort</w:t>
            </w:r>
          </w:p>
        </w:tc>
        <w:tc>
          <w:tcPr>
            <w:tcW w:w="1804" w:type="dxa"/>
          </w:tcPr>
          <w:p w14:paraId="3977CE52" w14:textId="77777777" w:rsidR="003C34EE" w:rsidRPr="000E0EFD" w:rsidRDefault="003067C5" w:rsidP="003C34EE">
            <w:r w:rsidRPr="000E0EFD">
              <w:lastRenderedPageBreak/>
              <w:t xml:space="preserve">3 months </w:t>
            </w:r>
          </w:p>
        </w:tc>
      </w:tr>
      <w:tr w:rsidR="00474D71" w:rsidRPr="000E0EFD" w14:paraId="2BAD81C2" w14:textId="77777777" w:rsidTr="003C34EE">
        <w:trPr>
          <w:jc w:val="center"/>
        </w:trPr>
        <w:tc>
          <w:tcPr>
            <w:tcW w:w="1803" w:type="dxa"/>
          </w:tcPr>
          <w:p w14:paraId="72156D5D" w14:textId="77777777" w:rsidR="003C34EE" w:rsidRPr="000E0EFD" w:rsidRDefault="003067C5" w:rsidP="003C34EE">
            <w:r w:rsidRPr="000E0EFD">
              <w:t xml:space="preserve">To gain competency in guest service in the F&amp;B industry </w:t>
            </w:r>
          </w:p>
        </w:tc>
        <w:tc>
          <w:tcPr>
            <w:tcW w:w="1803" w:type="dxa"/>
          </w:tcPr>
          <w:p w14:paraId="3B118E88" w14:textId="77777777" w:rsidR="003C34EE" w:rsidRPr="000E0EFD" w:rsidRDefault="003067C5" w:rsidP="003C34EE">
            <w:r w:rsidRPr="000E0EFD">
              <w:t>Tracking customer satisfaction ratings and feedback</w:t>
            </w:r>
          </w:p>
        </w:tc>
        <w:tc>
          <w:tcPr>
            <w:tcW w:w="1803" w:type="dxa"/>
          </w:tcPr>
          <w:p w14:paraId="2B95DA17" w14:textId="77777777" w:rsidR="003C34EE" w:rsidRPr="000E0EFD" w:rsidRDefault="003067C5" w:rsidP="003C34EE">
            <w:r w:rsidRPr="000E0EFD">
              <w:t>Attending industry conferences or webinars</w:t>
            </w:r>
          </w:p>
        </w:tc>
        <w:tc>
          <w:tcPr>
            <w:tcW w:w="1803" w:type="dxa"/>
          </w:tcPr>
          <w:p w14:paraId="2EDC604D" w14:textId="77777777" w:rsidR="003C34EE" w:rsidRPr="000E0EFD" w:rsidRDefault="003067C5" w:rsidP="003C34EE">
            <w:r w:rsidRPr="000E0EFD">
              <w:t>This leads to enhanced customer satisfaction and business reputation.</w:t>
            </w:r>
          </w:p>
        </w:tc>
        <w:tc>
          <w:tcPr>
            <w:tcW w:w="1804" w:type="dxa"/>
          </w:tcPr>
          <w:p w14:paraId="57672970" w14:textId="77777777" w:rsidR="003C34EE" w:rsidRPr="000E0EFD" w:rsidRDefault="003067C5" w:rsidP="003C34EE">
            <w:r w:rsidRPr="000E0EFD">
              <w:t xml:space="preserve">4 months </w:t>
            </w:r>
          </w:p>
        </w:tc>
      </w:tr>
      <w:tr w:rsidR="00474D71" w:rsidRPr="000E0EFD" w14:paraId="4ACAD145" w14:textId="77777777" w:rsidTr="003C34EE">
        <w:trPr>
          <w:jc w:val="center"/>
        </w:trPr>
        <w:tc>
          <w:tcPr>
            <w:tcW w:w="1803" w:type="dxa"/>
          </w:tcPr>
          <w:p w14:paraId="3A57C1AC" w14:textId="77777777" w:rsidR="003C34EE" w:rsidRPr="000E0EFD" w:rsidRDefault="003067C5" w:rsidP="003C34EE">
            <w:r w:rsidRPr="000E0EFD">
              <w:t xml:space="preserve">To enhance emotional intelligence </w:t>
            </w:r>
          </w:p>
        </w:tc>
        <w:tc>
          <w:tcPr>
            <w:tcW w:w="1803" w:type="dxa"/>
          </w:tcPr>
          <w:p w14:paraId="53ADC74A" w14:textId="77777777" w:rsidR="003C34EE" w:rsidRPr="000E0EFD" w:rsidRDefault="003067C5" w:rsidP="003C34EE">
            <w:r w:rsidRPr="000E0EFD">
              <w:t>Tracking progress in managing emotions and responding effectively to challenging situations</w:t>
            </w:r>
          </w:p>
          <w:p w14:paraId="4CC339A0" w14:textId="77777777" w:rsidR="007946F7" w:rsidRPr="000E0EFD" w:rsidRDefault="007946F7" w:rsidP="003C34EE"/>
        </w:tc>
        <w:tc>
          <w:tcPr>
            <w:tcW w:w="1803" w:type="dxa"/>
          </w:tcPr>
          <w:p w14:paraId="78867D7F" w14:textId="77777777" w:rsidR="007946F7" w:rsidRPr="000E0EFD" w:rsidRDefault="003067C5" w:rsidP="003C34EE">
            <w:r w:rsidRPr="000E0EFD">
              <w:t>Practising mindfulness and attending emotional intelligence workshops</w:t>
            </w:r>
          </w:p>
        </w:tc>
        <w:tc>
          <w:tcPr>
            <w:tcW w:w="1803" w:type="dxa"/>
          </w:tcPr>
          <w:p w14:paraId="5A897130" w14:textId="77777777" w:rsidR="003C34EE" w:rsidRPr="000E0EFD" w:rsidRDefault="003067C5" w:rsidP="003C34EE">
            <w:r w:rsidRPr="000E0EFD">
              <w:t>Helps to improve leadership capabilities, conflict resolution, and relationship building.</w:t>
            </w:r>
          </w:p>
        </w:tc>
        <w:tc>
          <w:tcPr>
            <w:tcW w:w="1804" w:type="dxa"/>
          </w:tcPr>
          <w:p w14:paraId="65C8289C" w14:textId="77777777" w:rsidR="003C34EE" w:rsidRPr="000E0EFD" w:rsidRDefault="003067C5" w:rsidP="003C34EE">
            <w:pPr>
              <w:keepNext/>
            </w:pPr>
            <w:r w:rsidRPr="000E0EFD">
              <w:t xml:space="preserve">2 months </w:t>
            </w:r>
          </w:p>
        </w:tc>
      </w:tr>
    </w:tbl>
    <w:p w14:paraId="61CB33C8" w14:textId="77777777" w:rsidR="002258E7" w:rsidRPr="000E0EFD" w:rsidRDefault="003067C5" w:rsidP="003C34EE">
      <w:pPr>
        <w:jc w:val="center"/>
        <w:rPr>
          <w:b/>
          <w:bCs/>
        </w:rPr>
      </w:pPr>
      <w:r w:rsidRPr="000E0EFD">
        <w:rPr>
          <w:b/>
          <w:bCs/>
        </w:rPr>
        <w:t xml:space="preserve">Table </w:t>
      </w:r>
      <w:r w:rsidRPr="000E0EFD">
        <w:rPr>
          <w:b/>
          <w:bCs/>
        </w:rPr>
        <w:fldChar w:fldCharType="begin"/>
      </w:r>
      <w:r w:rsidRPr="000E0EFD">
        <w:rPr>
          <w:b/>
          <w:bCs/>
        </w:rPr>
        <w:instrText xml:space="preserve"> SEQ Table \* ARABIC </w:instrText>
      </w:r>
      <w:r w:rsidRPr="000E0EFD">
        <w:rPr>
          <w:b/>
          <w:bCs/>
        </w:rPr>
        <w:fldChar w:fldCharType="separate"/>
      </w:r>
      <w:r w:rsidRPr="000E0EFD">
        <w:rPr>
          <w:b/>
          <w:bCs/>
        </w:rPr>
        <w:t>1</w:t>
      </w:r>
      <w:r w:rsidRPr="000E0EFD">
        <w:rPr>
          <w:b/>
          <w:bCs/>
        </w:rPr>
        <w:fldChar w:fldCharType="end"/>
      </w:r>
      <w:r w:rsidRPr="000E0EFD">
        <w:rPr>
          <w:b/>
          <w:bCs/>
        </w:rPr>
        <w:t>: SMART Plan</w:t>
      </w:r>
    </w:p>
    <w:p w14:paraId="4B8E7931" w14:textId="77777777" w:rsidR="003C34EE" w:rsidRPr="000E0EFD" w:rsidRDefault="003067C5" w:rsidP="003C34EE">
      <w:pPr>
        <w:jc w:val="center"/>
      </w:pPr>
      <w:r w:rsidRPr="000E0EFD">
        <w:t>(Source: Created by the learner)</w:t>
      </w:r>
    </w:p>
    <w:p w14:paraId="33CC181B" w14:textId="77777777" w:rsidR="003C34EE" w:rsidRPr="000E0EFD" w:rsidRDefault="003C34EE" w:rsidP="002258E7"/>
    <w:p w14:paraId="37C58C57" w14:textId="77777777" w:rsidR="003C34EE" w:rsidRPr="000E0EFD" w:rsidRDefault="003C34EE" w:rsidP="002258E7"/>
    <w:p w14:paraId="30A5B8DA" w14:textId="77777777" w:rsidR="0024275E" w:rsidRPr="000E0EFD" w:rsidRDefault="003067C5" w:rsidP="002258E7">
      <w:r w:rsidRPr="000E0EFD">
        <w:br w:type="page"/>
      </w:r>
    </w:p>
    <w:p w14:paraId="60B15577" w14:textId="77777777" w:rsidR="003A19F9" w:rsidRPr="000E0EFD" w:rsidRDefault="003067C5" w:rsidP="003A19F9">
      <w:pPr>
        <w:pStyle w:val="Heading1"/>
      </w:pPr>
      <w:bookmarkStart w:id="5" w:name="_Toc178854160"/>
      <w:r w:rsidRPr="000E0EFD">
        <w:lastRenderedPageBreak/>
        <w:t>References</w:t>
      </w:r>
      <w:bookmarkEnd w:id="5"/>
      <w:r w:rsidRPr="000E0EFD">
        <w:t xml:space="preserve"> </w:t>
      </w:r>
    </w:p>
    <w:p w14:paraId="0E28A102" w14:textId="77777777" w:rsidR="003C34EE" w:rsidRPr="000E0EFD" w:rsidRDefault="003067C5" w:rsidP="008D579E">
      <w:proofErr w:type="spellStart"/>
      <w:r w:rsidRPr="000E0EFD">
        <w:rPr>
          <w:shd w:val="clear" w:color="auto" w:fill="FFFFFF"/>
        </w:rPr>
        <w:t>Adeani</w:t>
      </w:r>
      <w:proofErr w:type="spellEnd"/>
      <w:r w:rsidRPr="000E0EFD">
        <w:rPr>
          <w:shd w:val="clear" w:color="auto" w:fill="FFFFFF"/>
        </w:rPr>
        <w:t xml:space="preserve">, I.S., </w:t>
      </w:r>
      <w:proofErr w:type="spellStart"/>
      <w:r w:rsidRPr="000E0EFD">
        <w:rPr>
          <w:shd w:val="clear" w:color="auto" w:fill="FFFFFF"/>
        </w:rPr>
        <w:t>Febriani</w:t>
      </w:r>
      <w:proofErr w:type="spellEnd"/>
      <w:r w:rsidRPr="000E0EFD">
        <w:rPr>
          <w:shd w:val="clear" w:color="auto" w:fill="FFFFFF"/>
        </w:rPr>
        <w:t xml:space="preserve">, R.B. and </w:t>
      </w:r>
      <w:proofErr w:type="spellStart"/>
      <w:r w:rsidRPr="000E0EFD">
        <w:rPr>
          <w:shd w:val="clear" w:color="auto" w:fill="FFFFFF"/>
        </w:rPr>
        <w:t>Syafryadin</w:t>
      </w:r>
      <w:proofErr w:type="spellEnd"/>
      <w:r w:rsidRPr="000E0EFD">
        <w:rPr>
          <w:shd w:val="clear" w:color="auto" w:fill="FFFFFF"/>
        </w:rPr>
        <w:t xml:space="preserve">, S. (2020) Using </w:t>
      </w:r>
      <w:proofErr w:type="spellStart"/>
      <w:r w:rsidRPr="000E0EFD">
        <w:rPr>
          <w:shd w:val="clear" w:color="auto" w:fill="FFFFFF"/>
        </w:rPr>
        <w:t>GIBBS’reflective</w:t>
      </w:r>
      <w:proofErr w:type="spellEnd"/>
      <w:r w:rsidRPr="000E0EFD">
        <w:rPr>
          <w:shd w:val="clear" w:color="auto" w:fill="FFFFFF"/>
        </w:rPr>
        <w:t xml:space="preserve"> cycle in making reflections of literary analysis. </w:t>
      </w:r>
      <w:r w:rsidRPr="000E0EFD">
        <w:rPr>
          <w:i/>
          <w:iCs/>
          <w:shd w:val="clear" w:color="auto" w:fill="FFFFFF"/>
        </w:rPr>
        <w:t>Indonesian EFL Journal</w:t>
      </w:r>
      <w:r w:rsidRPr="000E0EFD">
        <w:rPr>
          <w:shd w:val="clear" w:color="auto" w:fill="FFFFFF"/>
        </w:rPr>
        <w:t>, </w:t>
      </w:r>
      <w:r w:rsidRPr="000E0EFD">
        <w:rPr>
          <w:i/>
          <w:iCs/>
          <w:shd w:val="clear" w:color="auto" w:fill="FFFFFF"/>
        </w:rPr>
        <w:t>6</w:t>
      </w:r>
      <w:r w:rsidRPr="000E0EFD">
        <w:rPr>
          <w:shd w:val="clear" w:color="auto" w:fill="FFFFFF"/>
        </w:rPr>
        <w:t>(2), pp.139-148.</w:t>
      </w:r>
    </w:p>
    <w:p w14:paraId="47B576FC" w14:textId="77777777" w:rsidR="003C34EE" w:rsidRPr="000E0EFD" w:rsidRDefault="003067C5" w:rsidP="008D579E">
      <w:r w:rsidRPr="000E0EFD">
        <w:t xml:space="preserve">Belbin (2024) </w:t>
      </w:r>
      <w:r w:rsidRPr="000E0EFD">
        <w:rPr>
          <w:i/>
          <w:iCs/>
        </w:rPr>
        <w:t>The Nine Belbin Team Roles.</w:t>
      </w:r>
      <w:r w:rsidRPr="000E0EFD">
        <w:t xml:space="preserve"> Available at: https://www.belbin.com/about/belbin-team-roles (Accessed: 3 October 2024). </w:t>
      </w:r>
    </w:p>
    <w:p w14:paraId="17A2704D" w14:textId="77777777" w:rsidR="003C34EE" w:rsidRPr="000E0EFD" w:rsidRDefault="003067C5" w:rsidP="008D579E">
      <w:r w:rsidRPr="000E0EFD">
        <w:t xml:space="preserve">Delta Hotels (2024) </w:t>
      </w:r>
      <w:r w:rsidRPr="000E0EFD">
        <w:rPr>
          <w:i/>
          <w:iCs/>
        </w:rPr>
        <w:t>Enjoy Food and Drinks Offered at Delta Hotels Swansea.</w:t>
      </w:r>
      <w:r w:rsidRPr="000E0EFD">
        <w:t xml:space="preserve"> Available at: https://www.marriott.com/en-us/hotels/cwlsd-delta-hotels-swansea/dining/ (Accessed: 1 October 2024). </w:t>
      </w:r>
    </w:p>
    <w:p w14:paraId="4DBAE9C7" w14:textId="77777777" w:rsidR="003C34EE" w:rsidRPr="000E0EFD" w:rsidRDefault="003067C5" w:rsidP="008D579E">
      <w:r w:rsidRPr="000E0EFD">
        <w:rPr>
          <w:shd w:val="clear" w:color="auto" w:fill="FFFFFF"/>
        </w:rPr>
        <w:t xml:space="preserve">Kumar, D. (2021) </w:t>
      </w:r>
      <w:r w:rsidRPr="000E0EFD">
        <w:rPr>
          <w:i/>
          <w:iCs/>
          <w:shd w:val="clear" w:color="auto" w:fill="FFFFFF"/>
        </w:rPr>
        <w:t>Mass media and communications: Theory and practice.</w:t>
      </w:r>
      <w:r w:rsidRPr="000E0EFD">
        <w:rPr>
          <w:shd w:val="clear" w:color="auto" w:fill="FFFFFF"/>
        </w:rPr>
        <w:t xml:space="preserve"> KK Publications.</w:t>
      </w:r>
    </w:p>
    <w:p w14:paraId="16A74CCA" w14:textId="77777777" w:rsidR="003C34EE" w:rsidRPr="000E0EFD" w:rsidRDefault="003067C5" w:rsidP="008D579E">
      <w:r w:rsidRPr="000E0EFD">
        <w:t xml:space="preserve">LinkedIn (2024) </w:t>
      </w:r>
      <w:r w:rsidRPr="000E0EFD">
        <w:rPr>
          <w:i/>
          <w:iCs/>
        </w:rPr>
        <w:t>Delta Hotels by Marriott Swansea.</w:t>
      </w:r>
      <w:r w:rsidRPr="000E0EFD">
        <w:t xml:space="preserve"> Available at: https://www.linkedin.com/posts/swansea-marriott-hotel_deltahotelsbymarriottswansea-marriott-activity-7213896270975770624-wZg5/ (Accessed: 1 October 2024). </w:t>
      </w:r>
    </w:p>
    <w:p w14:paraId="2B399E87" w14:textId="77777777" w:rsidR="003C34EE" w:rsidRPr="000E0EFD" w:rsidRDefault="003067C5" w:rsidP="008D579E">
      <w:r w:rsidRPr="000E0EFD">
        <w:t xml:space="preserve">Main, K. (2024) </w:t>
      </w:r>
      <w:r w:rsidRPr="000E0EFD">
        <w:rPr>
          <w:i/>
          <w:iCs/>
        </w:rPr>
        <w:t>11 Essential Soft Skills In 2024 (With Examples).</w:t>
      </w:r>
      <w:r w:rsidRPr="000E0EFD">
        <w:t xml:space="preserve"> Available at: https://www.forbes.com/advisor/in/business/soft-skills-examples/ (Accessed: 3 October 2024). </w:t>
      </w:r>
    </w:p>
    <w:p w14:paraId="5C835CE9" w14:textId="77777777" w:rsidR="003C34EE" w:rsidRPr="000E0EFD" w:rsidRDefault="003067C5" w:rsidP="003C34EE">
      <w:r w:rsidRPr="000E0EFD">
        <w:t xml:space="preserve">Marr, B. (2022) </w:t>
      </w:r>
      <w:r w:rsidRPr="000E0EFD">
        <w:rPr>
          <w:i/>
          <w:iCs/>
        </w:rPr>
        <w:t>The 20 Most Important Skills Everyone Needs To Succeed In A Digital World.</w:t>
      </w:r>
      <w:r w:rsidRPr="000E0EFD">
        <w:t xml:space="preserve"> Available at: https://www.forbes.com/sites/bernardmarr/2022/07/18/the-20-most-important-skills-everyone-needs-to-succeed-in-a-digital-world/ (Accessed: 3 October 2024). </w:t>
      </w:r>
    </w:p>
    <w:p w14:paraId="36903581" w14:textId="77777777" w:rsidR="003C34EE" w:rsidRPr="000E0EFD" w:rsidRDefault="003067C5" w:rsidP="008D579E">
      <w:r w:rsidRPr="000E0EFD">
        <w:t xml:space="preserve">Marr, B. (2022) </w:t>
      </w:r>
      <w:r w:rsidRPr="000E0EFD">
        <w:rPr>
          <w:i/>
          <w:iCs/>
        </w:rPr>
        <w:t xml:space="preserve">The Most In-Demand Technical Skills – And How To Develop Them. </w:t>
      </w:r>
      <w:r w:rsidRPr="000E0EFD">
        <w:t xml:space="preserve">Available at: https://www.forbes.com/sites/bernardmarr/2022/08/03/the-most-in-demand-technical-skills--and-how-to-develop-them/ (Accessed: 3 October 2024). </w:t>
      </w:r>
    </w:p>
    <w:p w14:paraId="55616E0E" w14:textId="77777777" w:rsidR="003C34EE" w:rsidRPr="000E0EFD" w:rsidRDefault="003067C5" w:rsidP="008D579E">
      <w:pPr>
        <w:rPr>
          <w:shd w:val="clear" w:color="auto" w:fill="FFFFFF"/>
        </w:rPr>
      </w:pPr>
      <w:r w:rsidRPr="000E0EFD">
        <w:rPr>
          <w:shd w:val="clear" w:color="auto" w:fill="FFFFFF"/>
        </w:rPr>
        <w:t>Sumaiya, B., Srivastava, S., Jain, V. and Prakash, V. (2022) The role of effective communication skills in professional life. </w:t>
      </w:r>
      <w:r w:rsidRPr="000E0EFD">
        <w:rPr>
          <w:i/>
          <w:iCs/>
          <w:shd w:val="clear" w:color="auto" w:fill="FFFFFF"/>
        </w:rPr>
        <w:t>World Journal of English Language</w:t>
      </w:r>
      <w:r w:rsidRPr="000E0EFD">
        <w:rPr>
          <w:shd w:val="clear" w:color="auto" w:fill="FFFFFF"/>
        </w:rPr>
        <w:t>, </w:t>
      </w:r>
      <w:r w:rsidRPr="000E0EFD">
        <w:rPr>
          <w:i/>
          <w:iCs/>
          <w:shd w:val="clear" w:color="auto" w:fill="FFFFFF"/>
        </w:rPr>
        <w:t>12</w:t>
      </w:r>
      <w:r w:rsidRPr="000E0EFD">
        <w:rPr>
          <w:shd w:val="clear" w:color="auto" w:fill="FFFFFF"/>
        </w:rPr>
        <w:t>(3), pp.134-140.</w:t>
      </w:r>
    </w:p>
    <w:p w14:paraId="15C7E0E9" w14:textId="77777777" w:rsidR="001B436A" w:rsidRPr="000E0EFD" w:rsidRDefault="003067C5" w:rsidP="001B436A">
      <w:r w:rsidRPr="000E0EFD">
        <w:rPr>
          <w:shd w:val="clear" w:color="auto" w:fill="FFFFFF"/>
        </w:rPr>
        <w:t>Vince, R. (2022) Reflections on “behind and beyond Kolb’s learning cycle”. </w:t>
      </w:r>
      <w:r w:rsidRPr="000E0EFD">
        <w:rPr>
          <w:i/>
          <w:iCs/>
          <w:shd w:val="clear" w:color="auto" w:fill="FFFFFF"/>
        </w:rPr>
        <w:t>Journal of Management Education</w:t>
      </w:r>
      <w:r w:rsidRPr="000E0EFD">
        <w:rPr>
          <w:shd w:val="clear" w:color="auto" w:fill="FFFFFF"/>
        </w:rPr>
        <w:t>, </w:t>
      </w:r>
      <w:r w:rsidRPr="000E0EFD">
        <w:rPr>
          <w:i/>
          <w:iCs/>
          <w:shd w:val="clear" w:color="auto" w:fill="FFFFFF"/>
        </w:rPr>
        <w:t>46</w:t>
      </w:r>
      <w:r w:rsidRPr="000E0EFD">
        <w:rPr>
          <w:shd w:val="clear" w:color="auto" w:fill="FFFFFF"/>
        </w:rPr>
        <w:t>(6), pp.983-989.</w:t>
      </w:r>
    </w:p>
    <w:p w14:paraId="300C0B9C" w14:textId="77777777" w:rsidR="003A19F9" w:rsidRPr="003A19F9" w:rsidRDefault="003A19F9">
      <w:pPr>
        <w:jc w:val="center"/>
        <w:rPr>
          <w:b/>
          <w:bCs/>
        </w:rPr>
      </w:pPr>
    </w:p>
    <w:sectPr w:rsidR="003A19F9" w:rsidRPr="003A19F9">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A67A94" w14:textId="77777777" w:rsidR="0033436D" w:rsidRPr="000E0EFD" w:rsidRDefault="0033436D">
      <w:pPr>
        <w:spacing w:after="0" w:line="240" w:lineRule="auto"/>
      </w:pPr>
      <w:r w:rsidRPr="000E0EFD">
        <w:separator/>
      </w:r>
    </w:p>
  </w:endnote>
  <w:endnote w:type="continuationSeparator" w:id="0">
    <w:p w14:paraId="7AEB1039" w14:textId="77777777" w:rsidR="0033436D" w:rsidRPr="000E0EFD" w:rsidRDefault="0033436D">
      <w:pPr>
        <w:spacing w:after="0" w:line="240" w:lineRule="auto"/>
      </w:pPr>
      <w:r w:rsidRPr="000E0EF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1487697"/>
      <w:docPartObj>
        <w:docPartGallery w:val="Page Numbers (Bottom of Page)"/>
        <w:docPartUnique/>
      </w:docPartObj>
    </w:sdtPr>
    <w:sdtContent>
      <w:p w14:paraId="3EF512FD" w14:textId="77777777" w:rsidR="007946F7" w:rsidRPr="000E0EFD" w:rsidRDefault="003067C5">
        <w:pPr>
          <w:pStyle w:val="Footer"/>
          <w:jc w:val="right"/>
        </w:pPr>
        <w:r w:rsidRPr="000E0EFD">
          <w:fldChar w:fldCharType="begin"/>
        </w:r>
        <w:r w:rsidRPr="000E0EFD">
          <w:instrText xml:space="preserve"> PAGE   \* MERGEFORMAT </w:instrText>
        </w:r>
        <w:r w:rsidRPr="000E0EFD">
          <w:fldChar w:fldCharType="separate"/>
        </w:r>
        <w:r w:rsidR="0089502C" w:rsidRPr="000E0EFD">
          <w:t>9</w:t>
        </w:r>
        <w:r w:rsidRPr="000E0EFD">
          <w:fldChar w:fldCharType="end"/>
        </w:r>
      </w:p>
    </w:sdtContent>
  </w:sdt>
  <w:p w14:paraId="5AE65996" w14:textId="77777777" w:rsidR="007946F7" w:rsidRPr="000E0EFD" w:rsidRDefault="00794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085951" w14:textId="77777777" w:rsidR="0033436D" w:rsidRPr="000E0EFD" w:rsidRDefault="0033436D">
      <w:pPr>
        <w:spacing w:after="0" w:line="240" w:lineRule="auto"/>
      </w:pPr>
      <w:r w:rsidRPr="000E0EFD">
        <w:separator/>
      </w:r>
    </w:p>
  </w:footnote>
  <w:footnote w:type="continuationSeparator" w:id="0">
    <w:p w14:paraId="1F8543CA" w14:textId="77777777" w:rsidR="0033436D" w:rsidRPr="000E0EFD" w:rsidRDefault="0033436D">
      <w:pPr>
        <w:spacing w:after="0" w:line="240" w:lineRule="auto"/>
      </w:pPr>
      <w:r w:rsidRPr="000E0EF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C91AF0"/>
    <w:multiLevelType w:val="hybridMultilevel"/>
    <w:tmpl w:val="26669042"/>
    <w:lvl w:ilvl="0" w:tplc="52D29270">
      <w:start w:val="1"/>
      <w:numFmt w:val="bullet"/>
      <w:lvlText w:val=""/>
      <w:lvlJc w:val="left"/>
      <w:pPr>
        <w:ind w:left="720" w:hanging="360"/>
      </w:pPr>
      <w:rPr>
        <w:rFonts w:ascii="Symbol" w:hAnsi="Symbol" w:hint="default"/>
      </w:rPr>
    </w:lvl>
    <w:lvl w:ilvl="1" w:tplc="61660AE0" w:tentative="1">
      <w:start w:val="1"/>
      <w:numFmt w:val="bullet"/>
      <w:lvlText w:val="o"/>
      <w:lvlJc w:val="left"/>
      <w:pPr>
        <w:ind w:left="1440" w:hanging="360"/>
      </w:pPr>
      <w:rPr>
        <w:rFonts w:ascii="Courier New" w:hAnsi="Courier New" w:cs="Courier New" w:hint="default"/>
      </w:rPr>
    </w:lvl>
    <w:lvl w:ilvl="2" w:tplc="97BEDC12" w:tentative="1">
      <w:start w:val="1"/>
      <w:numFmt w:val="bullet"/>
      <w:lvlText w:val=""/>
      <w:lvlJc w:val="left"/>
      <w:pPr>
        <w:ind w:left="2160" w:hanging="360"/>
      </w:pPr>
      <w:rPr>
        <w:rFonts w:ascii="Wingdings" w:hAnsi="Wingdings" w:hint="default"/>
      </w:rPr>
    </w:lvl>
    <w:lvl w:ilvl="3" w:tplc="2ECA7DD0" w:tentative="1">
      <w:start w:val="1"/>
      <w:numFmt w:val="bullet"/>
      <w:lvlText w:val=""/>
      <w:lvlJc w:val="left"/>
      <w:pPr>
        <w:ind w:left="2880" w:hanging="360"/>
      </w:pPr>
      <w:rPr>
        <w:rFonts w:ascii="Symbol" w:hAnsi="Symbol" w:hint="default"/>
      </w:rPr>
    </w:lvl>
    <w:lvl w:ilvl="4" w:tplc="21D2DF64" w:tentative="1">
      <w:start w:val="1"/>
      <w:numFmt w:val="bullet"/>
      <w:lvlText w:val="o"/>
      <w:lvlJc w:val="left"/>
      <w:pPr>
        <w:ind w:left="3600" w:hanging="360"/>
      </w:pPr>
      <w:rPr>
        <w:rFonts w:ascii="Courier New" w:hAnsi="Courier New" w:cs="Courier New" w:hint="default"/>
      </w:rPr>
    </w:lvl>
    <w:lvl w:ilvl="5" w:tplc="C472C626" w:tentative="1">
      <w:start w:val="1"/>
      <w:numFmt w:val="bullet"/>
      <w:lvlText w:val=""/>
      <w:lvlJc w:val="left"/>
      <w:pPr>
        <w:ind w:left="4320" w:hanging="360"/>
      </w:pPr>
      <w:rPr>
        <w:rFonts w:ascii="Wingdings" w:hAnsi="Wingdings" w:hint="default"/>
      </w:rPr>
    </w:lvl>
    <w:lvl w:ilvl="6" w:tplc="3BD4BE38" w:tentative="1">
      <w:start w:val="1"/>
      <w:numFmt w:val="bullet"/>
      <w:lvlText w:val=""/>
      <w:lvlJc w:val="left"/>
      <w:pPr>
        <w:ind w:left="5040" w:hanging="360"/>
      </w:pPr>
      <w:rPr>
        <w:rFonts w:ascii="Symbol" w:hAnsi="Symbol" w:hint="default"/>
      </w:rPr>
    </w:lvl>
    <w:lvl w:ilvl="7" w:tplc="145C89C4" w:tentative="1">
      <w:start w:val="1"/>
      <w:numFmt w:val="bullet"/>
      <w:lvlText w:val="o"/>
      <w:lvlJc w:val="left"/>
      <w:pPr>
        <w:ind w:left="5760" w:hanging="360"/>
      </w:pPr>
      <w:rPr>
        <w:rFonts w:ascii="Courier New" w:hAnsi="Courier New" w:cs="Courier New" w:hint="default"/>
      </w:rPr>
    </w:lvl>
    <w:lvl w:ilvl="8" w:tplc="BF325DCA" w:tentative="1">
      <w:start w:val="1"/>
      <w:numFmt w:val="bullet"/>
      <w:lvlText w:val=""/>
      <w:lvlJc w:val="left"/>
      <w:pPr>
        <w:ind w:left="6480" w:hanging="360"/>
      </w:pPr>
      <w:rPr>
        <w:rFonts w:ascii="Wingdings" w:hAnsi="Wingdings" w:hint="default"/>
      </w:rPr>
    </w:lvl>
  </w:abstractNum>
  <w:abstractNum w:abstractNumId="1" w15:restartNumberingAfterBreak="0">
    <w:nsid w:val="2F367356"/>
    <w:multiLevelType w:val="hybridMultilevel"/>
    <w:tmpl w:val="FE62B39C"/>
    <w:lvl w:ilvl="0" w:tplc="A956C494">
      <w:start w:val="1"/>
      <w:numFmt w:val="decimal"/>
      <w:lvlText w:val="%1."/>
      <w:lvlJc w:val="left"/>
      <w:pPr>
        <w:ind w:left="720" w:hanging="360"/>
      </w:pPr>
    </w:lvl>
    <w:lvl w:ilvl="1" w:tplc="E86C151E" w:tentative="1">
      <w:start w:val="1"/>
      <w:numFmt w:val="lowerLetter"/>
      <w:lvlText w:val="%2."/>
      <w:lvlJc w:val="left"/>
      <w:pPr>
        <w:ind w:left="1440" w:hanging="360"/>
      </w:pPr>
    </w:lvl>
    <w:lvl w:ilvl="2" w:tplc="75E083E0" w:tentative="1">
      <w:start w:val="1"/>
      <w:numFmt w:val="lowerRoman"/>
      <w:lvlText w:val="%3."/>
      <w:lvlJc w:val="right"/>
      <w:pPr>
        <w:ind w:left="2160" w:hanging="180"/>
      </w:pPr>
    </w:lvl>
    <w:lvl w:ilvl="3" w:tplc="95624108" w:tentative="1">
      <w:start w:val="1"/>
      <w:numFmt w:val="decimal"/>
      <w:lvlText w:val="%4."/>
      <w:lvlJc w:val="left"/>
      <w:pPr>
        <w:ind w:left="2880" w:hanging="360"/>
      </w:pPr>
    </w:lvl>
    <w:lvl w:ilvl="4" w:tplc="199E333C" w:tentative="1">
      <w:start w:val="1"/>
      <w:numFmt w:val="lowerLetter"/>
      <w:lvlText w:val="%5."/>
      <w:lvlJc w:val="left"/>
      <w:pPr>
        <w:ind w:left="3600" w:hanging="360"/>
      </w:pPr>
    </w:lvl>
    <w:lvl w:ilvl="5" w:tplc="0AF0EE50" w:tentative="1">
      <w:start w:val="1"/>
      <w:numFmt w:val="lowerRoman"/>
      <w:lvlText w:val="%6."/>
      <w:lvlJc w:val="right"/>
      <w:pPr>
        <w:ind w:left="4320" w:hanging="180"/>
      </w:pPr>
    </w:lvl>
    <w:lvl w:ilvl="6" w:tplc="368AC5C0" w:tentative="1">
      <w:start w:val="1"/>
      <w:numFmt w:val="decimal"/>
      <w:lvlText w:val="%7."/>
      <w:lvlJc w:val="left"/>
      <w:pPr>
        <w:ind w:left="5040" w:hanging="360"/>
      </w:pPr>
    </w:lvl>
    <w:lvl w:ilvl="7" w:tplc="D8442126" w:tentative="1">
      <w:start w:val="1"/>
      <w:numFmt w:val="lowerLetter"/>
      <w:lvlText w:val="%8."/>
      <w:lvlJc w:val="left"/>
      <w:pPr>
        <w:ind w:left="5760" w:hanging="360"/>
      </w:pPr>
    </w:lvl>
    <w:lvl w:ilvl="8" w:tplc="1B92316A" w:tentative="1">
      <w:start w:val="1"/>
      <w:numFmt w:val="lowerRoman"/>
      <w:lvlText w:val="%9."/>
      <w:lvlJc w:val="right"/>
      <w:pPr>
        <w:ind w:left="6480" w:hanging="180"/>
      </w:pPr>
    </w:lvl>
  </w:abstractNum>
  <w:abstractNum w:abstractNumId="2" w15:restartNumberingAfterBreak="0">
    <w:nsid w:val="42DD6564"/>
    <w:multiLevelType w:val="hybridMultilevel"/>
    <w:tmpl w:val="67129C66"/>
    <w:lvl w:ilvl="0" w:tplc="7F927C10">
      <w:numFmt w:val="bullet"/>
      <w:lvlText w:val=""/>
      <w:lvlJc w:val="left"/>
      <w:pPr>
        <w:ind w:left="720" w:hanging="360"/>
      </w:pPr>
      <w:rPr>
        <w:rFonts w:ascii="Times New Roman" w:eastAsiaTheme="minorHAnsi" w:hAnsi="Times New Roman" w:cs="Times New Roman" w:hint="default"/>
      </w:rPr>
    </w:lvl>
    <w:lvl w:ilvl="1" w:tplc="F2CE7ED0" w:tentative="1">
      <w:start w:val="1"/>
      <w:numFmt w:val="bullet"/>
      <w:lvlText w:val="o"/>
      <w:lvlJc w:val="left"/>
      <w:pPr>
        <w:ind w:left="1440" w:hanging="360"/>
      </w:pPr>
      <w:rPr>
        <w:rFonts w:ascii="Courier New" w:hAnsi="Courier New" w:cs="Courier New" w:hint="default"/>
      </w:rPr>
    </w:lvl>
    <w:lvl w:ilvl="2" w:tplc="98709584" w:tentative="1">
      <w:start w:val="1"/>
      <w:numFmt w:val="bullet"/>
      <w:lvlText w:val=""/>
      <w:lvlJc w:val="left"/>
      <w:pPr>
        <w:ind w:left="2160" w:hanging="360"/>
      </w:pPr>
      <w:rPr>
        <w:rFonts w:ascii="Wingdings" w:hAnsi="Wingdings" w:hint="default"/>
      </w:rPr>
    </w:lvl>
    <w:lvl w:ilvl="3" w:tplc="91526472" w:tentative="1">
      <w:start w:val="1"/>
      <w:numFmt w:val="bullet"/>
      <w:lvlText w:val=""/>
      <w:lvlJc w:val="left"/>
      <w:pPr>
        <w:ind w:left="2880" w:hanging="360"/>
      </w:pPr>
      <w:rPr>
        <w:rFonts w:ascii="Symbol" w:hAnsi="Symbol" w:hint="default"/>
      </w:rPr>
    </w:lvl>
    <w:lvl w:ilvl="4" w:tplc="C276CA4A" w:tentative="1">
      <w:start w:val="1"/>
      <w:numFmt w:val="bullet"/>
      <w:lvlText w:val="o"/>
      <w:lvlJc w:val="left"/>
      <w:pPr>
        <w:ind w:left="3600" w:hanging="360"/>
      </w:pPr>
      <w:rPr>
        <w:rFonts w:ascii="Courier New" w:hAnsi="Courier New" w:cs="Courier New" w:hint="default"/>
      </w:rPr>
    </w:lvl>
    <w:lvl w:ilvl="5" w:tplc="0130F5B4" w:tentative="1">
      <w:start w:val="1"/>
      <w:numFmt w:val="bullet"/>
      <w:lvlText w:val=""/>
      <w:lvlJc w:val="left"/>
      <w:pPr>
        <w:ind w:left="4320" w:hanging="360"/>
      </w:pPr>
      <w:rPr>
        <w:rFonts w:ascii="Wingdings" w:hAnsi="Wingdings" w:hint="default"/>
      </w:rPr>
    </w:lvl>
    <w:lvl w:ilvl="6" w:tplc="AA04D01E" w:tentative="1">
      <w:start w:val="1"/>
      <w:numFmt w:val="bullet"/>
      <w:lvlText w:val=""/>
      <w:lvlJc w:val="left"/>
      <w:pPr>
        <w:ind w:left="5040" w:hanging="360"/>
      </w:pPr>
      <w:rPr>
        <w:rFonts w:ascii="Symbol" w:hAnsi="Symbol" w:hint="default"/>
      </w:rPr>
    </w:lvl>
    <w:lvl w:ilvl="7" w:tplc="9CBC510A" w:tentative="1">
      <w:start w:val="1"/>
      <w:numFmt w:val="bullet"/>
      <w:lvlText w:val="o"/>
      <w:lvlJc w:val="left"/>
      <w:pPr>
        <w:ind w:left="5760" w:hanging="360"/>
      </w:pPr>
      <w:rPr>
        <w:rFonts w:ascii="Courier New" w:hAnsi="Courier New" w:cs="Courier New" w:hint="default"/>
      </w:rPr>
    </w:lvl>
    <w:lvl w:ilvl="8" w:tplc="60F89DFE" w:tentative="1">
      <w:start w:val="1"/>
      <w:numFmt w:val="bullet"/>
      <w:lvlText w:val=""/>
      <w:lvlJc w:val="left"/>
      <w:pPr>
        <w:ind w:left="6480" w:hanging="360"/>
      </w:pPr>
      <w:rPr>
        <w:rFonts w:ascii="Wingdings" w:hAnsi="Wingdings" w:hint="default"/>
      </w:rPr>
    </w:lvl>
  </w:abstractNum>
  <w:abstractNum w:abstractNumId="3" w15:restartNumberingAfterBreak="0">
    <w:nsid w:val="57A937E9"/>
    <w:multiLevelType w:val="hybridMultilevel"/>
    <w:tmpl w:val="3E5254BE"/>
    <w:lvl w:ilvl="0" w:tplc="DB6ECF2C">
      <w:start w:val="1"/>
      <w:numFmt w:val="decimal"/>
      <w:lvlText w:val="%1."/>
      <w:lvlJc w:val="left"/>
      <w:pPr>
        <w:ind w:left="720" w:hanging="360"/>
      </w:pPr>
      <w:rPr>
        <w:rFonts w:hint="default"/>
      </w:rPr>
    </w:lvl>
    <w:lvl w:ilvl="1" w:tplc="5DA85FFC" w:tentative="1">
      <w:start w:val="1"/>
      <w:numFmt w:val="bullet"/>
      <w:lvlText w:val="o"/>
      <w:lvlJc w:val="left"/>
      <w:pPr>
        <w:ind w:left="1440" w:hanging="360"/>
      </w:pPr>
      <w:rPr>
        <w:rFonts w:ascii="Courier New" w:hAnsi="Courier New" w:cs="Courier New" w:hint="default"/>
      </w:rPr>
    </w:lvl>
    <w:lvl w:ilvl="2" w:tplc="ACD03B84" w:tentative="1">
      <w:start w:val="1"/>
      <w:numFmt w:val="bullet"/>
      <w:lvlText w:val=""/>
      <w:lvlJc w:val="left"/>
      <w:pPr>
        <w:ind w:left="2160" w:hanging="360"/>
      </w:pPr>
      <w:rPr>
        <w:rFonts w:ascii="Wingdings" w:hAnsi="Wingdings" w:hint="default"/>
      </w:rPr>
    </w:lvl>
    <w:lvl w:ilvl="3" w:tplc="B908092C" w:tentative="1">
      <w:start w:val="1"/>
      <w:numFmt w:val="bullet"/>
      <w:lvlText w:val=""/>
      <w:lvlJc w:val="left"/>
      <w:pPr>
        <w:ind w:left="2880" w:hanging="360"/>
      </w:pPr>
      <w:rPr>
        <w:rFonts w:ascii="Symbol" w:hAnsi="Symbol" w:hint="default"/>
      </w:rPr>
    </w:lvl>
    <w:lvl w:ilvl="4" w:tplc="57F271EA" w:tentative="1">
      <w:start w:val="1"/>
      <w:numFmt w:val="bullet"/>
      <w:lvlText w:val="o"/>
      <w:lvlJc w:val="left"/>
      <w:pPr>
        <w:ind w:left="3600" w:hanging="360"/>
      </w:pPr>
      <w:rPr>
        <w:rFonts w:ascii="Courier New" w:hAnsi="Courier New" w:cs="Courier New" w:hint="default"/>
      </w:rPr>
    </w:lvl>
    <w:lvl w:ilvl="5" w:tplc="BBB212C4" w:tentative="1">
      <w:start w:val="1"/>
      <w:numFmt w:val="bullet"/>
      <w:lvlText w:val=""/>
      <w:lvlJc w:val="left"/>
      <w:pPr>
        <w:ind w:left="4320" w:hanging="360"/>
      </w:pPr>
      <w:rPr>
        <w:rFonts w:ascii="Wingdings" w:hAnsi="Wingdings" w:hint="default"/>
      </w:rPr>
    </w:lvl>
    <w:lvl w:ilvl="6" w:tplc="535ED5DE" w:tentative="1">
      <w:start w:val="1"/>
      <w:numFmt w:val="bullet"/>
      <w:lvlText w:val=""/>
      <w:lvlJc w:val="left"/>
      <w:pPr>
        <w:ind w:left="5040" w:hanging="360"/>
      </w:pPr>
      <w:rPr>
        <w:rFonts w:ascii="Symbol" w:hAnsi="Symbol" w:hint="default"/>
      </w:rPr>
    </w:lvl>
    <w:lvl w:ilvl="7" w:tplc="5762A496" w:tentative="1">
      <w:start w:val="1"/>
      <w:numFmt w:val="bullet"/>
      <w:lvlText w:val="o"/>
      <w:lvlJc w:val="left"/>
      <w:pPr>
        <w:ind w:left="5760" w:hanging="360"/>
      </w:pPr>
      <w:rPr>
        <w:rFonts w:ascii="Courier New" w:hAnsi="Courier New" w:cs="Courier New" w:hint="default"/>
      </w:rPr>
    </w:lvl>
    <w:lvl w:ilvl="8" w:tplc="8BF0F9E0" w:tentative="1">
      <w:start w:val="1"/>
      <w:numFmt w:val="bullet"/>
      <w:lvlText w:val=""/>
      <w:lvlJc w:val="left"/>
      <w:pPr>
        <w:ind w:left="6480" w:hanging="360"/>
      </w:pPr>
      <w:rPr>
        <w:rFonts w:ascii="Wingdings" w:hAnsi="Wingdings" w:hint="default"/>
      </w:rPr>
    </w:lvl>
  </w:abstractNum>
  <w:abstractNum w:abstractNumId="4" w15:restartNumberingAfterBreak="0">
    <w:nsid w:val="58B147FB"/>
    <w:multiLevelType w:val="hybridMultilevel"/>
    <w:tmpl w:val="489CD550"/>
    <w:lvl w:ilvl="0" w:tplc="673278B6">
      <w:start w:val="1"/>
      <w:numFmt w:val="bullet"/>
      <w:lvlText w:val=""/>
      <w:lvlJc w:val="left"/>
      <w:pPr>
        <w:ind w:left="720" w:hanging="360"/>
      </w:pPr>
      <w:rPr>
        <w:rFonts w:ascii="Symbol" w:hAnsi="Symbol" w:hint="default"/>
      </w:rPr>
    </w:lvl>
    <w:lvl w:ilvl="1" w:tplc="72106C0C" w:tentative="1">
      <w:start w:val="1"/>
      <w:numFmt w:val="bullet"/>
      <w:lvlText w:val="o"/>
      <w:lvlJc w:val="left"/>
      <w:pPr>
        <w:ind w:left="1440" w:hanging="360"/>
      </w:pPr>
      <w:rPr>
        <w:rFonts w:ascii="Courier New" w:hAnsi="Courier New" w:cs="Courier New" w:hint="default"/>
      </w:rPr>
    </w:lvl>
    <w:lvl w:ilvl="2" w:tplc="8DD25216" w:tentative="1">
      <w:start w:val="1"/>
      <w:numFmt w:val="bullet"/>
      <w:lvlText w:val=""/>
      <w:lvlJc w:val="left"/>
      <w:pPr>
        <w:ind w:left="2160" w:hanging="360"/>
      </w:pPr>
      <w:rPr>
        <w:rFonts w:ascii="Wingdings" w:hAnsi="Wingdings" w:hint="default"/>
      </w:rPr>
    </w:lvl>
    <w:lvl w:ilvl="3" w:tplc="800CBDFE" w:tentative="1">
      <w:start w:val="1"/>
      <w:numFmt w:val="bullet"/>
      <w:lvlText w:val=""/>
      <w:lvlJc w:val="left"/>
      <w:pPr>
        <w:ind w:left="2880" w:hanging="360"/>
      </w:pPr>
      <w:rPr>
        <w:rFonts w:ascii="Symbol" w:hAnsi="Symbol" w:hint="default"/>
      </w:rPr>
    </w:lvl>
    <w:lvl w:ilvl="4" w:tplc="518E033C" w:tentative="1">
      <w:start w:val="1"/>
      <w:numFmt w:val="bullet"/>
      <w:lvlText w:val="o"/>
      <w:lvlJc w:val="left"/>
      <w:pPr>
        <w:ind w:left="3600" w:hanging="360"/>
      </w:pPr>
      <w:rPr>
        <w:rFonts w:ascii="Courier New" w:hAnsi="Courier New" w:cs="Courier New" w:hint="default"/>
      </w:rPr>
    </w:lvl>
    <w:lvl w:ilvl="5" w:tplc="52C267A2" w:tentative="1">
      <w:start w:val="1"/>
      <w:numFmt w:val="bullet"/>
      <w:lvlText w:val=""/>
      <w:lvlJc w:val="left"/>
      <w:pPr>
        <w:ind w:left="4320" w:hanging="360"/>
      </w:pPr>
      <w:rPr>
        <w:rFonts w:ascii="Wingdings" w:hAnsi="Wingdings" w:hint="default"/>
      </w:rPr>
    </w:lvl>
    <w:lvl w:ilvl="6" w:tplc="1F6E41AE" w:tentative="1">
      <w:start w:val="1"/>
      <w:numFmt w:val="bullet"/>
      <w:lvlText w:val=""/>
      <w:lvlJc w:val="left"/>
      <w:pPr>
        <w:ind w:left="5040" w:hanging="360"/>
      </w:pPr>
      <w:rPr>
        <w:rFonts w:ascii="Symbol" w:hAnsi="Symbol" w:hint="default"/>
      </w:rPr>
    </w:lvl>
    <w:lvl w:ilvl="7" w:tplc="35A4220E" w:tentative="1">
      <w:start w:val="1"/>
      <w:numFmt w:val="bullet"/>
      <w:lvlText w:val="o"/>
      <w:lvlJc w:val="left"/>
      <w:pPr>
        <w:ind w:left="5760" w:hanging="360"/>
      </w:pPr>
      <w:rPr>
        <w:rFonts w:ascii="Courier New" w:hAnsi="Courier New" w:cs="Courier New" w:hint="default"/>
      </w:rPr>
    </w:lvl>
    <w:lvl w:ilvl="8" w:tplc="F7481A6E" w:tentative="1">
      <w:start w:val="1"/>
      <w:numFmt w:val="bullet"/>
      <w:lvlText w:val=""/>
      <w:lvlJc w:val="left"/>
      <w:pPr>
        <w:ind w:left="6480" w:hanging="360"/>
      </w:pPr>
      <w:rPr>
        <w:rFonts w:ascii="Wingdings" w:hAnsi="Wingdings" w:hint="default"/>
      </w:rPr>
    </w:lvl>
  </w:abstractNum>
  <w:abstractNum w:abstractNumId="5" w15:restartNumberingAfterBreak="0">
    <w:nsid w:val="644211ED"/>
    <w:multiLevelType w:val="hybridMultilevel"/>
    <w:tmpl w:val="DFDA62FE"/>
    <w:lvl w:ilvl="0" w:tplc="65E6A166">
      <w:start w:val="1"/>
      <w:numFmt w:val="bullet"/>
      <w:lvlText w:val=""/>
      <w:lvlJc w:val="left"/>
      <w:pPr>
        <w:ind w:left="720" w:hanging="360"/>
      </w:pPr>
      <w:rPr>
        <w:rFonts w:ascii="Symbol" w:hAnsi="Symbol" w:hint="default"/>
      </w:rPr>
    </w:lvl>
    <w:lvl w:ilvl="1" w:tplc="5838E7E4" w:tentative="1">
      <w:start w:val="1"/>
      <w:numFmt w:val="bullet"/>
      <w:lvlText w:val="o"/>
      <w:lvlJc w:val="left"/>
      <w:pPr>
        <w:ind w:left="1440" w:hanging="360"/>
      </w:pPr>
      <w:rPr>
        <w:rFonts w:ascii="Courier New" w:hAnsi="Courier New" w:cs="Courier New" w:hint="default"/>
      </w:rPr>
    </w:lvl>
    <w:lvl w:ilvl="2" w:tplc="93CC91D0" w:tentative="1">
      <w:start w:val="1"/>
      <w:numFmt w:val="bullet"/>
      <w:lvlText w:val=""/>
      <w:lvlJc w:val="left"/>
      <w:pPr>
        <w:ind w:left="2160" w:hanging="360"/>
      </w:pPr>
      <w:rPr>
        <w:rFonts w:ascii="Wingdings" w:hAnsi="Wingdings" w:hint="default"/>
      </w:rPr>
    </w:lvl>
    <w:lvl w:ilvl="3" w:tplc="623C1678" w:tentative="1">
      <w:start w:val="1"/>
      <w:numFmt w:val="bullet"/>
      <w:lvlText w:val=""/>
      <w:lvlJc w:val="left"/>
      <w:pPr>
        <w:ind w:left="2880" w:hanging="360"/>
      </w:pPr>
      <w:rPr>
        <w:rFonts w:ascii="Symbol" w:hAnsi="Symbol" w:hint="default"/>
      </w:rPr>
    </w:lvl>
    <w:lvl w:ilvl="4" w:tplc="604A5348" w:tentative="1">
      <w:start w:val="1"/>
      <w:numFmt w:val="bullet"/>
      <w:lvlText w:val="o"/>
      <w:lvlJc w:val="left"/>
      <w:pPr>
        <w:ind w:left="3600" w:hanging="360"/>
      </w:pPr>
      <w:rPr>
        <w:rFonts w:ascii="Courier New" w:hAnsi="Courier New" w:cs="Courier New" w:hint="default"/>
      </w:rPr>
    </w:lvl>
    <w:lvl w:ilvl="5" w:tplc="48AA00B2" w:tentative="1">
      <w:start w:val="1"/>
      <w:numFmt w:val="bullet"/>
      <w:lvlText w:val=""/>
      <w:lvlJc w:val="left"/>
      <w:pPr>
        <w:ind w:left="4320" w:hanging="360"/>
      </w:pPr>
      <w:rPr>
        <w:rFonts w:ascii="Wingdings" w:hAnsi="Wingdings" w:hint="default"/>
      </w:rPr>
    </w:lvl>
    <w:lvl w:ilvl="6" w:tplc="064E2A5E" w:tentative="1">
      <w:start w:val="1"/>
      <w:numFmt w:val="bullet"/>
      <w:lvlText w:val=""/>
      <w:lvlJc w:val="left"/>
      <w:pPr>
        <w:ind w:left="5040" w:hanging="360"/>
      </w:pPr>
      <w:rPr>
        <w:rFonts w:ascii="Symbol" w:hAnsi="Symbol" w:hint="default"/>
      </w:rPr>
    </w:lvl>
    <w:lvl w:ilvl="7" w:tplc="B024DAC8" w:tentative="1">
      <w:start w:val="1"/>
      <w:numFmt w:val="bullet"/>
      <w:lvlText w:val="o"/>
      <w:lvlJc w:val="left"/>
      <w:pPr>
        <w:ind w:left="5760" w:hanging="360"/>
      </w:pPr>
      <w:rPr>
        <w:rFonts w:ascii="Courier New" w:hAnsi="Courier New" w:cs="Courier New" w:hint="default"/>
      </w:rPr>
    </w:lvl>
    <w:lvl w:ilvl="8" w:tplc="DDD02CC6" w:tentative="1">
      <w:start w:val="1"/>
      <w:numFmt w:val="bullet"/>
      <w:lvlText w:val=""/>
      <w:lvlJc w:val="left"/>
      <w:pPr>
        <w:ind w:left="6480" w:hanging="360"/>
      </w:pPr>
      <w:rPr>
        <w:rFonts w:ascii="Wingdings" w:hAnsi="Wingdings" w:hint="default"/>
      </w:rPr>
    </w:lvl>
  </w:abstractNum>
  <w:abstractNum w:abstractNumId="6" w15:restartNumberingAfterBreak="0">
    <w:nsid w:val="6EEC24F5"/>
    <w:multiLevelType w:val="hybridMultilevel"/>
    <w:tmpl w:val="04906D94"/>
    <w:lvl w:ilvl="0" w:tplc="2B247990">
      <w:start w:val="1"/>
      <w:numFmt w:val="bullet"/>
      <w:lvlText w:val=""/>
      <w:lvlJc w:val="left"/>
      <w:pPr>
        <w:ind w:left="1080" w:hanging="360"/>
      </w:pPr>
      <w:rPr>
        <w:rFonts w:ascii="Symbol" w:hAnsi="Symbol" w:hint="default"/>
      </w:rPr>
    </w:lvl>
    <w:lvl w:ilvl="1" w:tplc="2508E97E" w:tentative="1">
      <w:start w:val="1"/>
      <w:numFmt w:val="bullet"/>
      <w:lvlText w:val="o"/>
      <w:lvlJc w:val="left"/>
      <w:pPr>
        <w:ind w:left="1800" w:hanging="360"/>
      </w:pPr>
      <w:rPr>
        <w:rFonts w:ascii="Courier New" w:hAnsi="Courier New" w:cs="Courier New" w:hint="default"/>
      </w:rPr>
    </w:lvl>
    <w:lvl w:ilvl="2" w:tplc="1C449FCA" w:tentative="1">
      <w:start w:val="1"/>
      <w:numFmt w:val="bullet"/>
      <w:lvlText w:val=""/>
      <w:lvlJc w:val="left"/>
      <w:pPr>
        <w:ind w:left="2520" w:hanging="360"/>
      </w:pPr>
      <w:rPr>
        <w:rFonts w:ascii="Wingdings" w:hAnsi="Wingdings" w:hint="default"/>
      </w:rPr>
    </w:lvl>
    <w:lvl w:ilvl="3" w:tplc="71BE10F0" w:tentative="1">
      <w:start w:val="1"/>
      <w:numFmt w:val="bullet"/>
      <w:lvlText w:val=""/>
      <w:lvlJc w:val="left"/>
      <w:pPr>
        <w:ind w:left="3240" w:hanging="360"/>
      </w:pPr>
      <w:rPr>
        <w:rFonts w:ascii="Symbol" w:hAnsi="Symbol" w:hint="default"/>
      </w:rPr>
    </w:lvl>
    <w:lvl w:ilvl="4" w:tplc="1632E3EC" w:tentative="1">
      <w:start w:val="1"/>
      <w:numFmt w:val="bullet"/>
      <w:lvlText w:val="o"/>
      <w:lvlJc w:val="left"/>
      <w:pPr>
        <w:ind w:left="3960" w:hanging="360"/>
      </w:pPr>
      <w:rPr>
        <w:rFonts w:ascii="Courier New" w:hAnsi="Courier New" w:cs="Courier New" w:hint="default"/>
      </w:rPr>
    </w:lvl>
    <w:lvl w:ilvl="5" w:tplc="893C4CC2" w:tentative="1">
      <w:start w:val="1"/>
      <w:numFmt w:val="bullet"/>
      <w:lvlText w:val=""/>
      <w:lvlJc w:val="left"/>
      <w:pPr>
        <w:ind w:left="4680" w:hanging="360"/>
      </w:pPr>
      <w:rPr>
        <w:rFonts w:ascii="Wingdings" w:hAnsi="Wingdings" w:hint="default"/>
      </w:rPr>
    </w:lvl>
    <w:lvl w:ilvl="6" w:tplc="42681F84" w:tentative="1">
      <w:start w:val="1"/>
      <w:numFmt w:val="bullet"/>
      <w:lvlText w:val=""/>
      <w:lvlJc w:val="left"/>
      <w:pPr>
        <w:ind w:left="5400" w:hanging="360"/>
      </w:pPr>
      <w:rPr>
        <w:rFonts w:ascii="Symbol" w:hAnsi="Symbol" w:hint="default"/>
      </w:rPr>
    </w:lvl>
    <w:lvl w:ilvl="7" w:tplc="68C6D9FA" w:tentative="1">
      <w:start w:val="1"/>
      <w:numFmt w:val="bullet"/>
      <w:lvlText w:val="o"/>
      <w:lvlJc w:val="left"/>
      <w:pPr>
        <w:ind w:left="6120" w:hanging="360"/>
      </w:pPr>
      <w:rPr>
        <w:rFonts w:ascii="Courier New" w:hAnsi="Courier New" w:cs="Courier New" w:hint="default"/>
      </w:rPr>
    </w:lvl>
    <w:lvl w:ilvl="8" w:tplc="F114432C" w:tentative="1">
      <w:start w:val="1"/>
      <w:numFmt w:val="bullet"/>
      <w:lvlText w:val=""/>
      <w:lvlJc w:val="left"/>
      <w:pPr>
        <w:ind w:left="6840" w:hanging="360"/>
      </w:pPr>
      <w:rPr>
        <w:rFonts w:ascii="Wingdings" w:hAnsi="Wingdings" w:hint="default"/>
      </w:rPr>
    </w:lvl>
  </w:abstractNum>
  <w:num w:numId="1" w16cid:durableId="431244483">
    <w:abstractNumId w:val="0"/>
  </w:num>
  <w:num w:numId="2" w16cid:durableId="338970152">
    <w:abstractNumId w:val="2"/>
  </w:num>
  <w:num w:numId="3" w16cid:durableId="1090085681">
    <w:abstractNumId w:val="6"/>
  </w:num>
  <w:num w:numId="4" w16cid:durableId="468085397">
    <w:abstractNumId w:val="4"/>
  </w:num>
  <w:num w:numId="5" w16cid:durableId="48264034">
    <w:abstractNumId w:val="5"/>
  </w:num>
  <w:num w:numId="6" w16cid:durableId="259802909">
    <w:abstractNumId w:val="3"/>
  </w:num>
  <w:num w:numId="7" w16cid:durableId="1084720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9F9"/>
    <w:rsid w:val="00044584"/>
    <w:rsid w:val="00094AC9"/>
    <w:rsid w:val="000B2A58"/>
    <w:rsid w:val="000E0EFD"/>
    <w:rsid w:val="001B436A"/>
    <w:rsid w:val="002258E7"/>
    <w:rsid w:val="0024275E"/>
    <w:rsid w:val="00255206"/>
    <w:rsid w:val="0029077F"/>
    <w:rsid w:val="002926A7"/>
    <w:rsid w:val="002A27D0"/>
    <w:rsid w:val="003067C5"/>
    <w:rsid w:val="00327D16"/>
    <w:rsid w:val="0033436D"/>
    <w:rsid w:val="003A19F9"/>
    <w:rsid w:val="003C34EE"/>
    <w:rsid w:val="00437DBE"/>
    <w:rsid w:val="004421AF"/>
    <w:rsid w:val="00474D71"/>
    <w:rsid w:val="0050015A"/>
    <w:rsid w:val="005E07DB"/>
    <w:rsid w:val="00652C96"/>
    <w:rsid w:val="006D196C"/>
    <w:rsid w:val="006E4E82"/>
    <w:rsid w:val="007946F7"/>
    <w:rsid w:val="00844ACC"/>
    <w:rsid w:val="00845E6C"/>
    <w:rsid w:val="0089502C"/>
    <w:rsid w:val="008D1738"/>
    <w:rsid w:val="008D579E"/>
    <w:rsid w:val="008E59BF"/>
    <w:rsid w:val="009176DA"/>
    <w:rsid w:val="009C12E6"/>
    <w:rsid w:val="00A41D8E"/>
    <w:rsid w:val="00B23A7B"/>
    <w:rsid w:val="00BC23E3"/>
    <w:rsid w:val="00C269B5"/>
    <w:rsid w:val="00CA13F3"/>
    <w:rsid w:val="00D12162"/>
    <w:rsid w:val="00D93F64"/>
    <w:rsid w:val="00E17796"/>
    <w:rsid w:val="00E21B99"/>
    <w:rsid w:val="00F829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E6F4C0"/>
  <w15:chartTrackingRefBased/>
  <w15:docId w15:val="{24B29005-E718-42EF-8154-A42C40E68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9F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A19F9"/>
    <w:pPr>
      <w:outlineLvl w:val="0"/>
    </w:pPr>
    <w:rPr>
      <w:b/>
    </w:rPr>
  </w:style>
  <w:style w:type="paragraph" w:styleId="Heading2">
    <w:name w:val="heading 2"/>
    <w:basedOn w:val="Normal"/>
    <w:next w:val="Normal"/>
    <w:link w:val="Heading2Char"/>
    <w:uiPriority w:val="9"/>
    <w:semiHidden/>
    <w:unhideWhenUsed/>
    <w:qFormat/>
    <w:rsid w:val="009176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A27D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19F9"/>
    <w:rPr>
      <w:color w:val="0563C1" w:themeColor="hyperlink"/>
      <w:u w:val="single"/>
    </w:rPr>
  </w:style>
  <w:style w:type="character" w:customStyle="1" w:styleId="UnresolvedMention1">
    <w:name w:val="Unresolved Mention1"/>
    <w:basedOn w:val="DefaultParagraphFont"/>
    <w:uiPriority w:val="99"/>
    <w:semiHidden/>
    <w:unhideWhenUsed/>
    <w:rsid w:val="003A19F9"/>
    <w:rPr>
      <w:color w:val="605E5C"/>
      <w:shd w:val="clear" w:color="auto" w:fill="E1DFDD"/>
    </w:rPr>
  </w:style>
  <w:style w:type="character" w:customStyle="1" w:styleId="Heading1Char">
    <w:name w:val="Heading 1 Char"/>
    <w:basedOn w:val="DefaultParagraphFont"/>
    <w:link w:val="Heading1"/>
    <w:uiPriority w:val="9"/>
    <w:rsid w:val="003A19F9"/>
    <w:rPr>
      <w:rFonts w:ascii="Times New Roman" w:hAnsi="Times New Roman"/>
      <w:b/>
      <w:sz w:val="24"/>
      <w:lang w:val="en-GB"/>
    </w:rPr>
  </w:style>
  <w:style w:type="paragraph" w:styleId="ListParagraph">
    <w:name w:val="List Paragraph"/>
    <w:basedOn w:val="Normal"/>
    <w:uiPriority w:val="34"/>
    <w:qFormat/>
    <w:rsid w:val="00327D16"/>
    <w:pPr>
      <w:ind w:left="720"/>
      <w:contextualSpacing/>
    </w:pPr>
  </w:style>
  <w:style w:type="character" w:customStyle="1" w:styleId="Heading3Char">
    <w:name w:val="Heading 3 Char"/>
    <w:basedOn w:val="DefaultParagraphFont"/>
    <w:link w:val="Heading3"/>
    <w:uiPriority w:val="9"/>
    <w:semiHidden/>
    <w:rsid w:val="002A27D0"/>
    <w:rPr>
      <w:rFonts w:asciiTheme="majorHAnsi" w:eastAsiaTheme="majorEastAsia" w:hAnsiTheme="majorHAnsi" w:cstheme="majorBidi"/>
      <w:color w:val="1F3763" w:themeColor="accent1" w:themeShade="7F"/>
      <w:sz w:val="24"/>
      <w:szCs w:val="24"/>
      <w:lang w:val="en-GB"/>
    </w:rPr>
  </w:style>
  <w:style w:type="character" w:customStyle="1" w:styleId="Heading2Char">
    <w:name w:val="Heading 2 Char"/>
    <w:basedOn w:val="DefaultParagraphFont"/>
    <w:link w:val="Heading2"/>
    <w:uiPriority w:val="9"/>
    <w:semiHidden/>
    <w:rsid w:val="009176DA"/>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semiHidden/>
    <w:unhideWhenUsed/>
    <w:rsid w:val="009176DA"/>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39"/>
    <w:rsid w:val="003C34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C34E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946F7"/>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946F7"/>
    <w:pPr>
      <w:spacing w:after="100"/>
    </w:pPr>
  </w:style>
  <w:style w:type="paragraph" w:styleId="Header">
    <w:name w:val="header"/>
    <w:basedOn w:val="Normal"/>
    <w:link w:val="HeaderChar"/>
    <w:uiPriority w:val="99"/>
    <w:unhideWhenUsed/>
    <w:rsid w:val="00794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6F7"/>
    <w:rPr>
      <w:rFonts w:ascii="Times New Roman" w:hAnsi="Times New Roman"/>
      <w:sz w:val="24"/>
      <w:lang w:val="en-GB"/>
    </w:rPr>
  </w:style>
  <w:style w:type="paragraph" w:styleId="Footer">
    <w:name w:val="footer"/>
    <w:basedOn w:val="Normal"/>
    <w:link w:val="FooterChar"/>
    <w:uiPriority w:val="99"/>
    <w:unhideWhenUsed/>
    <w:rsid w:val="007946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6F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8387A-D590-480F-BF18-8DE41C870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1906</Words>
  <Characters>10866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Vlasceanu</dc:creator>
  <cp:lastModifiedBy>Cristina Vlasceanu</cp:lastModifiedBy>
  <cp:revision>2</cp:revision>
  <dcterms:created xsi:type="dcterms:W3CDTF">2024-11-12T17:43:00Z</dcterms:created>
  <dcterms:modified xsi:type="dcterms:W3CDTF">2024-11-12T17:43:00Z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daa0df71-f2db-45b9-aee6-aea8d1e69a5b</vt:lpwstr>
  </property>
</Properties>
</file>