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15F0B7" w14:textId="77777777" w:rsidR="00DD0CE7" w:rsidRDefault="00DD0CE7" w:rsidP="00DD0CE7">
      <w:pPr>
        <w:jc w:val="center"/>
        <w:rPr>
          <w:b/>
          <w:bCs/>
          <w:sz w:val="32"/>
          <w:szCs w:val="36"/>
          <w:lang w:val="en-MY"/>
        </w:rPr>
      </w:pPr>
    </w:p>
    <w:p w14:paraId="4DECC072" w14:textId="77777777" w:rsidR="00DD0CE7" w:rsidRDefault="00DD0CE7" w:rsidP="00DD0CE7">
      <w:pPr>
        <w:jc w:val="center"/>
        <w:rPr>
          <w:b/>
          <w:bCs/>
          <w:sz w:val="32"/>
          <w:szCs w:val="36"/>
          <w:lang w:val="en-MY"/>
        </w:rPr>
      </w:pPr>
    </w:p>
    <w:p w14:paraId="1DDCB041" w14:textId="77777777" w:rsidR="00DD0CE7" w:rsidRDefault="00DD0CE7" w:rsidP="00DD0CE7">
      <w:pPr>
        <w:jc w:val="center"/>
        <w:rPr>
          <w:b/>
          <w:bCs/>
          <w:sz w:val="32"/>
          <w:szCs w:val="36"/>
          <w:lang w:val="en-MY"/>
        </w:rPr>
      </w:pPr>
    </w:p>
    <w:p w14:paraId="7F0297AD" w14:textId="24FAADEA" w:rsidR="00DD0CE7" w:rsidRDefault="00DD0CE7" w:rsidP="00DD0CE7">
      <w:pPr>
        <w:jc w:val="center"/>
        <w:rPr>
          <w:b/>
          <w:bCs/>
          <w:sz w:val="32"/>
          <w:szCs w:val="36"/>
          <w:lang w:val="en-MY"/>
        </w:rPr>
      </w:pPr>
      <w:r w:rsidRPr="00DD0CE7">
        <w:rPr>
          <w:b/>
          <w:bCs/>
          <w:sz w:val="32"/>
          <w:szCs w:val="36"/>
          <w:lang w:val="en-MY"/>
        </w:rPr>
        <w:t>The Impact of AI-Enabled Workforce Management on Employee Wellbeing in the UK Retail Sector</w:t>
      </w:r>
    </w:p>
    <w:p w14:paraId="63A26144" w14:textId="77777777" w:rsidR="002F5256" w:rsidRDefault="002F5256" w:rsidP="00440F80">
      <w:pPr>
        <w:jc w:val="center"/>
        <w:rPr>
          <w:b/>
          <w:bCs/>
          <w:sz w:val="32"/>
          <w:szCs w:val="32"/>
        </w:rPr>
      </w:pPr>
    </w:p>
    <w:p w14:paraId="26F76980" w14:textId="77777777" w:rsidR="00440F80" w:rsidRDefault="00440F80" w:rsidP="00440F80">
      <w:pPr>
        <w:jc w:val="center"/>
        <w:rPr>
          <w:b/>
          <w:bCs/>
          <w:sz w:val="32"/>
          <w:szCs w:val="32"/>
        </w:rPr>
      </w:pPr>
      <w:r>
        <w:rPr>
          <w:b/>
          <w:bCs/>
          <w:sz w:val="32"/>
          <w:szCs w:val="32"/>
        </w:rPr>
        <w:t>STUDENT NAME: MINHAJUR RAHMAN KHAN MISU</w:t>
      </w:r>
    </w:p>
    <w:p w14:paraId="7C972325" w14:textId="36812034" w:rsidR="00440F80" w:rsidRDefault="00440F80" w:rsidP="00440F80">
      <w:pPr>
        <w:ind w:left="720"/>
        <w:jc w:val="left"/>
        <w:rPr>
          <w:b/>
          <w:bCs/>
          <w:sz w:val="32"/>
          <w:szCs w:val="32"/>
        </w:rPr>
      </w:pPr>
      <w:r>
        <w:rPr>
          <w:b/>
          <w:bCs/>
          <w:sz w:val="32"/>
          <w:szCs w:val="32"/>
        </w:rPr>
        <w:t xml:space="preserve">       </w:t>
      </w:r>
      <w:r>
        <w:rPr>
          <w:b/>
          <w:bCs/>
          <w:sz w:val="32"/>
          <w:szCs w:val="32"/>
        </w:rPr>
        <w:tab/>
        <w:t>STUDENT ID: 2511789</w:t>
      </w:r>
    </w:p>
    <w:p w14:paraId="784916AA" w14:textId="5DA67CA9" w:rsidR="00440F80" w:rsidRDefault="002F5256" w:rsidP="00440F80">
      <w:pPr>
        <w:ind w:left="720"/>
        <w:rPr>
          <w:b/>
          <w:bCs/>
          <w:sz w:val="32"/>
          <w:szCs w:val="36"/>
          <w:lang w:val="en-MY"/>
        </w:rPr>
      </w:pPr>
      <w:r>
        <w:rPr>
          <w:b/>
          <w:bCs/>
          <w:sz w:val="32"/>
          <w:szCs w:val="32"/>
        </w:rPr>
        <w:t xml:space="preserve">    </w:t>
      </w:r>
      <w:bookmarkStart w:id="0" w:name="_GoBack"/>
      <w:bookmarkEnd w:id="0"/>
      <w:r>
        <w:rPr>
          <w:b/>
          <w:bCs/>
          <w:sz w:val="32"/>
          <w:szCs w:val="32"/>
        </w:rPr>
        <w:t xml:space="preserve"> </w:t>
      </w:r>
      <w:r w:rsidR="00440F80">
        <w:rPr>
          <w:b/>
          <w:bCs/>
          <w:sz w:val="32"/>
          <w:szCs w:val="32"/>
        </w:rPr>
        <w:t xml:space="preserve">WORD COUNT: </w:t>
      </w:r>
      <w:r w:rsidR="006F04C4">
        <w:rPr>
          <w:b/>
          <w:bCs/>
          <w:sz w:val="32"/>
          <w:szCs w:val="32"/>
        </w:rPr>
        <w:t>5388</w:t>
      </w:r>
    </w:p>
    <w:p w14:paraId="3FEEB65C" w14:textId="77777777" w:rsidR="00DD0CE7" w:rsidRDefault="00DD0CE7">
      <w:pPr>
        <w:spacing w:after="160" w:line="259" w:lineRule="auto"/>
        <w:jc w:val="left"/>
        <w:rPr>
          <w:b/>
          <w:bCs/>
          <w:sz w:val="32"/>
          <w:szCs w:val="36"/>
          <w:lang w:val="en-MY"/>
        </w:rPr>
      </w:pPr>
      <w:r>
        <w:rPr>
          <w:b/>
          <w:bCs/>
          <w:sz w:val="32"/>
          <w:szCs w:val="36"/>
          <w:lang w:val="en-MY"/>
        </w:rPr>
        <w:br w:type="page"/>
      </w:r>
    </w:p>
    <w:sdt>
      <w:sdtPr>
        <w:rPr>
          <w:rFonts w:ascii="Times New Roman" w:eastAsiaTheme="minorHAnsi" w:hAnsi="Times New Roman" w:cs="Times New Roman"/>
          <w:b/>
          <w:bCs/>
          <w:color w:val="000000" w:themeColor="text1"/>
          <w:kern w:val="2"/>
          <w:sz w:val="24"/>
          <w:szCs w:val="28"/>
          <w:lang w:val="en-GB" w:bidi="th-TH"/>
          <w14:ligatures w14:val="standardContextual"/>
        </w:rPr>
        <w:id w:val="1927613903"/>
        <w:docPartObj>
          <w:docPartGallery w:val="Table of Contents"/>
          <w:docPartUnique/>
        </w:docPartObj>
      </w:sdtPr>
      <w:sdtEndPr>
        <w:rPr>
          <w:rFonts w:cstheme="minorBidi"/>
          <w:noProof/>
        </w:rPr>
      </w:sdtEndPr>
      <w:sdtContent>
        <w:p w14:paraId="0481A638" w14:textId="66D6AD82" w:rsidR="00DD0CE7" w:rsidRPr="005918AE" w:rsidRDefault="00DD0CE7">
          <w:pPr>
            <w:pStyle w:val="TOCHeading"/>
            <w:rPr>
              <w:rFonts w:ascii="Times New Roman" w:hAnsi="Times New Roman" w:cs="Times New Roman"/>
              <w:b/>
              <w:bCs/>
              <w:color w:val="000000" w:themeColor="text1"/>
            </w:rPr>
          </w:pPr>
          <w:r w:rsidRPr="005918AE">
            <w:rPr>
              <w:rFonts w:ascii="Times New Roman" w:hAnsi="Times New Roman" w:cs="Times New Roman"/>
              <w:b/>
              <w:bCs/>
              <w:color w:val="000000" w:themeColor="text1"/>
            </w:rPr>
            <w:t>Contents</w:t>
          </w:r>
        </w:p>
        <w:p w14:paraId="11E2975B" w14:textId="487FD160" w:rsidR="00DD0CE7" w:rsidRDefault="00DD0CE7">
          <w:pPr>
            <w:pStyle w:val="TOC1"/>
            <w:tabs>
              <w:tab w:val="right" w:leader="dot" w:pos="9736"/>
            </w:tabs>
            <w:rPr>
              <w:rFonts w:asciiTheme="minorHAnsi" w:eastAsiaTheme="minorEastAsia" w:hAnsiTheme="minorHAnsi"/>
              <w:noProof/>
              <w:color w:val="auto"/>
              <w:szCs w:val="24"/>
              <w:lang w:val="en-MY" w:eastAsia="en-MY" w:bidi="ar-SA"/>
            </w:rPr>
          </w:pPr>
          <w:r>
            <w:fldChar w:fldCharType="begin"/>
          </w:r>
          <w:r>
            <w:instrText xml:space="preserve"> TOC \o "1-3" \h \z \u </w:instrText>
          </w:r>
          <w:r>
            <w:fldChar w:fldCharType="separate"/>
          </w:r>
          <w:hyperlink w:anchor="_Toc233227423" w:history="1">
            <w:r w:rsidRPr="00BE697D">
              <w:rPr>
                <w:rStyle w:val="Hyperlink"/>
                <w:noProof/>
              </w:rPr>
              <w:t>1. Introduction and Research Rationale</w:t>
            </w:r>
            <w:r>
              <w:rPr>
                <w:noProof/>
                <w:webHidden/>
              </w:rPr>
              <w:tab/>
            </w:r>
            <w:r>
              <w:rPr>
                <w:noProof/>
                <w:webHidden/>
              </w:rPr>
              <w:fldChar w:fldCharType="begin"/>
            </w:r>
            <w:r>
              <w:rPr>
                <w:noProof/>
                <w:webHidden/>
              </w:rPr>
              <w:instrText xml:space="preserve"> PAGEREF _Toc233227423 \h </w:instrText>
            </w:r>
            <w:r>
              <w:rPr>
                <w:noProof/>
                <w:webHidden/>
              </w:rPr>
            </w:r>
            <w:r>
              <w:rPr>
                <w:noProof/>
                <w:webHidden/>
              </w:rPr>
              <w:fldChar w:fldCharType="separate"/>
            </w:r>
            <w:r>
              <w:rPr>
                <w:noProof/>
                <w:webHidden/>
              </w:rPr>
              <w:t>3</w:t>
            </w:r>
            <w:r>
              <w:rPr>
                <w:noProof/>
                <w:webHidden/>
              </w:rPr>
              <w:fldChar w:fldCharType="end"/>
            </w:r>
          </w:hyperlink>
        </w:p>
        <w:p w14:paraId="3CD52EFD" w14:textId="374CA6C6" w:rsidR="00DD0CE7" w:rsidRDefault="00042667">
          <w:pPr>
            <w:pStyle w:val="TOC1"/>
            <w:tabs>
              <w:tab w:val="right" w:leader="dot" w:pos="9736"/>
            </w:tabs>
            <w:rPr>
              <w:rFonts w:asciiTheme="minorHAnsi" w:eastAsiaTheme="minorEastAsia" w:hAnsiTheme="minorHAnsi"/>
              <w:noProof/>
              <w:color w:val="auto"/>
              <w:szCs w:val="24"/>
              <w:lang w:val="en-MY" w:eastAsia="en-MY" w:bidi="ar-SA"/>
            </w:rPr>
          </w:pPr>
          <w:hyperlink w:anchor="_Toc233227424" w:history="1">
            <w:r w:rsidR="00DD0CE7" w:rsidRPr="00BE697D">
              <w:rPr>
                <w:rStyle w:val="Hyperlink"/>
                <w:noProof/>
              </w:rPr>
              <w:t>2. Research Problem</w:t>
            </w:r>
            <w:r w:rsidR="00DD0CE7">
              <w:rPr>
                <w:noProof/>
                <w:webHidden/>
              </w:rPr>
              <w:tab/>
            </w:r>
            <w:r w:rsidR="00DD0CE7">
              <w:rPr>
                <w:noProof/>
                <w:webHidden/>
              </w:rPr>
              <w:fldChar w:fldCharType="begin"/>
            </w:r>
            <w:r w:rsidR="00DD0CE7">
              <w:rPr>
                <w:noProof/>
                <w:webHidden/>
              </w:rPr>
              <w:instrText xml:space="preserve"> PAGEREF _Toc233227424 \h </w:instrText>
            </w:r>
            <w:r w:rsidR="00DD0CE7">
              <w:rPr>
                <w:noProof/>
                <w:webHidden/>
              </w:rPr>
            </w:r>
            <w:r w:rsidR="00DD0CE7">
              <w:rPr>
                <w:noProof/>
                <w:webHidden/>
              </w:rPr>
              <w:fldChar w:fldCharType="separate"/>
            </w:r>
            <w:r w:rsidR="00DD0CE7">
              <w:rPr>
                <w:noProof/>
                <w:webHidden/>
              </w:rPr>
              <w:t>4</w:t>
            </w:r>
            <w:r w:rsidR="00DD0CE7">
              <w:rPr>
                <w:noProof/>
                <w:webHidden/>
              </w:rPr>
              <w:fldChar w:fldCharType="end"/>
            </w:r>
          </w:hyperlink>
        </w:p>
        <w:p w14:paraId="59786AD6" w14:textId="25113E80" w:rsidR="00DD0CE7" w:rsidRDefault="00042667">
          <w:pPr>
            <w:pStyle w:val="TOC1"/>
            <w:tabs>
              <w:tab w:val="right" w:leader="dot" w:pos="9736"/>
            </w:tabs>
            <w:rPr>
              <w:rFonts w:asciiTheme="minorHAnsi" w:eastAsiaTheme="minorEastAsia" w:hAnsiTheme="minorHAnsi"/>
              <w:noProof/>
              <w:color w:val="auto"/>
              <w:szCs w:val="24"/>
              <w:lang w:val="en-MY" w:eastAsia="en-MY" w:bidi="ar-SA"/>
            </w:rPr>
          </w:pPr>
          <w:hyperlink w:anchor="_Toc233227425" w:history="1">
            <w:r w:rsidR="00DD0CE7" w:rsidRPr="00BE697D">
              <w:rPr>
                <w:rStyle w:val="Hyperlink"/>
                <w:noProof/>
              </w:rPr>
              <w:t>3. Research Aim, Questions and Objectives</w:t>
            </w:r>
            <w:r w:rsidR="00DD0CE7">
              <w:rPr>
                <w:noProof/>
                <w:webHidden/>
              </w:rPr>
              <w:tab/>
            </w:r>
            <w:r w:rsidR="00DD0CE7">
              <w:rPr>
                <w:noProof/>
                <w:webHidden/>
              </w:rPr>
              <w:fldChar w:fldCharType="begin"/>
            </w:r>
            <w:r w:rsidR="00DD0CE7">
              <w:rPr>
                <w:noProof/>
                <w:webHidden/>
              </w:rPr>
              <w:instrText xml:space="preserve"> PAGEREF _Toc233227425 \h </w:instrText>
            </w:r>
            <w:r w:rsidR="00DD0CE7">
              <w:rPr>
                <w:noProof/>
                <w:webHidden/>
              </w:rPr>
            </w:r>
            <w:r w:rsidR="00DD0CE7">
              <w:rPr>
                <w:noProof/>
                <w:webHidden/>
              </w:rPr>
              <w:fldChar w:fldCharType="separate"/>
            </w:r>
            <w:r w:rsidR="00DD0CE7">
              <w:rPr>
                <w:noProof/>
                <w:webHidden/>
              </w:rPr>
              <w:t>4</w:t>
            </w:r>
            <w:r w:rsidR="00DD0CE7">
              <w:rPr>
                <w:noProof/>
                <w:webHidden/>
              </w:rPr>
              <w:fldChar w:fldCharType="end"/>
            </w:r>
          </w:hyperlink>
        </w:p>
        <w:p w14:paraId="7BA78628" w14:textId="49A7A60B" w:rsidR="00DD0CE7" w:rsidRDefault="00042667">
          <w:pPr>
            <w:pStyle w:val="TOC1"/>
            <w:tabs>
              <w:tab w:val="right" w:leader="dot" w:pos="9736"/>
            </w:tabs>
            <w:rPr>
              <w:rFonts w:asciiTheme="minorHAnsi" w:eastAsiaTheme="minorEastAsia" w:hAnsiTheme="minorHAnsi"/>
              <w:noProof/>
              <w:color w:val="auto"/>
              <w:szCs w:val="24"/>
              <w:lang w:val="en-MY" w:eastAsia="en-MY" w:bidi="ar-SA"/>
            </w:rPr>
          </w:pPr>
          <w:hyperlink w:anchor="_Toc233227426" w:history="1">
            <w:r w:rsidR="00DD0CE7" w:rsidRPr="00BE697D">
              <w:rPr>
                <w:rStyle w:val="Hyperlink"/>
                <w:noProof/>
              </w:rPr>
              <w:t>4. Key Literature and Contextual Debates</w:t>
            </w:r>
            <w:r w:rsidR="00DD0CE7">
              <w:rPr>
                <w:noProof/>
                <w:webHidden/>
              </w:rPr>
              <w:tab/>
            </w:r>
            <w:r w:rsidR="00DD0CE7">
              <w:rPr>
                <w:noProof/>
                <w:webHidden/>
              </w:rPr>
              <w:fldChar w:fldCharType="begin"/>
            </w:r>
            <w:r w:rsidR="00DD0CE7">
              <w:rPr>
                <w:noProof/>
                <w:webHidden/>
              </w:rPr>
              <w:instrText xml:space="preserve"> PAGEREF _Toc233227426 \h </w:instrText>
            </w:r>
            <w:r w:rsidR="00DD0CE7">
              <w:rPr>
                <w:noProof/>
                <w:webHidden/>
              </w:rPr>
            </w:r>
            <w:r w:rsidR="00DD0CE7">
              <w:rPr>
                <w:noProof/>
                <w:webHidden/>
              </w:rPr>
              <w:fldChar w:fldCharType="separate"/>
            </w:r>
            <w:r w:rsidR="00DD0CE7">
              <w:rPr>
                <w:noProof/>
                <w:webHidden/>
              </w:rPr>
              <w:t>5</w:t>
            </w:r>
            <w:r w:rsidR="00DD0CE7">
              <w:rPr>
                <w:noProof/>
                <w:webHidden/>
              </w:rPr>
              <w:fldChar w:fldCharType="end"/>
            </w:r>
          </w:hyperlink>
        </w:p>
        <w:p w14:paraId="64D29461" w14:textId="096C2893" w:rsidR="00DD0CE7" w:rsidRDefault="00042667">
          <w:pPr>
            <w:pStyle w:val="TOC1"/>
            <w:tabs>
              <w:tab w:val="right" w:leader="dot" w:pos="9736"/>
            </w:tabs>
            <w:rPr>
              <w:rFonts w:asciiTheme="minorHAnsi" w:eastAsiaTheme="minorEastAsia" w:hAnsiTheme="minorHAnsi"/>
              <w:noProof/>
              <w:color w:val="auto"/>
              <w:szCs w:val="24"/>
              <w:lang w:val="en-MY" w:eastAsia="en-MY" w:bidi="ar-SA"/>
            </w:rPr>
          </w:pPr>
          <w:hyperlink w:anchor="_Toc233227427" w:history="1">
            <w:r w:rsidR="00DD0CE7" w:rsidRPr="00BE697D">
              <w:rPr>
                <w:rStyle w:val="Hyperlink"/>
                <w:noProof/>
              </w:rPr>
              <w:t>5. Research Paradigm and Methodology</w:t>
            </w:r>
            <w:r w:rsidR="00DD0CE7">
              <w:rPr>
                <w:noProof/>
                <w:webHidden/>
              </w:rPr>
              <w:tab/>
            </w:r>
            <w:r w:rsidR="00DD0CE7">
              <w:rPr>
                <w:noProof/>
                <w:webHidden/>
              </w:rPr>
              <w:fldChar w:fldCharType="begin"/>
            </w:r>
            <w:r w:rsidR="00DD0CE7">
              <w:rPr>
                <w:noProof/>
                <w:webHidden/>
              </w:rPr>
              <w:instrText xml:space="preserve"> PAGEREF _Toc233227427 \h </w:instrText>
            </w:r>
            <w:r w:rsidR="00DD0CE7">
              <w:rPr>
                <w:noProof/>
                <w:webHidden/>
              </w:rPr>
            </w:r>
            <w:r w:rsidR="00DD0CE7">
              <w:rPr>
                <w:noProof/>
                <w:webHidden/>
              </w:rPr>
              <w:fldChar w:fldCharType="separate"/>
            </w:r>
            <w:r w:rsidR="00DD0CE7">
              <w:rPr>
                <w:noProof/>
                <w:webHidden/>
              </w:rPr>
              <w:t>7</w:t>
            </w:r>
            <w:r w:rsidR="00DD0CE7">
              <w:rPr>
                <w:noProof/>
                <w:webHidden/>
              </w:rPr>
              <w:fldChar w:fldCharType="end"/>
            </w:r>
          </w:hyperlink>
        </w:p>
        <w:p w14:paraId="7D934425" w14:textId="3659FDB8" w:rsidR="00DD0CE7" w:rsidRDefault="00042667">
          <w:pPr>
            <w:pStyle w:val="TOC1"/>
            <w:tabs>
              <w:tab w:val="right" w:leader="dot" w:pos="9736"/>
            </w:tabs>
            <w:rPr>
              <w:rFonts w:asciiTheme="minorHAnsi" w:eastAsiaTheme="minorEastAsia" w:hAnsiTheme="minorHAnsi"/>
              <w:noProof/>
              <w:color w:val="auto"/>
              <w:szCs w:val="24"/>
              <w:lang w:val="en-MY" w:eastAsia="en-MY" w:bidi="ar-SA"/>
            </w:rPr>
          </w:pPr>
          <w:hyperlink w:anchor="_Toc233227428" w:history="1">
            <w:r w:rsidR="00DD0CE7" w:rsidRPr="00BE697D">
              <w:rPr>
                <w:rStyle w:val="Hyperlink"/>
                <w:noProof/>
              </w:rPr>
              <w:t>6. Advantages and Disadvantages of the Proposed Method</w:t>
            </w:r>
            <w:r w:rsidR="00DD0CE7">
              <w:rPr>
                <w:noProof/>
                <w:webHidden/>
              </w:rPr>
              <w:tab/>
            </w:r>
            <w:r w:rsidR="00DD0CE7">
              <w:rPr>
                <w:noProof/>
                <w:webHidden/>
              </w:rPr>
              <w:fldChar w:fldCharType="begin"/>
            </w:r>
            <w:r w:rsidR="00DD0CE7">
              <w:rPr>
                <w:noProof/>
                <w:webHidden/>
              </w:rPr>
              <w:instrText xml:space="preserve"> PAGEREF _Toc233227428 \h </w:instrText>
            </w:r>
            <w:r w:rsidR="00DD0CE7">
              <w:rPr>
                <w:noProof/>
                <w:webHidden/>
              </w:rPr>
            </w:r>
            <w:r w:rsidR="00DD0CE7">
              <w:rPr>
                <w:noProof/>
                <w:webHidden/>
              </w:rPr>
              <w:fldChar w:fldCharType="separate"/>
            </w:r>
            <w:r w:rsidR="00DD0CE7">
              <w:rPr>
                <w:noProof/>
                <w:webHidden/>
              </w:rPr>
              <w:t>8</w:t>
            </w:r>
            <w:r w:rsidR="00DD0CE7">
              <w:rPr>
                <w:noProof/>
                <w:webHidden/>
              </w:rPr>
              <w:fldChar w:fldCharType="end"/>
            </w:r>
          </w:hyperlink>
        </w:p>
        <w:p w14:paraId="15AA49C3" w14:textId="59D01AEA" w:rsidR="00DD0CE7" w:rsidRDefault="00042667">
          <w:pPr>
            <w:pStyle w:val="TOC1"/>
            <w:tabs>
              <w:tab w:val="right" w:leader="dot" w:pos="9736"/>
            </w:tabs>
            <w:rPr>
              <w:rFonts w:asciiTheme="minorHAnsi" w:eastAsiaTheme="minorEastAsia" w:hAnsiTheme="minorHAnsi"/>
              <w:noProof/>
              <w:color w:val="auto"/>
              <w:szCs w:val="24"/>
              <w:lang w:val="en-MY" w:eastAsia="en-MY" w:bidi="ar-SA"/>
            </w:rPr>
          </w:pPr>
          <w:hyperlink w:anchor="_Toc233227429" w:history="1">
            <w:r w:rsidR="00DD0CE7" w:rsidRPr="00BE697D">
              <w:rPr>
                <w:rStyle w:val="Hyperlink"/>
                <w:noProof/>
              </w:rPr>
              <w:t>7. Data Collection Methods and Tools</w:t>
            </w:r>
            <w:r w:rsidR="00DD0CE7">
              <w:rPr>
                <w:noProof/>
                <w:webHidden/>
              </w:rPr>
              <w:tab/>
            </w:r>
            <w:r w:rsidR="00DD0CE7">
              <w:rPr>
                <w:noProof/>
                <w:webHidden/>
              </w:rPr>
              <w:fldChar w:fldCharType="begin"/>
            </w:r>
            <w:r w:rsidR="00DD0CE7">
              <w:rPr>
                <w:noProof/>
                <w:webHidden/>
              </w:rPr>
              <w:instrText xml:space="preserve"> PAGEREF _Toc233227429 \h </w:instrText>
            </w:r>
            <w:r w:rsidR="00DD0CE7">
              <w:rPr>
                <w:noProof/>
                <w:webHidden/>
              </w:rPr>
            </w:r>
            <w:r w:rsidR="00DD0CE7">
              <w:rPr>
                <w:noProof/>
                <w:webHidden/>
              </w:rPr>
              <w:fldChar w:fldCharType="separate"/>
            </w:r>
            <w:r w:rsidR="00DD0CE7">
              <w:rPr>
                <w:noProof/>
                <w:webHidden/>
              </w:rPr>
              <w:t>9</w:t>
            </w:r>
            <w:r w:rsidR="00DD0CE7">
              <w:rPr>
                <w:noProof/>
                <w:webHidden/>
              </w:rPr>
              <w:fldChar w:fldCharType="end"/>
            </w:r>
          </w:hyperlink>
        </w:p>
        <w:p w14:paraId="40DC7D4E" w14:textId="29519B31" w:rsidR="00DD0CE7" w:rsidRDefault="00042667">
          <w:pPr>
            <w:pStyle w:val="TOC1"/>
            <w:tabs>
              <w:tab w:val="right" w:leader="dot" w:pos="9736"/>
            </w:tabs>
            <w:rPr>
              <w:rFonts w:asciiTheme="minorHAnsi" w:eastAsiaTheme="minorEastAsia" w:hAnsiTheme="minorHAnsi"/>
              <w:noProof/>
              <w:color w:val="auto"/>
              <w:szCs w:val="24"/>
              <w:lang w:val="en-MY" w:eastAsia="en-MY" w:bidi="ar-SA"/>
            </w:rPr>
          </w:pPr>
          <w:hyperlink w:anchor="_Toc233227430" w:history="1">
            <w:r w:rsidR="00DD0CE7" w:rsidRPr="00BE697D">
              <w:rPr>
                <w:rStyle w:val="Hyperlink"/>
                <w:noProof/>
              </w:rPr>
              <w:t>8. Data Analysis Plan</w:t>
            </w:r>
            <w:r w:rsidR="00DD0CE7">
              <w:rPr>
                <w:noProof/>
                <w:webHidden/>
              </w:rPr>
              <w:tab/>
            </w:r>
            <w:r w:rsidR="00DD0CE7">
              <w:rPr>
                <w:noProof/>
                <w:webHidden/>
              </w:rPr>
              <w:fldChar w:fldCharType="begin"/>
            </w:r>
            <w:r w:rsidR="00DD0CE7">
              <w:rPr>
                <w:noProof/>
                <w:webHidden/>
              </w:rPr>
              <w:instrText xml:space="preserve"> PAGEREF _Toc233227430 \h </w:instrText>
            </w:r>
            <w:r w:rsidR="00DD0CE7">
              <w:rPr>
                <w:noProof/>
                <w:webHidden/>
              </w:rPr>
            </w:r>
            <w:r w:rsidR="00DD0CE7">
              <w:rPr>
                <w:noProof/>
                <w:webHidden/>
              </w:rPr>
              <w:fldChar w:fldCharType="separate"/>
            </w:r>
            <w:r w:rsidR="00DD0CE7">
              <w:rPr>
                <w:noProof/>
                <w:webHidden/>
              </w:rPr>
              <w:t>10</w:t>
            </w:r>
            <w:r w:rsidR="00DD0CE7">
              <w:rPr>
                <w:noProof/>
                <w:webHidden/>
              </w:rPr>
              <w:fldChar w:fldCharType="end"/>
            </w:r>
          </w:hyperlink>
        </w:p>
        <w:p w14:paraId="65BFED67" w14:textId="426BD17B" w:rsidR="00DD0CE7" w:rsidRDefault="00042667">
          <w:pPr>
            <w:pStyle w:val="TOC1"/>
            <w:tabs>
              <w:tab w:val="right" w:leader="dot" w:pos="9736"/>
            </w:tabs>
            <w:rPr>
              <w:rFonts w:asciiTheme="minorHAnsi" w:eastAsiaTheme="minorEastAsia" w:hAnsiTheme="minorHAnsi"/>
              <w:noProof/>
              <w:color w:val="auto"/>
              <w:szCs w:val="24"/>
              <w:lang w:val="en-MY" w:eastAsia="en-MY" w:bidi="ar-SA"/>
            </w:rPr>
          </w:pPr>
          <w:hyperlink w:anchor="_Toc233227431" w:history="1">
            <w:r w:rsidR="00DD0CE7" w:rsidRPr="00BE697D">
              <w:rPr>
                <w:rStyle w:val="Hyperlink"/>
                <w:noProof/>
              </w:rPr>
              <w:t>9. Significance of the Study</w:t>
            </w:r>
            <w:r w:rsidR="00DD0CE7">
              <w:rPr>
                <w:noProof/>
                <w:webHidden/>
              </w:rPr>
              <w:tab/>
            </w:r>
            <w:r w:rsidR="00DD0CE7">
              <w:rPr>
                <w:noProof/>
                <w:webHidden/>
              </w:rPr>
              <w:fldChar w:fldCharType="begin"/>
            </w:r>
            <w:r w:rsidR="00DD0CE7">
              <w:rPr>
                <w:noProof/>
                <w:webHidden/>
              </w:rPr>
              <w:instrText xml:space="preserve"> PAGEREF _Toc233227431 \h </w:instrText>
            </w:r>
            <w:r w:rsidR="00DD0CE7">
              <w:rPr>
                <w:noProof/>
                <w:webHidden/>
              </w:rPr>
            </w:r>
            <w:r w:rsidR="00DD0CE7">
              <w:rPr>
                <w:noProof/>
                <w:webHidden/>
              </w:rPr>
              <w:fldChar w:fldCharType="separate"/>
            </w:r>
            <w:r w:rsidR="00DD0CE7">
              <w:rPr>
                <w:noProof/>
                <w:webHidden/>
              </w:rPr>
              <w:t>10</w:t>
            </w:r>
            <w:r w:rsidR="00DD0CE7">
              <w:rPr>
                <w:noProof/>
                <w:webHidden/>
              </w:rPr>
              <w:fldChar w:fldCharType="end"/>
            </w:r>
          </w:hyperlink>
        </w:p>
        <w:p w14:paraId="0F0380FB" w14:textId="478FB975" w:rsidR="00DD0CE7" w:rsidRDefault="00042667">
          <w:pPr>
            <w:pStyle w:val="TOC1"/>
            <w:tabs>
              <w:tab w:val="right" w:leader="dot" w:pos="9736"/>
            </w:tabs>
            <w:rPr>
              <w:rFonts w:asciiTheme="minorHAnsi" w:eastAsiaTheme="minorEastAsia" w:hAnsiTheme="minorHAnsi"/>
              <w:noProof/>
              <w:color w:val="auto"/>
              <w:szCs w:val="24"/>
              <w:lang w:val="en-MY" w:eastAsia="en-MY" w:bidi="ar-SA"/>
            </w:rPr>
          </w:pPr>
          <w:hyperlink w:anchor="_Toc233227432" w:history="1">
            <w:r w:rsidR="00DD0CE7" w:rsidRPr="00BE697D">
              <w:rPr>
                <w:rStyle w:val="Hyperlink"/>
                <w:noProof/>
              </w:rPr>
              <w:t>10. Resource Implications</w:t>
            </w:r>
            <w:r w:rsidR="00DD0CE7">
              <w:rPr>
                <w:noProof/>
                <w:webHidden/>
              </w:rPr>
              <w:tab/>
            </w:r>
            <w:r w:rsidR="00DD0CE7">
              <w:rPr>
                <w:noProof/>
                <w:webHidden/>
              </w:rPr>
              <w:fldChar w:fldCharType="begin"/>
            </w:r>
            <w:r w:rsidR="00DD0CE7">
              <w:rPr>
                <w:noProof/>
                <w:webHidden/>
              </w:rPr>
              <w:instrText xml:space="preserve"> PAGEREF _Toc233227432 \h </w:instrText>
            </w:r>
            <w:r w:rsidR="00DD0CE7">
              <w:rPr>
                <w:noProof/>
                <w:webHidden/>
              </w:rPr>
            </w:r>
            <w:r w:rsidR="00DD0CE7">
              <w:rPr>
                <w:noProof/>
                <w:webHidden/>
              </w:rPr>
              <w:fldChar w:fldCharType="separate"/>
            </w:r>
            <w:r w:rsidR="00DD0CE7">
              <w:rPr>
                <w:noProof/>
                <w:webHidden/>
              </w:rPr>
              <w:t>11</w:t>
            </w:r>
            <w:r w:rsidR="00DD0CE7">
              <w:rPr>
                <w:noProof/>
                <w:webHidden/>
              </w:rPr>
              <w:fldChar w:fldCharType="end"/>
            </w:r>
          </w:hyperlink>
        </w:p>
        <w:p w14:paraId="1477DAA1" w14:textId="4A451AD4" w:rsidR="00DD0CE7" w:rsidRDefault="00042667">
          <w:pPr>
            <w:pStyle w:val="TOC1"/>
            <w:tabs>
              <w:tab w:val="right" w:leader="dot" w:pos="9736"/>
            </w:tabs>
            <w:rPr>
              <w:rFonts w:asciiTheme="minorHAnsi" w:eastAsiaTheme="minorEastAsia" w:hAnsiTheme="minorHAnsi"/>
              <w:noProof/>
              <w:color w:val="auto"/>
              <w:szCs w:val="24"/>
              <w:lang w:val="en-MY" w:eastAsia="en-MY" w:bidi="ar-SA"/>
            </w:rPr>
          </w:pPr>
          <w:hyperlink w:anchor="_Toc233227433" w:history="1">
            <w:r w:rsidR="00DD0CE7" w:rsidRPr="00BE697D">
              <w:rPr>
                <w:rStyle w:val="Hyperlink"/>
                <w:noProof/>
              </w:rPr>
              <w:t>11. Time Plan</w:t>
            </w:r>
            <w:r w:rsidR="00DD0CE7">
              <w:rPr>
                <w:noProof/>
                <w:webHidden/>
              </w:rPr>
              <w:tab/>
            </w:r>
            <w:r w:rsidR="00DD0CE7">
              <w:rPr>
                <w:noProof/>
                <w:webHidden/>
              </w:rPr>
              <w:fldChar w:fldCharType="begin"/>
            </w:r>
            <w:r w:rsidR="00DD0CE7">
              <w:rPr>
                <w:noProof/>
                <w:webHidden/>
              </w:rPr>
              <w:instrText xml:space="preserve"> PAGEREF _Toc233227433 \h </w:instrText>
            </w:r>
            <w:r w:rsidR="00DD0CE7">
              <w:rPr>
                <w:noProof/>
                <w:webHidden/>
              </w:rPr>
            </w:r>
            <w:r w:rsidR="00DD0CE7">
              <w:rPr>
                <w:noProof/>
                <w:webHidden/>
              </w:rPr>
              <w:fldChar w:fldCharType="separate"/>
            </w:r>
            <w:r w:rsidR="00DD0CE7">
              <w:rPr>
                <w:noProof/>
                <w:webHidden/>
              </w:rPr>
              <w:t>12</w:t>
            </w:r>
            <w:r w:rsidR="00DD0CE7">
              <w:rPr>
                <w:noProof/>
                <w:webHidden/>
              </w:rPr>
              <w:fldChar w:fldCharType="end"/>
            </w:r>
          </w:hyperlink>
        </w:p>
        <w:p w14:paraId="550B03DD" w14:textId="57135328" w:rsidR="00DD0CE7" w:rsidRDefault="00042667">
          <w:pPr>
            <w:pStyle w:val="TOC1"/>
            <w:tabs>
              <w:tab w:val="right" w:leader="dot" w:pos="9736"/>
            </w:tabs>
            <w:rPr>
              <w:rFonts w:asciiTheme="minorHAnsi" w:eastAsiaTheme="minorEastAsia" w:hAnsiTheme="minorHAnsi"/>
              <w:noProof/>
              <w:color w:val="auto"/>
              <w:szCs w:val="24"/>
              <w:lang w:val="en-MY" w:eastAsia="en-MY" w:bidi="ar-SA"/>
            </w:rPr>
          </w:pPr>
          <w:hyperlink w:anchor="_Toc233227434" w:history="1">
            <w:r w:rsidR="00DD0CE7" w:rsidRPr="00BE697D">
              <w:rPr>
                <w:rStyle w:val="Hyperlink"/>
                <w:noProof/>
              </w:rPr>
              <w:t>12. Ethical Considerations</w:t>
            </w:r>
            <w:r w:rsidR="00DD0CE7">
              <w:rPr>
                <w:noProof/>
                <w:webHidden/>
              </w:rPr>
              <w:tab/>
            </w:r>
            <w:r w:rsidR="00DD0CE7">
              <w:rPr>
                <w:noProof/>
                <w:webHidden/>
              </w:rPr>
              <w:fldChar w:fldCharType="begin"/>
            </w:r>
            <w:r w:rsidR="00DD0CE7">
              <w:rPr>
                <w:noProof/>
                <w:webHidden/>
              </w:rPr>
              <w:instrText xml:space="preserve"> PAGEREF _Toc233227434 \h </w:instrText>
            </w:r>
            <w:r w:rsidR="00DD0CE7">
              <w:rPr>
                <w:noProof/>
                <w:webHidden/>
              </w:rPr>
            </w:r>
            <w:r w:rsidR="00DD0CE7">
              <w:rPr>
                <w:noProof/>
                <w:webHidden/>
              </w:rPr>
              <w:fldChar w:fldCharType="separate"/>
            </w:r>
            <w:r w:rsidR="00DD0CE7">
              <w:rPr>
                <w:noProof/>
                <w:webHidden/>
              </w:rPr>
              <w:t>13</w:t>
            </w:r>
            <w:r w:rsidR="00DD0CE7">
              <w:rPr>
                <w:noProof/>
                <w:webHidden/>
              </w:rPr>
              <w:fldChar w:fldCharType="end"/>
            </w:r>
          </w:hyperlink>
        </w:p>
        <w:p w14:paraId="22A02A07" w14:textId="4E765A2A" w:rsidR="00DD0CE7" w:rsidRDefault="00042667">
          <w:pPr>
            <w:pStyle w:val="TOC1"/>
            <w:tabs>
              <w:tab w:val="right" w:leader="dot" w:pos="9736"/>
            </w:tabs>
            <w:rPr>
              <w:rFonts w:asciiTheme="minorHAnsi" w:eastAsiaTheme="minorEastAsia" w:hAnsiTheme="minorHAnsi"/>
              <w:noProof/>
              <w:color w:val="auto"/>
              <w:szCs w:val="24"/>
              <w:lang w:val="en-MY" w:eastAsia="en-MY" w:bidi="ar-SA"/>
            </w:rPr>
          </w:pPr>
          <w:hyperlink w:anchor="_Toc233227435" w:history="1">
            <w:r w:rsidR="00DD0CE7" w:rsidRPr="00BE697D">
              <w:rPr>
                <w:rStyle w:val="Hyperlink"/>
                <w:noProof/>
              </w:rPr>
              <w:t>13. Limitations</w:t>
            </w:r>
            <w:r w:rsidR="00DD0CE7">
              <w:rPr>
                <w:noProof/>
                <w:webHidden/>
              </w:rPr>
              <w:tab/>
            </w:r>
            <w:r w:rsidR="00DD0CE7">
              <w:rPr>
                <w:noProof/>
                <w:webHidden/>
              </w:rPr>
              <w:fldChar w:fldCharType="begin"/>
            </w:r>
            <w:r w:rsidR="00DD0CE7">
              <w:rPr>
                <w:noProof/>
                <w:webHidden/>
              </w:rPr>
              <w:instrText xml:space="preserve"> PAGEREF _Toc233227435 \h </w:instrText>
            </w:r>
            <w:r w:rsidR="00DD0CE7">
              <w:rPr>
                <w:noProof/>
                <w:webHidden/>
              </w:rPr>
            </w:r>
            <w:r w:rsidR="00DD0CE7">
              <w:rPr>
                <w:noProof/>
                <w:webHidden/>
              </w:rPr>
              <w:fldChar w:fldCharType="separate"/>
            </w:r>
            <w:r w:rsidR="00DD0CE7">
              <w:rPr>
                <w:noProof/>
                <w:webHidden/>
              </w:rPr>
              <w:t>13</w:t>
            </w:r>
            <w:r w:rsidR="00DD0CE7">
              <w:rPr>
                <w:noProof/>
                <w:webHidden/>
              </w:rPr>
              <w:fldChar w:fldCharType="end"/>
            </w:r>
          </w:hyperlink>
        </w:p>
        <w:p w14:paraId="757901DE" w14:textId="691E348C" w:rsidR="00DD0CE7" w:rsidRDefault="00042667">
          <w:pPr>
            <w:pStyle w:val="TOC1"/>
            <w:tabs>
              <w:tab w:val="right" w:leader="dot" w:pos="9736"/>
            </w:tabs>
            <w:rPr>
              <w:rFonts w:asciiTheme="minorHAnsi" w:eastAsiaTheme="minorEastAsia" w:hAnsiTheme="minorHAnsi"/>
              <w:noProof/>
              <w:color w:val="auto"/>
              <w:szCs w:val="24"/>
              <w:lang w:val="en-MY" w:eastAsia="en-MY" w:bidi="ar-SA"/>
            </w:rPr>
          </w:pPr>
          <w:hyperlink w:anchor="_Toc233227436" w:history="1">
            <w:r w:rsidR="00DD0CE7" w:rsidRPr="00BE697D">
              <w:rPr>
                <w:rStyle w:val="Hyperlink"/>
                <w:noProof/>
              </w:rPr>
              <w:t>14. Conclusion</w:t>
            </w:r>
            <w:r w:rsidR="00DD0CE7">
              <w:rPr>
                <w:noProof/>
                <w:webHidden/>
              </w:rPr>
              <w:tab/>
            </w:r>
            <w:r w:rsidR="00DD0CE7">
              <w:rPr>
                <w:noProof/>
                <w:webHidden/>
              </w:rPr>
              <w:fldChar w:fldCharType="begin"/>
            </w:r>
            <w:r w:rsidR="00DD0CE7">
              <w:rPr>
                <w:noProof/>
                <w:webHidden/>
              </w:rPr>
              <w:instrText xml:space="preserve"> PAGEREF _Toc233227436 \h </w:instrText>
            </w:r>
            <w:r w:rsidR="00DD0CE7">
              <w:rPr>
                <w:noProof/>
                <w:webHidden/>
              </w:rPr>
            </w:r>
            <w:r w:rsidR="00DD0CE7">
              <w:rPr>
                <w:noProof/>
                <w:webHidden/>
              </w:rPr>
              <w:fldChar w:fldCharType="separate"/>
            </w:r>
            <w:r w:rsidR="00DD0CE7">
              <w:rPr>
                <w:noProof/>
                <w:webHidden/>
              </w:rPr>
              <w:t>14</w:t>
            </w:r>
            <w:r w:rsidR="00DD0CE7">
              <w:rPr>
                <w:noProof/>
                <w:webHidden/>
              </w:rPr>
              <w:fldChar w:fldCharType="end"/>
            </w:r>
          </w:hyperlink>
        </w:p>
        <w:p w14:paraId="3E498BBF" w14:textId="1EB3A94D" w:rsidR="00DD0CE7" w:rsidRDefault="00042667">
          <w:pPr>
            <w:pStyle w:val="TOC1"/>
            <w:tabs>
              <w:tab w:val="right" w:leader="dot" w:pos="9736"/>
            </w:tabs>
            <w:rPr>
              <w:rFonts w:asciiTheme="minorHAnsi" w:eastAsiaTheme="minorEastAsia" w:hAnsiTheme="minorHAnsi"/>
              <w:noProof/>
              <w:color w:val="auto"/>
              <w:szCs w:val="24"/>
              <w:lang w:val="en-MY" w:eastAsia="en-MY" w:bidi="ar-SA"/>
            </w:rPr>
          </w:pPr>
          <w:hyperlink w:anchor="_Toc233227437" w:history="1">
            <w:r w:rsidR="00DD0CE7" w:rsidRPr="00BE697D">
              <w:rPr>
                <w:rStyle w:val="Hyperlink"/>
                <w:noProof/>
              </w:rPr>
              <w:t>References</w:t>
            </w:r>
            <w:r w:rsidR="00DD0CE7">
              <w:rPr>
                <w:noProof/>
                <w:webHidden/>
              </w:rPr>
              <w:tab/>
            </w:r>
            <w:r w:rsidR="00DD0CE7">
              <w:rPr>
                <w:noProof/>
                <w:webHidden/>
              </w:rPr>
              <w:fldChar w:fldCharType="begin"/>
            </w:r>
            <w:r w:rsidR="00DD0CE7">
              <w:rPr>
                <w:noProof/>
                <w:webHidden/>
              </w:rPr>
              <w:instrText xml:space="preserve"> PAGEREF _Toc233227437 \h </w:instrText>
            </w:r>
            <w:r w:rsidR="00DD0CE7">
              <w:rPr>
                <w:noProof/>
                <w:webHidden/>
              </w:rPr>
            </w:r>
            <w:r w:rsidR="00DD0CE7">
              <w:rPr>
                <w:noProof/>
                <w:webHidden/>
              </w:rPr>
              <w:fldChar w:fldCharType="separate"/>
            </w:r>
            <w:r w:rsidR="00DD0CE7">
              <w:rPr>
                <w:noProof/>
                <w:webHidden/>
              </w:rPr>
              <w:t>15</w:t>
            </w:r>
            <w:r w:rsidR="00DD0CE7">
              <w:rPr>
                <w:noProof/>
                <w:webHidden/>
              </w:rPr>
              <w:fldChar w:fldCharType="end"/>
            </w:r>
          </w:hyperlink>
        </w:p>
        <w:p w14:paraId="7CD25F4C" w14:textId="6D72C404" w:rsidR="00DD0CE7" w:rsidRDefault="00DD0CE7">
          <w:r>
            <w:rPr>
              <w:b/>
              <w:bCs/>
              <w:noProof/>
            </w:rPr>
            <w:fldChar w:fldCharType="end"/>
          </w:r>
        </w:p>
      </w:sdtContent>
    </w:sdt>
    <w:p w14:paraId="7A9799F8" w14:textId="77777777" w:rsidR="00DD0CE7" w:rsidRPr="00DD0CE7" w:rsidRDefault="00DD0CE7" w:rsidP="00DD0CE7">
      <w:pPr>
        <w:rPr>
          <w:lang w:val="en-MY"/>
        </w:rPr>
      </w:pPr>
    </w:p>
    <w:p w14:paraId="2D0F3445" w14:textId="77777777" w:rsidR="00DD0CE7" w:rsidRDefault="00DD0CE7">
      <w:pPr>
        <w:spacing w:after="160" w:line="259" w:lineRule="auto"/>
        <w:jc w:val="left"/>
        <w:rPr>
          <w:b/>
          <w:bCs/>
          <w:lang w:val="en-MY"/>
        </w:rPr>
      </w:pPr>
      <w:r>
        <w:rPr>
          <w:b/>
          <w:bCs/>
          <w:lang w:val="en-MY"/>
        </w:rPr>
        <w:br w:type="page"/>
      </w:r>
    </w:p>
    <w:p w14:paraId="13951B02" w14:textId="77777777" w:rsidR="00DD0CE7" w:rsidRPr="00DD0CE7" w:rsidRDefault="00DD0CE7" w:rsidP="00DD0CE7">
      <w:pPr>
        <w:pStyle w:val="Heading1"/>
      </w:pPr>
      <w:bookmarkStart w:id="1" w:name="_Toc233227423"/>
      <w:r w:rsidRPr="00DD0CE7">
        <w:lastRenderedPageBreak/>
        <w:t>1. Introduction and Research Rationale</w:t>
      </w:r>
      <w:bookmarkEnd w:id="1"/>
    </w:p>
    <w:p w14:paraId="2C6ED647" w14:textId="12413CE9" w:rsidR="00E33874" w:rsidRPr="00E33874" w:rsidRDefault="00E33874" w:rsidP="00E33874">
      <w:pPr>
        <w:rPr>
          <w:lang w:val="en-MY"/>
        </w:rPr>
      </w:pPr>
      <w:r w:rsidRPr="00E33874">
        <w:rPr>
          <w:lang w:val="en-MY"/>
        </w:rPr>
        <w:t xml:space="preserve">Artificial intelligence is becoming an important part of business management. In the UK retail sector, AI is used for workforce scheduling, employee monitoring, demand forecasting, stock control, recruitment, performance measurement and productivity management. The systems would assist the retailers to react to the demand of the customers, minimise labour expense and enhance business performance. Nevertheless, AI-based workforce management also brings about issues of employee wellbeing, work quality, surveillance, work intensity, autonomy and trust. This proposal thus examines the implications of </w:t>
      </w:r>
      <w:r w:rsidR="005918AE">
        <w:rPr>
          <w:lang w:val="en-MY"/>
        </w:rPr>
        <w:t xml:space="preserve">an </w:t>
      </w:r>
      <w:r w:rsidRPr="00E33874">
        <w:rPr>
          <w:lang w:val="en-MY"/>
        </w:rPr>
        <w:t xml:space="preserve">AI empowered workforce management on the wellbeing of employees within </w:t>
      </w:r>
      <w:r w:rsidR="005918AE">
        <w:rPr>
          <w:lang w:val="en-MY"/>
        </w:rPr>
        <w:t xml:space="preserve">the </w:t>
      </w:r>
      <w:r w:rsidRPr="00E33874">
        <w:rPr>
          <w:lang w:val="en-MY"/>
        </w:rPr>
        <w:t>UK retail industry.</w:t>
      </w:r>
    </w:p>
    <w:p w14:paraId="331F3D5B" w14:textId="1016F718" w:rsidR="00E33874" w:rsidRPr="00E33874" w:rsidRDefault="00E33874" w:rsidP="00E33874">
      <w:pPr>
        <w:rPr>
          <w:lang w:val="en-MY"/>
        </w:rPr>
      </w:pPr>
      <w:r w:rsidRPr="00E33874">
        <w:rPr>
          <w:lang w:val="en-MY"/>
        </w:rPr>
        <w:t xml:space="preserve">The UK retail industry is an appropriate situation as it is a huge source of employment and also it is one of the fields that is undergoing a high rate of change in technology. The challenge to retailers is inflation, increased labour expenses, web competition and the shifting consumer behaviour. Retail Economics (2025) </w:t>
      </w:r>
      <w:r w:rsidR="005918AE">
        <w:rPr>
          <w:lang w:val="en-MY"/>
        </w:rPr>
        <w:t>speculates</w:t>
      </w:r>
      <w:r w:rsidRPr="00E33874">
        <w:rPr>
          <w:lang w:val="en-MY"/>
        </w:rPr>
        <w:t xml:space="preserve"> that AI will </w:t>
      </w:r>
      <w:r w:rsidR="005918AE">
        <w:rPr>
          <w:lang w:val="en-MY"/>
        </w:rPr>
        <w:t>revolutionise</w:t>
      </w:r>
      <w:r w:rsidRPr="00E33874">
        <w:rPr>
          <w:lang w:val="en-MY"/>
        </w:rPr>
        <w:t xml:space="preserve"> numerous tasks within the retail sector in the next decade, particularly in-store, head offices and supply chains. This demonstrates that AI is not a challenge of tomorrow, but a topical strategic challenge retailers and employees are grappling with now.</w:t>
      </w:r>
    </w:p>
    <w:p w14:paraId="5081A48C" w14:textId="19B99509" w:rsidR="00E33874" w:rsidRPr="00E33874" w:rsidRDefault="00E33874" w:rsidP="00E33874">
      <w:pPr>
        <w:rPr>
          <w:lang w:val="en-MY"/>
        </w:rPr>
      </w:pPr>
      <w:r w:rsidRPr="00E33874">
        <w:rPr>
          <w:lang w:val="en-MY"/>
        </w:rPr>
        <w:t xml:space="preserve">The workforce management that is enhanced with AI is capable of providing business advantages. As an illustration, it may enhance </w:t>
      </w:r>
      <w:r w:rsidR="005918AE">
        <w:rPr>
          <w:lang w:val="en-MY"/>
        </w:rPr>
        <w:t xml:space="preserve">the </w:t>
      </w:r>
      <w:r w:rsidRPr="00E33874">
        <w:rPr>
          <w:lang w:val="en-MY"/>
        </w:rPr>
        <w:t xml:space="preserve">scheduling of the staff by aligning the level of labour with customer requests. It </w:t>
      </w:r>
      <w:r w:rsidR="005918AE">
        <w:rPr>
          <w:lang w:val="en-MY"/>
        </w:rPr>
        <w:t>also has</w:t>
      </w:r>
      <w:r w:rsidRPr="00E33874">
        <w:rPr>
          <w:lang w:val="en-MY"/>
        </w:rPr>
        <w:t xml:space="preserve"> the potential to enable stock replenishment, lessen the wastage of personnel time and enhance customer service. The use of AI is likely to transform the value creation in retail, operational decisions and </w:t>
      </w:r>
      <w:r w:rsidR="005918AE">
        <w:rPr>
          <w:lang w:val="en-MY"/>
        </w:rPr>
        <w:t>customer-facing</w:t>
      </w:r>
      <w:r w:rsidRPr="00E33874">
        <w:rPr>
          <w:lang w:val="en-MY"/>
        </w:rPr>
        <w:t xml:space="preserve"> work (Guha et al., 2021). Nonetheless, there are also human costs associated with these advantages. Employees can be monitored with the help of algorithm systems, assign tasks, measure performance and impact </w:t>
      </w:r>
      <w:r w:rsidR="005918AE">
        <w:rPr>
          <w:lang w:val="en-MY"/>
        </w:rPr>
        <w:t xml:space="preserve">the </w:t>
      </w:r>
      <w:r w:rsidRPr="00E33874">
        <w:rPr>
          <w:lang w:val="en-MY"/>
        </w:rPr>
        <w:t xml:space="preserve">speed of work. According to </w:t>
      </w:r>
      <w:proofErr w:type="spellStart"/>
      <w:r w:rsidRPr="00E33874">
        <w:rPr>
          <w:lang w:val="en-MY"/>
        </w:rPr>
        <w:t>Jarrahi</w:t>
      </w:r>
      <w:proofErr w:type="spellEnd"/>
      <w:r w:rsidRPr="00E33874">
        <w:rPr>
          <w:lang w:val="en-MY"/>
        </w:rPr>
        <w:t xml:space="preserve"> et al. (2021), algorithmic management transforms workplace control and makes decisions. This is important due to the fact that workload, autonomy, fairness, employee voice and job design influence wellbeing.</w:t>
      </w:r>
    </w:p>
    <w:p w14:paraId="18927C8F" w14:textId="62598747" w:rsidR="00E33874" w:rsidRPr="00E33874" w:rsidRDefault="00E33874" w:rsidP="00E33874">
      <w:pPr>
        <w:rPr>
          <w:lang w:val="en-MY"/>
        </w:rPr>
      </w:pPr>
      <w:r w:rsidRPr="00E33874">
        <w:rPr>
          <w:lang w:val="en-MY"/>
        </w:rPr>
        <w:t xml:space="preserve">The justification of this study is </w:t>
      </w:r>
      <w:r w:rsidR="005918AE">
        <w:rPr>
          <w:lang w:val="en-MY"/>
        </w:rPr>
        <w:t xml:space="preserve">based </w:t>
      </w:r>
      <w:r w:rsidRPr="00E33874">
        <w:rPr>
          <w:lang w:val="en-MY"/>
        </w:rPr>
        <w:t xml:space="preserve">on an apparent conflict. Artificial intelligence has the potential to aid in growing productivity, planning and competitiveness, but also augment monitoring, decrease independence and augment work. The CIPD (2025) is an interconnection between good work and wellbeing, productivity and organisational growth. So, retailers can no longer consider employee wellbeing as an independent variable </w:t>
      </w:r>
      <w:r w:rsidR="005918AE">
        <w:rPr>
          <w:lang w:val="en-MY"/>
        </w:rPr>
        <w:t>in</w:t>
      </w:r>
      <w:r w:rsidRPr="00E33874">
        <w:rPr>
          <w:lang w:val="en-MY"/>
        </w:rPr>
        <w:t xml:space="preserve"> business performance. When AI makes work more efficient and harmful to wellbeing, trust and retention, long-term business performance might be adverse. Wellbeing is also a major problem and a critical issue in retail work</w:t>
      </w:r>
      <w:r w:rsidR="005918AE">
        <w:rPr>
          <w:lang w:val="en-MY"/>
        </w:rPr>
        <w:t>,</w:t>
      </w:r>
      <w:r w:rsidRPr="00E33874">
        <w:rPr>
          <w:lang w:val="en-MY"/>
        </w:rPr>
        <w:t xml:space="preserve"> as observed by Retail Trust (2025).</w:t>
      </w:r>
    </w:p>
    <w:p w14:paraId="150DE70B" w14:textId="47F53D2E" w:rsidR="00DD0CE7" w:rsidRPr="00DD0CE7" w:rsidRDefault="00E33874" w:rsidP="00E33874">
      <w:pPr>
        <w:rPr>
          <w:lang w:val="en-MY"/>
        </w:rPr>
      </w:pPr>
      <w:r w:rsidRPr="00E33874">
        <w:rPr>
          <w:lang w:val="en-MY"/>
        </w:rPr>
        <w:t xml:space="preserve">The proposed study takes a secondary qualitative research design. It will not gather primary data among the employees. Rather, it will examine academic sources, business reports, policy reports and professional </w:t>
      </w:r>
      <w:r w:rsidR="005918AE">
        <w:rPr>
          <w:lang w:val="en-MY"/>
        </w:rPr>
        <w:t>organisations'</w:t>
      </w:r>
      <w:r w:rsidRPr="00E33874">
        <w:rPr>
          <w:lang w:val="en-MY"/>
        </w:rPr>
        <w:t xml:space="preserve"> documents. The chosen approach is adequate since AI and algorithmic </w:t>
      </w:r>
      <w:r w:rsidRPr="00E33874">
        <w:rPr>
          <w:lang w:val="en-MY"/>
        </w:rPr>
        <w:lastRenderedPageBreak/>
        <w:t>management are rapidly developing topics with the increasing number of published materials. It is also able to compare debates</w:t>
      </w:r>
      <w:r w:rsidR="005918AE">
        <w:rPr>
          <w:lang w:val="en-MY"/>
        </w:rPr>
        <w:t>,</w:t>
      </w:r>
      <w:r w:rsidRPr="00E33874">
        <w:rPr>
          <w:lang w:val="en-MY"/>
        </w:rPr>
        <w:t xml:space="preserve"> enabling the researcher to pick up themes and critically assess the balance between efficiency and wellbeing.</w:t>
      </w:r>
    </w:p>
    <w:p w14:paraId="5165449F" w14:textId="77777777" w:rsidR="00DD0CE7" w:rsidRPr="00DD0CE7" w:rsidRDefault="00DD0CE7" w:rsidP="00DD0CE7">
      <w:pPr>
        <w:pStyle w:val="Heading1"/>
      </w:pPr>
      <w:bookmarkStart w:id="2" w:name="_Toc233227424"/>
      <w:r w:rsidRPr="00DD0CE7">
        <w:t>2. Research Problem</w:t>
      </w:r>
      <w:bookmarkEnd w:id="2"/>
    </w:p>
    <w:p w14:paraId="0AAC57F9" w14:textId="7256C407" w:rsidR="00E33874" w:rsidRPr="00E33874" w:rsidRDefault="00E33874" w:rsidP="00E33874">
      <w:pPr>
        <w:rPr>
          <w:lang w:val="en-MY"/>
        </w:rPr>
      </w:pPr>
      <w:r w:rsidRPr="00E33874">
        <w:rPr>
          <w:lang w:val="en-MY"/>
        </w:rPr>
        <w:t xml:space="preserve">The principal research issue is that AI-based workforce management can enhance the efficiency of the retail process, as well as pose threats to the health of employees. Retailers benefit from AI in cost reduction, demand forecasting, better labour planning, and </w:t>
      </w:r>
      <w:r w:rsidR="005918AE">
        <w:rPr>
          <w:lang w:val="en-MY"/>
        </w:rPr>
        <w:t>enhanced</w:t>
      </w:r>
      <w:r w:rsidRPr="00E33874">
        <w:rPr>
          <w:lang w:val="en-MY"/>
        </w:rPr>
        <w:t xml:space="preserve"> productivity. But AI can also contribute to a more controlled, measurable and pressured work. Algorithms can also impact employee behaviour, when they behave, how fast they work and how performance is assessed (Kellogg, Valentine and Christin, 2020).</w:t>
      </w:r>
    </w:p>
    <w:p w14:paraId="51B878A9" w14:textId="130591FC" w:rsidR="00DD0CE7" w:rsidRPr="00DD0CE7" w:rsidRDefault="00E33874" w:rsidP="00E33874">
      <w:pPr>
        <w:rPr>
          <w:lang w:val="en-MY"/>
        </w:rPr>
      </w:pPr>
      <w:r w:rsidRPr="00E33874">
        <w:rPr>
          <w:lang w:val="en-MY"/>
        </w:rPr>
        <w:t xml:space="preserve">Such an issue matters as much </w:t>
      </w:r>
      <w:r w:rsidR="005918AE">
        <w:rPr>
          <w:lang w:val="en-MY"/>
        </w:rPr>
        <w:t>as</w:t>
      </w:r>
      <w:r w:rsidRPr="00E33874">
        <w:rPr>
          <w:lang w:val="en-MY"/>
        </w:rPr>
        <w:t xml:space="preserve"> the literature pertains to gig work and platform labour concerning algorithmic management (Duggan et al., 2020). Nevertheless, algorithmic management is finding its way into more traditional places of work, such as retail shops and warehouses. Parent-Rocheleau and Parker (2022) believe that autonomy, work intensity, feedback, and job tasks may be influenced by algorithms. Thus, further targeted studies are required to understand the way or ways of these systems in employee wellbeing, job quality, autonomy and trust in UK retail.</w:t>
      </w:r>
    </w:p>
    <w:p w14:paraId="115BFA20" w14:textId="77777777" w:rsidR="00DD0CE7" w:rsidRPr="00DD0CE7" w:rsidRDefault="00DD0CE7" w:rsidP="00DD0CE7">
      <w:pPr>
        <w:pStyle w:val="Heading1"/>
      </w:pPr>
      <w:bookmarkStart w:id="3" w:name="_Toc233227425"/>
      <w:r w:rsidRPr="00DD0CE7">
        <w:t>3. Research Aim, Questions and Objectives</w:t>
      </w:r>
      <w:bookmarkEnd w:id="3"/>
    </w:p>
    <w:p w14:paraId="10974C02" w14:textId="77777777" w:rsidR="00DD0CE7" w:rsidRPr="00DD0CE7" w:rsidRDefault="00DD0CE7" w:rsidP="00DD0CE7">
      <w:pPr>
        <w:rPr>
          <w:lang w:val="en-MY"/>
        </w:rPr>
      </w:pPr>
      <w:r w:rsidRPr="00DD0CE7">
        <w:rPr>
          <w:b/>
          <w:bCs/>
          <w:lang w:val="en-MY"/>
        </w:rPr>
        <w:t>Research Aim</w:t>
      </w:r>
    </w:p>
    <w:p w14:paraId="174BACEA" w14:textId="77777777" w:rsidR="00DD0CE7" w:rsidRPr="00DD0CE7" w:rsidRDefault="00DD0CE7" w:rsidP="00DD0CE7">
      <w:pPr>
        <w:rPr>
          <w:lang w:val="en-MY"/>
        </w:rPr>
      </w:pPr>
      <w:r w:rsidRPr="00DD0CE7">
        <w:rPr>
          <w:lang w:val="en-MY"/>
        </w:rPr>
        <w:t>This study aims to critically explore how AI-enabled workforce management influences employee wellbeing in the UK retail sector, using secondary qualitative evidence from recent academic, industry and policy source documents.</w:t>
      </w:r>
    </w:p>
    <w:p w14:paraId="4D354BB9" w14:textId="77777777" w:rsidR="00DD0CE7" w:rsidRPr="00DD0CE7" w:rsidRDefault="00DD0CE7" w:rsidP="00DD0CE7">
      <w:pPr>
        <w:rPr>
          <w:lang w:val="en-MY"/>
        </w:rPr>
      </w:pPr>
      <w:r w:rsidRPr="00DD0CE7">
        <w:rPr>
          <w:b/>
          <w:bCs/>
          <w:lang w:val="en-MY"/>
        </w:rPr>
        <w:t>Research Objectives</w:t>
      </w:r>
    </w:p>
    <w:p w14:paraId="10A6D353" w14:textId="77777777" w:rsidR="00DD0CE7" w:rsidRPr="00DD0CE7" w:rsidRDefault="00DD0CE7" w:rsidP="00DD0CE7">
      <w:pPr>
        <w:numPr>
          <w:ilvl w:val="0"/>
          <w:numId w:val="17"/>
        </w:numPr>
        <w:rPr>
          <w:lang w:val="en-MY"/>
        </w:rPr>
      </w:pPr>
      <w:r w:rsidRPr="00DD0CE7">
        <w:rPr>
          <w:lang w:val="en-MY"/>
        </w:rPr>
        <w:t xml:space="preserve">To examine how UK retailers use AI-enabled workforce management for scheduling, monitoring, productivity and operational control. </w:t>
      </w:r>
    </w:p>
    <w:p w14:paraId="6B05C5D5" w14:textId="77777777" w:rsidR="00DD0CE7" w:rsidRPr="00DD0CE7" w:rsidRDefault="00DD0CE7" w:rsidP="00DD0CE7">
      <w:pPr>
        <w:numPr>
          <w:ilvl w:val="0"/>
          <w:numId w:val="17"/>
        </w:numPr>
        <w:rPr>
          <w:lang w:val="en-MY"/>
        </w:rPr>
      </w:pPr>
      <w:r w:rsidRPr="00DD0CE7">
        <w:rPr>
          <w:lang w:val="en-MY"/>
        </w:rPr>
        <w:t xml:space="preserve">To analyse debates on AI, employee wellbeing, job quality, surveillance and ethical algorithmic management in retail. </w:t>
      </w:r>
    </w:p>
    <w:p w14:paraId="57835C70" w14:textId="37168DB8" w:rsidR="00DD0CE7" w:rsidRPr="00DD0CE7" w:rsidRDefault="00DD0CE7" w:rsidP="00DD0CE7">
      <w:pPr>
        <w:numPr>
          <w:ilvl w:val="0"/>
          <w:numId w:val="17"/>
        </w:numPr>
        <w:rPr>
          <w:lang w:val="en-MY"/>
        </w:rPr>
      </w:pPr>
      <w:r w:rsidRPr="00DD0CE7">
        <w:rPr>
          <w:lang w:val="en-MY"/>
        </w:rPr>
        <w:t xml:space="preserve">To develop evidence-based recommendations for responsible AI adoption that </w:t>
      </w:r>
      <w:r w:rsidR="005918AE">
        <w:rPr>
          <w:lang w:val="en-MY"/>
        </w:rPr>
        <w:t>protect</w:t>
      </w:r>
      <w:r w:rsidRPr="00DD0CE7">
        <w:rPr>
          <w:lang w:val="en-MY"/>
        </w:rPr>
        <w:t xml:space="preserve"> employees while supporting business efficiency. </w:t>
      </w:r>
    </w:p>
    <w:p w14:paraId="657E096E" w14:textId="77777777" w:rsidR="00DD0CE7" w:rsidRPr="00DD0CE7" w:rsidRDefault="00DD0CE7" w:rsidP="00DD0CE7">
      <w:pPr>
        <w:rPr>
          <w:lang w:val="en-MY"/>
        </w:rPr>
      </w:pPr>
      <w:r w:rsidRPr="00DD0CE7">
        <w:rPr>
          <w:b/>
          <w:bCs/>
          <w:lang w:val="en-MY"/>
        </w:rPr>
        <w:t>Main Research Question</w:t>
      </w:r>
    </w:p>
    <w:p w14:paraId="2F3CAB83" w14:textId="77777777" w:rsidR="00DD0CE7" w:rsidRPr="00DD0CE7" w:rsidRDefault="00DD0CE7" w:rsidP="00DD0CE7">
      <w:pPr>
        <w:rPr>
          <w:lang w:val="en-MY"/>
        </w:rPr>
      </w:pPr>
      <w:r w:rsidRPr="00DD0CE7">
        <w:rPr>
          <w:lang w:val="en-MY"/>
        </w:rPr>
        <w:t>How does AI-enabled workforce management influence employee wellbeing in the UK retail sector?</w:t>
      </w:r>
    </w:p>
    <w:p w14:paraId="458C7F4E" w14:textId="77777777" w:rsidR="00DD0CE7" w:rsidRPr="00DD0CE7" w:rsidRDefault="00DD0CE7" w:rsidP="00DD0CE7">
      <w:pPr>
        <w:rPr>
          <w:lang w:val="en-MY"/>
        </w:rPr>
      </w:pPr>
      <w:r w:rsidRPr="00DD0CE7">
        <w:rPr>
          <w:b/>
          <w:bCs/>
          <w:lang w:val="en-MY"/>
        </w:rPr>
        <w:t>Sub-Questions</w:t>
      </w:r>
    </w:p>
    <w:p w14:paraId="39FCAE73" w14:textId="77777777" w:rsidR="00DD0CE7" w:rsidRPr="00DD0CE7" w:rsidRDefault="00DD0CE7" w:rsidP="00DD0CE7">
      <w:pPr>
        <w:numPr>
          <w:ilvl w:val="0"/>
          <w:numId w:val="18"/>
        </w:numPr>
        <w:rPr>
          <w:lang w:val="en-MY"/>
        </w:rPr>
      </w:pPr>
      <w:r w:rsidRPr="00DD0CE7">
        <w:rPr>
          <w:lang w:val="en-MY"/>
        </w:rPr>
        <w:t xml:space="preserve">How is AI-enabled workforce management used in UK retail organisations? </w:t>
      </w:r>
    </w:p>
    <w:p w14:paraId="2DBD46D3" w14:textId="77777777" w:rsidR="00DD0CE7" w:rsidRPr="00DD0CE7" w:rsidRDefault="00DD0CE7" w:rsidP="00DD0CE7">
      <w:pPr>
        <w:numPr>
          <w:ilvl w:val="0"/>
          <w:numId w:val="18"/>
        </w:numPr>
        <w:rPr>
          <w:lang w:val="en-MY"/>
        </w:rPr>
      </w:pPr>
      <w:r w:rsidRPr="00DD0CE7">
        <w:rPr>
          <w:lang w:val="en-MY"/>
        </w:rPr>
        <w:t xml:space="preserve">What positive effects can AI create for productivity and operational efficiency? </w:t>
      </w:r>
    </w:p>
    <w:p w14:paraId="5152C659" w14:textId="77777777" w:rsidR="00DD0CE7" w:rsidRPr="00DD0CE7" w:rsidRDefault="00DD0CE7" w:rsidP="00DD0CE7">
      <w:pPr>
        <w:numPr>
          <w:ilvl w:val="0"/>
          <w:numId w:val="18"/>
        </w:numPr>
        <w:rPr>
          <w:lang w:val="en-MY"/>
        </w:rPr>
      </w:pPr>
      <w:r w:rsidRPr="00DD0CE7">
        <w:rPr>
          <w:lang w:val="en-MY"/>
        </w:rPr>
        <w:t xml:space="preserve">What wellbeing risks are linked to AI-based monitoring, scheduling and performance control? </w:t>
      </w:r>
    </w:p>
    <w:p w14:paraId="6F9018EC" w14:textId="77777777" w:rsidR="00DD0CE7" w:rsidRPr="00DD0CE7" w:rsidRDefault="00DD0CE7" w:rsidP="00DD0CE7">
      <w:pPr>
        <w:numPr>
          <w:ilvl w:val="0"/>
          <w:numId w:val="18"/>
        </w:numPr>
        <w:rPr>
          <w:lang w:val="en-MY"/>
        </w:rPr>
      </w:pPr>
      <w:r w:rsidRPr="00DD0CE7">
        <w:rPr>
          <w:lang w:val="en-MY"/>
        </w:rPr>
        <w:t xml:space="preserve">How can UK retailers use AI responsibly while protecting employees? </w:t>
      </w:r>
    </w:p>
    <w:p w14:paraId="0BD5C514" w14:textId="77777777" w:rsidR="00DD0CE7" w:rsidRPr="00DD0CE7" w:rsidRDefault="00DD0CE7" w:rsidP="00DD0CE7">
      <w:pPr>
        <w:pStyle w:val="Heading1"/>
      </w:pPr>
      <w:bookmarkStart w:id="4" w:name="_Toc233227426"/>
      <w:r w:rsidRPr="00DD0CE7">
        <w:lastRenderedPageBreak/>
        <w:t>4. Key Literature and Contextual Debates</w:t>
      </w:r>
      <w:bookmarkEnd w:id="4"/>
    </w:p>
    <w:p w14:paraId="0CA7D0E5" w14:textId="77777777" w:rsidR="00E33874" w:rsidRPr="00E33874" w:rsidRDefault="00E33874" w:rsidP="00E33874">
      <w:pPr>
        <w:rPr>
          <w:lang w:val="en-MY"/>
        </w:rPr>
      </w:pPr>
      <w:r w:rsidRPr="00E33874">
        <w:rPr>
          <w:lang w:val="en-MY"/>
        </w:rPr>
        <w:t>The literature on AI-enabled workforce management connects several areas: AI in retail, algorithmic management, employee wellbeing, job design, HRM, ethics and organisational control. AI in retail is frequently proposed as a customer experience enhancer, operational and decision-making. Huang and Rust (2018) maintain that AI is transforming service work by replacing mechanical, thinking and feeling tasks in one way or another. This may incorporate chatbots, recommendation systems, demand forecasting, inventory management and workforce planning in retail. Guha et al. (2021) clarify that AI will impact the future of retailing in terms of personalisation, analytics, automation and operational redesign. These papers demonstrate that retail transformation is how AI is strategically valuable.</w:t>
      </w:r>
    </w:p>
    <w:p w14:paraId="1D05A049" w14:textId="22017BA2" w:rsidR="00E33874" w:rsidRPr="00E33874" w:rsidRDefault="005918AE" w:rsidP="00E33874">
      <w:pPr>
        <w:rPr>
          <w:lang w:val="en-MY"/>
        </w:rPr>
      </w:pPr>
      <w:r>
        <w:rPr>
          <w:lang w:val="en-MY"/>
        </w:rPr>
        <w:t>Analysing</w:t>
      </w:r>
      <w:r w:rsidR="00E33874" w:rsidRPr="00E33874">
        <w:rPr>
          <w:lang w:val="en-MY"/>
        </w:rPr>
        <w:t xml:space="preserve"> the way AI transforms customer-facing activities is not the only case, though. It also changes the management of employees. The application of systems and algorithms to assign, track, assess or control work is known as algorithmic management. According to </w:t>
      </w:r>
      <w:proofErr w:type="spellStart"/>
      <w:r w:rsidR="00E33874" w:rsidRPr="00E33874">
        <w:rPr>
          <w:lang w:val="en-MY"/>
        </w:rPr>
        <w:t>Jarrahi</w:t>
      </w:r>
      <w:proofErr w:type="spellEnd"/>
      <w:r w:rsidR="00E33874" w:rsidRPr="00E33874">
        <w:rPr>
          <w:lang w:val="en-MY"/>
        </w:rPr>
        <w:t xml:space="preserve"> et al. (2021), algorithmic management is a work-related system that has the ability to </w:t>
      </w:r>
      <w:r>
        <w:rPr>
          <w:lang w:val="en-MY"/>
        </w:rPr>
        <w:t>reorganise</w:t>
      </w:r>
      <w:r w:rsidR="00E33874" w:rsidRPr="00E33874">
        <w:rPr>
          <w:lang w:val="en-MY"/>
        </w:rPr>
        <w:t xml:space="preserve"> control, coordination and decision-making. Kellogg, Valentine and Christin (2020) claim that algorithms establish a new high-stakes area of control, since they can lead to increased managerial authority, at the same time invoking novel kinds of worker resistance. This can be relevant to retail because AI-enabled systems can be incorporated into daily business processes, although the workers may be unaware of how the decisions are made.</w:t>
      </w:r>
    </w:p>
    <w:p w14:paraId="7BE2C1BE" w14:textId="7E487A75" w:rsidR="00E33874" w:rsidRPr="00E33874" w:rsidRDefault="00E33874" w:rsidP="00E33874">
      <w:pPr>
        <w:rPr>
          <w:lang w:val="en-MY"/>
        </w:rPr>
      </w:pPr>
      <w:r w:rsidRPr="00E33874">
        <w:rPr>
          <w:lang w:val="en-MY"/>
        </w:rPr>
        <w:t>One of the most disputable issues is that of efficiency and wellbeing. In terms of business, AI will enable retailers to be more cost-efficient</w:t>
      </w:r>
      <w:r w:rsidR="005918AE">
        <w:rPr>
          <w:lang w:val="en-MY"/>
        </w:rPr>
        <w:t xml:space="preserve"> and</w:t>
      </w:r>
      <w:r w:rsidRPr="00E33874">
        <w:rPr>
          <w:lang w:val="en-MY"/>
        </w:rPr>
        <w:t xml:space="preserve"> productive, and make decisions that are better. According to Retail Economics (2025), AI will be able to change retail activities and will introduce potential outcomes of productivity and skills growth. The new retail technologies have also been shown to facilitate strategic innovation</w:t>
      </w:r>
      <w:r w:rsidR="005918AE">
        <w:rPr>
          <w:lang w:val="en-MY"/>
        </w:rPr>
        <w:t>,</w:t>
      </w:r>
      <w:r w:rsidRPr="00E33874">
        <w:rPr>
          <w:lang w:val="en-MY"/>
        </w:rPr>
        <w:t xml:space="preserve"> as demonstrated by Grewal et al. (2021). Nevertheless, the wellbeing perspective provokes the issues of stress, job insecurity, less autonomy and work intensification. According to Vignola et al. (2023), job quality variables related to the health of workers, such as workload, earnings reliability, schedule predictability, decision-making authority and organisational trust, can be influenced by AI management. Thus, AI cannot be measured solely on the efficiency results.</w:t>
      </w:r>
    </w:p>
    <w:p w14:paraId="452FA330" w14:textId="29470A11" w:rsidR="00E33874" w:rsidRPr="00E33874" w:rsidRDefault="00E33874" w:rsidP="00E33874">
      <w:pPr>
        <w:rPr>
          <w:lang w:val="en-MY"/>
        </w:rPr>
      </w:pPr>
      <w:r w:rsidRPr="00E33874">
        <w:rPr>
          <w:lang w:val="en-MY"/>
        </w:rPr>
        <w:t>The other controversy is that of automation versus augmentation. According to Raisch and Krakowski (2021), the phenomenon of automation-augmentation is around AI management. Automation takes over the work of humans</w:t>
      </w:r>
      <w:r w:rsidR="005918AE">
        <w:rPr>
          <w:lang w:val="en-MY"/>
        </w:rPr>
        <w:t>,</w:t>
      </w:r>
      <w:r w:rsidRPr="00E33874">
        <w:rPr>
          <w:lang w:val="en-MY"/>
        </w:rPr>
        <w:t xml:space="preserve"> and augmentation aids in human capacities. Some of the tasks that AI can automate in the retail sector include forecasting, stock checks and routine customer service. Simultaneously, it can enhance employees by assisting them in making superior choices or </w:t>
      </w:r>
      <w:r w:rsidR="005918AE">
        <w:rPr>
          <w:lang w:val="en-MY"/>
        </w:rPr>
        <w:t>attending</w:t>
      </w:r>
      <w:r w:rsidRPr="00E33874">
        <w:rPr>
          <w:lang w:val="en-MY"/>
        </w:rPr>
        <w:t xml:space="preserve"> to clients better. The difficulty lies in the fact that the same technology may have discrepant impacts, </w:t>
      </w:r>
      <w:r w:rsidRPr="00E33874">
        <w:rPr>
          <w:lang w:val="en-MY"/>
        </w:rPr>
        <w:lastRenderedPageBreak/>
        <w:t>based on the way it is designed and used. A human-focused strategy can enhance the employee experience, whereas a strategy of cost reduction can raise the levels of insecurity and stress.</w:t>
      </w:r>
    </w:p>
    <w:p w14:paraId="4F944A5E" w14:textId="5278B9EA" w:rsidR="00E33874" w:rsidRPr="00E33874" w:rsidRDefault="00E33874" w:rsidP="00E33874">
      <w:pPr>
        <w:rPr>
          <w:lang w:val="en-MY"/>
        </w:rPr>
      </w:pPr>
      <w:r w:rsidRPr="00E33874">
        <w:rPr>
          <w:lang w:val="en-MY"/>
        </w:rPr>
        <w:t xml:space="preserve">Work design is also related to employee wellbeing. According to Parker and Grote (2022), work design is very important in a digital world since technology has the capacity to influence autonomy, workload, feedback and social interaction. The idea </w:t>
      </w:r>
      <w:r w:rsidR="005918AE">
        <w:rPr>
          <w:lang w:val="en-MY"/>
        </w:rPr>
        <w:t xml:space="preserve">is </w:t>
      </w:r>
      <w:r w:rsidRPr="00E33874">
        <w:rPr>
          <w:lang w:val="en-MY"/>
        </w:rPr>
        <w:t xml:space="preserve">further </w:t>
      </w:r>
      <w:r w:rsidR="005918AE">
        <w:rPr>
          <w:lang w:val="en-MY"/>
        </w:rPr>
        <w:t>advanced</w:t>
      </w:r>
      <w:r w:rsidRPr="00E33874">
        <w:rPr>
          <w:lang w:val="en-MY"/>
        </w:rPr>
        <w:t xml:space="preserve"> by Parent-Rocheleau and Parker (2022), who claim that algorithms can be the work </w:t>
      </w:r>
      <w:r w:rsidR="005918AE">
        <w:rPr>
          <w:lang w:val="en-MY"/>
        </w:rPr>
        <w:t xml:space="preserve">of </w:t>
      </w:r>
      <w:r w:rsidRPr="00E33874">
        <w:rPr>
          <w:lang w:val="en-MY"/>
        </w:rPr>
        <w:t xml:space="preserve">designers. It implies that AI systems do not aid managers; they can directly influence the character of work. </w:t>
      </w:r>
      <w:r w:rsidR="005918AE">
        <w:rPr>
          <w:lang w:val="en-MY"/>
        </w:rPr>
        <w:t>Algorithm</w:t>
      </w:r>
      <w:r w:rsidRPr="00E33874">
        <w:rPr>
          <w:lang w:val="en-MY"/>
        </w:rPr>
        <w:t xml:space="preserve"> scheduling can affect work-life balance in retail. Feedback and stress may be influenced by performance dashboards. Autonomy and pace may be formed by automated selection of tasks. Thus, the wellbeing of employees is determined by the changes in job design played by AI.</w:t>
      </w:r>
    </w:p>
    <w:p w14:paraId="06F5E180" w14:textId="273DB070" w:rsidR="00E33874" w:rsidRPr="00E33874" w:rsidRDefault="00E33874" w:rsidP="00E33874">
      <w:pPr>
        <w:rPr>
          <w:lang w:val="en-MY"/>
        </w:rPr>
      </w:pPr>
      <w:r w:rsidRPr="00E33874">
        <w:rPr>
          <w:lang w:val="en-MY"/>
        </w:rPr>
        <w:t xml:space="preserve">Another point of discussion is on surveillance and trust. Algorithms tend to rely on </w:t>
      </w:r>
      <w:r w:rsidR="005918AE">
        <w:rPr>
          <w:lang w:val="en-MY"/>
        </w:rPr>
        <w:t xml:space="preserve">the </w:t>
      </w:r>
      <w:r w:rsidRPr="00E33874">
        <w:rPr>
          <w:lang w:val="en-MY"/>
        </w:rPr>
        <w:t xml:space="preserve">gathering of data. It can be sales performance, attendance, customer feedback, mobility, accomplishment of tasks and productivity measures. This type of data could assist managers in </w:t>
      </w:r>
      <w:r w:rsidR="005918AE">
        <w:rPr>
          <w:lang w:val="en-MY"/>
        </w:rPr>
        <w:t>gaining</w:t>
      </w:r>
      <w:r w:rsidRPr="00E33874">
        <w:rPr>
          <w:lang w:val="en-MY"/>
        </w:rPr>
        <w:t xml:space="preserve"> knowledge about operations, yet it can also produce a sense of being constantly watched over. </w:t>
      </w:r>
      <w:proofErr w:type="spellStart"/>
      <w:r w:rsidRPr="00E33874">
        <w:rPr>
          <w:lang w:val="en-MY"/>
        </w:rPr>
        <w:t>Kinowska</w:t>
      </w:r>
      <w:proofErr w:type="spellEnd"/>
      <w:r w:rsidRPr="00E33874">
        <w:rPr>
          <w:lang w:val="en-MY"/>
        </w:rPr>
        <w:t xml:space="preserve"> and Sienkiewicz (2023) discovered that the practice of algorithmic management affects wellbeing in European organisations in the workplace. Their work is practical, as </w:t>
      </w:r>
      <w:r w:rsidR="005918AE">
        <w:rPr>
          <w:lang w:val="en-MY"/>
        </w:rPr>
        <w:t>algorithm</w:t>
      </w:r>
      <w:r w:rsidRPr="00E33874">
        <w:rPr>
          <w:lang w:val="en-MY"/>
        </w:rPr>
        <w:t xml:space="preserve"> management is linked not to wellbeing as it is viewed as a technical problem. When retail site employees feel that AI systems discriminate, make them feel ambiguous or disciplinary, the trust will be reduced.</w:t>
      </w:r>
    </w:p>
    <w:p w14:paraId="21D8ADD0" w14:textId="53539CDC" w:rsidR="00E33874" w:rsidRPr="00E33874" w:rsidRDefault="00E33874" w:rsidP="00E33874">
      <w:pPr>
        <w:rPr>
          <w:lang w:val="en-MY"/>
        </w:rPr>
      </w:pPr>
      <w:r w:rsidRPr="00E33874">
        <w:rPr>
          <w:lang w:val="en-MY"/>
        </w:rPr>
        <w:t xml:space="preserve">Ethical and managerial challenges are also brought into focus </w:t>
      </w:r>
      <w:r w:rsidR="005918AE">
        <w:rPr>
          <w:lang w:val="en-MY"/>
        </w:rPr>
        <w:t>in</w:t>
      </w:r>
      <w:r w:rsidRPr="00E33874">
        <w:rPr>
          <w:lang w:val="en-MY"/>
        </w:rPr>
        <w:t xml:space="preserve"> the HRM literature. </w:t>
      </w:r>
      <w:proofErr w:type="spellStart"/>
      <w:r w:rsidRPr="00E33874">
        <w:rPr>
          <w:lang w:val="en-MY"/>
        </w:rPr>
        <w:t>Budhwar</w:t>
      </w:r>
      <w:proofErr w:type="spellEnd"/>
      <w:r w:rsidRPr="00E33874">
        <w:rPr>
          <w:lang w:val="en-MY"/>
        </w:rPr>
        <w:t xml:space="preserve"> et al. (2022) show that AI presents both opportunities and changes in international HRM, comprising the issue of fairness, skills, employee experience and governance. According to Charlwood and </w:t>
      </w:r>
      <w:proofErr w:type="spellStart"/>
      <w:r w:rsidRPr="00E33874">
        <w:rPr>
          <w:lang w:val="en-MY"/>
        </w:rPr>
        <w:t>Guenole</w:t>
      </w:r>
      <w:proofErr w:type="spellEnd"/>
      <w:r w:rsidRPr="00E33874">
        <w:rPr>
          <w:lang w:val="en-MY"/>
        </w:rPr>
        <w:t xml:space="preserve"> (2022), the first step that the HR expert should take in responding to the paradoxes of AI is to make sure that fairness and ethics are at the </w:t>
      </w:r>
      <w:r w:rsidR="005918AE">
        <w:rPr>
          <w:lang w:val="en-MY"/>
        </w:rPr>
        <w:t>centre</w:t>
      </w:r>
      <w:r w:rsidRPr="00E33874">
        <w:rPr>
          <w:lang w:val="en-MY"/>
        </w:rPr>
        <w:t xml:space="preserve"> of people management. This is directly pertinent to the suggested research since the use of AI to manage the workforce is at the intersection of the technology and HR </w:t>
      </w:r>
      <w:r w:rsidR="005918AE">
        <w:rPr>
          <w:lang w:val="en-MY"/>
        </w:rPr>
        <w:t>worlds</w:t>
      </w:r>
      <w:r w:rsidRPr="00E33874">
        <w:rPr>
          <w:lang w:val="en-MY"/>
        </w:rPr>
        <w:t>. It influences the timing, performance, employee control, expertise and health. As such, AI governance cannot remain in the hands of the technology teams.</w:t>
      </w:r>
    </w:p>
    <w:p w14:paraId="1090D4E4" w14:textId="49B58960" w:rsidR="00E33874" w:rsidRPr="00E33874" w:rsidRDefault="00E33874" w:rsidP="00E33874">
      <w:pPr>
        <w:rPr>
          <w:lang w:val="en-MY"/>
        </w:rPr>
      </w:pPr>
      <w:r w:rsidRPr="00E33874">
        <w:rPr>
          <w:lang w:val="en-MY"/>
        </w:rPr>
        <w:t xml:space="preserve">It is also concerned with ethical issues. According to the arguments of </w:t>
      </w:r>
      <w:proofErr w:type="spellStart"/>
      <w:r w:rsidRPr="00E33874">
        <w:rPr>
          <w:lang w:val="en-MY"/>
        </w:rPr>
        <w:t>Bankins</w:t>
      </w:r>
      <w:proofErr w:type="spellEnd"/>
      <w:r w:rsidRPr="00E33874">
        <w:rPr>
          <w:lang w:val="en-MY"/>
        </w:rPr>
        <w:t xml:space="preserve"> and Formosa (2023), AI has the potential to influence meaningful work via autonomy, dignity, fairness and human agency. In their argument, they are right since wellbeing does not merely revolve around </w:t>
      </w:r>
      <w:r w:rsidR="005918AE">
        <w:rPr>
          <w:lang w:val="en-MY"/>
        </w:rPr>
        <w:t xml:space="preserve">the </w:t>
      </w:r>
      <w:r w:rsidRPr="00E33874">
        <w:rPr>
          <w:lang w:val="en-MY"/>
        </w:rPr>
        <w:t>reduction of stress. It also encompasses the circumstances that the employees feel respected, valued and able to make meaningful contributions. When the implementation is not transparent and participatory, workers in the retail sector might experience that AI systems make them become performance data. This may be harmful to character and place.</w:t>
      </w:r>
    </w:p>
    <w:p w14:paraId="1F43D784" w14:textId="36311908" w:rsidR="00E33874" w:rsidRPr="00E33874" w:rsidRDefault="00E33874" w:rsidP="00E33874">
      <w:pPr>
        <w:rPr>
          <w:lang w:val="en-MY"/>
        </w:rPr>
      </w:pPr>
      <w:r w:rsidRPr="00E33874">
        <w:rPr>
          <w:lang w:val="en-MY"/>
        </w:rPr>
        <w:t>The topicality of the issue is also promoted by the UK policy context. According to the Department for Science, Innovation and Technology (2026), AI can influence the labour market in the UK</w:t>
      </w:r>
      <w:r w:rsidR="005918AE">
        <w:rPr>
          <w:lang w:val="en-MY"/>
        </w:rPr>
        <w:t>, which</w:t>
      </w:r>
      <w:r w:rsidRPr="00E33874">
        <w:rPr>
          <w:lang w:val="en-MY"/>
        </w:rPr>
        <w:t xml:space="preserve"> </w:t>
      </w:r>
      <w:r w:rsidRPr="00E33874">
        <w:rPr>
          <w:lang w:val="en-MY"/>
        </w:rPr>
        <w:lastRenderedPageBreak/>
        <w:t xml:space="preserve">remains complex as there are multiple areas where evidence is uncertain. Such doubt helps to justify the necessity of conducting research that critically </w:t>
      </w:r>
      <w:r w:rsidR="005918AE">
        <w:rPr>
          <w:lang w:val="en-MY"/>
        </w:rPr>
        <w:t>analyses</w:t>
      </w:r>
      <w:r w:rsidRPr="00E33874">
        <w:rPr>
          <w:lang w:val="en-MY"/>
        </w:rPr>
        <w:t xml:space="preserve"> available evidence instead of assuming that AI can only be either good or bad. CIPD (2025) also notes that health and wellbeing, employee voice, relationships, job design and work-life balance are mentioned as part of good work. These dimensions offer a valuable thought process in AI and wellbeing in retail.</w:t>
      </w:r>
    </w:p>
    <w:p w14:paraId="7942CFC6" w14:textId="491E52BB" w:rsidR="00DD0CE7" w:rsidRPr="00DD0CE7" w:rsidRDefault="00E33874" w:rsidP="00E33874">
      <w:pPr>
        <w:rPr>
          <w:lang w:val="en-MY"/>
        </w:rPr>
      </w:pPr>
      <w:r w:rsidRPr="00E33874">
        <w:rPr>
          <w:lang w:val="en-MY"/>
        </w:rPr>
        <w:t xml:space="preserve">On the whole, the literature indicates that face-based workforce management is a </w:t>
      </w:r>
      <w:r w:rsidR="005918AE">
        <w:rPr>
          <w:lang w:val="en-MY"/>
        </w:rPr>
        <w:t>two-sided</w:t>
      </w:r>
      <w:r w:rsidRPr="00E33874">
        <w:rPr>
          <w:lang w:val="en-MY"/>
        </w:rPr>
        <w:t xml:space="preserve"> problem with AI facilitation. It can augment productivity, planning and efficiency, as well as augment surveillance, pressure, and insecurity. The proposed study will be effective in that it will integrate these discussions </w:t>
      </w:r>
      <w:r w:rsidR="005918AE">
        <w:rPr>
          <w:lang w:val="en-MY"/>
        </w:rPr>
        <w:t>into</w:t>
      </w:r>
      <w:r w:rsidRPr="00E33874">
        <w:rPr>
          <w:lang w:val="en-MY"/>
        </w:rPr>
        <w:t xml:space="preserve"> the UK retail experience and will generate guidelines to adopt AI responsibly.</w:t>
      </w:r>
    </w:p>
    <w:p w14:paraId="1329DCE3" w14:textId="77777777" w:rsidR="00DD0CE7" w:rsidRPr="00DD0CE7" w:rsidRDefault="00DD0CE7" w:rsidP="00DD0CE7">
      <w:pPr>
        <w:pStyle w:val="Heading1"/>
      </w:pPr>
      <w:bookmarkStart w:id="5" w:name="_Toc233227427"/>
      <w:r w:rsidRPr="00DD0CE7">
        <w:t>5. Research Paradigm and Methodology</w:t>
      </w:r>
      <w:bookmarkEnd w:id="5"/>
    </w:p>
    <w:p w14:paraId="2C7976DD" w14:textId="632A616A" w:rsidR="00E33874" w:rsidRPr="00E33874" w:rsidRDefault="00E33874" w:rsidP="00E33874">
      <w:pPr>
        <w:rPr>
          <w:lang w:val="en-MY"/>
        </w:rPr>
      </w:pPr>
      <w:r w:rsidRPr="00E33874">
        <w:rPr>
          <w:lang w:val="en-MY"/>
        </w:rPr>
        <w:t xml:space="preserve">This paper is going to take the form of an interpretivist research paradigm. </w:t>
      </w:r>
      <w:r w:rsidR="005918AE">
        <w:rPr>
          <w:lang w:val="en-MY"/>
        </w:rPr>
        <w:t>Interpretivism</w:t>
      </w:r>
      <w:r w:rsidRPr="00E33874">
        <w:rPr>
          <w:lang w:val="en-MY"/>
        </w:rPr>
        <w:t xml:space="preserve"> is appropriate as the study aims at identifying meanings and experiences as well as debates and interpretations</w:t>
      </w:r>
      <w:r w:rsidR="005918AE">
        <w:rPr>
          <w:lang w:val="en-MY"/>
        </w:rPr>
        <w:t>,</w:t>
      </w:r>
      <w:r w:rsidRPr="00E33874">
        <w:rPr>
          <w:lang w:val="en-MY"/>
        </w:rPr>
        <w:t xml:space="preserve"> not numerical measurement. The research question is in the form of how the management of an AI-enabled workforce affects the wellbeing of employees. Some of the socially constructed and subjective issues addressed by this question include trust, autonomy, fairness, stress and dignity. These problems cannot be comprehended merely </w:t>
      </w:r>
      <w:r w:rsidR="005918AE">
        <w:rPr>
          <w:lang w:val="en-MY"/>
        </w:rPr>
        <w:t>based on</w:t>
      </w:r>
      <w:r w:rsidRPr="00E33874">
        <w:rPr>
          <w:lang w:val="en-MY"/>
        </w:rPr>
        <w:t xml:space="preserve"> statistics. The interpretation approach will enable the researcher to </w:t>
      </w:r>
      <w:r w:rsidR="005918AE">
        <w:rPr>
          <w:lang w:val="en-MY"/>
        </w:rPr>
        <w:t>analyse</w:t>
      </w:r>
      <w:r w:rsidRPr="00E33874">
        <w:rPr>
          <w:lang w:val="en-MY"/>
        </w:rPr>
        <w:t xml:space="preserve"> how various sources </w:t>
      </w:r>
      <w:r w:rsidR="005918AE">
        <w:rPr>
          <w:lang w:val="en-MY"/>
        </w:rPr>
        <w:t>characterise</w:t>
      </w:r>
      <w:r w:rsidRPr="00E33874">
        <w:rPr>
          <w:lang w:val="en-MY"/>
        </w:rPr>
        <w:t xml:space="preserve"> and elucidate the connection between AI and wellbeing.</w:t>
      </w:r>
    </w:p>
    <w:p w14:paraId="4AD1D945" w14:textId="72BDA139" w:rsidR="00E33874" w:rsidRPr="00E33874" w:rsidRDefault="00E33874" w:rsidP="00E33874">
      <w:pPr>
        <w:rPr>
          <w:lang w:val="en-MY"/>
        </w:rPr>
      </w:pPr>
      <w:r w:rsidRPr="00E33874">
        <w:rPr>
          <w:lang w:val="en-MY"/>
        </w:rPr>
        <w:t xml:space="preserve">The research approach will be an inductive one. </w:t>
      </w:r>
      <w:r w:rsidR="005918AE">
        <w:rPr>
          <w:lang w:val="en-MY"/>
        </w:rPr>
        <w:t>An inductive</w:t>
      </w:r>
      <w:r w:rsidRPr="00E33874">
        <w:rPr>
          <w:lang w:val="en-MY"/>
        </w:rPr>
        <w:t xml:space="preserve"> approach will suit since the study will not be based on a definite hypothesis. Rather, it will isolate patterns and trends based on the literature and documents available. According to Saunders, Lewis and Thornhill (2023), research design must be consistent with </w:t>
      </w:r>
      <w:r w:rsidR="005918AE">
        <w:rPr>
          <w:lang w:val="en-MY"/>
        </w:rPr>
        <w:t xml:space="preserve">the </w:t>
      </w:r>
      <w:r w:rsidRPr="00E33874">
        <w:rPr>
          <w:lang w:val="en-MY"/>
        </w:rPr>
        <w:t xml:space="preserve">nature of </w:t>
      </w:r>
      <w:r w:rsidR="005918AE">
        <w:rPr>
          <w:lang w:val="en-MY"/>
        </w:rPr>
        <w:t xml:space="preserve">the </w:t>
      </w:r>
      <w:r w:rsidRPr="00E33874">
        <w:rPr>
          <w:lang w:val="en-MY"/>
        </w:rPr>
        <w:t xml:space="preserve">research question and the evidence needed. As the proposed study is concerned with researching and elucidating published findings, </w:t>
      </w:r>
      <w:r w:rsidR="005918AE">
        <w:rPr>
          <w:lang w:val="en-MY"/>
        </w:rPr>
        <w:t xml:space="preserve">an </w:t>
      </w:r>
      <w:r w:rsidRPr="00E33874">
        <w:rPr>
          <w:lang w:val="en-MY"/>
        </w:rPr>
        <w:t>inductive qualitative design is appropriate.</w:t>
      </w:r>
    </w:p>
    <w:p w14:paraId="6F8915DD" w14:textId="353537C3" w:rsidR="00E33874" w:rsidRPr="00E33874" w:rsidRDefault="00E33874" w:rsidP="00E33874">
      <w:pPr>
        <w:rPr>
          <w:lang w:val="en-MY"/>
        </w:rPr>
      </w:pPr>
      <w:r w:rsidRPr="00E33874">
        <w:rPr>
          <w:lang w:val="en-MY"/>
        </w:rPr>
        <w:t>The research methodology is secondary qualitative research. In secondary research, the researcher relies on what is already known in the secondary sources as opposed to primary sources. In this proposal, academic journal articles, methodological books, industry reports and policy documents will be used. The sources to be included in the study will be those pertaining to AI, algorithmic management, retail technology, employee wellbeing, work design and HRM ethics. The design is suitable since the subject of interest is timely</w:t>
      </w:r>
      <w:r w:rsidR="005918AE">
        <w:rPr>
          <w:lang w:val="en-MY"/>
        </w:rPr>
        <w:t>,</w:t>
      </w:r>
      <w:r w:rsidRPr="00E33874">
        <w:rPr>
          <w:lang w:val="en-MY"/>
        </w:rPr>
        <w:t xml:space="preserve"> and </w:t>
      </w:r>
      <w:r w:rsidR="005918AE">
        <w:rPr>
          <w:lang w:val="en-MY"/>
        </w:rPr>
        <w:t xml:space="preserve">a </w:t>
      </w:r>
      <w:r w:rsidRPr="00E33874">
        <w:rPr>
          <w:lang w:val="en-MY"/>
        </w:rPr>
        <w:t xml:space="preserve">sufficient </w:t>
      </w:r>
      <w:r w:rsidR="005918AE" w:rsidRPr="00E33874">
        <w:rPr>
          <w:lang w:val="en-MY"/>
        </w:rPr>
        <w:t>number</w:t>
      </w:r>
      <w:r w:rsidRPr="00E33874">
        <w:rPr>
          <w:lang w:val="en-MY"/>
        </w:rPr>
        <w:t xml:space="preserve"> of published materials </w:t>
      </w:r>
      <w:r w:rsidR="005918AE">
        <w:rPr>
          <w:lang w:val="en-MY"/>
        </w:rPr>
        <w:t>are</w:t>
      </w:r>
      <w:r w:rsidRPr="00E33874">
        <w:rPr>
          <w:lang w:val="en-MY"/>
        </w:rPr>
        <w:t xml:space="preserve"> already present.</w:t>
      </w:r>
    </w:p>
    <w:p w14:paraId="7918AB67" w14:textId="07A167BF" w:rsidR="00E33874" w:rsidRPr="00E33874" w:rsidRDefault="00E33874" w:rsidP="00E33874">
      <w:pPr>
        <w:rPr>
          <w:lang w:val="en-MY"/>
        </w:rPr>
      </w:pPr>
      <w:r w:rsidRPr="00E33874">
        <w:rPr>
          <w:lang w:val="en-MY"/>
        </w:rPr>
        <w:t xml:space="preserve">The study will be a qualitative analysis of documents. Document analysis is the systematic analysis of written documents and their interpretation. </w:t>
      </w:r>
      <w:r w:rsidR="005918AE">
        <w:rPr>
          <w:lang w:val="en-MY"/>
        </w:rPr>
        <w:t>Peer-level</w:t>
      </w:r>
      <w:r w:rsidRPr="00E33874">
        <w:rPr>
          <w:lang w:val="en-MY"/>
        </w:rPr>
        <w:t xml:space="preserve"> journal articles, policy reports and industry reports will be part of the documents in this study. The idea is to find out major themes, juxtapose arguments and how AI-enabled workforce management is connected to wellbeing. Flick (2022) advocates qualitative research as a means of comprehending social meanings and contextual </w:t>
      </w:r>
      <w:r w:rsidRPr="00E33874">
        <w:rPr>
          <w:lang w:val="en-MY"/>
        </w:rPr>
        <w:lastRenderedPageBreak/>
        <w:t xml:space="preserve">complexity. This would be suitable </w:t>
      </w:r>
      <w:r w:rsidR="005918AE">
        <w:rPr>
          <w:lang w:val="en-MY"/>
        </w:rPr>
        <w:t>for</w:t>
      </w:r>
      <w:r w:rsidRPr="00E33874">
        <w:rPr>
          <w:lang w:val="en-MY"/>
        </w:rPr>
        <w:t xml:space="preserve"> the study as AI workplace management is a </w:t>
      </w:r>
      <w:r w:rsidR="005918AE">
        <w:rPr>
          <w:lang w:val="en-MY"/>
        </w:rPr>
        <w:t>multi-faceted</w:t>
      </w:r>
      <w:r w:rsidRPr="00E33874">
        <w:rPr>
          <w:lang w:val="en-MY"/>
        </w:rPr>
        <w:t xml:space="preserve"> social and organisational phenomenon.</w:t>
      </w:r>
    </w:p>
    <w:p w14:paraId="427492D1" w14:textId="5A4B22CA" w:rsidR="00E33874" w:rsidRPr="00E33874" w:rsidRDefault="00E33874" w:rsidP="00E33874">
      <w:pPr>
        <w:rPr>
          <w:lang w:val="en-MY"/>
        </w:rPr>
      </w:pPr>
      <w:r w:rsidRPr="00E33874">
        <w:rPr>
          <w:lang w:val="en-MY"/>
        </w:rPr>
        <w:t xml:space="preserve">Thematic analysis will be used too as the primary method of study analysis. Braun and Clarke (2022) define thematic analysis as a </w:t>
      </w:r>
      <w:r w:rsidR="005918AE">
        <w:rPr>
          <w:lang w:val="en-MY"/>
        </w:rPr>
        <w:t xml:space="preserve">flexible </w:t>
      </w:r>
      <w:r w:rsidRPr="00E33874">
        <w:rPr>
          <w:lang w:val="en-MY"/>
        </w:rPr>
        <w:t xml:space="preserve">qualitative approach to uncovering, </w:t>
      </w:r>
      <w:r w:rsidR="005918AE">
        <w:rPr>
          <w:lang w:val="en-MY"/>
        </w:rPr>
        <w:t>analysing,</w:t>
      </w:r>
      <w:r w:rsidRPr="00E33874">
        <w:rPr>
          <w:lang w:val="en-MY"/>
        </w:rPr>
        <w:t xml:space="preserve"> and reporting patterns in data that is flexible. This would be appropriate in this proposal since the data is going to be in </w:t>
      </w:r>
      <w:r w:rsidR="005918AE">
        <w:rPr>
          <w:lang w:val="en-MY"/>
        </w:rPr>
        <w:t xml:space="preserve">the </w:t>
      </w:r>
      <w:r w:rsidRPr="00E33874">
        <w:rPr>
          <w:lang w:val="en-MY"/>
        </w:rPr>
        <w:t>form of text. Thematic analysis will enable the researcher to determine common themes</w:t>
      </w:r>
      <w:r w:rsidR="005918AE">
        <w:rPr>
          <w:lang w:val="en-MY"/>
        </w:rPr>
        <w:t>,</w:t>
      </w:r>
      <w:r w:rsidRPr="00E33874">
        <w:rPr>
          <w:lang w:val="en-MY"/>
        </w:rPr>
        <w:t xml:space="preserve"> which include surveillance, autonomy, productivity, stress, job insecurity, fairness, employee voice</w:t>
      </w:r>
      <w:r w:rsidR="005918AE">
        <w:rPr>
          <w:lang w:val="en-MY"/>
        </w:rPr>
        <w:t>,</w:t>
      </w:r>
      <w:r w:rsidRPr="00E33874">
        <w:rPr>
          <w:lang w:val="en-MY"/>
        </w:rPr>
        <w:t xml:space="preserve"> </w:t>
      </w:r>
      <w:r w:rsidR="005918AE">
        <w:rPr>
          <w:lang w:val="en-MY"/>
        </w:rPr>
        <w:t>and</w:t>
      </w:r>
      <w:r w:rsidRPr="00E33874">
        <w:rPr>
          <w:lang w:val="en-MY"/>
        </w:rPr>
        <w:t xml:space="preserve"> responsible AI governance.</w:t>
      </w:r>
    </w:p>
    <w:p w14:paraId="70DCF0A7" w14:textId="1FAFE07F" w:rsidR="00DD0CE7" w:rsidRPr="00DD0CE7" w:rsidRDefault="00E33874" w:rsidP="00E33874">
      <w:pPr>
        <w:rPr>
          <w:lang w:val="en-MY"/>
        </w:rPr>
      </w:pPr>
      <w:r w:rsidRPr="00E33874">
        <w:rPr>
          <w:lang w:val="en-MY"/>
        </w:rPr>
        <w:t xml:space="preserve">It is also possible to have this methodology. Primary data collection using retail employees may pose an issue of access, ethical considerations and time limitations. A secondary qualitative design circumvents these obstacles and is still capable of critical analysis. </w:t>
      </w:r>
    </w:p>
    <w:p w14:paraId="6709294E" w14:textId="77777777" w:rsidR="00DD0CE7" w:rsidRPr="00DD0CE7" w:rsidRDefault="00DD0CE7" w:rsidP="00DD0CE7">
      <w:pPr>
        <w:pStyle w:val="Heading1"/>
      </w:pPr>
      <w:bookmarkStart w:id="6" w:name="_Toc233227428"/>
      <w:r w:rsidRPr="00DD0CE7">
        <w:t>6. Advantages and Disadvantages of the Proposed Method</w:t>
      </w:r>
      <w:bookmarkEnd w:id="6"/>
    </w:p>
    <w:p w14:paraId="721DD7A4" w14:textId="7413C198" w:rsidR="00E33874" w:rsidRPr="00E33874" w:rsidRDefault="00E33874" w:rsidP="00E33874">
      <w:pPr>
        <w:rPr>
          <w:lang w:val="en-MY"/>
        </w:rPr>
      </w:pPr>
      <w:r w:rsidRPr="00E33874">
        <w:rPr>
          <w:lang w:val="en-MY"/>
        </w:rPr>
        <w:t xml:space="preserve">There are various strengths of the proposed secondary qualitative approach. To begin with, it is not expensive. This is because the researcher is able to obtain academic databases, reports and policy documents without necessarily spending a lot of money </w:t>
      </w:r>
      <w:r w:rsidR="005918AE">
        <w:rPr>
          <w:lang w:val="en-MY"/>
        </w:rPr>
        <w:t>on</w:t>
      </w:r>
      <w:r w:rsidRPr="00E33874">
        <w:rPr>
          <w:lang w:val="en-MY"/>
        </w:rPr>
        <w:t xml:space="preserve"> fieldwork. It is feasible </w:t>
      </w:r>
      <w:r w:rsidR="005918AE">
        <w:rPr>
          <w:lang w:val="en-MY"/>
        </w:rPr>
        <w:t>for</w:t>
      </w:r>
      <w:r w:rsidRPr="00E33874">
        <w:rPr>
          <w:lang w:val="en-MY"/>
        </w:rPr>
        <w:t xml:space="preserve"> a </w:t>
      </w:r>
      <w:r w:rsidR="005918AE">
        <w:rPr>
          <w:lang w:val="en-MY"/>
        </w:rPr>
        <w:t>postgraduate</w:t>
      </w:r>
      <w:r w:rsidRPr="00E33874">
        <w:rPr>
          <w:lang w:val="en-MY"/>
        </w:rPr>
        <w:t xml:space="preserve"> project that has limited time and resources. Second, it is </w:t>
      </w:r>
      <w:r w:rsidR="005918AE">
        <w:rPr>
          <w:lang w:val="en-MY"/>
        </w:rPr>
        <w:t>time-saving</w:t>
      </w:r>
      <w:r w:rsidRPr="00E33874">
        <w:rPr>
          <w:lang w:val="en-MY"/>
        </w:rPr>
        <w:t xml:space="preserve"> since the researcher is not required to recruit subjects, </w:t>
      </w:r>
      <w:r w:rsidR="005918AE">
        <w:rPr>
          <w:lang w:val="en-MY"/>
        </w:rPr>
        <w:t>organise</w:t>
      </w:r>
      <w:r w:rsidRPr="00E33874">
        <w:rPr>
          <w:lang w:val="en-MY"/>
        </w:rPr>
        <w:t xml:space="preserve"> interviews or follow up on survey responses. Thirdly, it </w:t>
      </w:r>
      <w:r w:rsidR="005918AE">
        <w:rPr>
          <w:lang w:val="en-MY"/>
        </w:rPr>
        <w:t>minimises</w:t>
      </w:r>
      <w:r w:rsidRPr="00E33874">
        <w:rPr>
          <w:lang w:val="en-MY"/>
        </w:rPr>
        <w:t xml:space="preserve"> ethical risks since no human participants are directly involved. This eliminates problems like informed consent, confidentiality and emotional damage.</w:t>
      </w:r>
    </w:p>
    <w:p w14:paraId="7DE6B200" w14:textId="7BBD5666" w:rsidR="00E33874" w:rsidRPr="00E33874" w:rsidRDefault="00E33874" w:rsidP="00E33874">
      <w:pPr>
        <w:rPr>
          <w:lang w:val="en-MY"/>
        </w:rPr>
      </w:pPr>
      <w:r w:rsidRPr="00E33874">
        <w:rPr>
          <w:lang w:val="en-MY"/>
        </w:rPr>
        <w:t xml:space="preserve">The other strength is that secondary qualitative research is able to cover a wide area. The researcher will have the ability to study evidence provided by various sources, such as scholarly research, retail reports, HRM-related literature and policy </w:t>
      </w:r>
      <w:r w:rsidR="005918AE">
        <w:rPr>
          <w:lang w:val="en-MY"/>
        </w:rPr>
        <w:t>documents</w:t>
      </w:r>
      <w:r w:rsidRPr="00E33874">
        <w:rPr>
          <w:lang w:val="en-MY"/>
        </w:rPr>
        <w:t>. This contributes towards the creation of a more balanced perception of the subject. To illustrate, industry reports may indicate the existing trends in retail, whereas journal articles may elaborate on them with a more theoretical aspect. Integrating sources may make the study more robust since it will not be based on a single form of evidence.</w:t>
      </w:r>
    </w:p>
    <w:p w14:paraId="16479AEB" w14:textId="62981A0A" w:rsidR="00E33874" w:rsidRPr="00E33874" w:rsidRDefault="00E33874" w:rsidP="00E33874">
      <w:pPr>
        <w:rPr>
          <w:lang w:val="en-MY"/>
        </w:rPr>
      </w:pPr>
      <w:r w:rsidRPr="00E33874">
        <w:rPr>
          <w:lang w:val="en-MY"/>
        </w:rPr>
        <w:t xml:space="preserve">It is also an appropriate approach to a </w:t>
      </w:r>
      <w:r w:rsidR="005918AE">
        <w:rPr>
          <w:lang w:val="en-MY"/>
        </w:rPr>
        <w:t>fast-developing</w:t>
      </w:r>
      <w:r w:rsidRPr="00E33874">
        <w:rPr>
          <w:lang w:val="en-MY"/>
        </w:rPr>
        <w:t xml:space="preserve"> subject. The uptake of AI is evolving rapidly, and up-to-date reports can offer evidence in time. Department for Science, Innovation and Technology (2026) demonstrates that evidence of </w:t>
      </w:r>
      <w:r w:rsidR="005918AE">
        <w:rPr>
          <w:lang w:val="en-MY"/>
        </w:rPr>
        <w:t xml:space="preserve">the </w:t>
      </w:r>
      <w:r w:rsidRPr="00E33874">
        <w:rPr>
          <w:lang w:val="en-MY"/>
        </w:rPr>
        <w:t>AI labour market remains immature. Thus, secondary research may assist in structuring and analysing the evidence at hand. It is also able to detect future gaps to be used in undertaking primary research.</w:t>
      </w:r>
    </w:p>
    <w:p w14:paraId="540EF905" w14:textId="55A90B35" w:rsidR="00E33874" w:rsidRPr="00E33874" w:rsidRDefault="00E33874" w:rsidP="00E33874">
      <w:pPr>
        <w:rPr>
          <w:lang w:val="en-MY"/>
        </w:rPr>
      </w:pPr>
      <w:r w:rsidRPr="00E33874">
        <w:rPr>
          <w:lang w:val="en-MY"/>
        </w:rPr>
        <w:t xml:space="preserve">Nonetheless, there are restrictions to the technique. Its primary drawback is that it does not take direct observations among the employees in </w:t>
      </w:r>
      <w:r w:rsidR="005918AE">
        <w:rPr>
          <w:lang w:val="en-MY"/>
        </w:rPr>
        <w:t xml:space="preserve">the </w:t>
      </w:r>
      <w:r w:rsidRPr="00E33874">
        <w:rPr>
          <w:lang w:val="en-MY"/>
        </w:rPr>
        <w:t>UK retail</w:t>
      </w:r>
      <w:r w:rsidR="005918AE">
        <w:rPr>
          <w:lang w:val="en-MY"/>
        </w:rPr>
        <w:t xml:space="preserve"> sector</w:t>
      </w:r>
      <w:r w:rsidRPr="00E33874">
        <w:rPr>
          <w:lang w:val="en-MY"/>
        </w:rPr>
        <w:t xml:space="preserve">. Employee wellbeing is personal and </w:t>
      </w:r>
      <w:r w:rsidR="005918AE">
        <w:rPr>
          <w:lang w:val="en-MY"/>
        </w:rPr>
        <w:t>experience-based</w:t>
      </w:r>
      <w:r w:rsidRPr="00E33874">
        <w:rPr>
          <w:lang w:val="en-MY"/>
        </w:rPr>
        <w:t>, and thus</w:t>
      </w:r>
      <w:r w:rsidR="005918AE">
        <w:rPr>
          <w:lang w:val="en-MY"/>
        </w:rPr>
        <w:t>,</w:t>
      </w:r>
      <w:r w:rsidRPr="00E33874">
        <w:rPr>
          <w:lang w:val="en-MY"/>
        </w:rPr>
        <w:t xml:space="preserve"> the primary interviews may offer rich insight. The absence of primary data means that the study would have to create a representation of employee experiences based on the representations by other researchers and organisations. This can constrain the contextual richness.</w:t>
      </w:r>
    </w:p>
    <w:p w14:paraId="5D7411E0" w14:textId="2A8C2E25" w:rsidR="00E33874" w:rsidRPr="00E33874" w:rsidRDefault="00E33874" w:rsidP="00E33874">
      <w:pPr>
        <w:rPr>
          <w:lang w:val="en-MY"/>
        </w:rPr>
      </w:pPr>
      <w:r w:rsidRPr="00E33874">
        <w:rPr>
          <w:lang w:val="en-MY"/>
        </w:rPr>
        <w:lastRenderedPageBreak/>
        <w:t xml:space="preserve">The second weakness is bias in the source. Industry reports can be more business </w:t>
      </w:r>
      <w:r w:rsidR="005918AE">
        <w:rPr>
          <w:lang w:val="en-MY"/>
        </w:rPr>
        <w:t>benefits-oriented,</w:t>
      </w:r>
      <w:r w:rsidRPr="00E33874">
        <w:rPr>
          <w:lang w:val="en-MY"/>
        </w:rPr>
        <w:t xml:space="preserve"> and policy reports can be regulation and </w:t>
      </w:r>
      <w:r w:rsidR="005918AE">
        <w:rPr>
          <w:lang w:val="en-MY"/>
        </w:rPr>
        <w:t>risk-oriented</w:t>
      </w:r>
      <w:r w:rsidRPr="00E33874">
        <w:rPr>
          <w:lang w:val="en-MY"/>
        </w:rPr>
        <w:t>. Academic articles can be theory-oriented</w:t>
      </w:r>
      <w:r w:rsidR="005918AE">
        <w:rPr>
          <w:lang w:val="en-MY"/>
        </w:rPr>
        <w:t>,</w:t>
      </w:r>
      <w:r w:rsidRPr="00E33874">
        <w:rPr>
          <w:lang w:val="en-MY"/>
        </w:rPr>
        <w:t xml:space="preserve"> and they </w:t>
      </w:r>
      <w:r w:rsidR="005918AE">
        <w:rPr>
          <w:lang w:val="en-MY"/>
        </w:rPr>
        <w:t xml:space="preserve">do </w:t>
      </w:r>
      <w:r w:rsidRPr="00E33874">
        <w:rPr>
          <w:lang w:val="en-MY"/>
        </w:rPr>
        <w:t>not necessarily represent the most up-to-date business practice. Thus, the researcher needs to assess sources. Bell, Bryman and Harley (2022) attach significance to evaluating the reliability of sources and their applicability in business research. This will be relevant in the proposed study.</w:t>
      </w:r>
    </w:p>
    <w:p w14:paraId="48DEAF24" w14:textId="5FD69859" w:rsidR="00E33874" w:rsidRPr="00E33874" w:rsidRDefault="00E33874" w:rsidP="00E33874">
      <w:pPr>
        <w:rPr>
          <w:lang w:val="en-MY"/>
        </w:rPr>
      </w:pPr>
      <w:r w:rsidRPr="00E33874">
        <w:rPr>
          <w:lang w:val="en-MY"/>
        </w:rPr>
        <w:t xml:space="preserve">Another drawback is that secondary data might not be perfectly aligned </w:t>
      </w:r>
      <w:r w:rsidR="005918AE">
        <w:rPr>
          <w:lang w:val="en-MY"/>
        </w:rPr>
        <w:t>with</w:t>
      </w:r>
      <w:r w:rsidRPr="00E33874">
        <w:rPr>
          <w:lang w:val="en-MY"/>
        </w:rPr>
        <w:t xml:space="preserve"> the research question. In the case of some studies on gig work, this proposal on UK retail is possible. There are other sources talking about AI in general and not workforce management in particular. As such, decisive inclusion and exclusion criteria will have to be available to the researcher. Only the sources that are related to AI, algorithmic management, employee wellbeing, retail work, HRM or job quality will be chosen.</w:t>
      </w:r>
    </w:p>
    <w:p w14:paraId="30379BCC" w14:textId="21F1E015" w:rsidR="00DD0CE7" w:rsidRPr="00DD0CE7" w:rsidRDefault="00E33874" w:rsidP="00E33874">
      <w:pPr>
        <w:rPr>
          <w:lang w:val="en-MY"/>
        </w:rPr>
      </w:pPr>
      <w:r w:rsidRPr="00E33874">
        <w:rPr>
          <w:lang w:val="en-MY"/>
        </w:rPr>
        <w:t>Lastly, the technique will not establish causality. It is able to discern themes and relationships, yet it cannot be accurately used to determine the extent to which AI influences their wellbeing. This is okay since the research is exploratory and qualitative. It is aimed at critically comprehending the problem, and it does not result in statistical evidence.</w:t>
      </w:r>
    </w:p>
    <w:p w14:paraId="6060B926" w14:textId="77777777" w:rsidR="00DD0CE7" w:rsidRPr="00DD0CE7" w:rsidRDefault="00DD0CE7" w:rsidP="00DD0CE7">
      <w:pPr>
        <w:pStyle w:val="Heading1"/>
      </w:pPr>
      <w:bookmarkStart w:id="7" w:name="_Toc233227429"/>
      <w:r w:rsidRPr="00DD0CE7">
        <w:t>7. Data Collection Methods and Tools</w:t>
      </w:r>
      <w:bookmarkEnd w:id="7"/>
    </w:p>
    <w:p w14:paraId="79ABD10D" w14:textId="161F8824" w:rsidR="00DD0CE7" w:rsidRPr="00DD0CE7" w:rsidRDefault="00E33874" w:rsidP="00DD0CE7">
      <w:pPr>
        <w:rPr>
          <w:lang w:val="en-MY"/>
        </w:rPr>
      </w:pPr>
      <w:r w:rsidRPr="00E33874">
        <w:rPr>
          <w:lang w:val="en-MY"/>
        </w:rPr>
        <w:t xml:space="preserve">A structured search of the secondary sources will be used in the data collection process. The primary data sources will include peer-reviewed journal articles, academic books, industry reports and policy reports. Evidence of AI, algorithmic management, HRM and employee wellbeing will be presented both theoretically and empirically in peer-reviewed articles. The industry reports will give us </w:t>
      </w:r>
      <w:r w:rsidR="005918AE">
        <w:rPr>
          <w:lang w:val="en-MY"/>
        </w:rPr>
        <w:t>an up-to-date</w:t>
      </w:r>
      <w:r w:rsidRPr="00E33874">
        <w:rPr>
          <w:lang w:val="en-MY"/>
        </w:rPr>
        <w:t xml:space="preserve"> UK retail context. Policy reports will assist in </w:t>
      </w:r>
      <w:r w:rsidR="005918AE">
        <w:rPr>
          <w:lang w:val="en-MY"/>
        </w:rPr>
        <w:t>explaining</w:t>
      </w:r>
      <w:r w:rsidRPr="00E33874">
        <w:rPr>
          <w:lang w:val="en-MY"/>
        </w:rPr>
        <w:t xml:space="preserve"> the broader UK labour market and governance.</w:t>
      </w:r>
    </w:p>
    <w:p w14:paraId="4F7FCF4A" w14:textId="77777777" w:rsidR="00DD0CE7" w:rsidRPr="00DD0CE7" w:rsidRDefault="00DD0CE7" w:rsidP="00DD0CE7">
      <w:pPr>
        <w:rPr>
          <w:lang w:val="en-MY"/>
        </w:rPr>
      </w:pPr>
      <w:r w:rsidRPr="00DD0CE7">
        <w:rPr>
          <w:lang w:val="en-MY"/>
        </w:rPr>
        <w:t>The main academic databases will include Google Scholar, Emerald Insight, ScienceDirect, SAGE Journals, Taylor &amp; Francis Online, Wiley Online Library and Oxford Academic. Search terms will include “AI workforce management”, “algorithmic management”, “employee wellbeing”, “UK retail AI”, “AI scheduling”, “AI monitoring”, “job quality”, “retail workforce technology”, “AI and HRM” and “algorithmic control”. Boolean search methods will be used, such as “algorithmic management AND employee wellbeing” and “AI AND retail AND workforce management”.</w:t>
      </w:r>
    </w:p>
    <w:p w14:paraId="41325FA4" w14:textId="52B687E5" w:rsidR="00E33874" w:rsidRPr="00E33874" w:rsidRDefault="00E33874" w:rsidP="00E33874">
      <w:pPr>
        <w:rPr>
          <w:lang w:val="en-MY"/>
        </w:rPr>
      </w:pPr>
      <w:r w:rsidRPr="00E33874">
        <w:rPr>
          <w:lang w:val="en-MY"/>
        </w:rPr>
        <w:t>The selection of the sources will be based on inclusion criteria. The literature will be predominantly ten years old</w:t>
      </w:r>
      <w:r w:rsidR="005918AE">
        <w:rPr>
          <w:lang w:val="en-MY"/>
        </w:rPr>
        <w:t>,</w:t>
      </w:r>
      <w:r w:rsidRPr="00E33874">
        <w:rPr>
          <w:lang w:val="en-MY"/>
        </w:rPr>
        <w:t xml:space="preserve"> including studies published as </w:t>
      </w:r>
      <w:r w:rsidR="005918AE">
        <w:rPr>
          <w:lang w:val="en-MY"/>
        </w:rPr>
        <w:t>recently</w:t>
      </w:r>
      <w:r w:rsidRPr="00E33874">
        <w:rPr>
          <w:lang w:val="en-MY"/>
        </w:rPr>
        <w:t xml:space="preserve"> as </w:t>
      </w:r>
      <w:r w:rsidR="005918AE">
        <w:rPr>
          <w:lang w:val="en-MY"/>
        </w:rPr>
        <w:t>possible</w:t>
      </w:r>
      <w:r w:rsidRPr="00E33874">
        <w:rPr>
          <w:lang w:val="en-MY"/>
        </w:rPr>
        <w:t>. Nevertheless, older books on methodology or key theoretical sources can be employed wherever necessary. The sources have to be related to AI, algorithmic management, retail technology, employee wellbeing, HRM or work design in the first place. The sources should be legitimate in industry and policy and also affiliated with established organisations, i.e. CIPD, UK Government, Retail Economics and Retail Trust.</w:t>
      </w:r>
    </w:p>
    <w:p w14:paraId="448BF1EA" w14:textId="686D623E" w:rsidR="00E33874" w:rsidRPr="00E33874" w:rsidRDefault="00E33874" w:rsidP="00E33874">
      <w:pPr>
        <w:rPr>
          <w:lang w:val="en-MY"/>
        </w:rPr>
      </w:pPr>
      <w:r w:rsidRPr="00E33874">
        <w:rPr>
          <w:lang w:val="en-MY"/>
        </w:rPr>
        <w:t xml:space="preserve">It will also be subjected to exclusion criteria. The sources will be ineligible when they are not pertinent to business, employment, retail or AI-enabled management. Unsubstantiated opinion writing and </w:t>
      </w:r>
      <w:r w:rsidRPr="00E33874">
        <w:rPr>
          <w:lang w:val="en-MY"/>
        </w:rPr>
        <w:lastRenderedPageBreak/>
        <w:t>ineffective business content (it includes blog posts) will not be taken as core evidence. Sources which lack either authorship or organisational validity will also be avoided. This is significant since the proposal needs to have high academic standards and evidence.</w:t>
      </w:r>
    </w:p>
    <w:p w14:paraId="47CC87F5" w14:textId="511FC226" w:rsidR="00E33874" w:rsidRPr="00E33874" w:rsidRDefault="00E33874" w:rsidP="00E33874">
      <w:pPr>
        <w:rPr>
          <w:lang w:val="en-MY"/>
        </w:rPr>
      </w:pPr>
      <w:r w:rsidRPr="00E33874">
        <w:rPr>
          <w:lang w:val="en-MY"/>
        </w:rPr>
        <w:t xml:space="preserve">Sources can be organised using reference management tools. The references can be stored in Zotero or Mendeley to manipulate PDFs and format to </w:t>
      </w:r>
      <w:r w:rsidR="005918AE">
        <w:rPr>
          <w:lang w:val="en-MY"/>
        </w:rPr>
        <w:t xml:space="preserve">the </w:t>
      </w:r>
      <w:r w:rsidRPr="00E33874">
        <w:rPr>
          <w:lang w:val="en-MY"/>
        </w:rPr>
        <w:t>Harvard</w:t>
      </w:r>
      <w:r w:rsidR="005918AE">
        <w:rPr>
          <w:lang w:val="en-MY"/>
        </w:rPr>
        <w:t xml:space="preserve"> style</w:t>
      </w:r>
      <w:r w:rsidRPr="00E33874">
        <w:rPr>
          <w:lang w:val="en-MY"/>
        </w:rPr>
        <w:t>. These details can also be written in a spreadsheet where the source details</w:t>
      </w:r>
      <w:r w:rsidR="005918AE">
        <w:rPr>
          <w:lang w:val="en-MY"/>
        </w:rPr>
        <w:t>,</w:t>
      </w:r>
      <w:r w:rsidRPr="00E33874">
        <w:rPr>
          <w:lang w:val="en-MY"/>
        </w:rPr>
        <w:t xml:space="preserve"> such as the author of </w:t>
      </w:r>
      <w:r w:rsidR="005918AE">
        <w:rPr>
          <w:lang w:val="en-MY"/>
        </w:rPr>
        <w:t xml:space="preserve">the </w:t>
      </w:r>
      <w:r w:rsidRPr="00E33874">
        <w:rPr>
          <w:lang w:val="en-MY"/>
        </w:rPr>
        <w:t>article, year of publication, title, source type of article, main findings, its relevance and potential themes can be listed. This will create a more transparent systematic review process.</w:t>
      </w:r>
    </w:p>
    <w:p w14:paraId="6AC40678" w14:textId="3C2D5DED" w:rsidR="00DD0CE7" w:rsidRPr="00DD0CE7" w:rsidRDefault="00E33874" w:rsidP="00E33874">
      <w:pPr>
        <w:rPr>
          <w:lang w:val="en-MY"/>
        </w:rPr>
      </w:pPr>
      <w:r w:rsidRPr="00E33874">
        <w:rPr>
          <w:lang w:val="en-MY"/>
        </w:rPr>
        <w:t xml:space="preserve">The collection of the data will be based on three steps. To find relevant literature, the researcher will first make broad searches. Second, sources will be filtered using the title, abstract and summary. Third, the most pertinent sources will be read line by line and coded in terms of themes. Such a process will assist in making sure that end-analysis is done on </w:t>
      </w:r>
      <w:r w:rsidR="005918AE">
        <w:rPr>
          <w:lang w:val="en-MY"/>
        </w:rPr>
        <w:t xml:space="preserve">the </w:t>
      </w:r>
      <w:r w:rsidRPr="00E33874">
        <w:rPr>
          <w:lang w:val="en-MY"/>
        </w:rPr>
        <w:t>basis of concentrated and believable evidence.</w:t>
      </w:r>
    </w:p>
    <w:p w14:paraId="7D39218D" w14:textId="77777777" w:rsidR="00DD0CE7" w:rsidRPr="00DD0CE7" w:rsidRDefault="00DD0CE7" w:rsidP="00DD0CE7">
      <w:pPr>
        <w:pStyle w:val="Heading1"/>
      </w:pPr>
      <w:bookmarkStart w:id="8" w:name="_Toc233227430"/>
      <w:r w:rsidRPr="00DD0CE7">
        <w:t>8. Data Analysis Plan</w:t>
      </w:r>
      <w:bookmarkEnd w:id="8"/>
    </w:p>
    <w:p w14:paraId="13C91703" w14:textId="471A366A" w:rsidR="00DD0CE7" w:rsidRPr="00DD0CE7" w:rsidRDefault="00E33874" w:rsidP="00DD0CE7">
      <w:pPr>
        <w:rPr>
          <w:lang w:val="en-MY"/>
        </w:rPr>
      </w:pPr>
      <w:r w:rsidRPr="00E33874">
        <w:rPr>
          <w:lang w:val="en-MY"/>
        </w:rPr>
        <w:t xml:space="preserve">The thematic analysis will be applied to analyse the secondary sources selected in the study. This is appropriate using thematic analysis as it is used to illustrate patterns in qualitative data (Braun and Clarke, 2022). The data used in this research will be in </w:t>
      </w:r>
      <w:r w:rsidR="005918AE">
        <w:rPr>
          <w:lang w:val="en-MY"/>
        </w:rPr>
        <w:t xml:space="preserve">the </w:t>
      </w:r>
      <w:r w:rsidRPr="00E33874">
        <w:rPr>
          <w:lang w:val="en-MY"/>
        </w:rPr>
        <w:t xml:space="preserve">form of text in academic articles, reports and policy reports. It will identify how these sources relate </w:t>
      </w:r>
      <w:r w:rsidR="005918AE">
        <w:rPr>
          <w:lang w:val="en-MY"/>
        </w:rPr>
        <w:t xml:space="preserve">to </w:t>
      </w:r>
      <w:r w:rsidRPr="00E33874">
        <w:rPr>
          <w:lang w:val="en-MY"/>
        </w:rPr>
        <w:t>the effects of AI-facilitated workforce management on employee wellbeing.</w:t>
      </w:r>
    </w:p>
    <w:p w14:paraId="24847A13" w14:textId="77777777" w:rsidR="00DD0CE7" w:rsidRPr="00DD0CE7" w:rsidRDefault="00DD0CE7" w:rsidP="00DD0CE7">
      <w:pPr>
        <w:rPr>
          <w:lang w:val="en-MY"/>
        </w:rPr>
      </w:pPr>
      <w:r w:rsidRPr="00DD0CE7">
        <w:rPr>
          <w:lang w:val="en-MY"/>
        </w:rPr>
        <w:t>The first stage will be familiarisation. The researcher will read selected sources carefully and make notes on key arguments, findings and concepts. This stage will help develop an initial understanding of the evidence. The second stage will be coding. Codes will be short labels attached to relevant ideas in the sources. Possible codes may include “productivity”, “surveillance”, “stress”, “autonomy”, “scheduling”, “work intensity”, “trust”, “job insecurity”, “fairness”, “employee voice” and “skills”.</w:t>
      </w:r>
    </w:p>
    <w:p w14:paraId="546387B1" w14:textId="310A0CD0" w:rsidR="00E33874" w:rsidRPr="00E33874" w:rsidRDefault="00E33874" w:rsidP="00E33874">
      <w:pPr>
        <w:rPr>
          <w:lang w:val="en-MY"/>
        </w:rPr>
      </w:pPr>
      <w:r w:rsidRPr="00E33874">
        <w:rPr>
          <w:lang w:val="en-MY"/>
        </w:rPr>
        <w:t xml:space="preserve">Theme development will be the third stage. Like codes will be enlisted into more general themes. Themes that need to be expected are AI and efficiency in operations, algorithmic checking, staff agency, wellbeing hazards, the quality of jobs, ethical leadership and responsible application. Such themes have a sound foundation in the literature and will be open to growth in the process of analysis. </w:t>
      </w:r>
      <w:r w:rsidR="005918AE">
        <w:rPr>
          <w:lang w:val="en-MY"/>
        </w:rPr>
        <w:t>An inductive</w:t>
      </w:r>
      <w:r w:rsidRPr="00E33874">
        <w:rPr>
          <w:lang w:val="en-MY"/>
        </w:rPr>
        <w:t xml:space="preserve"> approach will enable new themes to come out of the evidence.</w:t>
      </w:r>
    </w:p>
    <w:p w14:paraId="09597BDA" w14:textId="77777777" w:rsidR="00E33874" w:rsidRPr="00E33874" w:rsidRDefault="00E33874" w:rsidP="00E33874">
      <w:pPr>
        <w:rPr>
          <w:lang w:val="en-MY"/>
        </w:rPr>
      </w:pPr>
      <w:r w:rsidRPr="00E33874">
        <w:rPr>
          <w:lang w:val="en-MY"/>
        </w:rPr>
        <w:t>Comparison and interpretation will be the fourth stage. The scholar will contrast scholarly, industry and policy texts. By way of example, Retail Economics (2025) could draw particular focus to productivity and workforce change, whereas Vignola et al. (2023) could draw particular focus to health and job quality risks. A comparison of these views will assist in developing a balanced discussion. The researcher will, in addition, find out agreements, contradictions and gaps.</w:t>
      </w:r>
    </w:p>
    <w:p w14:paraId="48F118E9" w14:textId="62C57C05" w:rsidR="00E33874" w:rsidRPr="00E33874" w:rsidRDefault="00E33874" w:rsidP="00E33874">
      <w:pPr>
        <w:rPr>
          <w:lang w:val="en-MY"/>
        </w:rPr>
      </w:pPr>
      <w:r w:rsidRPr="00E33874">
        <w:rPr>
          <w:lang w:val="en-MY"/>
        </w:rPr>
        <w:t xml:space="preserve">The last level will be synthesis. The results will be further applied in answering the research questions and </w:t>
      </w:r>
      <w:r w:rsidR="005918AE">
        <w:rPr>
          <w:lang w:val="en-MY"/>
        </w:rPr>
        <w:t>providing</w:t>
      </w:r>
      <w:r w:rsidRPr="00E33874">
        <w:rPr>
          <w:lang w:val="en-MY"/>
        </w:rPr>
        <w:t xml:space="preserve"> recommendations. The guidelines will be based on the adoption of AI responsibly in </w:t>
      </w:r>
      <w:r w:rsidRPr="00E33874">
        <w:rPr>
          <w:lang w:val="en-MY"/>
        </w:rPr>
        <w:lastRenderedPageBreak/>
        <w:t>UK retail. They might feature open AI governance, consultation with employees, wellbeing impact measurements, even-handed scheduling, education of managers and greater employee voice. Such recommendations will not be based on the individual opinion of the analysis of the evidence.</w:t>
      </w:r>
    </w:p>
    <w:p w14:paraId="3C6F4C2D" w14:textId="52F39DDB" w:rsidR="00DD0CE7" w:rsidRPr="00DD0CE7" w:rsidRDefault="00E33874" w:rsidP="00E33874">
      <w:pPr>
        <w:rPr>
          <w:lang w:val="en-MY"/>
        </w:rPr>
      </w:pPr>
      <w:r w:rsidRPr="00E33874">
        <w:rPr>
          <w:lang w:val="en-MY"/>
        </w:rPr>
        <w:t xml:space="preserve">To enhance credibility, the researcher will ensure that he or she has a good audit trail. This will involve taking notes on search terms, selected sources, coding decisions and theme development. Though the validation of the participants is not applied in the secondary kind of qualitative research, credibility could be enhanced by transparency in the analysis process. According to Yin (2018), case-based and qualitative research </w:t>
      </w:r>
      <w:r w:rsidR="005918AE">
        <w:rPr>
          <w:lang w:val="en-MY"/>
        </w:rPr>
        <w:t>are</w:t>
      </w:r>
      <w:r w:rsidRPr="00E33874">
        <w:rPr>
          <w:lang w:val="en-MY"/>
        </w:rPr>
        <w:t xml:space="preserve"> enhanced by systematic evidence handling, which enhances the quality of the study. This belief will inform the research.</w:t>
      </w:r>
    </w:p>
    <w:p w14:paraId="14CA419A" w14:textId="77777777" w:rsidR="00DD0CE7" w:rsidRPr="00DD0CE7" w:rsidRDefault="00DD0CE7" w:rsidP="00DD0CE7">
      <w:pPr>
        <w:pStyle w:val="Heading1"/>
      </w:pPr>
      <w:bookmarkStart w:id="9" w:name="_Toc233227431"/>
      <w:r w:rsidRPr="00DD0CE7">
        <w:t>9. Significance of the Study</w:t>
      </w:r>
      <w:bookmarkEnd w:id="9"/>
    </w:p>
    <w:p w14:paraId="353DA9FF" w14:textId="77777777" w:rsidR="00E33874" w:rsidRPr="00E33874" w:rsidRDefault="00E33874" w:rsidP="00E33874">
      <w:pPr>
        <w:rPr>
          <w:lang w:val="en-MY"/>
        </w:rPr>
      </w:pPr>
      <w:r w:rsidRPr="00E33874">
        <w:rPr>
          <w:lang w:val="en-MY"/>
        </w:rPr>
        <w:t>This research paper is important in a number of ways. To begin with, it adds to the academic knowledge of AI-based workforce management within a traditional employment sector. Algorithms in the area of platform work have been further studied, yet AI is also reshaping retail. The suggested research will be useful to relate the literature on algorithmic management with UK work and employee wellbeing in retail.</w:t>
      </w:r>
    </w:p>
    <w:p w14:paraId="19AF7614" w14:textId="77777777" w:rsidR="00E33874" w:rsidRPr="00E33874" w:rsidRDefault="00E33874" w:rsidP="00E33874">
      <w:pPr>
        <w:rPr>
          <w:lang w:val="en-MY"/>
        </w:rPr>
      </w:pPr>
      <w:r w:rsidRPr="00E33874">
        <w:rPr>
          <w:lang w:val="en-MY"/>
        </w:rPr>
        <w:t>Second, the research has a practical benefit to the UK retailers. Retailers must enhance productivity, including retaining workers and ensuring wellbeing. Without considering the quality of work, AI systems can add stress and decrease the level of trust. This may jeopardise employee engagement and service quality. The research can aid retailers in knowing how to embrace AI in a more responsible manner.</w:t>
      </w:r>
    </w:p>
    <w:p w14:paraId="7B5199F4" w14:textId="77777777" w:rsidR="00E33874" w:rsidRPr="00E33874" w:rsidRDefault="00E33874" w:rsidP="00E33874">
      <w:pPr>
        <w:rPr>
          <w:lang w:val="en-MY"/>
        </w:rPr>
      </w:pPr>
      <w:r w:rsidRPr="00E33874">
        <w:rPr>
          <w:lang w:val="en-MY"/>
        </w:rPr>
        <w:t xml:space="preserve">Third, the research can be helpful to HR managers. The workforce management using AI is also not a technology problem. It influences employee voice and organisational culture, people management, and work design. Charlwood and </w:t>
      </w:r>
      <w:proofErr w:type="spellStart"/>
      <w:r w:rsidRPr="00E33874">
        <w:rPr>
          <w:lang w:val="en-MY"/>
        </w:rPr>
        <w:t>Guenole</w:t>
      </w:r>
      <w:proofErr w:type="spellEnd"/>
      <w:r w:rsidRPr="00E33874">
        <w:rPr>
          <w:lang w:val="en-MY"/>
        </w:rPr>
        <w:t xml:space="preserve"> (2022) contend that the role of HR involves interaction with AI ethics and fairness. This proposal justifies it by demonstrating why HR should be a part of AI implementation.</w:t>
      </w:r>
    </w:p>
    <w:p w14:paraId="048C2ACB" w14:textId="6235F3DD" w:rsidR="00E33874" w:rsidRPr="00E33874" w:rsidRDefault="00E33874" w:rsidP="00E33874">
      <w:pPr>
        <w:rPr>
          <w:lang w:val="en-MY"/>
        </w:rPr>
      </w:pPr>
      <w:r w:rsidRPr="00E33874">
        <w:rPr>
          <w:lang w:val="en-MY"/>
        </w:rPr>
        <w:t xml:space="preserve">Fourth, the research has some policy implications. The UK Government is reviewing the effects of AI on the labour market, but the evidence has not yet become clear (Department for Science, Innovation and Technology, 2026). The study can be used to fuel broader discussions of responsible AI, good work and employee protection. It could also be useful in future studies on AI </w:t>
      </w:r>
      <w:r w:rsidR="005918AE">
        <w:rPr>
          <w:lang w:val="en-MY"/>
        </w:rPr>
        <w:t>impact</w:t>
      </w:r>
      <w:r w:rsidRPr="00E33874">
        <w:rPr>
          <w:lang w:val="en-MY"/>
        </w:rPr>
        <w:t xml:space="preserve"> measurements and workplace control.</w:t>
      </w:r>
    </w:p>
    <w:p w14:paraId="63052D90" w14:textId="75EE4AF7" w:rsidR="00DD0CE7" w:rsidRPr="00DD0CE7" w:rsidRDefault="00E33874" w:rsidP="00E33874">
      <w:pPr>
        <w:rPr>
          <w:lang w:val="en-MY"/>
        </w:rPr>
      </w:pPr>
      <w:r w:rsidRPr="00E33874">
        <w:rPr>
          <w:lang w:val="en-MY"/>
        </w:rPr>
        <w:t xml:space="preserve">Lastly, the study is socially significant. Wellbeing of employees is not just a business problem. It impacts psychological health, economic welfare, family, and social health. The CIPD (2025) is of </w:t>
      </w:r>
      <w:r w:rsidR="005918AE">
        <w:rPr>
          <w:lang w:val="en-MY"/>
        </w:rPr>
        <w:t xml:space="preserve">the </w:t>
      </w:r>
      <w:r w:rsidRPr="00E33874">
        <w:rPr>
          <w:lang w:val="en-MY"/>
        </w:rPr>
        <w:t>opinion that good work is associated with individual wellbeing and organisational outcomes. Thus, it is pertinent to business and society to comprehend the impact of AI on retail workers.</w:t>
      </w:r>
    </w:p>
    <w:p w14:paraId="58B1E678" w14:textId="77777777" w:rsidR="00DD0CE7" w:rsidRPr="00DD0CE7" w:rsidRDefault="00DD0CE7" w:rsidP="00DD0CE7">
      <w:pPr>
        <w:pStyle w:val="Heading1"/>
      </w:pPr>
      <w:bookmarkStart w:id="10" w:name="_Toc233227432"/>
      <w:r w:rsidRPr="00DD0CE7">
        <w:lastRenderedPageBreak/>
        <w:t>10. Resource Implications</w:t>
      </w:r>
      <w:bookmarkEnd w:id="10"/>
    </w:p>
    <w:p w14:paraId="359B905D" w14:textId="71654CA1" w:rsidR="00E33874" w:rsidRPr="00E33874" w:rsidRDefault="00E33874" w:rsidP="00E33874">
      <w:pPr>
        <w:rPr>
          <w:lang w:val="en-MY"/>
        </w:rPr>
      </w:pPr>
      <w:r w:rsidRPr="00E33874">
        <w:rPr>
          <w:lang w:val="en-MY"/>
        </w:rPr>
        <w:t xml:space="preserve">The suggested research has </w:t>
      </w:r>
      <w:r w:rsidR="005918AE">
        <w:rPr>
          <w:lang w:val="en-MY"/>
        </w:rPr>
        <w:t xml:space="preserve">a </w:t>
      </w:r>
      <w:r w:rsidRPr="00E33874">
        <w:rPr>
          <w:lang w:val="en-MY"/>
        </w:rPr>
        <w:t xml:space="preserve">restricted monetary implication, as it involves secondary research. Access to academic databases, internet access, access </w:t>
      </w:r>
      <w:r w:rsidR="005918AE">
        <w:rPr>
          <w:lang w:val="en-MY"/>
        </w:rPr>
        <w:t>to</w:t>
      </w:r>
      <w:r w:rsidRPr="00E33874">
        <w:rPr>
          <w:lang w:val="en-MY"/>
        </w:rPr>
        <w:t xml:space="preserve"> the library and reference management software are the primary resources needed. Scholarly resources are mostly available in </w:t>
      </w:r>
      <w:r w:rsidR="005918AE">
        <w:rPr>
          <w:lang w:val="en-MY"/>
        </w:rPr>
        <w:t>university databases</w:t>
      </w:r>
      <w:r w:rsidRPr="00E33874">
        <w:rPr>
          <w:lang w:val="en-MY"/>
        </w:rPr>
        <w:t xml:space="preserve">. Other publications are available freely online with organisations including CIPD, Retail Trust, Retail Economics and </w:t>
      </w:r>
      <w:r w:rsidR="005918AE">
        <w:rPr>
          <w:lang w:val="en-MY"/>
        </w:rPr>
        <w:t xml:space="preserve">the </w:t>
      </w:r>
      <w:r w:rsidRPr="00E33874">
        <w:rPr>
          <w:lang w:val="en-MY"/>
        </w:rPr>
        <w:t>UK Government.</w:t>
      </w:r>
    </w:p>
    <w:p w14:paraId="2BFDFEA7" w14:textId="7DB2BEF2" w:rsidR="00E33874" w:rsidRPr="00E33874" w:rsidRDefault="00E33874" w:rsidP="00E33874">
      <w:pPr>
        <w:rPr>
          <w:lang w:val="en-MY"/>
        </w:rPr>
      </w:pPr>
      <w:r w:rsidRPr="00E33874">
        <w:rPr>
          <w:lang w:val="en-MY"/>
        </w:rPr>
        <w:t>The most valuable source is time. The researcher will require a sufficient amount of time to search, screen, read, code and analyse the sources. Secondary qualitative research does not seem to be complicated, but it must be well organised. The researcher should not have too many sources</w:t>
      </w:r>
      <w:r w:rsidR="005918AE">
        <w:rPr>
          <w:lang w:val="en-MY"/>
        </w:rPr>
        <w:t>,</w:t>
      </w:r>
      <w:r w:rsidRPr="00E33874">
        <w:rPr>
          <w:lang w:val="en-MY"/>
        </w:rPr>
        <w:t xml:space="preserve"> but he or she should not gather them without evaluating them. This requires a definite schedule.</w:t>
      </w:r>
    </w:p>
    <w:p w14:paraId="4A1F265B" w14:textId="32E072EC" w:rsidR="00E33874" w:rsidRPr="00E33874" w:rsidRDefault="00E33874" w:rsidP="00E33874">
      <w:pPr>
        <w:rPr>
          <w:lang w:val="en-MY"/>
        </w:rPr>
      </w:pPr>
      <w:r w:rsidRPr="00E33874">
        <w:rPr>
          <w:lang w:val="en-MY"/>
        </w:rPr>
        <w:t xml:space="preserve">Software requirements are slight. References can be provided using Zotero or Mendeley. It is possible to write using Microsoft Word. It is possible to create a coding table and a source matrix in Microsoft Excel. There is no need </w:t>
      </w:r>
      <w:r w:rsidR="005918AE">
        <w:rPr>
          <w:lang w:val="en-MY"/>
        </w:rPr>
        <w:t>for</w:t>
      </w:r>
      <w:r w:rsidRPr="00E33874">
        <w:rPr>
          <w:lang w:val="en-MY"/>
        </w:rPr>
        <w:t xml:space="preserve"> any expensive statistical software as the research is qualitative. This renders the project obtainable by student resources.</w:t>
      </w:r>
    </w:p>
    <w:p w14:paraId="03983EC8" w14:textId="58C6EF7A" w:rsidR="00DD0CE7" w:rsidRPr="00DD0CE7" w:rsidRDefault="00E33874" w:rsidP="00E33874">
      <w:pPr>
        <w:rPr>
          <w:lang w:val="en-MY"/>
        </w:rPr>
      </w:pPr>
      <w:r w:rsidRPr="00E33874">
        <w:rPr>
          <w:lang w:val="en-MY"/>
        </w:rPr>
        <w:t xml:space="preserve">The main resource risk is access to full-text academic articles. We might need institutional access to some journal articles. In case access is not available, the researcher will access open-access versions, library services or other peer-reviewed sources. Information overload is another threat, as AI is a rapidly expanding subject. To deal with this, the researcher will apply focused search terms and stringent inclusion </w:t>
      </w:r>
      <w:r w:rsidR="005918AE">
        <w:rPr>
          <w:lang w:val="en-MY"/>
        </w:rPr>
        <w:t>criteria</w:t>
      </w:r>
      <w:r w:rsidRPr="00E33874">
        <w:rPr>
          <w:lang w:val="en-MY"/>
        </w:rPr>
        <w:t>.</w:t>
      </w:r>
    </w:p>
    <w:p w14:paraId="02AD3702" w14:textId="77777777" w:rsidR="00DD0CE7" w:rsidRPr="00DD0CE7" w:rsidRDefault="00DD0CE7" w:rsidP="00DD0CE7">
      <w:pPr>
        <w:pStyle w:val="Heading1"/>
      </w:pPr>
      <w:bookmarkStart w:id="11" w:name="_Toc233227433"/>
      <w:r w:rsidRPr="00DD0CE7">
        <w:t>11. Time Plan</w:t>
      </w:r>
      <w:bookmarkEnd w:id="11"/>
    </w:p>
    <w:tbl>
      <w:tblPr>
        <w:tblStyle w:val="TableGrid1"/>
        <w:tblW w:w="5000" w:type="pct"/>
        <w:tblLook w:val="04A0" w:firstRow="1" w:lastRow="0" w:firstColumn="1" w:lastColumn="0" w:noHBand="0" w:noVBand="1"/>
      </w:tblPr>
      <w:tblGrid>
        <w:gridCol w:w="1676"/>
        <w:gridCol w:w="806"/>
        <w:gridCol w:w="806"/>
        <w:gridCol w:w="806"/>
        <w:gridCol w:w="806"/>
        <w:gridCol w:w="806"/>
        <w:gridCol w:w="806"/>
        <w:gridCol w:w="806"/>
        <w:gridCol w:w="806"/>
        <w:gridCol w:w="806"/>
        <w:gridCol w:w="806"/>
      </w:tblGrid>
      <w:tr w:rsidR="00DD0CE7" w:rsidRPr="00DD0CE7" w14:paraId="1716439D" w14:textId="77777777" w:rsidTr="00DD0CE7">
        <w:tc>
          <w:tcPr>
            <w:tcW w:w="860" w:type="pct"/>
            <w:shd w:val="clear" w:color="auto" w:fill="B3E5A1" w:themeFill="accent6" w:themeFillTint="66"/>
            <w:vAlign w:val="center"/>
            <w:hideMark/>
          </w:tcPr>
          <w:p w14:paraId="758C1C58" w14:textId="77777777" w:rsidR="00DD0CE7" w:rsidRPr="00DD0CE7" w:rsidRDefault="00DD0CE7" w:rsidP="00DD0CE7">
            <w:pPr>
              <w:spacing w:line="240" w:lineRule="auto"/>
              <w:jc w:val="left"/>
              <w:rPr>
                <w:b/>
                <w:bCs/>
                <w:lang w:val="en-MY" w:bidi="th-TH"/>
              </w:rPr>
            </w:pPr>
            <w:r w:rsidRPr="00DD0CE7">
              <w:rPr>
                <w:b/>
                <w:bCs/>
                <w:lang w:val="en-MY" w:bidi="th-TH"/>
              </w:rPr>
              <w:t>Research Activities</w:t>
            </w:r>
          </w:p>
        </w:tc>
        <w:tc>
          <w:tcPr>
            <w:tcW w:w="414" w:type="pct"/>
            <w:shd w:val="clear" w:color="auto" w:fill="B3E5A1" w:themeFill="accent6" w:themeFillTint="66"/>
            <w:vAlign w:val="center"/>
            <w:hideMark/>
          </w:tcPr>
          <w:p w14:paraId="1B285FC5" w14:textId="77777777" w:rsidR="00DD0CE7" w:rsidRPr="00DD0CE7" w:rsidRDefault="00DD0CE7" w:rsidP="00DD0CE7">
            <w:pPr>
              <w:spacing w:line="240" w:lineRule="auto"/>
              <w:jc w:val="left"/>
              <w:rPr>
                <w:b/>
                <w:bCs/>
                <w:lang w:val="en-MY" w:bidi="th-TH"/>
              </w:rPr>
            </w:pPr>
            <w:r w:rsidRPr="00DD0CE7">
              <w:rPr>
                <w:b/>
                <w:bCs/>
                <w:lang w:val="en-MY" w:bidi="th-TH"/>
              </w:rPr>
              <w:t>Week 1</w:t>
            </w:r>
          </w:p>
        </w:tc>
        <w:tc>
          <w:tcPr>
            <w:tcW w:w="414" w:type="pct"/>
            <w:shd w:val="clear" w:color="auto" w:fill="B3E5A1" w:themeFill="accent6" w:themeFillTint="66"/>
            <w:vAlign w:val="center"/>
            <w:hideMark/>
          </w:tcPr>
          <w:p w14:paraId="76EECF85" w14:textId="77777777" w:rsidR="00DD0CE7" w:rsidRPr="00DD0CE7" w:rsidRDefault="00DD0CE7" w:rsidP="00DD0CE7">
            <w:pPr>
              <w:spacing w:line="240" w:lineRule="auto"/>
              <w:jc w:val="left"/>
              <w:rPr>
                <w:b/>
                <w:bCs/>
                <w:lang w:val="en-MY" w:bidi="th-TH"/>
              </w:rPr>
            </w:pPr>
            <w:r w:rsidRPr="00DD0CE7">
              <w:rPr>
                <w:b/>
                <w:bCs/>
                <w:lang w:val="en-MY" w:bidi="th-TH"/>
              </w:rPr>
              <w:t>Week 2</w:t>
            </w:r>
          </w:p>
        </w:tc>
        <w:tc>
          <w:tcPr>
            <w:tcW w:w="414" w:type="pct"/>
            <w:shd w:val="clear" w:color="auto" w:fill="B3E5A1" w:themeFill="accent6" w:themeFillTint="66"/>
            <w:vAlign w:val="center"/>
            <w:hideMark/>
          </w:tcPr>
          <w:p w14:paraId="429C220B" w14:textId="77777777" w:rsidR="00DD0CE7" w:rsidRPr="00DD0CE7" w:rsidRDefault="00DD0CE7" w:rsidP="00DD0CE7">
            <w:pPr>
              <w:spacing w:line="240" w:lineRule="auto"/>
              <w:jc w:val="left"/>
              <w:rPr>
                <w:b/>
                <w:bCs/>
                <w:lang w:val="en-MY" w:bidi="th-TH"/>
              </w:rPr>
            </w:pPr>
            <w:r w:rsidRPr="00DD0CE7">
              <w:rPr>
                <w:b/>
                <w:bCs/>
                <w:lang w:val="en-MY" w:bidi="th-TH"/>
              </w:rPr>
              <w:t>Week 3</w:t>
            </w:r>
          </w:p>
        </w:tc>
        <w:tc>
          <w:tcPr>
            <w:tcW w:w="414" w:type="pct"/>
            <w:shd w:val="clear" w:color="auto" w:fill="B3E5A1" w:themeFill="accent6" w:themeFillTint="66"/>
            <w:vAlign w:val="center"/>
            <w:hideMark/>
          </w:tcPr>
          <w:p w14:paraId="7AD2DC3B" w14:textId="77777777" w:rsidR="00DD0CE7" w:rsidRPr="00DD0CE7" w:rsidRDefault="00DD0CE7" w:rsidP="00DD0CE7">
            <w:pPr>
              <w:spacing w:line="240" w:lineRule="auto"/>
              <w:jc w:val="left"/>
              <w:rPr>
                <w:b/>
                <w:bCs/>
                <w:lang w:val="en-MY" w:bidi="th-TH"/>
              </w:rPr>
            </w:pPr>
            <w:r w:rsidRPr="00DD0CE7">
              <w:rPr>
                <w:b/>
                <w:bCs/>
                <w:lang w:val="en-MY" w:bidi="th-TH"/>
              </w:rPr>
              <w:t>Week 4</w:t>
            </w:r>
          </w:p>
        </w:tc>
        <w:tc>
          <w:tcPr>
            <w:tcW w:w="414" w:type="pct"/>
            <w:shd w:val="clear" w:color="auto" w:fill="B3E5A1" w:themeFill="accent6" w:themeFillTint="66"/>
            <w:vAlign w:val="center"/>
            <w:hideMark/>
          </w:tcPr>
          <w:p w14:paraId="0657B448" w14:textId="77777777" w:rsidR="00DD0CE7" w:rsidRPr="00DD0CE7" w:rsidRDefault="00DD0CE7" w:rsidP="00DD0CE7">
            <w:pPr>
              <w:spacing w:line="240" w:lineRule="auto"/>
              <w:jc w:val="left"/>
              <w:rPr>
                <w:b/>
                <w:bCs/>
                <w:lang w:val="en-MY" w:bidi="th-TH"/>
              </w:rPr>
            </w:pPr>
            <w:r w:rsidRPr="00DD0CE7">
              <w:rPr>
                <w:b/>
                <w:bCs/>
                <w:lang w:val="en-MY" w:bidi="th-TH"/>
              </w:rPr>
              <w:t>Week 5</w:t>
            </w:r>
          </w:p>
        </w:tc>
        <w:tc>
          <w:tcPr>
            <w:tcW w:w="414" w:type="pct"/>
            <w:shd w:val="clear" w:color="auto" w:fill="B3E5A1" w:themeFill="accent6" w:themeFillTint="66"/>
            <w:vAlign w:val="center"/>
            <w:hideMark/>
          </w:tcPr>
          <w:p w14:paraId="6DABD08C" w14:textId="77777777" w:rsidR="00DD0CE7" w:rsidRPr="00DD0CE7" w:rsidRDefault="00DD0CE7" w:rsidP="00DD0CE7">
            <w:pPr>
              <w:spacing w:line="240" w:lineRule="auto"/>
              <w:jc w:val="left"/>
              <w:rPr>
                <w:b/>
                <w:bCs/>
                <w:lang w:val="en-MY" w:bidi="th-TH"/>
              </w:rPr>
            </w:pPr>
            <w:r w:rsidRPr="00DD0CE7">
              <w:rPr>
                <w:b/>
                <w:bCs/>
                <w:lang w:val="en-MY" w:bidi="th-TH"/>
              </w:rPr>
              <w:t>Week 6</w:t>
            </w:r>
          </w:p>
        </w:tc>
        <w:tc>
          <w:tcPr>
            <w:tcW w:w="414" w:type="pct"/>
            <w:shd w:val="clear" w:color="auto" w:fill="B3E5A1" w:themeFill="accent6" w:themeFillTint="66"/>
            <w:vAlign w:val="center"/>
            <w:hideMark/>
          </w:tcPr>
          <w:p w14:paraId="736C7302" w14:textId="77777777" w:rsidR="00DD0CE7" w:rsidRPr="00DD0CE7" w:rsidRDefault="00DD0CE7" w:rsidP="00DD0CE7">
            <w:pPr>
              <w:spacing w:line="240" w:lineRule="auto"/>
              <w:jc w:val="left"/>
              <w:rPr>
                <w:b/>
                <w:bCs/>
                <w:lang w:val="en-MY" w:bidi="th-TH"/>
              </w:rPr>
            </w:pPr>
            <w:r w:rsidRPr="00DD0CE7">
              <w:rPr>
                <w:b/>
                <w:bCs/>
                <w:lang w:val="en-MY" w:bidi="th-TH"/>
              </w:rPr>
              <w:t>Week 7</w:t>
            </w:r>
          </w:p>
        </w:tc>
        <w:tc>
          <w:tcPr>
            <w:tcW w:w="414" w:type="pct"/>
            <w:shd w:val="clear" w:color="auto" w:fill="B3E5A1" w:themeFill="accent6" w:themeFillTint="66"/>
            <w:vAlign w:val="center"/>
            <w:hideMark/>
          </w:tcPr>
          <w:p w14:paraId="22850026" w14:textId="77777777" w:rsidR="00DD0CE7" w:rsidRPr="00DD0CE7" w:rsidRDefault="00DD0CE7" w:rsidP="00DD0CE7">
            <w:pPr>
              <w:spacing w:line="240" w:lineRule="auto"/>
              <w:jc w:val="left"/>
              <w:rPr>
                <w:b/>
                <w:bCs/>
                <w:lang w:val="en-MY" w:bidi="th-TH"/>
              </w:rPr>
            </w:pPr>
            <w:r w:rsidRPr="00DD0CE7">
              <w:rPr>
                <w:b/>
                <w:bCs/>
                <w:lang w:val="en-MY" w:bidi="th-TH"/>
              </w:rPr>
              <w:t>Week 8</w:t>
            </w:r>
          </w:p>
        </w:tc>
        <w:tc>
          <w:tcPr>
            <w:tcW w:w="414" w:type="pct"/>
            <w:shd w:val="clear" w:color="auto" w:fill="B3E5A1" w:themeFill="accent6" w:themeFillTint="66"/>
            <w:vAlign w:val="center"/>
            <w:hideMark/>
          </w:tcPr>
          <w:p w14:paraId="63638559" w14:textId="77777777" w:rsidR="00DD0CE7" w:rsidRPr="00DD0CE7" w:rsidRDefault="00DD0CE7" w:rsidP="00DD0CE7">
            <w:pPr>
              <w:spacing w:line="240" w:lineRule="auto"/>
              <w:jc w:val="left"/>
              <w:rPr>
                <w:b/>
                <w:bCs/>
                <w:lang w:val="en-MY" w:bidi="th-TH"/>
              </w:rPr>
            </w:pPr>
            <w:r w:rsidRPr="00DD0CE7">
              <w:rPr>
                <w:b/>
                <w:bCs/>
                <w:lang w:val="en-MY" w:bidi="th-TH"/>
              </w:rPr>
              <w:t>Week 9</w:t>
            </w:r>
          </w:p>
        </w:tc>
        <w:tc>
          <w:tcPr>
            <w:tcW w:w="415" w:type="pct"/>
            <w:shd w:val="clear" w:color="auto" w:fill="B3E5A1" w:themeFill="accent6" w:themeFillTint="66"/>
            <w:vAlign w:val="center"/>
            <w:hideMark/>
          </w:tcPr>
          <w:p w14:paraId="7BFF9579" w14:textId="77777777" w:rsidR="00DD0CE7" w:rsidRPr="00DD0CE7" w:rsidRDefault="00DD0CE7" w:rsidP="00DD0CE7">
            <w:pPr>
              <w:spacing w:line="240" w:lineRule="auto"/>
              <w:jc w:val="left"/>
              <w:rPr>
                <w:b/>
                <w:bCs/>
                <w:lang w:val="en-MY" w:bidi="th-TH"/>
              </w:rPr>
            </w:pPr>
            <w:r w:rsidRPr="00DD0CE7">
              <w:rPr>
                <w:b/>
                <w:bCs/>
                <w:lang w:val="en-MY" w:bidi="th-TH"/>
              </w:rPr>
              <w:t>Week 10</w:t>
            </w:r>
          </w:p>
        </w:tc>
      </w:tr>
      <w:tr w:rsidR="00DD0CE7" w:rsidRPr="00DD0CE7" w14:paraId="7A414C9C" w14:textId="77777777" w:rsidTr="00DD0CE7">
        <w:tc>
          <w:tcPr>
            <w:tcW w:w="860" w:type="pct"/>
            <w:vAlign w:val="center"/>
            <w:hideMark/>
          </w:tcPr>
          <w:p w14:paraId="4C2C8CDD" w14:textId="77777777" w:rsidR="00DD0CE7" w:rsidRPr="00DD0CE7" w:rsidRDefault="00DD0CE7" w:rsidP="00DD0CE7">
            <w:pPr>
              <w:spacing w:line="240" w:lineRule="auto"/>
              <w:jc w:val="left"/>
              <w:rPr>
                <w:lang w:val="en-MY" w:bidi="th-TH"/>
              </w:rPr>
            </w:pPr>
            <w:r w:rsidRPr="00DD0CE7">
              <w:rPr>
                <w:lang w:val="en-MY" w:bidi="th-TH"/>
              </w:rPr>
              <w:t>Finalise research topic, title, aim and objectives</w:t>
            </w:r>
          </w:p>
        </w:tc>
        <w:tc>
          <w:tcPr>
            <w:tcW w:w="414" w:type="pct"/>
            <w:shd w:val="clear" w:color="auto" w:fill="45B0E1" w:themeFill="accent1" w:themeFillTint="99"/>
            <w:vAlign w:val="center"/>
          </w:tcPr>
          <w:p w14:paraId="6424E847" w14:textId="051E90C5" w:rsidR="00DD0CE7" w:rsidRPr="00DD0CE7" w:rsidRDefault="00DD0CE7" w:rsidP="00DD0CE7">
            <w:pPr>
              <w:spacing w:line="240" w:lineRule="auto"/>
              <w:jc w:val="left"/>
              <w:rPr>
                <w:lang w:val="en-MY" w:bidi="th-TH"/>
              </w:rPr>
            </w:pPr>
          </w:p>
        </w:tc>
        <w:tc>
          <w:tcPr>
            <w:tcW w:w="414" w:type="pct"/>
            <w:vAlign w:val="center"/>
          </w:tcPr>
          <w:p w14:paraId="76EFDE81" w14:textId="77777777" w:rsidR="00DD0CE7" w:rsidRPr="00DD0CE7" w:rsidRDefault="00DD0CE7" w:rsidP="00DD0CE7">
            <w:pPr>
              <w:spacing w:line="240" w:lineRule="auto"/>
              <w:jc w:val="left"/>
              <w:rPr>
                <w:lang w:val="en-MY" w:bidi="th-TH"/>
              </w:rPr>
            </w:pPr>
          </w:p>
        </w:tc>
        <w:tc>
          <w:tcPr>
            <w:tcW w:w="414" w:type="pct"/>
            <w:vAlign w:val="center"/>
          </w:tcPr>
          <w:p w14:paraId="6B37FE96" w14:textId="77777777" w:rsidR="00DD0CE7" w:rsidRPr="00DD0CE7" w:rsidRDefault="00DD0CE7" w:rsidP="00DD0CE7">
            <w:pPr>
              <w:spacing w:line="240" w:lineRule="auto"/>
              <w:jc w:val="left"/>
              <w:rPr>
                <w:lang w:val="en-MY" w:bidi="th-TH"/>
              </w:rPr>
            </w:pPr>
          </w:p>
        </w:tc>
        <w:tc>
          <w:tcPr>
            <w:tcW w:w="414" w:type="pct"/>
            <w:vAlign w:val="center"/>
          </w:tcPr>
          <w:p w14:paraId="5E2EA6EB" w14:textId="77777777" w:rsidR="00DD0CE7" w:rsidRPr="00DD0CE7" w:rsidRDefault="00DD0CE7" w:rsidP="00DD0CE7">
            <w:pPr>
              <w:spacing w:line="240" w:lineRule="auto"/>
              <w:jc w:val="left"/>
              <w:rPr>
                <w:lang w:val="en-MY" w:bidi="th-TH"/>
              </w:rPr>
            </w:pPr>
          </w:p>
        </w:tc>
        <w:tc>
          <w:tcPr>
            <w:tcW w:w="414" w:type="pct"/>
            <w:vAlign w:val="center"/>
          </w:tcPr>
          <w:p w14:paraId="3EC66AE6" w14:textId="77777777" w:rsidR="00DD0CE7" w:rsidRPr="00DD0CE7" w:rsidRDefault="00DD0CE7" w:rsidP="00DD0CE7">
            <w:pPr>
              <w:spacing w:line="240" w:lineRule="auto"/>
              <w:jc w:val="left"/>
              <w:rPr>
                <w:lang w:val="en-MY" w:bidi="th-TH"/>
              </w:rPr>
            </w:pPr>
          </w:p>
        </w:tc>
        <w:tc>
          <w:tcPr>
            <w:tcW w:w="414" w:type="pct"/>
            <w:vAlign w:val="center"/>
          </w:tcPr>
          <w:p w14:paraId="5CFFD81D" w14:textId="77777777" w:rsidR="00DD0CE7" w:rsidRPr="00DD0CE7" w:rsidRDefault="00DD0CE7" w:rsidP="00DD0CE7">
            <w:pPr>
              <w:spacing w:line="240" w:lineRule="auto"/>
              <w:jc w:val="left"/>
              <w:rPr>
                <w:lang w:val="en-MY" w:bidi="th-TH"/>
              </w:rPr>
            </w:pPr>
          </w:p>
        </w:tc>
        <w:tc>
          <w:tcPr>
            <w:tcW w:w="414" w:type="pct"/>
            <w:vAlign w:val="center"/>
          </w:tcPr>
          <w:p w14:paraId="5E12B337" w14:textId="77777777" w:rsidR="00DD0CE7" w:rsidRPr="00DD0CE7" w:rsidRDefault="00DD0CE7" w:rsidP="00DD0CE7">
            <w:pPr>
              <w:spacing w:line="240" w:lineRule="auto"/>
              <w:jc w:val="left"/>
              <w:rPr>
                <w:lang w:val="en-MY" w:bidi="th-TH"/>
              </w:rPr>
            </w:pPr>
          </w:p>
        </w:tc>
        <w:tc>
          <w:tcPr>
            <w:tcW w:w="414" w:type="pct"/>
            <w:vAlign w:val="center"/>
          </w:tcPr>
          <w:p w14:paraId="0E72274A" w14:textId="77777777" w:rsidR="00DD0CE7" w:rsidRPr="00DD0CE7" w:rsidRDefault="00DD0CE7" w:rsidP="00DD0CE7">
            <w:pPr>
              <w:spacing w:line="240" w:lineRule="auto"/>
              <w:jc w:val="left"/>
              <w:rPr>
                <w:lang w:val="en-MY" w:bidi="th-TH"/>
              </w:rPr>
            </w:pPr>
          </w:p>
        </w:tc>
        <w:tc>
          <w:tcPr>
            <w:tcW w:w="414" w:type="pct"/>
            <w:vAlign w:val="center"/>
          </w:tcPr>
          <w:p w14:paraId="4C5A0159" w14:textId="77777777" w:rsidR="00DD0CE7" w:rsidRPr="00DD0CE7" w:rsidRDefault="00DD0CE7" w:rsidP="00DD0CE7">
            <w:pPr>
              <w:spacing w:line="240" w:lineRule="auto"/>
              <w:jc w:val="left"/>
              <w:rPr>
                <w:lang w:val="en-MY" w:bidi="th-TH"/>
              </w:rPr>
            </w:pPr>
          </w:p>
        </w:tc>
        <w:tc>
          <w:tcPr>
            <w:tcW w:w="415" w:type="pct"/>
            <w:vAlign w:val="center"/>
          </w:tcPr>
          <w:p w14:paraId="33F28767" w14:textId="77777777" w:rsidR="00DD0CE7" w:rsidRPr="00DD0CE7" w:rsidRDefault="00DD0CE7" w:rsidP="00DD0CE7">
            <w:pPr>
              <w:spacing w:line="240" w:lineRule="auto"/>
              <w:jc w:val="left"/>
              <w:rPr>
                <w:lang w:val="en-MY" w:bidi="th-TH"/>
              </w:rPr>
            </w:pPr>
          </w:p>
        </w:tc>
      </w:tr>
      <w:tr w:rsidR="00DD0CE7" w:rsidRPr="00DD0CE7" w14:paraId="375A9FA7" w14:textId="77777777" w:rsidTr="00DD0CE7">
        <w:tc>
          <w:tcPr>
            <w:tcW w:w="860" w:type="pct"/>
            <w:vAlign w:val="center"/>
            <w:hideMark/>
          </w:tcPr>
          <w:p w14:paraId="362506D7" w14:textId="62DE08B7" w:rsidR="00DD0CE7" w:rsidRPr="00DD0CE7" w:rsidRDefault="00DD0CE7" w:rsidP="00DD0CE7">
            <w:pPr>
              <w:spacing w:line="240" w:lineRule="auto"/>
              <w:jc w:val="left"/>
              <w:rPr>
                <w:lang w:val="en-MY" w:bidi="th-TH"/>
              </w:rPr>
            </w:pPr>
            <w:r w:rsidRPr="00DD0CE7">
              <w:rPr>
                <w:lang w:val="en-MY" w:bidi="th-TH"/>
              </w:rPr>
              <w:t>Develop research questions and proposal structure</w:t>
            </w:r>
            <w:r w:rsidR="005918AE">
              <w:rPr>
                <w:lang w:val="en-MY" w:bidi="th-TH"/>
              </w:rPr>
              <w:t>.</w:t>
            </w:r>
          </w:p>
        </w:tc>
        <w:tc>
          <w:tcPr>
            <w:tcW w:w="414" w:type="pct"/>
            <w:shd w:val="clear" w:color="auto" w:fill="45B0E1" w:themeFill="accent1" w:themeFillTint="99"/>
            <w:vAlign w:val="center"/>
          </w:tcPr>
          <w:p w14:paraId="45843DD9" w14:textId="427AFB8D"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7D457C34" w14:textId="00A4847A" w:rsidR="00DD0CE7" w:rsidRPr="00DD0CE7" w:rsidRDefault="00DD0CE7" w:rsidP="00DD0CE7">
            <w:pPr>
              <w:spacing w:line="240" w:lineRule="auto"/>
              <w:jc w:val="left"/>
              <w:rPr>
                <w:lang w:val="en-MY" w:bidi="th-TH"/>
              </w:rPr>
            </w:pPr>
          </w:p>
        </w:tc>
        <w:tc>
          <w:tcPr>
            <w:tcW w:w="414" w:type="pct"/>
            <w:vAlign w:val="center"/>
          </w:tcPr>
          <w:p w14:paraId="6DBAD6F1" w14:textId="77777777" w:rsidR="00DD0CE7" w:rsidRPr="00DD0CE7" w:rsidRDefault="00DD0CE7" w:rsidP="00DD0CE7">
            <w:pPr>
              <w:spacing w:line="240" w:lineRule="auto"/>
              <w:jc w:val="left"/>
              <w:rPr>
                <w:lang w:val="en-MY" w:bidi="th-TH"/>
              </w:rPr>
            </w:pPr>
          </w:p>
        </w:tc>
        <w:tc>
          <w:tcPr>
            <w:tcW w:w="414" w:type="pct"/>
            <w:vAlign w:val="center"/>
          </w:tcPr>
          <w:p w14:paraId="33D4C5BA" w14:textId="77777777" w:rsidR="00DD0CE7" w:rsidRPr="00DD0CE7" w:rsidRDefault="00DD0CE7" w:rsidP="00DD0CE7">
            <w:pPr>
              <w:spacing w:line="240" w:lineRule="auto"/>
              <w:jc w:val="left"/>
              <w:rPr>
                <w:lang w:val="en-MY" w:bidi="th-TH"/>
              </w:rPr>
            </w:pPr>
          </w:p>
        </w:tc>
        <w:tc>
          <w:tcPr>
            <w:tcW w:w="414" w:type="pct"/>
            <w:vAlign w:val="center"/>
          </w:tcPr>
          <w:p w14:paraId="04B232E3" w14:textId="77777777" w:rsidR="00DD0CE7" w:rsidRPr="00DD0CE7" w:rsidRDefault="00DD0CE7" w:rsidP="00DD0CE7">
            <w:pPr>
              <w:spacing w:line="240" w:lineRule="auto"/>
              <w:jc w:val="left"/>
              <w:rPr>
                <w:lang w:val="en-MY" w:bidi="th-TH"/>
              </w:rPr>
            </w:pPr>
          </w:p>
        </w:tc>
        <w:tc>
          <w:tcPr>
            <w:tcW w:w="414" w:type="pct"/>
            <w:vAlign w:val="center"/>
          </w:tcPr>
          <w:p w14:paraId="4356D86D" w14:textId="77777777" w:rsidR="00DD0CE7" w:rsidRPr="00DD0CE7" w:rsidRDefault="00DD0CE7" w:rsidP="00DD0CE7">
            <w:pPr>
              <w:spacing w:line="240" w:lineRule="auto"/>
              <w:jc w:val="left"/>
              <w:rPr>
                <w:lang w:val="en-MY" w:bidi="th-TH"/>
              </w:rPr>
            </w:pPr>
          </w:p>
        </w:tc>
        <w:tc>
          <w:tcPr>
            <w:tcW w:w="414" w:type="pct"/>
            <w:vAlign w:val="center"/>
          </w:tcPr>
          <w:p w14:paraId="75B99CA5" w14:textId="77777777" w:rsidR="00DD0CE7" w:rsidRPr="00DD0CE7" w:rsidRDefault="00DD0CE7" w:rsidP="00DD0CE7">
            <w:pPr>
              <w:spacing w:line="240" w:lineRule="auto"/>
              <w:jc w:val="left"/>
              <w:rPr>
                <w:lang w:val="en-MY" w:bidi="th-TH"/>
              </w:rPr>
            </w:pPr>
          </w:p>
        </w:tc>
        <w:tc>
          <w:tcPr>
            <w:tcW w:w="414" w:type="pct"/>
            <w:vAlign w:val="center"/>
          </w:tcPr>
          <w:p w14:paraId="6CBB57FB" w14:textId="77777777" w:rsidR="00DD0CE7" w:rsidRPr="00DD0CE7" w:rsidRDefault="00DD0CE7" w:rsidP="00DD0CE7">
            <w:pPr>
              <w:spacing w:line="240" w:lineRule="auto"/>
              <w:jc w:val="left"/>
              <w:rPr>
                <w:lang w:val="en-MY" w:bidi="th-TH"/>
              </w:rPr>
            </w:pPr>
          </w:p>
        </w:tc>
        <w:tc>
          <w:tcPr>
            <w:tcW w:w="414" w:type="pct"/>
            <w:vAlign w:val="center"/>
          </w:tcPr>
          <w:p w14:paraId="6A2B23B4" w14:textId="77777777" w:rsidR="00DD0CE7" w:rsidRPr="00DD0CE7" w:rsidRDefault="00DD0CE7" w:rsidP="00DD0CE7">
            <w:pPr>
              <w:spacing w:line="240" w:lineRule="auto"/>
              <w:jc w:val="left"/>
              <w:rPr>
                <w:lang w:val="en-MY" w:bidi="th-TH"/>
              </w:rPr>
            </w:pPr>
          </w:p>
        </w:tc>
        <w:tc>
          <w:tcPr>
            <w:tcW w:w="415" w:type="pct"/>
            <w:vAlign w:val="center"/>
          </w:tcPr>
          <w:p w14:paraId="1405A369" w14:textId="77777777" w:rsidR="00DD0CE7" w:rsidRPr="00DD0CE7" w:rsidRDefault="00DD0CE7" w:rsidP="00DD0CE7">
            <w:pPr>
              <w:spacing w:line="240" w:lineRule="auto"/>
              <w:jc w:val="left"/>
              <w:rPr>
                <w:lang w:val="en-MY" w:bidi="th-TH"/>
              </w:rPr>
            </w:pPr>
          </w:p>
        </w:tc>
      </w:tr>
      <w:tr w:rsidR="00DD0CE7" w:rsidRPr="00DD0CE7" w14:paraId="72573582" w14:textId="77777777" w:rsidTr="00DD0CE7">
        <w:tc>
          <w:tcPr>
            <w:tcW w:w="860" w:type="pct"/>
            <w:vAlign w:val="center"/>
            <w:hideMark/>
          </w:tcPr>
          <w:p w14:paraId="2AAB9F76" w14:textId="7B0135CF" w:rsidR="00DD0CE7" w:rsidRPr="00DD0CE7" w:rsidRDefault="00DD0CE7" w:rsidP="00DD0CE7">
            <w:pPr>
              <w:spacing w:line="240" w:lineRule="auto"/>
              <w:jc w:val="left"/>
              <w:rPr>
                <w:lang w:val="en-MY" w:bidi="th-TH"/>
              </w:rPr>
            </w:pPr>
            <w:r w:rsidRPr="00DD0CE7">
              <w:rPr>
                <w:lang w:val="en-MY" w:bidi="th-TH"/>
              </w:rPr>
              <w:t>Search academic journals, books and industry reports</w:t>
            </w:r>
            <w:r w:rsidR="005918AE">
              <w:rPr>
                <w:lang w:val="en-MY" w:bidi="th-TH"/>
              </w:rPr>
              <w:t>.</w:t>
            </w:r>
          </w:p>
        </w:tc>
        <w:tc>
          <w:tcPr>
            <w:tcW w:w="414" w:type="pct"/>
            <w:vAlign w:val="center"/>
          </w:tcPr>
          <w:p w14:paraId="15114AE3" w14:textId="77777777"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537291D9" w14:textId="43FE9F1E"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6D521230" w14:textId="03112680"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0090ABE9" w14:textId="77777777" w:rsidR="00DD0CE7" w:rsidRPr="00DD0CE7" w:rsidRDefault="00DD0CE7" w:rsidP="00DD0CE7">
            <w:pPr>
              <w:spacing w:line="240" w:lineRule="auto"/>
              <w:jc w:val="left"/>
              <w:rPr>
                <w:lang w:val="en-MY" w:bidi="th-TH"/>
              </w:rPr>
            </w:pPr>
          </w:p>
        </w:tc>
        <w:tc>
          <w:tcPr>
            <w:tcW w:w="414" w:type="pct"/>
            <w:vAlign w:val="center"/>
          </w:tcPr>
          <w:p w14:paraId="491FAF7C" w14:textId="77777777" w:rsidR="00DD0CE7" w:rsidRPr="00DD0CE7" w:rsidRDefault="00DD0CE7" w:rsidP="00DD0CE7">
            <w:pPr>
              <w:spacing w:line="240" w:lineRule="auto"/>
              <w:jc w:val="left"/>
              <w:rPr>
                <w:lang w:val="en-MY" w:bidi="th-TH"/>
              </w:rPr>
            </w:pPr>
          </w:p>
        </w:tc>
        <w:tc>
          <w:tcPr>
            <w:tcW w:w="414" w:type="pct"/>
            <w:vAlign w:val="center"/>
          </w:tcPr>
          <w:p w14:paraId="5F9BF778" w14:textId="77777777" w:rsidR="00DD0CE7" w:rsidRPr="00DD0CE7" w:rsidRDefault="00DD0CE7" w:rsidP="00DD0CE7">
            <w:pPr>
              <w:spacing w:line="240" w:lineRule="auto"/>
              <w:jc w:val="left"/>
              <w:rPr>
                <w:lang w:val="en-MY" w:bidi="th-TH"/>
              </w:rPr>
            </w:pPr>
          </w:p>
        </w:tc>
        <w:tc>
          <w:tcPr>
            <w:tcW w:w="414" w:type="pct"/>
            <w:vAlign w:val="center"/>
          </w:tcPr>
          <w:p w14:paraId="7D71B093" w14:textId="77777777" w:rsidR="00DD0CE7" w:rsidRPr="00DD0CE7" w:rsidRDefault="00DD0CE7" w:rsidP="00DD0CE7">
            <w:pPr>
              <w:spacing w:line="240" w:lineRule="auto"/>
              <w:jc w:val="left"/>
              <w:rPr>
                <w:lang w:val="en-MY" w:bidi="th-TH"/>
              </w:rPr>
            </w:pPr>
          </w:p>
        </w:tc>
        <w:tc>
          <w:tcPr>
            <w:tcW w:w="414" w:type="pct"/>
            <w:vAlign w:val="center"/>
          </w:tcPr>
          <w:p w14:paraId="0D8FEC85" w14:textId="77777777" w:rsidR="00DD0CE7" w:rsidRPr="00DD0CE7" w:rsidRDefault="00DD0CE7" w:rsidP="00DD0CE7">
            <w:pPr>
              <w:spacing w:line="240" w:lineRule="auto"/>
              <w:jc w:val="left"/>
              <w:rPr>
                <w:lang w:val="en-MY" w:bidi="th-TH"/>
              </w:rPr>
            </w:pPr>
          </w:p>
        </w:tc>
        <w:tc>
          <w:tcPr>
            <w:tcW w:w="414" w:type="pct"/>
            <w:vAlign w:val="center"/>
          </w:tcPr>
          <w:p w14:paraId="65715A32" w14:textId="77777777" w:rsidR="00DD0CE7" w:rsidRPr="00DD0CE7" w:rsidRDefault="00DD0CE7" w:rsidP="00DD0CE7">
            <w:pPr>
              <w:spacing w:line="240" w:lineRule="auto"/>
              <w:jc w:val="left"/>
              <w:rPr>
                <w:lang w:val="en-MY" w:bidi="th-TH"/>
              </w:rPr>
            </w:pPr>
          </w:p>
        </w:tc>
        <w:tc>
          <w:tcPr>
            <w:tcW w:w="415" w:type="pct"/>
            <w:vAlign w:val="center"/>
          </w:tcPr>
          <w:p w14:paraId="489E0CA0" w14:textId="77777777" w:rsidR="00DD0CE7" w:rsidRPr="00DD0CE7" w:rsidRDefault="00DD0CE7" w:rsidP="00DD0CE7">
            <w:pPr>
              <w:spacing w:line="240" w:lineRule="auto"/>
              <w:jc w:val="left"/>
              <w:rPr>
                <w:lang w:val="en-MY" w:bidi="th-TH"/>
              </w:rPr>
            </w:pPr>
          </w:p>
        </w:tc>
      </w:tr>
      <w:tr w:rsidR="00DD0CE7" w:rsidRPr="00DD0CE7" w14:paraId="54642F6E" w14:textId="77777777" w:rsidTr="00DD0CE7">
        <w:tc>
          <w:tcPr>
            <w:tcW w:w="860" w:type="pct"/>
            <w:vAlign w:val="center"/>
            <w:hideMark/>
          </w:tcPr>
          <w:p w14:paraId="16AC9ED6" w14:textId="77777777" w:rsidR="00DD0CE7" w:rsidRPr="00DD0CE7" w:rsidRDefault="00DD0CE7" w:rsidP="00DD0CE7">
            <w:pPr>
              <w:spacing w:line="240" w:lineRule="auto"/>
              <w:jc w:val="left"/>
              <w:rPr>
                <w:lang w:val="en-MY" w:bidi="th-TH"/>
              </w:rPr>
            </w:pPr>
            <w:r w:rsidRPr="00DD0CE7">
              <w:rPr>
                <w:lang w:val="en-MY" w:bidi="th-TH"/>
              </w:rPr>
              <w:t>Screen and select relevant secondary sources</w:t>
            </w:r>
          </w:p>
        </w:tc>
        <w:tc>
          <w:tcPr>
            <w:tcW w:w="414" w:type="pct"/>
            <w:vAlign w:val="center"/>
          </w:tcPr>
          <w:p w14:paraId="77562CB7" w14:textId="77777777" w:rsidR="00DD0CE7" w:rsidRPr="00DD0CE7" w:rsidRDefault="00DD0CE7" w:rsidP="00DD0CE7">
            <w:pPr>
              <w:spacing w:line="240" w:lineRule="auto"/>
              <w:jc w:val="left"/>
              <w:rPr>
                <w:lang w:val="en-MY" w:bidi="th-TH"/>
              </w:rPr>
            </w:pPr>
          </w:p>
        </w:tc>
        <w:tc>
          <w:tcPr>
            <w:tcW w:w="414" w:type="pct"/>
            <w:vAlign w:val="center"/>
          </w:tcPr>
          <w:p w14:paraId="3FFE526E" w14:textId="77777777"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1AAD19CF" w14:textId="025B4FC5"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7DC3D77D" w14:textId="1A2B1898"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5D2EC694" w14:textId="77777777" w:rsidR="00DD0CE7" w:rsidRPr="00DD0CE7" w:rsidRDefault="00DD0CE7" w:rsidP="00DD0CE7">
            <w:pPr>
              <w:spacing w:line="240" w:lineRule="auto"/>
              <w:jc w:val="left"/>
              <w:rPr>
                <w:lang w:val="en-MY" w:bidi="th-TH"/>
              </w:rPr>
            </w:pPr>
          </w:p>
        </w:tc>
        <w:tc>
          <w:tcPr>
            <w:tcW w:w="414" w:type="pct"/>
            <w:vAlign w:val="center"/>
          </w:tcPr>
          <w:p w14:paraId="6684F275" w14:textId="77777777" w:rsidR="00DD0CE7" w:rsidRPr="00DD0CE7" w:rsidRDefault="00DD0CE7" w:rsidP="00DD0CE7">
            <w:pPr>
              <w:spacing w:line="240" w:lineRule="auto"/>
              <w:jc w:val="left"/>
              <w:rPr>
                <w:lang w:val="en-MY" w:bidi="th-TH"/>
              </w:rPr>
            </w:pPr>
          </w:p>
        </w:tc>
        <w:tc>
          <w:tcPr>
            <w:tcW w:w="414" w:type="pct"/>
            <w:vAlign w:val="center"/>
          </w:tcPr>
          <w:p w14:paraId="1556526A" w14:textId="77777777" w:rsidR="00DD0CE7" w:rsidRPr="00DD0CE7" w:rsidRDefault="00DD0CE7" w:rsidP="00DD0CE7">
            <w:pPr>
              <w:spacing w:line="240" w:lineRule="auto"/>
              <w:jc w:val="left"/>
              <w:rPr>
                <w:lang w:val="en-MY" w:bidi="th-TH"/>
              </w:rPr>
            </w:pPr>
          </w:p>
        </w:tc>
        <w:tc>
          <w:tcPr>
            <w:tcW w:w="414" w:type="pct"/>
            <w:vAlign w:val="center"/>
          </w:tcPr>
          <w:p w14:paraId="2BA4732B" w14:textId="77777777" w:rsidR="00DD0CE7" w:rsidRPr="00DD0CE7" w:rsidRDefault="00DD0CE7" w:rsidP="00DD0CE7">
            <w:pPr>
              <w:spacing w:line="240" w:lineRule="auto"/>
              <w:jc w:val="left"/>
              <w:rPr>
                <w:lang w:val="en-MY" w:bidi="th-TH"/>
              </w:rPr>
            </w:pPr>
          </w:p>
        </w:tc>
        <w:tc>
          <w:tcPr>
            <w:tcW w:w="414" w:type="pct"/>
            <w:vAlign w:val="center"/>
          </w:tcPr>
          <w:p w14:paraId="5EE2F71C" w14:textId="77777777" w:rsidR="00DD0CE7" w:rsidRPr="00DD0CE7" w:rsidRDefault="00DD0CE7" w:rsidP="00DD0CE7">
            <w:pPr>
              <w:spacing w:line="240" w:lineRule="auto"/>
              <w:jc w:val="left"/>
              <w:rPr>
                <w:lang w:val="en-MY" w:bidi="th-TH"/>
              </w:rPr>
            </w:pPr>
          </w:p>
        </w:tc>
        <w:tc>
          <w:tcPr>
            <w:tcW w:w="415" w:type="pct"/>
            <w:vAlign w:val="center"/>
          </w:tcPr>
          <w:p w14:paraId="442ED9BE" w14:textId="77777777" w:rsidR="00DD0CE7" w:rsidRPr="00DD0CE7" w:rsidRDefault="00DD0CE7" w:rsidP="00DD0CE7">
            <w:pPr>
              <w:spacing w:line="240" w:lineRule="auto"/>
              <w:jc w:val="left"/>
              <w:rPr>
                <w:lang w:val="en-MY" w:bidi="th-TH"/>
              </w:rPr>
            </w:pPr>
          </w:p>
        </w:tc>
      </w:tr>
      <w:tr w:rsidR="00DD0CE7" w:rsidRPr="00DD0CE7" w14:paraId="2814F98E" w14:textId="77777777" w:rsidTr="00DD0CE7">
        <w:tc>
          <w:tcPr>
            <w:tcW w:w="860" w:type="pct"/>
            <w:vAlign w:val="center"/>
            <w:hideMark/>
          </w:tcPr>
          <w:p w14:paraId="227C6DE6" w14:textId="05A3D27A" w:rsidR="00DD0CE7" w:rsidRPr="00DD0CE7" w:rsidRDefault="00DD0CE7" w:rsidP="00DD0CE7">
            <w:pPr>
              <w:spacing w:line="240" w:lineRule="auto"/>
              <w:jc w:val="left"/>
              <w:rPr>
                <w:lang w:val="en-MY" w:bidi="th-TH"/>
              </w:rPr>
            </w:pPr>
            <w:r w:rsidRPr="00DD0CE7">
              <w:rPr>
                <w:lang w:val="en-MY" w:bidi="th-TH"/>
              </w:rPr>
              <w:lastRenderedPageBreak/>
              <w:t xml:space="preserve">Write </w:t>
            </w:r>
            <w:r w:rsidR="005918AE">
              <w:rPr>
                <w:lang w:val="en-MY" w:bidi="th-TH"/>
              </w:rPr>
              <w:t xml:space="preserve">a </w:t>
            </w:r>
            <w:r w:rsidRPr="00DD0CE7">
              <w:rPr>
                <w:lang w:val="en-MY" w:bidi="th-TH"/>
              </w:rPr>
              <w:t>literature review and contextual debates</w:t>
            </w:r>
            <w:r w:rsidR="005918AE">
              <w:rPr>
                <w:lang w:val="en-MY" w:bidi="th-TH"/>
              </w:rPr>
              <w:t>.</w:t>
            </w:r>
          </w:p>
        </w:tc>
        <w:tc>
          <w:tcPr>
            <w:tcW w:w="414" w:type="pct"/>
            <w:vAlign w:val="center"/>
          </w:tcPr>
          <w:p w14:paraId="1A90C95A" w14:textId="77777777" w:rsidR="00DD0CE7" w:rsidRPr="00DD0CE7" w:rsidRDefault="00DD0CE7" w:rsidP="00DD0CE7">
            <w:pPr>
              <w:spacing w:line="240" w:lineRule="auto"/>
              <w:jc w:val="left"/>
              <w:rPr>
                <w:lang w:val="en-MY" w:bidi="th-TH"/>
              </w:rPr>
            </w:pPr>
          </w:p>
        </w:tc>
        <w:tc>
          <w:tcPr>
            <w:tcW w:w="414" w:type="pct"/>
            <w:vAlign w:val="center"/>
          </w:tcPr>
          <w:p w14:paraId="3F894F65" w14:textId="77777777" w:rsidR="00DD0CE7" w:rsidRPr="00DD0CE7" w:rsidRDefault="00DD0CE7" w:rsidP="00DD0CE7">
            <w:pPr>
              <w:spacing w:line="240" w:lineRule="auto"/>
              <w:jc w:val="left"/>
              <w:rPr>
                <w:lang w:val="en-MY" w:bidi="th-TH"/>
              </w:rPr>
            </w:pPr>
          </w:p>
        </w:tc>
        <w:tc>
          <w:tcPr>
            <w:tcW w:w="414" w:type="pct"/>
            <w:vAlign w:val="center"/>
          </w:tcPr>
          <w:p w14:paraId="11B7BD65" w14:textId="77777777"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50E98E27" w14:textId="73634235"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2AFF4C6E" w14:textId="040FF629" w:rsidR="00DD0CE7" w:rsidRPr="00DD0CE7" w:rsidRDefault="00DD0CE7" w:rsidP="00DD0CE7">
            <w:pPr>
              <w:spacing w:line="240" w:lineRule="auto"/>
              <w:jc w:val="left"/>
              <w:rPr>
                <w:lang w:val="en-MY" w:bidi="th-TH"/>
              </w:rPr>
            </w:pPr>
          </w:p>
        </w:tc>
        <w:tc>
          <w:tcPr>
            <w:tcW w:w="414" w:type="pct"/>
            <w:vAlign w:val="center"/>
          </w:tcPr>
          <w:p w14:paraId="1F23DEC5" w14:textId="77777777" w:rsidR="00DD0CE7" w:rsidRPr="00DD0CE7" w:rsidRDefault="00DD0CE7" w:rsidP="00DD0CE7">
            <w:pPr>
              <w:spacing w:line="240" w:lineRule="auto"/>
              <w:jc w:val="left"/>
              <w:rPr>
                <w:lang w:val="en-MY" w:bidi="th-TH"/>
              </w:rPr>
            </w:pPr>
          </w:p>
        </w:tc>
        <w:tc>
          <w:tcPr>
            <w:tcW w:w="414" w:type="pct"/>
            <w:vAlign w:val="center"/>
          </w:tcPr>
          <w:p w14:paraId="3E25F7FE" w14:textId="77777777" w:rsidR="00DD0CE7" w:rsidRPr="00DD0CE7" w:rsidRDefault="00DD0CE7" w:rsidP="00DD0CE7">
            <w:pPr>
              <w:spacing w:line="240" w:lineRule="auto"/>
              <w:jc w:val="left"/>
              <w:rPr>
                <w:lang w:val="en-MY" w:bidi="th-TH"/>
              </w:rPr>
            </w:pPr>
          </w:p>
        </w:tc>
        <w:tc>
          <w:tcPr>
            <w:tcW w:w="414" w:type="pct"/>
            <w:vAlign w:val="center"/>
          </w:tcPr>
          <w:p w14:paraId="51A7AF9A" w14:textId="77777777" w:rsidR="00DD0CE7" w:rsidRPr="00DD0CE7" w:rsidRDefault="00DD0CE7" w:rsidP="00DD0CE7">
            <w:pPr>
              <w:spacing w:line="240" w:lineRule="auto"/>
              <w:jc w:val="left"/>
              <w:rPr>
                <w:lang w:val="en-MY" w:bidi="th-TH"/>
              </w:rPr>
            </w:pPr>
          </w:p>
        </w:tc>
        <w:tc>
          <w:tcPr>
            <w:tcW w:w="414" w:type="pct"/>
            <w:vAlign w:val="center"/>
          </w:tcPr>
          <w:p w14:paraId="2908891A" w14:textId="77777777" w:rsidR="00DD0CE7" w:rsidRPr="00DD0CE7" w:rsidRDefault="00DD0CE7" w:rsidP="00DD0CE7">
            <w:pPr>
              <w:spacing w:line="240" w:lineRule="auto"/>
              <w:jc w:val="left"/>
              <w:rPr>
                <w:lang w:val="en-MY" w:bidi="th-TH"/>
              </w:rPr>
            </w:pPr>
          </w:p>
        </w:tc>
        <w:tc>
          <w:tcPr>
            <w:tcW w:w="415" w:type="pct"/>
            <w:vAlign w:val="center"/>
          </w:tcPr>
          <w:p w14:paraId="47808256" w14:textId="77777777" w:rsidR="00DD0CE7" w:rsidRPr="00DD0CE7" w:rsidRDefault="00DD0CE7" w:rsidP="00DD0CE7">
            <w:pPr>
              <w:spacing w:line="240" w:lineRule="auto"/>
              <w:jc w:val="left"/>
              <w:rPr>
                <w:lang w:val="en-MY" w:bidi="th-TH"/>
              </w:rPr>
            </w:pPr>
          </w:p>
        </w:tc>
      </w:tr>
      <w:tr w:rsidR="00DD0CE7" w:rsidRPr="00DD0CE7" w14:paraId="7648CA75" w14:textId="77777777" w:rsidTr="00DD0CE7">
        <w:tc>
          <w:tcPr>
            <w:tcW w:w="860" w:type="pct"/>
            <w:vAlign w:val="center"/>
            <w:hideMark/>
          </w:tcPr>
          <w:p w14:paraId="47B68E08" w14:textId="1C91F232" w:rsidR="00DD0CE7" w:rsidRPr="00DD0CE7" w:rsidRDefault="00DD0CE7" w:rsidP="00DD0CE7">
            <w:pPr>
              <w:spacing w:line="240" w:lineRule="auto"/>
              <w:jc w:val="left"/>
              <w:rPr>
                <w:lang w:val="en-MY" w:bidi="th-TH"/>
              </w:rPr>
            </w:pPr>
            <w:r w:rsidRPr="00DD0CE7">
              <w:rPr>
                <w:lang w:val="en-MY" w:bidi="th-TH"/>
              </w:rPr>
              <w:t xml:space="preserve">Write </w:t>
            </w:r>
            <w:r w:rsidR="005918AE">
              <w:rPr>
                <w:lang w:val="en-MY" w:bidi="th-TH"/>
              </w:rPr>
              <w:t xml:space="preserve">the </w:t>
            </w:r>
            <w:r w:rsidRPr="00DD0CE7">
              <w:rPr>
                <w:lang w:val="en-MY" w:bidi="th-TH"/>
              </w:rPr>
              <w:t>research paradigm and methodology section</w:t>
            </w:r>
            <w:r w:rsidR="005918AE">
              <w:rPr>
                <w:lang w:val="en-MY" w:bidi="th-TH"/>
              </w:rPr>
              <w:t>.</w:t>
            </w:r>
          </w:p>
        </w:tc>
        <w:tc>
          <w:tcPr>
            <w:tcW w:w="414" w:type="pct"/>
            <w:vAlign w:val="center"/>
          </w:tcPr>
          <w:p w14:paraId="4173B3C1" w14:textId="77777777" w:rsidR="00DD0CE7" w:rsidRPr="00DD0CE7" w:rsidRDefault="00DD0CE7" w:rsidP="00DD0CE7">
            <w:pPr>
              <w:spacing w:line="240" w:lineRule="auto"/>
              <w:jc w:val="left"/>
              <w:rPr>
                <w:lang w:val="en-MY" w:bidi="th-TH"/>
              </w:rPr>
            </w:pPr>
          </w:p>
        </w:tc>
        <w:tc>
          <w:tcPr>
            <w:tcW w:w="414" w:type="pct"/>
            <w:vAlign w:val="center"/>
          </w:tcPr>
          <w:p w14:paraId="0EC3CDB4" w14:textId="77777777" w:rsidR="00DD0CE7" w:rsidRPr="00DD0CE7" w:rsidRDefault="00DD0CE7" w:rsidP="00DD0CE7">
            <w:pPr>
              <w:spacing w:line="240" w:lineRule="auto"/>
              <w:jc w:val="left"/>
              <w:rPr>
                <w:lang w:val="en-MY" w:bidi="th-TH"/>
              </w:rPr>
            </w:pPr>
          </w:p>
        </w:tc>
        <w:tc>
          <w:tcPr>
            <w:tcW w:w="414" w:type="pct"/>
            <w:vAlign w:val="center"/>
          </w:tcPr>
          <w:p w14:paraId="08B73D06" w14:textId="77777777" w:rsidR="00DD0CE7" w:rsidRPr="00DD0CE7" w:rsidRDefault="00DD0CE7" w:rsidP="00DD0CE7">
            <w:pPr>
              <w:spacing w:line="240" w:lineRule="auto"/>
              <w:jc w:val="left"/>
              <w:rPr>
                <w:lang w:val="en-MY" w:bidi="th-TH"/>
              </w:rPr>
            </w:pPr>
          </w:p>
        </w:tc>
        <w:tc>
          <w:tcPr>
            <w:tcW w:w="414" w:type="pct"/>
            <w:vAlign w:val="center"/>
          </w:tcPr>
          <w:p w14:paraId="78ACBF5B" w14:textId="77777777"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1635FE65" w14:textId="2CA6D78D"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306D37BE" w14:textId="41EFEEBE" w:rsidR="00DD0CE7" w:rsidRPr="00DD0CE7" w:rsidRDefault="00DD0CE7" w:rsidP="00DD0CE7">
            <w:pPr>
              <w:spacing w:line="240" w:lineRule="auto"/>
              <w:jc w:val="left"/>
              <w:rPr>
                <w:lang w:val="en-MY" w:bidi="th-TH"/>
              </w:rPr>
            </w:pPr>
          </w:p>
        </w:tc>
        <w:tc>
          <w:tcPr>
            <w:tcW w:w="414" w:type="pct"/>
            <w:vAlign w:val="center"/>
          </w:tcPr>
          <w:p w14:paraId="69003FB3" w14:textId="77777777" w:rsidR="00DD0CE7" w:rsidRPr="00DD0CE7" w:rsidRDefault="00DD0CE7" w:rsidP="00DD0CE7">
            <w:pPr>
              <w:spacing w:line="240" w:lineRule="auto"/>
              <w:jc w:val="left"/>
              <w:rPr>
                <w:lang w:val="en-MY" w:bidi="th-TH"/>
              </w:rPr>
            </w:pPr>
          </w:p>
        </w:tc>
        <w:tc>
          <w:tcPr>
            <w:tcW w:w="414" w:type="pct"/>
            <w:vAlign w:val="center"/>
          </w:tcPr>
          <w:p w14:paraId="4998A166" w14:textId="77777777" w:rsidR="00DD0CE7" w:rsidRPr="00DD0CE7" w:rsidRDefault="00DD0CE7" w:rsidP="00DD0CE7">
            <w:pPr>
              <w:spacing w:line="240" w:lineRule="auto"/>
              <w:jc w:val="left"/>
              <w:rPr>
                <w:lang w:val="en-MY" w:bidi="th-TH"/>
              </w:rPr>
            </w:pPr>
          </w:p>
        </w:tc>
        <w:tc>
          <w:tcPr>
            <w:tcW w:w="414" w:type="pct"/>
            <w:vAlign w:val="center"/>
          </w:tcPr>
          <w:p w14:paraId="7F74AB0E" w14:textId="77777777" w:rsidR="00DD0CE7" w:rsidRPr="00DD0CE7" w:rsidRDefault="00DD0CE7" w:rsidP="00DD0CE7">
            <w:pPr>
              <w:spacing w:line="240" w:lineRule="auto"/>
              <w:jc w:val="left"/>
              <w:rPr>
                <w:lang w:val="en-MY" w:bidi="th-TH"/>
              </w:rPr>
            </w:pPr>
          </w:p>
        </w:tc>
        <w:tc>
          <w:tcPr>
            <w:tcW w:w="415" w:type="pct"/>
            <w:vAlign w:val="center"/>
          </w:tcPr>
          <w:p w14:paraId="39D33298" w14:textId="77777777" w:rsidR="00DD0CE7" w:rsidRPr="00DD0CE7" w:rsidRDefault="00DD0CE7" w:rsidP="00DD0CE7">
            <w:pPr>
              <w:spacing w:line="240" w:lineRule="auto"/>
              <w:jc w:val="left"/>
              <w:rPr>
                <w:lang w:val="en-MY" w:bidi="th-TH"/>
              </w:rPr>
            </w:pPr>
          </w:p>
        </w:tc>
      </w:tr>
      <w:tr w:rsidR="00DD0CE7" w:rsidRPr="00DD0CE7" w14:paraId="6DB66C69" w14:textId="77777777" w:rsidTr="00DD0CE7">
        <w:trPr>
          <w:trHeight w:val="737"/>
        </w:trPr>
        <w:tc>
          <w:tcPr>
            <w:tcW w:w="860" w:type="pct"/>
            <w:vAlign w:val="center"/>
            <w:hideMark/>
          </w:tcPr>
          <w:p w14:paraId="618BD127" w14:textId="26053C03" w:rsidR="00DD0CE7" w:rsidRPr="00DD0CE7" w:rsidRDefault="00DD0CE7" w:rsidP="00DD0CE7">
            <w:pPr>
              <w:spacing w:line="240" w:lineRule="auto"/>
              <w:jc w:val="left"/>
              <w:rPr>
                <w:lang w:val="en-MY" w:bidi="th-TH"/>
              </w:rPr>
            </w:pPr>
            <w:r w:rsidRPr="00DD0CE7">
              <w:rPr>
                <w:lang w:val="en-MY" w:bidi="th-TH"/>
              </w:rPr>
              <w:t>Evaluate methods, data tools and limitations</w:t>
            </w:r>
            <w:r w:rsidR="005918AE">
              <w:rPr>
                <w:lang w:val="en-MY" w:bidi="th-TH"/>
              </w:rPr>
              <w:t>.</w:t>
            </w:r>
          </w:p>
        </w:tc>
        <w:tc>
          <w:tcPr>
            <w:tcW w:w="414" w:type="pct"/>
            <w:vAlign w:val="center"/>
          </w:tcPr>
          <w:p w14:paraId="4BE3BFAD" w14:textId="77777777" w:rsidR="00DD0CE7" w:rsidRPr="00DD0CE7" w:rsidRDefault="00DD0CE7" w:rsidP="00DD0CE7">
            <w:pPr>
              <w:spacing w:line="240" w:lineRule="auto"/>
              <w:jc w:val="left"/>
              <w:rPr>
                <w:lang w:val="en-MY" w:bidi="th-TH"/>
              </w:rPr>
            </w:pPr>
          </w:p>
        </w:tc>
        <w:tc>
          <w:tcPr>
            <w:tcW w:w="414" w:type="pct"/>
            <w:vAlign w:val="center"/>
          </w:tcPr>
          <w:p w14:paraId="7B3D2902" w14:textId="77777777" w:rsidR="00DD0CE7" w:rsidRPr="00DD0CE7" w:rsidRDefault="00DD0CE7" w:rsidP="00DD0CE7">
            <w:pPr>
              <w:spacing w:line="240" w:lineRule="auto"/>
              <w:jc w:val="left"/>
              <w:rPr>
                <w:lang w:val="en-MY" w:bidi="th-TH"/>
              </w:rPr>
            </w:pPr>
          </w:p>
        </w:tc>
        <w:tc>
          <w:tcPr>
            <w:tcW w:w="414" w:type="pct"/>
            <w:vAlign w:val="center"/>
          </w:tcPr>
          <w:p w14:paraId="745B37C5" w14:textId="77777777" w:rsidR="00DD0CE7" w:rsidRPr="00DD0CE7" w:rsidRDefault="00DD0CE7" w:rsidP="00DD0CE7">
            <w:pPr>
              <w:spacing w:line="240" w:lineRule="auto"/>
              <w:jc w:val="left"/>
              <w:rPr>
                <w:lang w:val="en-MY" w:bidi="th-TH"/>
              </w:rPr>
            </w:pPr>
          </w:p>
        </w:tc>
        <w:tc>
          <w:tcPr>
            <w:tcW w:w="414" w:type="pct"/>
            <w:vAlign w:val="center"/>
          </w:tcPr>
          <w:p w14:paraId="6A777F1E" w14:textId="77777777" w:rsidR="00DD0CE7" w:rsidRPr="00DD0CE7" w:rsidRDefault="00DD0CE7" w:rsidP="00DD0CE7">
            <w:pPr>
              <w:spacing w:line="240" w:lineRule="auto"/>
              <w:jc w:val="left"/>
              <w:rPr>
                <w:lang w:val="en-MY" w:bidi="th-TH"/>
              </w:rPr>
            </w:pPr>
          </w:p>
        </w:tc>
        <w:tc>
          <w:tcPr>
            <w:tcW w:w="414" w:type="pct"/>
            <w:vAlign w:val="center"/>
          </w:tcPr>
          <w:p w14:paraId="05549A2A" w14:textId="77777777"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19AADED4" w14:textId="22DF7DF7"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4B332CE1" w14:textId="17A7FE9D" w:rsidR="00DD0CE7" w:rsidRPr="00DD0CE7" w:rsidRDefault="00DD0CE7" w:rsidP="00DD0CE7">
            <w:pPr>
              <w:spacing w:line="240" w:lineRule="auto"/>
              <w:jc w:val="left"/>
              <w:rPr>
                <w:lang w:val="en-MY" w:bidi="th-TH"/>
              </w:rPr>
            </w:pPr>
          </w:p>
        </w:tc>
        <w:tc>
          <w:tcPr>
            <w:tcW w:w="414" w:type="pct"/>
            <w:vAlign w:val="center"/>
          </w:tcPr>
          <w:p w14:paraId="054D809E" w14:textId="77777777" w:rsidR="00DD0CE7" w:rsidRPr="00DD0CE7" w:rsidRDefault="00DD0CE7" w:rsidP="00DD0CE7">
            <w:pPr>
              <w:spacing w:line="240" w:lineRule="auto"/>
              <w:jc w:val="left"/>
              <w:rPr>
                <w:lang w:val="en-MY" w:bidi="th-TH"/>
              </w:rPr>
            </w:pPr>
          </w:p>
        </w:tc>
        <w:tc>
          <w:tcPr>
            <w:tcW w:w="414" w:type="pct"/>
            <w:vAlign w:val="center"/>
          </w:tcPr>
          <w:p w14:paraId="094BEED1" w14:textId="77777777" w:rsidR="00DD0CE7" w:rsidRPr="00DD0CE7" w:rsidRDefault="00DD0CE7" w:rsidP="00DD0CE7">
            <w:pPr>
              <w:spacing w:line="240" w:lineRule="auto"/>
              <w:jc w:val="left"/>
              <w:rPr>
                <w:lang w:val="en-MY" w:bidi="th-TH"/>
              </w:rPr>
            </w:pPr>
          </w:p>
        </w:tc>
        <w:tc>
          <w:tcPr>
            <w:tcW w:w="415" w:type="pct"/>
            <w:vAlign w:val="center"/>
          </w:tcPr>
          <w:p w14:paraId="41156AFE" w14:textId="77777777" w:rsidR="00DD0CE7" w:rsidRPr="00DD0CE7" w:rsidRDefault="00DD0CE7" w:rsidP="00DD0CE7">
            <w:pPr>
              <w:spacing w:line="240" w:lineRule="auto"/>
              <w:jc w:val="left"/>
              <w:rPr>
                <w:lang w:val="en-MY" w:bidi="th-TH"/>
              </w:rPr>
            </w:pPr>
          </w:p>
        </w:tc>
      </w:tr>
      <w:tr w:rsidR="00DD0CE7" w:rsidRPr="00DD0CE7" w14:paraId="5D7B1D3A" w14:textId="77777777" w:rsidTr="00DD0CE7">
        <w:tc>
          <w:tcPr>
            <w:tcW w:w="860" w:type="pct"/>
            <w:vAlign w:val="center"/>
            <w:hideMark/>
          </w:tcPr>
          <w:p w14:paraId="0A69E5B1" w14:textId="31DBFC62" w:rsidR="00DD0CE7" w:rsidRPr="00DD0CE7" w:rsidRDefault="00DD0CE7" w:rsidP="00DD0CE7">
            <w:pPr>
              <w:spacing w:line="240" w:lineRule="auto"/>
              <w:jc w:val="left"/>
              <w:rPr>
                <w:lang w:val="en-MY" w:bidi="th-TH"/>
              </w:rPr>
            </w:pPr>
            <w:r w:rsidRPr="00DD0CE7">
              <w:rPr>
                <w:lang w:val="en-MY" w:bidi="th-TH"/>
              </w:rPr>
              <w:t>Prepare ethical considerations and resource implications</w:t>
            </w:r>
            <w:r w:rsidR="005918AE">
              <w:rPr>
                <w:lang w:val="en-MY" w:bidi="th-TH"/>
              </w:rPr>
              <w:t>.</w:t>
            </w:r>
          </w:p>
        </w:tc>
        <w:tc>
          <w:tcPr>
            <w:tcW w:w="414" w:type="pct"/>
            <w:vAlign w:val="center"/>
          </w:tcPr>
          <w:p w14:paraId="1B9D805C" w14:textId="77777777" w:rsidR="00DD0CE7" w:rsidRPr="00DD0CE7" w:rsidRDefault="00DD0CE7" w:rsidP="00DD0CE7">
            <w:pPr>
              <w:spacing w:line="240" w:lineRule="auto"/>
              <w:jc w:val="left"/>
              <w:rPr>
                <w:lang w:val="en-MY" w:bidi="th-TH"/>
              </w:rPr>
            </w:pPr>
          </w:p>
        </w:tc>
        <w:tc>
          <w:tcPr>
            <w:tcW w:w="414" w:type="pct"/>
            <w:vAlign w:val="center"/>
          </w:tcPr>
          <w:p w14:paraId="045200B9" w14:textId="77777777" w:rsidR="00DD0CE7" w:rsidRPr="00DD0CE7" w:rsidRDefault="00DD0CE7" w:rsidP="00DD0CE7">
            <w:pPr>
              <w:spacing w:line="240" w:lineRule="auto"/>
              <w:jc w:val="left"/>
              <w:rPr>
                <w:lang w:val="en-MY" w:bidi="th-TH"/>
              </w:rPr>
            </w:pPr>
          </w:p>
        </w:tc>
        <w:tc>
          <w:tcPr>
            <w:tcW w:w="414" w:type="pct"/>
            <w:vAlign w:val="center"/>
          </w:tcPr>
          <w:p w14:paraId="58F26EA1" w14:textId="77777777" w:rsidR="00DD0CE7" w:rsidRPr="00DD0CE7" w:rsidRDefault="00DD0CE7" w:rsidP="00DD0CE7">
            <w:pPr>
              <w:spacing w:line="240" w:lineRule="auto"/>
              <w:jc w:val="left"/>
              <w:rPr>
                <w:lang w:val="en-MY" w:bidi="th-TH"/>
              </w:rPr>
            </w:pPr>
          </w:p>
        </w:tc>
        <w:tc>
          <w:tcPr>
            <w:tcW w:w="414" w:type="pct"/>
            <w:vAlign w:val="center"/>
          </w:tcPr>
          <w:p w14:paraId="678B03E2" w14:textId="77777777" w:rsidR="00DD0CE7" w:rsidRPr="00DD0CE7" w:rsidRDefault="00DD0CE7" w:rsidP="00DD0CE7">
            <w:pPr>
              <w:spacing w:line="240" w:lineRule="auto"/>
              <w:jc w:val="left"/>
              <w:rPr>
                <w:lang w:val="en-MY" w:bidi="th-TH"/>
              </w:rPr>
            </w:pPr>
          </w:p>
        </w:tc>
        <w:tc>
          <w:tcPr>
            <w:tcW w:w="414" w:type="pct"/>
            <w:vAlign w:val="center"/>
          </w:tcPr>
          <w:p w14:paraId="5B20D66F" w14:textId="77777777"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15CF384B" w14:textId="77777777"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49AF522A" w14:textId="72F037A8" w:rsidR="00DD0CE7" w:rsidRPr="00DD0CE7" w:rsidRDefault="00DD0CE7" w:rsidP="00DD0CE7">
            <w:pPr>
              <w:spacing w:line="240" w:lineRule="auto"/>
              <w:jc w:val="left"/>
              <w:rPr>
                <w:lang w:val="en-MY" w:bidi="th-TH"/>
              </w:rPr>
            </w:pPr>
          </w:p>
        </w:tc>
        <w:tc>
          <w:tcPr>
            <w:tcW w:w="414" w:type="pct"/>
            <w:vAlign w:val="center"/>
          </w:tcPr>
          <w:p w14:paraId="65EFE295" w14:textId="77777777" w:rsidR="00DD0CE7" w:rsidRPr="00DD0CE7" w:rsidRDefault="00DD0CE7" w:rsidP="00DD0CE7">
            <w:pPr>
              <w:spacing w:line="240" w:lineRule="auto"/>
              <w:jc w:val="left"/>
              <w:rPr>
                <w:lang w:val="en-MY" w:bidi="th-TH"/>
              </w:rPr>
            </w:pPr>
          </w:p>
        </w:tc>
        <w:tc>
          <w:tcPr>
            <w:tcW w:w="414" w:type="pct"/>
            <w:vAlign w:val="center"/>
          </w:tcPr>
          <w:p w14:paraId="3ED4595A" w14:textId="77777777" w:rsidR="00DD0CE7" w:rsidRPr="00DD0CE7" w:rsidRDefault="00DD0CE7" w:rsidP="00DD0CE7">
            <w:pPr>
              <w:spacing w:line="240" w:lineRule="auto"/>
              <w:jc w:val="left"/>
              <w:rPr>
                <w:lang w:val="en-MY" w:bidi="th-TH"/>
              </w:rPr>
            </w:pPr>
          </w:p>
        </w:tc>
        <w:tc>
          <w:tcPr>
            <w:tcW w:w="415" w:type="pct"/>
            <w:vAlign w:val="center"/>
          </w:tcPr>
          <w:p w14:paraId="7374A8C2" w14:textId="77777777" w:rsidR="00DD0CE7" w:rsidRPr="00DD0CE7" w:rsidRDefault="00DD0CE7" w:rsidP="00DD0CE7">
            <w:pPr>
              <w:spacing w:line="240" w:lineRule="auto"/>
              <w:jc w:val="left"/>
              <w:rPr>
                <w:lang w:val="en-MY" w:bidi="th-TH"/>
              </w:rPr>
            </w:pPr>
          </w:p>
        </w:tc>
      </w:tr>
      <w:tr w:rsidR="00DD0CE7" w:rsidRPr="00DD0CE7" w14:paraId="7785E277" w14:textId="77777777" w:rsidTr="00DD0CE7">
        <w:tc>
          <w:tcPr>
            <w:tcW w:w="860" w:type="pct"/>
            <w:vAlign w:val="center"/>
            <w:hideMark/>
          </w:tcPr>
          <w:p w14:paraId="571D128F" w14:textId="1AD23D67" w:rsidR="00DD0CE7" w:rsidRPr="00DD0CE7" w:rsidRDefault="00DD0CE7" w:rsidP="00DD0CE7">
            <w:pPr>
              <w:spacing w:line="240" w:lineRule="auto"/>
              <w:jc w:val="left"/>
              <w:rPr>
                <w:lang w:val="en-MY" w:bidi="th-TH"/>
              </w:rPr>
            </w:pPr>
            <w:r w:rsidRPr="00DD0CE7">
              <w:rPr>
                <w:lang w:val="en-MY" w:bidi="th-TH"/>
              </w:rPr>
              <w:t xml:space="preserve">Conduct </w:t>
            </w:r>
            <w:r w:rsidR="005918AE">
              <w:rPr>
                <w:lang w:val="en-MY" w:bidi="th-TH"/>
              </w:rPr>
              <w:t xml:space="preserve">a </w:t>
            </w:r>
            <w:r w:rsidRPr="00DD0CE7">
              <w:rPr>
                <w:lang w:val="en-MY" w:bidi="th-TH"/>
              </w:rPr>
              <w:t>thematic review of selected sources</w:t>
            </w:r>
            <w:r w:rsidR="005918AE">
              <w:rPr>
                <w:lang w:val="en-MY" w:bidi="th-TH"/>
              </w:rPr>
              <w:t>.</w:t>
            </w:r>
          </w:p>
        </w:tc>
        <w:tc>
          <w:tcPr>
            <w:tcW w:w="414" w:type="pct"/>
            <w:vAlign w:val="center"/>
          </w:tcPr>
          <w:p w14:paraId="115DE5A6" w14:textId="77777777" w:rsidR="00DD0CE7" w:rsidRPr="00DD0CE7" w:rsidRDefault="00DD0CE7" w:rsidP="00DD0CE7">
            <w:pPr>
              <w:spacing w:line="240" w:lineRule="auto"/>
              <w:jc w:val="left"/>
              <w:rPr>
                <w:lang w:val="en-MY" w:bidi="th-TH"/>
              </w:rPr>
            </w:pPr>
          </w:p>
        </w:tc>
        <w:tc>
          <w:tcPr>
            <w:tcW w:w="414" w:type="pct"/>
            <w:vAlign w:val="center"/>
          </w:tcPr>
          <w:p w14:paraId="5A3FC1C8" w14:textId="77777777" w:rsidR="00DD0CE7" w:rsidRPr="00DD0CE7" w:rsidRDefault="00DD0CE7" w:rsidP="00DD0CE7">
            <w:pPr>
              <w:spacing w:line="240" w:lineRule="auto"/>
              <w:jc w:val="left"/>
              <w:rPr>
                <w:lang w:val="en-MY" w:bidi="th-TH"/>
              </w:rPr>
            </w:pPr>
          </w:p>
        </w:tc>
        <w:tc>
          <w:tcPr>
            <w:tcW w:w="414" w:type="pct"/>
            <w:vAlign w:val="center"/>
          </w:tcPr>
          <w:p w14:paraId="5AFA0380" w14:textId="77777777" w:rsidR="00DD0CE7" w:rsidRPr="00DD0CE7" w:rsidRDefault="00DD0CE7" w:rsidP="00DD0CE7">
            <w:pPr>
              <w:spacing w:line="240" w:lineRule="auto"/>
              <w:jc w:val="left"/>
              <w:rPr>
                <w:lang w:val="en-MY" w:bidi="th-TH"/>
              </w:rPr>
            </w:pPr>
          </w:p>
        </w:tc>
        <w:tc>
          <w:tcPr>
            <w:tcW w:w="414" w:type="pct"/>
            <w:vAlign w:val="center"/>
          </w:tcPr>
          <w:p w14:paraId="44652A47" w14:textId="77777777" w:rsidR="00DD0CE7" w:rsidRPr="00DD0CE7" w:rsidRDefault="00DD0CE7" w:rsidP="00DD0CE7">
            <w:pPr>
              <w:spacing w:line="240" w:lineRule="auto"/>
              <w:jc w:val="left"/>
              <w:rPr>
                <w:lang w:val="en-MY" w:bidi="th-TH"/>
              </w:rPr>
            </w:pPr>
          </w:p>
        </w:tc>
        <w:tc>
          <w:tcPr>
            <w:tcW w:w="414" w:type="pct"/>
            <w:vAlign w:val="center"/>
          </w:tcPr>
          <w:p w14:paraId="7813CB65" w14:textId="77777777" w:rsidR="00DD0CE7" w:rsidRPr="00DD0CE7" w:rsidRDefault="00DD0CE7" w:rsidP="00DD0CE7">
            <w:pPr>
              <w:spacing w:line="240" w:lineRule="auto"/>
              <w:jc w:val="left"/>
              <w:rPr>
                <w:lang w:val="en-MY" w:bidi="th-TH"/>
              </w:rPr>
            </w:pPr>
          </w:p>
        </w:tc>
        <w:tc>
          <w:tcPr>
            <w:tcW w:w="414" w:type="pct"/>
            <w:vAlign w:val="center"/>
          </w:tcPr>
          <w:p w14:paraId="2A6EC739" w14:textId="77777777"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76DD8DFA" w14:textId="40C76F57"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2C9C9979" w14:textId="04941A73" w:rsidR="00DD0CE7" w:rsidRPr="00DD0CE7" w:rsidRDefault="00DD0CE7" w:rsidP="00DD0CE7">
            <w:pPr>
              <w:spacing w:line="240" w:lineRule="auto"/>
              <w:jc w:val="left"/>
              <w:rPr>
                <w:lang w:val="en-MY" w:bidi="th-TH"/>
              </w:rPr>
            </w:pPr>
          </w:p>
        </w:tc>
        <w:tc>
          <w:tcPr>
            <w:tcW w:w="414" w:type="pct"/>
            <w:vAlign w:val="center"/>
          </w:tcPr>
          <w:p w14:paraId="0EB86EEF" w14:textId="77777777" w:rsidR="00DD0CE7" w:rsidRPr="00DD0CE7" w:rsidRDefault="00DD0CE7" w:rsidP="00DD0CE7">
            <w:pPr>
              <w:spacing w:line="240" w:lineRule="auto"/>
              <w:jc w:val="left"/>
              <w:rPr>
                <w:lang w:val="en-MY" w:bidi="th-TH"/>
              </w:rPr>
            </w:pPr>
          </w:p>
        </w:tc>
        <w:tc>
          <w:tcPr>
            <w:tcW w:w="415" w:type="pct"/>
            <w:vAlign w:val="center"/>
          </w:tcPr>
          <w:p w14:paraId="54846E3C" w14:textId="77777777" w:rsidR="00DD0CE7" w:rsidRPr="00DD0CE7" w:rsidRDefault="00DD0CE7" w:rsidP="00DD0CE7">
            <w:pPr>
              <w:spacing w:line="240" w:lineRule="auto"/>
              <w:jc w:val="left"/>
              <w:rPr>
                <w:lang w:val="en-MY" w:bidi="th-TH"/>
              </w:rPr>
            </w:pPr>
          </w:p>
        </w:tc>
      </w:tr>
      <w:tr w:rsidR="00DD0CE7" w:rsidRPr="00DD0CE7" w14:paraId="535916B1" w14:textId="77777777" w:rsidTr="00DD0CE7">
        <w:tc>
          <w:tcPr>
            <w:tcW w:w="860" w:type="pct"/>
            <w:vAlign w:val="center"/>
            <w:hideMark/>
          </w:tcPr>
          <w:p w14:paraId="664DD3EF" w14:textId="48003DFD" w:rsidR="00DD0CE7" w:rsidRPr="00DD0CE7" w:rsidRDefault="00DD0CE7" w:rsidP="00DD0CE7">
            <w:pPr>
              <w:spacing w:line="240" w:lineRule="auto"/>
              <w:jc w:val="left"/>
              <w:rPr>
                <w:lang w:val="en-MY" w:bidi="th-TH"/>
              </w:rPr>
            </w:pPr>
            <w:r w:rsidRPr="00DD0CE7">
              <w:rPr>
                <w:lang w:val="en-MY" w:bidi="th-TH"/>
              </w:rPr>
              <w:t xml:space="preserve">Write </w:t>
            </w:r>
            <w:r w:rsidR="005918AE">
              <w:rPr>
                <w:lang w:val="en-MY" w:bidi="th-TH"/>
              </w:rPr>
              <w:t xml:space="preserve">a </w:t>
            </w:r>
            <w:r w:rsidRPr="00DD0CE7">
              <w:rPr>
                <w:lang w:val="en-MY" w:bidi="th-TH"/>
              </w:rPr>
              <w:t xml:space="preserve">full first draft of </w:t>
            </w:r>
            <w:r w:rsidR="005918AE">
              <w:rPr>
                <w:lang w:val="en-MY" w:bidi="th-TH"/>
              </w:rPr>
              <w:t xml:space="preserve">the </w:t>
            </w:r>
            <w:r w:rsidRPr="00DD0CE7">
              <w:rPr>
                <w:lang w:val="en-MY" w:bidi="th-TH"/>
              </w:rPr>
              <w:t>proposal</w:t>
            </w:r>
            <w:r w:rsidR="005918AE">
              <w:rPr>
                <w:lang w:val="en-MY" w:bidi="th-TH"/>
              </w:rPr>
              <w:t>.</w:t>
            </w:r>
          </w:p>
        </w:tc>
        <w:tc>
          <w:tcPr>
            <w:tcW w:w="414" w:type="pct"/>
            <w:vAlign w:val="center"/>
          </w:tcPr>
          <w:p w14:paraId="52C85675" w14:textId="77777777" w:rsidR="00DD0CE7" w:rsidRPr="00DD0CE7" w:rsidRDefault="00DD0CE7" w:rsidP="00DD0CE7">
            <w:pPr>
              <w:spacing w:line="240" w:lineRule="auto"/>
              <w:jc w:val="left"/>
              <w:rPr>
                <w:lang w:val="en-MY" w:bidi="th-TH"/>
              </w:rPr>
            </w:pPr>
          </w:p>
        </w:tc>
        <w:tc>
          <w:tcPr>
            <w:tcW w:w="414" w:type="pct"/>
            <w:vAlign w:val="center"/>
          </w:tcPr>
          <w:p w14:paraId="6AA9B027" w14:textId="77777777" w:rsidR="00DD0CE7" w:rsidRPr="00DD0CE7" w:rsidRDefault="00DD0CE7" w:rsidP="00DD0CE7">
            <w:pPr>
              <w:spacing w:line="240" w:lineRule="auto"/>
              <w:jc w:val="left"/>
              <w:rPr>
                <w:lang w:val="en-MY" w:bidi="th-TH"/>
              </w:rPr>
            </w:pPr>
          </w:p>
        </w:tc>
        <w:tc>
          <w:tcPr>
            <w:tcW w:w="414" w:type="pct"/>
            <w:vAlign w:val="center"/>
          </w:tcPr>
          <w:p w14:paraId="0AD7A65B" w14:textId="77777777" w:rsidR="00DD0CE7" w:rsidRPr="00DD0CE7" w:rsidRDefault="00DD0CE7" w:rsidP="00DD0CE7">
            <w:pPr>
              <w:spacing w:line="240" w:lineRule="auto"/>
              <w:jc w:val="left"/>
              <w:rPr>
                <w:lang w:val="en-MY" w:bidi="th-TH"/>
              </w:rPr>
            </w:pPr>
          </w:p>
        </w:tc>
        <w:tc>
          <w:tcPr>
            <w:tcW w:w="414" w:type="pct"/>
            <w:vAlign w:val="center"/>
          </w:tcPr>
          <w:p w14:paraId="0E15B0E7" w14:textId="77777777" w:rsidR="00DD0CE7" w:rsidRPr="00DD0CE7" w:rsidRDefault="00DD0CE7" w:rsidP="00DD0CE7">
            <w:pPr>
              <w:spacing w:line="240" w:lineRule="auto"/>
              <w:jc w:val="left"/>
              <w:rPr>
                <w:lang w:val="en-MY" w:bidi="th-TH"/>
              </w:rPr>
            </w:pPr>
          </w:p>
        </w:tc>
        <w:tc>
          <w:tcPr>
            <w:tcW w:w="414" w:type="pct"/>
            <w:vAlign w:val="center"/>
          </w:tcPr>
          <w:p w14:paraId="7130381A" w14:textId="77777777" w:rsidR="00DD0CE7" w:rsidRPr="00DD0CE7" w:rsidRDefault="00DD0CE7" w:rsidP="00DD0CE7">
            <w:pPr>
              <w:spacing w:line="240" w:lineRule="auto"/>
              <w:jc w:val="left"/>
              <w:rPr>
                <w:lang w:val="en-MY" w:bidi="th-TH"/>
              </w:rPr>
            </w:pPr>
          </w:p>
        </w:tc>
        <w:tc>
          <w:tcPr>
            <w:tcW w:w="414" w:type="pct"/>
            <w:vAlign w:val="center"/>
          </w:tcPr>
          <w:p w14:paraId="61E52166" w14:textId="77777777" w:rsidR="00DD0CE7" w:rsidRPr="00DD0CE7" w:rsidRDefault="00DD0CE7" w:rsidP="00DD0CE7">
            <w:pPr>
              <w:spacing w:line="240" w:lineRule="auto"/>
              <w:jc w:val="left"/>
              <w:rPr>
                <w:lang w:val="en-MY" w:bidi="th-TH"/>
              </w:rPr>
            </w:pPr>
          </w:p>
        </w:tc>
        <w:tc>
          <w:tcPr>
            <w:tcW w:w="414" w:type="pct"/>
            <w:vAlign w:val="center"/>
          </w:tcPr>
          <w:p w14:paraId="2E3F2BE2" w14:textId="77777777"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4883512C" w14:textId="3561A95B"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70CDD72E" w14:textId="3E0733F9" w:rsidR="00DD0CE7" w:rsidRPr="00DD0CE7" w:rsidRDefault="00DD0CE7" w:rsidP="00DD0CE7">
            <w:pPr>
              <w:spacing w:line="240" w:lineRule="auto"/>
              <w:jc w:val="left"/>
              <w:rPr>
                <w:lang w:val="en-MY" w:bidi="th-TH"/>
              </w:rPr>
            </w:pPr>
          </w:p>
        </w:tc>
        <w:tc>
          <w:tcPr>
            <w:tcW w:w="415" w:type="pct"/>
            <w:vAlign w:val="center"/>
          </w:tcPr>
          <w:p w14:paraId="23C4E384" w14:textId="77777777" w:rsidR="00DD0CE7" w:rsidRPr="00DD0CE7" w:rsidRDefault="00DD0CE7" w:rsidP="00DD0CE7">
            <w:pPr>
              <w:spacing w:line="240" w:lineRule="auto"/>
              <w:jc w:val="left"/>
              <w:rPr>
                <w:lang w:val="en-MY" w:bidi="th-TH"/>
              </w:rPr>
            </w:pPr>
          </w:p>
        </w:tc>
      </w:tr>
      <w:tr w:rsidR="00DD0CE7" w:rsidRPr="00DD0CE7" w14:paraId="2CAFE65C" w14:textId="77777777" w:rsidTr="00DD0CE7">
        <w:tc>
          <w:tcPr>
            <w:tcW w:w="860" w:type="pct"/>
            <w:vAlign w:val="center"/>
            <w:hideMark/>
          </w:tcPr>
          <w:p w14:paraId="1BC8790B" w14:textId="4C56DCA4" w:rsidR="00DD0CE7" w:rsidRPr="00DD0CE7" w:rsidRDefault="00DD0CE7" w:rsidP="00DD0CE7">
            <w:pPr>
              <w:spacing w:line="240" w:lineRule="auto"/>
              <w:jc w:val="left"/>
              <w:rPr>
                <w:lang w:val="en-MY" w:bidi="th-TH"/>
              </w:rPr>
            </w:pPr>
            <w:r w:rsidRPr="00DD0CE7">
              <w:rPr>
                <w:lang w:val="en-MY" w:bidi="th-TH"/>
              </w:rPr>
              <w:t>Edit, proofread and check Harvard referencing</w:t>
            </w:r>
            <w:r w:rsidR="005918AE">
              <w:rPr>
                <w:lang w:val="en-MY" w:bidi="th-TH"/>
              </w:rPr>
              <w:t>.</w:t>
            </w:r>
          </w:p>
        </w:tc>
        <w:tc>
          <w:tcPr>
            <w:tcW w:w="414" w:type="pct"/>
            <w:vAlign w:val="center"/>
          </w:tcPr>
          <w:p w14:paraId="74D84E52" w14:textId="77777777" w:rsidR="00DD0CE7" w:rsidRPr="00DD0CE7" w:rsidRDefault="00DD0CE7" w:rsidP="00DD0CE7">
            <w:pPr>
              <w:spacing w:line="240" w:lineRule="auto"/>
              <w:jc w:val="left"/>
              <w:rPr>
                <w:lang w:val="en-MY" w:bidi="th-TH"/>
              </w:rPr>
            </w:pPr>
          </w:p>
        </w:tc>
        <w:tc>
          <w:tcPr>
            <w:tcW w:w="414" w:type="pct"/>
            <w:vAlign w:val="center"/>
          </w:tcPr>
          <w:p w14:paraId="294189E4" w14:textId="77777777" w:rsidR="00DD0CE7" w:rsidRPr="00DD0CE7" w:rsidRDefault="00DD0CE7" w:rsidP="00DD0CE7">
            <w:pPr>
              <w:spacing w:line="240" w:lineRule="auto"/>
              <w:jc w:val="left"/>
              <w:rPr>
                <w:lang w:val="en-MY" w:bidi="th-TH"/>
              </w:rPr>
            </w:pPr>
          </w:p>
        </w:tc>
        <w:tc>
          <w:tcPr>
            <w:tcW w:w="414" w:type="pct"/>
            <w:vAlign w:val="center"/>
          </w:tcPr>
          <w:p w14:paraId="5253AB18" w14:textId="77777777" w:rsidR="00DD0CE7" w:rsidRPr="00DD0CE7" w:rsidRDefault="00DD0CE7" w:rsidP="00DD0CE7">
            <w:pPr>
              <w:spacing w:line="240" w:lineRule="auto"/>
              <w:jc w:val="left"/>
              <w:rPr>
                <w:lang w:val="en-MY" w:bidi="th-TH"/>
              </w:rPr>
            </w:pPr>
          </w:p>
        </w:tc>
        <w:tc>
          <w:tcPr>
            <w:tcW w:w="414" w:type="pct"/>
            <w:vAlign w:val="center"/>
          </w:tcPr>
          <w:p w14:paraId="6ED7AB8E" w14:textId="77777777" w:rsidR="00DD0CE7" w:rsidRPr="00DD0CE7" w:rsidRDefault="00DD0CE7" w:rsidP="00DD0CE7">
            <w:pPr>
              <w:spacing w:line="240" w:lineRule="auto"/>
              <w:jc w:val="left"/>
              <w:rPr>
                <w:lang w:val="en-MY" w:bidi="th-TH"/>
              </w:rPr>
            </w:pPr>
          </w:p>
        </w:tc>
        <w:tc>
          <w:tcPr>
            <w:tcW w:w="414" w:type="pct"/>
            <w:vAlign w:val="center"/>
          </w:tcPr>
          <w:p w14:paraId="62DD5FBE" w14:textId="77777777" w:rsidR="00DD0CE7" w:rsidRPr="00DD0CE7" w:rsidRDefault="00DD0CE7" w:rsidP="00DD0CE7">
            <w:pPr>
              <w:spacing w:line="240" w:lineRule="auto"/>
              <w:jc w:val="left"/>
              <w:rPr>
                <w:lang w:val="en-MY" w:bidi="th-TH"/>
              </w:rPr>
            </w:pPr>
          </w:p>
        </w:tc>
        <w:tc>
          <w:tcPr>
            <w:tcW w:w="414" w:type="pct"/>
            <w:vAlign w:val="center"/>
          </w:tcPr>
          <w:p w14:paraId="61AEF149" w14:textId="77777777" w:rsidR="00DD0CE7" w:rsidRPr="00DD0CE7" w:rsidRDefault="00DD0CE7" w:rsidP="00DD0CE7">
            <w:pPr>
              <w:spacing w:line="240" w:lineRule="auto"/>
              <w:jc w:val="left"/>
              <w:rPr>
                <w:lang w:val="en-MY" w:bidi="th-TH"/>
              </w:rPr>
            </w:pPr>
          </w:p>
        </w:tc>
        <w:tc>
          <w:tcPr>
            <w:tcW w:w="414" w:type="pct"/>
            <w:vAlign w:val="center"/>
          </w:tcPr>
          <w:p w14:paraId="0F6B61A1" w14:textId="77777777" w:rsidR="00DD0CE7" w:rsidRPr="00DD0CE7" w:rsidRDefault="00DD0CE7" w:rsidP="00DD0CE7">
            <w:pPr>
              <w:spacing w:line="240" w:lineRule="auto"/>
              <w:jc w:val="left"/>
              <w:rPr>
                <w:lang w:val="en-MY" w:bidi="th-TH"/>
              </w:rPr>
            </w:pPr>
          </w:p>
        </w:tc>
        <w:tc>
          <w:tcPr>
            <w:tcW w:w="414" w:type="pct"/>
            <w:vAlign w:val="center"/>
          </w:tcPr>
          <w:p w14:paraId="258D0461" w14:textId="77777777" w:rsidR="00DD0CE7" w:rsidRPr="00DD0CE7" w:rsidRDefault="00DD0CE7" w:rsidP="00DD0CE7">
            <w:pPr>
              <w:spacing w:line="240" w:lineRule="auto"/>
              <w:jc w:val="left"/>
              <w:rPr>
                <w:lang w:val="en-MY" w:bidi="th-TH"/>
              </w:rPr>
            </w:pPr>
          </w:p>
        </w:tc>
        <w:tc>
          <w:tcPr>
            <w:tcW w:w="414" w:type="pct"/>
            <w:shd w:val="clear" w:color="auto" w:fill="45B0E1" w:themeFill="accent1" w:themeFillTint="99"/>
            <w:vAlign w:val="center"/>
          </w:tcPr>
          <w:p w14:paraId="2DEDBB21" w14:textId="79FA0522" w:rsidR="00DD0CE7" w:rsidRPr="00DD0CE7" w:rsidRDefault="00DD0CE7" w:rsidP="00DD0CE7">
            <w:pPr>
              <w:spacing w:line="240" w:lineRule="auto"/>
              <w:jc w:val="left"/>
              <w:rPr>
                <w:lang w:val="en-MY" w:bidi="th-TH"/>
              </w:rPr>
            </w:pPr>
          </w:p>
        </w:tc>
        <w:tc>
          <w:tcPr>
            <w:tcW w:w="415" w:type="pct"/>
            <w:shd w:val="clear" w:color="auto" w:fill="45B0E1" w:themeFill="accent1" w:themeFillTint="99"/>
            <w:vAlign w:val="center"/>
          </w:tcPr>
          <w:p w14:paraId="1430BC2E" w14:textId="7EAACFFC" w:rsidR="00DD0CE7" w:rsidRPr="00DD0CE7" w:rsidRDefault="00DD0CE7" w:rsidP="00DD0CE7">
            <w:pPr>
              <w:spacing w:line="240" w:lineRule="auto"/>
              <w:jc w:val="left"/>
              <w:rPr>
                <w:lang w:val="en-MY" w:bidi="th-TH"/>
              </w:rPr>
            </w:pPr>
          </w:p>
        </w:tc>
      </w:tr>
      <w:tr w:rsidR="00DD0CE7" w:rsidRPr="00DD0CE7" w14:paraId="6AE1F298" w14:textId="77777777" w:rsidTr="00DD0CE7">
        <w:tc>
          <w:tcPr>
            <w:tcW w:w="860" w:type="pct"/>
            <w:vAlign w:val="center"/>
            <w:hideMark/>
          </w:tcPr>
          <w:p w14:paraId="7325335B" w14:textId="77777777" w:rsidR="00DD0CE7" w:rsidRPr="00DD0CE7" w:rsidRDefault="00DD0CE7" w:rsidP="00DD0CE7">
            <w:pPr>
              <w:spacing w:line="240" w:lineRule="auto"/>
              <w:jc w:val="left"/>
              <w:rPr>
                <w:lang w:val="en-MY" w:bidi="th-TH"/>
              </w:rPr>
            </w:pPr>
            <w:r w:rsidRPr="00DD0CE7">
              <w:rPr>
                <w:lang w:val="en-MY" w:bidi="th-TH"/>
              </w:rPr>
              <w:t>Final formatting and submission preparation</w:t>
            </w:r>
          </w:p>
        </w:tc>
        <w:tc>
          <w:tcPr>
            <w:tcW w:w="414" w:type="pct"/>
            <w:vAlign w:val="center"/>
          </w:tcPr>
          <w:p w14:paraId="75302563" w14:textId="77777777" w:rsidR="00DD0CE7" w:rsidRPr="00DD0CE7" w:rsidRDefault="00DD0CE7" w:rsidP="00DD0CE7">
            <w:pPr>
              <w:spacing w:line="240" w:lineRule="auto"/>
              <w:jc w:val="left"/>
              <w:rPr>
                <w:lang w:val="en-MY" w:bidi="th-TH"/>
              </w:rPr>
            </w:pPr>
          </w:p>
        </w:tc>
        <w:tc>
          <w:tcPr>
            <w:tcW w:w="414" w:type="pct"/>
            <w:vAlign w:val="center"/>
          </w:tcPr>
          <w:p w14:paraId="53174691" w14:textId="77777777" w:rsidR="00DD0CE7" w:rsidRPr="00DD0CE7" w:rsidRDefault="00DD0CE7" w:rsidP="00DD0CE7">
            <w:pPr>
              <w:spacing w:line="240" w:lineRule="auto"/>
              <w:jc w:val="left"/>
              <w:rPr>
                <w:lang w:val="en-MY" w:bidi="th-TH"/>
              </w:rPr>
            </w:pPr>
          </w:p>
        </w:tc>
        <w:tc>
          <w:tcPr>
            <w:tcW w:w="414" w:type="pct"/>
            <w:vAlign w:val="center"/>
          </w:tcPr>
          <w:p w14:paraId="3EFB0F67" w14:textId="77777777" w:rsidR="00DD0CE7" w:rsidRPr="00DD0CE7" w:rsidRDefault="00DD0CE7" w:rsidP="00DD0CE7">
            <w:pPr>
              <w:spacing w:line="240" w:lineRule="auto"/>
              <w:jc w:val="left"/>
              <w:rPr>
                <w:lang w:val="en-MY" w:bidi="th-TH"/>
              </w:rPr>
            </w:pPr>
          </w:p>
        </w:tc>
        <w:tc>
          <w:tcPr>
            <w:tcW w:w="414" w:type="pct"/>
            <w:vAlign w:val="center"/>
          </w:tcPr>
          <w:p w14:paraId="408ABD62" w14:textId="77777777" w:rsidR="00DD0CE7" w:rsidRPr="00DD0CE7" w:rsidRDefault="00DD0CE7" w:rsidP="00DD0CE7">
            <w:pPr>
              <w:spacing w:line="240" w:lineRule="auto"/>
              <w:jc w:val="left"/>
              <w:rPr>
                <w:lang w:val="en-MY" w:bidi="th-TH"/>
              </w:rPr>
            </w:pPr>
          </w:p>
        </w:tc>
        <w:tc>
          <w:tcPr>
            <w:tcW w:w="414" w:type="pct"/>
            <w:vAlign w:val="center"/>
          </w:tcPr>
          <w:p w14:paraId="25901FB6" w14:textId="77777777" w:rsidR="00DD0CE7" w:rsidRPr="00DD0CE7" w:rsidRDefault="00DD0CE7" w:rsidP="00DD0CE7">
            <w:pPr>
              <w:spacing w:line="240" w:lineRule="auto"/>
              <w:jc w:val="left"/>
              <w:rPr>
                <w:lang w:val="en-MY" w:bidi="th-TH"/>
              </w:rPr>
            </w:pPr>
          </w:p>
        </w:tc>
        <w:tc>
          <w:tcPr>
            <w:tcW w:w="414" w:type="pct"/>
            <w:vAlign w:val="center"/>
          </w:tcPr>
          <w:p w14:paraId="251D4B0E" w14:textId="77777777" w:rsidR="00DD0CE7" w:rsidRPr="00DD0CE7" w:rsidRDefault="00DD0CE7" w:rsidP="00DD0CE7">
            <w:pPr>
              <w:spacing w:line="240" w:lineRule="auto"/>
              <w:jc w:val="left"/>
              <w:rPr>
                <w:lang w:val="en-MY" w:bidi="th-TH"/>
              </w:rPr>
            </w:pPr>
          </w:p>
        </w:tc>
        <w:tc>
          <w:tcPr>
            <w:tcW w:w="414" w:type="pct"/>
            <w:vAlign w:val="center"/>
          </w:tcPr>
          <w:p w14:paraId="6FD52BEE" w14:textId="77777777" w:rsidR="00DD0CE7" w:rsidRPr="00DD0CE7" w:rsidRDefault="00DD0CE7" w:rsidP="00DD0CE7">
            <w:pPr>
              <w:spacing w:line="240" w:lineRule="auto"/>
              <w:jc w:val="left"/>
              <w:rPr>
                <w:lang w:val="en-MY" w:bidi="th-TH"/>
              </w:rPr>
            </w:pPr>
          </w:p>
        </w:tc>
        <w:tc>
          <w:tcPr>
            <w:tcW w:w="414" w:type="pct"/>
            <w:vAlign w:val="center"/>
          </w:tcPr>
          <w:p w14:paraId="60032D1D" w14:textId="77777777" w:rsidR="00DD0CE7" w:rsidRPr="00DD0CE7" w:rsidRDefault="00DD0CE7" w:rsidP="00DD0CE7">
            <w:pPr>
              <w:spacing w:line="240" w:lineRule="auto"/>
              <w:jc w:val="left"/>
              <w:rPr>
                <w:lang w:val="en-MY" w:bidi="th-TH"/>
              </w:rPr>
            </w:pPr>
          </w:p>
        </w:tc>
        <w:tc>
          <w:tcPr>
            <w:tcW w:w="414" w:type="pct"/>
            <w:vAlign w:val="center"/>
          </w:tcPr>
          <w:p w14:paraId="74E6A1DA" w14:textId="77777777" w:rsidR="00DD0CE7" w:rsidRPr="00DD0CE7" w:rsidRDefault="00DD0CE7" w:rsidP="00DD0CE7">
            <w:pPr>
              <w:spacing w:line="240" w:lineRule="auto"/>
              <w:jc w:val="left"/>
              <w:rPr>
                <w:lang w:val="en-MY" w:bidi="th-TH"/>
              </w:rPr>
            </w:pPr>
          </w:p>
        </w:tc>
        <w:tc>
          <w:tcPr>
            <w:tcW w:w="415" w:type="pct"/>
            <w:shd w:val="clear" w:color="auto" w:fill="45B0E1" w:themeFill="accent1" w:themeFillTint="99"/>
            <w:vAlign w:val="center"/>
          </w:tcPr>
          <w:p w14:paraId="4EDC0CC0" w14:textId="07A3DCAC" w:rsidR="00DD0CE7" w:rsidRPr="00DD0CE7" w:rsidRDefault="00DD0CE7" w:rsidP="00DD0CE7">
            <w:pPr>
              <w:spacing w:line="240" w:lineRule="auto"/>
              <w:jc w:val="left"/>
              <w:rPr>
                <w:lang w:val="en-MY" w:bidi="th-TH"/>
              </w:rPr>
            </w:pPr>
          </w:p>
        </w:tc>
      </w:tr>
    </w:tbl>
    <w:p w14:paraId="1CF8A63E" w14:textId="77777777" w:rsidR="00DD0CE7" w:rsidRPr="00DD0CE7" w:rsidRDefault="00DD0CE7" w:rsidP="00DD0CE7">
      <w:pPr>
        <w:pStyle w:val="Heading1"/>
      </w:pPr>
      <w:bookmarkStart w:id="12" w:name="_Toc233227434"/>
      <w:r w:rsidRPr="00DD0CE7">
        <w:t>12. Ethical Considerations</w:t>
      </w:r>
      <w:bookmarkEnd w:id="12"/>
    </w:p>
    <w:p w14:paraId="1B4609FC" w14:textId="16BE194F" w:rsidR="00E33874" w:rsidRPr="00E33874" w:rsidRDefault="00E33874" w:rsidP="00E33874">
      <w:pPr>
        <w:rPr>
          <w:lang w:val="en-MY"/>
        </w:rPr>
      </w:pPr>
      <w:r w:rsidRPr="00E33874">
        <w:rPr>
          <w:lang w:val="en-MY"/>
        </w:rPr>
        <w:t>This paper is based on secondary information</w:t>
      </w:r>
      <w:r w:rsidR="005918AE">
        <w:rPr>
          <w:lang w:val="en-MY"/>
        </w:rPr>
        <w:t>,</w:t>
      </w:r>
      <w:r w:rsidRPr="00E33874">
        <w:rPr>
          <w:lang w:val="en-MY"/>
        </w:rPr>
        <w:t xml:space="preserve"> and therefore</w:t>
      </w:r>
      <w:r w:rsidR="005918AE">
        <w:rPr>
          <w:lang w:val="en-MY"/>
        </w:rPr>
        <w:t>,</w:t>
      </w:r>
      <w:r w:rsidRPr="00E33874">
        <w:rPr>
          <w:lang w:val="en-MY"/>
        </w:rPr>
        <w:t xml:space="preserve"> there will be no direct human subjects. This </w:t>
      </w:r>
      <w:r w:rsidR="005918AE">
        <w:rPr>
          <w:lang w:val="en-MY"/>
        </w:rPr>
        <w:t>minimises</w:t>
      </w:r>
      <w:r w:rsidRPr="00E33874">
        <w:rPr>
          <w:lang w:val="en-MY"/>
        </w:rPr>
        <w:t xml:space="preserve"> a significant number of ethical threats. No interviews, personal data collection, </w:t>
      </w:r>
      <w:r w:rsidR="005918AE">
        <w:rPr>
          <w:lang w:val="en-MY"/>
        </w:rPr>
        <w:t>or</w:t>
      </w:r>
      <w:r w:rsidRPr="00E33874">
        <w:rPr>
          <w:lang w:val="en-MY"/>
        </w:rPr>
        <w:t xml:space="preserve"> surveys. Thus, there are no issues related to the consent of the participants</w:t>
      </w:r>
      <w:r w:rsidR="005918AE">
        <w:rPr>
          <w:lang w:val="en-MY"/>
        </w:rPr>
        <w:t>;</w:t>
      </w:r>
      <w:r w:rsidRPr="00E33874">
        <w:rPr>
          <w:lang w:val="en-MY"/>
        </w:rPr>
        <w:t xml:space="preserve"> the issue of confidentiality and withdrawal </w:t>
      </w:r>
      <w:r w:rsidR="005918AE">
        <w:rPr>
          <w:lang w:val="en-MY"/>
        </w:rPr>
        <w:t>does</w:t>
      </w:r>
      <w:r w:rsidRPr="00E33874">
        <w:rPr>
          <w:lang w:val="en-MY"/>
        </w:rPr>
        <w:t xml:space="preserve"> not directly apply. However, ethical considerations are still important.</w:t>
      </w:r>
    </w:p>
    <w:p w14:paraId="68F9D951" w14:textId="7A29D215" w:rsidR="00E33874" w:rsidRPr="00E33874" w:rsidRDefault="00E33874" w:rsidP="00E33874">
      <w:pPr>
        <w:rPr>
          <w:lang w:val="en-MY"/>
        </w:rPr>
      </w:pPr>
      <w:r w:rsidRPr="00E33874">
        <w:rPr>
          <w:lang w:val="en-MY"/>
        </w:rPr>
        <w:t xml:space="preserve">The initial one is the problem of academic integrity. The researcher cannot </w:t>
      </w:r>
      <w:r w:rsidR="005918AE">
        <w:rPr>
          <w:lang w:val="en-MY"/>
        </w:rPr>
        <w:t>plagiarise,</w:t>
      </w:r>
      <w:r w:rsidRPr="00E33874">
        <w:rPr>
          <w:lang w:val="en-MY"/>
        </w:rPr>
        <w:t xml:space="preserve"> and he/she should give due </w:t>
      </w:r>
      <w:r w:rsidR="005918AE">
        <w:rPr>
          <w:lang w:val="en-MY"/>
        </w:rPr>
        <w:t>credit</w:t>
      </w:r>
      <w:r w:rsidRPr="00E33874">
        <w:rPr>
          <w:lang w:val="en-MY"/>
        </w:rPr>
        <w:t xml:space="preserve"> to the sources. </w:t>
      </w:r>
      <w:r w:rsidR="005918AE">
        <w:rPr>
          <w:lang w:val="en-MY"/>
        </w:rPr>
        <w:t>Throughout</w:t>
      </w:r>
      <w:r w:rsidRPr="00E33874">
        <w:rPr>
          <w:lang w:val="en-MY"/>
        </w:rPr>
        <w:t xml:space="preserve"> the proposal, Harvard referencing will be employed. All academic</w:t>
      </w:r>
      <w:r w:rsidR="005918AE">
        <w:rPr>
          <w:lang w:val="en-MY"/>
        </w:rPr>
        <w:t>,</w:t>
      </w:r>
      <w:r w:rsidRPr="00E33874">
        <w:rPr>
          <w:lang w:val="en-MY"/>
        </w:rPr>
        <w:t xml:space="preserve"> industry</w:t>
      </w:r>
      <w:r w:rsidR="005918AE">
        <w:rPr>
          <w:lang w:val="en-MY"/>
        </w:rPr>
        <w:t>,</w:t>
      </w:r>
      <w:r w:rsidRPr="00E33874">
        <w:rPr>
          <w:lang w:val="en-MY"/>
        </w:rPr>
        <w:t xml:space="preserve"> and policy ideas, arguments and evidence will be referenced properly. This is noteworthy since secondary research relies on the previous work.</w:t>
      </w:r>
    </w:p>
    <w:p w14:paraId="5412F149" w14:textId="1C9EDC13" w:rsidR="00E33874" w:rsidRPr="00E33874" w:rsidRDefault="00E33874" w:rsidP="00E33874">
      <w:pPr>
        <w:rPr>
          <w:lang w:val="en-MY"/>
        </w:rPr>
      </w:pPr>
      <w:r w:rsidRPr="00E33874">
        <w:rPr>
          <w:lang w:val="en-MY"/>
        </w:rPr>
        <w:t xml:space="preserve">The second concern is just interpretation. The researcher should not distort the sources or choose the evidence to favour a single side of the argument only. There are advantages and disadvantages of AI-based workforce management. Thus, the research should represent a balanced argument. e.g., AI will </w:t>
      </w:r>
      <w:r w:rsidRPr="00E33874">
        <w:rPr>
          <w:lang w:val="en-MY"/>
        </w:rPr>
        <w:lastRenderedPageBreak/>
        <w:t xml:space="preserve">make productivity and scheduling easier, yet it might promote more surveillance and stress. To conduct ethical research, there must be fair treatment </w:t>
      </w:r>
      <w:r w:rsidR="005918AE">
        <w:rPr>
          <w:lang w:val="en-MY"/>
        </w:rPr>
        <w:t>of</w:t>
      </w:r>
      <w:r w:rsidRPr="00E33874">
        <w:rPr>
          <w:lang w:val="en-MY"/>
        </w:rPr>
        <w:t xml:space="preserve"> both sides.</w:t>
      </w:r>
    </w:p>
    <w:p w14:paraId="75BF56D5" w14:textId="77777777" w:rsidR="00E33874" w:rsidRPr="00E33874" w:rsidRDefault="00E33874" w:rsidP="00E33874">
      <w:pPr>
        <w:rPr>
          <w:lang w:val="en-MY"/>
        </w:rPr>
      </w:pPr>
      <w:r w:rsidRPr="00E33874">
        <w:rPr>
          <w:lang w:val="en-MY"/>
        </w:rPr>
        <w:t>The third one is the credibility of the source. The scholar has to take sound scholarly and professional sources. Not economical websites or unsubstantiated opinion pieces will not serve as primary evidence. This safeguards the integrity and the quality of the study.</w:t>
      </w:r>
    </w:p>
    <w:p w14:paraId="48731700" w14:textId="156D8438" w:rsidR="00E33874" w:rsidRPr="00E33874" w:rsidRDefault="00E33874" w:rsidP="00E33874">
      <w:pPr>
        <w:rPr>
          <w:lang w:val="en-MY"/>
        </w:rPr>
      </w:pPr>
      <w:r w:rsidRPr="00E33874">
        <w:rPr>
          <w:lang w:val="en-MY"/>
        </w:rPr>
        <w:t xml:space="preserve">The fourth concern is the responsible discussion of employees and organisations. The research will not level baseless claims regarding particular retailers unless there is solid evidence to </w:t>
      </w:r>
      <w:r w:rsidR="005918AE">
        <w:rPr>
          <w:lang w:val="en-MY"/>
        </w:rPr>
        <w:t xml:space="preserve">support </w:t>
      </w:r>
      <w:r w:rsidRPr="00E33874">
        <w:rPr>
          <w:lang w:val="en-MY"/>
        </w:rPr>
        <w:t>the same. It will also not place responsibility on the staff or view wellbeing issues as personal inability. Instead, wellbeing will be discussed as a work design and management issue.</w:t>
      </w:r>
    </w:p>
    <w:p w14:paraId="5F602CF6" w14:textId="3F7C08C2" w:rsidR="00DD0CE7" w:rsidRPr="00DD0CE7" w:rsidRDefault="00E33874" w:rsidP="00E33874">
      <w:pPr>
        <w:rPr>
          <w:lang w:val="en-MY"/>
        </w:rPr>
      </w:pPr>
      <w:r w:rsidRPr="00E33874">
        <w:rPr>
          <w:lang w:val="en-MY"/>
        </w:rPr>
        <w:t xml:space="preserve">Lastly, the research will </w:t>
      </w:r>
      <w:r w:rsidR="005918AE">
        <w:rPr>
          <w:lang w:val="en-MY"/>
        </w:rPr>
        <w:t xml:space="preserve">be </w:t>
      </w:r>
      <w:r w:rsidRPr="00E33874">
        <w:rPr>
          <w:lang w:val="en-MY"/>
        </w:rPr>
        <w:t xml:space="preserve">responsible </w:t>
      </w:r>
      <w:r w:rsidR="005918AE">
        <w:rPr>
          <w:lang w:val="en-MY"/>
        </w:rPr>
        <w:t xml:space="preserve">for </w:t>
      </w:r>
      <w:r w:rsidRPr="00E33874">
        <w:rPr>
          <w:lang w:val="en-MY"/>
        </w:rPr>
        <w:t xml:space="preserve">AI-related evidence. Given that the subject matter concerns the issue of algorithmic management, the researcher should avoid making AI appear neutral. The AI systems mirror organisational decisions, information suppositions and management priorities. According to </w:t>
      </w:r>
      <w:proofErr w:type="spellStart"/>
      <w:r w:rsidRPr="00E33874">
        <w:rPr>
          <w:lang w:val="en-MY"/>
        </w:rPr>
        <w:t>Bankins</w:t>
      </w:r>
      <w:proofErr w:type="spellEnd"/>
      <w:r w:rsidRPr="00E33874">
        <w:rPr>
          <w:lang w:val="en-MY"/>
        </w:rPr>
        <w:t xml:space="preserve"> and Formosa (2023), AI has an ethical dimension to meaningful work. The paper will thus consider AI adoption to be a social and ethical matter rather than a technical matter.</w:t>
      </w:r>
    </w:p>
    <w:p w14:paraId="07A9B65B" w14:textId="77777777" w:rsidR="00DD0CE7" w:rsidRPr="00DD0CE7" w:rsidRDefault="00DD0CE7" w:rsidP="00DD0CE7">
      <w:pPr>
        <w:pStyle w:val="Heading1"/>
      </w:pPr>
      <w:bookmarkStart w:id="13" w:name="_Toc233227435"/>
      <w:r w:rsidRPr="00DD0CE7">
        <w:t>13. Limitations</w:t>
      </w:r>
      <w:bookmarkEnd w:id="13"/>
    </w:p>
    <w:p w14:paraId="2744D069" w14:textId="1468DD89" w:rsidR="00E33874" w:rsidRPr="00E33874" w:rsidRDefault="00E33874" w:rsidP="00E33874">
      <w:pPr>
        <w:rPr>
          <w:lang w:val="en-MY"/>
        </w:rPr>
      </w:pPr>
      <w:r w:rsidRPr="00E33874">
        <w:rPr>
          <w:lang w:val="en-MY"/>
        </w:rPr>
        <w:t xml:space="preserve">There are various limitations of the study. The first is the fact that it does not gather Primary data of UK-based retail employees. This implies that the research will not be able to directly elicit the lives of retail workers. The interviews with the employees may have more information about stress, autonomy and trust. Yet, the primary data collection would take longer, </w:t>
      </w:r>
      <w:r w:rsidR="005918AE">
        <w:rPr>
          <w:lang w:val="en-MY"/>
        </w:rPr>
        <w:t xml:space="preserve">including </w:t>
      </w:r>
      <w:r w:rsidRPr="00E33874">
        <w:rPr>
          <w:lang w:val="en-MY"/>
        </w:rPr>
        <w:t>approvals and access to individuals.</w:t>
      </w:r>
    </w:p>
    <w:p w14:paraId="15FC0EE9" w14:textId="75FEC72D" w:rsidR="00E33874" w:rsidRPr="00E33874" w:rsidRDefault="00E33874" w:rsidP="00E33874">
      <w:pPr>
        <w:rPr>
          <w:lang w:val="en-MY"/>
        </w:rPr>
      </w:pPr>
      <w:r w:rsidRPr="00E33874">
        <w:rPr>
          <w:lang w:val="en-MY"/>
        </w:rPr>
        <w:t xml:space="preserve">The second weakness is using existing sources. Particularly </w:t>
      </w:r>
      <w:r w:rsidR="005918AE">
        <w:rPr>
          <w:lang w:val="en-MY"/>
        </w:rPr>
        <w:t>regarding</w:t>
      </w:r>
      <w:r w:rsidRPr="00E33874">
        <w:rPr>
          <w:lang w:val="en-MY"/>
        </w:rPr>
        <w:t xml:space="preserve"> UK retail, some sources might not be </w:t>
      </w:r>
      <w:r w:rsidR="005918AE">
        <w:rPr>
          <w:lang w:val="en-MY"/>
        </w:rPr>
        <w:t>retail-oriented</w:t>
      </w:r>
      <w:r w:rsidRPr="00E33874">
        <w:rPr>
          <w:lang w:val="en-MY"/>
        </w:rPr>
        <w:t>. As an example, algorithmic management studies tend to be platform work-based or international-based. The researcher will overcome this by choosing the best evidence and making it clear how it can be applied in UK retail.</w:t>
      </w:r>
    </w:p>
    <w:p w14:paraId="01D4AE0E" w14:textId="7CD14D18" w:rsidR="00E33874" w:rsidRPr="00E33874" w:rsidRDefault="00E33874" w:rsidP="00E33874">
      <w:pPr>
        <w:rPr>
          <w:lang w:val="en-MY"/>
        </w:rPr>
      </w:pPr>
      <w:r w:rsidRPr="00E33874">
        <w:rPr>
          <w:lang w:val="en-MY"/>
        </w:rPr>
        <w:t xml:space="preserve">The third weakness is </w:t>
      </w:r>
      <w:r w:rsidR="005918AE">
        <w:rPr>
          <w:lang w:val="en-MY"/>
        </w:rPr>
        <w:t xml:space="preserve">the </w:t>
      </w:r>
      <w:r w:rsidRPr="00E33874">
        <w:rPr>
          <w:lang w:val="en-MY"/>
        </w:rPr>
        <w:t xml:space="preserve">potential bias of sources. Industry reports can be reported in a positive way since the emphasis is </w:t>
      </w:r>
      <w:r w:rsidR="005918AE">
        <w:rPr>
          <w:lang w:val="en-MY"/>
        </w:rPr>
        <w:t>placed</w:t>
      </w:r>
      <w:r w:rsidRPr="00E33874">
        <w:rPr>
          <w:lang w:val="en-MY"/>
        </w:rPr>
        <w:t xml:space="preserve"> on business innovation. Other scholarly research might have a higher risk and critique. The policies can concentrate on regulation and uncertainty. This will be dealt with by the researcher through </w:t>
      </w:r>
      <w:r w:rsidR="005918AE">
        <w:rPr>
          <w:lang w:val="en-MY"/>
        </w:rPr>
        <w:t xml:space="preserve">a </w:t>
      </w:r>
      <w:r w:rsidRPr="00E33874">
        <w:rPr>
          <w:lang w:val="en-MY"/>
        </w:rPr>
        <w:t>comparison of the various forms of sources and not concentrating on one view.</w:t>
      </w:r>
    </w:p>
    <w:p w14:paraId="57260568" w14:textId="1401B438" w:rsidR="00E33874" w:rsidRPr="00E33874" w:rsidRDefault="00E33874" w:rsidP="00E33874">
      <w:pPr>
        <w:rPr>
          <w:lang w:val="en-MY"/>
        </w:rPr>
      </w:pPr>
      <w:r w:rsidRPr="00E33874">
        <w:rPr>
          <w:lang w:val="en-MY"/>
        </w:rPr>
        <w:t xml:space="preserve">The fourth constraint is that AI technology evolves rapidly. Even evidence </w:t>
      </w:r>
      <w:r w:rsidR="005918AE">
        <w:rPr>
          <w:lang w:val="en-MY"/>
        </w:rPr>
        <w:t>from</w:t>
      </w:r>
      <w:r w:rsidRPr="00E33874">
        <w:rPr>
          <w:lang w:val="en-MY"/>
        </w:rPr>
        <w:t xml:space="preserve"> a few years ago may partly become obsolete. To minimise this issue, the research will rank new sources</w:t>
      </w:r>
      <w:r w:rsidR="005918AE">
        <w:rPr>
          <w:lang w:val="en-MY"/>
        </w:rPr>
        <w:t>,</w:t>
      </w:r>
      <w:r w:rsidRPr="00E33874">
        <w:rPr>
          <w:lang w:val="en-MY"/>
        </w:rPr>
        <w:t xml:space="preserve"> particularly those sources published in the past five years</w:t>
      </w:r>
      <w:r w:rsidR="005918AE">
        <w:rPr>
          <w:lang w:val="en-MY"/>
        </w:rPr>
        <w:t>,</w:t>
      </w:r>
      <w:r w:rsidRPr="00E33874">
        <w:rPr>
          <w:lang w:val="en-MY"/>
        </w:rPr>
        <w:t xml:space="preserve"> like reports and articles. Nevertheless, notable theoretical sources will be involved and used where they are pertinent.</w:t>
      </w:r>
    </w:p>
    <w:p w14:paraId="38E482E2" w14:textId="68AA5B12" w:rsidR="00DD0CE7" w:rsidRPr="00DD0CE7" w:rsidRDefault="00E33874" w:rsidP="00E33874">
      <w:pPr>
        <w:rPr>
          <w:lang w:val="en-MY"/>
        </w:rPr>
      </w:pPr>
      <w:r w:rsidRPr="00E33874">
        <w:rPr>
          <w:lang w:val="en-MY"/>
        </w:rPr>
        <w:t>The last weakness is that qualitative secondary research is not able to establish causality. The research can indicate probable correlations between AI workforce management and wellbeing but fails to quantify precise influences. This is agreeable due to the aim, which is explorative and interpretive.</w:t>
      </w:r>
    </w:p>
    <w:p w14:paraId="317DF2B1" w14:textId="77777777" w:rsidR="00DD0CE7" w:rsidRPr="00DD0CE7" w:rsidRDefault="00DD0CE7" w:rsidP="00DD0CE7">
      <w:pPr>
        <w:pStyle w:val="Heading1"/>
      </w:pPr>
      <w:bookmarkStart w:id="14" w:name="_Toc233227436"/>
      <w:r w:rsidRPr="00DD0CE7">
        <w:lastRenderedPageBreak/>
        <w:t>14. Conclusion</w:t>
      </w:r>
      <w:bookmarkEnd w:id="14"/>
    </w:p>
    <w:p w14:paraId="47D43AEE" w14:textId="087273F8" w:rsidR="00DD0CE7" w:rsidRPr="00DD0CE7" w:rsidRDefault="00DD0CE7" w:rsidP="00DD0CE7">
      <w:pPr>
        <w:rPr>
          <w:lang w:val="en-MY"/>
        </w:rPr>
      </w:pPr>
      <w:r w:rsidRPr="00DD0CE7">
        <w:rPr>
          <w:lang w:val="en-MY"/>
        </w:rPr>
        <w:t xml:space="preserve">This proposal has outlined a secondary qualitative study on the impact of AI-enabled workforce management on employee wellbeing in the UK retail sector. The topic is timely because UK retailers are adopting AI to improve efficiency while employees face growing concerns about monitoring, autonomy, job quality and stress. The study will use an interpretivist paradigm, </w:t>
      </w:r>
      <w:r w:rsidR="005918AE">
        <w:rPr>
          <w:lang w:val="en-MY"/>
        </w:rPr>
        <w:t xml:space="preserve">an </w:t>
      </w:r>
      <w:r w:rsidRPr="00DD0CE7">
        <w:rPr>
          <w:lang w:val="en-MY"/>
        </w:rPr>
        <w:t xml:space="preserve">inductive approach, document analysis and thematic analysis. It will contribute to academic debate and provide practical recommendations for responsible AI adoption that </w:t>
      </w:r>
      <w:r w:rsidR="005918AE">
        <w:rPr>
          <w:lang w:val="en-MY"/>
        </w:rPr>
        <w:t>support</w:t>
      </w:r>
      <w:r w:rsidRPr="00DD0CE7">
        <w:rPr>
          <w:lang w:val="en-MY"/>
        </w:rPr>
        <w:t xml:space="preserve"> both retail performance and employee wellbeing.</w:t>
      </w:r>
    </w:p>
    <w:p w14:paraId="5146AF03" w14:textId="77777777" w:rsidR="00E33874" w:rsidRDefault="00E33874">
      <w:pPr>
        <w:spacing w:after="160" w:line="259" w:lineRule="auto"/>
        <w:jc w:val="left"/>
        <w:rPr>
          <w:rFonts w:eastAsia="Times New Roman" w:cs="Times New Roman"/>
          <w:b/>
          <w:color w:val="auto"/>
          <w:sz w:val="28"/>
          <w:szCs w:val="32"/>
          <w:lang w:val="en-US" w:eastAsia="en-GB"/>
        </w:rPr>
      </w:pPr>
      <w:bookmarkStart w:id="15" w:name="_Toc233227437"/>
      <w:r>
        <w:br w:type="page"/>
      </w:r>
    </w:p>
    <w:p w14:paraId="33E59301" w14:textId="02960B93" w:rsidR="00DD0CE7" w:rsidRPr="00DD0CE7" w:rsidRDefault="00DD0CE7" w:rsidP="00DD0CE7">
      <w:pPr>
        <w:pStyle w:val="Heading1"/>
      </w:pPr>
      <w:r w:rsidRPr="00DD0CE7">
        <w:lastRenderedPageBreak/>
        <w:t>References</w:t>
      </w:r>
      <w:bookmarkEnd w:id="15"/>
    </w:p>
    <w:p w14:paraId="09455F57" w14:textId="77777777" w:rsidR="00DD0CE7" w:rsidRPr="00DD0CE7" w:rsidRDefault="00DD0CE7" w:rsidP="00DD0CE7">
      <w:pPr>
        <w:rPr>
          <w:lang w:val="en-MY"/>
        </w:rPr>
      </w:pPr>
      <w:proofErr w:type="spellStart"/>
      <w:r w:rsidRPr="00DD0CE7">
        <w:rPr>
          <w:lang w:val="en-MY"/>
        </w:rPr>
        <w:t>Bankins</w:t>
      </w:r>
      <w:proofErr w:type="spellEnd"/>
      <w:r w:rsidRPr="00DD0CE7">
        <w:rPr>
          <w:lang w:val="en-MY"/>
        </w:rPr>
        <w:t xml:space="preserve">, S. and Formosa, P. (2023) ‘The ethical implications of artificial intelligence (AI) for meaningful work’, </w:t>
      </w:r>
      <w:r w:rsidRPr="00DD0CE7">
        <w:rPr>
          <w:i/>
          <w:iCs/>
          <w:lang w:val="en-MY"/>
        </w:rPr>
        <w:t>Journal of Business Ethics</w:t>
      </w:r>
      <w:r w:rsidRPr="00DD0CE7">
        <w:rPr>
          <w:lang w:val="en-MY"/>
        </w:rPr>
        <w:t xml:space="preserve">, 185(4), pp. 725-740. </w:t>
      </w:r>
      <w:proofErr w:type="spellStart"/>
      <w:r w:rsidRPr="00DD0CE7">
        <w:rPr>
          <w:lang w:val="en-MY"/>
        </w:rPr>
        <w:t>doi</w:t>
      </w:r>
      <w:proofErr w:type="spellEnd"/>
      <w:r w:rsidRPr="00DD0CE7">
        <w:rPr>
          <w:lang w:val="en-MY"/>
        </w:rPr>
        <w:t xml:space="preserve">: </w:t>
      </w:r>
      <w:hyperlink r:id="rId8" w:tgtFrame="_new" w:history="1">
        <w:r w:rsidRPr="00DD0CE7">
          <w:rPr>
            <w:rStyle w:val="Hyperlink"/>
            <w:lang w:val="en-MY"/>
          </w:rPr>
          <w:t>https://doi.org/10.1007/s10551-023-05339-7</w:t>
        </w:r>
      </w:hyperlink>
      <w:r w:rsidRPr="00DD0CE7">
        <w:rPr>
          <w:lang w:val="en-MY"/>
        </w:rPr>
        <w:t>.</w:t>
      </w:r>
    </w:p>
    <w:p w14:paraId="45673524" w14:textId="77777777" w:rsidR="00DD0CE7" w:rsidRPr="00DD0CE7" w:rsidRDefault="00DD0CE7" w:rsidP="00DD0CE7">
      <w:pPr>
        <w:rPr>
          <w:lang w:val="en-MY"/>
        </w:rPr>
      </w:pPr>
      <w:r w:rsidRPr="00DD0CE7">
        <w:rPr>
          <w:lang w:val="en-MY"/>
        </w:rPr>
        <w:t xml:space="preserve">Bell, E., Bryman, A. and Harley, B. (2022) </w:t>
      </w:r>
      <w:r w:rsidRPr="00DD0CE7">
        <w:rPr>
          <w:i/>
          <w:iCs/>
          <w:lang w:val="en-MY"/>
        </w:rPr>
        <w:t>Business research methods</w:t>
      </w:r>
      <w:r w:rsidRPr="00DD0CE7">
        <w:rPr>
          <w:lang w:val="en-MY"/>
        </w:rPr>
        <w:t xml:space="preserve">. 6th </w:t>
      </w:r>
      <w:proofErr w:type="spellStart"/>
      <w:r w:rsidRPr="00DD0CE7">
        <w:rPr>
          <w:lang w:val="en-MY"/>
        </w:rPr>
        <w:t>edn</w:t>
      </w:r>
      <w:proofErr w:type="spellEnd"/>
      <w:r w:rsidRPr="00DD0CE7">
        <w:rPr>
          <w:lang w:val="en-MY"/>
        </w:rPr>
        <w:t xml:space="preserve">. Oxford: Oxford University Press. Available at: </w:t>
      </w:r>
      <w:hyperlink r:id="rId9" w:tgtFrame="_new" w:history="1">
        <w:r w:rsidRPr="00DD0CE7">
          <w:rPr>
            <w:rStyle w:val="Hyperlink"/>
            <w:lang w:val="en-MY"/>
          </w:rPr>
          <w:t>https://global.oup.com/academic/product/business-research-methods-9780198869443</w:t>
        </w:r>
      </w:hyperlink>
      <w:r w:rsidRPr="00DD0CE7">
        <w:rPr>
          <w:lang w:val="en-MY"/>
        </w:rPr>
        <w:t xml:space="preserve"> (Accessed: 24 June 2026).</w:t>
      </w:r>
    </w:p>
    <w:p w14:paraId="236E8A2F" w14:textId="77777777" w:rsidR="00DD0CE7" w:rsidRPr="00DD0CE7" w:rsidRDefault="00DD0CE7" w:rsidP="00DD0CE7">
      <w:pPr>
        <w:rPr>
          <w:lang w:val="en-MY"/>
        </w:rPr>
      </w:pPr>
      <w:r w:rsidRPr="00DD0CE7">
        <w:rPr>
          <w:lang w:val="en-MY"/>
        </w:rPr>
        <w:t xml:space="preserve">Braun, V. and Clarke, V. (2022) </w:t>
      </w:r>
      <w:r w:rsidRPr="00DD0CE7">
        <w:rPr>
          <w:i/>
          <w:iCs/>
          <w:lang w:val="en-MY"/>
        </w:rPr>
        <w:t>Thematic analysis: a practical guide</w:t>
      </w:r>
      <w:r w:rsidRPr="00DD0CE7">
        <w:rPr>
          <w:lang w:val="en-MY"/>
        </w:rPr>
        <w:t xml:space="preserve">. London: SAGE. Available at: </w:t>
      </w:r>
      <w:hyperlink r:id="rId10" w:tgtFrame="_new" w:history="1">
        <w:r w:rsidRPr="00DD0CE7">
          <w:rPr>
            <w:rStyle w:val="Hyperlink"/>
            <w:lang w:val="en-MY"/>
          </w:rPr>
          <w:t>https://uk.sagepub.com/en-gb/eur/thematic-analysis/book248481</w:t>
        </w:r>
      </w:hyperlink>
      <w:r w:rsidRPr="00DD0CE7">
        <w:rPr>
          <w:lang w:val="en-MY"/>
        </w:rPr>
        <w:t xml:space="preserve"> (Accessed: 24 June 2026).</w:t>
      </w:r>
    </w:p>
    <w:p w14:paraId="62B7FA53" w14:textId="77777777" w:rsidR="00DD0CE7" w:rsidRPr="00DD0CE7" w:rsidRDefault="00DD0CE7" w:rsidP="00DD0CE7">
      <w:pPr>
        <w:rPr>
          <w:lang w:val="en-MY"/>
        </w:rPr>
      </w:pPr>
      <w:r w:rsidRPr="00DD0CE7">
        <w:rPr>
          <w:lang w:val="en-MY"/>
        </w:rPr>
        <w:t xml:space="preserve">Brougham, D. and Haar, J. (2018) ‘Smart technology, artificial intelligence, robotics, and algorithms (STARA): employees’ perceptions of our future workplace’, </w:t>
      </w:r>
      <w:r w:rsidRPr="00DD0CE7">
        <w:rPr>
          <w:i/>
          <w:iCs/>
          <w:lang w:val="en-MY"/>
        </w:rPr>
        <w:t>Journal of Management &amp; Organization</w:t>
      </w:r>
      <w:r w:rsidRPr="00DD0CE7">
        <w:rPr>
          <w:lang w:val="en-MY"/>
        </w:rPr>
        <w:t xml:space="preserve">, 24(2), pp. 239-257. </w:t>
      </w:r>
      <w:proofErr w:type="spellStart"/>
      <w:r w:rsidRPr="00DD0CE7">
        <w:rPr>
          <w:lang w:val="en-MY"/>
        </w:rPr>
        <w:t>doi</w:t>
      </w:r>
      <w:proofErr w:type="spellEnd"/>
      <w:r w:rsidRPr="00DD0CE7">
        <w:rPr>
          <w:lang w:val="en-MY"/>
        </w:rPr>
        <w:t xml:space="preserve">: </w:t>
      </w:r>
      <w:hyperlink r:id="rId11" w:tgtFrame="_new" w:history="1">
        <w:r w:rsidRPr="00DD0CE7">
          <w:rPr>
            <w:rStyle w:val="Hyperlink"/>
            <w:lang w:val="en-MY"/>
          </w:rPr>
          <w:t>https://doi.org/10.1017/jmo.2016.55</w:t>
        </w:r>
      </w:hyperlink>
      <w:r w:rsidRPr="00DD0CE7">
        <w:rPr>
          <w:lang w:val="en-MY"/>
        </w:rPr>
        <w:t>.</w:t>
      </w:r>
    </w:p>
    <w:p w14:paraId="470B2668" w14:textId="77777777" w:rsidR="00DD0CE7" w:rsidRPr="00DD0CE7" w:rsidRDefault="00DD0CE7" w:rsidP="00DD0CE7">
      <w:pPr>
        <w:rPr>
          <w:lang w:val="en-MY"/>
        </w:rPr>
      </w:pPr>
      <w:proofErr w:type="spellStart"/>
      <w:r w:rsidRPr="00DD0CE7">
        <w:rPr>
          <w:lang w:val="en-MY"/>
        </w:rPr>
        <w:t>Budhwar</w:t>
      </w:r>
      <w:proofErr w:type="spellEnd"/>
      <w:r w:rsidRPr="00DD0CE7">
        <w:rPr>
          <w:lang w:val="en-MY"/>
        </w:rPr>
        <w:t xml:space="preserve">, P. et al. (2022) ‘Artificial intelligence - challenges and opportunities for international HRM: a review and research agenda’, </w:t>
      </w:r>
      <w:r w:rsidRPr="00DD0CE7">
        <w:rPr>
          <w:i/>
          <w:iCs/>
          <w:lang w:val="en-MY"/>
        </w:rPr>
        <w:t>The International Journal of Human Resource Management</w:t>
      </w:r>
      <w:r w:rsidRPr="00DD0CE7">
        <w:rPr>
          <w:lang w:val="en-MY"/>
        </w:rPr>
        <w:t xml:space="preserve">, 33(6), pp. 1065-1097. </w:t>
      </w:r>
      <w:proofErr w:type="spellStart"/>
      <w:r w:rsidRPr="00DD0CE7">
        <w:rPr>
          <w:lang w:val="en-MY"/>
        </w:rPr>
        <w:t>doi</w:t>
      </w:r>
      <w:proofErr w:type="spellEnd"/>
      <w:r w:rsidRPr="00DD0CE7">
        <w:rPr>
          <w:lang w:val="en-MY"/>
        </w:rPr>
        <w:t xml:space="preserve">: </w:t>
      </w:r>
      <w:hyperlink r:id="rId12" w:tgtFrame="_new" w:history="1">
        <w:r w:rsidRPr="00DD0CE7">
          <w:rPr>
            <w:rStyle w:val="Hyperlink"/>
            <w:lang w:val="en-MY"/>
          </w:rPr>
          <w:t>https://doi.org/10.1080/09585192.2022.2035161</w:t>
        </w:r>
      </w:hyperlink>
      <w:r w:rsidRPr="00DD0CE7">
        <w:rPr>
          <w:lang w:val="en-MY"/>
        </w:rPr>
        <w:t>.</w:t>
      </w:r>
    </w:p>
    <w:p w14:paraId="11CD3EF9" w14:textId="77777777" w:rsidR="00DD0CE7" w:rsidRPr="00DD0CE7" w:rsidRDefault="00DD0CE7" w:rsidP="00DD0CE7">
      <w:pPr>
        <w:rPr>
          <w:lang w:val="en-MY"/>
        </w:rPr>
      </w:pPr>
      <w:r w:rsidRPr="00DD0CE7">
        <w:rPr>
          <w:lang w:val="en-MY"/>
        </w:rPr>
        <w:t xml:space="preserve">Charlwood, A. and </w:t>
      </w:r>
      <w:proofErr w:type="spellStart"/>
      <w:r w:rsidRPr="00DD0CE7">
        <w:rPr>
          <w:lang w:val="en-MY"/>
        </w:rPr>
        <w:t>Guenole</w:t>
      </w:r>
      <w:proofErr w:type="spellEnd"/>
      <w:r w:rsidRPr="00DD0CE7">
        <w:rPr>
          <w:lang w:val="en-MY"/>
        </w:rPr>
        <w:t xml:space="preserve">, N. (2022) ‘Can HR adapt to the paradoxes of artificial intelligence?’, </w:t>
      </w:r>
      <w:r w:rsidRPr="00DD0CE7">
        <w:rPr>
          <w:i/>
          <w:iCs/>
          <w:lang w:val="en-MY"/>
        </w:rPr>
        <w:t>Human Resource Management Journal</w:t>
      </w:r>
      <w:r w:rsidRPr="00DD0CE7">
        <w:rPr>
          <w:lang w:val="en-MY"/>
        </w:rPr>
        <w:t xml:space="preserve">, 32(4), pp. 729-742. </w:t>
      </w:r>
      <w:proofErr w:type="spellStart"/>
      <w:r w:rsidRPr="00DD0CE7">
        <w:rPr>
          <w:lang w:val="en-MY"/>
        </w:rPr>
        <w:t>doi</w:t>
      </w:r>
      <w:proofErr w:type="spellEnd"/>
      <w:r w:rsidRPr="00DD0CE7">
        <w:rPr>
          <w:lang w:val="en-MY"/>
        </w:rPr>
        <w:t xml:space="preserve">: </w:t>
      </w:r>
      <w:hyperlink r:id="rId13" w:tgtFrame="_new" w:history="1">
        <w:r w:rsidRPr="00DD0CE7">
          <w:rPr>
            <w:rStyle w:val="Hyperlink"/>
            <w:lang w:val="en-MY"/>
          </w:rPr>
          <w:t>https://doi.org/10.1111/1748-8583.12433</w:t>
        </w:r>
      </w:hyperlink>
      <w:r w:rsidRPr="00DD0CE7">
        <w:rPr>
          <w:lang w:val="en-MY"/>
        </w:rPr>
        <w:t>.</w:t>
      </w:r>
    </w:p>
    <w:p w14:paraId="09F58C1C" w14:textId="77777777" w:rsidR="00DD0CE7" w:rsidRPr="00DD0CE7" w:rsidRDefault="00DD0CE7" w:rsidP="00DD0CE7">
      <w:pPr>
        <w:rPr>
          <w:lang w:val="en-MY"/>
        </w:rPr>
      </w:pPr>
      <w:r w:rsidRPr="00DD0CE7">
        <w:rPr>
          <w:lang w:val="en-MY"/>
        </w:rPr>
        <w:t xml:space="preserve">CIPD (2025) </w:t>
      </w:r>
      <w:r w:rsidRPr="00DD0CE7">
        <w:rPr>
          <w:i/>
          <w:iCs/>
          <w:lang w:val="en-MY"/>
        </w:rPr>
        <w:t>CIPD Good Work Index 2025</w:t>
      </w:r>
      <w:r w:rsidRPr="00DD0CE7">
        <w:rPr>
          <w:lang w:val="en-MY"/>
        </w:rPr>
        <w:t xml:space="preserve">. London: Chartered Institute of Personnel and Development. Available at: </w:t>
      </w:r>
      <w:hyperlink r:id="rId14" w:tgtFrame="_new" w:history="1">
        <w:r w:rsidRPr="00DD0CE7">
          <w:rPr>
            <w:rStyle w:val="Hyperlink"/>
            <w:lang w:val="en-MY"/>
          </w:rPr>
          <w:t>https://www.cipd.org/globalassets/media/knowledge/knowledge-hub/reports/2025-pdfs/8868-good-work-index-2025-report-web1.pdf</w:t>
        </w:r>
      </w:hyperlink>
      <w:r w:rsidRPr="00DD0CE7">
        <w:rPr>
          <w:lang w:val="en-MY"/>
        </w:rPr>
        <w:t xml:space="preserve"> (Accessed: 24 June 2026).</w:t>
      </w:r>
    </w:p>
    <w:p w14:paraId="2C0CC3BF" w14:textId="77777777" w:rsidR="00DD0CE7" w:rsidRPr="00DD0CE7" w:rsidRDefault="00DD0CE7" w:rsidP="00DD0CE7">
      <w:pPr>
        <w:rPr>
          <w:lang w:val="en-MY"/>
        </w:rPr>
      </w:pPr>
      <w:r w:rsidRPr="00DD0CE7">
        <w:rPr>
          <w:lang w:val="en-MY"/>
        </w:rPr>
        <w:t xml:space="preserve">Creswell, J.W. and Creswell, J.D. (2023) </w:t>
      </w:r>
      <w:r w:rsidRPr="00DD0CE7">
        <w:rPr>
          <w:i/>
          <w:iCs/>
          <w:lang w:val="en-MY"/>
        </w:rPr>
        <w:t>Research design: qualitative, quantitative, and mixed methods approaches</w:t>
      </w:r>
      <w:r w:rsidRPr="00DD0CE7">
        <w:rPr>
          <w:lang w:val="en-MY"/>
        </w:rPr>
        <w:t xml:space="preserve">. 6th </w:t>
      </w:r>
      <w:proofErr w:type="spellStart"/>
      <w:r w:rsidRPr="00DD0CE7">
        <w:rPr>
          <w:lang w:val="en-MY"/>
        </w:rPr>
        <w:t>edn</w:t>
      </w:r>
      <w:proofErr w:type="spellEnd"/>
      <w:r w:rsidRPr="00DD0CE7">
        <w:rPr>
          <w:lang w:val="en-MY"/>
        </w:rPr>
        <w:t xml:space="preserve">. London: SAGE. Available at: </w:t>
      </w:r>
      <w:hyperlink r:id="rId15" w:tgtFrame="_new" w:history="1">
        <w:r w:rsidRPr="00DD0CE7">
          <w:rPr>
            <w:rStyle w:val="Hyperlink"/>
            <w:lang w:val="en-MY"/>
          </w:rPr>
          <w:t>https://us.sagepub.com/en-us/nam/research-design/book270550</w:t>
        </w:r>
      </w:hyperlink>
      <w:r w:rsidRPr="00DD0CE7">
        <w:rPr>
          <w:lang w:val="en-MY"/>
        </w:rPr>
        <w:t xml:space="preserve"> (Accessed: 24 June 2026).</w:t>
      </w:r>
    </w:p>
    <w:p w14:paraId="00BE4B5C" w14:textId="77777777" w:rsidR="00DD0CE7" w:rsidRPr="00DD0CE7" w:rsidRDefault="00DD0CE7" w:rsidP="00DD0CE7">
      <w:pPr>
        <w:rPr>
          <w:lang w:val="en-MY"/>
        </w:rPr>
      </w:pPr>
      <w:r w:rsidRPr="00DD0CE7">
        <w:rPr>
          <w:lang w:val="en-MY"/>
        </w:rPr>
        <w:t xml:space="preserve">Department for Science, Innovation and Technology (2026) </w:t>
      </w:r>
      <w:r w:rsidRPr="00DD0CE7">
        <w:rPr>
          <w:i/>
          <w:iCs/>
          <w:lang w:val="en-MY"/>
        </w:rPr>
        <w:t>Assessment of AI capabilities and the impact on the UK labour market</w:t>
      </w:r>
      <w:r w:rsidRPr="00DD0CE7">
        <w:rPr>
          <w:lang w:val="en-MY"/>
        </w:rPr>
        <w:t xml:space="preserve">. London: UK Government. Available at: </w:t>
      </w:r>
      <w:hyperlink r:id="rId16" w:tgtFrame="_new" w:history="1">
        <w:r w:rsidRPr="00DD0CE7">
          <w:rPr>
            <w:rStyle w:val="Hyperlink"/>
            <w:lang w:val="en-MY"/>
          </w:rPr>
          <w:t>https://www.gov.uk/government/publications/assessment-of-ai-capabilities-and-the-impact-on-the-uk-labour-market</w:t>
        </w:r>
      </w:hyperlink>
      <w:r w:rsidRPr="00DD0CE7">
        <w:rPr>
          <w:lang w:val="en-MY"/>
        </w:rPr>
        <w:t xml:space="preserve"> (Accessed: 24 June 2026).</w:t>
      </w:r>
    </w:p>
    <w:p w14:paraId="1F5DBB27" w14:textId="77777777" w:rsidR="00DD0CE7" w:rsidRPr="00DD0CE7" w:rsidRDefault="00DD0CE7" w:rsidP="00DD0CE7">
      <w:pPr>
        <w:rPr>
          <w:lang w:val="en-MY"/>
        </w:rPr>
      </w:pPr>
      <w:r w:rsidRPr="00DD0CE7">
        <w:rPr>
          <w:lang w:val="en-MY"/>
        </w:rPr>
        <w:t xml:space="preserve">Duggan, J. et al. (2020) ‘Algorithmic management and app-work in the gig economy: a research agenda for employment relations and HRM’, </w:t>
      </w:r>
      <w:r w:rsidRPr="00DD0CE7">
        <w:rPr>
          <w:i/>
          <w:iCs/>
          <w:lang w:val="en-MY"/>
        </w:rPr>
        <w:t>Human Resource Management Journal</w:t>
      </w:r>
      <w:r w:rsidRPr="00DD0CE7">
        <w:rPr>
          <w:lang w:val="en-MY"/>
        </w:rPr>
        <w:t xml:space="preserve">, 30(1), pp. 114-132. </w:t>
      </w:r>
      <w:proofErr w:type="spellStart"/>
      <w:r w:rsidRPr="00DD0CE7">
        <w:rPr>
          <w:lang w:val="en-MY"/>
        </w:rPr>
        <w:t>doi</w:t>
      </w:r>
      <w:proofErr w:type="spellEnd"/>
      <w:r w:rsidRPr="00DD0CE7">
        <w:rPr>
          <w:lang w:val="en-MY"/>
        </w:rPr>
        <w:t xml:space="preserve">: </w:t>
      </w:r>
      <w:hyperlink r:id="rId17" w:tgtFrame="_new" w:history="1">
        <w:r w:rsidRPr="00DD0CE7">
          <w:rPr>
            <w:rStyle w:val="Hyperlink"/>
            <w:lang w:val="en-MY"/>
          </w:rPr>
          <w:t>https://doi.org/10.1111/1748-8583.12258</w:t>
        </w:r>
      </w:hyperlink>
      <w:r w:rsidRPr="00DD0CE7">
        <w:rPr>
          <w:lang w:val="en-MY"/>
        </w:rPr>
        <w:t>.</w:t>
      </w:r>
    </w:p>
    <w:p w14:paraId="69E17985" w14:textId="77777777" w:rsidR="00DD0CE7" w:rsidRPr="00DD0CE7" w:rsidRDefault="00DD0CE7" w:rsidP="00DD0CE7">
      <w:pPr>
        <w:rPr>
          <w:lang w:val="en-MY"/>
        </w:rPr>
      </w:pPr>
      <w:r w:rsidRPr="00DD0CE7">
        <w:rPr>
          <w:lang w:val="en-MY"/>
        </w:rPr>
        <w:t xml:space="preserve">Flick, U. (2022) </w:t>
      </w:r>
      <w:r w:rsidRPr="00DD0CE7">
        <w:rPr>
          <w:i/>
          <w:iCs/>
          <w:lang w:val="en-MY"/>
        </w:rPr>
        <w:t>An introduction to qualitative research</w:t>
      </w:r>
      <w:r w:rsidRPr="00DD0CE7">
        <w:rPr>
          <w:lang w:val="en-MY"/>
        </w:rPr>
        <w:t xml:space="preserve">. 7th </w:t>
      </w:r>
      <w:proofErr w:type="spellStart"/>
      <w:r w:rsidRPr="00DD0CE7">
        <w:rPr>
          <w:lang w:val="en-MY"/>
        </w:rPr>
        <w:t>edn</w:t>
      </w:r>
      <w:proofErr w:type="spellEnd"/>
      <w:r w:rsidRPr="00DD0CE7">
        <w:rPr>
          <w:lang w:val="en-MY"/>
        </w:rPr>
        <w:t xml:space="preserve">. London: SAGE. Available at: </w:t>
      </w:r>
      <w:hyperlink r:id="rId18" w:tgtFrame="_new" w:history="1">
        <w:r w:rsidRPr="00DD0CE7">
          <w:rPr>
            <w:rStyle w:val="Hyperlink"/>
            <w:lang w:val="en-MY"/>
          </w:rPr>
          <w:t>https://uk.sagepub.com/en-gb/eur/an-introduction-to-qualitative-research/book278983</w:t>
        </w:r>
      </w:hyperlink>
      <w:r w:rsidRPr="00DD0CE7">
        <w:rPr>
          <w:lang w:val="en-MY"/>
        </w:rPr>
        <w:t xml:space="preserve"> (Accessed: 24 June 2026).</w:t>
      </w:r>
    </w:p>
    <w:p w14:paraId="09FFCB0F" w14:textId="77777777" w:rsidR="00DD0CE7" w:rsidRPr="00DD0CE7" w:rsidRDefault="00DD0CE7" w:rsidP="00DD0CE7">
      <w:pPr>
        <w:rPr>
          <w:lang w:val="en-MY"/>
        </w:rPr>
      </w:pPr>
      <w:r w:rsidRPr="00DD0CE7">
        <w:rPr>
          <w:lang w:val="en-MY"/>
        </w:rPr>
        <w:lastRenderedPageBreak/>
        <w:t xml:space="preserve">Grewal, D. et al. (2021) ‘Retailing and emergent technologies’, </w:t>
      </w:r>
      <w:r w:rsidRPr="00DD0CE7">
        <w:rPr>
          <w:i/>
          <w:iCs/>
          <w:lang w:val="en-MY"/>
        </w:rPr>
        <w:t>Journal of Business Research</w:t>
      </w:r>
      <w:r w:rsidRPr="00DD0CE7">
        <w:rPr>
          <w:lang w:val="en-MY"/>
        </w:rPr>
        <w:t xml:space="preserve">, 134, pp. 198-202. </w:t>
      </w:r>
      <w:proofErr w:type="spellStart"/>
      <w:r w:rsidRPr="00DD0CE7">
        <w:rPr>
          <w:lang w:val="en-MY"/>
        </w:rPr>
        <w:t>doi</w:t>
      </w:r>
      <w:proofErr w:type="spellEnd"/>
      <w:r w:rsidRPr="00DD0CE7">
        <w:rPr>
          <w:lang w:val="en-MY"/>
        </w:rPr>
        <w:t xml:space="preserve">: </w:t>
      </w:r>
      <w:hyperlink r:id="rId19" w:tgtFrame="_new" w:history="1">
        <w:r w:rsidRPr="00DD0CE7">
          <w:rPr>
            <w:rStyle w:val="Hyperlink"/>
            <w:lang w:val="en-MY"/>
          </w:rPr>
          <w:t>https://doi.org/10.1016/j.jbusres.2021.05.004</w:t>
        </w:r>
      </w:hyperlink>
      <w:r w:rsidRPr="00DD0CE7">
        <w:rPr>
          <w:lang w:val="en-MY"/>
        </w:rPr>
        <w:t>.</w:t>
      </w:r>
    </w:p>
    <w:p w14:paraId="351DB140" w14:textId="77777777" w:rsidR="00DD0CE7" w:rsidRPr="00DD0CE7" w:rsidRDefault="00DD0CE7" w:rsidP="00DD0CE7">
      <w:pPr>
        <w:rPr>
          <w:lang w:val="en-MY"/>
        </w:rPr>
      </w:pPr>
      <w:r w:rsidRPr="00DD0CE7">
        <w:rPr>
          <w:lang w:val="en-MY"/>
        </w:rPr>
        <w:t xml:space="preserve">Guha, A. et al. (2021) ‘How artificial intelligence will affect the future of retailing’, </w:t>
      </w:r>
      <w:r w:rsidRPr="00DD0CE7">
        <w:rPr>
          <w:i/>
          <w:iCs/>
          <w:lang w:val="en-MY"/>
        </w:rPr>
        <w:t>Journal of Retailing</w:t>
      </w:r>
      <w:r w:rsidRPr="00DD0CE7">
        <w:rPr>
          <w:lang w:val="en-MY"/>
        </w:rPr>
        <w:t xml:space="preserve">, 97(1), pp. 28-41. </w:t>
      </w:r>
      <w:proofErr w:type="spellStart"/>
      <w:r w:rsidRPr="00DD0CE7">
        <w:rPr>
          <w:lang w:val="en-MY"/>
        </w:rPr>
        <w:t>doi</w:t>
      </w:r>
      <w:proofErr w:type="spellEnd"/>
      <w:r w:rsidRPr="00DD0CE7">
        <w:rPr>
          <w:lang w:val="en-MY"/>
        </w:rPr>
        <w:t xml:space="preserve">: </w:t>
      </w:r>
      <w:hyperlink r:id="rId20" w:tgtFrame="_new" w:history="1">
        <w:r w:rsidRPr="00DD0CE7">
          <w:rPr>
            <w:rStyle w:val="Hyperlink"/>
            <w:lang w:val="en-MY"/>
          </w:rPr>
          <w:t>https://doi.org/10.1016/j.jretai.2021.01.005</w:t>
        </w:r>
      </w:hyperlink>
      <w:r w:rsidRPr="00DD0CE7">
        <w:rPr>
          <w:lang w:val="en-MY"/>
        </w:rPr>
        <w:t>.</w:t>
      </w:r>
    </w:p>
    <w:p w14:paraId="4F25C3EF" w14:textId="77777777" w:rsidR="00DD0CE7" w:rsidRPr="00DD0CE7" w:rsidRDefault="00DD0CE7" w:rsidP="00DD0CE7">
      <w:pPr>
        <w:rPr>
          <w:lang w:val="en-MY"/>
        </w:rPr>
      </w:pPr>
      <w:r w:rsidRPr="00DD0CE7">
        <w:rPr>
          <w:lang w:val="en-MY"/>
        </w:rPr>
        <w:t xml:space="preserve">Huang, M.-H. and Rust, R.T. (2018) ‘Artificial intelligence in service’, </w:t>
      </w:r>
      <w:r w:rsidRPr="00DD0CE7">
        <w:rPr>
          <w:i/>
          <w:iCs/>
          <w:lang w:val="en-MY"/>
        </w:rPr>
        <w:t>Journal of Service Research</w:t>
      </w:r>
      <w:r w:rsidRPr="00DD0CE7">
        <w:rPr>
          <w:lang w:val="en-MY"/>
        </w:rPr>
        <w:t xml:space="preserve">, 21(2), pp. 155-172. </w:t>
      </w:r>
      <w:proofErr w:type="spellStart"/>
      <w:r w:rsidRPr="00DD0CE7">
        <w:rPr>
          <w:lang w:val="en-MY"/>
        </w:rPr>
        <w:t>doi</w:t>
      </w:r>
      <w:proofErr w:type="spellEnd"/>
      <w:r w:rsidRPr="00DD0CE7">
        <w:rPr>
          <w:lang w:val="en-MY"/>
        </w:rPr>
        <w:t xml:space="preserve">: </w:t>
      </w:r>
      <w:hyperlink r:id="rId21" w:tgtFrame="_new" w:history="1">
        <w:r w:rsidRPr="00DD0CE7">
          <w:rPr>
            <w:rStyle w:val="Hyperlink"/>
            <w:lang w:val="en-MY"/>
          </w:rPr>
          <w:t>https://doi.org/10.1177/1094670517752459</w:t>
        </w:r>
      </w:hyperlink>
      <w:r w:rsidRPr="00DD0CE7">
        <w:rPr>
          <w:lang w:val="en-MY"/>
        </w:rPr>
        <w:t>.</w:t>
      </w:r>
    </w:p>
    <w:p w14:paraId="76DA7FF0" w14:textId="77777777" w:rsidR="00DD0CE7" w:rsidRPr="00DD0CE7" w:rsidRDefault="00DD0CE7" w:rsidP="00DD0CE7">
      <w:pPr>
        <w:rPr>
          <w:lang w:val="en-MY"/>
        </w:rPr>
      </w:pPr>
      <w:r w:rsidRPr="00DD0CE7">
        <w:rPr>
          <w:lang w:val="fi-FI"/>
        </w:rPr>
        <w:t xml:space="preserve">Jarrahi, M.H. et al. </w:t>
      </w:r>
      <w:r w:rsidRPr="00DD0CE7">
        <w:rPr>
          <w:lang w:val="en-MY"/>
        </w:rPr>
        <w:t xml:space="preserve">(2021) ‘Algorithmic management in a work context’, </w:t>
      </w:r>
      <w:r w:rsidRPr="00DD0CE7">
        <w:rPr>
          <w:i/>
          <w:iCs/>
          <w:lang w:val="en-MY"/>
        </w:rPr>
        <w:t>Big Data &amp; Society</w:t>
      </w:r>
      <w:r w:rsidRPr="00DD0CE7">
        <w:rPr>
          <w:lang w:val="en-MY"/>
        </w:rPr>
        <w:t xml:space="preserve">, 8(2), pp. 1-14. </w:t>
      </w:r>
      <w:proofErr w:type="spellStart"/>
      <w:r w:rsidRPr="00DD0CE7">
        <w:rPr>
          <w:lang w:val="en-MY"/>
        </w:rPr>
        <w:t>doi</w:t>
      </w:r>
      <w:proofErr w:type="spellEnd"/>
      <w:r w:rsidRPr="00DD0CE7">
        <w:rPr>
          <w:lang w:val="en-MY"/>
        </w:rPr>
        <w:t xml:space="preserve">: </w:t>
      </w:r>
      <w:hyperlink r:id="rId22" w:tgtFrame="_new" w:history="1">
        <w:r w:rsidRPr="00DD0CE7">
          <w:rPr>
            <w:rStyle w:val="Hyperlink"/>
            <w:lang w:val="en-MY"/>
          </w:rPr>
          <w:t>https://doi.org/10.1177/20539517211020332</w:t>
        </w:r>
      </w:hyperlink>
      <w:r w:rsidRPr="00DD0CE7">
        <w:rPr>
          <w:lang w:val="en-MY"/>
        </w:rPr>
        <w:t>.</w:t>
      </w:r>
    </w:p>
    <w:p w14:paraId="376B0B68" w14:textId="77777777" w:rsidR="00DD0CE7" w:rsidRPr="00DD0CE7" w:rsidRDefault="00DD0CE7" w:rsidP="00DD0CE7">
      <w:pPr>
        <w:rPr>
          <w:lang w:val="en-MY"/>
        </w:rPr>
      </w:pPr>
      <w:r w:rsidRPr="00DD0CE7">
        <w:rPr>
          <w:lang w:val="en-MY"/>
        </w:rPr>
        <w:t xml:space="preserve">Kellogg, K.C., Valentine, M.A. and Christin, A. (2020) ‘Algorithms at work: the new contested terrain of control’, </w:t>
      </w:r>
      <w:r w:rsidRPr="00DD0CE7">
        <w:rPr>
          <w:i/>
          <w:iCs/>
          <w:lang w:val="en-MY"/>
        </w:rPr>
        <w:t>Academy of Management Annals</w:t>
      </w:r>
      <w:r w:rsidRPr="00DD0CE7">
        <w:rPr>
          <w:lang w:val="en-MY"/>
        </w:rPr>
        <w:t xml:space="preserve">, 14(1), pp. 366-410. </w:t>
      </w:r>
      <w:proofErr w:type="spellStart"/>
      <w:r w:rsidRPr="00DD0CE7">
        <w:rPr>
          <w:lang w:val="en-MY"/>
        </w:rPr>
        <w:t>doi</w:t>
      </w:r>
      <w:proofErr w:type="spellEnd"/>
      <w:r w:rsidRPr="00DD0CE7">
        <w:rPr>
          <w:lang w:val="en-MY"/>
        </w:rPr>
        <w:t xml:space="preserve">: </w:t>
      </w:r>
      <w:hyperlink r:id="rId23" w:tgtFrame="_new" w:history="1">
        <w:r w:rsidRPr="00DD0CE7">
          <w:rPr>
            <w:rStyle w:val="Hyperlink"/>
            <w:lang w:val="en-MY"/>
          </w:rPr>
          <w:t>https://doi.org/10.5465/annals.2018.0174</w:t>
        </w:r>
      </w:hyperlink>
      <w:r w:rsidRPr="00DD0CE7">
        <w:rPr>
          <w:lang w:val="en-MY"/>
        </w:rPr>
        <w:t>.</w:t>
      </w:r>
    </w:p>
    <w:p w14:paraId="20A159F1" w14:textId="77777777" w:rsidR="00DD0CE7" w:rsidRPr="00DD0CE7" w:rsidRDefault="00DD0CE7" w:rsidP="00DD0CE7">
      <w:pPr>
        <w:rPr>
          <w:lang w:val="en-MY"/>
        </w:rPr>
      </w:pPr>
      <w:proofErr w:type="spellStart"/>
      <w:r w:rsidRPr="00DD0CE7">
        <w:rPr>
          <w:lang w:val="en-MY"/>
        </w:rPr>
        <w:t>Kinowska</w:t>
      </w:r>
      <w:proofErr w:type="spellEnd"/>
      <w:r w:rsidRPr="00DD0CE7">
        <w:rPr>
          <w:lang w:val="en-MY"/>
        </w:rPr>
        <w:t xml:space="preserve">, H. and Sienkiewicz, L.J. (2023) ‘Influence of algorithmic management practices on workplace well-being: evidence from European organisations’, </w:t>
      </w:r>
      <w:r w:rsidRPr="00DD0CE7">
        <w:rPr>
          <w:i/>
          <w:iCs/>
          <w:lang w:val="en-MY"/>
        </w:rPr>
        <w:t>Information Technology &amp; People</w:t>
      </w:r>
      <w:r w:rsidRPr="00DD0CE7">
        <w:rPr>
          <w:lang w:val="en-MY"/>
        </w:rPr>
        <w:t xml:space="preserve">, 36(8), pp. 21-42. </w:t>
      </w:r>
      <w:proofErr w:type="spellStart"/>
      <w:r w:rsidRPr="00DD0CE7">
        <w:rPr>
          <w:lang w:val="en-MY"/>
        </w:rPr>
        <w:t>doi</w:t>
      </w:r>
      <w:proofErr w:type="spellEnd"/>
      <w:r w:rsidRPr="00DD0CE7">
        <w:rPr>
          <w:lang w:val="en-MY"/>
        </w:rPr>
        <w:t xml:space="preserve">: </w:t>
      </w:r>
      <w:hyperlink r:id="rId24" w:tgtFrame="_new" w:history="1">
        <w:r w:rsidRPr="00DD0CE7">
          <w:rPr>
            <w:rStyle w:val="Hyperlink"/>
            <w:lang w:val="en-MY"/>
          </w:rPr>
          <w:t>https://doi.org/10.1108/ITP-02-2022-0079</w:t>
        </w:r>
      </w:hyperlink>
      <w:r w:rsidRPr="00DD0CE7">
        <w:rPr>
          <w:lang w:val="en-MY"/>
        </w:rPr>
        <w:t>.</w:t>
      </w:r>
    </w:p>
    <w:p w14:paraId="69043F20" w14:textId="77777777" w:rsidR="00DD0CE7" w:rsidRPr="00DD0CE7" w:rsidRDefault="00DD0CE7" w:rsidP="00DD0CE7">
      <w:pPr>
        <w:rPr>
          <w:lang w:val="en-MY"/>
        </w:rPr>
      </w:pPr>
      <w:r w:rsidRPr="00DD0CE7">
        <w:rPr>
          <w:lang w:val="en-MY"/>
        </w:rPr>
        <w:t xml:space="preserve">Parent-Rocheleau, X. and Parker, S.K. (2022) ‘Algorithms as work designers: how algorithmic management influences the design of jobs’, </w:t>
      </w:r>
      <w:r w:rsidRPr="00DD0CE7">
        <w:rPr>
          <w:i/>
          <w:iCs/>
          <w:lang w:val="en-MY"/>
        </w:rPr>
        <w:t>Human Resource Management Review</w:t>
      </w:r>
      <w:r w:rsidRPr="00DD0CE7">
        <w:rPr>
          <w:lang w:val="en-MY"/>
        </w:rPr>
        <w:t xml:space="preserve">, 32(3), article 100838. </w:t>
      </w:r>
      <w:proofErr w:type="spellStart"/>
      <w:r w:rsidRPr="00DD0CE7">
        <w:rPr>
          <w:lang w:val="en-MY"/>
        </w:rPr>
        <w:t>doi</w:t>
      </w:r>
      <w:proofErr w:type="spellEnd"/>
      <w:r w:rsidRPr="00DD0CE7">
        <w:rPr>
          <w:lang w:val="en-MY"/>
        </w:rPr>
        <w:t xml:space="preserve">: </w:t>
      </w:r>
      <w:hyperlink r:id="rId25" w:tgtFrame="_new" w:history="1">
        <w:r w:rsidRPr="00DD0CE7">
          <w:rPr>
            <w:rStyle w:val="Hyperlink"/>
            <w:lang w:val="en-MY"/>
          </w:rPr>
          <w:t>https://doi.org/10.1016/j.hrmr.2021.100838</w:t>
        </w:r>
      </w:hyperlink>
      <w:r w:rsidRPr="00DD0CE7">
        <w:rPr>
          <w:lang w:val="en-MY"/>
        </w:rPr>
        <w:t>.</w:t>
      </w:r>
    </w:p>
    <w:p w14:paraId="62F6A0E4" w14:textId="77777777" w:rsidR="00DD0CE7" w:rsidRPr="00DD0CE7" w:rsidRDefault="00DD0CE7" w:rsidP="00DD0CE7">
      <w:pPr>
        <w:rPr>
          <w:lang w:val="en-MY"/>
        </w:rPr>
      </w:pPr>
      <w:r w:rsidRPr="00DD0CE7">
        <w:rPr>
          <w:lang w:val="en-MY"/>
        </w:rPr>
        <w:t xml:space="preserve">Parker, S.K. and Grote, G. (2022) ‘Automation, algorithms, and beyond: why work design matters more than ever in a digital world’, </w:t>
      </w:r>
      <w:r w:rsidRPr="00DD0CE7">
        <w:rPr>
          <w:i/>
          <w:iCs/>
          <w:lang w:val="en-MY"/>
        </w:rPr>
        <w:t>Applied Psychology</w:t>
      </w:r>
      <w:r w:rsidRPr="00DD0CE7">
        <w:rPr>
          <w:lang w:val="en-MY"/>
        </w:rPr>
        <w:t xml:space="preserve">, 71(4), pp. 1171-1204. </w:t>
      </w:r>
      <w:proofErr w:type="spellStart"/>
      <w:r w:rsidRPr="00DD0CE7">
        <w:rPr>
          <w:lang w:val="en-MY"/>
        </w:rPr>
        <w:t>doi</w:t>
      </w:r>
      <w:proofErr w:type="spellEnd"/>
      <w:r w:rsidRPr="00DD0CE7">
        <w:rPr>
          <w:lang w:val="en-MY"/>
        </w:rPr>
        <w:t xml:space="preserve">: </w:t>
      </w:r>
      <w:hyperlink r:id="rId26" w:tgtFrame="_new" w:history="1">
        <w:r w:rsidRPr="00DD0CE7">
          <w:rPr>
            <w:rStyle w:val="Hyperlink"/>
            <w:lang w:val="en-MY"/>
          </w:rPr>
          <w:t>https://doi.org/10.1111/apps.12241</w:t>
        </w:r>
      </w:hyperlink>
      <w:r w:rsidRPr="00DD0CE7">
        <w:rPr>
          <w:lang w:val="en-MY"/>
        </w:rPr>
        <w:t>.</w:t>
      </w:r>
    </w:p>
    <w:p w14:paraId="2A8724BE" w14:textId="77777777" w:rsidR="00DD0CE7" w:rsidRPr="00DD0CE7" w:rsidRDefault="00DD0CE7" w:rsidP="00DD0CE7">
      <w:pPr>
        <w:rPr>
          <w:lang w:val="en-MY"/>
        </w:rPr>
      </w:pPr>
      <w:r w:rsidRPr="00DD0CE7">
        <w:rPr>
          <w:lang w:val="en-MY"/>
        </w:rPr>
        <w:t xml:space="preserve">Retail Economics (2025) </w:t>
      </w:r>
      <w:r w:rsidRPr="00DD0CE7">
        <w:rPr>
          <w:i/>
          <w:iCs/>
          <w:lang w:val="en-MY"/>
        </w:rPr>
        <w:t>Retail workforce reimagined: the transformative power of AI</w:t>
      </w:r>
      <w:r w:rsidRPr="00DD0CE7">
        <w:rPr>
          <w:lang w:val="en-MY"/>
        </w:rPr>
        <w:t xml:space="preserve">. Available at: </w:t>
      </w:r>
      <w:hyperlink r:id="rId27" w:tgtFrame="_new" w:history="1">
        <w:r w:rsidRPr="00DD0CE7">
          <w:rPr>
            <w:rStyle w:val="Hyperlink"/>
            <w:lang w:val="en-MY"/>
          </w:rPr>
          <w:t>https://www.retaileconomics.co.uk/retail-insights/thought-leadership-reports/retail-workforce-reimagined-transformative-power-of-ai</w:t>
        </w:r>
      </w:hyperlink>
      <w:r w:rsidRPr="00DD0CE7">
        <w:rPr>
          <w:lang w:val="en-MY"/>
        </w:rPr>
        <w:t xml:space="preserve"> (Accessed: 24 June 2026).</w:t>
      </w:r>
    </w:p>
    <w:p w14:paraId="1D9965AB" w14:textId="77777777" w:rsidR="00DD0CE7" w:rsidRPr="00DD0CE7" w:rsidRDefault="00DD0CE7" w:rsidP="00DD0CE7">
      <w:pPr>
        <w:rPr>
          <w:lang w:val="en-MY"/>
        </w:rPr>
      </w:pPr>
      <w:r w:rsidRPr="00DD0CE7">
        <w:rPr>
          <w:lang w:val="en-MY"/>
        </w:rPr>
        <w:t xml:space="preserve">Retail Trust (2025) </w:t>
      </w:r>
      <w:r w:rsidRPr="00DD0CE7">
        <w:rPr>
          <w:i/>
          <w:iCs/>
          <w:lang w:val="en-MY"/>
        </w:rPr>
        <w:t>Health of retail report 2025</w:t>
      </w:r>
      <w:r w:rsidRPr="00DD0CE7">
        <w:rPr>
          <w:lang w:val="en-MY"/>
        </w:rPr>
        <w:t xml:space="preserve">. Available at: </w:t>
      </w:r>
      <w:hyperlink r:id="rId28" w:tgtFrame="_new" w:history="1">
        <w:r w:rsidRPr="00DD0CE7">
          <w:rPr>
            <w:rStyle w:val="Hyperlink"/>
            <w:lang w:val="en-MY"/>
          </w:rPr>
          <w:t>https://www.retailtrust.org.uk/helping-your-business/customer-resources/health-of-retail-report-2025</w:t>
        </w:r>
      </w:hyperlink>
      <w:r w:rsidRPr="00DD0CE7">
        <w:rPr>
          <w:lang w:val="en-MY"/>
        </w:rPr>
        <w:t xml:space="preserve"> (Accessed: 24 June 2026).</w:t>
      </w:r>
    </w:p>
    <w:p w14:paraId="20DE0007" w14:textId="77777777" w:rsidR="00DD0CE7" w:rsidRPr="00DD0CE7" w:rsidRDefault="00DD0CE7" w:rsidP="00DD0CE7">
      <w:pPr>
        <w:rPr>
          <w:lang w:val="en-MY"/>
        </w:rPr>
      </w:pPr>
      <w:r w:rsidRPr="00DD0CE7">
        <w:rPr>
          <w:lang w:val="en-MY"/>
        </w:rPr>
        <w:t xml:space="preserve">Saunders, M., Lewis, P. and Thornhill, A. (2023) </w:t>
      </w:r>
      <w:r w:rsidRPr="00DD0CE7">
        <w:rPr>
          <w:i/>
          <w:iCs/>
          <w:lang w:val="en-MY"/>
        </w:rPr>
        <w:t>Research methods for business students</w:t>
      </w:r>
      <w:r w:rsidRPr="00DD0CE7">
        <w:rPr>
          <w:lang w:val="en-MY"/>
        </w:rPr>
        <w:t xml:space="preserve">. 9th </w:t>
      </w:r>
      <w:proofErr w:type="spellStart"/>
      <w:r w:rsidRPr="00DD0CE7">
        <w:rPr>
          <w:lang w:val="en-MY"/>
        </w:rPr>
        <w:t>edn</w:t>
      </w:r>
      <w:proofErr w:type="spellEnd"/>
      <w:r w:rsidRPr="00DD0CE7">
        <w:rPr>
          <w:lang w:val="en-MY"/>
        </w:rPr>
        <w:t xml:space="preserve">. Harlow: Pearson. Available at: </w:t>
      </w:r>
      <w:hyperlink r:id="rId29" w:tgtFrame="_new" w:history="1">
        <w:r w:rsidRPr="00DD0CE7">
          <w:rPr>
            <w:rStyle w:val="Hyperlink"/>
            <w:lang w:val="en-MY"/>
          </w:rPr>
          <w:t>https://www.pearson.com/en-gb/subject-catalog/p/research-methods-for-business-students/P200000004159</w:t>
        </w:r>
      </w:hyperlink>
      <w:r w:rsidRPr="00DD0CE7">
        <w:rPr>
          <w:lang w:val="en-MY"/>
        </w:rPr>
        <w:t xml:space="preserve"> (Accessed: 24 June 2026).</w:t>
      </w:r>
    </w:p>
    <w:p w14:paraId="7FB3DB24" w14:textId="77777777" w:rsidR="00DD0CE7" w:rsidRPr="00DD0CE7" w:rsidRDefault="00DD0CE7" w:rsidP="00DD0CE7">
      <w:pPr>
        <w:rPr>
          <w:lang w:val="en-MY"/>
        </w:rPr>
      </w:pPr>
      <w:r w:rsidRPr="00DD0CE7">
        <w:rPr>
          <w:lang w:val="fi-FI"/>
        </w:rPr>
        <w:t xml:space="preserve">Vignola, E.F. et al. </w:t>
      </w:r>
      <w:r w:rsidRPr="00DD0CE7">
        <w:rPr>
          <w:lang w:val="en-MY"/>
        </w:rPr>
        <w:t xml:space="preserve">(2023) ‘Workers’ health under algorithmic management: emerging findings and urgent research questions’, </w:t>
      </w:r>
      <w:r w:rsidRPr="00DD0CE7">
        <w:rPr>
          <w:i/>
          <w:iCs/>
          <w:lang w:val="en-MY"/>
        </w:rPr>
        <w:t>International Journal of Environmental Research and Public Health</w:t>
      </w:r>
      <w:r w:rsidRPr="00DD0CE7">
        <w:rPr>
          <w:lang w:val="en-MY"/>
        </w:rPr>
        <w:t xml:space="preserve">, 20(2), article 1239. </w:t>
      </w:r>
      <w:proofErr w:type="spellStart"/>
      <w:r w:rsidRPr="00DD0CE7">
        <w:rPr>
          <w:lang w:val="en-MY"/>
        </w:rPr>
        <w:t>doi</w:t>
      </w:r>
      <w:proofErr w:type="spellEnd"/>
      <w:r w:rsidRPr="00DD0CE7">
        <w:rPr>
          <w:lang w:val="en-MY"/>
        </w:rPr>
        <w:t xml:space="preserve">: </w:t>
      </w:r>
      <w:hyperlink r:id="rId30" w:tgtFrame="_new" w:history="1">
        <w:r w:rsidRPr="00DD0CE7">
          <w:rPr>
            <w:rStyle w:val="Hyperlink"/>
            <w:lang w:val="en-MY"/>
          </w:rPr>
          <w:t>https://doi.org/10.3390/ijerph20021239</w:t>
        </w:r>
      </w:hyperlink>
      <w:r w:rsidRPr="00DD0CE7">
        <w:rPr>
          <w:lang w:val="en-MY"/>
        </w:rPr>
        <w:t>.</w:t>
      </w:r>
    </w:p>
    <w:p w14:paraId="31EAE2AC" w14:textId="77777777" w:rsidR="00DD0CE7" w:rsidRPr="00DD0CE7" w:rsidRDefault="00DD0CE7" w:rsidP="00DD0CE7">
      <w:pPr>
        <w:rPr>
          <w:lang w:val="en-MY"/>
        </w:rPr>
      </w:pPr>
      <w:r w:rsidRPr="00DD0CE7">
        <w:rPr>
          <w:lang w:val="en-MY"/>
        </w:rPr>
        <w:t xml:space="preserve">Yin, R.K. (2018) </w:t>
      </w:r>
      <w:r w:rsidRPr="00DD0CE7">
        <w:rPr>
          <w:i/>
          <w:iCs/>
          <w:lang w:val="en-MY"/>
        </w:rPr>
        <w:t>Case study research and applications: design and methods</w:t>
      </w:r>
      <w:r w:rsidRPr="00DD0CE7">
        <w:rPr>
          <w:lang w:val="en-MY"/>
        </w:rPr>
        <w:t xml:space="preserve">. 6th </w:t>
      </w:r>
      <w:proofErr w:type="spellStart"/>
      <w:r w:rsidRPr="00DD0CE7">
        <w:rPr>
          <w:lang w:val="en-MY"/>
        </w:rPr>
        <w:t>edn</w:t>
      </w:r>
      <w:proofErr w:type="spellEnd"/>
      <w:r w:rsidRPr="00DD0CE7">
        <w:rPr>
          <w:lang w:val="en-MY"/>
        </w:rPr>
        <w:t xml:space="preserve">. London: SAGE. Available at: </w:t>
      </w:r>
      <w:hyperlink r:id="rId31" w:tgtFrame="_new" w:history="1">
        <w:r w:rsidRPr="00DD0CE7">
          <w:rPr>
            <w:rStyle w:val="Hyperlink"/>
            <w:lang w:val="en-MY"/>
          </w:rPr>
          <w:t>https://us.sagepub.com/en-us/nam/case-study-research-and-applications/book250150</w:t>
        </w:r>
      </w:hyperlink>
      <w:r w:rsidRPr="00DD0CE7">
        <w:rPr>
          <w:lang w:val="en-MY"/>
        </w:rPr>
        <w:t xml:space="preserve"> (Accessed: 24 June 2026).</w:t>
      </w:r>
    </w:p>
    <w:p w14:paraId="4866751B" w14:textId="77777777" w:rsidR="00CB0067" w:rsidRPr="00DD0CE7" w:rsidRDefault="00CB0067" w:rsidP="00DD0CE7"/>
    <w:sectPr w:rsidR="00CB0067" w:rsidRPr="00DD0CE7" w:rsidSect="00804EC3">
      <w:headerReference w:type="default" r:id="rId32"/>
      <w:pgSz w:w="11906" w:h="16838"/>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E279A1" w14:textId="77777777" w:rsidR="00042667" w:rsidRDefault="00042667" w:rsidP="00CB0067">
      <w:pPr>
        <w:spacing w:line="240" w:lineRule="auto"/>
      </w:pPr>
      <w:r>
        <w:separator/>
      </w:r>
    </w:p>
  </w:endnote>
  <w:endnote w:type="continuationSeparator" w:id="0">
    <w:p w14:paraId="612FDBB8" w14:textId="77777777" w:rsidR="00042667" w:rsidRDefault="00042667" w:rsidP="00CB00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Cordia New">
    <w:panose1 w:val="020B0304020202020204"/>
    <w:charset w:val="DE"/>
    <w:family w:val="roman"/>
    <w:notTrueType/>
    <w:pitch w:val="variable"/>
    <w:sig w:usb0="01000001" w:usb1="00000000" w:usb2="00000000" w:usb3="00000000" w:csb0="00010000" w:csb1="00000000"/>
  </w:font>
  <w:font w:name="Angsana New">
    <w:panose1 w:val="02020603050405020304"/>
    <w:charset w:val="DE"/>
    <w:family w:val="roman"/>
    <w:notTrueType/>
    <w:pitch w:val="variable"/>
    <w:sig w:usb0="01000001" w:usb1="00000000" w:usb2="00000000" w:usb3="00000000" w:csb0="0001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F67CC4" w14:textId="77777777" w:rsidR="00042667" w:rsidRDefault="00042667" w:rsidP="00CB0067">
      <w:pPr>
        <w:spacing w:line="240" w:lineRule="auto"/>
      </w:pPr>
      <w:r>
        <w:separator/>
      </w:r>
    </w:p>
  </w:footnote>
  <w:footnote w:type="continuationSeparator" w:id="0">
    <w:p w14:paraId="62AABC57" w14:textId="77777777" w:rsidR="00042667" w:rsidRDefault="00042667" w:rsidP="00CB006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38392963"/>
      <w:docPartObj>
        <w:docPartGallery w:val="Page Numbers (Top of Page)"/>
        <w:docPartUnique/>
      </w:docPartObj>
    </w:sdtPr>
    <w:sdtEndPr>
      <w:rPr>
        <w:noProof/>
      </w:rPr>
    </w:sdtEndPr>
    <w:sdtContent>
      <w:p w14:paraId="5DA5B169" w14:textId="285A5E1D" w:rsidR="00CB0067" w:rsidRDefault="00CB0067">
        <w:pPr>
          <w:pStyle w:val="Header"/>
        </w:pPr>
        <w:r>
          <w:fldChar w:fldCharType="begin"/>
        </w:r>
        <w:r>
          <w:instrText xml:space="preserve"> PAGE   \* MERGEFORMAT </w:instrText>
        </w:r>
        <w:r>
          <w:fldChar w:fldCharType="separate"/>
        </w:r>
        <w:r w:rsidR="002F5256">
          <w:rPr>
            <w:noProof/>
          </w:rPr>
          <w:t>17</w:t>
        </w:r>
        <w:r>
          <w:rPr>
            <w:noProof/>
          </w:rPr>
          <w:fldChar w:fldCharType="end"/>
        </w:r>
      </w:p>
    </w:sdtContent>
  </w:sdt>
  <w:p w14:paraId="1174DC78" w14:textId="49F94F9A" w:rsidR="00CB0067" w:rsidRDefault="00CB006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960C03"/>
    <w:multiLevelType w:val="multilevel"/>
    <w:tmpl w:val="1DEC3126"/>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A57FE1"/>
    <w:multiLevelType w:val="multilevel"/>
    <w:tmpl w:val="59384D9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A7650F"/>
    <w:multiLevelType w:val="hybridMultilevel"/>
    <w:tmpl w:val="8DA6C3C6"/>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347A77AF"/>
    <w:multiLevelType w:val="hybridMultilevel"/>
    <w:tmpl w:val="8B1E7362"/>
    <w:lvl w:ilvl="0" w:tplc="44090001">
      <w:start w:val="1"/>
      <w:numFmt w:val="bullet"/>
      <w:lvlText w:val=""/>
      <w:lvlJc w:val="left"/>
      <w:pPr>
        <w:ind w:left="0" w:hanging="360"/>
      </w:pPr>
      <w:rPr>
        <w:rFonts w:ascii="Symbol" w:hAnsi="Symbol" w:hint="default"/>
      </w:rPr>
    </w:lvl>
    <w:lvl w:ilvl="1" w:tplc="44090003" w:tentative="1">
      <w:start w:val="1"/>
      <w:numFmt w:val="bullet"/>
      <w:lvlText w:val="o"/>
      <w:lvlJc w:val="left"/>
      <w:pPr>
        <w:ind w:left="720" w:hanging="360"/>
      </w:pPr>
      <w:rPr>
        <w:rFonts w:ascii="Courier New" w:hAnsi="Courier New" w:cs="Courier New" w:hint="default"/>
      </w:rPr>
    </w:lvl>
    <w:lvl w:ilvl="2" w:tplc="44090005" w:tentative="1">
      <w:start w:val="1"/>
      <w:numFmt w:val="bullet"/>
      <w:lvlText w:val=""/>
      <w:lvlJc w:val="left"/>
      <w:pPr>
        <w:ind w:left="1440" w:hanging="360"/>
      </w:pPr>
      <w:rPr>
        <w:rFonts w:ascii="Wingdings" w:hAnsi="Wingdings" w:hint="default"/>
      </w:rPr>
    </w:lvl>
    <w:lvl w:ilvl="3" w:tplc="44090001" w:tentative="1">
      <w:start w:val="1"/>
      <w:numFmt w:val="bullet"/>
      <w:lvlText w:val=""/>
      <w:lvlJc w:val="left"/>
      <w:pPr>
        <w:ind w:left="2160" w:hanging="360"/>
      </w:pPr>
      <w:rPr>
        <w:rFonts w:ascii="Symbol" w:hAnsi="Symbol" w:hint="default"/>
      </w:rPr>
    </w:lvl>
    <w:lvl w:ilvl="4" w:tplc="44090003" w:tentative="1">
      <w:start w:val="1"/>
      <w:numFmt w:val="bullet"/>
      <w:lvlText w:val="o"/>
      <w:lvlJc w:val="left"/>
      <w:pPr>
        <w:ind w:left="2880" w:hanging="360"/>
      </w:pPr>
      <w:rPr>
        <w:rFonts w:ascii="Courier New" w:hAnsi="Courier New" w:cs="Courier New" w:hint="default"/>
      </w:rPr>
    </w:lvl>
    <w:lvl w:ilvl="5" w:tplc="44090005" w:tentative="1">
      <w:start w:val="1"/>
      <w:numFmt w:val="bullet"/>
      <w:lvlText w:val=""/>
      <w:lvlJc w:val="left"/>
      <w:pPr>
        <w:ind w:left="3600" w:hanging="360"/>
      </w:pPr>
      <w:rPr>
        <w:rFonts w:ascii="Wingdings" w:hAnsi="Wingdings" w:hint="default"/>
      </w:rPr>
    </w:lvl>
    <w:lvl w:ilvl="6" w:tplc="44090001" w:tentative="1">
      <w:start w:val="1"/>
      <w:numFmt w:val="bullet"/>
      <w:lvlText w:val=""/>
      <w:lvlJc w:val="left"/>
      <w:pPr>
        <w:ind w:left="4320" w:hanging="360"/>
      </w:pPr>
      <w:rPr>
        <w:rFonts w:ascii="Symbol" w:hAnsi="Symbol" w:hint="default"/>
      </w:rPr>
    </w:lvl>
    <w:lvl w:ilvl="7" w:tplc="44090003" w:tentative="1">
      <w:start w:val="1"/>
      <w:numFmt w:val="bullet"/>
      <w:lvlText w:val="o"/>
      <w:lvlJc w:val="left"/>
      <w:pPr>
        <w:ind w:left="5040" w:hanging="360"/>
      </w:pPr>
      <w:rPr>
        <w:rFonts w:ascii="Courier New" w:hAnsi="Courier New" w:cs="Courier New" w:hint="default"/>
      </w:rPr>
    </w:lvl>
    <w:lvl w:ilvl="8" w:tplc="44090005" w:tentative="1">
      <w:start w:val="1"/>
      <w:numFmt w:val="bullet"/>
      <w:lvlText w:val=""/>
      <w:lvlJc w:val="left"/>
      <w:pPr>
        <w:ind w:left="5760" w:hanging="360"/>
      </w:pPr>
      <w:rPr>
        <w:rFonts w:ascii="Wingdings" w:hAnsi="Wingdings" w:hint="default"/>
      </w:rPr>
    </w:lvl>
  </w:abstractNum>
  <w:abstractNum w:abstractNumId="4" w15:restartNumberingAfterBreak="0">
    <w:nsid w:val="37E344D2"/>
    <w:multiLevelType w:val="hybridMultilevel"/>
    <w:tmpl w:val="FC6430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8EF7270"/>
    <w:multiLevelType w:val="multilevel"/>
    <w:tmpl w:val="19EAA1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B515E7"/>
    <w:multiLevelType w:val="hybridMultilevel"/>
    <w:tmpl w:val="DDF24B68"/>
    <w:lvl w:ilvl="0" w:tplc="30B05962">
      <w:start w:val="1"/>
      <w:numFmt w:val="bullet"/>
      <w:lvlText w:val="•"/>
      <w:lvlJc w:val="left"/>
      <w:pPr>
        <w:ind w:left="620" w:hanging="320"/>
      </w:pPr>
    </w:lvl>
    <w:lvl w:ilvl="1" w:tplc="7F7C3C96">
      <w:numFmt w:val="decimal"/>
      <w:lvlText w:val=""/>
      <w:lvlJc w:val="left"/>
    </w:lvl>
    <w:lvl w:ilvl="2" w:tplc="D78A5B36">
      <w:numFmt w:val="decimal"/>
      <w:lvlText w:val=""/>
      <w:lvlJc w:val="left"/>
    </w:lvl>
    <w:lvl w:ilvl="3" w:tplc="A81248DA">
      <w:numFmt w:val="decimal"/>
      <w:lvlText w:val=""/>
      <w:lvlJc w:val="left"/>
    </w:lvl>
    <w:lvl w:ilvl="4" w:tplc="4E9E838C">
      <w:numFmt w:val="decimal"/>
      <w:lvlText w:val=""/>
      <w:lvlJc w:val="left"/>
    </w:lvl>
    <w:lvl w:ilvl="5" w:tplc="367A6A86">
      <w:numFmt w:val="decimal"/>
      <w:lvlText w:val=""/>
      <w:lvlJc w:val="left"/>
    </w:lvl>
    <w:lvl w:ilvl="6" w:tplc="13D4246E">
      <w:numFmt w:val="decimal"/>
      <w:lvlText w:val=""/>
      <w:lvlJc w:val="left"/>
    </w:lvl>
    <w:lvl w:ilvl="7" w:tplc="F96EA094">
      <w:numFmt w:val="decimal"/>
      <w:lvlText w:val=""/>
      <w:lvlJc w:val="left"/>
    </w:lvl>
    <w:lvl w:ilvl="8" w:tplc="CD84BFF8">
      <w:numFmt w:val="decimal"/>
      <w:lvlText w:val=""/>
      <w:lvlJc w:val="left"/>
    </w:lvl>
  </w:abstractNum>
  <w:abstractNum w:abstractNumId="7" w15:restartNumberingAfterBreak="0">
    <w:nsid w:val="3FF612C5"/>
    <w:multiLevelType w:val="hybridMultilevel"/>
    <w:tmpl w:val="F452B3FC"/>
    <w:lvl w:ilvl="0" w:tplc="CC1E548C">
      <w:start w:val="1"/>
      <w:numFmt w:val="lowerRoman"/>
      <w:lvlText w:val="(%1)"/>
      <w:lvlJc w:val="left"/>
      <w:pPr>
        <w:ind w:left="1080" w:hanging="72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8" w15:restartNumberingAfterBreak="0">
    <w:nsid w:val="4F3A2450"/>
    <w:multiLevelType w:val="multilevel"/>
    <w:tmpl w:val="99EC7A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68A40A3"/>
    <w:multiLevelType w:val="hybridMultilevel"/>
    <w:tmpl w:val="F462E408"/>
    <w:lvl w:ilvl="0" w:tplc="8A76735C">
      <w:start w:val="1"/>
      <w:numFmt w:val="decimal"/>
      <w:lvlText w:val="%1."/>
      <w:lvlJc w:val="left"/>
      <w:pPr>
        <w:ind w:left="720" w:hanging="360"/>
      </w:pPr>
    </w:lvl>
    <w:lvl w:ilvl="1" w:tplc="F8F0B9DE">
      <w:numFmt w:val="decimal"/>
      <w:lvlText w:val=""/>
      <w:lvlJc w:val="left"/>
    </w:lvl>
    <w:lvl w:ilvl="2" w:tplc="10FE3308">
      <w:numFmt w:val="decimal"/>
      <w:lvlText w:val=""/>
      <w:lvlJc w:val="left"/>
    </w:lvl>
    <w:lvl w:ilvl="3" w:tplc="0388DC5C">
      <w:numFmt w:val="decimal"/>
      <w:lvlText w:val=""/>
      <w:lvlJc w:val="left"/>
    </w:lvl>
    <w:lvl w:ilvl="4" w:tplc="77125BCE">
      <w:numFmt w:val="decimal"/>
      <w:lvlText w:val=""/>
      <w:lvlJc w:val="left"/>
    </w:lvl>
    <w:lvl w:ilvl="5" w:tplc="6DA6112A">
      <w:numFmt w:val="decimal"/>
      <w:lvlText w:val=""/>
      <w:lvlJc w:val="left"/>
    </w:lvl>
    <w:lvl w:ilvl="6" w:tplc="E9A6139A">
      <w:numFmt w:val="decimal"/>
      <w:lvlText w:val=""/>
      <w:lvlJc w:val="left"/>
    </w:lvl>
    <w:lvl w:ilvl="7" w:tplc="7808614C">
      <w:numFmt w:val="decimal"/>
      <w:lvlText w:val=""/>
      <w:lvlJc w:val="left"/>
    </w:lvl>
    <w:lvl w:ilvl="8" w:tplc="0128D5F6">
      <w:numFmt w:val="decimal"/>
      <w:lvlText w:val=""/>
      <w:lvlJc w:val="left"/>
    </w:lvl>
  </w:abstractNum>
  <w:abstractNum w:abstractNumId="10" w15:restartNumberingAfterBreak="0">
    <w:nsid w:val="5CDD5352"/>
    <w:multiLevelType w:val="hybridMultilevel"/>
    <w:tmpl w:val="63566FC6"/>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1" w15:restartNumberingAfterBreak="0">
    <w:nsid w:val="5CE506D1"/>
    <w:multiLevelType w:val="hybridMultilevel"/>
    <w:tmpl w:val="6DC0F056"/>
    <w:lvl w:ilvl="0" w:tplc="30B62114">
      <w:start w:val="1"/>
      <w:numFmt w:val="lowerRoman"/>
      <w:lvlText w:val="(%1)"/>
      <w:lvlJc w:val="left"/>
      <w:pPr>
        <w:ind w:left="1080" w:hanging="72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2" w15:restartNumberingAfterBreak="0">
    <w:nsid w:val="5FB27C75"/>
    <w:multiLevelType w:val="multilevel"/>
    <w:tmpl w:val="BF862A0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7514E07"/>
    <w:multiLevelType w:val="multilevel"/>
    <w:tmpl w:val="47DA0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3D922FF"/>
    <w:multiLevelType w:val="hybridMultilevel"/>
    <w:tmpl w:val="6EE602F0"/>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5" w15:restartNumberingAfterBreak="0">
    <w:nsid w:val="75936736"/>
    <w:multiLevelType w:val="hybridMultilevel"/>
    <w:tmpl w:val="B0D20FF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6" w15:restartNumberingAfterBreak="0">
    <w:nsid w:val="77D21898"/>
    <w:multiLevelType w:val="hybridMultilevel"/>
    <w:tmpl w:val="51628DB8"/>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7" w15:restartNumberingAfterBreak="0">
    <w:nsid w:val="7B7C1E47"/>
    <w:multiLevelType w:val="hybridMultilevel"/>
    <w:tmpl w:val="89D2D47C"/>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3"/>
  </w:num>
  <w:num w:numId="2">
    <w:abstractNumId w:val="4"/>
  </w:num>
  <w:num w:numId="3">
    <w:abstractNumId w:val="10"/>
  </w:num>
  <w:num w:numId="4">
    <w:abstractNumId w:val="14"/>
  </w:num>
  <w:num w:numId="5">
    <w:abstractNumId w:val="16"/>
  </w:num>
  <w:num w:numId="6">
    <w:abstractNumId w:val="17"/>
  </w:num>
  <w:num w:numId="7">
    <w:abstractNumId w:val="11"/>
  </w:num>
  <w:num w:numId="8">
    <w:abstractNumId w:val="7"/>
  </w:num>
  <w:num w:numId="9">
    <w:abstractNumId w:val="5"/>
  </w:num>
  <w:num w:numId="10">
    <w:abstractNumId w:val="12"/>
  </w:num>
  <w:num w:numId="11">
    <w:abstractNumId w:val="1"/>
  </w:num>
  <w:num w:numId="12">
    <w:abstractNumId w:val="0"/>
  </w:num>
  <w:num w:numId="13">
    <w:abstractNumId w:val="15"/>
  </w:num>
  <w:num w:numId="14">
    <w:abstractNumId w:val="2"/>
  </w:num>
  <w:num w:numId="15">
    <w:abstractNumId w:val="6"/>
    <w:lvlOverride w:ilvl="0">
      <w:startOverride w:val="1"/>
    </w:lvlOverride>
  </w:num>
  <w:num w:numId="16">
    <w:abstractNumId w:val="9"/>
    <w:lvlOverride w:ilvl="0">
      <w:startOverride w:val="1"/>
    </w:lvlOverride>
  </w:num>
  <w:num w:numId="17">
    <w:abstractNumId w:val="13"/>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50B8"/>
    <w:rsid w:val="00042667"/>
    <w:rsid w:val="0008618C"/>
    <w:rsid w:val="000C1AAD"/>
    <w:rsid w:val="000C74E9"/>
    <w:rsid w:val="00126F17"/>
    <w:rsid w:val="00132DB2"/>
    <w:rsid w:val="00193D70"/>
    <w:rsid w:val="001A36AA"/>
    <w:rsid w:val="001D3909"/>
    <w:rsid w:val="001E0BDC"/>
    <w:rsid w:val="001E0EE6"/>
    <w:rsid w:val="00205218"/>
    <w:rsid w:val="002139C3"/>
    <w:rsid w:val="00265023"/>
    <w:rsid w:val="0029087F"/>
    <w:rsid w:val="002B21E2"/>
    <w:rsid w:val="002B6BD2"/>
    <w:rsid w:val="002F5256"/>
    <w:rsid w:val="00333323"/>
    <w:rsid w:val="00354271"/>
    <w:rsid w:val="00373F55"/>
    <w:rsid w:val="003E59AF"/>
    <w:rsid w:val="00406A9B"/>
    <w:rsid w:val="00411FEE"/>
    <w:rsid w:val="00440F80"/>
    <w:rsid w:val="00443B60"/>
    <w:rsid w:val="004742BF"/>
    <w:rsid w:val="004815E7"/>
    <w:rsid w:val="004947CB"/>
    <w:rsid w:val="004F0C0E"/>
    <w:rsid w:val="0052384D"/>
    <w:rsid w:val="0056740C"/>
    <w:rsid w:val="005918AE"/>
    <w:rsid w:val="005A0370"/>
    <w:rsid w:val="005E2DD6"/>
    <w:rsid w:val="005F5EBF"/>
    <w:rsid w:val="006577CB"/>
    <w:rsid w:val="00682BFC"/>
    <w:rsid w:val="006831CC"/>
    <w:rsid w:val="006C2E37"/>
    <w:rsid w:val="006C7F81"/>
    <w:rsid w:val="006F04C4"/>
    <w:rsid w:val="00747C57"/>
    <w:rsid w:val="007B0DF4"/>
    <w:rsid w:val="00804EC3"/>
    <w:rsid w:val="00867FAA"/>
    <w:rsid w:val="0094051F"/>
    <w:rsid w:val="00945A2A"/>
    <w:rsid w:val="00957AEA"/>
    <w:rsid w:val="009650B8"/>
    <w:rsid w:val="00973E1D"/>
    <w:rsid w:val="009B1813"/>
    <w:rsid w:val="009D591D"/>
    <w:rsid w:val="009F2257"/>
    <w:rsid w:val="00A02D9C"/>
    <w:rsid w:val="00A50E72"/>
    <w:rsid w:val="00A81DBF"/>
    <w:rsid w:val="00AC7F2A"/>
    <w:rsid w:val="00AD5A82"/>
    <w:rsid w:val="00AF674B"/>
    <w:rsid w:val="00AF7855"/>
    <w:rsid w:val="00AF78C8"/>
    <w:rsid w:val="00C05903"/>
    <w:rsid w:val="00C844FA"/>
    <w:rsid w:val="00CA30F5"/>
    <w:rsid w:val="00CB0067"/>
    <w:rsid w:val="00CD511B"/>
    <w:rsid w:val="00D307F4"/>
    <w:rsid w:val="00D46513"/>
    <w:rsid w:val="00DB3EC7"/>
    <w:rsid w:val="00DB72E3"/>
    <w:rsid w:val="00DC0681"/>
    <w:rsid w:val="00DC181A"/>
    <w:rsid w:val="00DD0CE7"/>
    <w:rsid w:val="00DE16B9"/>
    <w:rsid w:val="00DE2B4D"/>
    <w:rsid w:val="00E05D0B"/>
    <w:rsid w:val="00E211F9"/>
    <w:rsid w:val="00E33874"/>
    <w:rsid w:val="00E50117"/>
    <w:rsid w:val="00E70CE0"/>
    <w:rsid w:val="00E86995"/>
    <w:rsid w:val="00F111BD"/>
    <w:rsid w:val="00F168D7"/>
    <w:rsid w:val="00F2451F"/>
    <w:rsid w:val="00F35E3C"/>
    <w:rsid w:val="00F51A41"/>
    <w:rsid w:val="00F854E7"/>
    <w:rsid w:val="00F94B6D"/>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A3E32A"/>
  <w15:chartTrackingRefBased/>
  <w15:docId w15:val="{71C04B06-EA9F-4635-A830-8142699EA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0067"/>
    <w:pPr>
      <w:spacing w:after="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5E2DD6"/>
    <w:pPr>
      <w:keepNext/>
      <w:keepLines/>
      <w:outlineLvl w:val="0"/>
    </w:pPr>
    <w:rPr>
      <w:rFonts w:eastAsia="Times New Roman" w:cs="Times New Roman"/>
      <w:b/>
      <w:color w:val="auto"/>
      <w:sz w:val="28"/>
      <w:szCs w:val="32"/>
      <w:lang w:val="en-US" w:eastAsia="en-GB"/>
    </w:rPr>
  </w:style>
  <w:style w:type="paragraph" w:styleId="Heading2">
    <w:name w:val="heading 2"/>
    <w:basedOn w:val="Normal"/>
    <w:next w:val="Normal"/>
    <w:link w:val="Heading2Char"/>
    <w:autoRedefine/>
    <w:uiPriority w:val="9"/>
    <w:unhideWhenUsed/>
    <w:qFormat/>
    <w:rsid w:val="005E2DD6"/>
    <w:pPr>
      <w:keepNext/>
      <w:keepLines/>
      <w:outlineLvl w:val="1"/>
    </w:pPr>
    <w:rPr>
      <w:rFonts w:eastAsiaTheme="majorEastAsia" w:cstheme="majorBidi"/>
      <w:b/>
      <w:iCs/>
      <w:sz w:val="28"/>
      <w:szCs w:val="33"/>
      <w:lang w:val="en-MY"/>
    </w:rPr>
  </w:style>
  <w:style w:type="paragraph" w:styleId="Heading3">
    <w:name w:val="heading 3"/>
    <w:basedOn w:val="Normal"/>
    <w:next w:val="Normal"/>
    <w:link w:val="Heading3Char"/>
    <w:uiPriority w:val="9"/>
    <w:unhideWhenUsed/>
    <w:qFormat/>
    <w:rsid w:val="00E70CE0"/>
    <w:pPr>
      <w:keepNext/>
      <w:keepLines/>
      <w:outlineLvl w:val="2"/>
    </w:pPr>
    <w:rPr>
      <w:rFonts w:eastAsiaTheme="majorEastAsia" w:cstheme="majorBidi"/>
      <w:b/>
      <w:color w:val="auto"/>
      <w:sz w:val="26"/>
      <w:szCs w:val="30"/>
    </w:rPr>
  </w:style>
  <w:style w:type="paragraph" w:styleId="Heading4">
    <w:name w:val="heading 4"/>
    <w:basedOn w:val="Normal"/>
    <w:next w:val="Normal"/>
    <w:link w:val="Heading4Char"/>
    <w:uiPriority w:val="9"/>
    <w:semiHidden/>
    <w:unhideWhenUsed/>
    <w:qFormat/>
    <w:rsid w:val="009650B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650B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650B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650B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650B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650B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DD6"/>
    <w:rPr>
      <w:rFonts w:ascii="Times New Roman" w:eastAsia="Times New Roman" w:hAnsi="Times New Roman" w:cs="Times New Roman"/>
      <w:b/>
      <w:sz w:val="28"/>
      <w:szCs w:val="32"/>
      <w:lang w:eastAsia="en-GB"/>
    </w:rPr>
  </w:style>
  <w:style w:type="character" w:customStyle="1" w:styleId="Heading2Char">
    <w:name w:val="Heading 2 Char"/>
    <w:basedOn w:val="DefaultParagraphFont"/>
    <w:link w:val="Heading2"/>
    <w:uiPriority w:val="9"/>
    <w:rsid w:val="005E2DD6"/>
    <w:rPr>
      <w:rFonts w:ascii="Times New Roman" w:eastAsiaTheme="majorEastAsia" w:hAnsi="Times New Roman" w:cstheme="majorBidi"/>
      <w:b/>
      <w:iCs/>
      <w:color w:val="000000" w:themeColor="text1"/>
      <w:sz w:val="28"/>
      <w:szCs w:val="33"/>
      <w:lang w:val="en-MY"/>
    </w:rPr>
  </w:style>
  <w:style w:type="table" w:styleId="TableGridLight">
    <w:name w:val="Grid Table Light"/>
    <w:basedOn w:val="TableNormal"/>
    <w:uiPriority w:val="40"/>
    <w:rsid w:val="00D46513"/>
    <w:pPr>
      <w:spacing w:after="0" w:line="240" w:lineRule="auto"/>
    </w:pPr>
    <w:tblP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Pr>
  </w:style>
  <w:style w:type="character" w:customStyle="1" w:styleId="Heading3Char">
    <w:name w:val="Heading 3 Char"/>
    <w:basedOn w:val="DefaultParagraphFont"/>
    <w:link w:val="Heading3"/>
    <w:uiPriority w:val="9"/>
    <w:rsid w:val="00E70CE0"/>
    <w:rPr>
      <w:rFonts w:ascii="Times New Roman" w:eastAsiaTheme="majorEastAsia" w:hAnsi="Times New Roman" w:cstheme="majorBidi"/>
      <w:b/>
      <w:sz w:val="26"/>
      <w:szCs w:val="30"/>
      <w:lang w:val="en-GB"/>
    </w:rPr>
  </w:style>
  <w:style w:type="character" w:customStyle="1" w:styleId="Heading4Char">
    <w:name w:val="Heading 4 Char"/>
    <w:basedOn w:val="DefaultParagraphFont"/>
    <w:link w:val="Heading4"/>
    <w:uiPriority w:val="9"/>
    <w:semiHidden/>
    <w:rsid w:val="009650B8"/>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9650B8"/>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9650B8"/>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9650B8"/>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9650B8"/>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9650B8"/>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9650B8"/>
    <w:pPr>
      <w:spacing w:after="80" w:line="240" w:lineRule="auto"/>
      <w:contextualSpacing/>
    </w:pPr>
    <w:rPr>
      <w:rFonts w:asciiTheme="majorHAnsi" w:eastAsiaTheme="majorEastAsia" w:hAnsiTheme="majorHAnsi" w:cstheme="majorBidi"/>
      <w:color w:val="auto"/>
      <w:spacing w:val="-10"/>
      <w:kern w:val="28"/>
      <w:sz w:val="56"/>
      <w:szCs w:val="71"/>
    </w:rPr>
  </w:style>
  <w:style w:type="character" w:customStyle="1" w:styleId="TitleChar">
    <w:name w:val="Title Char"/>
    <w:basedOn w:val="DefaultParagraphFont"/>
    <w:link w:val="Title"/>
    <w:uiPriority w:val="10"/>
    <w:rsid w:val="009650B8"/>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9650B8"/>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9650B8"/>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9650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650B8"/>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9650B8"/>
    <w:pPr>
      <w:ind w:left="720"/>
      <w:contextualSpacing/>
    </w:pPr>
  </w:style>
  <w:style w:type="character" w:styleId="IntenseEmphasis">
    <w:name w:val="Intense Emphasis"/>
    <w:basedOn w:val="DefaultParagraphFont"/>
    <w:uiPriority w:val="21"/>
    <w:qFormat/>
    <w:rsid w:val="009650B8"/>
    <w:rPr>
      <w:i/>
      <w:iCs/>
      <w:color w:val="0F4761" w:themeColor="accent1" w:themeShade="BF"/>
    </w:rPr>
  </w:style>
  <w:style w:type="paragraph" w:styleId="IntenseQuote">
    <w:name w:val="Intense Quote"/>
    <w:basedOn w:val="Normal"/>
    <w:next w:val="Normal"/>
    <w:link w:val="IntenseQuoteChar"/>
    <w:uiPriority w:val="30"/>
    <w:qFormat/>
    <w:rsid w:val="009650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50B8"/>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9650B8"/>
    <w:rPr>
      <w:b/>
      <w:bCs/>
      <w:smallCaps/>
      <w:color w:val="0F4761" w:themeColor="accent1" w:themeShade="BF"/>
      <w:spacing w:val="5"/>
    </w:rPr>
  </w:style>
  <w:style w:type="table" w:styleId="PlainTable1">
    <w:name w:val="Plain Table 1"/>
    <w:basedOn w:val="TableNormal"/>
    <w:uiPriority w:val="41"/>
    <w:rsid w:val="009650B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443B60"/>
    <w:rPr>
      <w:color w:val="467886" w:themeColor="hyperlink"/>
      <w:u w:val="single"/>
    </w:rPr>
  </w:style>
  <w:style w:type="character" w:customStyle="1" w:styleId="UnresolvedMention">
    <w:name w:val="Unresolved Mention"/>
    <w:basedOn w:val="DefaultParagraphFont"/>
    <w:uiPriority w:val="99"/>
    <w:semiHidden/>
    <w:unhideWhenUsed/>
    <w:rsid w:val="00443B60"/>
    <w:rPr>
      <w:color w:val="605E5C"/>
      <w:shd w:val="clear" w:color="auto" w:fill="E1DFDD"/>
    </w:rPr>
  </w:style>
  <w:style w:type="paragraph" w:styleId="TOCHeading">
    <w:name w:val="TOC Heading"/>
    <w:basedOn w:val="Heading1"/>
    <w:next w:val="Normal"/>
    <w:uiPriority w:val="39"/>
    <w:unhideWhenUsed/>
    <w:qFormat/>
    <w:rsid w:val="00443B60"/>
    <w:pPr>
      <w:spacing w:before="240" w:line="259" w:lineRule="auto"/>
      <w:jc w:val="left"/>
      <w:outlineLvl w:val="9"/>
    </w:pPr>
    <w:rPr>
      <w:rFonts w:asciiTheme="majorHAnsi" w:eastAsiaTheme="majorEastAsia" w:hAnsiTheme="majorHAnsi" w:cstheme="majorBidi"/>
      <w:b w:val="0"/>
      <w:color w:val="0F4761" w:themeColor="accent1" w:themeShade="BF"/>
      <w:kern w:val="0"/>
      <w:sz w:val="32"/>
      <w:lang w:eastAsia="en-US" w:bidi="ar-SA"/>
      <w14:ligatures w14:val="none"/>
    </w:rPr>
  </w:style>
  <w:style w:type="paragraph" w:styleId="TOC1">
    <w:name w:val="toc 1"/>
    <w:basedOn w:val="Normal"/>
    <w:next w:val="Normal"/>
    <w:autoRedefine/>
    <w:uiPriority w:val="39"/>
    <w:unhideWhenUsed/>
    <w:rsid w:val="00443B60"/>
    <w:pPr>
      <w:spacing w:after="100"/>
    </w:pPr>
  </w:style>
  <w:style w:type="paragraph" w:styleId="TOC2">
    <w:name w:val="toc 2"/>
    <w:basedOn w:val="Normal"/>
    <w:next w:val="Normal"/>
    <w:autoRedefine/>
    <w:uiPriority w:val="39"/>
    <w:unhideWhenUsed/>
    <w:rsid w:val="00443B60"/>
    <w:pPr>
      <w:spacing w:after="100"/>
      <w:ind w:left="240"/>
    </w:pPr>
  </w:style>
  <w:style w:type="paragraph" w:styleId="TOC3">
    <w:name w:val="toc 3"/>
    <w:basedOn w:val="Normal"/>
    <w:next w:val="Normal"/>
    <w:autoRedefine/>
    <w:uiPriority w:val="39"/>
    <w:unhideWhenUsed/>
    <w:rsid w:val="00443B60"/>
    <w:pPr>
      <w:spacing w:after="100"/>
      <w:ind w:left="480"/>
    </w:pPr>
  </w:style>
  <w:style w:type="paragraph" w:styleId="Caption">
    <w:name w:val="caption"/>
    <w:basedOn w:val="Normal"/>
    <w:next w:val="Normal"/>
    <w:uiPriority w:val="35"/>
    <w:unhideWhenUsed/>
    <w:qFormat/>
    <w:rsid w:val="0056740C"/>
    <w:pPr>
      <w:jc w:val="center"/>
    </w:pPr>
    <w:rPr>
      <w:b/>
      <w:iCs/>
      <w:color w:val="0E2841" w:themeColor="text2"/>
      <w:sz w:val="22"/>
      <w:szCs w:val="22"/>
    </w:rPr>
  </w:style>
  <w:style w:type="table" w:styleId="TableGrid">
    <w:name w:val="Table Grid"/>
    <w:basedOn w:val="TableNormal"/>
    <w:uiPriority w:val="39"/>
    <w:rsid w:val="000861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804EC3"/>
    <w:pPr>
      <w:spacing w:after="0" w:line="240" w:lineRule="auto"/>
    </w:pPr>
    <w:rPr>
      <w:kern w:val="0"/>
      <w:szCs w:val="22"/>
      <w:lang w:val="en-GB"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AF674B"/>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Header">
    <w:name w:val="header"/>
    <w:basedOn w:val="Normal"/>
    <w:link w:val="HeaderChar"/>
    <w:uiPriority w:val="99"/>
    <w:unhideWhenUsed/>
    <w:rsid w:val="00CB0067"/>
    <w:pPr>
      <w:tabs>
        <w:tab w:val="center" w:pos="4513"/>
        <w:tab w:val="right" w:pos="9026"/>
      </w:tabs>
      <w:spacing w:line="240" w:lineRule="auto"/>
    </w:pPr>
  </w:style>
  <w:style w:type="character" w:customStyle="1" w:styleId="HeaderChar">
    <w:name w:val="Header Char"/>
    <w:basedOn w:val="DefaultParagraphFont"/>
    <w:link w:val="Header"/>
    <w:uiPriority w:val="99"/>
    <w:rsid w:val="00CB0067"/>
    <w:rPr>
      <w:rFonts w:ascii="Times New Roman" w:hAnsi="Times New Roman"/>
      <w:color w:val="000000" w:themeColor="text1"/>
      <w:lang w:val="en-GB"/>
    </w:rPr>
  </w:style>
  <w:style w:type="paragraph" w:styleId="Footer">
    <w:name w:val="footer"/>
    <w:basedOn w:val="Normal"/>
    <w:link w:val="FooterChar"/>
    <w:uiPriority w:val="99"/>
    <w:unhideWhenUsed/>
    <w:rsid w:val="00CB0067"/>
    <w:pPr>
      <w:tabs>
        <w:tab w:val="center" w:pos="4513"/>
        <w:tab w:val="right" w:pos="9026"/>
      </w:tabs>
      <w:spacing w:line="240" w:lineRule="auto"/>
    </w:pPr>
  </w:style>
  <w:style w:type="character" w:customStyle="1" w:styleId="FooterChar">
    <w:name w:val="Footer Char"/>
    <w:basedOn w:val="DefaultParagraphFont"/>
    <w:link w:val="Footer"/>
    <w:uiPriority w:val="99"/>
    <w:rsid w:val="00CB0067"/>
    <w:rPr>
      <w:rFonts w:ascii="Times New Roman" w:hAnsi="Times New Roman"/>
      <w:color w:val="000000" w:themeColor="tex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1748-8583.12433" TargetMode="External"/><Relationship Id="rId18" Type="http://schemas.openxmlformats.org/officeDocument/2006/relationships/hyperlink" Target="https://uk.sagepub.com/en-gb/eur/an-introduction-to-qualitative-research/book278983" TargetMode="External"/><Relationship Id="rId26" Type="http://schemas.openxmlformats.org/officeDocument/2006/relationships/hyperlink" Target="https://doi.org/10.1111/apps.12241" TargetMode="External"/><Relationship Id="rId3" Type="http://schemas.openxmlformats.org/officeDocument/2006/relationships/styles" Target="styles.xml"/><Relationship Id="rId21" Type="http://schemas.openxmlformats.org/officeDocument/2006/relationships/hyperlink" Target="https://doi.org/10.1177/1094670517752459"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80/09585192.2022.2035161" TargetMode="External"/><Relationship Id="rId17" Type="http://schemas.openxmlformats.org/officeDocument/2006/relationships/hyperlink" Target="https://doi.org/10.1111/1748-8583.12258" TargetMode="External"/><Relationship Id="rId25" Type="http://schemas.openxmlformats.org/officeDocument/2006/relationships/hyperlink" Target="https://doi.org/10.1016/j.hrmr.2021.100838"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v.uk/government/publications/assessment-of-ai-capabilities-and-the-impact-on-the-uk-labour-market" TargetMode="External"/><Relationship Id="rId20" Type="http://schemas.openxmlformats.org/officeDocument/2006/relationships/hyperlink" Target="https://doi.org/10.1016/j.jretai.2021.01.005" TargetMode="External"/><Relationship Id="rId29" Type="http://schemas.openxmlformats.org/officeDocument/2006/relationships/hyperlink" Target="https://www.pearson.com/en-gb/subject-catalog/p/research-methods-for-business-students/P20000000415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7/jmo.2016.55" TargetMode="External"/><Relationship Id="rId24" Type="http://schemas.openxmlformats.org/officeDocument/2006/relationships/hyperlink" Target="https://doi.org/10.1108/ITP-02-2022-0079"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us.sagepub.com/en-us/nam/research-design/book270550" TargetMode="External"/><Relationship Id="rId23" Type="http://schemas.openxmlformats.org/officeDocument/2006/relationships/hyperlink" Target="https://doi.org/10.5465/annals.2018.0174" TargetMode="External"/><Relationship Id="rId28" Type="http://schemas.openxmlformats.org/officeDocument/2006/relationships/hyperlink" Target="https://www.retailtrust.org.uk/helping-your-business/customer-resources/health-of-retail-report-2025" TargetMode="External"/><Relationship Id="rId10" Type="http://schemas.openxmlformats.org/officeDocument/2006/relationships/hyperlink" Target="https://uk.sagepub.com/en-gb/eur/thematic-analysis/book248481" TargetMode="External"/><Relationship Id="rId19" Type="http://schemas.openxmlformats.org/officeDocument/2006/relationships/hyperlink" Target="https://doi.org/10.1016/j.jbusres.2021.05.004" TargetMode="External"/><Relationship Id="rId31" Type="http://schemas.openxmlformats.org/officeDocument/2006/relationships/hyperlink" Target="https://us.sagepub.com/en-us/nam/case-study-research-and-applications/book250150" TargetMode="External"/><Relationship Id="rId4" Type="http://schemas.openxmlformats.org/officeDocument/2006/relationships/settings" Target="settings.xml"/><Relationship Id="rId9" Type="http://schemas.openxmlformats.org/officeDocument/2006/relationships/hyperlink" Target="https://global.oup.com/academic/product/business-research-methods-9780198869443" TargetMode="External"/><Relationship Id="rId14" Type="http://schemas.openxmlformats.org/officeDocument/2006/relationships/hyperlink" Target="https://www.cipd.org/globalassets/media/knowledge/knowledge-hub/reports/2025-pdfs/8868-good-work-index-2025-report-web1.pdf" TargetMode="External"/><Relationship Id="rId22" Type="http://schemas.openxmlformats.org/officeDocument/2006/relationships/hyperlink" Target="https://doi.org/10.1177/20539517211020332" TargetMode="External"/><Relationship Id="rId27" Type="http://schemas.openxmlformats.org/officeDocument/2006/relationships/hyperlink" Target="https://www.retaileconomics.co.uk/retail-insights/thought-leadership-reports/retail-workforce-reimagined-transformative-power-of-ai" TargetMode="External"/><Relationship Id="rId30" Type="http://schemas.openxmlformats.org/officeDocument/2006/relationships/hyperlink" Target="https://doi.org/10.3390/ijerph20021239" TargetMode="External"/><Relationship Id="rId8" Type="http://schemas.openxmlformats.org/officeDocument/2006/relationships/hyperlink" Target="https://doi.org/10.1007/s10551-023-0533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F081EA-97F3-4573-BC18-7E829307D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17</Pages>
  <Words>6649</Words>
  <Characters>37903</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Report</dc:title>
  <dc:subject>Business Research</dc:subject>
  <dc:creator>MINHAJUR RAHMAN KHAN MISU</dc:creator>
  <cp:keywords/>
  <dc:description/>
  <cp:lastModifiedBy>Crystal</cp:lastModifiedBy>
  <cp:revision>6</cp:revision>
  <dcterms:created xsi:type="dcterms:W3CDTF">2026-06-24T15:36:00Z</dcterms:created>
  <dcterms:modified xsi:type="dcterms:W3CDTF">2026-07-11T07:43:00Z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5d0ceb98-bc13-4e19-b352-0d46bab52473</vt:lpwstr>
  </property>
  <property fmtid="{D5CDD505-2E9C-101B-9397-08002B2CF9AE}" pid="3" name="MSIP_Label_defa4170-0d19-0005-0004-bc88714345d2_Enabled">
    <vt:lpwstr>true</vt:lpwstr>
  </property>
  <property fmtid="{D5CDD505-2E9C-101B-9397-08002B2CF9AE}" pid="4" name="MSIP_Label_defa4170-0d19-0005-0004-bc88714345d2_SetDate">
    <vt:lpwstr>2026-03-29T18:13:09Z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43bfd43f-1952-47ce-b956-d0c29c3dc983</vt:lpwstr>
  </property>
  <property fmtid="{D5CDD505-2E9C-101B-9397-08002B2CF9AE}" pid="8" name="MSIP_Label_defa4170-0d19-0005-0004-bc88714345d2_ActionId">
    <vt:lpwstr>bd442c40-b8c8-4510-b9da-b1321f31c91d</vt:lpwstr>
  </property>
  <property fmtid="{D5CDD505-2E9C-101B-9397-08002B2CF9AE}" pid="9" name="MSIP_Label_defa4170-0d19-0005-0004-bc88714345d2_ContentBits">
    <vt:lpwstr>0</vt:lpwstr>
  </property>
  <property fmtid="{D5CDD505-2E9C-101B-9397-08002B2CF9AE}" pid="10" name="MSIP_Label_defa4170-0d19-0005-0004-bc88714345d2_Tag">
    <vt:lpwstr>10, 3, 0, 1</vt:lpwstr>
  </property>
</Properties>
</file>