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2D907D" w14:textId="1ECE8756" w:rsidR="0000533E" w:rsidRPr="0000533E" w:rsidRDefault="00336AFC" w:rsidP="005277E4">
      <w:pPr>
        <w:rPr>
          <w:rFonts w:ascii="Arial" w:hAnsi="Arial" w:cs="Arial"/>
          <w:sz w:val="24"/>
          <w:szCs w:val="24"/>
        </w:rPr>
      </w:pPr>
      <w:sdt>
        <w:sdtPr>
          <w:id w:val="1560293566"/>
          <w:docPartObj>
            <w:docPartGallery w:val="Cover Pages"/>
            <w:docPartUnique/>
          </w:docPartObj>
        </w:sdtPr>
        <w:sdtEndPr/>
        <w:sdtContent>
          <w:r w:rsidR="00292793">
            <w:rPr>
              <w:noProof/>
              <w:color w:val="FFFFFF" w:themeColor="background1"/>
            </w:rPr>
            <mc:AlternateContent>
              <mc:Choice Requires="wpg">
                <w:drawing>
                  <wp:anchor distT="0" distB="0" distL="114300" distR="114300" simplePos="0" relativeHeight="251659264" behindDoc="0" locked="0" layoutInCell="1" allowOverlap="1" wp14:anchorId="016B658C" wp14:editId="1023651C">
                    <wp:simplePos x="0" y="0"/>
                    <wp:positionH relativeFrom="page">
                      <wp:align>center</wp:align>
                    </wp:positionH>
                    <wp:positionV relativeFrom="page">
                      <wp:align>center</wp:align>
                    </wp:positionV>
                    <wp:extent cx="6858000" cy="9144000"/>
                    <wp:effectExtent l="0" t="0" r="2540" b="635"/>
                    <wp:wrapNone/>
                    <wp:docPr id="11" name="Group 11"/>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eastAsia="Times New Roman" w:hAnsi="Arial" w:cs="Arial"/>
                                      <w:b/>
                                      <w:color w:val="FFFFFF" w:themeColor="background1"/>
                                      <w:sz w:val="96"/>
                                      <w:szCs w:val="96"/>
                                    </w:rPr>
                                    <w:alias w:val="Title"/>
                                    <w:tag w:val=""/>
                                    <w:id w:val="-960264625"/>
                                    <w:dataBinding w:prefixMappings="xmlns:ns0='http://purl.org/dc/elements/1.1/' xmlns:ns1='http://schemas.openxmlformats.org/package/2006/metadata/core-properties' " w:xpath="/ns1:coreProperties[1]/ns0:title[1]" w:storeItemID="{6C3C8BC8-F283-45AE-878A-BAB7291924A1}"/>
                                    <w:text/>
                                  </w:sdtPr>
                                  <w:sdtEndPr/>
                                  <w:sdtContent>
                                    <w:p w14:paraId="39B5C0BB" w14:textId="645411E4" w:rsidR="00292793" w:rsidRPr="00292793" w:rsidRDefault="00292793">
                                      <w:pPr>
                                        <w:pStyle w:val="NoSpacing"/>
                                        <w:spacing w:after="120"/>
                                        <w:rPr>
                                          <w:rFonts w:asciiTheme="majorHAnsi" w:eastAsiaTheme="majorEastAsia" w:hAnsiTheme="majorHAnsi" w:cstheme="majorBidi"/>
                                          <w:color w:val="FFFFFF" w:themeColor="background1"/>
                                          <w:sz w:val="28"/>
                                          <w:szCs w:val="28"/>
                                        </w:rPr>
                                      </w:pPr>
                                      <w:r w:rsidRPr="00292793">
                                        <w:rPr>
                                          <w:rFonts w:ascii="Arial" w:eastAsia="Times New Roman" w:hAnsi="Arial" w:cs="Arial"/>
                                          <w:b/>
                                          <w:color w:val="FFFFFF" w:themeColor="background1"/>
                                          <w:sz w:val="96"/>
                                          <w:szCs w:val="96"/>
                                        </w:rPr>
                                        <w:t>Legal Process</w:t>
                                      </w:r>
                                    </w:p>
                                  </w:sdtContent>
                                </w:sdt>
                                <w:sdt>
                                  <w:sdtPr>
                                    <w:rPr>
                                      <w:rFonts w:asciiTheme="minorBidi" w:eastAsia="Times New Roman" w:hAnsiTheme="minorBidi"/>
                                      <w:b/>
                                      <w:bCs/>
                                      <w:color w:val="FFFFFF" w:themeColor="background1"/>
                                      <w:sz w:val="28"/>
                                      <w:szCs w:val="28"/>
                                      <w:lang w:val="en-GB" w:eastAsia="en-GB"/>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EndPr/>
                                  <w:sdtContent>
                                    <w:p w14:paraId="0CAF91B1" w14:textId="055FED98" w:rsidR="00292793" w:rsidRPr="00292793" w:rsidRDefault="00292793" w:rsidP="00292793">
                                      <w:pPr>
                                        <w:pStyle w:val="NoSpacing"/>
                                        <w:rPr>
                                          <w:color w:val="FFFFFF" w:themeColor="background1"/>
                                          <w:sz w:val="28"/>
                                          <w:szCs w:val="28"/>
                                        </w:rPr>
                                      </w:pPr>
                                      <w:r w:rsidRPr="00292793">
                                        <w:rPr>
                                          <w:rFonts w:asciiTheme="minorBidi" w:eastAsia="Times New Roman" w:hAnsiTheme="minorBidi"/>
                                          <w:b/>
                                          <w:bCs/>
                                          <w:color w:val="FFFFFF" w:themeColor="background1"/>
                                          <w:sz w:val="28"/>
                                          <w:szCs w:val="28"/>
                                          <w:lang w:val="en-GB" w:eastAsia="en-GB"/>
                                        </w:rPr>
                                        <w:t xml:space="preserve">It is sometimes argued that diversity in the judiciary is of little importance: what matters is that judges are experts and make sound decisions. However, judges have considerable power to make decisions that matter both constitutionally and to the lives of ordinary </w:t>
                                      </w:r>
                                      <w:r w:rsidR="00FE32C7" w:rsidRPr="00292793">
                                        <w:rPr>
                                          <w:rFonts w:asciiTheme="minorBidi" w:eastAsia="Times New Roman" w:hAnsiTheme="minorBidi"/>
                                          <w:b/>
                                          <w:bCs/>
                                          <w:color w:val="FFFFFF" w:themeColor="background1"/>
                                          <w:sz w:val="28"/>
                                          <w:szCs w:val="28"/>
                                          <w:lang w:val="en-GB" w:eastAsia="en-GB"/>
                                        </w:rPr>
                                        <w:t>people. With</w:t>
                                      </w:r>
                                      <w:r w:rsidRPr="00292793">
                                        <w:rPr>
                                          <w:rFonts w:asciiTheme="minorBidi" w:eastAsia="Times New Roman" w:hAnsiTheme="minorBidi"/>
                                          <w:b/>
                                          <w:bCs/>
                                          <w:color w:val="FFFFFF" w:themeColor="background1"/>
                                          <w:sz w:val="28"/>
                                          <w:szCs w:val="28"/>
                                          <w:lang w:val="en-GB" w:eastAsia="en-GB"/>
                                        </w:rPr>
                                        <w:t xml:space="preserve"> specific reference to Supreme Court Justices, to what extent do you agree with the stance that diversity is of little importance?</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EndPr/>
                                  <w:sdtContent>
                                    <w:p w14:paraId="0BB269E5" w14:textId="1E5F57E6" w:rsidR="00292793" w:rsidRPr="00B02361" w:rsidRDefault="00292793">
                                      <w:pPr>
                                        <w:pStyle w:val="NoSpacing"/>
                                        <w:rPr>
                                          <w:rFonts w:ascii="Times New Roman" w:hAnsi="Times New Roman" w:cs="Times New Roman"/>
                                          <w:color w:val="FFFFFF" w:themeColor="background1"/>
                                          <w:sz w:val="32"/>
                                          <w:szCs w:val="32"/>
                                        </w:rPr>
                                      </w:pPr>
                                      <w:r w:rsidRPr="00B02361">
                                        <w:rPr>
                                          <w:rFonts w:ascii="Times New Roman" w:hAnsi="Times New Roman" w:cs="Times New Roman"/>
                                          <w:color w:val="FFFFFF" w:themeColor="background1"/>
                                          <w:sz w:val="32"/>
                                          <w:szCs w:val="32"/>
                                        </w:rPr>
                                        <w:t>Rhys Taylor (2101204)</w:t>
                                      </w:r>
                                    </w:p>
                                  </w:sdtContent>
                                </w:sdt>
                                <w:p w14:paraId="56952459" w14:textId="7F976BC9" w:rsidR="00292793" w:rsidRPr="00B02361" w:rsidRDefault="00336AFC">
                                  <w:pPr>
                                    <w:pStyle w:val="NoSpacing"/>
                                    <w:rPr>
                                      <w:rFonts w:ascii="Times New Roman" w:hAnsi="Times New Roman" w:cs="Times New Roman"/>
                                      <w:color w:val="FFFFFF" w:themeColor="background1"/>
                                      <w:sz w:val="18"/>
                                      <w:szCs w:val="18"/>
                                    </w:rPr>
                                  </w:pPr>
                                  <w:sdt>
                                    <w:sdtPr>
                                      <w:rPr>
                                        <w:rFonts w:ascii="Times New Roman" w:hAnsi="Times New Roman" w:cs="Times New Roman"/>
                                        <w:caps/>
                                        <w:color w:val="FFFFFF" w:themeColor="background1"/>
                                        <w:sz w:val="18"/>
                                        <w:szCs w:val="18"/>
                                      </w:rPr>
                                      <w:alias w:val="Company"/>
                                      <w:tag w:val=""/>
                                      <w:id w:val="-775099975"/>
                                      <w:showingPlcHdr/>
                                      <w:dataBinding w:prefixMappings="xmlns:ns0='http://schemas.openxmlformats.org/officeDocument/2006/extended-properties' " w:xpath="/ns0:Properties[1]/ns0:Company[1]" w:storeItemID="{6668398D-A668-4E3E-A5EB-62B293D839F1}"/>
                                      <w:text/>
                                    </w:sdtPr>
                                    <w:sdtEndPr/>
                                    <w:sdtContent>
                                      <w:r w:rsidR="00292793" w:rsidRPr="00B02361">
                                        <w:rPr>
                                          <w:rFonts w:ascii="Times New Roman" w:hAnsi="Times New Roman" w:cs="Times New Roman"/>
                                          <w:caps/>
                                          <w:color w:val="FFFFFF" w:themeColor="background1"/>
                                          <w:sz w:val="18"/>
                                          <w:szCs w:val="18"/>
                                        </w:rPr>
                                        <w:t xml:space="preserve">     </w:t>
                                      </w:r>
                                    </w:sdtContent>
                                  </w:sdt>
                                  <w:r w:rsidR="00292793" w:rsidRPr="00B02361">
                                    <w:rPr>
                                      <w:rFonts w:ascii="Times New Roman" w:hAnsi="Times New Roman" w:cs="Times New Roman"/>
                                      <w:color w:val="FFFFFF" w:themeColor="background1"/>
                                      <w:sz w:val="18"/>
                                      <w:szCs w:val="18"/>
                                    </w:rPr>
                                    <w:t>  </w:t>
                                  </w:r>
                                  <w:sdt>
                                    <w:sdtPr>
                                      <w:rPr>
                                        <w:rFonts w:ascii="Times New Roman" w:hAnsi="Times New Roman" w:cs="Times New Roman"/>
                                        <w:color w:val="FFFFFF" w:themeColor="background1"/>
                                        <w:sz w:val="18"/>
                                        <w:szCs w:val="18"/>
                                      </w:rPr>
                                      <w:alias w:val="Address"/>
                                      <w:tag w:val=""/>
                                      <w:id w:val="-669564449"/>
                                      <w:showingPlcHdr/>
                                      <w:dataBinding w:prefixMappings="xmlns:ns0='http://schemas.microsoft.com/office/2006/coverPageProps' " w:xpath="/ns0:CoverPageProperties[1]/ns0:CompanyAddress[1]" w:storeItemID="{55AF091B-3C7A-41E3-B477-F2FDAA23CFDA}"/>
                                      <w:text/>
                                    </w:sdtPr>
                                    <w:sdtEndPr/>
                                    <w:sdtContent>
                                      <w:r w:rsidR="00292793" w:rsidRPr="00B02361">
                                        <w:rPr>
                                          <w:rFonts w:ascii="Times New Roman" w:hAnsi="Times New Roman" w:cs="Times New Roman"/>
                                          <w:color w:val="FFFFFF" w:themeColor="background1"/>
                                          <w:sz w:val="18"/>
                                          <w:szCs w:val="18"/>
                                        </w:rPr>
                                        <w:t xml:space="preserve">     </w:t>
                                      </w:r>
                                    </w:sdtContent>
                                  </w:sdt>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16B658C" id="Group 11" o:spid="_x0000_s1026" style="position:absolute;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sdt>
                            <w:sdtPr>
                              <w:rPr>
                                <w:rFonts w:ascii="Arial" w:eastAsia="Times New Roman" w:hAnsi="Arial" w:cs="Arial"/>
                                <w:b/>
                                <w:color w:val="FFFFFF" w:themeColor="background1"/>
                                <w:sz w:val="96"/>
                                <w:szCs w:val="96"/>
                              </w:rPr>
                              <w:alias w:val="Title"/>
                              <w:tag w:val=""/>
                              <w:id w:val="-960264625"/>
                              <w:dataBinding w:prefixMappings="xmlns:ns0='http://purl.org/dc/elements/1.1/' xmlns:ns1='http://schemas.openxmlformats.org/package/2006/metadata/core-properties' " w:xpath="/ns1:coreProperties[1]/ns0:title[1]" w:storeItemID="{6C3C8BC8-F283-45AE-878A-BAB7291924A1}"/>
                              <w:text/>
                            </w:sdtPr>
                            <w:sdtEndPr/>
                            <w:sdtContent>
                              <w:p w14:paraId="39B5C0BB" w14:textId="645411E4" w:rsidR="00292793" w:rsidRPr="00292793" w:rsidRDefault="00292793">
                                <w:pPr>
                                  <w:pStyle w:val="NoSpacing"/>
                                  <w:spacing w:after="120"/>
                                  <w:rPr>
                                    <w:rFonts w:asciiTheme="majorHAnsi" w:eastAsiaTheme="majorEastAsia" w:hAnsiTheme="majorHAnsi" w:cstheme="majorBidi"/>
                                    <w:color w:val="FFFFFF" w:themeColor="background1"/>
                                    <w:sz w:val="28"/>
                                    <w:szCs w:val="28"/>
                                  </w:rPr>
                                </w:pPr>
                                <w:r w:rsidRPr="00292793">
                                  <w:rPr>
                                    <w:rFonts w:ascii="Arial" w:eastAsia="Times New Roman" w:hAnsi="Arial" w:cs="Arial"/>
                                    <w:b/>
                                    <w:color w:val="FFFFFF" w:themeColor="background1"/>
                                    <w:sz w:val="96"/>
                                    <w:szCs w:val="96"/>
                                  </w:rPr>
                                  <w:t>Legal Process</w:t>
                                </w:r>
                              </w:p>
                            </w:sdtContent>
                          </w:sdt>
                          <w:sdt>
                            <w:sdtPr>
                              <w:rPr>
                                <w:rFonts w:asciiTheme="minorBidi" w:eastAsia="Times New Roman" w:hAnsiTheme="minorBidi"/>
                                <w:b/>
                                <w:bCs/>
                                <w:color w:val="FFFFFF" w:themeColor="background1"/>
                                <w:sz w:val="28"/>
                                <w:szCs w:val="28"/>
                                <w:lang w:val="en-GB" w:eastAsia="en-GB"/>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EndPr/>
                            <w:sdtContent>
                              <w:p w14:paraId="0CAF91B1" w14:textId="055FED98" w:rsidR="00292793" w:rsidRPr="00292793" w:rsidRDefault="00292793" w:rsidP="00292793">
                                <w:pPr>
                                  <w:pStyle w:val="NoSpacing"/>
                                  <w:rPr>
                                    <w:color w:val="FFFFFF" w:themeColor="background1"/>
                                    <w:sz w:val="28"/>
                                    <w:szCs w:val="28"/>
                                  </w:rPr>
                                </w:pPr>
                                <w:r w:rsidRPr="00292793">
                                  <w:rPr>
                                    <w:rFonts w:asciiTheme="minorBidi" w:eastAsia="Times New Roman" w:hAnsiTheme="minorBidi"/>
                                    <w:b/>
                                    <w:bCs/>
                                    <w:color w:val="FFFFFF" w:themeColor="background1"/>
                                    <w:sz w:val="28"/>
                                    <w:szCs w:val="28"/>
                                    <w:lang w:val="en-GB" w:eastAsia="en-GB"/>
                                  </w:rPr>
                                  <w:t xml:space="preserve">It is sometimes argued that diversity in the judiciary is of little importance: what matters is that judges are experts and make sound decisions. However, judges have considerable power to make decisions that matter both constitutionally and to the lives of ordinary </w:t>
                                </w:r>
                                <w:r w:rsidR="00FE32C7" w:rsidRPr="00292793">
                                  <w:rPr>
                                    <w:rFonts w:asciiTheme="minorBidi" w:eastAsia="Times New Roman" w:hAnsiTheme="minorBidi"/>
                                    <w:b/>
                                    <w:bCs/>
                                    <w:color w:val="FFFFFF" w:themeColor="background1"/>
                                    <w:sz w:val="28"/>
                                    <w:szCs w:val="28"/>
                                    <w:lang w:val="en-GB" w:eastAsia="en-GB"/>
                                  </w:rPr>
                                  <w:t>people. With</w:t>
                                </w:r>
                                <w:r w:rsidRPr="00292793">
                                  <w:rPr>
                                    <w:rFonts w:asciiTheme="minorBidi" w:eastAsia="Times New Roman" w:hAnsiTheme="minorBidi"/>
                                    <w:b/>
                                    <w:bCs/>
                                    <w:color w:val="FFFFFF" w:themeColor="background1"/>
                                    <w:sz w:val="28"/>
                                    <w:szCs w:val="28"/>
                                    <w:lang w:val="en-GB" w:eastAsia="en-GB"/>
                                  </w:rPr>
                                  <w:t xml:space="preserve"> specific reference to Supreme Court Justices, to what extent do you agree with the stance that diversity is of little importance?</w:t>
                                </w:r>
                              </w:p>
                            </w:sdtContent>
                          </w:sdt>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sdt>
                            <w:sdtPr>
                              <w:rPr>
                                <w:rFonts w:ascii="Times New Roman" w:hAnsi="Times New Roman" w:cs="Times New Roman"/>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EndPr/>
                            <w:sdtContent>
                              <w:p w14:paraId="0BB269E5" w14:textId="1E5F57E6" w:rsidR="00292793" w:rsidRPr="00B02361" w:rsidRDefault="00292793">
                                <w:pPr>
                                  <w:pStyle w:val="NoSpacing"/>
                                  <w:rPr>
                                    <w:rFonts w:ascii="Times New Roman" w:hAnsi="Times New Roman" w:cs="Times New Roman"/>
                                    <w:color w:val="FFFFFF" w:themeColor="background1"/>
                                    <w:sz w:val="32"/>
                                    <w:szCs w:val="32"/>
                                  </w:rPr>
                                </w:pPr>
                                <w:r w:rsidRPr="00B02361">
                                  <w:rPr>
                                    <w:rFonts w:ascii="Times New Roman" w:hAnsi="Times New Roman" w:cs="Times New Roman"/>
                                    <w:color w:val="FFFFFF" w:themeColor="background1"/>
                                    <w:sz w:val="32"/>
                                    <w:szCs w:val="32"/>
                                  </w:rPr>
                                  <w:t>Rhys Taylor (2101204)</w:t>
                                </w:r>
                              </w:p>
                            </w:sdtContent>
                          </w:sdt>
                          <w:p w14:paraId="56952459" w14:textId="7F976BC9" w:rsidR="00292793" w:rsidRPr="00B02361" w:rsidRDefault="00336AFC">
                            <w:pPr>
                              <w:pStyle w:val="NoSpacing"/>
                              <w:rPr>
                                <w:rFonts w:ascii="Times New Roman" w:hAnsi="Times New Roman" w:cs="Times New Roman"/>
                                <w:color w:val="FFFFFF" w:themeColor="background1"/>
                                <w:sz w:val="18"/>
                                <w:szCs w:val="18"/>
                              </w:rPr>
                            </w:pPr>
                            <w:sdt>
                              <w:sdtPr>
                                <w:rPr>
                                  <w:rFonts w:ascii="Times New Roman" w:hAnsi="Times New Roman" w:cs="Times New Roman"/>
                                  <w:caps/>
                                  <w:color w:val="FFFFFF" w:themeColor="background1"/>
                                  <w:sz w:val="18"/>
                                  <w:szCs w:val="18"/>
                                </w:rPr>
                                <w:alias w:val="Company"/>
                                <w:tag w:val=""/>
                                <w:id w:val="-775099975"/>
                                <w:showingPlcHdr/>
                                <w:dataBinding w:prefixMappings="xmlns:ns0='http://schemas.openxmlformats.org/officeDocument/2006/extended-properties' " w:xpath="/ns0:Properties[1]/ns0:Company[1]" w:storeItemID="{6668398D-A668-4E3E-A5EB-62B293D839F1}"/>
                                <w:text/>
                              </w:sdtPr>
                              <w:sdtEndPr/>
                              <w:sdtContent>
                                <w:r w:rsidR="00292793" w:rsidRPr="00B02361">
                                  <w:rPr>
                                    <w:rFonts w:ascii="Times New Roman" w:hAnsi="Times New Roman" w:cs="Times New Roman"/>
                                    <w:caps/>
                                    <w:color w:val="FFFFFF" w:themeColor="background1"/>
                                    <w:sz w:val="18"/>
                                    <w:szCs w:val="18"/>
                                  </w:rPr>
                                  <w:t xml:space="preserve">     </w:t>
                                </w:r>
                              </w:sdtContent>
                            </w:sdt>
                            <w:r w:rsidR="00292793" w:rsidRPr="00B02361">
                              <w:rPr>
                                <w:rFonts w:ascii="Times New Roman" w:hAnsi="Times New Roman" w:cs="Times New Roman"/>
                                <w:color w:val="FFFFFF" w:themeColor="background1"/>
                                <w:sz w:val="18"/>
                                <w:szCs w:val="18"/>
                              </w:rPr>
                              <w:t>  </w:t>
                            </w:r>
                            <w:sdt>
                              <w:sdtPr>
                                <w:rPr>
                                  <w:rFonts w:ascii="Times New Roman" w:hAnsi="Times New Roman" w:cs="Times New Roman"/>
                                  <w:color w:val="FFFFFF" w:themeColor="background1"/>
                                  <w:sz w:val="18"/>
                                  <w:szCs w:val="18"/>
                                </w:rPr>
                                <w:alias w:val="Address"/>
                                <w:tag w:val=""/>
                                <w:id w:val="-669564449"/>
                                <w:showingPlcHdr/>
                                <w:dataBinding w:prefixMappings="xmlns:ns0='http://schemas.microsoft.com/office/2006/coverPageProps' " w:xpath="/ns0:CoverPageProperties[1]/ns0:CompanyAddress[1]" w:storeItemID="{55AF091B-3C7A-41E3-B477-F2FDAA23CFDA}"/>
                                <w:text/>
                              </w:sdtPr>
                              <w:sdtEndPr/>
                              <w:sdtContent>
                                <w:r w:rsidR="00292793" w:rsidRPr="00B02361">
                                  <w:rPr>
                                    <w:rFonts w:ascii="Times New Roman" w:hAnsi="Times New Roman" w:cs="Times New Roman"/>
                                    <w:color w:val="FFFFFF" w:themeColor="background1"/>
                                    <w:sz w:val="18"/>
                                    <w:szCs w:val="18"/>
                                  </w:rPr>
                                  <w:t xml:space="preserve">     </w:t>
                                </w:r>
                              </w:sdtContent>
                            </w:sdt>
                          </w:p>
                        </w:txbxContent>
                      </v:textbox>
                    </v:shape>
                    <w10:wrap anchorx="page" anchory="page"/>
                  </v:group>
                </w:pict>
              </mc:Fallback>
            </mc:AlternateContent>
          </w:r>
          <w:r w:rsidR="00292793">
            <w:br w:type="page"/>
          </w:r>
        </w:sdtContent>
      </w:sdt>
      <w:r w:rsidR="00B02361">
        <w:rPr>
          <w:rFonts w:ascii="Arial" w:hAnsi="Arial" w:cs="Arial"/>
          <w:sz w:val="24"/>
          <w:szCs w:val="24"/>
        </w:rPr>
        <w:t xml:space="preserve">The Supreme Court of Justice enacts as a key developer for laws within the United Kingdom, </w:t>
      </w:r>
      <w:r w:rsidR="0000533E">
        <w:rPr>
          <w:rFonts w:ascii="Arial" w:hAnsi="Arial" w:cs="Arial"/>
          <w:sz w:val="24"/>
          <w:szCs w:val="24"/>
        </w:rPr>
        <w:t>as the final court of appeal, a case cannot be deemed here unless an appeal has been made in a lower court. As regards the Supreme Court’s roles are to hear points of law that concern public importance and act as the final court of appeal for both criminal and civil cases. Arguably, the most important role is to focus on cases that involve the greatest public and constitutional importance. (</w:t>
      </w:r>
      <w:r w:rsidR="0000533E">
        <w:rPr>
          <w:rFonts w:ascii="Arial" w:hAnsi="Arial" w:cs="Arial"/>
          <w:color w:val="0E101A"/>
          <w:sz w:val="24"/>
          <w:szCs w:val="24"/>
        </w:rPr>
        <w:t xml:space="preserve">The Supreme Court, </w:t>
      </w:r>
      <w:r w:rsidR="0000533E" w:rsidRPr="009A2E2F">
        <w:rPr>
          <w:rFonts w:ascii="Arial" w:hAnsi="Arial" w:cs="Arial"/>
          <w:color w:val="0E101A"/>
          <w:sz w:val="24"/>
          <w:szCs w:val="24"/>
        </w:rPr>
        <w:t>2022)</w:t>
      </w:r>
      <w:r w:rsidR="0000533E">
        <w:rPr>
          <w:rFonts w:ascii="Arial" w:hAnsi="Arial" w:cs="Arial"/>
          <w:sz w:val="24"/>
          <w:szCs w:val="24"/>
        </w:rPr>
        <w:t>.</w:t>
      </w:r>
      <w:r w:rsidR="008273F8">
        <w:rPr>
          <w:rFonts w:ascii="Arial" w:hAnsi="Arial" w:cs="Arial"/>
          <w:sz w:val="24"/>
          <w:szCs w:val="24"/>
        </w:rPr>
        <w:t xml:space="preserve"> </w:t>
      </w:r>
      <w:r w:rsidR="0000533E">
        <w:rPr>
          <w:rFonts w:ascii="Arial" w:hAnsi="Arial" w:cs="Arial"/>
          <w:sz w:val="24"/>
          <w:szCs w:val="24"/>
        </w:rPr>
        <w:t xml:space="preserve">There are </w:t>
      </w:r>
      <w:r w:rsidR="00E41D4B">
        <w:rPr>
          <w:rFonts w:ascii="Arial" w:hAnsi="Arial" w:cs="Arial"/>
          <w:sz w:val="24"/>
          <w:szCs w:val="24"/>
        </w:rPr>
        <w:t xml:space="preserve">currently </w:t>
      </w:r>
      <w:r w:rsidR="0000533E">
        <w:rPr>
          <w:rFonts w:ascii="Arial" w:hAnsi="Arial" w:cs="Arial"/>
          <w:sz w:val="24"/>
          <w:szCs w:val="24"/>
        </w:rPr>
        <w:t>1</w:t>
      </w:r>
      <w:r w:rsidR="00E41D4B">
        <w:rPr>
          <w:rFonts w:ascii="Arial" w:hAnsi="Arial" w:cs="Arial"/>
          <w:sz w:val="24"/>
          <w:szCs w:val="24"/>
        </w:rPr>
        <w:t>0</w:t>
      </w:r>
      <w:r w:rsidR="0000533E">
        <w:rPr>
          <w:rFonts w:ascii="Arial" w:hAnsi="Arial" w:cs="Arial"/>
          <w:sz w:val="24"/>
          <w:szCs w:val="24"/>
        </w:rPr>
        <w:t xml:space="preserve"> Justices within the Supreme Court </w:t>
      </w:r>
      <w:r w:rsidR="009E4136">
        <w:rPr>
          <w:rFonts w:ascii="Arial" w:hAnsi="Arial" w:cs="Arial"/>
          <w:sz w:val="24"/>
          <w:szCs w:val="24"/>
        </w:rPr>
        <w:t xml:space="preserve">that set out to uphold the standards set by the </w:t>
      </w:r>
      <w:r w:rsidR="009E4136" w:rsidRPr="009E4136">
        <w:rPr>
          <w:rFonts w:ascii="Arial" w:hAnsi="Arial" w:cs="Arial"/>
          <w:sz w:val="24"/>
          <w:szCs w:val="24"/>
        </w:rPr>
        <w:t>Appellate Committee</w:t>
      </w:r>
      <w:r w:rsidR="00E41D4B">
        <w:rPr>
          <w:rFonts w:ascii="Arial" w:hAnsi="Arial" w:cs="Arial"/>
          <w:sz w:val="24"/>
          <w:szCs w:val="24"/>
        </w:rPr>
        <w:t>, with two seats vacant following two retirements in 2022.</w:t>
      </w:r>
      <w:r w:rsidR="009E4136">
        <w:rPr>
          <w:rFonts w:ascii="Arial" w:hAnsi="Arial" w:cs="Arial"/>
          <w:sz w:val="24"/>
          <w:szCs w:val="24"/>
        </w:rPr>
        <w:t xml:space="preserve"> (</w:t>
      </w:r>
      <w:r w:rsidR="009E4136">
        <w:rPr>
          <w:rFonts w:ascii="Arial" w:hAnsi="Arial" w:cs="Arial"/>
          <w:color w:val="0E101A"/>
          <w:sz w:val="24"/>
          <w:szCs w:val="24"/>
        </w:rPr>
        <w:t xml:space="preserve">The Supreme Court, </w:t>
      </w:r>
      <w:r w:rsidR="009E4136" w:rsidRPr="009A2E2F">
        <w:rPr>
          <w:rFonts w:ascii="Arial" w:hAnsi="Arial" w:cs="Arial"/>
          <w:color w:val="0E101A"/>
          <w:sz w:val="24"/>
          <w:szCs w:val="24"/>
        </w:rPr>
        <w:t>2022)</w:t>
      </w:r>
      <w:r w:rsidR="009E4136">
        <w:rPr>
          <w:rFonts w:ascii="Arial" w:hAnsi="Arial" w:cs="Arial"/>
          <w:sz w:val="24"/>
          <w:szCs w:val="24"/>
        </w:rPr>
        <w:t xml:space="preserve">. </w:t>
      </w:r>
      <w:r w:rsidR="00C46298">
        <w:rPr>
          <w:rFonts w:ascii="Arial" w:hAnsi="Arial" w:cs="Arial"/>
          <w:sz w:val="24"/>
          <w:szCs w:val="24"/>
        </w:rPr>
        <w:t xml:space="preserve"> Trial hearings within the UKSC can last on average two days, with the longest hearing ever, lasting four days. Decisions can take the court on average three and a half months</w:t>
      </w:r>
      <w:r w:rsidR="0054008D">
        <w:rPr>
          <w:rFonts w:ascii="Arial" w:hAnsi="Arial" w:cs="Arial"/>
          <w:sz w:val="24"/>
          <w:szCs w:val="24"/>
        </w:rPr>
        <w:t xml:space="preserve"> (</w:t>
      </w:r>
      <w:proofErr w:type="spellStart"/>
      <w:r w:rsidR="0054008D">
        <w:rPr>
          <w:rFonts w:ascii="Arial" w:hAnsi="Arial" w:cs="Arial"/>
          <w:color w:val="0E101A"/>
          <w:sz w:val="24"/>
          <w:szCs w:val="24"/>
        </w:rPr>
        <w:t>Allbon.E</w:t>
      </w:r>
      <w:proofErr w:type="spellEnd"/>
      <w:r w:rsidR="0054008D">
        <w:rPr>
          <w:rFonts w:ascii="Arial" w:hAnsi="Arial" w:cs="Arial"/>
          <w:color w:val="0E101A"/>
          <w:sz w:val="24"/>
          <w:szCs w:val="24"/>
        </w:rPr>
        <w:t xml:space="preserve"> and Kaur </w:t>
      </w:r>
      <w:proofErr w:type="spellStart"/>
      <w:r w:rsidR="0054008D">
        <w:rPr>
          <w:rFonts w:ascii="Arial" w:hAnsi="Arial" w:cs="Arial"/>
          <w:color w:val="0E101A"/>
          <w:sz w:val="24"/>
          <w:szCs w:val="24"/>
        </w:rPr>
        <w:t>Dua.S</w:t>
      </w:r>
      <w:proofErr w:type="spellEnd"/>
      <w:r w:rsidR="0054008D">
        <w:rPr>
          <w:rFonts w:ascii="Arial" w:hAnsi="Arial" w:cs="Arial"/>
          <w:color w:val="0E101A"/>
          <w:sz w:val="24"/>
          <w:szCs w:val="24"/>
        </w:rPr>
        <w:t>, 2020).</w:t>
      </w:r>
    </w:p>
    <w:p w14:paraId="6EBA1A17" w14:textId="4A9A7AC7" w:rsidR="00180FBC" w:rsidRDefault="00180FBC" w:rsidP="005277E4">
      <w:pPr>
        <w:rPr>
          <w:rFonts w:ascii="Arial" w:hAnsi="Arial" w:cs="Arial"/>
          <w:sz w:val="24"/>
          <w:szCs w:val="24"/>
        </w:rPr>
      </w:pPr>
      <w:r>
        <w:rPr>
          <w:rFonts w:ascii="Arial" w:hAnsi="Arial" w:cs="Arial"/>
          <w:sz w:val="24"/>
          <w:szCs w:val="24"/>
        </w:rPr>
        <w:t xml:space="preserve">The Supreme Court Justices have the power to deem legislation conflicting with the Human Rights Act 1998 or </w:t>
      </w:r>
      <w:r w:rsidRPr="00180FBC">
        <w:rPr>
          <w:rFonts w:ascii="Arial" w:hAnsi="Arial" w:cs="Arial"/>
          <w:sz w:val="24"/>
          <w:szCs w:val="24"/>
        </w:rPr>
        <w:t>European Convention of Human Rights</w:t>
      </w:r>
      <w:r>
        <w:rPr>
          <w:rFonts w:ascii="Arial" w:hAnsi="Arial" w:cs="Arial"/>
          <w:sz w:val="24"/>
          <w:szCs w:val="24"/>
        </w:rPr>
        <w:t>, they have the power to raise the issue with parliament, parliament then decides what to do to find a resolution</w:t>
      </w:r>
      <w:r w:rsidR="00C46298">
        <w:rPr>
          <w:rFonts w:ascii="Arial" w:hAnsi="Arial" w:cs="Arial"/>
          <w:sz w:val="24"/>
          <w:szCs w:val="24"/>
        </w:rPr>
        <w:t xml:space="preserve">, Unlike the Supreme Court of the United States of America, the Supreme Court in the United Kingdom does not have the power to overrun legislation. </w:t>
      </w:r>
      <w:r>
        <w:rPr>
          <w:rFonts w:ascii="Arial" w:hAnsi="Arial" w:cs="Arial"/>
          <w:sz w:val="24"/>
          <w:szCs w:val="24"/>
        </w:rPr>
        <w:t xml:space="preserve"> </w:t>
      </w:r>
      <w:r>
        <w:rPr>
          <w:rFonts w:ascii="Arial" w:hAnsi="Arial" w:cs="Arial"/>
          <w:sz w:val="24"/>
        </w:rPr>
        <w:t>(Supreme Court UK, 2022)</w:t>
      </w:r>
      <w:r>
        <w:rPr>
          <w:rFonts w:ascii="Arial" w:hAnsi="Arial" w:cs="Arial"/>
          <w:sz w:val="24"/>
          <w:szCs w:val="24"/>
        </w:rPr>
        <w:t>.</w:t>
      </w:r>
      <w:r w:rsidR="00C46298">
        <w:rPr>
          <w:rFonts w:ascii="Arial" w:hAnsi="Arial" w:cs="Arial"/>
          <w:sz w:val="24"/>
          <w:szCs w:val="24"/>
        </w:rPr>
        <w:t xml:space="preserve"> </w:t>
      </w:r>
      <w:r w:rsidR="0054008D">
        <w:rPr>
          <w:rFonts w:ascii="Arial" w:hAnsi="Arial" w:cs="Arial"/>
          <w:sz w:val="24"/>
          <w:szCs w:val="24"/>
        </w:rPr>
        <w:t>The Supreme Court can overrule decisions that they make as well as decisions made by other courts (</w:t>
      </w:r>
      <w:proofErr w:type="spellStart"/>
      <w:r w:rsidR="0054008D">
        <w:rPr>
          <w:rFonts w:ascii="Arial" w:hAnsi="Arial" w:cs="Arial"/>
          <w:color w:val="0E101A"/>
          <w:sz w:val="24"/>
          <w:szCs w:val="24"/>
        </w:rPr>
        <w:t>Allbon.E</w:t>
      </w:r>
      <w:proofErr w:type="spellEnd"/>
      <w:r w:rsidR="0054008D">
        <w:rPr>
          <w:rFonts w:ascii="Arial" w:hAnsi="Arial" w:cs="Arial"/>
          <w:color w:val="0E101A"/>
          <w:sz w:val="24"/>
          <w:szCs w:val="24"/>
        </w:rPr>
        <w:t xml:space="preserve"> and Kaur </w:t>
      </w:r>
      <w:proofErr w:type="spellStart"/>
      <w:r w:rsidR="0054008D">
        <w:rPr>
          <w:rFonts w:ascii="Arial" w:hAnsi="Arial" w:cs="Arial"/>
          <w:color w:val="0E101A"/>
          <w:sz w:val="24"/>
          <w:szCs w:val="24"/>
        </w:rPr>
        <w:t>Dua.S</w:t>
      </w:r>
      <w:proofErr w:type="spellEnd"/>
      <w:r w:rsidR="0054008D">
        <w:rPr>
          <w:rFonts w:ascii="Arial" w:hAnsi="Arial" w:cs="Arial"/>
          <w:color w:val="0E101A"/>
          <w:sz w:val="24"/>
          <w:szCs w:val="24"/>
        </w:rPr>
        <w:t>, 2020).</w:t>
      </w:r>
      <w:r w:rsidR="00755153">
        <w:rPr>
          <w:rFonts w:ascii="Arial" w:hAnsi="Arial" w:cs="Arial"/>
          <w:color w:val="0E101A"/>
          <w:sz w:val="24"/>
          <w:szCs w:val="24"/>
        </w:rPr>
        <w:t xml:space="preserve"> </w:t>
      </w:r>
      <w:r>
        <w:rPr>
          <w:rFonts w:ascii="Arial" w:hAnsi="Arial" w:cs="Arial"/>
          <w:sz w:val="24"/>
          <w:szCs w:val="24"/>
        </w:rPr>
        <w:t>According to Judiciary UK (2012),</w:t>
      </w:r>
      <w:r w:rsidR="008273F8">
        <w:rPr>
          <w:rFonts w:ascii="Arial" w:hAnsi="Arial" w:cs="Arial"/>
          <w:sz w:val="24"/>
          <w:szCs w:val="24"/>
        </w:rPr>
        <w:t xml:space="preserve"> when judicial functions are carried out the Equality Act 2010 does not outlaw discrimination, however, it does prevent discrimination when implementing public functions.</w:t>
      </w:r>
      <w:r w:rsidR="00E10AC4">
        <w:rPr>
          <w:rFonts w:ascii="Arial" w:hAnsi="Arial" w:cs="Arial"/>
          <w:sz w:val="24"/>
          <w:szCs w:val="24"/>
        </w:rPr>
        <w:t xml:space="preserve"> </w:t>
      </w:r>
      <w:r w:rsidR="00E10AC4" w:rsidRPr="00E10AC4">
        <w:rPr>
          <w:rFonts w:ascii="Arial" w:hAnsi="Arial" w:cs="Arial"/>
          <w:sz w:val="24"/>
          <w:szCs w:val="24"/>
        </w:rPr>
        <w:t>Equality and Diversity Policy for the Judiciary</w:t>
      </w:r>
      <w:r w:rsidR="00E10AC4">
        <w:rPr>
          <w:rFonts w:ascii="Arial" w:hAnsi="Arial" w:cs="Arial"/>
          <w:sz w:val="24"/>
          <w:szCs w:val="24"/>
        </w:rPr>
        <w:t xml:space="preserve"> ensures that individuals are protected by all discrimination for all characteristics.</w:t>
      </w:r>
      <w:r w:rsidR="009E5CE1">
        <w:rPr>
          <w:rFonts w:ascii="Arial" w:hAnsi="Arial" w:cs="Arial"/>
          <w:sz w:val="24"/>
          <w:szCs w:val="24"/>
        </w:rPr>
        <w:t xml:space="preserve"> This document is relevant for all of the members of the Judiciary and penalties are put in place for those who deviate and victimise individuals (Judiciary UK, 2012).</w:t>
      </w:r>
      <w:r w:rsidR="00397BC3">
        <w:rPr>
          <w:rFonts w:ascii="Arial" w:hAnsi="Arial" w:cs="Arial"/>
          <w:sz w:val="24"/>
          <w:szCs w:val="24"/>
        </w:rPr>
        <w:t xml:space="preserve"> </w:t>
      </w:r>
    </w:p>
    <w:p w14:paraId="21F3EB04" w14:textId="1415BFDD" w:rsidR="00645D19" w:rsidRDefault="00100DEF" w:rsidP="005277E4">
      <w:pPr>
        <w:rPr>
          <w:rFonts w:ascii="Arial" w:hAnsi="Arial" w:cs="Arial"/>
          <w:sz w:val="24"/>
          <w:szCs w:val="24"/>
        </w:rPr>
      </w:pPr>
      <w:r>
        <w:rPr>
          <w:rFonts w:ascii="Arial" w:hAnsi="Arial" w:cs="Arial"/>
          <w:sz w:val="24"/>
          <w:szCs w:val="24"/>
        </w:rPr>
        <w:t xml:space="preserve">For appointment to the Justice role within Supreme Court, </w:t>
      </w:r>
      <w:r w:rsidR="00767851">
        <w:rPr>
          <w:rFonts w:ascii="Arial" w:hAnsi="Arial" w:cs="Arial"/>
          <w:sz w:val="24"/>
          <w:szCs w:val="24"/>
        </w:rPr>
        <w:t xml:space="preserve">Justices must </w:t>
      </w:r>
      <w:r w:rsidR="002A3EC1">
        <w:rPr>
          <w:rFonts w:ascii="Arial" w:hAnsi="Arial" w:cs="Arial"/>
          <w:sz w:val="24"/>
          <w:szCs w:val="24"/>
        </w:rPr>
        <w:t>hold</w:t>
      </w:r>
      <w:r w:rsidR="00767851">
        <w:rPr>
          <w:rFonts w:ascii="Arial" w:hAnsi="Arial" w:cs="Arial"/>
          <w:sz w:val="24"/>
          <w:szCs w:val="24"/>
        </w:rPr>
        <w:t xml:space="preserve"> high judicial office for </w:t>
      </w:r>
      <w:r w:rsidR="002A3EC1">
        <w:rPr>
          <w:rFonts w:ascii="Arial" w:hAnsi="Arial" w:cs="Arial"/>
          <w:sz w:val="24"/>
          <w:szCs w:val="24"/>
        </w:rPr>
        <w:t>at least</w:t>
      </w:r>
      <w:r w:rsidR="00767851">
        <w:rPr>
          <w:rFonts w:ascii="Arial" w:hAnsi="Arial" w:cs="Arial"/>
          <w:sz w:val="24"/>
          <w:szCs w:val="24"/>
        </w:rPr>
        <w:t xml:space="preserve"> two years</w:t>
      </w:r>
      <w:r w:rsidR="002A3EC1">
        <w:rPr>
          <w:rFonts w:ascii="Arial" w:hAnsi="Arial" w:cs="Arial"/>
          <w:sz w:val="24"/>
          <w:szCs w:val="24"/>
        </w:rPr>
        <w:t xml:space="preserve"> or be a qualifying practitioner for at least 15 years</w:t>
      </w:r>
      <w:r w:rsidR="00767851">
        <w:rPr>
          <w:rFonts w:ascii="Arial" w:hAnsi="Arial" w:cs="Arial"/>
          <w:sz w:val="24"/>
          <w:szCs w:val="24"/>
        </w:rPr>
        <w:t xml:space="preserve">. </w:t>
      </w:r>
      <w:r w:rsidR="002A3EC1">
        <w:rPr>
          <w:rFonts w:ascii="Arial" w:hAnsi="Arial" w:cs="Arial"/>
          <w:sz w:val="24"/>
          <w:szCs w:val="24"/>
        </w:rPr>
        <w:t xml:space="preserve">These are set out in </w:t>
      </w:r>
      <w:r w:rsidR="002A3EC1" w:rsidRPr="002A3EC1">
        <w:rPr>
          <w:rFonts w:ascii="Arial" w:hAnsi="Arial" w:cs="Arial"/>
          <w:sz w:val="24"/>
          <w:szCs w:val="24"/>
        </w:rPr>
        <w:t>Sections 50-52 of the Tribunals and Enforcement Act 2007</w:t>
      </w:r>
      <w:r w:rsidR="002A3EC1">
        <w:rPr>
          <w:rFonts w:ascii="Arial" w:hAnsi="Arial" w:cs="Arial"/>
          <w:sz w:val="24"/>
          <w:szCs w:val="24"/>
        </w:rPr>
        <w:t xml:space="preserve"> (</w:t>
      </w:r>
      <w:r w:rsidR="002A3EC1">
        <w:rPr>
          <w:rFonts w:ascii="Arial" w:hAnsi="Arial" w:cs="Arial"/>
          <w:color w:val="0E101A"/>
          <w:sz w:val="24"/>
          <w:szCs w:val="24"/>
        </w:rPr>
        <w:t xml:space="preserve">The Supreme Court, </w:t>
      </w:r>
      <w:r w:rsidR="002A3EC1" w:rsidRPr="009A2E2F">
        <w:rPr>
          <w:rFonts w:ascii="Arial" w:hAnsi="Arial" w:cs="Arial"/>
          <w:color w:val="0E101A"/>
          <w:sz w:val="24"/>
          <w:szCs w:val="24"/>
        </w:rPr>
        <w:t>2022)</w:t>
      </w:r>
      <w:r w:rsidR="002A3EC1">
        <w:rPr>
          <w:rFonts w:ascii="Arial" w:hAnsi="Arial" w:cs="Arial"/>
          <w:sz w:val="24"/>
          <w:szCs w:val="24"/>
        </w:rPr>
        <w:t>.</w:t>
      </w:r>
      <w:r w:rsidR="00645D19">
        <w:rPr>
          <w:rFonts w:ascii="Arial" w:hAnsi="Arial" w:cs="Arial"/>
          <w:sz w:val="24"/>
          <w:szCs w:val="24"/>
        </w:rPr>
        <w:t xml:space="preserve"> According to </w:t>
      </w:r>
      <w:r w:rsidR="00645D19" w:rsidRPr="00645D19">
        <w:rPr>
          <w:rFonts w:ascii="Arial" w:hAnsi="Arial" w:cs="Arial"/>
          <w:sz w:val="24"/>
        </w:rPr>
        <w:t>Constitutional Affairs Committee</w:t>
      </w:r>
      <w:r w:rsidR="00645D19">
        <w:rPr>
          <w:rFonts w:ascii="Arial" w:hAnsi="Arial" w:cs="Arial"/>
          <w:sz w:val="24"/>
        </w:rPr>
        <w:t xml:space="preserve"> (2004) </w:t>
      </w:r>
      <w:r w:rsidR="00645D19">
        <w:rPr>
          <w:rFonts w:ascii="Arial" w:hAnsi="Arial" w:cs="Arial"/>
          <w:sz w:val="24"/>
          <w:szCs w:val="24"/>
        </w:rPr>
        <w:t>‘</w:t>
      </w:r>
      <w:r w:rsidR="00645D19" w:rsidRPr="00645D19">
        <w:rPr>
          <w:rFonts w:ascii="Arial" w:hAnsi="Arial" w:cs="Arial"/>
          <w:sz w:val="24"/>
          <w:szCs w:val="24"/>
        </w:rPr>
        <w:t>There are no ethnic minority judges sitting in the High Court, Court of Appeal or the House of Lords</w:t>
      </w:r>
      <w:r w:rsidR="00645D19">
        <w:rPr>
          <w:rFonts w:ascii="Arial" w:hAnsi="Arial" w:cs="Arial"/>
          <w:sz w:val="24"/>
          <w:szCs w:val="24"/>
        </w:rPr>
        <w:t xml:space="preserve">’. The problem is primarily arising from the pool of candidates who enter for appointment are those who entered the law profession around 20 years ago, in present times the proportion of women and ethnic minority law professionals are a lot more, therefore it could be suggested that within the next 20 years the court will be noticeably more diverse, however since 2004, </w:t>
      </w:r>
      <w:r w:rsidR="00C446A5" w:rsidRPr="00C446A5">
        <w:rPr>
          <w:rFonts w:ascii="Arial" w:hAnsi="Arial" w:cs="Arial"/>
          <w:sz w:val="24"/>
          <w:szCs w:val="24"/>
        </w:rPr>
        <w:t>92.6% of court judges were White and 7.4% were from Asian, Black, Mixed and Other ethnic groups</w:t>
      </w:r>
      <w:r w:rsidR="00C446A5">
        <w:rPr>
          <w:rFonts w:ascii="Arial" w:hAnsi="Arial" w:cs="Arial"/>
          <w:sz w:val="24"/>
          <w:szCs w:val="24"/>
        </w:rPr>
        <w:t>, whilst this is an improvement, it could be argued that this statistic is still too low to represent the whole of society (GOV UK, 2020).</w:t>
      </w:r>
    </w:p>
    <w:p w14:paraId="5BDE0C9A" w14:textId="1889194A" w:rsidR="00E41D4B" w:rsidRDefault="00EF3E74" w:rsidP="005277E4">
      <w:pPr>
        <w:rPr>
          <w:rFonts w:ascii="Arial" w:hAnsi="Arial" w:cs="Arial"/>
          <w:sz w:val="24"/>
          <w:szCs w:val="24"/>
        </w:rPr>
      </w:pPr>
      <w:r>
        <w:rPr>
          <w:rFonts w:ascii="Arial" w:hAnsi="Arial" w:cs="Arial"/>
          <w:color w:val="0E101A"/>
          <w:sz w:val="24"/>
          <w:szCs w:val="24"/>
        </w:rPr>
        <w:t>The Supreme Court</w:t>
      </w:r>
      <w:r w:rsidRPr="009A2E2F">
        <w:rPr>
          <w:rFonts w:ascii="Arial" w:hAnsi="Arial" w:cs="Arial"/>
          <w:color w:val="0E101A"/>
          <w:sz w:val="24"/>
          <w:szCs w:val="24"/>
        </w:rPr>
        <w:t xml:space="preserve"> (202</w:t>
      </w:r>
      <w:r>
        <w:rPr>
          <w:rFonts w:ascii="Arial" w:hAnsi="Arial" w:cs="Arial"/>
          <w:color w:val="0E101A"/>
          <w:sz w:val="24"/>
          <w:szCs w:val="24"/>
        </w:rPr>
        <w:t>0</w:t>
      </w:r>
      <w:r w:rsidRPr="009A2E2F">
        <w:rPr>
          <w:rFonts w:ascii="Arial" w:hAnsi="Arial" w:cs="Arial"/>
          <w:color w:val="0E101A"/>
          <w:sz w:val="24"/>
          <w:szCs w:val="24"/>
        </w:rPr>
        <w:t>)</w:t>
      </w:r>
      <w:r>
        <w:rPr>
          <w:rFonts w:ascii="Arial" w:hAnsi="Arial" w:cs="Arial"/>
          <w:color w:val="0E101A"/>
          <w:sz w:val="24"/>
          <w:szCs w:val="24"/>
        </w:rPr>
        <w:t xml:space="preserve"> sets out regulations for the process of appointment, r</w:t>
      </w:r>
      <w:r w:rsidR="00417C0E">
        <w:rPr>
          <w:rFonts w:ascii="Arial" w:hAnsi="Arial" w:cs="Arial"/>
          <w:sz w:val="24"/>
          <w:szCs w:val="24"/>
        </w:rPr>
        <w:t>egulation</w:t>
      </w:r>
      <w:r>
        <w:rPr>
          <w:rFonts w:ascii="Arial" w:hAnsi="Arial" w:cs="Arial"/>
          <w:sz w:val="24"/>
          <w:szCs w:val="24"/>
        </w:rPr>
        <w:t>s</w:t>
      </w:r>
      <w:r w:rsidR="00417C0E">
        <w:rPr>
          <w:rFonts w:ascii="Arial" w:hAnsi="Arial" w:cs="Arial"/>
          <w:sz w:val="24"/>
          <w:szCs w:val="24"/>
        </w:rPr>
        <w:t xml:space="preserve"> of the appointment process </w:t>
      </w:r>
      <w:r>
        <w:rPr>
          <w:rFonts w:ascii="Arial" w:hAnsi="Arial" w:cs="Arial"/>
          <w:sz w:val="24"/>
          <w:szCs w:val="24"/>
        </w:rPr>
        <w:t xml:space="preserve">are </w:t>
      </w:r>
      <w:r w:rsidR="00417C0E">
        <w:rPr>
          <w:rFonts w:ascii="Arial" w:hAnsi="Arial" w:cs="Arial"/>
          <w:sz w:val="24"/>
          <w:szCs w:val="24"/>
        </w:rPr>
        <w:t xml:space="preserve">administered by an independent selection commission, under set rules by parliament. To increase diversity within the court, candidates with equal merit can be preferred over another candidate by the commission. This is arguably a preferred way of increasing the likelihood of an </w:t>
      </w:r>
      <w:r>
        <w:rPr>
          <w:rFonts w:ascii="Arial" w:hAnsi="Arial" w:cs="Arial"/>
          <w:sz w:val="24"/>
          <w:szCs w:val="24"/>
        </w:rPr>
        <w:t>ethnic</w:t>
      </w:r>
      <w:r w:rsidR="00417C0E">
        <w:rPr>
          <w:rFonts w:ascii="Arial" w:hAnsi="Arial" w:cs="Arial"/>
          <w:sz w:val="24"/>
          <w:szCs w:val="24"/>
        </w:rPr>
        <w:t xml:space="preserve"> minority or female </w:t>
      </w:r>
      <w:r>
        <w:rPr>
          <w:rFonts w:ascii="Arial" w:hAnsi="Arial" w:cs="Arial"/>
          <w:sz w:val="24"/>
          <w:szCs w:val="24"/>
        </w:rPr>
        <w:t>candidate</w:t>
      </w:r>
      <w:r w:rsidR="00417C0E">
        <w:rPr>
          <w:rFonts w:ascii="Arial" w:hAnsi="Arial" w:cs="Arial"/>
          <w:sz w:val="24"/>
          <w:szCs w:val="24"/>
        </w:rPr>
        <w:t xml:space="preserve"> becoming a Justice within the Supreme Court</w:t>
      </w:r>
      <w:r>
        <w:rPr>
          <w:rFonts w:ascii="Arial" w:hAnsi="Arial" w:cs="Arial"/>
          <w:sz w:val="24"/>
          <w:szCs w:val="24"/>
        </w:rPr>
        <w:t>, these changes were brought into place under the Crime and Courts Act 2013</w:t>
      </w:r>
      <w:r w:rsidR="00417C0E">
        <w:rPr>
          <w:rFonts w:ascii="Arial" w:hAnsi="Arial" w:cs="Arial"/>
          <w:sz w:val="24"/>
          <w:szCs w:val="24"/>
        </w:rPr>
        <w:t>.</w:t>
      </w:r>
      <w:r w:rsidR="00755153">
        <w:rPr>
          <w:rFonts w:ascii="Arial" w:hAnsi="Arial" w:cs="Arial"/>
          <w:sz w:val="24"/>
          <w:szCs w:val="24"/>
        </w:rPr>
        <w:t xml:space="preserve"> </w:t>
      </w:r>
      <w:r w:rsidR="00E41D4B">
        <w:rPr>
          <w:rFonts w:ascii="Arial" w:hAnsi="Arial" w:cs="Arial"/>
          <w:sz w:val="24"/>
          <w:szCs w:val="24"/>
        </w:rPr>
        <w:t xml:space="preserve">The current </w:t>
      </w:r>
      <w:r w:rsidR="00E41D4B">
        <w:rPr>
          <w:rFonts w:ascii="Arial" w:hAnsi="Arial" w:cs="Arial"/>
          <w:sz w:val="24"/>
          <w:szCs w:val="24"/>
        </w:rPr>
        <w:lastRenderedPageBreak/>
        <w:t>demographics of the 10 Supreme Court Justices remain at 90% white male and 10% white female, all of the Justices are over the age of 60 (</w:t>
      </w:r>
      <w:r w:rsidR="00E41D4B">
        <w:rPr>
          <w:rFonts w:ascii="Arial" w:hAnsi="Arial" w:cs="Arial"/>
          <w:color w:val="0E101A"/>
          <w:sz w:val="24"/>
          <w:szCs w:val="24"/>
        </w:rPr>
        <w:t xml:space="preserve">The Supreme Court, </w:t>
      </w:r>
      <w:r w:rsidR="00E41D4B" w:rsidRPr="009A2E2F">
        <w:rPr>
          <w:rFonts w:ascii="Arial" w:hAnsi="Arial" w:cs="Arial"/>
          <w:color w:val="0E101A"/>
          <w:sz w:val="24"/>
          <w:szCs w:val="24"/>
        </w:rPr>
        <w:t>2022)</w:t>
      </w:r>
      <w:r w:rsidR="00E41D4B">
        <w:rPr>
          <w:rFonts w:ascii="Arial" w:hAnsi="Arial" w:cs="Arial"/>
          <w:sz w:val="24"/>
          <w:szCs w:val="24"/>
        </w:rPr>
        <w:t>.</w:t>
      </w:r>
      <w:r w:rsidR="00767851">
        <w:rPr>
          <w:rFonts w:ascii="Arial" w:hAnsi="Arial" w:cs="Arial"/>
          <w:sz w:val="24"/>
          <w:szCs w:val="24"/>
        </w:rPr>
        <w:t xml:space="preserve"> According to </w:t>
      </w:r>
      <w:proofErr w:type="spellStart"/>
      <w:r w:rsidR="00767851" w:rsidRPr="00767851">
        <w:rPr>
          <w:rFonts w:ascii="Arial" w:hAnsi="Arial" w:cs="Arial"/>
          <w:sz w:val="24"/>
          <w:szCs w:val="24"/>
        </w:rPr>
        <w:t>Siddique.H</w:t>
      </w:r>
      <w:proofErr w:type="spellEnd"/>
      <w:r w:rsidR="00767851" w:rsidRPr="00767851">
        <w:rPr>
          <w:rFonts w:ascii="Arial" w:hAnsi="Arial" w:cs="Arial"/>
          <w:sz w:val="24"/>
          <w:szCs w:val="24"/>
        </w:rPr>
        <w:t xml:space="preserve"> (2021)</w:t>
      </w:r>
      <w:r w:rsidR="00767851">
        <w:rPr>
          <w:rFonts w:ascii="Arial" w:hAnsi="Arial" w:cs="Arial"/>
          <w:sz w:val="24"/>
          <w:szCs w:val="24"/>
        </w:rPr>
        <w:t>, current Justice ‘</w:t>
      </w:r>
      <w:r w:rsidR="00767851" w:rsidRPr="00767851">
        <w:rPr>
          <w:rFonts w:ascii="Arial" w:hAnsi="Arial" w:cs="Arial"/>
          <w:sz w:val="24"/>
          <w:szCs w:val="24"/>
        </w:rPr>
        <w:t>Lady Justice Rose</w:t>
      </w:r>
      <w:r w:rsidR="00767851">
        <w:rPr>
          <w:rFonts w:ascii="Arial" w:hAnsi="Arial" w:cs="Arial"/>
          <w:sz w:val="24"/>
          <w:szCs w:val="24"/>
        </w:rPr>
        <w:t xml:space="preserve">’ was the second female justice appointed. </w:t>
      </w:r>
      <w:r w:rsidR="00767851" w:rsidRPr="00767851">
        <w:rPr>
          <w:rFonts w:ascii="Arial" w:hAnsi="Arial" w:cs="Arial"/>
          <w:sz w:val="24"/>
          <w:szCs w:val="24"/>
        </w:rPr>
        <w:t>Lord Burnett of Maldon</w:t>
      </w:r>
      <w:r w:rsidR="00767851">
        <w:rPr>
          <w:rFonts w:ascii="Arial" w:hAnsi="Arial" w:cs="Arial"/>
          <w:sz w:val="24"/>
          <w:szCs w:val="24"/>
        </w:rPr>
        <w:t xml:space="preserve"> highlights a more diverse judiciary could aid with public confidence in the system as the judiciary broadly represents society. Evidently, in this current moment, it could be argued that the representation of society within the judiciary is a bias towards white males, however, with ethnic minority populations growing within the United Kingdom this must be addressed following the inclusion strategy produced by the judiciary.</w:t>
      </w:r>
      <w:r w:rsidR="000503D7" w:rsidRPr="000503D7">
        <w:rPr>
          <w:rFonts w:ascii="Arial" w:hAnsi="Arial" w:cs="Arial"/>
          <w:sz w:val="24"/>
          <w:szCs w:val="24"/>
        </w:rPr>
        <w:t xml:space="preserve"> </w:t>
      </w:r>
      <w:proofErr w:type="spellStart"/>
      <w:r w:rsidR="000503D7">
        <w:rPr>
          <w:rFonts w:ascii="Arial" w:hAnsi="Arial" w:cs="Arial"/>
          <w:sz w:val="24"/>
          <w:szCs w:val="24"/>
        </w:rPr>
        <w:t>Bowcott.O</w:t>
      </w:r>
      <w:proofErr w:type="spellEnd"/>
      <w:r w:rsidR="000503D7">
        <w:rPr>
          <w:rFonts w:ascii="Arial" w:hAnsi="Arial" w:cs="Arial"/>
          <w:sz w:val="24"/>
          <w:szCs w:val="24"/>
        </w:rPr>
        <w:t xml:space="preserve"> (2020) refers to Lady Hale and her views on the current situation of the Supreme Court, she considers that in the current Supreme Court, society can’t relate closely enough to the Justices and instead could think they are ‘beings from another planet’, arguably a more diverse court could allow society to closely relate and inspire future generations of people from BAME or other characteristics for example gender to want to work within the Supreme Court as a Justice.</w:t>
      </w:r>
    </w:p>
    <w:p w14:paraId="2DA82A45" w14:textId="5FD0C854" w:rsidR="002A53AF" w:rsidRDefault="00876C29">
      <w:pPr>
        <w:rPr>
          <w:rFonts w:ascii="Arial" w:hAnsi="Arial" w:cs="Arial"/>
          <w:sz w:val="24"/>
          <w:szCs w:val="24"/>
        </w:rPr>
      </w:pPr>
      <w:r>
        <w:rPr>
          <w:rFonts w:ascii="Arial" w:hAnsi="Arial" w:cs="Arial"/>
          <w:sz w:val="24"/>
          <w:szCs w:val="24"/>
        </w:rPr>
        <w:t>Based on the statement given by Coleman.C (2020) it could be argued that there is insufficient diversity within the senior judges appointed, ‘</w:t>
      </w:r>
      <w:r w:rsidRPr="009E4136">
        <w:rPr>
          <w:rFonts w:ascii="Arial" w:hAnsi="Arial" w:cs="Arial"/>
          <w:sz w:val="24"/>
          <w:szCs w:val="24"/>
        </w:rPr>
        <w:t xml:space="preserve">Currently just 4% of senior judges appointed to the High Court or above are from a black, Asian and minority ethnic </w:t>
      </w:r>
      <w:r w:rsidR="000503D7">
        <w:rPr>
          <w:rFonts w:ascii="Arial" w:hAnsi="Arial" w:cs="Arial"/>
          <w:sz w:val="24"/>
          <w:szCs w:val="24"/>
        </w:rPr>
        <w:t>backgrounds</w:t>
      </w:r>
      <w:r>
        <w:rPr>
          <w:rFonts w:ascii="Arial" w:hAnsi="Arial" w:cs="Arial"/>
          <w:sz w:val="24"/>
          <w:szCs w:val="24"/>
        </w:rPr>
        <w:t>. This can be supported by the case of Barrister Alexendar Wilson, a female black barrister, who was mistaken for a defendant by court officials three times in one day (BBC News, 2020). Lord Reed, the president of the Supreme Court, is a firm supporter of BAME</w:t>
      </w:r>
      <w:r w:rsidR="00645DD7">
        <w:rPr>
          <w:rFonts w:ascii="Arial" w:hAnsi="Arial" w:cs="Arial"/>
          <w:sz w:val="24"/>
          <w:szCs w:val="24"/>
        </w:rPr>
        <w:t xml:space="preserve">, described the incident as ‘appalling’ and </w:t>
      </w:r>
      <w:r w:rsidR="000C450C">
        <w:rPr>
          <w:rFonts w:ascii="Arial" w:hAnsi="Arial" w:cs="Arial"/>
          <w:sz w:val="24"/>
          <w:szCs w:val="24"/>
        </w:rPr>
        <w:t>desires</w:t>
      </w:r>
      <w:r w:rsidR="00645DD7">
        <w:rPr>
          <w:rFonts w:ascii="Arial" w:hAnsi="Arial" w:cs="Arial"/>
          <w:sz w:val="24"/>
          <w:szCs w:val="24"/>
        </w:rPr>
        <w:t xml:space="preserve"> that a member of BAME background w</w:t>
      </w:r>
      <w:r w:rsidR="000C450C">
        <w:rPr>
          <w:rFonts w:ascii="Arial" w:hAnsi="Arial" w:cs="Arial"/>
          <w:sz w:val="24"/>
          <w:szCs w:val="24"/>
        </w:rPr>
        <w:t>ill</w:t>
      </w:r>
      <w:r w:rsidR="00645DD7">
        <w:rPr>
          <w:rFonts w:ascii="Arial" w:hAnsi="Arial" w:cs="Arial"/>
          <w:sz w:val="24"/>
          <w:szCs w:val="24"/>
        </w:rPr>
        <w:t xml:space="preserve"> be appointed before he retires in 2026 (</w:t>
      </w:r>
      <w:proofErr w:type="spellStart"/>
      <w:r w:rsidR="00645DD7">
        <w:rPr>
          <w:rFonts w:ascii="Arial" w:hAnsi="Arial" w:cs="Arial"/>
          <w:sz w:val="24"/>
          <w:szCs w:val="24"/>
        </w:rPr>
        <w:t>Bowcott.O</w:t>
      </w:r>
      <w:proofErr w:type="spellEnd"/>
      <w:r w:rsidR="00645DD7">
        <w:rPr>
          <w:rFonts w:ascii="Arial" w:hAnsi="Arial" w:cs="Arial"/>
          <w:sz w:val="24"/>
          <w:szCs w:val="24"/>
        </w:rPr>
        <w:t>, 2020).</w:t>
      </w:r>
      <w:r w:rsidR="000C450C">
        <w:rPr>
          <w:rFonts w:ascii="Arial" w:hAnsi="Arial" w:cs="Arial"/>
          <w:sz w:val="24"/>
          <w:szCs w:val="24"/>
        </w:rPr>
        <w:t xml:space="preserve"> Lord Reeds second aim of Supreme Court when he was appointed in … was ‘</w:t>
      </w:r>
      <w:r w:rsidR="000C450C" w:rsidRPr="000C450C">
        <w:rPr>
          <w:rFonts w:ascii="Arial" w:hAnsi="Arial" w:cs="Arial"/>
          <w:sz w:val="24"/>
          <w:szCs w:val="24"/>
        </w:rPr>
        <w:t>To support the progression of underrepresented groups into judicial roles across the judiciary</w:t>
      </w:r>
      <w:r w:rsidR="000C450C">
        <w:rPr>
          <w:rFonts w:ascii="Arial" w:hAnsi="Arial" w:cs="Arial"/>
          <w:sz w:val="24"/>
          <w:szCs w:val="24"/>
        </w:rPr>
        <w:t xml:space="preserve">’, with supporting aims to listen and learn from unrepresented groups, unquestionably this </w:t>
      </w:r>
      <w:r w:rsidR="008A5E3B">
        <w:rPr>
          <w:rFonts w:ascii="Arial" w:hAnsi="Arial" w:cs="Arial"/>
          <w:sz w:val="24"/>
          <w:szCs w:val="24"/>
        </w:rPr>
        <w:t>is a step in the right direction to</w:t>
      </w:r>
      <w:r w:rsidR="000C450C">
        <w:rPr>
          <w:rFonts w:ascii="Arial" w:hAnsi="Arial" w:cs="Arial"/>
          <w:sz w:val="24"/>
          <w:szCs w:val="24"/>
        </w:rPr>
        <w:t xml:space="preserve"> implement more diversity and a greater understanding of a whole community within the Supreme Court</w:t>
      </w:r>
      <w:r w:rsidR="008A5E3B">
        <w:rPr>
          <w:rFonts w:ascii="Arial" w:hAnsi="Arial" w:cs="Arial"/>
          <w:sz w:val="24"/>
          <w:szCs w:val="24"/>
        </w:rPr>
        <w:t>.</w:t>
      </w:r>
      <w:r w:rsidR="000C450C">
        <w:rPr>
          <w:rFonts w:ascii="Arial" w:hAnsi="Arial" w:cs="Arial"/>
          <w:sz w:val="24"/>
          <w:szCs w:val="24"/>
        </w:rPr>
        <w:t xml:space="preserve"> </w:t>
      </w:r>
      <w:r w:rsidR="008A5E3B">
        <w:rPr>
          <w:rFonts w:ascii="Arial" w:hAnsi="Arial" w:cs="Arial"/>
          <w:sz w:val="24"/>
          <w:szCs w:val="24"/>
        </w:rPr>
        <w:t>Current ongoing development by Supreme Court is speaking events within Universities and Schools to certify that they reach unrepresented groups</w:t>
      </w:r>
      <w:r w:rsidR="008A5E3B" w:rsidRPr="008A5E3B">
        <w:rPr>
          <w:rFonts w:ascii="Arial" w:hAnsi="Arial" w:cs="Arial"/>
          <w:sz w:val="24"/>
          <w:szCs w:val="24"/>
        </w:rPr>
        <w:t xml:space="preserve"> </w:t>
      </w:r>
      <w:r w:rsidR="008A5E3B" w:rsidRPr="000C450C">
        <w:rPr>
          <w:rFonts w:ascii="Arial" w:hAnsi="Arial" w:cs="Arial"/>
          <w:sz w:val="24"/>
          <w:szCs w:val="24"/>
        </w:rPr>
        <w:t>The Supreme Court of the United Kingdom and the Judicial Committee of the Privy Council (2021)</w:t>
      </w:r>
      <w:r w:rsidR="008A5E3B">
        <w:rPr>
          <w:rFonts w:ascii="Arial" w:hAnsi="Arial" w:cs="Arial"/>
          <w:sz w:val="24"/>
          <w:szCs w:val="24"/>
        </w:rPr>
        <w:t>.</w:t>
      </w:r>
    </w:p>
    <w:p w14:paraId="79426148" w14:textId="7596A605" w:rsidR="00A9735E" w:rsidRPr="00755153" w:rsidRDefault="00997390">
      <w:pPr>
        <w:rPr>
          <w:rFonts w:ascii="Arial" w:hAnsi="Arial" w:cs="Arial"/>
          <w:sz w:val="24"/>
          <w:szCs w:val="24"/>
        </w:rPr>
      </w:pPr>
      <w:r>
        <w:rPr>
          <w:rFonts w:ascii="Arial" w:hAnsi="Arial" w:cs="Arial"/>
          <w:sz w:val="24"/>
          <w:szCs w:val="24"/>
        </w:rPr>
        <w:t xml:space="preserve">Based on the conclusions drawn, I agree to an extent that diversity is of little importance, however, to progress within society and to improve equality confidence within the Judiciary more still needs to be done. </w:t>
      </w:r>
      <w:proofErr w:type="spellStart"/>
      <w:r>
        <w:rPr>
          <w:rFonts w:ascii="Arial" w:hAnsi="Arial" w:cs="Arial"/>
          <w:sz w:val="24"/>
          <w:szCs w:val="24"/>
        </w:rPr>
        <w:t>Collins.D</w:t>
      </w:r>
      <w:proofErr w:type="spellEnd"/>
      <w:r>
        <w:rPr>
          <w:rFonts w:ascii="Arial" w:hAnsi="Arial" w:cs="Arial"/>
          <w:sz w:val="24"/>
          <w:szCs w:val="24"/>
        </w:rPr>
        <w:t xml:space="preserve"> and </w:t>
      </w:r>
      <w:proofErr w:type="spellStart"/>
      <w:r>
        <w:rPr>
          <w:rFonts w:ascii="Arial" w:hAnsi="Arial" w:cs="Arial"/>
          <w:sz w:val="24"/>
          <w:szCs w:val="24"/>
        </w:rPr>
        <w:t>Calver.T</w:t>
      </w:r>
      <w:proofErr w:type="spellEnd"/>
      <w:r>
        <w:rPr>
          <w:rFonts w:ascii="Arial" w:hAnsi="Arial" w:cs="Arial"/>
          <w:sz w:val="24"/>
          <w:szCs w:val="24"/>
        </w:rPr>
        <w:t xml:space="preserve"> (2021) provide insight on supposed systematic discrimination within the highest levels of the judiciary. Eight (mostly ethnic minority) judges ask for an </w:t>
      </w:r>
      <w:r w:rsidR="000C28A7">
        <w:rPr>
          <w:rFonts w:ascii="Arial" w:hAnsi="Arial" w:cs="Arial"/>
          <w:sz w:val="24"/>
          <w:szCs w:val="24"/>
        </w:rPr>
        <w:t>inquiry</w:t>
      </w:r>
      <w:r>
        <w:rPr>
          <w:rFonts w:ascii="Arial" w:hAnsi="Arial" w:cs="Arial"/>
          <w:sz w:val="24"/>
          <w:szCs w:val="24"/>
        </w:rPr>
        <w:t xml:space="preserve"> into the leadership structures within the judiciary for discrimination and bullying. They must be kept anonymous as judges cannot speak against the legal system, could this system be put into place to prevent judges </w:t>
      </w:r>
      <w:r w:rsidR="000C28A7">
        <w:rPr>
          <w:rFonts w:ascii="Arial" w:hAnsi="Arial" w:cs="Arial"/>
          <w:sz w:val="24"/>
          <w:szCs w:val="24"/>
        </w:rPr>
        <w:t xml:space="preserve">from getting justice against discrimination within the promotion of judges to leadership ranks. </w:t>
      </w:r>
      <w:r w:rsidR="005A7B32">
        <w:rPr>
          <w:rFonts w:ascii="Arial" w:hAnsi="Arial" w:cs="Arial"/>
          <w:color w:val="0E101A"/>
          <w:sz w:val="24"/>
          <w:szCs w:val="24"/>
        </w:rPr>
        <w:t xml:space="preserve">Lords Select Committee (2022) </w:t>
      </w:r>
      <w:r w:rsidR="005A7B32">
        <w:rPr>
          <w:rFonts w:ascii="Arial" w:hAnsi="Arial" w:cs="Arial"/>
          <w:sz w:val="24"/>
          <w:szCs w:val="24"/>
        </w:rPr>
        <w:t xml:space="preserve">proposes a recommendation that the Supreme Court should consist of six members and a lay chair, seven members are the perfect amount to balance and promote greater diversity and provide a fairer decision-making method. A lay chair would increase better public perception as it prevents the court from seeming like they appoint their </w:t>
      </w:r>
      <w:r w:rsidR="005A7B32">
        <w:rPr>
          <w:rFonts w:ascii="Arial" w:hAnsi="Arial" w:cs="Arial"/>
          <w:sz w:val="24"/>
          <w:szCs w:val="24"/>
        </w:rPr>
        <w:lastRenderedPageBreak/>
        <w:t xml:space="preserve">‘own image’, thus this would be a better representation of society. </w:t>
      </w:r>
      <w:r w:rsidR="00B87671">
        <w:rPr>
          <w:rFonts w:ascii="Arial" w:hAnsi="Arial" w:cs="Arial"/>
          <w:sz w:val="24"/>
          <w:szCs w:val="24"/>
        </w:rPr>
        <w:t xml:space="preserve">Young Legal Aid Lawyers (2022) disagrees with the statement given and believe that diversity is of importance within our Judiciary, currently, 1% of our judges identify as black however 40% of law graduates identify as black, the racial imbalance of judges is potentially why </w:t>
      </w:r>
      <w:r w:rsidR="00BF7F44">
        <w:rPr>
          <w:rFonts w:ascii="Arial" w:hAnsi="Arial" w:cs="Arial"/>
          <w:sz w:val="24"/>
          <w:szCs w:val="24"/>
        </w:rPr>
        <w:t>people who identify as black</w:t>
      </w:r>
      <w:r w:rsidR="00B87671">
        <w:rPr>
          <w:rFonts w:ascii="Arial" w:hAnsi="Arial" w:cs="Arial"/>
          <w:sz w:val="24"/>
          <w:szCs w:val="24"/>
        </w:rPr>
        <w:t xml:space="preserve"> make up 25% of the adult prison population and 40% of the youth people in custody, despite the fact that </w:t>
      </w:r>
      <w:r w:rsidR="00BF7F44">
        <w:rPr>
          <w:rFonts w:ascii="Arial" w:hAnsi="Arial" w:cs="Arial"/>
          <w:sz w:val="24"/>
          <w:szCs w:val="24"/>
        </w:rPr>
        <w:t>only 14% of the population within the UK identify as black. The black population could potentially feel extremely unrepresented and unwelcome within our Judiciary which is one of our three constitutional pillars, certainly, within a democracy, we ought to have a more open and diverse system.</w:t>
      </w:r>
      <w:r w:rsidR="00963B6D">
        <w:rPr>
          <w:rFonts w:ascii="Arial" w:hAnsi="Arial" w:cs="Arial"/>
          <w:sz w:val="24"/>
          <w:szCs w:val="24"/>
        </w:rPr>
        <w:t xml:space="preserve"> It could be debated that the Supreme Court itself believes that diversity is of importance within its Justices and system itself, implementation of the </w:t>
      </w:r>
      <w:r w:rsidR="00963B6D" w:rsidRPr="00963B6D">
        <w:rPr>
          <w:rFonts w:ascii="Arial" w:hAnsi="Arial" w:cs="Arial"/>
          <w:sz w:val="24"/>
          <w:szCs w:val="24"/>
        </w:rPr>
        <w:t>UKSC D&amp;I Strategy for 2021-2025</w:t>
      </w:r>
      <w:r w:rsidR="00963B6D">
        <w:rPr>
          <w:rFonts w:ascii="Arial" w:hAnsi="Arial" w:cs="Arial"/>
          <w:sz w:val="24"/>
          <w:szCs w:val="24"/>
        </w:rPr>
        <w:t xml:space="preserve"> is a strategy that attempts to </w:t>
      </w:r>
      <w:r w:rsidR="00391438">
        <w:rPr>
          <w:rFonts w:ascii="Arial" w:hAnsi="Arial" w:cs="Arial"/>
          <w:sz w:val="24"/>
          <w:szCs w:val="24"/>
        </w:rPr>
        <w:t>supports members of the Supreme Court from all backgrounds and is supposed ‘UK’s most inclusive’ along with this an Internship Programme which aids members from unrepresented groups (lawyers) not be deterred from the judicial system despite the current racial imbalance, it is evidence that the Supreme Court Justices value diversity and believe that is it of importance within the court (</w:t>
      </w:r>
      <w:r w:rsidR="00391438">
        <w:rPr>
          <w:rFonts w:ascii="Arial" w:hAnsi="Arial" w:cs="Arial"/>
          <w:color w:val="0E101A"/>
          <w:sz w:val="24"/>
          <w:szCs w:val="24"/>
        </w:rPr>
        <w:t>Supreme Court, 2022)</w:t>
      </w:r>
      <w:r w:rsidR="00391438">
        <w:rPr>
          <w:rFonts w:ascii="Arial" w:hAnsi="Arial" w:cs="Arial"/>
          <w:sz w:val="24"/>
          <w:szCs w:val="24"/>
        </w:rPr>
        <w:t>.</w:t>
      </w:r>
    </w:p>
    <w:p w14:paraId="1FC9EF2D" w14:textId="77777777" w:rsidR="00A9735E" w:rsidRDefault="00A9735E"/>
    <w:p w14:paraId="5A396119" w14:textId="77777777" w:rsidR="00A9735E" w:rsidRDefault="00A9735E"/>
    <w:p w14:paraId="287C5E53" w14:textId="463B5F0F" w:rsidR="005277E4" w:rsidRDefault="005277E4"/>
    <w:p w14:paraId="6EBA922C" w14:textId="06868604" w:rsidR="005277E4" w:rsidRDefault="005277E4"/>
    <w:p w14:paraId="71D00DCF" w14:textId="55AEAD8B" w:rsidR="005277E4" w:rsidRDefault="005277E4"/>
    <w:p w14:paraId="29448457" w14:textId="4495C516" w:rsidR="005277E4" w:rsidRDefault="005277E4"/>
    <w:p w14:paraId="40B6C1C5" w14:textId="3E34882B" w:rsidR="005277E4" w:rsidRDefault="005277E4"/>
    <w:p w14:paraId="0058BF27" w14:textId="67A9F35D" w:rsidR="005277E4" w:rsidRDefault="005277E4"/>
    <w:p w14:paraId="7DEA1977" w14:textId="18DFDAED" w:rsidR="005277E4" w:rsidRDefault="005277E4"/>
    <w:p w14:paraId="5EDE70C4" w14:textId="1698F1A9" w:rsidR="005277E4" w:rsidRDefault="005277E4"/>
    <w:p w14:paraId="047BADCD" w14:textId="17C736F1" w:rsidR="005277E4" w:rsidRDefault="005277E4"/>
    <w:p w14:paraId="50936822" w14:textId="420EBD1D" w:rsidR="005277E4" w:rsidRDefault="005277E4"/>
    <w:p w14:paraId="4A79D66E" w14:textId="3F240C15" w:rsidR="005277E4" w:rsidRDefault="005277E4"/>
    <w:p w14:paraId="64F05E77" w14:textId="7464D717" w:rsidR="005277E4" w:rsidRDefault="005277E4"/>
    <w:p w14:paraId="5B9C81B8" w14:textId="1E294D22" w:rsidR="005277E4" w:rsidRDefault="005277E4"/>
    <w:p w14:paraId="3180CA4C" w14:textId="34DDA13F" w:rsidR="005277E4" w:rsidRDefault="005277E4"/>
    <w:p w14:paraId="357FCD59" w14:textId="02F5928C" w:rsidR="005277E4" w:rsidRDefault="005277E4"/>
    <w:p w14:paraId="5FC929B7" w14:textId="77777777" w:rsidR="004D5B42" w:rsidRDefault="004D5B42"/>
    <w:p w14:paraId="464E4CAE" w14:textId="77777777" w:rsidR="004D5B42" w:rsidRDefault="004D5B42"/>
    <w:p w14:paraId="028E86F2" w14:textId="435245D8" w:rsidR="005277E4" w:rsidRPr="0096016F" w:rsidRDefault="005277E4">
      <w:pPr>
        <w:rPr>
          <w:rFonts w:ascii="Arial" w:hAnsi="Arial" w:cs="Arial"/>
          <w:b/>
          <w:bCs/>
          <w:sz w:val="24"/>
          <w:szCs w:val="24"/>
          <w:u w:val="single"/>
        </w:rPr>
      </w:pPr>
      <w:r w:rsidRPr="0096016F">
        <w:rPr>
          <w:rFonts w:ascii="Arial" w:hAnsi="Arial" w:cs="Arial"/>
          <w:b/>
          <w:bCs/>
          <w:sz w:val="24"/>
          <w:szCs w:val="24"/>
          <w:u w:val="single"/>
        </w:rPr>
        <w:lastRenderedPageBreak/>
        <w:t>Reference List</w:t>
      </w:r>
    </w:p>
    <w:p w14:paraId="2015B94A" w14:textId="77777777" w:rsidR="004D5B42" w:rsidRPr="0054008D" w:rsidRDefault="004D5B42" w:rsidP="00180FBC">
      <w:pPr>
        <w:pStyle w:val="NormalWeb"/>
        <w:tabs>
          <w:tab w:val="left" w:pos="5160"/>
        </w:tabs>
        <w:spacing w:after="0"/>
        <w:rPr>
          <w:i/>
          <w:iCs/>
        </w:rPr>
      </w:pPr>
      <w:proofErr w:type="spellStart"/>
      <w:r>
        <w:rPr>
          <w:rFonts w:ascii="Arial" w:hAnsi="Arial" w:cs="Arial"/>
          <w:color w:val="0E101A"/>
          <w:sz w:val="24"/>
          <w:szCs w:val="24"/>
        </w:rPr>
        <w:t>Allbon.E</w:t>
      </w:r>
      <w:proofErr w:type="spellEnd"/>
      <w:r>
        <w:rPr>
          <w:rFonts w:ascii="Arial" w:hAnsi="Arial" w:cs="Arial"/>
          <w:color w:val="0E101A"/>
          <w:sz w:val="24"/>
          <w:szCs w:val="24"/>
        </w:rPr>
        <w:t xml:space="preserve"> and Kaur </w:t>
      </w:r>
      <w:proofErr w:type="spellStart"/>
      <w:r>
        <w:rPr>
          <w:rFonts w:ascii="Arial" w:hAnsi="Arial" w:cs="Arial"/>
          <w:color w:val="0E101A"/>
          <w:sz w:val="24"/>
          <w:szCs w:val="24"/>
        </w:rPr>
        <w:t>Dua.S</w:t>
      </w:r>
      <w:proofErr w:type="spellEnd"/>
      <w:r>
        <w:rPr>
          <w:rFonts w:ascii="Arial" w:hAnsi="Arial" w:cs="Arial"/>
          <w:color w:val="0E101A"/>
          <w:sz w:val="24"/>
          <w:szCs w:val="24"/>
        </w:rPr>
        <w:t xml:space="preserve">, (2020) </w:t>
      </w:r>
      <w:r w:rsidRPr="0054008D">
        <w:rPr>
          <w:rFonts w:ascii="Arial" w:hAnsi="Arial" w:cs="Arial"/>
          <w:i/>
          <w:iCs/>
          <w:color w:val="0E101A"/>
          <w:sz w:val="24"/>
          <w:szCs w:val="24"/>
        </w:rPr>
        <w:t>English Legal System</w:t>
      </w:r>
    </w:p>
    <w:p w14:paraId="7C721E73" w14:textId="44E0878D" w:rsidR="004D5B42" w:rsidRDefault="004D5B42" w:rsidP="009E4136">
      <w:pPr>
        <w:pStyle w:val="NormalWeb"/>
        <w:spacing w:after="0"/>
        <w:rPr>
          <w:rFonts w:ascii="Arial" w:hAnsi="Arial" w:cs="Arial"/>
          <w:color w:val="0E101A"/>
          <w:sz w:val="24"/>
          <w:szCs w:val="24"/>
        </w:rPr>
      </w:pPr>
      <w:r>
        <w:rPr>
          <w:rFonts w:ascii="Arial" w:hAnsi="Arial" w:cs="Arial"/>
          <w:sz w:val="24"/>
          <w:szCs w:val="24"/>
        </w:rPr>
        <w:t>BBC News (2020)</w:t>
      </w:r>
      <w:r w:rsidRPr="00876C29">
        <w:rPr>
          <w:rFonts w:ascii="Arial" w:hAnsi="Arial" w:cs="Arial"/>
          <w:i/>
          <w:iCs/>
          <w:color w:val="0E101A"/>
          <w:sz w:val="24"/>
          <w:szCs w:val="24"/>
        </w:rPr>
        <w:t xml:space="preserve"> Black barrister mistaken for defendant three times gets apology</w:t>
      </w:r>
      <w:r>
        <w:rPr>
          <w:rFonts w:ascii="Arial" w:hAnsi="Arial" w:cs="Arial"/>
          <w:i/>
          <w:iCs/>
          <w:color w:val="0E101A"/>
          <w:sz w:val="24"/>
          <w:szCs w:val="24"/>
        </w:rPr>
        <w:t xml:space="preserve"> </w:t>
      </w:r>
      <w:r w:rsidRPr="009A2E2F">
        <w:rPr>
          <w:rFonts w:ascii="Arial" w:hAnsi="Arial" w:cs="Arial"/>
          <w:color w:val="0E101A"/>
          <w:sz w:val="24"/>
          <w:szCs w:val="24"/>
        </w:rPr>
        <w:t xml:space="preserve">Available at: </w:t>
      </w:r>
      <w:hyperlink r:id="rId7" w:history="1">
        <w:r w:rsidRPr="002A5EA5">
          <w:rPr>
            <w:rStyle w:val="Hyperlink"/>
            <w:rFonts w:ascii="Arial" w:hAnsi="Arial" w:cs="Arial"/>
            <w:sz w:val="24"/>
            <w:szCs w:val="22"/>
          </w:rPr>
          <w:t>https://www.bbc.co.uk/news/uk-england-essex-54281111</w:t>
        </w:r>
      </w:hyperlink>
      <w:r w:rsidRPr="00876C29">
        <w:rPr>
          <w:rFonts w:ascii="Arial" w:hAnsi="Arial" w:cs="Arial"/>
          <w:sz w:val="24"/>
          <w:szCs w:val="22"/>
        </w:rPr>
        <w:t xml:space="preserve"> </w:t>
      </w:r>
      <w:r w:rsidRPr="009A2E2F">
        <w:rPr>
          <w:rFonts w:ascii="Arial" w:hAnsi="Arial" w:cs="Arial"/>
          <w:color w:val="0E101A"/>
          <w:sz w:val="24"/>
          <w:szCs w:val="24"/>
        </w:rPr>
        <w:t xml:space="preserve">(Accessed: </w:t>
      </w:r>
      <w:r>
        <w:rPr>
          <w:rFonts w:ascii="Arial" w:hAnsi="Arial" w:cs="Arial"/>
          <w:color w:val="0E101A"/>
          <w:sz w:val="24"/>
          <w:szCs w:val="24"/>
        </w:rPr>
        <w:t>01 March</w:t>
      </w:r>
      <w:r w:rsidRPr="009A2E2F">
        <w:rPr>
          <w:rFonts w:ascii="Arial" w:hAnsi="Arial" w:cs="Arial"/>
          <w:color w:val="0E101A"/>
          <w:sz w:val="24"/>
          <w:szCs w:val="24"/>
        </w:rPr>
        <w:t xml:space="preserve"> 2022).</w:t>
      </w:r>
    </w:p>
    <w:p w14:paraId="74BD0BFA" w14:textId="77777777" w:rsidR="004D5B42" w:rsidRDefault="004D5B42" w:rsidP="009E4136">
      <w:pPr>
        <w:pStyle w:val="NormalWeb"/>
        <w:spacing w:after="0"/>
        <w:rPr>
          <w:rFonts w:ascii="Arial" w:hAnsi="Arial" w:cs="Arial"/>
          <w:color w:val="0E101A"/>
          <w:sz w:val="24"/>
          <w:szCs w:val="24"/>
        </w:rPr>
      </w:pPr>
    </w:p>
    <w:p w14:paraId="4107286C" w14:textId="13817B45" w:rsidR="004D5B42" w:rsidRDefault="004D5B42" w:rsidP="00B02361">
      <w:pPr>
        <w:pStyle w:val="NormalWeb"/>
        <w:spacing w:after="0"/>
        <w:rPr>
          <w:rFonts w:ascii="Arial" w:hAnsi="Arial" w:cs="Arial"/>
          <w:color w:val="0E101A"/>
          <w:sz w:val="24"/>
          <w:szCs w:val="24"/>
        </w:rPr>
      </w:pPr>
      <w:proofErr w:type="spellStart"/>
      <w:r>
        <w:rPr>
          <w:rFonts w:ascii="Arial" w:hAnsi="Arial" w:cs="Arial"/>
          <w:sz w:val="24"/>
          <w:szCs w:val="24"/>
        </w:rPr>
        <w:t>Bowcott.O</w:t>
      </w:r>
      <w:proofErr w:type="spellEnd"/>
      <w:r>
        <w:rPr>
          <w:rFonts w:ascii="Arial" w:hAnsi="Arial" w:cs="Arial"/>
          <w:sz w:val="24"/>
          <w:szCs w:val="24"/>
        </w:rPr>
        <w:t xml:space="preserve"> (2020) </w:t>
      </w:r>
      <w:r w:rsidRPr="00645DD7">
        <w:rPr>
          <w:rFonts w:ascii="Arial" w:hAnsi="Arial" w:cs="Arial"/>
          <w:i/>
          <w:iCs/>
          <w:color w:val="0E101A"/>
          <w:sz w:val="24"/>
          <w:szCs w:val="24"/>
        </w:rPr>
        <w:t>UK supreme court should have a BAME justice 'within six years'</w:t>
      </w:r>
      <w:r>
        <w:rPr>
          <w:rFonts w:ascii="Arial" w:hAnsi="Arial" w:cs="Arial"/>
          <w:i/>
          <w:iCs/>
          <w:color w:val="0E101A"/>
          <w:sz w:val="24"/>
          <w:szCs w:val="24"/>
        </w:rPr>
        <w:t xml:space="preserve"> </w:t>
      </w:r>
      <w:r w:rsidRPr="009A2E2F">
        <w:rPr>
          <w:rFonts w:ascii="Arial" w:hAnsi="Arial" w:cs="Arial"/>
          <w:color w:val="0E101A"/>
          <w:sz w:val="24"/>
          <w:szCs w:val="24"/>
        </w:rPr>
        <w:t xml:space="preserve">Available at: </w:t>
      </w:r>
      <w:hyperlink r:id="rId8" w:history="1">
        <w:r w:rsidRPr="00F814F4">
          <w:rPr>
            <w:rStyle w:val="Hyperlink"/>
            <w:rFonts w:ascii="Arial" w:hAnsi="Arial" w:cs="Arial"/>
            <w:sz w:val="24"/>
            <w:szCs w:val="24"/>
          </w:rPr>
          <w:t>https://www.theguardian.com/law/2019/jan/01/lady-hale-supreme-court-president-judges-diversity</w:t>
        </w:r>
      </w:hyperlink>
      <w:r w:rsidRPr="00876C29">
        <w:rPr>
          <w:rFonts w:ascii="Arial" w:hAnsi="Arial" w:cs="Arial"/>
          <w:sz w:val="24"/>
          <w:szCs w:val="22"/>
        </w:rPr>
        <w:t xml:space="preserve"> </w:t>
      </w:r>
      <w:r w:rsidRPr="009A2E2F">
        <w:rPr>
          <w:rFonts w:ascii="Arial" w:hAnsi="Arial" w:cs="Arial"/>
          <w:color w:val="0E101A"/>
          <w:sz w:val="24"/>
          <w:szCs w:val="24"/>
        </w:rPr>
        <w:t xml:space="preserve">(Accessed: </w:t>
      </w:r>
      <w:r>
        <w:rPr>
          <w:rFonts w:ascii="Arial" w:hAnsi="Arial" w:cs="Arial"/>
          <w:color w:val="0E101A"/>
          <w:sz w:val="24"/>
          <w:szCs w:val="24"/>
        </w:rPr>
        <w:t>01 March</w:t>
      </w:r>
      <w:r w:rsidRPr="009A2E2F">
        <w:rPr>
          <w:rFonts w:ascii="Arial" w:hAnsi="Arial" w:cs="Arial"/>
          <w:color w:val="0E101A"/>
          <w:sz w:val="24"/>
          <w:szCs w:val="24"/>
        </w:rPr>
        <w:t xml:space="preserve"> 2022).</w:t>
      </w:r>
    </w:p>
    <w:p w14:paraId="6962CCDF" w14:textId="77777777" w:rsidR="004D5B42" w:rsidRPr="00F814F4" w:rsidRDefault="004D5B42" w:rsidP="00B02361">
      <w:pPr>
        <w:pStyle w:val="NormalWeb"/>
        <w:spacing w:after="0"/>
      </w:pPr>
    </w:p>
    <w:p w14:paraId="4AA6A0CF" w14:textId="0E5A79CE" w:rsidR="004D5B42" w:rsidRDefault="004D5B42" w:rsidP="00F814F4">
      <w:pPr>
        <w:pStyle w:val="NormalWeb"/>
        <w:spacing w:after="0"/>
        <w:rPr>
          <w:rFonts w:ascii="Arial" w:hAnsi="Arial" w:cs="Arial"/>
          <w:color w:val="0E101A"/>
          <w:sz w:val="24"/>
          <w:szCs w:val="24"/>
        </w:rPr>
      </w:pPr>
      <w:proofErr w:type="spellStart"/>
      <w:r>
        <w:rPr>
          <w:rFonts w:ascii="Arial" w:hAnsi="Arial" w:cs="Arial"/>
          <w:sz w:val="24"/>
          <w:szCs w:val="24"/>
        </w:rPr>
        <w:t>Bowcott.O</w:t>
      </w:r>
      <w:proofErr w:type="spellEnd"/>
      <w:r>
        <w:rPr>
          <w:rFonts w:ascii="Arial" w:hAnsi="Arial" w:cs="Arial"/>
          <w:sz w:val="24"/>
          <w:szCs w:val="24"/>
        </w:rPr>
        <w:t xml:space="preserve"> (2020) </w:t>
      </w:r>
      <w:r w:rsidRPr="00F814F4">
        <w:rPr>
          <w:rFonts w:ascii="Arial" w:hAnsi="Arial" w:cs="Arial"/>
          <w:i/>
          <w:iCs/>
          <w:color w:val="0E101A"/>
          <w:sz w:val="24"/>
          <w:szCs w:val="24"/>
        </w:rPr>
        <w:t>White and male UK judiciary ‘from another planet’, says Lady Hale</w:t>
      </w:r>
      <w:r>
        <w:rPr>
          <w:rFonts w:ascii="Arial" w:hAnsi="Arial" w:cs="Arial"/>
          <w:i/>
          <w:iCs/>
          <w:color w:val="0E101A"/>
          <w:sz w:val="24"/>
          <w:szCs w:val="24"/>
        </w:rPr>
        <w:t xml:space="preserve"> </w:t>
      </w:r>
      <w:r w:rsidRPr="009A2E2F">
        <w:rPr>
          <w:rFonts w:ascii="Arial" w:hAnsi="Arial" w:cs="Arial"/>
          <w:color w:val="0E101A"/>
          <w:sz w:val="24"/>
          <w:szCs w:val="24"/>
        </w:rPr>
        <w:t xml:space="preserve">Available at: </w:t>
      </w:r>
      <w:hyperlink r:id="rId9" w:history="1">
        <w:r w:rsidRPr="002A5EA5">
          <w:rPr>
            <w:rStyle w:val="Hyperlink"/>
            <w:rFonts w:ascii="Arial" w:hAnsi="Arial" w:cs="Arial"/>
            <w:sz w:val="24"/>
            <w:szCs w:val="22"/>
          </w:rPr>
          <w:t>https://www.theguardian.com/law/2020/oct/05/bame-justice-should-be-appointed-to-uk-supreme-court-within-six-years</w:t>
        </w:r>
      </w:hyperlink>
      <w:r w:rsidRPr="00876C29">
        <w:rPr>
          <w:rFonts w:ascii="Arial" w:hAnsi="Arial" w:cs="Arial"/>
          <w:sz w:val="24"/>
          <w:szCs w:val="22"/>
        </w:rPr>
        <w:t xml:space="preserve"> </w:t>
      </w:r>
      <w:r w:rsidRPr="009A2E2F">
        <w:rPr>
          <w:rFonts w:ascii="Arial" w:hAnsi="Arial" w:cs="Arial"/>
          <w:color w:val="0E101A"/>
          <w:sz w:val="24"/>
          <w:szCs w:val="24"/>
        </w:rPr>
        <w:t xml:space="preserve">(Accessed: </w:t>
      </w:r>
      <w:r>
        <w:rPr>
          <w:rFonts w:ascii="Arial" w:hAnsi="Arial" w:cs="Arial"/>
          <w:color w:val="0E101A"/>
          <w:sz w:val="24"/>
          <w:szCs w:val="24"/>
        </w:rPr>
        <w:t>02 March</w:t>
      </w:r>
      <w:r w:rsidRPr="009A2E2F">
        <w:rPr>
          <w:rFonts w:ascii="Arial" w:hAnsi="Arial" w:cs="Arial"/>
          <w:color w:val="0E101A"/>
          <w:sz w:val="24"/>
          <w:szCs w:val="24"/>
        </w:rPr>
        <w:t xml:space="preserve"> 2022).</w:t>
      </w:r>
    </w:p>
    <w:p w14:paraId="3FFF91CD" w14:textId="77777777" w:rsidR="004D5B42" w:rsidRDefault="004D5B42" w:rsidP="00F814F4">
      <w:pPr>
        <w:pStyle w:val="NormalWeb"/>
        <w:spacing w:after="0"/>
        <w:rPr>
          <w:rFonts w:ascii="Arial" w:hAnsi="Arial" w:cs="Arial"/>
          <w:color w:val="0E101A"/>
          <w:sz w:val="24"/>
          <w:szCs w:val="24"/>
        </w:rPr>
      </w:pPr>
    </w:p>
    <w:p w14:paraId="7573FC6A" w14:textId="4A8947A1" w:rsidR="004D5B42" w:rsidRDefault="004D5B42" w:rsidP="00876C29">
      <w:pPr>
        <w:pStyle w:val="NormalWeb"/>
        <w:spacing w:after="0"/>
        <w:rPr>
          <w:rFonts w:ascii="Arial" w:hAnsi="Arial" w:cs="Arial"/>
          <w:color w:val="0E101A"/>
          <w:sz w:val="24"/>
          <w:szCs w:val="24"/>
        </w:rPr>
      </w:pPr>
      <w:proofErr w:type="spellStart"/>
      <w:r>
        <w:rPr>
          <w:rFonts w:ascii="Arial" w:hAnsi="Arial" w:cs="Arial"/>
          <w:sz w:val="24"/>
          <w:szCs w:val="24"/>
        </w:rPr>
        <w:t>Coleman.C</w:t>
      </w:r>
      <w:proofErr w:type="spellEnd"/>
      <w:r>
        <w:rPr>
          <w:rFonts w:ascii="Arial" w:hAnsi="Arial" w:cs="Arial"/>
          <w:sz w:val="24"/>
          <w:szCs w:val="24"/>
        </w:rPr>
        <w:t xml:space="preserve"> (2020)</w:t>
      </w:r>
      <w:r w:rsidRPr="00876C29">
        <w:rPr>
          <w:rFonts w:ascii="Arial" w:hAnsi="Arial" w:cs="Arial"/>
          <w:i/>
          <w:iCs/>
          <w:color w:val="0E101A"/>
          <w:sz w:val="24"/>
          <w:szCs w:val="24"/>
        </w:rPr>
        <w:t xml:space="preserve"> Supreme Court President Lord Reed wants more diversity in Supreme Court</w:t>
      </w:r>
      <w:r>
        <w:rPr>
          <w:rFonts w:ascii="Arial" w:hAnsi="Arial" w:cs="Arial"/>
          <w:i/>
          <w:iCs/>
          <w:color w:val="0E101A"/>
          <w:sz w:val="24"/>
          <w:szCs w:val="24"/>
        </w:rPr>
        <w:t xml:space="preserve"> </w:t>
      </w:r>
      <w:r w:rsidRPr="009A2E2F">
        <w:rPr>
          <w:rFonts w:ascii="Arial" w:hAnsi="Arial" w:cs="Arial"/>
          <w:color w:val="0E101A"/>
          <w:sz w:val="24"/>
          <w:szCs w:val="24"/>
        </w:rPr>
        <w:t xml:space="preserve">Available at: </w:t>
      </w:r>
      <w:hyperlink r:id="rId10" w:anchor=":~:text=Currently%20just%204%25%20of%20senior,with%202014%20in%20both%20cases" w:history="1">
        <w:r w:rsidRPr="002A5EA5">
          <w:rPr>
            <w:rStyle w:val="Hyperlink"/>
            <w:rFonts w:ascii="Arial" w:hAnsi="Arial" w:cs="Arial"/>
            <w:sz w:val="24"/>
            <w:szCs w:val="22"/>
          </w:rPr>
          <w:t>https://www.bbc.co.uk/news/uk-54410466#:~:text=Currently%20just%204%25%20of%20senior,with%202014%20in%20both%20cases</w:t>
        </w:r>
      </w:hyperlink>
      <w:r>
        <w:rPr>
          <w:rFonts w:ascii="Arial" w:hAnsi="Arial" w:cs="Arial"/>
          <w:sz w:val="24"/>
          <w:szCs w:val="22"/>
        </w:rPr>
        <w:t xml:space="preserve"> </w:t>
      </w:r>
      <w:r w:rsidRPr="009A2E2F">
        <w:rPr>
          <w:rFonts w:ascii="Arial" w:hAnsi="Arial" w:cs="Arial"/>
          <w:color w:val="0E101A"/>
          <w:sz w:val="24"/>
          <w:szCs w:val="24"/>
        </w:rPr>
        <w:t xml:space="preserve">(Accessed: </w:t>
      </w:r>
      <w:r>
        <w:rPr>
          <w:rFonts w:ascii="Arial" w:hAnsi="Arial" w:cs="Arial"/>
          <w:color w:val="0E101A"/>
          <w:sz w:val="24"/>
          <w:szCs w:val="24"/>
        </w:rPr>
        <w:t>01 March</w:t>
      </w:r>
      <w:r w:rsidRPr="009A2E2F">
        <w:rPr>
          <w:rFonts w:ascii="Arial" w:hAnsi="Arial" w:cs="Arial"/>
          <w:color w:val="0E101A"/>
          <w:sz w:val="24"/>
          <w:szCs w:val="24"/>
        </w:rPr>
        <w:t xml:space="preserve"> 2022).</w:t>
      </w:r>
    </w:p>
    <w:p w14:paraId="0F8DC362" w14:textId="77777777" w:rsidR="004D5B42" w:rsidRPr="00876C29" w:rsidRDefault="004D5B42" w:rsidP="00876C29">
      <w:pPr>
        <w:pStyle w:val="NormalWeb"/>
        <w:spacing w:after="0"/>
        <w:rPr>
          <w:rFonts w:ascii="Arial" w:hAnsi="Arial" w:cs="Arial"/>
          <w:sz w:val="24"/>
          <w:szCs w:val="22"/>
        </w:rPr>
      </w:pPr>
    </w:p>
    <w:p w14:paraId="7DA758D4" w14:textId="77777777" w:rsidR="004D5B42" w:rsidRDefault="004D5B42">
      <w:pPr>
        <w:rPr>
          <w:rFonts w:ascii="Arial" w:hAnsi="Arial" w:cs="Arial"/>
          <w:color w:val="0E101A"/>
          <w:sz w:val="24"/>
          <w:szCs w:val="24"/>
        </w:rPr>
      </w:pPr>
      <w:proofErr w:type="spellStart"/>
      <w:r>
        <w:rPr>
          <w:rFonts w:ascii="Arial" w:hAnsi="Arial" w:cs="Arial"/>
          <w:sz w:val="24"/>
          <w:szCs w:val="24"/>
        </w:rPr>
        <w:t>Collins.D</w:t>
      </w:r>
      <w:proofErr w:type="spellEnd"/>
      <w:r>
        <w:rPr>
          <w:rFonts w:ascii="Arial" w:hAnsi="Arial" w:cs="Arial"/>
          <w:sz w:val="24"/>
          <w:szCs w:val="24"/>
        </w:rPr>
        <w:t xml:space="preserve"> and </w:t>
      </w:r>
      <w:proofErr w:type="spellStart"/>
      <w:r>
        <w:rPr>
          <w:rFonts w:ascii="Arial" w:hAnsi="Arial" w:cs="Arial"/>
          <w:sz w:val="24"/>
          <w:szCs w:val="24"/>
        </w:rPr>
        <w:t>Calver.T</w:t>
      </w:r>
      <w:proofErr w:type="spellEnd"/>
      <w:r>
        <w:rPr>
          <w:rFonts w:ascii="Arial" w:hAnsi="Arial" w:cs="Arial"/>
          <w:sz w:val="24"/>
          <w:szCs w:val="24"/>
        </w:rPr>
        <w:t xml:space="preserve"> (2021)</w:t>
      </w:r>
      <w:r w:rsidRPr="000C28A7">
        <w:rPr>
          <w:rFonts w:ascii="Arial" w:hAnsi="Arial" w:cs="Arial"/>
          <w:i/>
          <w:iCs/>
          <w:color w:val="0E101A"/>
          <w:sz w:val="24"/>
          <w:szCs w:val="24"/>
        </w:rPr>
        <w:t xml:space="preserve"> Discrimination is keeping UK bench white, say judges</w:t>
      </w:r>
      <w:r>
        <w:rPr>
          <w:rFonts w:ascii="Arial" w:hAnsi="Arial" w:cs="Arial"/>
          <w:i/>
          <w:iCs/>
          <w:color w:val="0E101A"/>
          <w:sz w:val="24"/>
          <w:szCs w:val="24"/>
        </w:rPr>
        <w:t xml:space="preserve"> </w:t>
      </w:r>
      <w:r w:rsidRPr="009A2E2F">
        <w:rPr>
          <w:rFonts w:ascii="Arial" w:hAnsi="Arial" w:cs="Arial"/>
          <w:color w:val="0E101A"/>
          <w:sz w:val="24"/>
          <w:szCs w:val="24"/>
        </w:rPr>
        <w:t xml:space="preserve">Available at: </w:t>
      </w:r>
      <w:hyperlink r:id="rId11" w:history="1">
        <w:r w:rsidRPr="0014707C">
          <w:rPr>
            <w:rStyle w:val="Hyperlink"/>
            <w:rFonts w:ascii="Arial" w:hAnsi="Arial" w:cs="Arial"/>
            <w:sz w:val="24"/>
            <w:szCs w:val="24"/>
          </w:rPr>
          <w:t>https://www.thetimes.co.uk/article/discrimination-is-keeping-uk-bench-white-say-judges-88hv8db0r</w:t>
        </w:r>
      </w:hyperlink>
      <w:r w:rsidRPr="00180FBC">
        <w:rPr>
          <w:rFonts w:ascii="Arial" w:hAnsi="Arial" w:cs="Arial"/>
          <w:color w:val="0E101A"/>
          <w:sz w:val="24"/>
          <w:szCs w:val="24"/>
        </w:rPr>
        <w:t>.</w:t>
      </w:r>
      <w:r w:rsidRPr="009A2E2F">
        <w:rPr>
          <w:rFonts w:ascii="Arial" w:hAnsi="Arial" w:cs="Arial"/>
          <w:color w:val="0E101A"/>
          <w:sz w:val="24"/>
          <w:szCs w:val="24"/>
        </w:rPr>
        <w:t xml:space="preserve"> (Accessed: </w:t>
      </w:r>
      <w:r>
        <w:rPr>
          <w:rFonts w:ascii="Arial" w:hAnsi="Arial" w:cs="Arial"/>
          <w:color w:val="0E101A"/>
          <w:sz w:val="24"/>
          <w:szCs w:val="24"/>
        </w:rPr>
        <w:t>02 March</w:t>
      </w:r>
      <w:r w:rsidRPr="009A2E2F">
        <w:rPr>
          <w:rFonts w:ascii="Arial" w:hAnsi="Arial" w:cs="Arial"/>
          <w:color w:val="0E101A"/>
          <w:sz w:val="24"/>
          <w:szCs w:val="24"/>
        </w:rPr>
        <w:t xml:space="preserve"> 2022).</w:t>
      </w:r>
    </w:p>
    <w:p w14:paraId="1807B3A1" w14:textId="77777777" w:rsidR="004D5B42" w:rsidRDefault="004D5B42" w:rsidP="002A3EC1">
      <w:pPr>
        <w:pStyle w:val="NormalWeb"/>
        <w:spacing w:after="0"/>
        <w:rPr>
          <w:rFonts w:ascii="Arial" w:hAnsi="Arial" w:cs="Arial"/>
          <w:i/>
          <w:iCs/>
          <w:sz w:val="24"/>
          <w:szCs w:val="22"/>
        </w:rPr>
      </w:pPr>
      <w:r w:rsidRPr="00645D19">
        <w:rPr>
          <w:rFonts w:ascii="Arial" w:hAnsi="Arial" w:cs="Arial"/>
          <w:sz w:val="24"/>
          <w:szCs w:val="22"/>
        </w:rPr>
        <w:t>Constitutional Affairs Committee</w:t>
      </w:r>
      <w:r>
        <w:rPr>
          <w:rFonts w:ascii="Arial" w:hAnsi="Arial" w:cs="Arial"/>
          <w:sz w:val="24"/>
          <w:szCs w:val="22"/>
        </w:rPr>
        <w:t xml:space="preserve"> (2004) </w:t>
      </w:r>
      <w:r w:rsidRPr="00645D19">
        <w:rPr>
          <w:rFonts w:ascii="Arial" w:hAnsi="Arial" w:cs="Arial"/>
          <w:i/>
          <w:iCs/>
          <w:sz w:val="24"/>
          <w:szCs w:val="22"/>
        </w:rPr>
        <w:t>Judicial appointments and a Supreme Court (court of final appeal)</w:t>
      </w:r>
      <w:r>
        <w:rPr>
          <w:rFonts w:ascii="Arial" w:hAnsi="Arial" w:cs="Arial"/>
          <w:i/>
          <w:iCs/>
          <w:sz w:val="24"/>
          <w:szCs w:val="22"/>
        </w:rPr>
        <w:t>.</w:t>
      </w:r>
    </w:p>
    <w:p w14:paraId="7A82EFA4" w14:textId="4C8D3C8D" w:rsidR="004D5B42" w:rsidRDefault="004D5B42" w:rsidP="00C446A5">
      <w:pPr>
        <w:pStyle w:val="NormalWeb"/>
        <w:spacing w:after="0"/>
        <w:rPr>
          <w:rFonts w:ascii="Arial" w:hAnsi="Arial" w:cs="Arial"/>
          <w:color w:val="0E101A"/>
          <w:sz w:val="24"/>
          <w:szCs w:val="24"/>
        </w:rPr>
      </w:pPr>
      <w:r>
        <w:rPr>
          <w:rFonts w:ascii="Arial" w:hAnsi="Arial" w:cs="Arial"/>
          <w:color w:val="0E101A"/>
          <w:sz w:val="24"/>
          <w:szCs w:val="24"/>
        </w:rPr>
        <w:t>GOV UK (</w:t>
      </w:r>
      <w:r w:rsidRPr="009A2E2F">
        <w:rPr>
          <w:rFonts w:ascii="Arial" w:hAnsi="Arial" w:cs="Arial"/>
          <w:color w:val="0E101A"/>
          <w:sz w:val="24"/>
          <w:szCs w:val="24"/>
        </w:rPr>
        <w:t>202</w:t>
      </w:r>
      <w:r>
        <w:rPr>
          <w:rFonts w:ascii="Arial" w:hAnsi="Arial" w:cs="Arial"/>
          <w:color w:val="0E101A"/>
          <w:sz w:val="24"/>
          <w:szCs w:val="24"/>
        </w:rPr>
        <w:t>0</w:t>
      </w:r>
      <w:r w:rsidRPr="009A2E2F">
        <w:rPr>
          <w:rFonts w:ascii="Arial" w:hAnsi="Arial" w:cs="Arial"/>
          <w:color w:val="0E101A"/>
          <w:sz w:val="24"/>
          <w:szCs w:val="24"/>
        </w:rPr>
        <w:t xml:space="preserve">) </w:t>
      </w:r>
      <w:r w:rsidRPr="00C446A5">
        <w:rPr>
          <w:rFonts w:ascii="Arial" w:hAnsi="Arial" w:cs="Arial"/>
          <w:i/>
          <w:iCs/>
          <w:color w:val="0E101A"/>
          <w:sz w:val="24"/>
          <w:szCs w:val="24"/>
        </w:rPr>
        <w:t>Judges and non-legal members of the judiciary</w:t>
      </w:r>
      <w:r>
        <w:rPr>
          <w:rFonts w:ascii="Arial" w:hAnsi="Arial" w:cs="Arial"/>
          <w:i/>
          <w:iCs/>
          <w:color w:val="0E101A"/>
          <w:sz w:val="24"/>
          <w:szCs w:val="24"/>
        </w:rPr>
        <w:t xml:space="preserve"> </w:t>
      </w:r>
      <w:r w:rsidRPr="009A2E2F">
        <w:rPr>
          <w:rFonts w:ascii="Arial" w:hAnsi="Arial" w:cs="Arial"/>
          <w:color w:val="0E101A"/>
          <w:sz w:val="24"/>
          <w:szCs w:val="24"/>
        </w:rPr>
        <w:t xml:space="preserve">Available at: </w:t>
      </w:r>
      <w:hyperlink r:id="rId12" w:history="1">
        <w:r w:rsidRPr="002A5EA5">
          <w:rPr>
            <w:rStyle w:val="Hyperlink"/>
            <w:rFonts w:ascii="Arial" w:hAnsi="Arial" w:cs="Arial"/>
            <w:sz w:val="24"/>
            <w:szCs w:val="22"/>
          </w:rPr>
          <w:t>https://www.ethnicity-facts-figures.service.gov.uk/workforce-and-business/workforce-diversity/judges-and-non-legal-members-of-courts-and-tribunals-in-the-workforce/latest</w:t>
        </w:r>
      </w:hyperlink>
      <w:r w:rsidRPr="009A2E2F">
        <w:rPr>
          <w:rFonts w:ascii="Arial" w:hAnsi="Arial" w:cs="Arial"/>
          <w:color w:val="0E101A"/>
          <w:sz w:val="24"/>
          <w:szCs w:val="24"/>
        </w:rPr>
        <w:t xml:space="preserve">. (Accessed: </w:t>
      </w:r>
      <w:r>
        <w:rPr>
          <w:rFonts w:ascii="Arial" w:hAnsi="Arial" w:cs="Arial"/>
          <w:color w:val="0E101A"/>
          <w:sz w:val="24"/>
          <w:szCs w:val="24"/>
        </w:rPr>
        <w:t>01 March</w:t>
      </w:r>
      <w:r w:rsidRPr="009A2E2F">
        <w:rPr>
          <w:rFonts w:ascii="Arial" w:hAnsi="Arial" w:cs="Arial"/>
          <w:color w:val="0E101A"/>
          <w:sz w:val="24"/>
          <w:szCs w:val="24"/>
        </w:rPr>
        <w:t xml:space="preserve"> 2022).</w:t>
      </w:r>
    </w:p>
    <w:p w14:paraId="6158BEAB" w14:textId="77777777" w:rsidR="004D5B42" w:rsidRPr="00C446A5" w:rsidRDefault="004D5B42" w:rsidP="00C446A5">
      <w:pPr>
        <w:pStyle w:val="NormalWeb"/>
        <w:spacing w:after="0"/>
        <w:rPr>
          <w:rFonts w:ascii="Arial" w:hAnsi="Arial" w:cs="Arial"/>
          <w:sz w:val="24"/>
          <w:szCs w:val="22"/>
        </w:rPr>
      </w:pPr>
    </w:p>
    <w:p w14:paraId="0C3063B6" w14:textId="77777777" w:rsidR="004D5B42" w:rsidRDefault="004D5B42">
      <w:pPr>
        <w:rPr>
          <w:rFonts w:ascii="Arial" w:hAnsi="Arial" w:cs="Arial"/>
          <w:color w:val="0E101A"/>
          <w:sz w:val="24"/>
          <w:szCs w:val="24"/>
        </w:rPr>
      </w:pPr>
      <w:r>
        <w:rPr>
          <w:rFonts w:ascii="Arial" w:hAnsi="Arial" w:cs="Arial"/>
          <w:sz w:val="24"/>
          <w:szCs w:val="24"/>
        </w:rPr>
        <w:t xml:space="preserve">Judiciary UK (2012) </w:t>
      </w:r>
      <w:r w:rsidRPr="009E5CE1">
        <w:rPr>
          <w:rFonts w:ascii="Arial" w:hAnsi="Arial" w:cs="Arial"/>
          <w:i/>
          <w:iCs/>
          <w:color w:val="0E101A"/>
          <w:sz w:val="24"/>
          <w:szCs w:val="24"/>
        </w:rPr>
        <w:t>Equality and Diversity Policy for the Judiciary</w:t>
      </w:r>
      <w:r>
        <w:rPr>
          <w:rFonts w:ascii="Arial" w:hAnsi="Arial" w:cs="Arial"/>
          <w:i/>
          <w:iCs/>
          <w:color w:val="0E101A"/>
          <w:sz w:val="24"/>
          <w:szCs w:val="24"/>
        </w:rPr>
        <w:t xml:space="preserve"> </w:t>
      </w:r>
      <w:r w:rsidRPr="009A2E2F">
        <w:rPr>
          <w:rFonts w:ascii="Arial" w:hAnsi="Arial" w:cs="Arial"/>
          <w:color w:val="0E101A"/>
          <w:sz w:val="24"/>
          <w:szCs w:val="24"/>
        </w:rPr>
        <w:t xml:space="preserve">Available at: </w:t>
      </w:r>
      <w:hyperlink r:id="rId13" w:history="1">
        <w:r w:rsidRPr="0014707C">
          <w:rPr>
            <w:rStyle w:val="Hyperlink"/>
            <w:rFonts w:ascii="Arial" w:hAnsi="Arial" w:cs="Arial"/>
            <w:sz w:val="24"/>
            <w:szCs w:val="24"/>
          </w:rPr>
          <w:t>https://www.judiciary.uk/wp-content/uploads/JCO/Documents/Guidance/equality_diversity.pdf</w:t>
        </w:r>
      </w:hyperlink>
      <w:r w:rsidRPr="00180FBC">
        <w:rPr>
          <w:rFonts w:ascii="Arial" w:hAnsi="Arial" w:cs="Arial"/>
          <w:color w:val="0E101A"/>
          <w:sz w:val="24"/>
          <w:szCs w:val="24"/>
        </w:rPr>
        <w:t>.</w:t>
      </w:r>
      <w:r w:rsidRPr="009A2E2F">
        <w:rPr>
          <w:rFonts w:ascii="Arial" w:hAnsi="Arial" w:cs="Arial"/>
          <w:color w:val="0E101A"/>
          <w:sz w:val="24"/>
          <w:szCs w:val="24"/>
        </w:rPr>
        <w:t xml:space="preserve"> (Accessed: </w:t>
      </w:r>
      <w:r>
        <w:rPr>
          <w:rFonts w:ascii="Arial" w:hAnsi="Arial" w:cs="Arial"/>
          <w:color w:val="0E101A"/>
          <w:sz w:val="24"/>
          <w:szCs w:val="24"/>
        </w:rPr>
        <w:t>02 March</w:t>
      </w:r>
      <w:r w:rsidRPr="009A2E2F">
        <w:rPr>
          <w:rFonts w:ascii="Arial" w:hAnsi="Arial" w:cs="Arial"/>
          <w:color w:val="0E101A"/>
          <w:sz w:val="24"/>
          <w:szCs w:val="24"/>
        </w:rPr>
        <w:t xml:space="preserve"> 2022).</w:t>
      </w:r>
    </w:p>
    <w:p w14:paraId="376DFDC8" w14:textId="249790F9" w:rsidR="004D5B42" w:rsidRDefault="004D5B42" w:rsidP="00417C0E">
      <w:pPr>
        <w:pStyle w:val="NormalWeb"/>
        <w:spacing w:after="0"/>
        <w:rPr>
          <w:rFonts w:ascii="Arial" w:hAnsi="Arial" w:cs="Arial"/>
          <w:color w:val="0E101A"/>
          <w:sz w:val="24"/>
          <w:szCs w:val="24"/>
        </w:rPr>
      </w:pPr>
      <w:r>
        <w:rPr>
          <w:rFonts w:ascii="Arial" w:hAnsi="Arial" w:cs="Arial"/>
          <w:color w:val="0E101A"/>
          <w:sz w:val="24"/>
          <w:szCs w:val="24"/>
        </w:rPr>
        <w:t xml:space="preserve">Lords Select Committee (2022) </w:t>
      </w:r>
      <w:r w:rsidRPr="005A7B32">
        <w:rPr>
          <w:rFonts w:ascii="Arial" w:hAnsi="Arial" w:cs="Arial"/>
          <w:i/>
          <w:iCs/>
          <w:color w:val="0E101A"/>
          <w:sz w:val="24"/>
          <w:szCs w:val="24"/>
        </w:rPr>
        <w:t>Chapter 5: Supreme Court selection commissions</w:t>
      </w:r>
      <w:r>
        <w:rPr>
          <w:rFonts w:ascii="Arial" w:hAnsi="Arial" w:cs="Arial"/>
          <w:i/>
          <w:iCs/>
          <w:color w:val="0E101A"/>
          <w:sz w:val="24"/>
          <w:szCs w:val="24"/>
        </w:rPr>
        <w:t xml:space="preserve"> </w:t>
      </w:r>
      <w:r w:rsidRPr="009A2E2F">
        <w:rPr>
          <w:rFonts w:ascii="Arial" w:hAnsi="Arial" w:cs="Arial"/>
          <w:color w:val="0E101A"/>
          <w:sz w:val="24"/>
          <w:szCs w:val="24"/>
        </w:rPr>
        <w:t xml:space="preserve">Available at: </w:t>
      </w:r>
      <w:hyperlink r:id="rId14" w:history="1">
        <w:r w:rsidRPr="006F5E58">
          <w:rPr>
            <w:rStyle w:val="Hyperlink"/>
            <w:rFonts w:ascii="Arial" w:hAnsi="Arial" w:cs="Arial"/>
            <w:sz w:val="24"/>
            <w:szCs w:val="24"/>
          </w:rPr>
          <w:t>https://publications.parliament.uk/pa/ld201012/ldselect/ldconst/272/27208.htm</w:t>
        </w:r>
      </w:hyperlink>
      <w:r w:rsidRPr="009A2E2F">
        <w:rPr>
          <w:rFonts w:ascii="Arial" w:hAnsi="Arial" w:cs="Arial"/>
          <w:color w:val="0E101A"/>
          <w:sz w:val="24"/>
          <w:szCs w:val="24"/>
        </w:rPr>
        <w:t xml:space="preserve">. (Accessed: </w:t>
      </w:r>
      <w:r>
        <w:rPr>
          <w:rFonts w:ascii="Arial" w:hAnsi="Arial" w:cs="Arial"/>
          <w:color w:val="0E101A"/>
          <w:sz w:val="24"/>
          <w:szCs w:val="24"/>
        </w:rPr>
        <w:t>02 March</w:t>
      </w:r>
      <w:r w:rsidRPr="009A2E2F">
        <w:rPr>
          <w:rFonts w:ascii="Arial" w:hAnsi="Arial" w:cs="Arial"/>
          <w:color w:val="0E101A"/>
          <w:sz w:val="24"/>
          <w:szCs w:val="24"/>
        </w:rPr>
        <w:t xml:space="preserve"> 202</w:t>
      </w:r>
      <w:r>
        <w:rPr>
          <w:rFonts w:ascii="Arial" w:hAnsi="Arial" w:cs="Arial"/>
          <w:color w:val="0E101A"/>
          <w:sz w:val="24"/>
          <w:szCs w:val="24"/>
        </w:rPr>
        <w:t>2</w:t>
      </w:r>
      <w:r w:rsidRPr="009A2E2F">
        <w:rPr>
          <w:rFonts w:ascii="Arial" w:hAnsi="Arial" w:cs="Arial"/>
          <w:color w:val="0E101A"/>
          <w:sz w:val="24"/>
          <w:szCs w:val="24"/>
        </w:rPr>
        <w:t>).</w:t>
      </w:r>
    </w:p>
    <w:p w14:paraId="65A154AE" w14:textId="77777777" w:rsidR="004D5B42" w:rsidRPr="009F3957" w:rsidRDefault="004D5B42" w:rsidP="00417C0E">
      <w:pPr>
        <w:pStyle w:val="NormalWeb"/>
        <w:spacing w:after="0"/>
        <w:rPr>
          <w:rFonts w:ascii="Arial" w:hAnsi="Arial" w:cs="Arial"/>
          <w:sz w:val="24"/>
          <w:szCs w:val="24"/>
        </w:rPr>
      </w:pPr>
    </w:p>
    <w:p w14:paraId="11ADB222" w14:textId="77777777" w:rsidR="004D5B42" w:rsidRDefault="004D5B42" w:rsidP="002A3EC1">
      <w:pPr>
        <w:pStyle w:val="NormalWeb"/>
        <w:spacing w:after="0"/>
        <w:rPr>
          <w:rFonts w:ascii="Arial" w:hAnsi="Arial" w:cs="Arial"/>
          <w:color w:val="0E101A"/>
          <w:sz w:val="24"/>
          <w:szCs w:val="24"/>
        </w:rPr>
      </w:pPr>
      <w:proofErr w:type="spellStart"/>
      <w:r w:rsidRPr="00767851">
        <w:rPr>
          <w:rFonts w:ascii="Arial" w:hAnsi="Arial" w:cs="Arial"/>
          <w:sz w:val="24"/>
          <w:szCs w:val="24"/>
        </w:rPr>
        <w:t>Siddique.H</w:t>
      </w:r>
      <w:proofErr w:type="spellEnd"/>
      <w:r w:rsidRPr="00767851">
        <w:rPr>
          <w:rFonts w:ascii="Arial" w:hAnsi="Arial" w:cs="Arial"/>
          <w:sz w:val="24"/>
          <w:szCs w:val="24"/>
        </w:rPr>
        <w:t xml:space="preserve"> (2021)</w:t>
      </w:r>
      <w:r>
        <w:rPr>
          <w:rFonts w:ascii="Arial" w:hAnsi="Arial" w:cs="Arial"/>
          <w:sz w:val="24"/>
          <w:szCs w:val="24"/>
        </w:rPr>
        <w:t xml:space="preserve"> </w:t>
      </w:r>
      <w:r w:rsidRPr="002A3EC1">
        <w:rPr>
          <w:rFonts w:ascii="Arial" w:hAnsi="Arial" w:cs="Arial"/>
          <w:i/>
          <w:iCs/>
          <w:color w:val="0E101A"/>
          <w:sz w:val="24"/>
          <w:szCs w:val="24"/>
        </w:rPr>
        <w:t>UK supreme court gets second female judge as Lady Justice Rose joins</w:t>
      </w:r>
      <w:r>
        <w:rPr>
          <w:rFonts w:ascii="Arial" w:hAnsi="Arial" w:cs="Arial"/>
          <w:i/>
          <w:iCs/>
          <w:color w:val="0E101A"/>
          <w:sz w:val="24"/>
          <w:szCs w:val="24"/>
        </w:rPr>
        <w:t xml:space="preserve"> </w:t>
      </w:r>
      <w:r w:rsidRPr="009A2E2F">
        <w:rPr>
          <w:rFonts w:ascii="Arial" w:hAnsi="Arial" w:cs="Arial"/>
          <w:color w:val="0E101A"/>
          <w:sz w:val="24"/>
          <w:szCs w:val="24"/>
        </w:rPr>
        <w:t xml:space="preserve">Available at: </w:t>
      </w:r>
      <w:hyperlink r:id="rId15" w:history="1">
        <w:r w:rsidRPr="002A5EA5">
          <w:rPr>
            <w:rStyle w:val="Hyperlink"/>
            <w:rFonts w:ascii="Arial" w:hAnsi="Arial" w:cs="Arial"/>
            <w:sz w:val="24"/>
            <w:szCs w:val="22"/>
          </w:rPr>
          <w:t>https://www.theguardian.com/law/2021/apr/19/uk-supreme-court-gets-second-female-judge-as-lady-justice-rose-joins</w:t>
        </w:r>
      </w:hyperlink>
      <w:r w:rsidRPr="00876C29">
        <w:rPr>
          <w:rFonts w:ascii="Arial" w:hAnsi="Arial" w:cs="Arial"/>
          <w:sz w:val="24"/>
          <w:szCs w:val="22"/>
        </w:rPr>
        <w:t xml:space="preserve"> </w:t>
      </w:r>
      <w:r w:rsidRPr="009A2E2F">
        <w:rPr>
          <w:rFonts w:ascii="Arial" w:hAnsi="Arial" w:cs="Arial"/>
          <w:color w:val="0E101A"/>
          <w:sz w:val="24"/>
          <w:szCs w:val="24"/>
        </w:rPr>
        <w:t xml:space="preserve">(Accessed: </w:t>
      </w:r>
      <w:r>
        <w:rPr>
          <w:rFonts w:ascii="Arial" w:hAnsi="Arial" w:cs="Arial"/>
          <w:color w:val="0E101A"/>
          <w:sz w:val="24"/>
          <w:szCs w:val="24"/>
        </w:rPr>
        <w:t>01 March</w:t>
      </w:r>
      <w:r w:rsidRPr="009A2E2F">
        <w:rPr>
          <w:rFonts w:ascii="Arial" w:hAnsi="Arial" w:cs="Arial"/>
          <w:color w:val="0E101A"/>
          <w:sz w:val="24"/>
          <w:szCs w:val="24"/>
        </w:rPr>
        <w:t xml:space="preserve"> 2022).</w:t>
      </w:r>
    </w:p>
    <w:p w14:paraId="4F9778F9" w14:textId="77777777" w:rsidR="004D5B42" w:rsidRPr="00963B6D" w:rsidRDefault="004D5B42" w:rsidP="009F3957">
      <w:pPr>
        <w:spacing w:before="240"/>
      </w:pPr>
      <w:r>
        <w:rPr>
          <w:rFonts w:ascii="Arial" w:hAnsi="Arial" w:cs="Arial"/>
          <w:color w:val="0E101A"/>
          <w:sz w:val="24"/>
          <w:szCs w:val="24"/>
        </w:rPr>
        <w:t xml:space="preserve">Supreme Court (2022) </w:t>
      </w:r>
      <w:r w:rsidRPr="00963B6D">
        <w:rPr>
          <w:rFonts w:ascii="Arial" w:hAnsi="Arial" w:cs="Arial"/>
          <w:i/>
          <w:iCs/>
          <w:color w:val="0E101A"/>
          <w:sz w:val="24"/>
          <w:szCs w:val="24"/>
        </w:rPr>
        <w:t>Diversity and Inclusion</w:t>
      </w:r>
      <w:r>
        <w:rPr>
          <w:rFonts w:ascii="Arial" w:hAnsi="Arial" w:cs="Arial"/>
          <w:i/>
          <w:iCs/>
          <w:color w:val="0E101A"/>
          <w:sz w:val="24"/>
          <w:szCs w:val="24"/>
        </w:rPr>
        <w:t xml:space="preserve"> </w:t>
      </w:r>
      <w:r w:rsidRPr="009A2E2F">
        <w:rPr>
          <w:rFonts w:ascii="Arial" w:hAnsi="Arial" w:cs="Arial"/>
          <w:color w:val="0E101A"/>
          <w:sz w:val="24"/>
          <w:szCs w:val="24"/>
        </w:rPr>
        <w:t xml:space="preserve">Available at: </w:t>
      </w:r>
      <w:hyperlink r:id="rId16" w:history="1">
        <w:r w:rsidRPr="00963B6D">
          <w:rPr>
            <w:rStyle w:val="Hyperlink"/>
            <w:rFonts w:ascii="Arial" w:hAnsi="Arial" w:cs="Arial"/>
            <w:sz w:val="24"/>
            <w:szCs w:val="24"/>
          </w:rPr>
          <w:t>https://www.supremecourt.uk/about/diversity-and-inclusion.html</w:t>
        </w:r>
      </w:hyperlink>
      <w:r w:rsidRPr="00963B6D">
        <w:rPr>
          <w:rFonts w:ascii="Arial" w:hAnsi="Arial" w:cs="Arial"/>
          <w:color w:val="0E101A"/>
          <w:sz w:val="24"/>
          <w:szCs w:val="24"/>
        </w:rPr>
        <w:t>.</w:t>
      </w:r>
      <w:r w:rsidRPr="009A2E2F">
        <w:rPr>
          <w:rFonts w:ascii="Arial" w:hAnsi="Arial" w:cs="Arial"/>
          <w:color w:val="0E101A"/>
          <w:sz w:val="24"/>
          <w:szCs w:val="24"/>
        </w:rPr>
        <w:t xml:space="preserve"> (Accessed: </w:t>
      </w:r>
      <w:r>
        <w:rPr>
          <w:rFonts w:ascii="Arial" w:hAnsi="Arial" w:cs="Arial"/>
          <w:color w:val="0E101A"/>
          <w:sz w:val="24"/>
          <w:szCs w:val="24"/>
        </w:rPr>
        <w:t>02 March</w:t>
      </w:r>
      <w:r w:rsidRPr="009A2E2F">
        <w:rPr>
          <w:rFonts w:ascii="Arial" w:hAnsi="Arial" w:cs="Arial"/>
          <w:color w:val="0E101A"/>
          <w:sz w:val="24"/>
          <w:szCs w:val="24"/>
        </w:rPr>
        <w:t xml:space="preserve"> 2022).</w:t>
      </w:r>
    </w:p>
    <w:p w14:paraId="0108D243" w14:textId="793A8833" w:rsidR="004D5B42" w:rsidRDefault="004D5B42" w:rsidP="00180FBC">
      <w:pPr>
        <w:pStyle w:val="NormalWeb"/>
        <w:tabs>
          <w:tab w:val="left" w:pos="5160"/>
        </w:tabs>
        <w:spacing w:after="0"/>
        <w:rPr>
          <w:rFonts w:ascii="Arial" w:hAnsi="Arial" w:cs="Arial"/>
          <w:color w:val="0E101A"/>
          <w:sz w:val="24"/>
          <w:szCs w:val="24"/>
        </w:rPr>
      </w:pPr>
      <w:r>
        <w:rPr>
          <w:rFonts w:ascii="Arial" w:hAnsi="Arial" w:cs="Arial"/>
          <w:sz w:val="24"/>
          <w:szCs w:val="22"/>
        </w:rPr>
        <w:lastRenderedPageBreak/>
        <w:t xml:space="preserve">Supreme Court UK (2022) </w:t>
      </w:r>
      <w:r w:rsidRPr="00180FBC">
        <w:rPr>
          <w:rFonts w:ascii="Arial" w:hAnsi="Arial" w:cs="Arial"/>
          <w:i/>
          <w:iCs/>
          <w:color w:val="0E101A"/>
          <w:sz w:val="24"/>
          <w:szCs w:val="24"/>
        </w:rPr>
        <w:t>The Supreme Court of the United States of America (SCOTUS) and The Supreme Court of the United Kingdom (UKSC): A comparative learning tool</w:t>
      </w:r>
      <w:r>
        <w:rPr>
          <w:rFonts w:ascii="Arial" w:hAnsi="Arial" w:cs="Arial"/>
          <w:i/>
          <w:iCs/>
          <w:color w:val="0E101A"/>
          <w:sz w:val="24"/>
          <w:szCs w:val="24"/>
        </w:rPr>
        <w:t xml:space="preserve"> </w:t>
      </w:r>
      <w:r w:rsidRPr="009A2E2F">
        <w:rPr>
          <w:rFonts w:ascii="Arial" w:hAnsi="Arial" w:cs="Arial"/>
          <w:color w:val="0E101A"/>
          <w:sz w:val="24"/>
          <w:szCs w:val="24"/>
        </w:rPr>
        <w:t xml:space="preserve">Available at: </w:t>
      </w:r>
      <w:hyperlink r:id="rId17" w:history="1">
        <w:r w:rsidRPr="00180FBC">
          <w:rPr>
            <w:rStyle w:val="Hyperlink"/>
            <w:rFonts w:ascii="Arial" w:hAnsi="Arial" w:cs="Arial"/>
            <w:sz w:val="24"/>
            <w:szCs w:val="24"/>
          </w:rPr>
          <w:t>https://www.supremecourt.uk/docs/scotus-and-uksc-comparative-learning-tool.pdf</w:t>
        </w:r>
      </w:hyperlink>
      <w:r w:rsidRPr="00180FBC">
        <w:rPr>
          <w:rFonts w:ascii="Arial" w:hAnsi="Arial" w:cs="Arial"/>
          <w:color w:val="0E101A"/>
          <w:sz w:val="24"/>
          <w:szCs w:val="24"/>
        </w:rPr>
        <w:t>.</w:t>
      </w:r>
      <w:r w:rsidRPr="009A2E2F">
        <w:rPr>
          <w:rFonts w:ascii="Arial" w:hAnsi="Arial" w:cs="Arial"/>
          <w:color w:val="0E101A"/>
          <w:sz w:val="24"/>
          <w:szCs w:val="24"/>
        </w:rPr>
        <w:t xml:space="preserve"> (Accessed: </w:t>
      </w:r>
      <w:r>
        <w:rPr>
          <w:rFonts w:ascii="Arial" w:hAnsi="Arial" w:cs="Arial"/>
          <w:color w:val="0E101A"/>
          <w:sz w:val="24"/>
          <w:szCs w:val="24"/>
        </w:rPr>
        <w:t>02 March</w:t>
      </w:r>
      <w:r w:rsidRPr="009A2E2F">
        <w:rPr>
          <w:rFonts w:ascii="Arial" w:hAnsi="Arial" w:cs="Arial"/>
          <w:color w:val="0E101A"/>
          <w:sz w:val="24"/>
          <w:szCs w:val="24"/>
        </w:rPr>
        <w:t xml:space="preserve"> 2022).</w:t>
      </w:r>
    </w:p>
    <w:p w14:paraId="5588096F" w14:textId="77777777" w:rsidR="004D5B42" w:rsidRDefault="004D5B42" w:rsidP="00180FBC">
      <w:pPr>
        <w:pStyle w:val="NormalWeb"/>
        <w:tabs>
          <w:tab w:val="left" w:pos="5160"/>
        </w:tabs>
        <w:spacing w:after="0"/>
        <w:rPr>
          <w:rFonts w:ascii="Arial" w:hAnsi="Arial" w:cs="Arial"/>
          <w:color w:val="0E101A"/>
          <w:sz w:val="24"/>
          <w:szCs w:val="24"/>
        </w:rPr>
      </w:pPr>
    </w:p>
    <w:p w14:paraId="4A76F3BC" w14:textId="5EDEB95F" w:rsidR="004D5B42" w:rsidRDefault="004D5B42" w:rsidP="00417C0E">
      <w:pPr>
        <w:pStyle w:val="NormalWeb"/>
        <w:spacing w:after="0"/>
        <w:rPr>
          <w:rFonts w:ascii="Arial" w:hAnsi="Arial" w:cs="Arial"/>
          <w:color w:val="0E101A"/>
          <w:sz w:val="24"/>
          <w:szCs w:val="24"/>
        </w:rPr>
      </w:pPr>
      <w:r>
        <w:rPr>
          <w:rFonts w:ascii="Arial" w:hAnsi="Arial" w:cs="Arial"/>
          <w:color w:val="0E101A"/>
          <w:sz w:val="24"/>
          <w:szCs w:val="24"/>
        </w:rPr>
        <w:t>The Supreme Court</w:t>
      </w:r>
      <w:r w:rsidRPr="009A2E2F">
        <w:rPr>
          <w:rFonts w:ascii="Arial" w:hAnsi="Arial" w:cs="Arial"/>
          <w:color w:val="0E101A"/>
          <w:sz w:val="24"/>
          <w:szCs w:val="24"/>
        </w:rPr>
        <w:t xml:space="preserve"> (202</w:t>
      </w:r>
      <w:r>
        <w:rPr>
          <w:rFonts w:ascii="Arial" w:hAnsi="Arial" w:cs="Arial"/>
          <w:color w:val="0E101A"/>
          <w:sz w:val="24"/>
          <w:szCs w:val="24"/>
        </w:rPr>
        <w:t>0</w:t>
      </w:r>
      <w:r w:rsidRPr="009A2E2F">
        <w:rPr>
          <w:rFonts w:ascii="Arial" w:hAnsi="Arial" w:cs="Arial"/>
          <w:color w:val="0E101A"/>
          <w:sz w:val="24"/>
          <w:szCs w:val="24"/>
        </w:rPr>
        <w:t xml:space="preserve">) </w:t>
      </w:r>
      <w:r w:rsidRPr="00417C0E">
        <w:rPr>
          <w:rFonts w:ascii="Arial" w:hAnsi="Arial" w:cs="Arial"/>
          <w:i/>
          <w:iCs/>
          <w:color w:val="0E101A"/>
          <w:sz w:val="24"/>
          <w:szCs w:val="24"/>
        </w:rPr>
        <w:t>Selection process for Supreme Court Justice launched</w:t>
      </w:r>
      <w:r>
        <w:rPr>
          <w:rFonts w:ascii="Arial" w:hAnsi="Arial" w:cs="Arial"/>
          <w:i/>
          <w:iCs/>
          <w:color w:val="0E101A"/>
          <w:sz w:val="24"/>
          <w:szCs w:val="24"/>
        </w:rPr>
        <w:t xml:space="preserve"> </w:t>
      </w:r>
      <w:r w:rsidRPr="009A2E2F">
        <w:rPr>
          <w:rFonts w:ascii="Arial" w:hAnsi="Arial" w:cs="Arial"/>
          <w:color w:val="0E101A"/>
          <w:sz w:val="24"/>
          <w:szCs w:val="24"/>
        </w:rPr>
        <w:t xml:space="preserve">Available at: </w:t>
      </w:r>
      <w:hyperlink r:id="rId18" w:history="1">
        <w:r w:rsidRPr="00417C0E">
          <w:rPr>
            <w:rStyle w:val="Hyperlink"/>
            <w:rFonts w:ascii="Arial" w:hAnsi="Arial" w:cs="Arial"/>
            <w:sz w:val="24"/>
            <w:szCs w:val="24"/>
          </w:rPr>
          <w:t>https://www.supremecourt.uk/news/justice-appointment-october-2020.html</w:t>
        </w:r>
      </w:hyperlink>
      <w:r w:rsidRPr="009A2E2F">
        <w:rPr>
          <w:rFonts w:ascii="Arial" w:hAnsi="Arial" w:cs="Arial"/>
          <w:color w:val="0E101A"/>
          <w:sz w:val="24"/>
          <w:szCs w:val="24"/>
        </w:rPr>
        <w:t xml:space="preserve">. (Accessed: </w:t>
      </w:r>
      <w:r>
        <w:rPr>
          <w:rFonts w:ascii="Arial" w:hAnsi="Arial" w:cs="Arial"/>
          <w:color w:val="0E101A"/>
          <w:sz w:val="24"/>
          <w:szCs w:val="24"/>
        </w:rPr>
        <w:t>02 March</w:t>
      </w:r>
      <w:r w:rsidRPr="009A2E2F">
        <w:rPr>
          <w:rFonts w:ascii="Arial" w:hAnsi="Arial" w:cs="Arial"/>
          <w:color w:val="0E101A"/>
          <w:sz w:val="24"/>
          <w:szCs w:val="24"/>
        </w:rPr>
        <w:t xml:space="preserve"> 202</w:t>
      </w:r>
      <w:r>
        <w:rPr>
          <w:rFonts w:ascii="Arial" w:hAnsi="Arial" w:cs="Arial"/>
          <w:color w:val="0E101A"/>
          <w:sz w:val="24"/>
          <w:szCs w:val="24"/>
        </w:rPr>
        <w:t>2</w:t>
      </w:r>
      <w:r w:rsidRPr="009A2E2F">
        <w:rPr>
          <w:rFonts w:ascii="Arial" w:hAnsi="Arial" w:cs="Arial"/>
          <w:color w:val="0E101A"/>
          <w:sz w:val="24"/>
          <w:szCs w:val="24"/>
        </w:rPr>
        <w:t>).</w:t>
      </w:r>
    </w:p>
    <w:p w14:paraId="217A4762" w14:textId="77777777" w:rsidR="004D5B42" w:rsidRDefault="004D5B42" w:rsidP="00417C0E">
      <w:pPr>
        <w:pStyle w:val="NormalWeb"/>
        <w:spacing w:after="0"/>
        <w:rPr>
          <w:rFonts w:ascii="Arial" w:hAnsi="Arial" w:cs="Arial"/>
          <w:color w:val="0E101A"/>
          <w:sz w:val="24"/>
          <w:szCs w:val="24"/>
        </w:rPr>
      </w:pPr>
    </w:p>
    <w:p w14:paraId="50715142" w14:textId="6B113438" w:rsidR="004D5B42" w:rsidRDefault="004D5B42" w:rsidP="00B02361">
      <w:pPr>
        <w:pStyle w:val="NormalWeb"/>
        <w:spacing w:after="0"/>
        <w:rPr>
          <w:rFonts w:ascii="Arial" w:hAnsi="Arial" w:cs="Arial"/>
          <w:color w:val="0E101A"/>
          <w:sz w:val="24"/>
          <w:szCs w:val="24"/>
        </w:rPr>
      </w:pPr>
      <w:r>
        <w:rPr>
          <w:rFonts w:ascii="Arial" w:hAnsi="Arial" w:cs="Arial"/>
          <w:color w:val="0E101A"/>
          <w:sz w:val="24"/>
          <w:szCs w:val="24"/>
        </w:rPr>
        <w:t>The Supreme Court</w:t>
      </w:r>
      <w:r w:rsidRPr="009A2E2F">
        <w:rPr>
          <w:rFonts w:ascii="Arial" w:hAnsi="Arial" w:cs="Arial"/>
          <w:color w:val="0E101A"/>
          <w:sz w:val="24"/>
          <w:szCs w:val="24"/>
        </w:rPr>
        <w:t xml:space="preserve"> (2022) </w:t>
      </w:r>
      <w:r w:rsidRPr="00B02361">
        <w:rPr>
          <w:rFonts w:ascii="Arial" w:hAnsi="Arial" w:cs="Arial"/>
          <w:i/>
          <w:iCs/>
          <w:color w:val="0E101A"/>
          <w:sz w:val="24"/>
          <w:szCs w:val="24"/>
        </w:rPr>
        <w:t>Role of The Supreme Court</w:t>
      </w:r>
      <w:r w:rsidRPr="009A2E2F">
        <w:rPr>
          <w:rFonts w:ascii="Arial" w:hAnsi="Arial" w:cs="Arial"/>
          <w:color w:val="0E101A"/>
          <w:sz w:val="24"/>
          <w:szCs w:val="24"/>
        </w:rPr>
        <w:t xml:space="preserve"> Available at: </w:t>
      </w:r>
      <w:hyperlink r:id="rId19" w:history="1">
        <w:r w:rsidRPr="00B02361">
          <w:rPr>
            <w:rStyle w:val="Hyperlink"/>
            <w:rFonts w:ascii="Arial" w:hAnsi="Arial" w:cs="Arial"/>
            <w:sz w:val="24"/>
            <w:szCs w:val="22"/>
          </w:rPr>
          <w:t>https://www.supremecourt.uk/about/role-of-the-supreme-court.html</w:t>
        </w:r>
      </w:hyperlink>
      <w:r w:rsidRPr="009A2E2F">
        <w:rPr>
          <w:rFonts w:ascii="Arial" w:hAnsi="Arial" w:cs="Arial"/>
          <w:color w:val="0E101A"/>
          <w:sz w:val="24"/>
          <w:szCs w:val="24"/>
        </w:rPr>
        <w:t xml:space="preserve">. (Accessed: </w:t>
      </w:r>
      <w:r>
        <w:rPr>
          <w:rFonts w:ascii="Arial" w:hAnsi="Arial" w:cs="Arial"/>
          <w:color w:val="0E101A"/>
          <w:sz w:val="24"/>
          <w:szCs w:val="24"/>
        </w:rPr>
        <w:t>01 March</w:t>
      </w:r>
      <w:r w:rsidRPr="009A2E2F">
        <w:rPr>
          <w:rFonts w:ascii="Arial" w:hAnsi="Arial" w:cs="Arial"/>
          <w:color w:val="0E101A"/>
          <w:sz w:val="24"/>
          <w:szCs w:val="24"/>
        </w:rPr>
        <w:t xml:space="preserve"> 2022).</w:t>
      </w:r>
    </w:p>
    <w:p w14:paraId="0E0D3C56" w14:textId="77777777" w:rsidR="004D5B42" w:rsidRDefault="004D5B42" w:rsidP="00B02361">
      <w:pPr>
        <w:pStyle w:val="NormalWeb"/>
        <w:spacing w:after="0"/>
        <w:rPr>
          <w:rFonts w:ascii="Arial" w:hAnsi="Arial" w:cs="Arial"/>
          <w:color w:val="0E101A"/>
          <w:sz w:val="24"/>
          <w:szCs w:val="24"/>
        </w:rPr>
      </w:pPr>
    </w:p>
    <w:p w14:paraId="26472DBD" w14:textId="2CD0699D" w:rsidR="004D5B42" w:rsidRDefault="004D5B42" w:rsidP="009E4136">
      <w:pPr>
        <w:pStyle w:val="NormalWeb"/>
        <w:spacing w:after="0"/>
        <w:rPr>
          <w:rFonts w:ascii="Arial" w:hAnsi="Arial" w:cs="Arial"/>
          <w:color w:val="0E101A"/>
          <w:sz w:val="24"/>
          <w:szCs w:val="24"/>
        </w:rPr>
      </w:pPr>
      <w:r>
        <w:rPr>
          <w:rFonts w:ascii="Arial" w:hAnsi="Arial" w:cs="Arial"/>
          <w:color w:val="0E101A"/>
          <w:sz w:val="24"/>
          <w:szCs w:val="24"/>
        </w:rPr>
        <w:t>The Supreme Court</w:t>
      </w:r>
      <w:r w:rsidRPr="009A2E2F">
        <w:rPr>
          <w:rFonts w:ascii="Arial" w:hAnsi="Arial" w:cs="Arial"/>
          <w:color w:val="0E101A"/>
          <w:sz w:val="24"/>
          <w:szCs w:val="24"/>
        </w:rPr>
        <w:t xml:space="preserve"> (2022) </w:t>
      </w:r>
      <w:r w:rsidRPr="009E4136">
        <w:rPr>
          <w:rFonts w:ascii="Arial" w:hAnsi="Arial" w:cs="Arial"/>
          <w:i/>
          <w:iCs/>
          <w:color w:val="0E101A"/>
          <w:sz w:val="24"/>
          <w:szCs w:val="24"/>
        </w:rPr>
        <w:t>The Supreme Court</w:t>
      </w:r>
      <w:r>
        <w:rPr>
          <w:rFonts w:ascii="Arial" w:hAnsi="Arial" w:cs="Arial"/>
          <w:i/>
          <w:iCs/>
          <w:color w:val="0E101A"/>
          <w:sz w:val="24"/>
          <w:szCs w:val="24"/>
        </w:rPr>
        <w:t xml:space="preserve"> </w:t>
      </w:r>
      <w:r w:rsidRPr="009A2E2F">
        <w:rPr>
          <w:rFonts w:ascii="Arial" w:hAnsi="Arial" w:cs="Arial"/>
          <w:color w:val="0E101A"/>
          <w:sz w:val="24"/>
          <w:szCs w:val="24"/>
        </w:rPr>
        <w:t xml:space="preserve">Available at: </w:t>
      </w:r>
      <w:hyperlink r:id="rId20" w:history="1">
        <w:r w:rsidRPr="009803A8">
          <w:rPr>
            <w:rStyle w:val="Hyperlink"/>
            <w:rFonts w:ascii="Arial" w:hAnsi="Arial" w:cs="Arial"/>
            <w:sz w:val="24"/>
            <w:szCs w:val="22"/>
          </w:rPr>
          <w:t>https://www.supremecourt.uk/about/the-supreme-court.html</w:t>
        </w:r>
      </w:hyperlink>
      <w:r w:rsidRPr="009A2E2F">
        <w:rPr>
          <w:rFonts w:ascii="Arial" w:hAnsi="Arial" w:cs="Arial"/>
          <w:color w:val="0E101A"/>
          <w:sz w:val="24"/>
          <w:szCs w:val="24"/>
        </w:rPr>
        <w:t xml:space="preserve">. (Accessed: </w:t>
      </w:r>
      <w:r>
        <w:rPr>
          <w:rFonts w:ascii="Arial" w:hAnsi="Arial" w:cs="Arial"/>
          <w:color w:val="0E101A"/>
          <w:sz w:val="24"/>
          <w:szCs w:val="24"/>
        </w:rPr>
        <w:t>01 March</w:t>
      </w:r>
      <w:r w:rsidRPr="009A2E2F">
        <w:rPr>
          <w:rFonts w:ascii="Arial" w:hAnsi="Arial" w:cs="Arial"/>
          <w:color w:val="0E101A"/>
          <w:sz w:val="24"/>
          <w:szCs w:val="24"/>
        </w:rPr>
        <w:t xml:space="preserve"> 2022).</w:t>
      </w:r>
    </w:p>
    <w:p w14:paraId="5270729E" w14:textId="77777777" w:rsidR="004D5B42" w:rsidRDefault="004D5B42" w:rsidP="009E4136">
      <w:pPr>
        <w:pStyle w:val="NormalWeb"/>
        <w:spacing w:after="0"/>
        <w:rPr>
          <w:rFonts w:ascii="Arial" w:hAnsi="Arial" w:cs="Arial"/>
          <w:color w:val="0E101A"/>
          <w:sz w:val="24"/>
          <w:szCs w:val="24"/>
        </w:rPr>
      </w:pPr>
    </w:p>
    <w:p w14:paraId="13B2808F" w14:textId="77777777" w:rsidR="004D5B42" w:rsidRDefault="004D5B42" w:rsidP="008A5E3B">
      <w:pPr>
        <w:pStyle w:val="NormalWeb"/>
        <w:spacing w:after="0"/>
        <w:rPr>
          <w:rFonts w:ascii="Arial" w:hAnsi="Arial" w:cs="Arial"/>
          <w:color w:val="0E101A"/>
          <w:sz w:val="24"/>
          <w:szCs w:val="24"/>
        </w:rPr>
      </w:pPr>
      <w:r w:rsidRPr="008A5E3B">
        <w:rPr>
          <w:rFonts w:ascii="Arial" w:hAnsi="Arial" w:cs="Arial"/>
          <w:sz w:val="24"/>
          <w:szCs w:val="22"/>
        </w:rPr>
        <w:t>The Supreme Court of the United Kingdom and the Judicial Committee of the Privy Council (2021)</w:t>
      </w:r>
      <w:r>
        <w:rPr>
          <w:rFonts w:ascii="Arial" w:hAnsi="Arial" w:cs="Arial"/>
          <w:sz w:val="24"/>
          <w:szCs w:val="22"/>
        </w:rPr>
        <w:t xml:space="preserve"> </w:t>
      </w:r>
      <w:r w:rsidRPr="008A5E3B">
        <w:rPr>
          <w:rFonts w:ascii="Arial" w:hAnsi="Arial" w:cs="Arial"/>
          <w:i/>
          <w:iCs/>
          <w:color w:val="0E101A"/>
          <w:sz w:val="24"/>
          <w:szCs w:val="24"/>
        </w:rPr>
        <w:t>Judicial Diversity and Inclusion Strategy 2021-2025</w:t>
      </w:r>
      <w:r>
        <w:rPr>
          <w:rFonts w:ascii="Arial" w:hAnsi="Arial" w:cs="Arial"/>
          <w:i/>
          <w:iCs/>
          <w:color w:val="0E101A"/>
          <w:sz w:val="24"/>
          <w:szCs w:val="24"/>
        </w:rPr>
        <w:t xml:space="preserve"> </w:t>
      </w:r>
      <w:r w:rsidRPr="009A2E2F">
        <w:rPr>
          <w:rFonts w:ascii="Arial" w:hAnsi="Arial" w:cs="Arial"/>
          <w:color w:val="0E101A"/>
          <w:sz w:val="24"/>
          <w:szCs w:val="24"/>
        </w:rPr>
        <w:t xml:space="preserve">Available at: </w:t>
      </w:r>
      <w:hyperlink r:id="rId21" w:history="1">
        <w:r w:rsidRPr="002A5EA5">
          <w:rPr>
            <w:rStyle w:val="Hyperlink"/>
            <w:rFonts w:ascii="Arial" w:hAnsi="Arial" w:cs="Arial"/>
            <w:sz w:val="24"/>
            <w:szCs w:val="22"/>
          </w:rPr>
          <w:t>https://www.supremecourt.uk/docs/uksc-judicial-diversity-and-inclusion-strategy.pdf</w:t>
        </w:r>
      </w:hyperlink>
      <w:r>
        <w:rPr>
          <w:rFonts w:ascii="Arial" w:hAnsi="Arial" w:cs="Arial"/>
          <w:sz w:val="24"/>
          <w:szCs w:val="22"/>
        </w:rPr>
        <w:t xml:space="preserve"> </w:t>
      </w:r>
      <w:r w:rsidRPr="009A2E2F">
        <w:rPr>
          <w:rFonts w:ascii="Arial" w:hAnsi="Arial" w:cs="Arial"/>
          <w:color w:val="0E101A"/>
          <w:sz w:val="24"/>
          <w:szCs w:val="24"/>
        </w:rPr>
        <w:t xml:space="preserve">(Accessed: </w:t>
      </w:r>
      <w:r>
        <w:rPr>
          <w:rFonts w:ascii="Arial" w:hAnsi="Arial" w:cs="Arial"/>
          <w:color w:val="0E101A"/>
          <w:sz w:val="24"/>
          <w:szCs w:val="24"/>
        </w:rPr>
        <w:t>01 March</w:t>
      </w:r>
      <w:r w:rsidRPr="009A2E2F">
        <w:rPr>
          <w:rFonts w:ascii="Arial" w:hAnsi="Arial" w:cs="Arial"/>
          <w:color w:val="0E101A"/>
          <w:sz w:val="24"/>
          <w:szCs w:val="24"/>
        </w:rPr>
        <w:t xml:space="preserve"> 2022).</w:t>
      </w:r>
    </w:p>
    <w:p w14:paraId="41FA99B5" w14:textId="77777777" w:rsidR="004D5B42" w:rsidRDefault="004D5B42" w:rsidP="009F3957">
      <w:pPr>
        <w:spacing w:before="240"/>
        <w:rPr>
          <w:rFonts w:ascii="Arial" w:hAnsi="Arial" w:cs="Arial"/>
          <w:color w:val="0E101A"/>
          <w:sz w:val="24"/>
          <w:szCs w:val="24"/>
        </w:rPr>
      </w:pPr>
      <w:r>
        <w:rPr>
          <w:rFonts w:ascii="Arial" w:hAnsi="Arial" w:cs="Arial"/>
          <w:sz w:val="24"/>
          <w:szCs w:val="24"/>
        </w:rPr>
        <w:t xml:space="preserve">Young Legal Aid Lawyers (2022) </w:t>
      </w:r>
      <w:r w:rsidRPr="009F3957">
        <w:rPr>
          <w:rFonts w:ascii="Arial" w:hAnsi="Arial" w:cs="Arial"/>
          <w:i/>
          <w:iCs/>
          <w:sz w:val="24"/>
          <w:szCs w:val="24"/>
        </w:rPr>
        <w:t>does judicial diversity matter?</w:t>
      </w:r>
      <w:r>
        <w:rPr>
          <w:rFonts w:ascii="Arial" w:hAnsi="Arial" w:cs="Arial"/>
          <w:i/>
          <w:iCs/>
          <w:sz w:val="24"/>
          <w:szCs w:val="24"/>
        </w:rPr>
        <w:t xml:space="preserve"> </w:t>
      </w:r>
      <w:r w:rsidRPr="009A2E2F">
        <w:rPr>
          <w:rFonts w:ascii="Arial" w:hAnsi="Arial" w:cs="Arial"/>
          <w:color w:val="0E101A"/>
          <w:sz w:val="24"/>
          <w:szCs w:val="24"/>
        </w:rPr>
        <w:t xml:space="preserve">Available at: </w:t>
      </w:r>
      <w:hyperlink r:id="rId22" w:history="1">
        <w:r w:rsidRPr="006F5E58">
          <w:rPr>
            <w:rStyle w:val="Hyperlink"/>
            <w:rFonts w:ascii="Arial" w:hAnsi="Arial" w:cs="Arial"/>
            <w:sz w:val="24"/>
            <w:szCs w:val="24"/>
          </w:rPr>
          <w:t>http://www.younglegalaidlawyers.org/does-judicial-diversity-matter</w:t>
        </w:r>
      </w:hyperlink>
      <w:r w:rsidRPr="009A2E2F">
        <w:rPr>
          <w:rFonts w:ascii="Arial" w:hAnsi="Arial" w:cs="Arial"/>
          <w:color w:val="0E101A"/>
          <w:sz w:val="24"/>
          <w:szCs w:val="24"/>
        </w:rPr>
        <w:t xml:space="preserve">. (Accessed: </w:t>
      </w:r>
      <w:r>
        <w:rPr>
          <w:rFonts w:ascii="Arial" w:hAnsi="Arial" w:cs="Arial"/>
          <w:color w:val="0E101A"/>
          <w:sz w:val="24"/>
          <w:szCs w:val="24"/>
        </w:rPr>
        <w:t>03 March</w:t>
      </w:r>
      <w:r w:rsidRPr="009A2E2F">
        <w:rPr>
          <w:rFonts w:ascii="Arial" w:hAnsi="Arial" w:cs="Arial"/>
          <w:color w:val="0E101A"/>
          <w:sz w:val="24"/>
          <w:szCs w:val="24"/>
        </w:rPr>
        <w:t xml:space="preserve"> 202</w:t>
      </w:r>
      <w:r>
        <w:rPr>
          <w:rFonts w:ascii="Arial" w:hAnsi="Arial" w:cs="Arial"/>
          <w:color w:val="0E101A"/>
          <w:sz w:val="24"/>
          <w:szCs w:val="24"/>
        </w:rPr>
        <w:t>2</w:t>
      </w:r>
      <w:r w:rsidRPr="009A2E2F">
        <w:rPr>
          <w:rFonts w:ascii="Arial" w:hAnsi="Arial" w:cs="Arial"/>
          <w:color w:val="0E101A"/>
          <w:sz w:val="24"/>
          <w:szCs w:val="24"/>
        </w:rPr>
        <w:t>).</w:t>
      </w:r>
    </w:p>
    <w:sectPr w:rsidR="004D5B42" w:rsidSect="0029279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793"/>
    <w:rsid w:val="0000533E"/>
    <w:rsid w:val="000503D7"/>
    <w:rsid w:val="000C28A7"/>
    <w:rsid w:val="000C450C"/>
    <w:rsid w:val="00100DEF"/>
    <w:rsid w:val="00180FBC"/>
    <w:rsid w:val="00194EA3"/>
    <w:rsid w:val="0027218F"/>
    <w:rsid w:val="00292793"/>
    <w:rsid w:val="002A3EC1"/>
    <w:rsid w:val="00336AFC"/>
    <w:rsid w:val="00391438"/>
    <w:rsid w:val="00397BC3"/>
    <w:rsid w:val="00417C0E"/>
    <w:rsid w:val="004D5B42"/>
    <w:rsid w:val="005277E4"/>
    <w:rsid w:val="0054008D"/>
    <w:rsid w:val="005A7B32"/>
    <w:rsid w:val="00645D19"/>
    <w:rsid w:val="00645DD7"/>
    <w:rsid w:val="00662998"/>
    <w:rsid w:val="00755153"/>
    <w:rsid w:val="00767851"/>
    <w:rsid w:val="008273F8"/>
    <w:rsid w:val="00876C29"/>
    <w:rsid w:val="008A5E3B"/>
    <w:rsid w:val="0096016F"/>
    <w:rsid w:val="00960D1D"/>
    <w:rsid w:val="00963B6D"/>
    <w:rsid w:val="00997390"/>
    <w:rsid w:val="009C3BE0"/>
    <w:rsid w:val="009E4136"/>
    <w:rsid w:val="009E5CE1"/>
    <w:rsid w:val="009F3957"/>
    <w:rsid w:val="00A9735E"/>
    <w:rsid w:val="00B02361"/>
    <w:rsid w:val="00B42AFA"/>
    <w:rsid w:val="00B87671"/>
    <w:rsid w:val="00BF7F44"/>
    <w:rsid w:val="00C37CED"/>
    <w:rsid w:val="00C446A5"/>
    <w:rsid w:val="00C46298"/>
    <w:rsid w:val="00C74BF1"/>
    <w:rsid w:val="00E10AC4"/>
    <w:rsid w:val="00E41D4B"/>
    <w:rsid w:val="00EA79F5"/>
    <w:rsid w:val="00EF3E74"/>
    <w:rsid w:val="00F65A23"/>
    <w:rsid w:val="00F814F4"/>
    <w:rsid w:val="00FE32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B91C5"/>
  <w15:chartTrackingRefBased/>
  <w15:docId w15:val="{A22ED786-47BF-421A-A14F-1D06F83F32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9279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92793"/>
    <w:rPr>
      <w:rFonts w:eastAsiaTheme="minorEastAsia"/>
      <w:lang w:val="en-US"/>
    </w:rPr>
  </w:style>
  <w:style w:type="character" w:styleId="Hyperlink">
    <w:name w:val="Hyperlink"/>
    <w:basedOn w:val="DefaultParagraphFont"/>
    <w:uiPriority w:val="99"/>
    <w:unhideWhenUsed/>
    <w:rsid w:val="00B02361"/>
    <w:rPr>
      <w:color w:val="0563C1" w:themeColor="hyperlink"/>
      <w:u w:val="single"/>
    </w:rPr>
  </w:style>
  <w:style w:type="character" w:styleId="UnresolvedMention">
    <w:name w:val="Unresolved Mention"/>
    <w:basedOn w:val="DefaultParagraphFont"/>
    <w:uiPriority w:val="99"/>
    <w:semiHidden/>
    <w:unhideWhenUsed/>
    <w:rsid w:val="00B02361"/>
    <w:rPr>
      <w:color w:val="605E5C"/>
      <w:shd w:val="clear" w:color="auto" w:fill="E1DFDD"/>
    </w:rPr>
  </w:style>
  <w:style w:type="paragraph" w:styleId="NormalWeb">
    <w:name w:val="Normal (Web)"/>
    <w:basedOn w:val="Normal"/>
    <w:uiPriority w:val="99"/>
    <w:rsid w:val="00B02361"/>
    <w:pPr>
      <w:spacing w:after="200" w:line="240" w:lineRule="auto"/>
    </w:pPr>
    <w:rPr>
      <w:rFonts w:eastAsiaTheme="minorEastAsia"/>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4122315">
      <w:bodyDiv w:val="1"/>
      <w:marLeft w:val="0"/>
      <w:marRight w:val="0"/>
      <w:marTop w:val="0"/>
      <w:marBottom w:val="0"/>
      <w:divBdr>
        <w:top w:val="none" w:sz="0" w:space="0" w:color="auto"/>
        <w:left w:val="none" w:sz="0" w:space="0" w:color="auto"/>
        <w:bottom w:val="none" w:sz="0" w:space="0" w:color="auto"/>
        <w:right w:val="none" w:sz="0" w:space="0" w:color="auto"/>
      </w:divBdr>
    </w:div>
    <w:div w:id="1080637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law/2019/jan/01/lady-hale-supreme-court-president-judges-diversity" TargetMode="External"/><Relationship Id="rId13" Type="http://schemas.openxmlformats.org/officeDocument/2006/relationships/hyperlink" Target="https://www.judiciary.uk/wp-content/uploads/JCO/Documents/Guidance/equality_diversity.pdf" TargetMode="External"/><Relationship Id="rId18" Type="http://schemas.openxmlformats.org/officeDocument/2006/relationships/hyperlink" Target="https://www.supremecourt.uk/news/justice-appointment-october-2020.html" TargetMode="External"/><Relationship Id="rId3" Type="http://schemas.openxmlformats.org/officeDocument/2006/relationships/customXml" Target="../customXml/item3.xml"/><Relationship Id="rId21" Type="http://schemas.openxmlformats.org/officeDocument/2006/relationships/hyperlink" Target="https://www.supremecourt.uk/docs/uksc-judicial-diversity-and-inclusion-strategy.pdf" TargetMode="External"/><Relationship Id="rId7" Type="http://schemas.openxmlformats.org/officeDocument/2006/relationships/hyperlink" Target="https://www.bbc.co.uk/news/uk-england-essex-54281111" TargetMode="External"/><Relationship Id="rId12" Type="http://schemas.openxmlformats.org/officeDocument/2006/relationships/hyperlink" Target="https://www.ethnicity-facts-figures.service.gov.uk/workforce-and-business/workforce-diversity/judges-and-non-legal-members-of-courts-and-tribunals-in-the-workforce/latest" TargetMode="External"/><Relationship Id="rId17" Type="http://schemas.openxmlformats.org/officeDocument/2006/relationships/hyperlink" Target="https://www.supremecourt.uk/docs/scotus-and-uksc-comparative-learning-tool.pdf" TargetMode="External"/><Relationship Id="rId2" Type="http://schemas.openxmlformats.org/officeDocument/2006/relationships/customXml" Target="../customXml/item2.xml"/><Relationship Id="rId16" Type="http://schemas.openxmlformats.org/officeDocument/2006/relationships/hyperlink" Target="https://www.supremecourt.uk/about/diversity-and-inclusion.html" TargetMode="External"/><Relationship Id="rId20" Type="http://schemas.openxmlformats.org/officeDocument/2006/relationships/hyperlink" Target="https://www.supremecourt.uk/about/the-supreme-court.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thetimes.co.uk/article/discrimination-is-keeping-uk-bench-white-say-judges-88hv8db0r"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theguardian.com/law/2021/apr/19/uk-supreme-court-gets-second-female-judge-as-lady-justice-rose-joins" TargetMode="External"/><Relationship Id="rId23" Type="http://schemas.openxmlformats.org/officeDocument/2006/relationships/fontTable" Target="fontTable.xml"/><Relationship Id="rId10" Type="http://schemas.openxmlformats.org/officeDocument/2006/relationships/hyperlink" Target="https://www.bbc.co.uk/news/uk-54410466" TargetMode="External"/><Relationship Id="rId19" Type="http://schemas.openxmlformats.org/officeDocument/2006/relationships/hyperlink" Target="https://www.supremecourt.uk/about/role-of-the-supreme-court.html" TargetMode="External"/><Relationship Id="rId4" Type="http://schemas.openxmlformats.org/officeDocument/2006/relationships/styles" Target="styles.xml"/><Relationship Id="rId9" Type="http://schemas.openxmlformats.org/officeDocument/2006/relationships/hyperlink" Target="https://www.theguardian.com/law/2020/oct/05/bame-justice-should-be-appointed-to-uk-supreme-court-within-six-years" TargetMode="External"/><Relationship Id="rId14" Type="http://schemas.openxmlformats.org/officeDocument/2006/relationships/hyperlink" Target="https://publications.parliament.uk/pa/ld201012/ldselect/ldconst/272/27208.htm" TargetMode="External"/><Relationship Id="rId22" Type="http://schemas.openxmlformats.org/officeDocument/2006/relationships/hyperlink" Target="http://www.younglegalaidlawyers.org/does-judicial-diversity-mat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1" ma:contentTypeDescription="Create a new document." ma:contentTypeScope="" ma:versionID="0b30138dda4f87b774eca9495489f514">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d32354c9237c68b04114b6d5e6c7ecd7"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C794A20-EE1C-4EB2-A393-270CB7CD5D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9377F8-65BA-4DFD-9113-057091A506D6}">
  <ds:schemaRefs>
    <ds:schemaRef ds:uri="http://schemas.microsoft.com/sharepoint/v3/contenttype/forms"/>
  </ds:schemaRefs>
</ds:datastoreItem>
</file>

<file path=customXml/itemProps3.xml><?xml version="1.0" encoding="utf-8"?>
<ds:datastoreItem xmlns:ds="http://schemas.openxmlformats.org/officeDocument/2006/customXml" ds:itemID="{0CFB6F6F-6797-4389-8A24-5556B5BEBD5B}">
  <ds:schemaRefs>
    <ds:schemaRef ds:uri="http://schemas.openxmlformats.org/package/2006/metadata/core-properties"/>
    <ds:schemaRef ds:uri="http://purl.org/dc/elements/1.1/"/>
    <ds:schemaRef ds:uri="http://schemas.microsoft.com/office/2006/metadata/properties"/>
    <ds:schemaRef ds:uri="http://purl.org/dc/terms/"/>
    <ds:schemaRef ds:uri="http://www.w3.org/XML/1998/namespace"/>
    <ds:schemaRef ds:uri="http://schemas.microsoft.com/office/infopath/2007/PartnerControls"/>
    <ds:schemaRef ds:uri="http://schemas.microsoft.com/office/2006/documentManagement/types"/>
    <ds:schemaRef ds:uri="90b58af8-24e5-4252-ab67-b2f2985aee88"/>
    <ds:schemaRef ds:uri="be49ff73-cec0-4379-9da8-63ff3cc411bb"/>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2067</Words>
  <Characters>11783</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Legal Process</vt:lpstr>
    </vt:vector>
  </TitlesOfParts>
  <Company/>
  <LinksUpToDate>false</LinksUpToDate>
  <CharactersWithSpaces>13823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Legal Process</dc:title>
  <dc:subject>It is sometimes argued that diversity in the judiciary is of little importance: what matters is that judges are experts and make sound decisions. However, judges have considerable power to make decisions that matter both constitutionally and to the lives of ordinary people. With specific reference to Supreme Court Justices, to what extent do you agree with the stance that diversity is of little importance?</dc:subject>
  <dc:creator>Rhys Taylor (2101204)</dc:creator>
  <cp:keywords/>
  <dc:description/>
  <cp:lastModifiedBy>Rhys Taylor</cp:lastModifiedBy>
  <cp:revision>2</cp:revision>
  <dcterms:created xsi:type="dcterms:W3CDTF">2022-03-03T21:44:00Z</dcterms:created>
  <dcterms:modified xsi:type="dcterms:W3CDTF">2022-03-03T21:44:00Z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