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C8" w:rsidRDefault="00EB4BC8" w:rsidP="00EB4BC8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>
            <wp:extent cx="1819910" cy="724535"/>
            <wp:effectExtent l="0" t="0" r="8890" b="0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BC8" w:rsidRDefault="00EB4BC8" w:rsidP="00EB4BC8">
      <w:pPr>
        <w:pStyle w:val="NormalWeb"/>
        <w:spacing w:before="0" w:beforeAutospacing="0" w:after="0" w:afterAutospacing="0"/>
        <w:ind w:left="-180" w:right="-334"/>
      </w:pPr>
    </w:p>
    <w:p w:rsidR="00EB4BC8" w:rsidRDefault="00EB4BC8" w:rsidP="00EB4BC8">
      <w:pPr>
        <w:pStyle w:val="NormalWeb"/>
        <w:spacing w:before="0" w:beforeAutospacing="0" w:after="0" w:afterAutospacing="0"/>
        <w:ind w:left="-180" w:right="-334"/>
      </w:pPr>
    </w:p>
    <w:p w:rsidR="00EB4BC8" w:rsidRDefault="00EB4BC8" w:rsidP="00EB4BC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:rsidR="00EB4BC8" w:rsidRPr="00230F35" w:rsidRDefault="00EB4BC8" w:rsidP="00EB4BC8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:rsidR="00EB4BC8" w:rsidRPr="00230F35" w:rsidRDefault="00EB4BC8" w:rsidP="00EB4BC8">
      <w:pPr>
        <w:rPr>
          <w:rFonts w:ascii="Arial" w:hAnsi="Arial" w:cs="Arial"/>
          <w:sz w:val="28"/>
          <w:szCs w:val="28"/>
          <w:lang w:val="cy-GB"/>
        </w:rPr>
      </w:pPr>
    </w:p>
    <w:p w:rsidR="00EB4BC8" w:rsidRDefault="00EB4BC8" w:rsidP="00EB4BC8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EB4BC8" w:rsidRDefault="00EB4BC8" w:rsidP="00EB4BC8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EB4BC8" w:rsidRPr="00230F35" w:rsidTr="005754F5">
        <w:trPr>
          <w:trHeight w:val="614"/>
        </w:trPr>
        <w:tc>
          <w:tcPr>
            <w:tcW w:w="8856" w:type="dxa"/>
            <w:gridSpan w:val="5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EB4BC8" w:rsidRPr="00230F35" w:rsidTr="005754F5">
        <w:trPr>
          <w:trHeight w:val="718"/>
        </w:trPr>
        <w:tc>
          <w:tcPr>
            <w:tcW w:w="8856" w:type="dxa"/>
            <w:gridSpan w:val="5"/>
          </w:tcPr>
          <w:p w:rsidR="00EB4BC8" w:rsidRPr="00667822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7822">
              <w:rPr>
                <w:sz w:val="22"/>
                <w:szCs w:val="22"/>
              </w:rPr>
              <w:t xml:space="preserve">Camille </w:t>
            </w:r>
            <w:r w:rsidR="00B34D76">
              <w:rPr>
                <w:sz w:val="22"/>
                <w:szCs w:val="22"/>
              </w:rPr>
              <w:t xml:space="preserve">F. </w:t>
            </w:r>
            <w:r w:rsidR="00667822">
              <w:rPr>
                <w:sz w:val="22"/>
                <w:szCs w:val="22"/>
              </w:rPr>
              <w:t>Bates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1806482@student.uwtsd.ac.uk</w:t>
            </w:r>
          </w:p>
        </w:tc>
      </w:tr>
      <w:tr w:rsidR="00EB4BC8" w:rsidRPr="00230F35" w:rsidTr="005754F5">
        <w:trPr>
          <w:trHeight w:val="849"/>
        </w:trPr>
        <w:tc>
          <w:tcPr>
            <w:tcW w:w="4788" w:type="dxa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 HPCA7018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 Sky and Psyche</w:t>
            </w: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:rsidR="00667822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:rsidR="00EB4BC8" w:rsidRPr="00667822" w:rsidRDefault="00667822" w:rsidP="00667822">
            <w:pPr>
              <w:rPr>
                <w:lang w:eastAsia="en-AU"/>
              </w:rPr>
            </w:pPr>
            <w:r>
              <w:rPr>
                <w:lang w:eastAsia="en-AU"/>
              </w:rPr>
              <w:t>1806482</w:t>
            </w:r>
          </w:p>
        </w:tc>
        <w:tc>
          <w:tcPr>
            <w:tcW w:w="1802" w:type="dxa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Yes/No</w:t>
            </w:r>
          </w:p>
          <w:p w:rsidR="00667822" w:rsidRPr="00230F35" w:rsidRDefault="00667822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EB4BC8" w:rsidRPr="00230F35" w:rsidTr="005754F5">
        <w:trPr>
          <w:trHeight w:val="1139"/>
        </w:trPr>
        <w:tc>
          <w:tcPr>
            <w:tcW w:w="8856" w:type="dxa"/>
            <w:gridSpan w:val="5"/>
          </w:tcPr>
          <w:p w:rsidR="00EB4BC8" w:rsidRPr="008D5FC3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 A critical comp</w:t>
            </w:r>
            <w:r w:rsidR="008D5FC3">
              <w:rPr>
                <w:rFonts w:ascii="Arial" w:hAnsi="Arial" w:cs="Arial"/>
                <w:sz w:val="22"/>
                <w:szCs w:val="22"/>
              </w:rPr>
              <w:t xml:space="preserve">arison of two articles on </w:t>
            </w:r>
            <w:r w:rsidR="008D5FC3">
              <w:rPr>
                <w:rFonts w:ascii="Arial" w:hAnsi="Arial" w:cs="Arial"/>
                <w:i/>
                <w:sz w:val="22"/>
                <w:szCs w:val="22"/>
              </w:rPr>
              <w:t>The Red Book</w:t>
            </w:r>
            <w:r w:rsidR="008D5FC3">
              <w:rPr>
                <w:rFonts w:ascii="Arial" w:hAnsi="Arial" w:cs="Arial"/>
                <w:sz w:val="22"/>
                <w:szCs w:val="22"/>
              </w:rPr>
              <w:t xml:space="preserve"> by C. G. Jung.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667822">
              <w:rPr>
                <w:rFonts w:ascii="Arial" w:hAnsi="Arial" w:cs="Arial"/>
                <w:sz w:val="22"/>
                <w:szCs w:val="22"/>
              </w:rPr>
              <w:t xml:space="preserve">   4 December, 2020</w:t>
            </w:r>
          </w:p>
        </w:tc>
      </w:tr>
      <w:tr w:rsidR="00EB4BC8" w:rsidRPr="00230F35" w:rsidTr="005754F5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:rsidR="00EB4BC8" w:rsidRPr="00230F35" w:rsidRDefault="00EB4BC8" w:rsidP="00667822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2E13B9">
              <w:rPr>
                <w:rFonts w:ascii="Arial" w:hAnsi="Arial" w:cs="Arial"/>
              </w:rPr>
            </w:r>
            <w:r w:rsidR="002E13B9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2E13B9">
              <w:rPr>
                <w:rFonts w:ascii="Arial" w:hAnsi="Arial" w:cs="Arial"/>
              </w:rPr>
            </w:r>
            <w:r w:rsidR="002E13B9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2E13B9">
              <w:rPr>
                <w:rFonts w:ascii="Arial" w:hAnsi="Arial" w:cs="Arial"/>
              </w:rPr>
            </w:r>
            <w:r w:rsidR="002E13B9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2E13B9">
              <w:rPr>
                <w:rFonts w:ascii="Arial" w:hAnsi="Arial" w:cs="Arial"/>
              </w:rPr>
            </w:r>
            <w:r w:rsidR="002E13B9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="00667822">
              <w:rPr>
                <w:rFonts w:ascii="Arial" w:hAnsi="Arial" w:cs="Arial"/>
                <w:vertAlign w:val="superscript"/>
              </w:rPr>
              <w:t>th</w:t>
            </w:r>
            <w:r w:rsidR="00667822">
              <w:rPr>
                <w:rFonts w:ascii="Arial" w:hAnsi="Arial" w:cs="Arial"/>
              </w:rPr>
              <w:t xml:space="preserve">x </w:t>
            </w:r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="002E13B9">
              <w:rPr>
                <w:rFonts w:ascii="Arial" w:hAnsi="Arial" w:cs="Arial"/>
              </w:rPr>
            </w:r>
            <w:r w:rsidR="002E13B9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EB4BC8" w:rsidRPr="00230F35" w:rsidTr="005754F5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:rsidR="00EB4BC8" w:rsidRDefault="00667822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Signed  Camille F. Bates</w:t>
            </w: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  <w:r w:rsidR="00667822">
              <w:rPr>
                <w:rFonts w:ascii="Calibri" w:hAnsi="Calibri" w:cs="Calibri"/>
                <w:b/>
                <w:sz w:val="44"/>
                <w:szCs w:val="44"/>
              </w:rPr>
              <w:sym w:font="Wingdings" w:char="F0FC"/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EB4BC8" w:rsidRPr="00230F35" w:rsidTr="005754F5">
        <w:trPr>
          <w:trHeight w:val="3972"/>
        </w:trPr>
        <w:tc>
          <w:tcPr>
            <w:tcW w:w="8856" w:type="dxa"/>
            <w:gridSpan w:val="5"/>
          </w:tcPr>
          <w:p w:rsidR="00EB4BC8" w:rsidRDefault="00EB4BC8" w:rsidP="005754F5">
            <w:pPr>
              <w:rPr>
                <w:rFonts w:ascii="Arial" w:hAnsi="Arial"/>
                <w:b/>
              </w:rPr>
            </w:pPr>
          </w:p>
          <w:p w:rsidR="00EB4BC8" w:rsidRPr="00116CE6" w:rsidRDefault="00EB4BC8" w:rsidP="005754F5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EB4BC8" w:rsidRPr="00116CE6" w:rsidTr="005754F5">
              <w:tc>
                <w:tcPr>
                  <w:tcW w:w="697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B4BC8" w:rsidRPr="00116CE6" w:rsidTr="005754F5">
              <w:tc>
                <w:tcPr>
                  <w:tcW w:w="697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B4BC8" w:rsidRPr="00116CE6" w:rsidTr="005754F5">
              <w:tc>
                <w:tcPr>
                  <w:tcW w:w="697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EB4BC8" w:rsidRPr="00116CE6" w:rsidTr="005754F5">
              <w:tc>
                <w:tcPr>
                  <w:tcW w:w="6970" w:type="dxa"/>
                </w:tcPr>
                <w:p w:rsidR="00EB4BC8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EB4BC8" w:rsidRPr="00022345" w:rsidRDefault="00EB4BC8" w:rsidP="005754F5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:rsidR="00EB4BC8" w:rsidRPr="00116CE6" w:rsidRDefault="00EB4BC8" w:rsidP="005754F5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:rsidR="00EB4BC8" w:rsidRDefault="00EB4BC8" w:rsidP="005754F5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:rsidR="00EB4BC8" w:rsidRDefault="00EB4BC8" w:rsidP="005754F5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EB4BC8" w:rsidRPr="00001C3B" w:rsidRDefault="00EB4BC8" w:rsidP="005754F5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4BC8" w:rsidRPr="00230F35" w:rsidTr="005754F5">
        <w:trPr>
          <w:trHeight w:val="492"/>
        </w:trPr>
        <w:tc>
          <w:tcPr>
            <w:tcW w:w="6768" w:type="dxa"/>
            <w:gridSpan w:val="3"/>
          </w:tcPr>
          <w:p w:rsidR="00EB4BC8" w:rsidRPr="00230F35" w:rsidRDefault="00EB4BC8" w:rsidP="005754F5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:rsidR="00EB4BC8" w:rsidRPr="00230F35" w:rsidRDefault="00EB4BC8" w:rsidP="005754F5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EB4BC8" w:rsidRPr="002F467C" w:rsidTr="005754F5">
        <w:tc>
          <w:tcPr>
            <w:tcW w:w="8856" w:type="dxa"/>
            <w:gridSpan w:val="5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B4BC8" w:rsidRPr="002F467C" w:rsidTr="005754F5">
        <w:trPr>
          <w:trHeight w:val="720"/>
        </w:trPr>
        <w:tc>
          <w:tcPr>
            <w:tcW w:w="5211" w:type="dxa"/>
            <w:gridSpan w:val="2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EB4BC8" w:rsidRPr="002F467C" w:rsidTr="005754F5">
        <w:trPr>
          <w:trHeight w:val="720"/>
        </w:trPr>
        <w:tc>
          <w:tcPr>
            <w:tcW w:w="8856" w:type="dxa"/>
            <w:gridSpan w:val="5"/>
          </w:tcPr>
          <w:p w:rsidR="00EB4BC8" w:rsidRPr="00B34964" w:rsidRDefault="00EB4BC8" w:rsidP="005754F5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:rsidR="00EB4BC8" w:rsidRPr="00230F35" w:rsidRDefault="00EB4BC8" w:rsidP="005754F5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EB4BC8" w:rsidRPr="002F467C" w:rsidTr="005754F5">
        <w:trPr>
          <w:trHeight w:val="720"/>
        </w:trPr>
        <w:tc>
          <w:tcPr>
            <w:tcW w:w="5211" w:type="dxa"/>
            <w:gridSpan w:val="2"/>
          </w:tcPr>
          <w:p w:rsidR="00EB4BC8" w:rsidRPr="00230F35" w:rsidRDefault="00EB4BC8" w:rsidP="005754F5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:rsidR="00EB4BC8" w:rsidRPr="00230F35" w:rsidRDefault="00EB4BC8" w:rsidP="005754F5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:rsidR="00EB4BC8" w:rsidRPr="00D67BF8" w:rsidRDefault="00EB4BC8" w:rsidP="00EB4BC8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B4BC8" w:rsidRDefault="00EB4BC8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93712" w:rsidRDefault="00093712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Camille F. Bates – Student # 1806482</w:t>
      </w:r>
    </w:p>
    <w:p w:rsidR="00C57FA1" w:rsidRDefault="00F16834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HPCA7018 – Assignment 1</w:t>
      </w:r>
      <w:r w:rsidR="00CE3AE6">
        <w:rPr>
          <w:rFonts w:ascii="Times New Roman" w:hAnsi="Times New Roman" w:cs="Times New Roman"/>
          <w:sz w:val="24"/>
          <w:szCs w:val="24"/>
        </w:rPr>
        <w:br/>
        <w:t xml:space="preserve">Word Count: </w:t>
      </w:r>
      <w:r w:rsidR="005868B8">
        <w:rPr>
          <w:rFonts w:ascii="Times New Roman" w:hAnsi="Times New Roman" w:cs="Times New Roman"/>
          <w:sz w:val="24"/>
          <w:szCs w:val="24"/>
        </w:rPr>
        <w:t>2609</w:t>
      </w:r>
    </w:p>
    <w:p w:rsidR="00F16834" w:rsidRPr="00AF68F7" w:rsidRDefault="000C397E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A C</w:t>
      </w:r>
      <w:r w:rsidR="00932025">
        <w:rPr>
          <w:rFonts w:ascii="Times New Roman" w:hAnsi="Times New Roman" w:cs="Times New Roman"/>
          <w:sz w:val="24"/>
          <w:szCs w:val="24"/>
        </w:rPr>
        <w:t xml:space="preserve">ritical </w:t>
      </w:r>
      <w:r>
        <w:rPr>
          <w:rFonts w:ascii="Times New Roman" w:hAnsi="Times New Roman" w:cs="Times New Roman"/>
          <w:sz w:val="24"/>
          <w:szCs w:val="24"/>
        </w:rPr>
        <w:t>C</w:t>
      </w:r>
      <w:r w:rsidR="00932025">
        <w:rPr>
          <w:rFonts w:ascii="Times New Roman" w:hAnsi="Times New Roman" w:cs="Times New Roman"/>
          <w:sz w:val="24"/>
          <w:szCs w:val="24"/>
        </w:rPr>
        <w:t>omparison of</w:t>
      </w:r>
      <w:r w:rsidR="003316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Two A</w:t>
      </w:r>
      <w:r w:rsidR="00AF68F7">
        <w:rPr>
          <w:rFonts w:ascii="Times New Roman" w:hAnsi="Times New Roman" w:cs="Times New Roman"/>
          <w:sz w:val="24"/>
          <w:szCs w:val="24"/>
        </w:rPr>
        <w:t xml:space="preserve">rticles on  </w:t>
      </w:r>
      <w:r w:rsidR="00AF68F7">
        <w:rPr>
          <w:rFonts w:ascii="Times New Roman" w:hAnsi="Times New Roman" w:cs="Times New Roman"/>
          <w:i/>
          <w:sz w:val="24"/>
          <w:szCs w:val="24"/>
        </w:rPr>
        <w:t>The Red Book</w:t>
      </w:r>
      <w:r w:rsidR="00AF68F7">
        <w:rPr>
          <w:rFonts w:ascii="Times New Roman" w:hAnsi="Times New Roman" w:cs="Times New Roman"/>
          <w:sz w:val="24"/>
          <w:szCs w:val="24"/>
        </w:rPr>
        <w:t xml:space="preserve"> by C. G. Jung.</w:t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10674" w:rsidRDefault="00582193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 will compar</w:t>
      </w:r>
      <w:r w:rsidR="00410674">
        <w:rPr>
          <w:rFonts w:ascii="Times New Roman" w:hAnsi="Times New Roman" w:cs="Times New Roman"/>
          <w:sz w:val="24"/>
          <w:szCs w:val="24"/>
        </w:rPr>
        <w:t xml:space="preserve">e and contrast two articles: David Bentley Hart, ‘Jung’s Therapeutic Gnosticism’, </w:t>
      </w:r>
      <w:r w:rsidR="00410674">
        <w:rPr>
          <w:rFonts w:ascii="Times New Roman" w:hAnsi="Times New Roman" w:cs="Times New Roman"/>
          <w:i/>
          <w:sz w:val="24"/>
          <w:szCs w:val="24"/>
        </w:rPr>
        <w:t>First Things</w:t>
      </w:r>
      <w:r w:rsidR="00410674">
        <w:rPr>
          <w:rFonts w:ascii="Times New Roman" w:hAnsi="Times New Roman" w:cs="Times New Roman"/>
          <w:sz w:val="24"/>
          <w:szCs w:val="24"/>
        </w:rPr>
        <w:t>, 229 (2013), 25-31, and Lionel Corbett, ‘Jung’s The Red Book Dialogues with the Soul: Herald of a new Religion</w:t>
      </w:r>
      <w:r w:rsidR="00D232BB">
        <w:rPr>
          <w:rFonts w:ascii="Times New Roman" w:hAnsi="Times New Roman" w:cs="Times New Roman"/>
          <w:sz w:val="24"/>
          <w:szCs w:val="24"/>
        </w:rPr>
        <w:t xml:space="preserve">?’,  </w:t>
      </w:r>
      <w:r w:rsidR="00410674">
        <w:rPr>
          <w:rFonts w:ascii="Times New Roman" w:hAnsi="Times New Roman" w:cs="Times New Roman"/>
          <w:i/>
          <w:sz w:val="24"/>
          <w:szCs w:val="24"/>
        </w:rPr>
        <w:t>Jung Journal: Culture &amp; Psyche</w:t>
      </w:r>
      <w:r w:rsidR="00410674">
        <w:rPr>
          <w:rFonts w:ascii="Times New Roman" w:hAnsi="Times New Roman" w:cs="Times New Roman"/>
          <w:sz w:val="24"/>
          <w:szCs w:val="24"/>
        </w:rPr>
        <w:t xml:space="preserve">, </w:t>
      </w:r>
      <w:r w:rsidR="00410674">
        <w:rPr>
          <w:rFonts w:ascii="Times New Roman" w:hAnsi="Times New Roman" w:cs="Times New Roman"/>
          <w:sz w:val="24"/>
          <w:szCs w:val="24"/>
        </w:rPr>
        <w:br/>
        <w:t xml:space="preserve">5 (2011), 63-77. </w:t>
      </w:r>
      <w:r w:rsidR="00AE4308">
        <w:rPr>
          <w:rFonts w:ascii="Times New Roman" w:hAnsi="Times New Roman" w:cs="Times New Roman"/>
          <w:sz w:val="24"/>
          <w:szCs w:val="24"/>
        </w:rPr>
        <w:t xml:space="preserve">Both authors have discussed </w:t>
      </w:r>
      <w:r w:rsidR="00AE4308">
        <w:rPr>
          <w:rFonts w:ascii="Times New Roman" w:hAnsi="Times New Roman" w:cs="Times New Roman"/>
          <w:i/>
          <w:sz w:val="24"/>
          <w:szCs w:val="24"/>
        </w:rPr>
        <w:t>The Red Book</w:t>
      </w:r>
      <w:r w:rsidR="00AE4308">
        <w:rPr>
          <w:rFonts w:ascii="Times New Roman" w:hAnsi="Times New Roman" w:cs="Times New Roman"/>
          <w:sz w:val="24"/>
          <w:szCs w:val="24"/>
        </w:rPr>
        <w:t xml:space="preserve"> written by Carl</w:t>
      </w:r>
      <w:r w:rsidR="00410674">
        <w:rPr>
          <w:rFonts w:ascii="Times New Roman" w:hAnsi="Times New Roman" w:cs="Times New Roman"/>
          <w:sz w:val="24"/>
          <w:szCs w:val="24"/>
        </w:rPr>
        <w:t xml:space="preserve"> Gustav Jung along with his other books and writings. This essay will compare th</w:t>
      </w:r>
      <w:r w:rsidR="00B530F5">
        <w:rPr>
          <w:rFonts w:ascii="Times New Roman" w:hAnsi="Times New Roman" w:cs="Times New Roman"/>
          <w:sz w:val="24"/>
          <w:szCs w:val="24"/>
        </w:rPr>
        <w:t>e two articles considering four</w:t>
      </w:r>
      <w:r w:rsidR="000858F0">
        <w:rPr>
          <w:rFonts w:ascii="Times New Roman" w:hAnsi="Times New Roman" w:cs="Times New Roman"/>
          <w:sz w:val="24"/>
          <w:szCs w:val="24"/>
        </w:rPr>
        <w:t xml:space="preserve"> </w:t>
      </w:r>
      <w:r w:rsidR="00410674">
        <w:rPr>
          <w:rFonts w:ascii="Times New Roman" w:hAnsi="Times New Roman" w:cs="Times New Roman"/>
          <w:sz w:val="24"/>
          <w:szCs w:val="24"/>
        </w:rPr>
        <w:t>theme</w:t>
      </w:r>
      <w:r w:rsidR="001923EC">
        <w:rPr>
          <w:rFonts w:ascii="Times New Roman" w:hAnsi="Times New Roman" w:cs="Times New Roman"/>
          <w:sz w:val="24"/>
          <w:szCs w:val="24"/>
        </w:rPr>
        <w:t>s: t</w:t>
      </w:r>
      <w:r w:rsidR="00B530F5">
        <w:rPr>
          <w:rFonts w:ascii="Times New Roman" w:hAnsi="Times New Roman" w:cs="Times New Roman"/>
          <w:sz w:val="24"/>
          <w:szCs w:val="24"/>
        </w:rPr>
        <w:t xml:space="preserve">he decline of Christianity, opportunistic publishing date of </w:t>
      </w:r>
      <w:r w:rsidR="00410674">
        <w:rPr>
          <w:rFonts w:ascii="Times New Roman" w:hAnsi="Times New Roman" w:cs="Times New Roman"/>
          <w:sz w:val="24"/>
          <w:szCs w:val="24"/>
        </w:rPr>
        <w:t xml:space="preserve"> </w:t>
      </w:r>
      <w:r w:rsidR="00410674">
        <w:rPr>
          <w:rFonts w:ascii="Times New Roman" w:hAnsi="Times New Roman" w:cs="Times New Roman"/>
          <w:i/>
          <w:sz w:val="24"/>
          <w:szCs w:val="24"/>
        </w:rPr>
        <w:t>The Red Book</w:t>
      </w:r>
      <w:r w:rsidR="00B530F5">
        <w:rPr>
          <w:rFonts w:ascii="Times New Roman" w:hAnsi="Times New Roman" w:cs="Times New Roman"/>
          <w:sz w:val="24"/>
          <w:szCs w:val="24"/>
        </w:rPr>
        <w:t>,  differences in analysis between the two authors, and individuation.</w:t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2266" w:rsidRDefault="00CA6A78" w:rsidP="00C933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916C8D">
        <w:rPr>
          <w:rFonts w:ascii="Times New Roman" w:hAnsi="Times New Roman" w:cs="Times New Roman"/>
          <w:sz w:val="24"/>
          <w:szCs w:val="24"/>
        </w:rPr>
        <w:t xml:space="preserve"> </w:t>
      </w:r>
      <w:r w:rsidR="00B75431">
        <w:rPr>
          <w:rFonts w:ascii="Times New Roman" w:hAnsi="Times New Roman" w:cs="Times New Roman"/>
          <w:sz w:val="24"/>
          <w:szCs w:val="24"/>
        </w:rPr>
        <w:t>by</w:t>
      </w:r>
      <w:r w:rsidR="009E4DBD">
        <w:rPr>
          <w:rFonts w:ascii="Times New Roman" w:hAnsi="Times New Roman" w:cs="Times New Roman"/>
          <w:sz w:val="24"/>
          <w:szCs w:val="24"/>
        </w:rPr>
        <w:t xml:space="preserve"> Hart </w:t>
      </w:r>
      <w:r w:rsidR="0041067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 published in 2013, when the author was editor at large of</w:t>
      </w:r>
      <w:r w:rsidR="007354E4">
        <w:rPr>
          <w:rFonts w:ascii="Times New Roman" w:hAnsi="Times New Roman" w:cs="Times New Roman"/>
          <w:sz w:val="24"/>
          <w:szCs w:val="24"/>
        </w:rPr>
        <w:t xml:space="preserve"> the journal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First Things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37E85">
        <w:rPr>
          <w:rFonts w:ascii="Times New Roman" w:hAnsi="Times New Roman" w:cs="Times New Roman"/>
          <w:sz w:val="24"/>
          <w:szCs w:val="24"/>
        </w:rPr>
        <w:t xml:space="preserve"> </w:t>
      </w:r>
      <w:r w:rsidR="0048052F">
        <w:rPr>
          <w:rFonts w:ascii="Times New Roman" w:hAnsi="Times New Roman" w:cs="Times New Roman"/>
          <w:sz w:val="24"/>
          <w:szCs w:val="24"/>
        </w:rPr>
        <w:t xml:space="preserve"> </w:t>
      </w:r>
      <w:r w:rsidR="00A25361">
        <w:rPr>
          <w:rFonts w:ascii="Times New Roman" w:hAnsi="Times New Roman" w:cs="Times New Roman"/>
          <w:sz w:val="24"/>
          <w:szCs w:val="24"/>
        </w:rPr>
        <w:t xml:space="preserve">The journal’s website has described </w:t>
      </w:r>
      <w:r w:rsidR="0048052F">
        <w:rPr>
          <w:rFonts w:ascii="Times New Roman" w:hAnsi="Times New Roman" w:cs="Times New Roman"/>
          <w:sz w:val="24"/>
          <w:szCs w:val="24"/>
        </w:rPr>
        <w:t xml:space="preserve"> </w:t>
      </w:r>
      <w:r w:rsidR="007354E4">
        <w:rPr>
          <w:rFonts w:ascii="Times New Roman" w:hAnsi="Times New Roman" w:cs="Times New Roman"/>
          <w:sz w:val="24"/>
          <w:szCs w:val="24"/>
        </w:rPr>
        <w:t xml:space="preserve"> </w:t>
      </w:r>
      <w:r w:rsidR="007354E4">
        <w:rPr>
          <w:rFonts w:ascii="Times New Roman" w:hAnsi="Times New Roman" w:cs="Times New Roman"/>
          <w:i/>
          <w:sz w:val="24"/>
          <w:szCs w:val="24"/>
        </w:rPr>
        <w:t>First Things</w:t>
      </w:r>
      <w:r w:rsidR="00A2536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354E4">
        <w:rPr>
          <w:rFonts w:ascii="Times New Roman" w:hAnsi="Times New Roman" w:cs="Times New Roman"/>
          <w:sz w:val="24"/>
          <w:szCs w:val="24"/>
        </w:rPr>
        <w:t xml:space="preserve"> as ‘America’s most influential journ</w:t>
      </w:r>
      <w:r w:rsidR="0048052F">
        <w:rPr>
          <w:rFonts w:ascii="Times New Roman" w:hAnsi="Times New Roman" w:cs="Times New Roman"/>
          <w:sz w:val="24"/>
          <w:szCs w:val="24"/>
        </w:rPr>
        <w:t>a</w:t>
      </w:r>
      <w:r w:rsidR="00410674">
        <w:rPr>
          <w:rFonts w:ascii="Times New Roman" w:hAnsi="Times New Roman" w:cs="Times New Roman"/>
          <w:sz w:val="24"/>
          <w:szCs w:val="24"/>
        </w:rPr>
        <w:t xml:space="preserve">l of religion and public life’, founded with the aim to </w:t>
      </w:r>
      <w:r w:rsidR="00C314D6">
        <w:rPr>
          <w:rFonts w:ascii="Times New Roman" w:hAnsi="Times New Roman" w:cs="Times New Roman"/>
          <w:sz w:val="24"/>
          <w:szCs w:val="24"/>
        </w:rPr>
        <w:t xml:space="preserve"> </w:t>
      </w:r>
      <w:r w:rsidR="007354E4">
        <w:rPr>
          <w:rFonts w:ascii="Times New Roman" w:hAnsi="Times New Roman" w:cs="Times New Roman"/>
          <w:sz w:val="24"/>
          <w:szCs w:val="24"/>
        </w:rPr>
        <w:t>‘confront the ideology of secularism’</w:t>
      </w:r>
      <w:r w:rsidR="00C314D6">
        <w:rPr>
          <w:rFonts w:ascii="Times New Roman" w:hAnsi="Times New Roman" w:cs="Times New Roman"/>
          <w:sz w:val="24"/>
          <w:szCs w:val="24"/>
        </w:rPr>
        <w:t xml:space="preserve">, </w:t>
      </w:r>
      <w:r w:rsidR="0048052F">
        <w:rPr>
          <w:rFonts w:ascii="Times New Roman" w:hAnsi="Times New Roman" w:cs="Times New Roman"/>
          <w:sz w:val="24"/>
          <w:szCs w:val="24"/>
        </w:rPr>
        <w:t xml:space="preserve">  and </w:t>
      </w:r>
      <w:r w:rsidR="00E54174">
        <w:rPr>
          <w:rFonts w:ascii="Times New Roman" w:hAnsi="Times New Roman" w:cs="Times New Roman"/>
          <w:sz w:val="24"/>
          <w:szCs w:val="24"/>
        </w:rPr>
        <w:t xml:space="preserve">to </w:t>
      </w:r>
      <w:r w:rsidR="00C314D6">
        <w:rPr>
          <w:rFonts w:ascii="Times New Roman" w:hAnsi="Times New Roman" w:cs="Times New Roman"/>
          <w:sz w:val="24"/>
          <w:szCs w:val="24"/>
        </w:rPr>
        <w:t xml:space="preserve"> confront </w:t>
      </w:r>
      <w:r w:rsidR="0048052F">
        <w:rPr>
          <w:rFonts w:ascii="Times New Roman" w:hAnsi="Times New Roman" w:cs="Times New Roman"/>
          <w:sz w:val="24"/>
          <w:szCs w:val="24"/>
        </w:rPr>
        <w:t xml:space="preserve"> the </w:t>
      </w:r>
      <w:r w:rsidR="00B37EEE">
        <w:rPr>
          <w:rFonts w:ascii="Times New Roman" w:hAnsi="Times New Roman" w:cs="Times New Roman"/>
          <w:sz w:val="24"/>
          <w:szCs w:val="24"/>
        </w:rPr>
        <w:t xml:space="preserve"> view that </w:t>
      </w:r>
      <w:r w:rsidR="007354E4">
        <w:rPr>
          <w:rFonts w:ascii="Times New Roman" w:hAnsi="Times New Roman" w:cs="Times New Roman"/>
          <w:sz w:val="24"/>
          <w:szCs w:val="24"/>
        </w:rPr>
        <w:t xml:space="preserve"> faith is not required in ‘shaping</w:t>
      </w:r>
      <w:r w:rsidR="004A29F5">
        <w:rPr>
          <w:rFonts w:ascii="Times New Roman" w:hAnsi="Times New Roman" w:cs="Times New Roman"/>
          <w:sz w:val="24"/>
          <w:szCs w:val="24"/>
        </w:rPr>
        <w:t xml:space="preserve"> </w:t>
      </w:r>
      <w:r w:rsidR="007354E4">
        <w:rPr>
          <w:rFonts w:ascii="Times New Roman" w:hAnsi="Times New Roman" w:cs="Times New Roman"/>
          <w:sz w:val="24"/>
          <w:szCs w:val="24"/>
        </w:rPr>
        <w:t xml:space="preserve"> public policy’.</w:t>
      </w:r>
      <w:r w:rsidR="007354E4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4A29F5">
        <w:rPr>
          <w:rFonts w:ascii="Times New Roman" w:hAnsi="Times New Roman" w:cs="Times New Roman"/>
          <w:sz w:val="24"/>
          <w:szCs w:val="24"/>
        </w:rPr>
        <w:t xml:space="preserve">  </w:t>
      </w:r>
      <w:r w:rsidR="00D43DAC">
        <w:rPr>
          <w:rFonts w:ascii="Times New Roman" w:hAnsi="Times New Roman" w:cs="Times New Roman"/>
          <w:sz w:val="24"/>
          <w:szCs w:val="24"/>
        </w:rPr>
        <w:t>Hart is an American philosopher, theologian and cultural commentator.</w:t>
      </w:r>
      <w:r w:rsidR="00C9335F">
        <w:rPr>
          <w:rFonts w:ascii="Times New Roman" w:hAnsi="Times New Roman" w:cs="Times New Roman"/>
          <w:sz w:val="24"/>
          <w:szCs w:val="24"/>
        </w:rPr>
        <w:t xml:space="preserve"> </w:t>
      </w:r>
      <w:r w:rsidR="00D43DAC">
        <w:rPr>
          <w:rFonts w:ascii="Times New Roman" w:hAnsi="Times New Roman" w:cs="Times New Roman"/>
          <w:sz w:val="24"/>
          <w:szCs w:val="24"/>
        </w:rPr>
        <w:t xml:space="preserve"> </w:t>
      </w:r>
      <w:r w:rsidR="00C9335F">
        <w:rPr>
          <w:rFonts w:ascii="Times New Roman" w:hAnsi="Times New Roman" w:cs="Times New Roman"/>
          <w:sz w:val="24"/>
          <w:szCs w:val="24"/>
        </w:rPr>
        <w:t>He has taught t</w:t>
      </w:r>
      <w:r w:rsidR="00B1619F">
        <w:rPr>
          <w:rFonts w:ascii="Times New Roman" w:hAnsi="Times New Roman" w:cs="Times New Roman"/>
          <w:sz w:val="24"/>
          <w:szCs w:val="24"/>
        </w:rPr>
        <w:t>heology at sever</w:t>
      </w:r>
      <w:r w:rsidR="00780E56">
        <w:rPr>
          <w:rFonts w:ascii="Times New Roman" w:hAnsi="Times New Roman" w:cs="Times New Roman"/>
          <w:sz w:val="24"/>
          <w:szCs w:val="24"/>
        </w:rPr>
        <w:t xml:space="preserve">al universities in </w:t>
      </w:r>
      <w:r w:rsidR="00B1619F">
        <w:rPr>
          <w:rFonts w:ascii="Times New Roman" w:hAnsi="Times New Roman" w:cs="Times New Roman"/>
          <w:sz w:val="24"/>
          <w:szCs w:val="24"/>
        </w:rPr>
        <w:t xml:space="preserve"> America, including </w:t>
      </w:r>
      <w:r w:rsidR="00C9335F">
        <w:rPr>
          <w:rFonts w:ascii="Times New Roman" w:hAnsi="Times New Roman" w:cs="Times New Roman"/>
          <w:sz w:val="24"/>
          <w:szCs w:val="24"/>
        </w:rPr>
        <w:t xml:space="preserve"> </w:t>
      </w:r>
      <w:r w:rsidR="00A25361">
        <w:rPr>
          <w:rFonts w:ascii="Times New Roman" w:hAnsi="Times New Roman" w:cs="Times New Roman"/>
          <w:sz w:val="24"/>
          <w:szCs w:val="24"/>
        </w:rPr>
        <w:t>Providence College, a Catholic U</w:t>
      </w:r>
      <w:r w:rsidR="00C9335F">
        <w:rPr>
          <w:rFonts w:ascii="Times New Roman" w:hAnsi="Times New Roman" w:cs="Times New Roman"/>
          <w:sz w:val="24"/>
          <w:szCs w:val="24"/>
        </w:rPr>
        <w:t xml:space="preserve">niversity </w:t>
      </w:r>
      <w:r w:rsidR="004A29F5">
        <w:rPr>
          <w:rFonts w:ascii="Times New Roman" w:hAnsi="Times New Roman" w:cs="Times New Roman"/>
          <w:sz w:val="24"/>
          <w:szCs w:val="24"/>
        </w:rPr>
        <w:t xml:space="preserve"> in </w:t>
      </w:r>
      <w:r w:rsidR="00C9335F">
        <w:rPr>
          <w:rFonts w:ascii="Times New Roman" w:hAnsi="Times New Roman" w:cs="Times New Roman"/>
          <w:sz w:val="24"/>
          <w:szCs w:val="24"/>
        </w:rPr>
        <w:t>Rhode Island</w:t>
      </w:r>
      <w:r w:rsidR="00137E85">
        <w:rPr>
          <w:rFonts w:ascii="Times New Roman" w:hAnsi="Times New Roman" w:cs="Times New Roman"/>
          <w:sz w:val="24"/>
          <w:szCs w:val="24"/>
        </w:rPr>
        <w:t>, USA</w:t>
      </w:r>
      <w:r w:rsidR="00C9335F">
        <w:rPr>
          <w:rFonts w:ascii="Times New Roman" w:hAnsi="Times New Roman" w:cs="Times New Roman"/>
          <w:sz w:val="24"/>
          <w:szCs w:val="24"/>
        </w:rPr>
        <w:t>.</w:t>
      </w:r>
      <w:r w:rsidR="00C9335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E60E63">
        <w:rPr>
          <w:rFonts w:ascii="Times New Roman" w:hAnsi="Times New Roman" w:cs="Times New Roman"/>
          <w:sz w:val="24"/>
          <w:szCs w:val="24"/>
        </w:rPr>
        <w:t xml:space="preserve">  </w:t>
      </w:r>
      <w:r w:rsidR="000446F4">
        <w:rPr>
          <w:rFonts w:ascii="Times New Roman" w:hAnsi="Times New Roman" w:cs="Times New Roman"/>
          <w:sz w:val="24"/>
          <w:szCs w:val="24"/>
        </w:rPr>
        <w:t xml:space="preserve">It seems likely </w:t>
      </w:r>
      <w:r w:rsidR="00595339">
        <w:rPr>
          <w:rFonts w:ascii="Times New Roman" w:hAnsi="Times New Roman" w:cs="Times New Roman"/>
          <w:sz w:val="24"/>
          <w:szCs w:val="24"/>
        </w:rPr>
        <w:t xml:space="preserve">Hart is writing for a conservative Christian audience. </w:t>
      </w:r>
    </w:p>
    <w:p w:rsidR="00C12743" w:rsidRDefault="00C12743" w:rsidP="00C933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51EA" w:rsidRDefault="00455B16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The second article  was written for the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Jung Journal: Culture &amp; Psyche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2011 by Corbett, who is a </w:t>
      </w:r>
      <w:r w:rsidR="00591F5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psychiatrist and a trained Jungian Analyst. He is professor of depth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1F52">
        <w:rPr>
          <w:rFonts w:ascii="Times New Roman" w:hAnsi="Times New Roman" w:cs="Times New Roman"/>
          <w:sz w:val="24"/>
          <w:szCs w:val="24"/>
          <w:shd w:val="clear" w:color="auto" w:fill="FFFFFF"/>
        </w:rPr>
        <w:t>psychology at the Pacifica Graduate Institute in California, USA.</w:t>
      </w:r>
      <w:r w:rsidR="00261D6D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4"/>
      </w:r>
      <w:r w:rsidR="00B37D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C6A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1C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journal’s website has stated the content of the </w:t>
      </w:r>
      <w:r w:rsidR="00351CF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Jung Journal</w:t>
      </w:r>
      <w:r w:rsidR="00351C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‘hopes to stimulate deeper thought and reflection on psychological, philosophical, artistic, and spiritual themes</w:t>
      </w:r>
      <w:r w:rsidR="00946E04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351CF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51CF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5"/>
      </w:r>
      <w:r w:rsidR="00586F4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751EA">
        <w:rPr>
          <w:rFonts w:ascii="Times New Roman" w:hAnsi="Times New Roman" w:cs="Times New Roman"/>
          <w:sz w:val="24"/>
          <w:szCs w:val="24"/>
          <w:shd w:val="clear" w:color="auto" w:fill="FFFFFF"/>
        </w:rPr>
        <w:t>The article has been published in an academic journal that appears to be supportive of the ideas of Jung.</w:t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92F43" w:rsidRDefault="00557629" w:rsidP="001239B6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</w:t>
      </w:r>
      <w:r w:rsidR="00837FB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rigins of </w:t>
      </w:r>
      <w:r w:rsidR="00837FB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The Red Book</w:t>
      </w:r>
    </w:p>
    <w:p w:rsidR="00837FB7" w:rsidRDefault="00035609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1913 Jung began an experiment to understand himself</w:t>
      </w:r>
      <w:r w:rsidR="00114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later became known as ‘confrontation of the unconscious’</w:t>
      </w:r>
      <w:r w:rsidR="006621A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47CF8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6"/>
      </w:r>
      <w:r w:rsidR="00114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Jung</w:t>
      </w:r>
      <w:r w:rsidR="00720A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developed a technique he later called ‘active imagination’ which he used to translate his emotions into images.</w:t>
      </w:r>
      <w:r w:rsidR="00720A3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7"/>
      </w:r>
      <w:r w:rsidR="00B60B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recorded his fantasies during the experiments in his </w:t>
      </w:r>
      <w:r w:rsidR="00B60BB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Black Books</w:t>
      </w:r>
      <w:r w:rsidR="006E4AB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E4ABC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8"/>
      </w:r>
      <w:r w:rsidR="00D018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He</w:t>
      </w:r>
      <w:r w:rsidR="00B60B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7D73">
        <w:rPr>
          <w:rFonts w:ascii="Times New Roman" w:hAnsi="Times New Roman" w:cs="Times New Roman"/>
          <w:sz w:val="24"/>
          <w:szCs w:val="24"/>
          <w:shd w:val="clear" w:color="auto" w:fill="FFFFFF"/>
        </w:rPr>
        <w:t>later edited these note</w:t>
      </w:r>
      <w:r w:rsidR="00114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s, rewriting 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>them</w:t>
      </w:r>
      <w:r w:rsidR="002E50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a calligraphic style </w:t>
      </w:r>
      <w:r w:rsidR="00777D73">
        <w:rPr>
          <w:rFonts w:ascii="Times New Roman" w:hAnsi="Times New Roman" w:cs="Times New Roman"/>
          <w:sz w:val="24"/>
          <w:szCs w:val="24"/>
          <w:shd w:val="clear" w:color="auto" w:fill="FFFFFF"/>
        </w:rPr>
        <w:t>into a red leather book</w:t>
      </w:r>
      <w:r w:rsidR="00D018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 </w:t>
      </w:r>
      <w:r w:rsidR="00DA1872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A154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18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included his</w:t>
      </w:r>
      <w:r w:rsidR="009A27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50B2">
        <w:rPr>
          <w:rFonts w:ascii="Times New Roman" w:hAnsi="Times New Roman" w:cs="Times New Roman"/>
          <w:sz w:val="24"/>
          <w:szCs w:val="24"/>
          <w:shd w:val="clear" w:color="auto" w:fill="FFFFFF"/>
        </w:rPr>
        <w:t>paintings of his fantasies.</w:t>
      </w:r>
      <w:r w:rsidR="00711154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9"/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Sonu Shamdasani has described </w:t>
      </w:r>
      <w:r w:rsidR="00F05E5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Red </w:t>
      </w:r>
      <w:r w:rsidR="00F05E54" w:rsidRP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>Book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a </w:t>
      </w:r>
      <w:r w:rsidR="009A2781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>prototype</w:t>
      </w:r>
      <w:r w:rsidR="009A2781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3C3E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of Jung’s concept of </w:t>
      </w:r>
      <w:r w:rsidR="00F05E54" w:rsidRPr="009A278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individuation</w:t>
      </w:r>
      <w:r w:rsidR="00114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Jung suggested was a form of individual psychological development</w:t>
      </w:r>
      <w:r w:rsidR="00A154C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05E54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0"/>
      </w:r>
      <w:r w:rsidR="003709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5E54" w:rsidRP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>When</w:t>
      </w:r>
      <w:r w:rsidR="00082C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Jung 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died the book was entrusted to his family. It was not until the death of his son Franz, </w:t>
      </w:r>
      <w:r w:rsidR="0081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 w:rsidR="00F05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Jung’s estate agreed to publish </w:t>
      </w:r>
      <w:r w:rsidR="00F05E5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082C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also known as </w:t>
      </w:r>
      <w:r w:rsidR="00082C1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Líber Novus</w:t>
      </w:r>
      <w:r w:rsidR="001F20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82C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‘New Book’.</w:t>
      </w:r>
      <w:r w:rsidR="00953ACE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1"/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E65F7" w:rsidRDefault="000E65F7" w:rsidP="001239B6">
      <w:pPr>
        <w:spacing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The Decline of</w:t>
      </w:r>
      <w:r w:rsidR="00B530F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Christianity </w:t>
      </w:r>
    </w:p>
    <w:p w:rsidR="00B25891" w:rsidRDefault="00504773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Both articles have discussed the decline in Western society of Christianity and the possible repercussions. </w:t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>Hart has related  the problems  with Western society today to the l</w:t>
      </w:r>
      <w:r w:rsidR="00595D86">
        <w:rPr>
          <w:rFonts w:ascii="Times New Roman" w:hAnsi="Times New Roman" w:cs="Times New Roman"/>
          <w:sz w:val="24"/>
          <w:szCs w:val="24"/>
          <w:shd w:val="clear" w:color="auto" w:fill="FFFFFF"/>
        </w:rPr>
        <w:t>oss of Christian beliefs</w:t>
      </w:r>
      <w:r w:rsidR="00740A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95D86">
        <w:rPr>
          <w:rFonts w:ascii="Times New Roman" w:hAnsi="Times New Roman" w:cs="Times New Roman"/>
          <w:sz w:val="24"/>
          <w:szCs w:val="24"/>
          <w:shd w:val="clear" w:color="auto" w:fill="FFFFFF"/>
        </w:rPr>
        <w:t>and a</w:t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turning away from God.</w:t>
      </w:r>
      <w:r w:rsidR="007027B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2"/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Hart has suggested the modern world now </w:t>
      </w:r>
      <w:r w:rsidR="00595D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sees nature as a machine made </w:t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</w:t>
      </w:r>
      <w:r w:rsidR="009C04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4A2D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>material forces</w:t>
      </w:r>
      <w:r w:rsidR="004F4A2D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7027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are mindless </w:t>
      </w:r>
      <w:r w:rsidR="004F4A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lacking </w:t>
      </w:r>
      <w:r w:rsidR="009C04DA">
        <w:rPr>
          <w:rFonts w:ascii="Times New Roman" w:hAnsi="Times New Roman" w:cs="Times New Roman"/>
          <w:sz w:val="24"/>
          <w:szCs w:val="24"/>
          <w:shd w:val="clear" w:color="auto" w:fill="FFFFFF"/>
        </w:rPr>
        <w:t>purpose</w:t>
      </w:r>
      <w:r w:rsidR="0007720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worse than that, </w:t>
      </w:r>
      <w:r w:rsidR="00595D8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  believe </w:t>
      </w:r>
      <w:r w:rsidR="00E54C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is nothing</w:t>
      </w:r>
      <w:r w:rsidR="0095046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else</w:t>
      </w:r>
      <w:r w:rsidR="009C04D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C04DA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3"/>
      </w:r>
      <w:r w:rsidR="009C04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A2E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836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A2E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Hart argued that in the past </w:t>
      </w:r>
      <w:r w:rsidR="00E506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</w:t>
      </w:r>
      <w:r w:rsidR="005836A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were satisfied with the idea that </w:t>
      </w:r>
      <w:r w:rsidR="00834197">
        <w:rPr>
          <w:rFonts w:ascii="Times New Roman" w:hAnsi="Times New Roman" w:cs="Times New Roman"/>
          <w:sz w:val="24"/>
          <w:szCs w:val="24"/>
          <w:shd w:val="clear" w:color="auto" w:fill="FFFFFF"/>
        </w:rPr>
        <w:t>God created the universe,  and the divine was reflected  in the beauty of nature</w:t>
      </w:r>
      <w:r w:rsidR="005836A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836A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4"/>
      </w:r>
      <w:r w:rsidR="007248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</w:t>
      </w:r>
      <w:r w:rsidR="002A1E68">
        <w:rPr>
          <w:rFonts w:ascii="Times New Roman" w:hAnsi="Times New Roman" w:cs="Times New Roman"/>
          <w:sz w:val="24"/>
          <w:szCs w:val="24"/>
          <w:shd w:val="clear" w:color="auto" w:fill="FFFFFF"/>
        </w:rPr>
        <w:t>ithout G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>od, we h</w:t>
      </w:r>
      <w:r w:rsidR="00EF589D">
        <w:rPr>
          <w:rFonts w:ascii="Times New Roman" w:hAnsi="Times New Roman" w:cs="Times New Roman"/>
          <w:sz w:val="24"/>
          <w:szCs w:val="24"/>
          <w:shd w:val="clear" w:color="auto" w:fill="FFFFFF"/>
        </w:rPr>
        <w:t>ave reverted to the idea of an  ‘Intelligent Designer’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the i</w:t>
      </w:r>
      <w:r w:rsidR="00F25588">
        <w:rPr>
          <w:rFonts w:ascii="Times New Roman" w:hAnsi="Times New Roman" w:cs="Times New Roman"/>
          <w:sz w:val="24"/>
          <w:szCs w:val="24"/>
          <w:shd w:val="clear" w:color="auto" w:fill="FFFFFF"/>
        </w:rPr>
        <w:t>deas of Darwinism and evolution.</w:t>
      </w:r>
      <w:r w:rsidR="00F25588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5"/>
      </w:r>
      <w:r w:rsidR="00F952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Hart </w:t>
      </w:r>
      <w:r w:rsidR="00E506F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>sees</w:t>
      </w:r>
      <w:r w:rsidR="000374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</w:t>
      </w:r>
      <w:r w:rsidR="00F952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unsettling for humanity if 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human existence </w:t>
      </w:r>
      <w:r w:rsidR="0026731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</w:t>
      </w:r>
      <w:r w:rsidR="00B258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explained by </w:t>
      </w:r>
      <w:r w:rsidR="00F952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>chance</w:t>
      </w:r>
      <w:r w:rsidR="0033335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374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continued by</w:t>
      </w:r>
      <w:r w:rsidR="005D62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952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04AF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fortuitous survival.</w:t>
      </w:r>
      <w:r w:rsidR="00E04AFB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6"/>
      </w:r>
      <w:r w:rsidR="00F952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58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Hart’s article has expressed a strong </w:t>
      </w:r>
      <w:r w:rsidR="003D5A68">
        <w:rPr>
          <w:rFonts w:ascii="Times New Roman" w:hAnsi="Times New Roman" w:cs="Times New Roman"/>
          <w:sz w:val="24"/>
          <w:szCs w:val="24"/>
          <w:shd w:val="clear" w:color="auto" w:fill="FFFFFF"/>
        </w:rPr>
        <w:t>Christian viewpoint</w:t>
      </w:r>
      <w:r w:rsidR="000B3A9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D5A6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he is concerned </w:t>
      </w:r>
      <w:r w:rsidR="000B3A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about the future of a society without a solid belief in God. </w:t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855CA" w:rsidRDefault="009248C5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 contrast to Hart, Corbett has suggested the teachings of established religious  institutions today are out of date.</w:t>
      </w:r>
      <w:r w:rsidR="006A62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42A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Corbett stated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the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traditions of the monotheistic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religions provide little benefit to their followers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6B6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7"/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68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>Corbett</w:t>
      </w:r>
      <w:r w:rsidR="00BB1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has argued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moral teachings</w:t>
      </w:r>
      <w:r w:rsidR="00E312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these religions represent 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good advice, but he is of the view</w:t>
      </w:r>
      <w:r w:rsidR="003968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is hard to “love they neighbor” if an individua</w:t>
      </w:r>
      <w:r w:rsidR="003968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 is dealing with anger issues, and </w:t>
      </w:r>
      <w:r w:rsidR="00E312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they are unable to follow the Bible’</w:t>
      </w:r>
      <w:r w:rsidR="008A0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advice to </w:t>
      </w:r>
      <w:r w:rsidR="004107CA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="008A07C6">
        <w:rPr>
          <w:rFonts w:ascii="Times New Roman" w:hAnsi="Times New Roman" w:cs="Times New Roman"/>
          <w:sz w:val="24"/>
          <w:szCs w:val="24"/>
          <w:shd w:val="clear" w:color="auto" w:fill="FFFFFF"/>
        </w:rPr>
        <w:t>turn the other cheek</w:t>
      </w:r>
      <w:r w:rsidR="004107CA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256B6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6B6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8"/>
      </w:r>
      <w:r w:rsidR="00E312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Corbett,</w:t>
      </w:r>
      <w:r w:rsidR="008A07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problem here is </w:t>
      </w:r>
      <w:r w:rsidR="00E312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84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</w:t>
      </w:r>
      <w:r w:rsidR="00E31228">
        <w:rPr>
          <w:rFonts w:ascii="Times New Roman" w:hAnsi="Times New Roman" w:cs="Times New Roman"/>
          <w:sz w:val="24"/>
          <w:szCs w:val="24"/>
          <w:shd w:val="clear" w:color="auto" w:fill="FFFFFF"/>
        </w:rPr>
        <w:t>religious teachings only deal with consciousness</w:t>
      </w:r>
      <w:r w:rsidR="00421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</w:t>
      </w:r>
      <w:r w:rsidR="009302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D1B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religious </w:t>
      </w:r>
      <w:r w:rsidR="0093028A">
        <w:rPr>
          <w:rFonts w:ascii="Times New Roman" w:hAnsi="Times New Roman" w:cs="Times New Roman"/>
          <w:sz w:val="24"/>
          <w:szCs w:val="24"/>
          <w:shd w:val="clear" w:color="auto" w:fill="FFFFFF"/>
        </w:rPr>
        <w:t>message</w:t>
      </w:r>
      <w:r w:rsidR="00BB1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9302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may not influence the unconscious.</w:t>
      </w:r>
      <w:r w:rsidR="0093028A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9"/>
      </w:r>
      <w:r w:rsidR="006A62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A4C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This is an important point</w:t>
      </w:r>
      <w:r w:rsidR="00421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A4CC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as Corbett has argued  that Jung believed the idea of activation of the unconscious was a new concept, </w:t>
      </w:r>
      <w:r w:rsidR="002579DE">
        <w:rPr>
          <w:rFonts w:ascii="Times New Roman" w:hAnsi="Times New Roman" w:cs="Times New Roman"/>
          <w:sz w:val="24"/>
          <w:szCs w:val="24"/>
          <w:shd w:val="clear" w:color="auto" w:fill="FFFFFF"/>
        </w:rPr>
        <w:t>one that was not present prior to the Enlightenment</w:t>
      </w:r>
      <w:r w:rsidR="00421C2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because </w:t>
      </w:r>
      <w:r w:rsidR="00A84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</w:t>
      </w:r>
      <w:r w:rsidR="003836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unconscious had been suppressed </w:t>
      </w:r>
      <w:r w:rsidR="00A84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by the teachings of Christianity</w:t>
      </w:r>
      <w:r w:rsidR="006169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Western society</w:t>
      </w:r>
      <w:r w:rsidR="002579D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579DE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0"/>
      </w:r>
      <w:r w:rsidR="00A844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F35180">
        <w:rPr>
          <w:rFonts w:ascii="Times New Roman" w:hAnsi="Times New Roman" w:cs="Times New Roman"/>
          <w:sz w:val="24"/>
          <w:szCs w:val="24"/>
          <w:shd w:val="clear" w:color="auto" w:fill="FFFFFF"/>
        </w:rPr>
        <w:t>Furthermore, Corbett explained</w:t>
      </w:r>
      <w:r w:rsidR="003836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</w:t>
      </w:r>
      <w:r w:rsidR="00BB1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Jung was of the view the </w:t>
      </w:r>
      <w:r w:rsidR="00F3518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unconscious became more active after the enlightenment, and </w:t>
      </w:r>
      <w:r w:rsidR="00BB1F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people think differently today </w:t>
      </w:r>
      <w:r w:rsidR="003836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compared </w:t>
      </w:r>
      <w:r w:rsidR="00BB1FB8">
        <w:rPr>
          <w:rFonts w:ascii="Times New Roman" w:hAnsi="Times New Roman" w:cs="Times New Roman"/>
          <w:sz w:val="24"/>
          <w:szCs w:val="24"/>
          <w:shd w:val="clear" w:color="auto" w:fill="FFFFFF"/>
        </w:rPr>
        <w:t>to how they tho</w:t>
      </w:r>
      <w:r w:rsidR="00F35180">
        <w:rPr>
          <w:rFonts w:ascii="Times New Roman" w:hAnsi="Times New Roman" w:cs="Times New Roman"/>
          <w:sz w:val="24"/>
          <w:szCs w:val="24"/>
          <w:shd w:val="clear" w:color="auto" w:fill="FFFFFF"/>
        </w:rPr>
        <w:t>ught several hundred years ago.</w:t>
      </w:r>
      <w:r w:rsidR="00F3518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1"/>
      </w:r>
      <w:r w:rsidR="001B6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Jung stated a psychology dealing with consciousness can ‘content itself with the material drawn from personal life’, but when it comes to </w:t>
      </w:r>
      <w:r w:rsidR="003836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explaining </w:t>
      </w:r>
      <w:r w:rsidR="001B6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neurosis</w:t>
      </w:r>
      <w:r w:rsidR="00754B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‘we require anamnesis which reaches deeper than the knowledge of consciousness’.</w:t>
      </w:r>
      <w:r w:rsidR="00754BE0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2"/>
      </w:r>
      <w:r w:rsidR="001D1B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Jung</w:t>
      </w:r>
      <w:r w:rsidR="0038364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D2BC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once the </w:t>
      </w:r>
      <w:r w:rsidR="00722CB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unconscious had been activated  a deeper form of analysis was required to  understand the workings of the mind.  Corbett </w:t>
      </w:r>
      <w:r w:rsidR="00242A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 in agreement with Jung, </w:t>
      </w:r>
      <w:r w:rsidR="005855C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considered that today we may need to look beyo</w:t>
      </w:r>
      <w:r w:rsidR="00267315">
        <w:rPr>
          <w:rFonts w:ascii="Times New Roman" w:hAnsi="Times New Roman" w:cs="Times New Roman"/>
          <w:sz w:val="24"/>
          <w:szCs w:val="24"/>
          <w:shd w:val="clear" w:color="auto" w:fill="FFFFFF"/>
        </w:rPr>
        <w:t>nd Christianity for the answers, otherwise nothing may c</w:t>
      </w:r>
      <w:r w:rsidR="001A224F">
        <w:rPr>
          <w:rFonts w:ascii="Times New Roman" w:hAnsi="Times New Roman" w:cs="Times New Roman"/>
          <w:sz w:val="24"/>
          <w:szCs w:val="24"/>
          <w:shd w:val="clear" w:color="auto" w:fill="FFFFFF"/>
        </w:rPr>
        <w:t>hange for the individual.</w:t>
      </w:r>
    </w:p>
    <w:p w:rsidR="00C12743" w:rsidRDefault="00C12743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0502B" w:rsidRDefault="00996322" w:rsidP="001239B6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Opportunist</w:t>
      </w:r>
      <w:r w:rsidR="00B530F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ic Publishing Date of </w:t>
      </w:r>
      <w:r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The Red Book</w:t>
      </w:r>
    </w:p>
    <w:p w:rsidR="00830BAF" w:rsidRDefault="0050502B" w:rsidP="00830BAF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publication of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Red Book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2009 is seen by both authors as  opportunistic  timing. </w:t>
      </w:r>
      <w:r w:rsidR="002E0DE3">
        <w:rPr>
          <w:rFonts w:ascii="Times New Roman" w:hAnsi="Times New Roman" w:cs="Times New Roman"/>
          <w:sz w:val="24"/>
          <w:szCs w:val="24"/>
          <w:shd w:val="clear" w:color="auto" w:fill="FFFFFF"/>
        </w:rPr>
        <w:t>Hart is of the view</w:t>
      </w:r>
      <w:r w:rsidR="00F132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 w:rsidR="002E0D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E0DE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Red Book </w:t>
      </w:r>
      <w:r w:rsidR="002E0DE3">
        <w:rPr>
          <w:rFonts w:ascii="Times New Roman" w:hAnsi="Times New Roman" w:cs="Times New Roman"/>
          <w:sz w:val="24"/>
          <w:szCs w:val="24"/>
          <w:shd w:val="clear" w:color="auto" w:fill="FFFFFF"/>
        </w:rPr>
        <w:t>does not have much to offer</w:t>
      </w:r>
      <w:r w:rsidR="00391C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to hold back the decline of</w:t>
      </w:r>
      <w:r w:rsidR="008671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Christianity</w:t>
      </w:r>
      <w:r w:rsidR="003A582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0177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the loss of God</w:t>
      </w:r>
      <w:r w:rsidR="00F132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these times.</w:t>
      </w:r>
      <w:r w:rsidR="00825A2B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3"/>
      </w:r>
      <w:r w:rsidR="00F1327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</w:t>
      </w:r>
      <w:r w:rsidR="00391C89">
        <w:rPr>
          <w:rFonts w:ascii="Times New Roman" w:hAnsi="Times New Roman" w:cs="Times New Roman"/>
          <w:sz w:val="24"/>
          <w:szCs w:val="24"/>
          <w:shd w:val="clear" w:color="auto" w:fill="FFFFFF"/>
        </w:rPr>
        <w:t>n the contrary</w:t>
      </w:r>
      <w:r w:rsidR="006426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A25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Hart, it  was </w:t>
      </w:r>
      <w:r w:rsidR="005C35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only because society had </w:t>
      </w:r>
      <w:r w:rsidR="00391C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turned away from Christian values that</w:t>
      </w:r>
      <w:r w:rsidR="008A25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was </w:t>
      </w:r>
      <w:r w:rsidR="00D27D4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opportunity for the ideas expressed in the </w:t>
      </w:r>
      <w:r w:rsidR="00391C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1C8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Red Book </w:t>
      </w:r>
      <w:r w:rsidR="00391C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7D47">
        <w:rPr>
          <w:rFonts w:ascii="Times New Roman" w:hAnsi="Times New Roman" w:cs="Times New Roman"/>
          <w:sz w:val="24"/>
          <w:szCs w:val="24"/>
          <w:shd w:val="clear" w:color="auto" w:fill="FFFFFF"/>
        </w:rPr>
        <w:t>to be heard.</w:t>
      </w:r>
      <w:r w:rsidR="00D27D4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4"/>
      </w:r>
      <w:r w:rsidR="00042D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E32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Hart stated </w:t>
      </w:r>
      <w:r w:rsidR="00830B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 w:rsidR="00830BA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830B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published at a time when society was searching  for something to replace the loss of  C</w:t>
      </w:r>
      <w:r w:rsidR="009D54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hristianity and God, and he was concerned the questionable </w:t>
      </w:r>
      <w:r w:rsidR="00830BAF">
        <w:rPr>
          <w:rFonts w:ascii="Times New Roman" w:hAnsi="Times New Roman" w:cs="Times New Roman"/>
          <w:sz w:val="24"/>
          <w:szCs w:val="24"/>
          <w:shd w:val="clear" w:color="auto" w:fill="FFFFFF"/>
        </w:rPr>
        <w:t>ideas of Jung could overtake Christian beliefs.</w:t>
      </w:r>
      <w:r w:rsidR="00830BA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5"/>
      </w:r>
    </w:p>
    <w:p w:rsidR="00C12743" w:rsidRDefault="00C12743" w:rsidP="00830BAF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34483" w:rsidRDefault="008936EB" w:rsidP="008936E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Similar to Hart, </w:t>
      </w:r>
      <w:r w:rsidR="00A863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Corbett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interpreted the </w:t>
      </w:r>
      <w:r w:rsidR="00A86330">
        <w:rPr>
          <w:rFonts w:ascii="Times New Roman" w:hAnsi="Times New Roman" w:cs="Times New Roman"/>
          <w:sz w:val="24"/>
          <w:szCs w:val="24"/>
          <w:shd w:val="clear" w:color="auto" w:fill="FFFFFF"/>
        </w:rPr>
        <w:t>decline in Ch</w:t>
      </w:r>
      <w:r w:rsidR="00411AAD">
        <w:rPr>
          <w:rFonts w:ascii="Times New Roman" w:hAnsi="Times New Roman" w:cs="Times New Roman"/>
          <w:sz w:val="24"/>
          <w:szCs w:val="24"/>
          <w:shd w:val="clear" w:color="auto" w:fill="FFFFFF"/>
        </w:rPr>
        <w:t>ristianity in Western 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ociety as  providing </w:t>
      </w:r>
      <w:r w:rsidR="00A863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 opportunity for the ideas of Jung to be hea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rd. Corbett argued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monotheistic 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religions </w:t>
      </w:r>
      <w:r w:rsidR="008A56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each 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proclaim</w:t>
      </w:r>
      <w:r w:rsidR="008A5679">
        <w:rPr>
          <w:rFonts w:ascii="Times New Roman" w:hAnsi="Times New Roman" w:cs="Times New Roman"/>
          <w:sz w:val="24"/>
          <w:szCs w:val="24"/>
          <w:shd w:val="clear" w:color="auto" w:fill="FFFFFF"/>
        </w:rPr>
        <w:t>ed  their religion was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right way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>, but no</w:t>
      </w:r>
      <w:r w:rsidR="00411A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religion 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represent</w:t>
      </w:r>
      <w:r w:rsidR="00411AAD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0171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whole t</w:t>
      </w:r>
      <w:r w:rsidR="004360F8">
        <w:rPr>
          <w:rFonts w:ascii="Times New Roman" w:hAnsi="Times New Roman" w:cs="Times New Roman"/>
          <w:sz w:val="24"/>
          <w:szCs w:val="24"/>
          <w:shd w:val="clear" w:color="auto" w:fill="FFFFFF"/>
        </w:rPr>
        <w:t>ruth</w:t>
      </w:r>
      <w:r w:rsidR="00411A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B344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particularly since their </w:t>
      </w:r>
      <w:r w:rsidR="006A0C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only form of verification </w:t>
      </w:r>
      <w:r w:rsidR="00B34483">
        <w:rPr>
          <w:rFonts w:ascii="Times New Roman" w:hAnsi="Times New Roman" w:cs="Times New Roman"/>
          <w:sz w:val="24"/>
          <w:szCs w:val="24"/>
          <w:shd w:val="clear" w:color="auto" w:fill="FFFFFF"/>
        </w:rPr>
        <w:t>lies within their own sacred texts.</w:t>
      </w:r>
      <w:r w:rsidR="00B34483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6"/>
      </w:r>
      <w:r w:rsidR="00E4360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Corbett was</w:t>
      </w:r>
      <w:r w:rsidR="006A0C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disillusioned that holy wars are still fought today.  Furthermore, Corbett</w:t>
      </w:r>
      <w:r w:rsidR="00167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argued </w:t>
      </w:r>
      <w:r w:rsidR="006A0CAC">
        <w:rPr>
          <w:rFonts w:ascii="Times New Roman" w:hAnsi="Times New Roman" w:cs="Times New Roman"/>
          <w:sz w:val="24"/>
          <w:szCs w:val="24"/>
          <w:shd w:val="clear" w:color="auto" w:fill="FFFFFF"/>
        </w:rPr>
        <w:t>that  even after two thousand years of following commandments the individual has not been transformed by following religion.</w:t>
      </w:r>
      <w:r w:rsidR="006A0CAC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7"/>
      </w:r>
      <w:r w:rsidR="006A0C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12743" w:rsidRDefault="00C12743" w:rsidP="008936E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E3B40" w:rsidRDefault="008936EB" w:rsidP="008936E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Nicholas Campion has noted that Jung had an early interest in philosophica</w:t>
      </w:r>
      <w:r w:rsidR="008C78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 ideas, and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around the age of seventeen he intuitively began to see that the ‘narrow Christianity into which he was born represented only a fraction of the spiritual</w:t>
      </w:r>
      <w:r w:rsidR="008C78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reality of the cosmos’.</w:t>
      </w:r>
      <w:r w:rsidR="008C78F2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8"/>
      </w:r>
      <w:r w:rsidR="008C78F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1A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It seems that Jung was searching</w:t>
      </w:r>
      <w:r w:rsidR="005E3B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for something that provided a wider religious exper</w:t>
      </w:r>
      <w:r w:rsidR="00C8656D">
        <w:rPr>
          <w:rFonts w:ascii="Times New Roman" w:hAnsi="Times New Roman" w:cs="Times New Roman"/>
          <w:sz w:val="24"/>
          <w:szCs w:val="24"/>
          <w:shd w:val="clear" w:color="auto" w:fill="FFFFFF"/>
        </w:rPr>
        <w:t>ience than</w:t>
      </w:r>
      <w:r w:rsidR="002176A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Christianity</w:t>
      </w:r>
      <w:r w:rsidR="006C129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A0C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46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E5F07">
        <w:rPr>
          <w:rFonts w:ascii="Times New Roman" w:hAnsi="Times New Roman" w:cs="Times New Roman"/>
          <w:sz w:val="24"/>
          <w:szCs w:val="24"/>
          <w:shd w:val="clear" w:color="auto" w:fill="FFFFFF"/>
        </w:rPr>
        <w:t>Corbett</w:t>
      </w:r>
      <w:r w:rsidR="005B28D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suggested </w:t>
      </w:r>
      <w:r w:rsidR="009E5F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delayed publication of </w:t>
      </w:r>
      <w:r w:rsidR="009E5F0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B43E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</w:t>
      </w:r>
      <w:r w:rsidR="00DD50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good timing, as </w:t>
      </w:r>
      <w:r w:rsidR="00B43E1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by 2009 </w:t>
      </w:r>
      <w:r w:rsidR="00DD508D">
        <w:rPr>
          <w:rFonts w:ascii="Times New Roman" w:hAnsi="Times New Roman" w:cs="Times New Roman"/>
          <w:sz w:val="24"/>
          <w:szCs w:val="24"/>
          <w:shd w:val="clear" w:color="auto" w:fill="FFFFFF"/>
        </w:rPr>
        <w:t>Judeo-Christian t</w:t>
      </w:r>
      <w:r w:rsidR="00B46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radition had lost sufficient </w:t>
      </w:r>
      <w:r w:rsidR="00910A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hold on Western society, that </w:t>
      </w:r>
      <w:r w:rsidR="0043098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10A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</w:t>
      </w:r>
      <w:r w:rsidR="00430988">
        <w:rPr>
          <w:rFonts w:ascii="Times New Roman" w:hAnsi="Times New Roman" w:cs="Times New Roman"/>
          <w:sz w:val="24"/>
          <w:szCs w:val="24"/>
          <w:shd w:val="clear" w:color="auto" w:fill="FFFFFF"/>
        </w:rPr>
        <w:t>was now</w:t>
      </w:r>
      <w:r w:rsidR="00910A1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open  to hearing how Jung interpreted religion.</w:t>
      </w:r>
      <w:r w:rsidR="00DD508D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29"/>
      </w:r>
      <w:r w:rsidR="00DD50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30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 both authors the publication of </w:t>
      </w:r>
      <w:r w:rsidR="00D330B2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B46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was viewed as an </w:t>
      </w:r>
      <w:r w:rsidR="00567B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opportunity to promote the ideas of </w:t>
      </w:r>
      <w:r w:rsidR="00D330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Jung; </w:t>
      </w:r>
      <w:r w:rsidR="00567B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but </w:t>
      </w:r>
      <w:r w:rsidR="00D330B2">
        <w:rPr>
          <w:rFonts w:ascii="Times New Roman" w:hAnsi="Times New Roman" w:cs="Times New Roman"/>
          <w:sz w:val="24"/>
          <w:szCs w:val="24"/>
          <w:shd w:val="clear" w:color="auto" w:fill="FFFFFF"/>
        </w:rPr>
        <w:t>for Hart</w:t>
      </w:r>
      <w:r w:rsidR="00E32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ideas of</w:t>
      </w:r>
      <w:r w:rsidR="00EC71E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Jung were questionable, while </w:t>
      </w:r>
      <w:r w:rsidR="00E32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330B2">
        <w:rPr>
          <w:rFonts w:ascii="Times New Roman" w:hAnsi="Times New Roman" w:cs="Times New Roman"/>
          <w:sz w:val="24"/>
          <w:szCs w:val="24"/>
          <w:shd w:val="clear" w:color="auto" w:fill="FFFFFF"/>
        </w:rPr>
        <w:t>Corbett</w:t>
      </w:r>
      <w:r w:rsidR="00E325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held a more hop</w:t>
      </w:r>
      <w:r w:rsidR="00D330B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eful view that </w:t>
      </w:r>
      <w:r w:rsidR="00B46164">
        <w:rPr>
          <w:rFonts w:ascii="Times New Roman" w:hAnsi="Times New Roman" w:cs="Times New Roman"/>
          <w:sz w:val="24"/>
          <w:szCs w:val="24"/>
          <w:shd w:val="clear" w:color="auto" w:fill="FFFFFF"/>
        </w:rPr>
        <w:t>Jung’s  alternative ideas m</w:t>
      </w:r>
      <w:r w:rsidR="00567BD1">
        <w:rPr>
          <w:rFonts w:ascii="Times New Roman" w:hAnsi="Times New Roman" w:cs="Times New Roman"/>
          <w:sz w:val="24"/>
          <w:szCs w:val="24"/>
          <w:shd w:val="clear" w:color="auto" w:fill="FFFFFF"/>
        </w:rPr>
        <w:t>ay b</w:t>
      </w:r>
      <w:r w:rsidR="007D4B1A">
        <w:rPr>
          <w:rFonts w:ascii="Times New Roman" w:hAnsi="Times New Roman" w:cs="Times New Roman"/>
          <w:sz w:val="24"/>
          <w:szCs w:val="24"/>
          <w:shd w:val="clear" w:color="auto" w:fill="FFFFFF"/>
        </w:rPr>
        <w:t>e beneficial for Western society</w:t>
      </w:r>
      <w:r w:rsidR="00567BD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12743" w:rsidRDefault="00C12743" w:rsidP="008936EB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25891" w:rsidRDefault="00B530F5" w:rsidP="00E34C13">
      <w:pPr>
        <w:spacing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Differences in analysis</w:t>
      </w:r>
      <w:r w:rsidR="00290FD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between the two authors</w:t>
      </w:r>
    </w:p>
    <w:p w:rsidR="00C37A77" w:rsidRDefault="009967F6" w:rsidP="00E34C1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There are significant differences in the approach and analysis of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1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used by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two authors. </w:t>
      </w:r>
      <w:r w:rsidR="00CD28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</w:t>
      </w:r>
      <w:r w:rsidR="001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most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obvious difference is </w:t>
      </w:r>
      <w:r w:rsidR="001405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that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the  article by Corbett ha</w:t>
      </w:r>
      <w:r w:rsidR="00B209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included references to all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ot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>he</w:t>
      </w:r>
      <w:r w:rsidR="00B209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 sources </w:t>
      </w:r>
      <w:r w:rsidR="002140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he has quoted to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support his analysis  of  </w:t>
      </w:r>
      <w:r w:rsidR="00C37A77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B209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and his </w:t>
      </w:r>
      <w:r w:rsidR="00A22C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article has included 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bibliography</w:t>
      </w:r>
      <w:r w:rsidR="00A22CA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A22CA1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0"/>
      </w:r>
      <w:r w:rsidR="001D37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At the close </w:t>
      </w:r>
      <w:r w:rsidR="00B209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Corbett’s </w:t>
      </w:r>
      <w:r w:rsidR="002401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>articl</w:t>
      </w:r>
      <w:r w:rsidR="00E44D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a paragraph was included about </w:t>
      </w:r>
      <w:r w:rsidR="00B356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his  background, </w:t>
      </w:r>
      <w:r w:rsidR="00651F9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and </w:t>
      </w:r>
      <w:r w:rsidR="00B356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there was 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also an abstract</w:t>
      </w:r>
      <w:r w:rsidR="00B209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="00B356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C37A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list of key words which are often included in academic articles.</w:t>
      </w:r>
      <w:r w:rsidR="00C37A77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1"/>
      </w:r>
      <w:r w:rsidR="002701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 contrast, the article by Hart </w:t>
      </w:r>
      <w:r w:rsidR="00CB0E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appears to be an opinion piece, and </w:t>
      </w:r>
      <w:r w:rsidR="002701AB">
        <w:rPr>
          <w:rFonts w:ascii="Times New Roman" w:hAnsi="Times New Roman" w:cs="Times New Roman"/>
          <w:sz w:val="24"/>
          <w:szCs w:val="24"/>
          <w:shd w:val="clear" w:color="auto" w:fill="FFFFFF"/>
        </w:rPr>
        <w:t>does not include refer</w:t>
      </w:r>
      <w:r w:rsidR="009D20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ences or a </w:t>
      </w:r>
      <w:r w:rsidR="002701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bibliography.</w:t>
      </w:r>
    </w:p>
    <w:p w:rsidR="00C12743" w:rsidRDefault="00C12743" w:rsidP="00E34C13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627A6" w:rsidRDefault="00214037" w:rsidP="00A627A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Analysing the article by </w:t>
      </w:r>
      <w:r w:rsidR="00426166">
        <w:rPr>
          <w:rFonts w:ascii="Times New Roman" w:hAnsi="Times New Roman" w:cs="Times New Roman"/>
          <w:sz w:val="24"/>
          <w:szCs w:val="24"/>
        </w:rPr>
        <w:t xml:space="preserve">Hart </w:t>
      </w:r>
      <w:r w:rsidR="00AD376A">
        <w:rPr>
          <w:rFonts w:ascii="Times New Roman" w:hAnsi="Times New Roman" w:cs="Times New Roman"/>
          <w:sz w:val="24"/>
          <w:szCs w:val="24"/>
        </w:rPr>
        <w:t xml:space="preserve">there are </w:t>
      </w:r>
      <w:r>
        <w:rPr>
          <w:rFonts w:ascii="Times New Roman" w:hAnsi="Times New Roman" w:cs="Times New Roman"/>
          <w:sz w:val="24"/>
          <w:szCs w:val="24"/>
        </w:rPr>
        <w:t xml:space="preserve"> a large number of claims</w:t>
      </w:r>
      <w:r w:rsidR="0024018A">
        <w:rPr>
          <w:rFonts w:ascii="Times New Roman" w:hAnsi="Times New Roman" w:cs="Times New Roman"/>
          <w:sz w:val="24"/>
          <w:szCs w:val="24"/>
        </w:rPr>
        <w:t xml:space="preserve"> made </w:t>
      </w:r>
      <w:r w:rsidR="00512C7F">
        <w:rPr>
          <w:rFonts w:ascii="Times New Roman" w:hAnsi="Times New Roman" w:cs="Times New Roman"/>
          <w:sz w:val="24"/>
          <w:szCs w:val="24"/>
        </w:rPr>
        <w:t xml:space="preserve">with little </w:t>
      </w:r>
      <w:r>
        <w:rPr>
          <w:rFonts w:ascii="Times New Roman" w:hAnsi="Times New Roman" w:cs="Times New Roman"/>
          <w:sz w:val="24"/>
          <w:szCs w:val="24"/>
        </w:rPr>
        <w:t xml:space="preserve">supporting evidence. Hart </w:t>
      </w:r>
      <w:r w:rsidR="00426166">
        <w:rPr>
          <w:rFonts w:ascii="Times New Roman" w:hAnsi="Times New Roman" w:cs="Times New Roman"/>
          <w:sz w:val="24"/>
          <w:szCs w:val="24"/>
        </w:rPr>
        <w:t xml:space="preserve">has suggested  </w:t>
      </w:r>
      <w:r w:rsidR="00426166">
        <w:rPr>
          <w:rFonts w:ascii="Times New Roman" w:hAnsi="Times New Roman" w:cs="Times New Roman"/>
          <w:i/>
          <w:sz w:val="24"/>
          <w:szCs w:val="24"/>
        </w:rPr>
        <w:t>The Red Book</w:t>
      </w:r>
      <w:r w:rsidR="00426166">
        <w:rPr>
          <w:rFonts w:ascii="Times New Roman" w:hAnsi="Times New Roman" w:cs="Times New Roman"/>
          <w:sz w:val="24"/>
          <w:szCs w:val="24"/>
        </w:rPr>
        <w:t xml:space="preserve"> is based on Gnostic concepts and ‘it is for one thing, simply saturated in imagery and concepts drawn from the Gnostic systems of late antiquity’.</w:t>
      </w:r>
      <w:r w:rsidR="00426166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A627A6">
        <w:rPr>
          <w:rFonts w:ascii="Times New Roman" w:hAnsi="Times New Roman" w:cs="Times New Roman"/>
          <w:sz w:val="24"/>
          <w:szCs w:val="24"/>
        </w:rPr>
        <w:t xml:space="preserve">  Hart has </w:t>
      </w:r>
      <w:r w:rsidR="00E86DC5">
        <w:rPr>
          <w:rFonts w:ascii="Times New Roman" w:hAnsi="Times New Roman" w:cs="Times New Roman"/>
          <w:sz w:val="24"/>
          <w:szCs w:val="24"/>
        </w:rPr>
        <w:t xml:space="preserve">also </w:t>
      </w:r>
      <w:r w:rsidR="00A627A6">
        <w:rPr>
          <w:rFonts w:ascii="Times New Roman" w:hAnsi="Times New Roman" w:cs="Times New Roman"/>
          <w:sz w:val="24"/>
          <w:szCs w:val="24"/>
        </w:rPr>
        <w:t xml:space="preserve"> provided a  definition  of the Gnostic concept of  </w:t>
      </w:r>
      <w:r w:rsidR="00A627A6">
        <w:rPr>
          <w:rFonts w:ascii="Times New Roman" w:hAnsi="Times New Roman" w:cs="Times New Roman"/>
          <w:i/>
          <w:sz w:val="24"/>
          <w:szCs w:val="24"/>
        </w:rPr>
        <w:t>gnosis</w:t>
      </w:r>
      <w:r w:rsidR="00A627A6">
        <w:rPr>
          <w:rFonts w:ascii="Times New Roman" w:hAnsi="Times New Roman" w:cs="Times New Roman"/>
          <w:sz w:val="24"/>
          <w:szCs w:val="24"/>
        </w:rPr>
        <w:t xml:space="preserve"> which he has described as  ‘a saving wisdom vouchsafed through </w:t>
      </w:r>
      <w:r w:rsidR="00E86DC5">
        <w:rPr>
          <w:rFonts w:ascii="Times New Roman" w:hAnsi="Times New Roman" w:cs="Times New Roman"/>
          <w:sz w:val="24"/>
          <w:szCs w:val="24"/>
        </w:rPr>
        <w:t>an entirely private revelation’.</w:t>
      </w:r>
      <w:r w:rsidR="00E86DC5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1B3464">
        <w:rPr>
          <w:rFonts w:ascii="Times New Roman" w:hAnsi="Times New Roman" w:cs="Times New Roman"/>
          <w:sz w:val="24"/>
          <w:szCs w:val="24"/>
        </w:rPr>
        <w:t xml:space="preserve"> In each case, Hart </w:t>
      </w:r>
      <w:r w:rsidR="00A627A6">
        <w:rPr>
          <w:rFonts w:ascii="Times New Roman" w:hAnsi="Times New Roman" w:cs="Times New Roman"/>
          <w:sz w:val="24"/>
          <w:szCs w:val="24"/>
        </w:rPr>
        <w:t>has not reference</w:t>
      </w:r>
      <w:r w:rsidR="009D2032">
        <w:rPr>
          <w:rFonts w:ascii="Times New Roman" w:hAnsi="Times New Roman" w:cs="Times New Roman"/>
          <w:sz w:val="24"/>
          <w:szCs w:val="24"/>
        </w:rPr>
        <w:t xml:space="preserve">d </w:t>
      </w:r>
      <w:r w:rsidR="00A627A6">
        <w:rPr>
          <w:rFonts w:ascii="Times New Roman" w:hAnsi="Times New Roman" w:cs="Times New Roman"/>
          <w:sz w:val="24"/>
          <w:szCs w:val="24"/>
        </w:rPr>
        <w:t xml:space="preserve"> another</w:t>
      </w:r>
      <w:r w:rsidR="001B3464">
        <w:rPr>
          <w:rFonts w:ascii="Times New Roman" w:hAnsi="Times New Roman" w:cs="Times New Roman"/>
          <w:sz w:val="24"/>
          <w:szCs w:val="24"/>
        </w:rPr>
        <w:t xml:space="preserve"> source , Gnostic texts or </w:t>
      </w:r>
      <w:r w:rsidR="00A627A6">
        <w:rPr>
          <w:rFonts w:ascii="Times New Roman" w:hAnsi="Times New Roman" w:cs="Times New Roman"/>
          <w:sz w:val="24"/>
          <w:szCs w:val="24"/>
        </w:rPr>
        <w:t xml:space="preserve"> </w:t>
      </w:r>
      <w:r w:rsidR="00081E6E">
        <w:rPr>
          <w:rFonts w:ascii="Times New Roman" w:hAnsi="Times New Roman" w:cs="Times New Roman"/>
          <w:sz w:val="24"/>
          <w:szCs w:val="24"/>
        </w:rPr>
        <w:t xml:space="preserve">provided </w:t>
      </w:r>
      <w:r w:rsidR="00A627A6">
        <w:rPr>
          <w:rFonts w:ascii="Times New Roman" w:hAnsi="Times New Roman" w:cs="Times New Roman"/>
          <w:sz w:val="24"/>
          <w:szCs w:val="24"/>
        </w:rPr>
        <w:t>examples of Gnostic images.</w:t>
      </w:r>
      <w:r w:rsidR="00A627A6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A627A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On one occasion</w:t>
      </w:r>
      <w:r w:rsidR="001B346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Hart </w:t>
      </w:r>
      <w:r w:rsidR="00A627A6">
        <w:rPr>
          <w:rFonts w:ascii="Times New Roman" w:hAnsi="Times New Roman" w:cs="Times New Roman"/>
          <w:sz w:val="24"/>
          <w:szCs w:val="24"/>
        </w:rPr>
        <w:t xml:space="preserve">quoted Hans Jonas </w:t>
      </w:r>
      <w:r w:rsidR="00AD376A">
        <w:rPr>
          <w:rFonts w:ascii="Times New Roman" w:hAnsi="Times New Roman" w:cs="Times New Roman"/>
          <w:sz w:val="24"/>
          <w:szCs w:val="24"/>
        </w:rPr>
        <w:t>who described  Gnosticism as the ‘call of the stranger God’</w:t>
      </w:r>
      <w:r w:rsidR="00D83100">
        <w:rPr>
          <w:rFonts w:ascii="Times New Roman" w:hAnsi="Times New Roman" w:cs="Times New Roman"/>
          <w:sz w:val="24"/>
          <w:szCs w:val="24"/>
        </w:rPr>
        <w:t xml:space="preserve">, but </w:t>
      </w:r>
      <w:r w:rsidR="001B3464">
        <w:rPr>
          <w:rFonts w:ascii="Times New Roman" w:hAnsi="Times New Roman" w:cs="Times New Roman"/>
          <w:sz w:val="24"/>
          <w:szCs w:val="24"/>
        </w:rPr>
        <w:t xml:space="preserve">he </w:t>
      </w:r>
      <w:r w:rsidR="00AD376A">
        <w:rPr>
          <w:rFonts w:ascii="Times New Roman" w:hAnsi="Times New Roman" w:cs="Times New Roman"/>
          <w:sz w:val="24"/>
          <w:szCs w:val="24"/>
        </w:rPr>
        <w:t xml:space="preserve"> did not i</w:t>
      </w:r>
      <w:r w:rsidR="00512C7F">
        <w:rPr>
          <w:rFonts w:ascii="Times New Roman" w:hAnsi="Times New Roman" w:cs="Times New Roman"/>
          <w:sz w:val="24"/>
          <w:szCs w:val="24"/>
        </w:rPr>
        <w:t>nclude a reference to this quotation</w:t>
      </w:r>
      <w:r w:rsidR="00561D6E">
        <w:rPr>
          <w:rFonts w:ascii="Times New Roman" w:hAnsi="Times New Roman" w:cs="Times New Roman"/>
          <w:sz w:val="24"/>
          <w:szCs w:val="24"/>
        </w:rPr>
        <w:t xml:space="preserve"> </w:t>
      </w:r>
      <w:r w:rsidR="00512C7F">
        <w:rPr>
          <w:rFonts w:ascii="Times New Roman" w:hAnsi="Times New Roman" w:cs="Times New Roman"/>
          <w:sz w:val="24"/>
          <w:szCs w:val="24"/>
        </w:rPr>
        <w:t xml:space="preserve">or state why the quotation </w:t>
      </w:r>
      <w:r w:rsidR="00AD376A">
        <w:rPr>
          <w:rFonts w:ascii="Times New Roman" w:hAnsi="Times New Roman" w:cs="Times New Roman"/>
          <w:sz w:val="24"/>
          <w:szCs w:val="24"/>
        </w:rPr>
        <w:t xml:space="preserve"> was </w:t>
      </w:r>
      <w:r w:rsidR="00561D6E">
        <w:rPr>
          <w:rFonts w:ascii="Times New Roman" w:hAnsi="Times New Roman" w:cs="Times New Roman"/>
          <w:sz w:val="24"/>
          <w:szCs w:val="24"/>
        </w:rPr>
        <w:t>relevant</w:t>
      </w:r>
      <w:r w:rsidR="00AD376A">
        <w:rPr>
          <w:rFonts w:ascii="Times New Roman" w:hAnsi="Times New Roman" w:cs="Times New Roman"/>
          <w:sz w:val="24"/>
          <w:szCs w:val="24"/>
        </w:rPr>
        <w:t>.</w:t>
      </w:r>
      <w:r w:rsidR="004214CE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3821F2">
        <w:rPr>
          <w:rFonts w:ascii="Times New Roman" w:hAnsi="Times New Roman" w:cs="Times New Roman"/>
          <w:sz w:val="24"/>
          <w:szCs w:val="24"/>
        </w:rPr>
        <w:t xml:space="preserve"> </w:t>
      </w:r>
      <w:r w:rsidR="00170020">
        <w:rPr>
          <w:rFonts w:ascii="Times New Roman" w:hAnsi="Times New Roman" w:cs="Times New Roman"/>
          <w:sz w:val="24"/>
          <w:szCs w:val="24"/>
        </w:rPr>
        <w:t xml:space="preserve"> </w:t>
      </w:r>
      <w:r w:rsidR="00A627A6">
        <w:rPr>
          <w:rFonts w:ascii="Times New Roman" w:hAnsi="Times New Roman" w:cs="Times New Roman"/>
          <w:sz w:val="24"/>
          <w:szCs w:val="24"/>
        </w:rPr>
        <w:t>Christopher Lasch has suggested  that Gnosticism is ‘Christianity’s ancient rival and scourge’</w:t>
      </w:r>
      <w:r w:rsidR="001B3464">
        <w:rPr>
          <w:rFonts w:ascii="Times New Roman" w:hAnsi="Times New Roman" w:cs="Times New Roman"/>
          <w:sz w:val="24"/>
          <w:szCs w:val="24"/>
        </w:rPr>
        <w:t>, so perhaps</w:t>
      </w:r>
      <w:r w:rsidR="00D403F4">
        <w:rPr>
          <w:rFonts w:ascii="Times New Roman" w:hAnsi="Times New Roman" w:cs="Times New Roman"/>
          <w:sz w:val="24"/>
          <w:szCs w:val="24"/>
        </w:rPr>
        <w:t xml:space="preserve"> in writing in support of Christianity </w:t>
      </w:r>
      <w:r w:rsidR="00DC7CCF">
        <w:rPr>
          <w:rFonts w:ascii="Times New Roman" w:hAnsi="Times New Roman" w:cs="Times New Roman"/>
          <w:sz w:val="24"/>
          <w:szCs w:val="24"/>
        </w:rPr>
        <w:t>Hart</w:t>
      </w:r>
      <w:r w:rsidR="001B3464">
        <w:rPr>
          <w:rFonts w:ascii="Times New Roman" w:hAnsi="Times New Roman" w:cs="Times New Roman"/>
          <w:sz w:val="24"/>
          <w:szCs w:val="24"/>
        </w:rPr>
        <w:t xml:space="preserve"> has been </w:t>
      </w:r>
      <w:r w:rsidR="00DC7CCF">
        <w:rPr>
          <w:rFonts w:ascii="Times New Roman" w:hAnsi="Times New Roman" w:cs="Times New Roman"/>
          <w:sz w:val="24"/>
          <w:szCs w:val="24"/>
        </w:rPr>
        <w:t xml:space="preserve"> </w:t>
      </w:r>
      <w:r w:rsidR="00BD4228">
        <w:rPr>
          <w:rFonts w:ascii="Times New Roman" w:hAnsi="Times New Roman" w:cs="Times New Roman"/>
          <w:sz w:val="24"/>
          <w:szCs w:val="24"/>
        </w:rPr>
        <w:t xml:space="preserve">more inclined to pick-up on symbolism </w:t>
      </w:r>
      <w:r w:rsidR="001B3464">
        <w:rPr>
          <w:rFonts w:ascii="Times New Roman" w:hAnsi="Times New Roman" w:cs="Times New Roman"/>
          <w:sz w:val="24"/>
          <w:szCs w:val="24"/>
        </w:rPr>
        <w:t xml:space="preserve">used by Jung which </w:t>
      </w:r>
      <w:r w:rsidR="00BD4228">
        <w:rPr>
          <w:rFonts w:ascii="Times New Roman" w:hAnsi="Times New Roman" w:cs="Times New Roman"/>
          <w:sz w:val="24"/>
          <w:szCs w:val="24"/>
        </w:rPr>
        <w:t xml:space="preserve"> could be interpreted as Gnosticism</w:t>
      </w:r>
      <w:r w:rsidR="00DC7CCF">
        <w:rPr>
          <w:rFonts w:ascii="Times New Roman" w:hAnsi="Times New Roman" w:cs="Times New Roman"/>
          <w:sz w:val="24"/>
          <w:szCs w:val="24"/>
        </w:rPr>
        <w:t xml:space="preserve"> </w:t>
      </w:r>
      <w:r w:rsidR="00A627A6">
        <w:rPr>
          <w:rFonts w:ascii="Times New Roman" w:hAnsi="Times New Roman" w:cs="Times New Roman"/>
          <w:sz w:val="24"/>
          <w:szCs w:val="24"/>
        </w:rPr>
        <w:t>.</w:t>
      </w:r>
      <w:r w:rsidR="00A627A6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</w:p>
    <w:p w:rsidR="00C12743" w:rsidRDefault="00C12743" w:rsidP="00A627A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72B25" w:rsidRDefault="001A6899" w:rsidP="008F06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 Gnostic concepts </w:t>
      </w:r>
      <w:r w:rsidR="00B27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which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Hart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has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>suggested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were in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F06C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B27C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F06C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he regarded as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>‘a reflection of the spiritual situation of our times’, since  Gnostic themes have popped up in religious cults</w:t>
      </w:r>
      <w:r w:rsidR="008747B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>and literature  such as Victor  Hugo and Patrick White.</w:t>
      </w:r>
      <w:r w:rsidR="008F06C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7"/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Craig Chalquist has argued  that the desire to engage with  Gnostic concepts tends to emerge  ‘when old ways fail’.</w:t>
      </w:r>
      <w:r w:rsidR="008F06C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38"/>
      </w:r>
      <w:r w:rsidR="008F06C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B27CAF">
        <w:rPr>
          <w:rFonts w:ascii="Times New Roman" w:hAnsi="Times New Roman" w:cs="Times New Roman"/>
          <w:sz w:val="24"/>
          <w:szCs w:val="24"/>
        </w:rPr>
        <w:t xml:space="preserve">Jung was aware of his critics, and </w:t>
      </w:r>
      <w:r w:rsidR="008F06C6">
        <w:rPr>
          <w:rFonts w:ascii="Times New Roman" w:hAnsi="Times New Roman" w:cs="Times New Roman"/>
          <w:sz w:val="24"/>
          <w:szCs w:val="24"/>
        </w:rPr>
        <w:t xml:space="preserve"> stated his analysis of the concept of god and whether </w:t>
      </w:r>
      <w:r>
        <w:rPr>
          <w:rFonts w:ascii="Times New Roman" w:hAnsi="Times New Roman" w:cs="Times New Roman"/>
          <w:sz w:val="24"/>
          <w:szCs w:val="24"/>
        </w:rPr>
        <w:t xml:space="preserve">god was </w:t>
      </w:r>
      <w:r w:rsidR="008F06C6">
        <w:rPr>
          <w:rFonts w:ascii="Times New Roman" w:hAnsi="Times New Roman" w:cs="Times New Roman"/>
          <w:sz w:val="24"/>
          <w:szCs w:val="24"/>
        </w:rPr>
        <w:t xml:space="preserve"> an archetype or  an</w:t>
      </w:r>
      <w:r>
        <w:rPr>
          <w:rFonts w:ascii="Times New Roman" w:hAnsi="Times New Roman" w:cs="Times New Roman"/>
          <w:sz w:val="24"/>
          <w:szCs w:val="24"/>
        </w:rPr>
        <w:t xml:space="preserve"> invention of consciousness  had</w:t>
      </w:r>
      <w:r w:rsidR="008F06C6">
        <w:rPr>
          <w:rFonts w:ascii="Times New Roman" w:hAnsi="Times New Roman" w:cs="Times New Roman"/>
          <w:sz w:val="24"/>
          <w:szCs w:val="24"/>
        </w:rPr>
        <w:t xml:space="preserve"> raised suspicion among the ‘so-called believers in God’</w:t>
      </w:r>
      <w:r w:rsidR="00B27CAF">
        <w:rPr>
          <w:rFonts w:ascii="Times New Roman" w:hAnsi="Times New Roman" w:cs="Times New Roman"/>
          <w:sz w:val="24"/>
          <w:szCs w:val="24"/>
        </w:rPr>
        <w:t>.</w:t>
      </w:r>
      <w:r w:rsidR="00B27CAF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8F06C6">
        <w:rPr>
          <w:rFonts w:ascii="Times New Roman" w:hAnsi="Times New Roman" w:cs="Times New Roman"/>
          <w:sz w:val="24"/>
          <w:szCs w:val="24"/>
        </w:rPr>
        <w:t xml:space="preserve"> </w:t>
      </w:r>
      <w:r w:rsidR="0093434B">
        <w:rPr>
          <w:rFonts w:ascii="Times New Roman" w:hAnsi="Times New Roman" w:cs="Times New Roman"/>
          <w:sz w:val="24"/>
          <w:szCs w:val="24"/>
        </w:rPr>
        <w:t xml:space="preserve"> The latter had referred to Jung’s </w:t>
      </w:r>
      <w:r>
        <w:rPr>
          <w:rFonts w:ascii="Times New Roman" w:hAnsi="Times New Roman" w:cs="Times New Roman"/>
          <w:sz w:val="24"/>
          <w:szCs w:val="24"/>
        </w:rPr>
        <w:t xml:space="preserve"> questioning as atheism</w:t>
      </w:r>
      <w:r w:rsidR="00054907">
        <w:rPr>
          <w:rFonts w:ascii="Times New Roman" w:hAnsi="Times New Roman" w:cs="Times New Roman"/>
          <w:sz w:val="24"/>
          <w:szCs w:val="24"/>
        </w:rPr>
        <w:t>, rather than an attempt to ‘reconstruct the primitive unconscious psyche’.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054907">
        <w:rPr>
          <w:rFonts w:ascii="Times New Roman" w:hAnsi="Times New Roman" w:cs="Times New Roman"/>
          <w:sz w:val="24"/>
          <w:szCs w:val="24"/>
        </w:rPr>
        <w:t xml:space="preserve"> </w:t>
      </w:r>
      <w:r w:rsidR="008F06C6">
        <w:rPr>
          <w:rFonts w:ascii="Times New Roman" w:hAnsi="Times New Roman" w:cs="Times New Roman"/>
          <w:sz w:val="24"/>
          <w:szCs w:val="24"/>
        </w:rPr>
        <w:t xml:space="preserve"> </w:t>
      </w:r>
      <w:r w:rsidR="00E72B25">
        <w:rPr>
          <w:rFonts w:ascii="Times New Roman" w:hAnsi="Times New Roman" w:cs="Times New Roman"/>
          <w:sz w:val="24"/>
          <w:szCs w:val="24"/>
        </w:rPr>
        <w:t xml:space="preserve">If </w:t>
      </w:r>
      <w:r w:rsidR="008F06C6">
        <w:rPr>
          <w:rFonts w:ascii="Times New Roman" w:hAnsi="Times New Roman" w:cs="Times New Roman"/>
          <w:sz w:val="24"/>
          <w:szCs w:val="24"/>
        </w:rPr>
        <w:t xml:space="preserve"> </w:t>
      </w:r>
      <w:r w:rsidR="00054907">
        <w:rPr>
          <w:rFonts w:ascii="Times New Roman" w:hAnsi="Times New Roman" w:cs="Times New Roman"/>
          <w:sz w:val="24"/>
          <w:szCs w:val="24"/>
        </w:rPr>
        <w:t xml:space="preserve">not atheism,  Jung said his critics described his work as </w:t>
      </w:r>
      <w:r w:rsidR="008F06C6">
        <w:rPr>
          <w:rFonts w:ascii="Times New Roman" w:hAnsi="Times New Roman" w:cs="Times New Roman"/>
          <w:sz w:val="24"/>
          <w:szCs w:val="24"/>
        </w:rPr>
        <w:t>Gnosticism, rather than ‘heaven forbid, but a psychic reality like the unconscious’.</w:t>
      </w:r>
      <w:r w:rsidR="008F06C6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875A50">
        <w:rPr>
          <w:rFonts w:ascii="Times New Roman" w:hAnsi="Times New Roman" w:cs="Times New Roman"/>
          <w:sz w:val="24"/>
          <w:szCs w:val="24"/>
        </w:rPr>
        <w:t xml:space="preserve"> </w:t>
      </w:r>
      <w:r w:rsidR="00E72B25">
        <w:rPr>
          <w:rFonts w:ascii="Times New Roman" w:hAnsi="Times New Roman" w:cs="Times New Roman"/>
          <w:sz w:val="24"/>
          <w:szCs w:val="24"/>
        </w:rPr>
        <w:t xml:space="preserve"> So it </w:t>
      </w:r>
      <w:r w:rsidR="00875A50">
        <w:rPr>
          <w:rFonts w:ascii="Times New Roman" w:hAnsi="Times New Roman" w:cs="Times New Roman"/>
          <w:sz w:val="24"/>
          <w:szCs w:val="24"/>
        </w:rPr>
        <w:t xml:space="preserve"> would seem that Hart was </w:t>
      </w:r>
      <w:r w:rsidR="008F06C6">
        <w:rPr>
          <w:rFonts w:ascii="Times New Roman" w:hAnsi="Times New Roman" w:cs="Times New Roman"/>
          <w:sz w:val="24"/>
          <w:szCs w:val="24"/>
        </w:rPr>
        <w:t xml:space="preserve"> not the first to  have suggested  that Jung had </w:t>
      </w:r>
      <w:r w:rsidR="00E72B25">
        <w:rPr>
          <w:rFonts w:ascii="Times New Roman" w:hAnsi="Times New Roman" w:cs="Times New Roman"/>
          <w:sz w:val="24"/>
          <w:szCs w:val="24"/>
        </w:rPr>
        <w:t>taken his ideas from Gnosticism.</w:t>
      </w:r>
      <w:r w:rsidR="00441867">
        <w:rPr>
          <w:rFonts w:ascii="Times New Roman" w:hAnsi="Times New Roman" w:cs="Times New Roman"/>
          <w:sz w:val="24"/>
          <w:szCs w:val="24"/>
        </w:rPr>
        <w:t xml:space="preserve"> Jung, however </w:t>
      </w:r>
      <w:r w:rsidR="00FF4982">
        <w:rPr>
          <w:rFonts w:ascii="Times New Roman" w:hAnsi="Times New Roman" w:cs="Times New Roman"/>
          <w:sz w:val="24"/>
          <w:szCs w:val="24"/>
        </w:rPr>
        <w:t xml:space="preserve"> </w:t>
      </w:r>
      <w:r w:rsidR="009577DC">
        <w:rPr>
          <w:rFonts w:ascii="Times New Roman" w:hAnsi="Times New Roman" w:cs="Times New Roman"/>
          <w:sz w:val="24"/>
          <w:szCs w:val="24"/>
        </w:rPr>
        <w:t xml:space="preserve"> did not accept this  assertion by his critics.</w:t>
      </w:r>
    </w:p>
    <w:p w:rsidR="00C12743" w:rsidRDefault="00C12743" w:rsidP="008F06C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65025" w:rsidRDefault="00036502" w:rsidP="00A265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Hart </w:t>
      </w:r>
      <w:r w:rsidR="00FF5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makes it clear early in his article that he is not a fan of Jung, or </w:t>
      </w:r>
      <w:r w:rsidR="00FF5C6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FF5C69">
        <w:rPr>
          <w:rFonts w:ascii="Times New Roman" w:hAnsi="Times New Roman" w:cs="Times New Roman"/>
          <w:sz w:val="24"/>
          <w:szCs w:val="24"/>
          <w:shd w:val="clear" w:color="auto" w:fill="FFFFFF"/>
        </w:rPr>
        <w:t>.  Hart wrote</w:t>
      </w:r>
      <w:r w:rsidR="00981A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F5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‘I have never been an admirer of Jung’s writings’, and he added ‘</w:t>
      </w:r>
      <w:r w:rsidR="00FF5C6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Red Book</w:t>
      </w:r>
      <w:r w:rsidR="00FF5C69">
        <w:rPr>
          <w:rFonts w:ascii="Times New Roman" w:hAnsi="Times New Roman" w:cs="Times New Roman"/>
          <w:sz w:val="24"/>
          <w:szCs w:val="24"/>
          <w:shd w:val="clear" w:color="auto" w:fill="FFFFFF"/>
        </w:rPr>
        <w:t>, however, makes his other works seem quite tolerable by comparison’.</w:t>
      </w:r>
      <w:r w:rsidR="00FF5C69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42"/>
      </w:r>
      <w:r w:rsidR="00FF5C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1A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</w:t>
      </w:r>
      <w:r w:rsidR="0011519B">
        <w:rPr>
          <w:rFonts w:ascii="Times New Roman" w:hAnsi="Times New Roman" w:cs="Times New Roman"/>
          <w:sz w:val="24"/>
          <w:szCs w:val="24"/>
          <w:shd w:val="clear" w:color="auto" w:fill="FFFFFF"/>
        </w:rPr>
        <w:t>addition</w:t>
      </w:r>
      <w:r w:rsidR="00981A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151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Hart has made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81A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unjustified </w:t>
      </w:r>
      <w:r w:rsidR="000505F6">
        <w:rPr>
          <w:rFonts w:ascii="Times New Roman" w:hAnsi="Times New Roman" w:cs="Times New Roman"/>
          <w:sz w:val="24"/>
          <w:szCs w:val="24"/>
        </w:rPr>
        <w:t>assumptions and disparaging comments</w:t>
      </w:r>
      <w:r w:rsidR="00981AC5">
        <w:rPr>
          <w:rFonts w:ascii="Times New Roman" w:hAnsi="Times New Roman" w:cs="Times New Roman"/>
          <w:sz w:val="24"/>
          <w:szCs w:val="24"/>
        </w:rPr>
        <w:t xml:space="preserve">. For </w:t>
      </w:r>
      <w:r w:rsidR="000505F6">
        <w:rPr>
          <w:rFonts w:ascii="Times New Roman" w:hAnsi="Times New Roman" w:cs="Times New Roman"/>
          <w:sz w:val="24"/>
          <w:szCs w:val="24"/>
        </w:rPr>
        <w:t xml:space="preserve"> example</w:t>
      </w:r>
      <w:r>
        <w:rPr>
          <w:rFonts w:ascii="Times New Roman" w:hAnsi="Times New Roman" w:cs="Times New Roman"/>
          <w:sz w:val="24"/>
          <w:szCs w:val="24"/>
        </w:rPr>
        <w:t>,</w:t>
      </w:r>
      <w:r w:rsidR="009D2032">
        <w:rPr>
          <w:rFonts w:ascii="Times New Roman" w:hAnsi="Times New Roman" w:cs="Times New Roman"/>
          <w:sz w:val="24"/>
          <w:szCs w:val="24"/>
        </w:rPr>
        <w:t xml:space="preserve"> he </w:t>
      </w:r>
      <w:r w:rsidR="000505F6">
        <w:rPr>
          <w:rFonts w:ascii="Times New Roman" w:hAnsi="Times New Roman" w:cs="Times New Roman"/>
          <w:sz w:val="24"/>
          <w:szCs w:val="24"/>
        </w:rPr>
        <w:t xml:space="preserve"> suggested that Jung’s son Franz kept </w:t>
      </w:r>
      <w:r w:rsidR="000505F6">
        <w:rPr>
          <w:rFonts w:ascii="Times New Roman" w:hAnsi="Times New Roman" w:cs="Times New Roman"/>
          <w:i/>
          <w:sz w:val="24"/>
          <w:szCs w:val="24"/>
        </w:rPr>
        <w:t xml:space="preserve">The Red Book </w:t>
      </w:r>
      <w:r w:rsidR="000505F6">
        <w:rPr>
          <w:rFonts w:ascii="Times New Roman" w:hAnsi="Times New Roman" w:cs="Times New Roman"/>
          <w:sz w:val="24"/>
          <w:szCs w:val="24"/>
        </w:rPr>
        <w:t xml:space="preserve"> hidden after his father died, ‘because he regar</w:t>
      </w:r>
      <w:r w:rsidR="00981AC5">
        <w:rPr>
          <w:rFonts w:ascii="Times New Roman" w:hAnsi="Times New Roman" w:cs="Times New Roman"/>
          <w:sz w:val="24"/>
          <w:szCs w:val="24"/>
        </w:rPr>
        <w:t xml:space="preserve">ded it as an embarrassment’,  moreover </w:t>
      </w:r>
      <w:r w:rsidR="000505F6">
        <w:rPr>
          <w:rFonts w:ascii="Times New Roman" w:hAnsi="Times New Roman" w:cs="Times New Roman"/>
          <w:sz w:val="24"/>
          <w:szCs w:val="24"/>
        </w:rPr>
        <w:t xml:space="preserve"> that it was too eccentric and would have harmed his father’s ‘already precarious reputation’.</w:t>
      </w:r>
      <w:r w:rsidR="000505F6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DA30A0">
        <w:rPr>
          <w:rFonts w:ascii="Times New Roman" w:hAnsi="Times New Roman" w:cs="Times New Roman"/>
          <w:sz w:val="24"/>
          <w:szCs w:val="24"/>
        </w:rPr>
        <w:t xml:space="preserve"> </w:t>
      </w:r>
      <w:r w:rsidR="009D20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A50" w:rsidRDefault="00875A50" w:rsidP="00A265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12DE4" w:rsidRDefault="00797385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James Hillman has suggested </w:t>
      </w:r>
      <w:r w:rsidR="005020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The Red Book</w:t>
      </w:r>
      <w:r>
        <w:rPr>
          <w:rFonts w:ascii="Times New Roman" w:hAnsi="Times New Roman" w:cs="Times New Roman"/>
          <w:sz w:val="24"/>
          <w:szCs w:val="24"/>
        </w:rPr>
        <w:t xml:space="preserve">  could be seen as an expression of its time, as people were</w:t>
      </w:r>
      <w:r w:rsidR="0032405C">
        <w:rPr>
          <w:rFonts w:ascii="Times New Roman" w:hAnsi="Times New Roman" w:cs="Times New Roman"/>
          <w:sz w:val="24"/>
          <w:szCs w:val="24"/>
        </w:rPr>
        <w:t xml:space="preserve"> doing comparable experiments in other areas. People were interested in </w:t>
      </w:r>
      <w:r w:rsidR="005F41C2">
        <w:rPr>
          <w:rFonts w:ascii="Times New Roman" w:hAnsi="Times New Roman" w:cs="Times New Roman"/>
          <w:sz w:val="24"/>
          <w:szCs w:val="24"/>
        </w:rPr>
        <w:t xml:space="preserve">parapsychology, surrealism, along with the </w:t>
      </w:r>
      <w:r w:rsidR="0032405C">
        <w:rPr>
          <w:rFonts w:ascii="Times New Roman" w:hAnsi="Times New Roman" w:cs="Times New Roman"/>
          <w:sz w:val="24"/>
          <w:szCs w:val="24"/>
        </w:rPr>
        <w:t xml:space="preserve"> work of Helena Blavatsky and William James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41562D">
        <w:rPr>
          <w:rFonts w:ascii="Times New Roman" w:hAnsi="Times New Roman" w:cs="Times New Roman"/>
          <w:sz w:val="24"/>
          <w:szCs w:val="24"/>
        </w:rPr>
        <w:t xml:space="preserve"> Hillman has suggested </w:t>
      </w:r>
      <w:r>
        <w:rPr>
          <w:rFonts w:ascii="Times New Roman" w:hAnsi="Times New Roman" w:cs="Times New Roman"/>
          <w:sz w:val="24"/>
          <w:szCs w:val="24"/>
        </w:rPr>
        <w:t xml:space="preserve"> in the twenty-first century we have </w:t>
      </w:r>
      <w:r w:rsidR="003D5C20">
        <w:rPr>
          <w:rFonts w:ascii="Times New Roman" w:hAnsi="Times New Roman" w:cs="Times New Roman"/>
          <w:sz w:val="24"/>
          <w:szCs w:val="24"/>
        </w:rPr>
        <w:t xml:space="preserve">‘shrunk our mindset’, </w:t>
      </w:r>
      <w:r>
        <w:rPr>
          <w:rFonts w:ascii="Times New Roman" w:hAnsi="Times New Roman" w:cs="Times New Roman"/>
          <w:sz w:val="24"/>
          <w:szCs w:val="24"/>
        </w:rPr>
        <w:t xml:space="preserve"> and concern ourselves with technology, reason, and information, whereas in the early twentieth century </w:t>
      </w:r>
      <w:r>
        <w:rPr>
          <w:rFonts w:ascii="Times New Roman" w:hAnsi="Times New Roman" w:cs="Times New Roman"/>
          <w:i/>
          <w:sz w:val="24"/>
          <w:szCs w:val="24"/>
        </w:rPr>
        <w:t>The Red Book</w:t>
      </w:r>
      <w:r>
        <w:rPr>
          <w:rFonts w:ascii="Times New Roman" w:hAnsi="Times New Roman" w:cs="Times New Roman"/>
          <w:sz w:val="24"/>
          <w:szCs w:val="24"/>
        </w:rPr>
        <w:t xml:space="preserve"> would not have seem</w:t>
      </w:r>
      <w:r w:rsidR="00274B15">
        <w:rPr>
          <w:rFonts w:ascii="Times New Roman" w:hAnsi="Times New Roman" w:cs="Times New Roman"/>
          <w:sz w:val="24"/>
          <w:szCs w:val="24"/>
        </w:rPr>
        <w:t xml:space="preserve">ed </w:t>
      </w:r>
      <w:r>
        <w:rPr>
          <w:rFonts w:ascii="Times New Roman" w:hAnsi="Times New Roman" w:cs="Times New Roman"/>
          <w:sz w:val="24"/>
          <w:szCs w:val="24"/>
        </w:rPr>
        <w:t xml:space="preserve"> so ‘freakish’.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454F4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87E81" w:rsidRDefault="00A87E81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75A50" w:rsidRDefault="00C12743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5F41C2">
        <w:rPr>
          <w:rFonts w:ascii="Times New Roman" w:hAnsi="Times New Roman" w:cs="Times New Roman"/>
          <w:sz w:val="24"/>
          <w:szCs w:val="24"/>
        </w:rPr>
        <w:t xml:space="preserve">n contrast to  Hart, the </w:t>
      </w:r>
      <w:r w:rsidR="00216D64">
        <w:rPr>
          <w:rFonts w:ascii="Times New Roman" w:hAnsi="Times New Roman" w:cs="Times New Roman"/>
          <w:sz w:val="24"/>
          <w:szCs w:val="24"/>
        </w:rPr>
        <w:t xml:space="preserve">Corbett </w:t>
      </w:r>
      <w:r w:rsidR="005F41C2">
        <w:rPr>
          <w:rFonts w:ascii="Times New Roman" w:hAnsi="Times New Roman" w:cs="Times New Roman"/>
          <w:sz w:val="24"/>
          <w:szCs w:val="24"/>
        </w:rPr>
        <w:t xml:space="preserve"> article </w:t>
      </w:r>
      <w:r w:rsidR="00216D64">
        <w:rPr>
          <w:rFonts w:ascii="Times New Roman" w:hAnsi="Times New Roman" w:cs="Times New Roman"/>
          <w:sz w:val="24"/>
          <w:szCs w:val="24"/>
        </w:rPr>
        <w:t>is well organised into</w:t>
      </w:r>
      <w:r w:rsidR="00A97E6A">
        <w:rPr>
          <w:rFonts w:ascii="Times New Roman" w:hAnsi="Times New Roman" w:cs="Times New Roman"/>
          <w:sz w:val="24"/>
          <w:szCs w:val="24"/>
        </w:rPr>
        <w:t xml:space="preserve"> discussion topics</w:t>
      </w:r>
      <w:r w:rsidR="005F41C2">
        <w:rPr>
          <w:rFonts w:ascii="Times New Roman" w:hAnsi="Times New Roman" w:cs="Times New Roman"/>
          <w:sz w:val="24"/>
          <w:szCs w:val="24"/>
        </w:rPr>
        <w:t xml:space="preserve">, </w:t>
      </w:r>
      <w:r w:rsidR="00A97E6A">
        <w:rPr>
          <w:rFonts w:ascii="Times New Roman" w:hAnsi="Times New Roman" w:cs="Times New Roman"/>
          <w:sz w:val="24"/>
          <w:szCs w:val="24"/>
        </w:rPr>
        <w:t xml:space="preserve"> and is easy to follow. </w:t>
      </w:r>
      <w:r w:rsidR="00146F18">
        <w:rPr>
          <w:rFonts w:ascii="Times New Roman" w:hAnsi="Times New Roman" w:cs="Times New Roman"/>
          <w:sz w:val="24"/>
          <w:szCs w:val="24"/>
        </w:rPr>
        <w:t>Corbett has asked  questions such as ‘Is Jung a Christian</w:t>
      </w:r>
      <w:r w:rsidR="00A01CF8">
        <w:rPr>
          <w:rFonts w:ascii="Times New Roman" w:hAnsi="Times New Roman" w:cs="Times New Roman"/>
          <w:sz w:val="24"/>
          <w:szCs w:val="24"/>
        </w:rPr>
        <w:t>?</w:t>
      </w:r>
      <w:r w:rsidR="00146F18">
        <w:rPr>
          <w:rFonts w:ascii="Times New Roman" w:hAnsi="Times New Roman" w:cs="Times New Roman"/>
          <w:sz w:val="24"/>
          <w:szCs w:val="24"/>
        </w:rPr>
        <w:t>’, ‘Is Jungian Psychology a Religion</w:t>
      </w:r>
      <w:r w:rsidR="00A01CF8">
        <w:rPr>
          <w:rFonts w:ascii="Times New Roman" w:hAnsi="Times New Roman" w:cs="Times New Roman"/>
          <w:sz w:val="24"/>
          <w:szCs w:val="24"/>
        </w:rPr>
        <w:t>?</w:t>
      </w:r>
      <w:r w:rsidR="00146F18">
        <w:rPr>
          <w:rFonts w:ascii="Times New Roman" w:hAnsi="Times New Roman" w:cs="Times New Roman"/>
          <w:sz w:val="24"/>
          <w:szCs w:val="24"/>
        </w:rPr>
        <w:t>’</w:t>
      </w:r>
      <w:r w:rsidR="00264978">
        <w:rPr>
          <w:rFonts w:ascii="Times New Roman" w:hAnsi="Times New Roman" w:cs="Times New Roman"/>
          <w:sz w:val="24"/>
          <w:szCs w:val="24"/>
        </w:rPr>
        <w:t>,</w:t>
      </w:r>
      <w:r w:rsidR="00F85E5F">
        <w:rPr>
          <w:rFonts w:ascii="Times New Roman" w:hAnsi="Times New Roman" w:cs="Times New Roman"/>
          <w:sz w:val="24"/>
          <w:szCs w:val="24"/>
        </w:rPr>
        <w:t xml:space="preserve"> and </w:t>
      </w:r>
      <w:r w:rsidR="00AE79C8">
        <w:rPr>
          <w:rFonts w:ascii="Times New Roman" w:hAnsi="Times New Roman" w:cs="Times New Roman"/>
          <w:sz w:val="24"/>
          <w:szCs w:val="24"/>
        </w:rPr>
        <w:t xml:space="preserve"> included a section titled ‘Jung’s Critics’</w:t>
      </w:r>
      <w:r w:rsidR="00F85E5F">
        <w:rPr>
          <w:rFonts w:ascii="Times New Roman" w:hAnsi="Times New Roman" w:cs="Times New Roman"/>
          <w:sz w:val="24"/>
          <w:szCs w:val="24"/>
        </w:rPr>
        <w:t xml:space="preserve">. The article has </w:t>
      </w:r>
      <w:r w:rsidR="00AE79C8">
        <w:rPr>
          <w:rFonts w:ascii="Times New Roman" w:hAnsi="Times New Roman" w:cs="Times New Roman"/>
          <w:sz w:val="24"/>
          <w:szCs w:val="24"/>
        </w:rPr>
        <w:t xml:space="preserve"> </w:t>
      </w:r>
      <w:r w:rsidR="00264978">
        <w:rPr>
          <w:rFonts w:ascii="Times New Roman" w:hAnsi="Times New Roman" w:cs="Times New Roman"/>
          <w:sz w:val="24"/>
          <w:szCs w:val="24"/>
        </w:rPr>
        <w:t>methodically presented  answers and included references.</w:t>
      </w:r>
      <w:r w:rsidR="003D6456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="00AE79C8">
        <w:rPr>
          <w:rFonts w:ascii="Times New Roman" w:hAnsi="Times New Roman" w:cs="Times New Roman"/>
          <w:sz w:val="24"/>
          <w:szCs w:val="24"/>
        </w:rPr>
        <w:t xml:space="preserve"> Corbett has explain</w:t>
      </w:r>
      <w:r w:rsidR="0075317B">
        <w:rPr>
          <w:rFonts w:ascii="Times New Roman" w:hAnsi="Times New Roman" w:cs="Times New Roman"/>
          <w:sz w:val="24"/>
          <w:szCs w:val="24"/>
        </w:rPr>
        <w:t>ed that Jung was criticised by t</w:t>
      </w:r>
      <w:r w:rsidR="00AE79C8">
        <w:rPr>
          <w:rFonts w:ascii="Times New Roman" w:hAnsi="Times New Roman" w:cs="Times New Roman"/>
          <w:sz w:val="24"/>
          <w:szCs w:val="24"/>
        </w:rPr>
        <w:t xml:space="preserve">heologians </w:t>
      </w:r>
      <w:r w:rsidR="00F4424D">
        <w:rPr>
          <w:rFonts w:ascii="Times New Roman" w:hAnsi="Times New Roman" w:cs="Times New Roman"/>
          <w:sz w:val="24"/>
          <w:szCs w:val="24"/>
        </w:rPr>
        <w:t xml:space="preserve">for attempting to make </w:t>
      </w:r>
      <w:r w:rsidR="006119E0">
        <w:rPr>
          <w:rFonts w:ascii="Times New Roman" w:hAnsi="Times New Roman" w:cs="Times New Roman"/>
          <w:sz w:val="24"/>
          <w:szCs w:val="24"/>
        </w:rPr>
        <w:t xml:space="preserve">the divine </w:t>
      </w:r>
      <w:r w:rsidR="00487C06">
        <w:rPr>
          <w:rFonts w:ascii="Times New Roman" w:hAnsi="Times New Roman" w:cs="Times New Roman"/>
          <w:sz w:val="24"/>
          <w:szCs w:val="24"/>
        </w:rPr>
        <w:t>in</w:t>
      </w:r>
      <w:r w:rsidR="006119E0">
        <w:rPr>
          <w:rFonts w:ascii="Times New Roman" w:hAnsi="Times New Roman" w:cs="Times New Roman"/>
          <w:sz w:val="24"/>
          <w:szCs w:val="24"/>
        </w:rPr>
        <w:t xml:space="preserve">to ‘a psychological phenomenon’, and </w:t>
      </w:r>
      <w:r w:rsidR="00FB55BF">
        <w:rPr>
          <w:rFonts w:ascii="Times New Roman" w:hAnsi="Times New Roman" w:cs="Times New Roman"/>
          <w:sz w:val="24"/>
          <w:szCs w:val="24"/>
        </w:rPr>
        <w:t xml:space="preserve"> furthermore</w:t>
      </w:r>
      <w:r w:rsidR="0026331B">
        <w:rPr>
          <w:rFonts w:ascii="Times New Roman" w:hAnsi="Times New Roman" w:cs="Times New Roman"/>
          <w:sz w:val="24"/>
          <w:szCs w:val="24"/>
        </w:rPr>
        <w:t xml:space="preserve">, </w:t>
      </w:r>
      <w:r w:rsidR="00FB55BF">
        <w:rPr>
          <w:rFonts w:ascii="Times New Roman" w:hAnsi="Times New Roman" w:cs="Times New Roman"/>
          <w:sz w:val="24"/>
          <w:szCs w:val="24"/>
        </w:rPr>
        <w:t xml:space="preserve"> </w:t>
      </w:r>
      <w:r w:rsidR="006119E0">
        <w:rPr>
          <w:rFonts w:ascii="Times New Roman" w:hAnsi="Times New Roman" w:cs="Times New Roman"/>
          <w:sz w:val="24"/>
          <w:szCs w:val="24"/>
        </w:rPr>
        <w:t>criticised by psychologists such as Fromm and Freud for turning the ‘unconscious into a religious phenomenon’.</w:t>
      </w:r>
      <w:r w:rsidR="006119E0">
        <w:rPr>
          <w:rStyle w:val="FootnoteReference"/>
          <w:rFonts w:ascii="Times New Roman" w:hAnsi="Times New Roman" w:cs="Times New Roman"/>
          <w:sz w:val="24"/>
          <w:szCs w:val="24"/>
        </w:rPr>
        <w:footnoteReference w:id="47"/>
      </w:r>
      <w:r w:rsidR="00E12A45">
        <w:rPr>
          <w:rFonts w:ascii="Times New Roman" w:hAnsi="Times New Roman" w:cs="Times New Roman"/>
          <w:sz w:val="24"/>
          <w:szCs w:val="24"/>
        </w:rPr>
        <w:t xml:space="preserve"> One point made clear by Corbett was that Jung con</w:t>
      </w:r>
      <w:r w:rsidR="0075317B">
        <w:rPr>
          <w:rFonts w:ascii="Times New Roman" w:hAnsi="Times New Roman" w:cs="Times New Roman"/>
          <w:sz w:val="24"/>
          <w:szCs w:val="24"/>
        </w:rPr>
        <w:t>sidered himself a psychologist</w:t>
      </w:r>
      <w:r w:rsidR="00FB55BF">
        <w:rPr>
          <w:rFonts w:ascii="Times New Roman" w:hAnsi="Times New Roman" w:cs="Times New Roman"/>
          <w:sz w:val="24"/>
          <w:szCs w:val="24"/>
        </w:rPr>
        <w:t xml:space="preserve">, and </w:t>
      </w:r>
      <w:r w:rsidR="00664259">
        <w:rPr>
          <w:rFonts w:ascii="Times New Roman" w:hAnsi="Times New Roman" w:cs="Times New Roman"/>
          <w:sz w:val="24"/>
          <w:szCs w:val="24"/>
        </w:rPr>
        <w:t>he had found the divine could manifest in ways that did not fit in with Christian theology</w:t>
      </w:r>
      <w:r w:rsidR="0075317B">
        <w:rPr>
          <w:rFonts w:ascii="Times New Roman" w:hAnsi="Times New Roman" w:cs="Times New Roman"/>
          <w:sz w:val="24"/>
          <w:szCs w:val="24"/>
        </w:rPr>
        <w:t>.</w:t>
      </w:r>
      <w:r w:rsidR="0075317B">
        <w:rPr>
          <w:rStyle w:val="FootnoteReference"/>
          <w:rFonts w:ascii="Times New Roman" w:hAnsi="Times New Roman" w:cs="Times New Roman"/>
          <w:sz w:val="24"/>
          <w:szCs w:val="24"/>
        </w:rPr>
        <w:footnoteReference w:id="48"/>
      </w:r>
      <w:r w:rsidR="0075317B">
        <w:rPr>
          <w:rFonts w:ascii="Times New Roman" w:hAnsi="Times New Roman" w:cs="Times New Roman"/>
          <w:sz w:val="24"/>
          <w:szCs w:val="24"/>
        </w:rPr>
        <w:t xml:space="preserve"> Corbett </w:t>
      </w:r>
      <w:r w:rsidR="00E0758E">
        <w:rPr>
          <w:rFonts w:ascii="Times New Roman" w:hAnsi="Times New Roman" w:cs="Times New Roman"/>
          <w:sz w:val="24"/>
          <w:szCs w:val="24"/>
        </w:rPr>
        <w:t xml:space="preserve">did not agree with </w:t>
      </w:r>
      <w:r w:rsidR="00DC1A34">
        <w:rPr>
          <w:rFonts w:ascii="Times New Roman" w:hAnsi="Times New Roman" w:cs="Times New Roman"/>
          <w:sz w:val="24"/>
          <w:szCs w:val="24"/>
        </w:rPr>
        <w:t>Richard Noll who suggested</w:t>
      </w:r>
      <w:r w:rsidR="00E0758E">
        <w:rPr>
          <w:rFonts w:ascii="Times New Roman" w:hAnsi="Times New Roman" w:cs="Times New Roman"/>
          <w:sz w:val="24"/>
          <w:szCs w:val="24"/>
        </w:rPr>
        <w:t xml:space="preserve"> Jung’s active imaginations in </w:t>
      </w:r>
      <w:r w:rsidR="00E0758E">
        <w:rPr>
          <w:rFonts w:ascii="Times New Roman" w:hAnsi="Times New Roman" w:cs="Times New Roman"/>
          <w:i/>
          <w:sz w:val="24"/>
          <w:szCs w:val="24"/>
        </w:rPr>
        <w:t xml:space="preserve">The Red Book </w:t>
      </w:r>
      <w:r w:rsidR="00E0758E">
        <w:rPr>
          <w:rFonts w:ascii="Times New Roman" w:hAnsi="Times New Roman" w:cs="Times New Roman"/>
          <w:sz w:val="24"/>
          <w:szCs w:val="24"/>
        </w:rPr>
        <w:t xml:space="preserve"> led Jung to believe he had become a god, or considered himself immortal.</w:t>
      </w:r>
      <w:r w:rsidR="00E0758E">
        <w:rPr>
          <w:rStyle w:val="FootnoteReference"/>
          <w:rFonts w:ascii="Times New Roman" w:hAnsi="Times New Roman" w:cs="Times New Roman"/>
          <w:sz w:val="24"/>
          <w:szCs w:val="24"/>
        </w:rPr>
        <w:footnoteReference w:id="49"/>
      </w:r>
      <w:r w:rsidR="00E0758E">
        <w:rPr>
          <w:rFonts w:ascii="Times New Roman" w:hAnsi="Times New Roman" w:cs="Times New Roman"/>
          <w:sz w:val="24"/>
          <w:szCs w:val="24"/>
        </w:rPr>
        <w:t xml:space="preserve"> Corbett argued that Noll did not seem to grasp an understanding of </w:t>
      </w:r>
      <w:r w:rsidR="007500FB">
        <w:rPr>
          <w:rFonts w:ascii="Times New Roman" w:hAnsi="Times New Roman" w:cs="Times New Roman"/>
          <w:sz w:val="24"/>
          <w:szCs w:val="24"/>
        </w:rPr>
        <w:t xml:space="preserve"> the </w:t>
      </w:r>
      <w:r w:rsidR="00E0758E">
        <w:rPr>
          <w:rFonts w:ascii="Times New Roman" w:hAnsi="Times New Roman" w:cs="Times New Roman"/>
          <w:sz w:val="24"/>
          <w:szCs w:val="24"/>
        </w:rPr>
        <w:t>symbols and metaphors</w:t>
      </w:r>
      <w:r w:rsidR="00A80621">
        <w:rPr>
          <w:rFonts w:ascii="Times New Roman" w:hAnsi="Times New Roman" w:cs="Times New Roman"/>
          <w:sz w:val="24"/>
          <w:szCs w:val="24"/>
        </w:rPr>
        <w:t xml:space="preserve"> </w:t>
      </w:r>
      <w:r w:rsidR="00B93C8B">
        <w:rPr>
          <w:rFonts w:ascii="Times New Roman" w:hAnsi="Times New Roman" w:cs="Times New Roman"/>
          <w:sz w:val="24"/>
          <w:szCs w:val="24"/>
        </w:rPr>
        <w:t>used</w:t>
      </w:r>
      <w:r w:rsidR="00A80621">
        <w:rPr>
          <w:rFonts w:ascii="Times New Roman" w:hAnsi="Times New Roman" w:cs="Times New Roman"/>
          <w:sz w:val="24"/>
          <w:szCs w:val="24"/>
        </w:rPr>
        <w:t xml:space="preserve"> by Jung</w:t>
      </w:r>
      <w:r w:rsidR="007500FB">
        <w:rPr>
          <w:rFonts w:ascii="Times New Roman" w:hAnsi="Times New Roman" w:cs="Times New Roman"/>
          <w:sz w:val="24"/>
          <w:szCs w:val="24"/>
        </w:rPr>
        <w:t>.</w:t>
      </w:r>
      <w:r w:rsidR="00E0758E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="006F29CE">
        <w:rPr>
          <w:rFonts w:ascii="Times New Roman" w:hAnsi="Times New Roman" w:cs="Times New Roman"/>
          <w:sz w:val="24"/>
          <w:szCs w:val="24"/>
        </w:rPr>
        <w:t xml:space="preserve"> </w:t>
      </w:r>
      <w:r w:rsidR="00CE2B0A">
        <w:rPr>
          <w:rFonts w:ascii="Times New Roman" w:hAnsi="Times New Roman" w:cs="Times New Roman"/>
          <w:sz w:val="24"/>
          <w:szCs w:val="24"/>
        </w:rPr>
        <w:t xml:space="preserve">In defence of Jung, Corbett argued Jung’s psychological approach to spirituality </w:t>
      </w:r>
      <w:r w:rsidR="00E00123">
        <w:rPr>
          <w:rFonts w:ascii="Times New Roman" w:hAnsi="Times New Roman" w:cs="Times New Roman"/>
          <w:sz w:val="24"/>
          <w:szCs w:val="24"/>
        </w:rPr>
        <w:t>should not be considered as a</w:t>
      </w:r>
      <w:r w:rsidR="00F85E5F">
        <w:rPr>
          <w:rFonts w:ascii="Times New Roman" w:hAnsi="Times New Roman" w:cs="Times New Roman"/>
          <w:sz w:val="24"/>
          <w:szCs w:val="24"/>
        </w:rPr>
        <w:t xml:space="preserve"> form of </w:t>
      </w:r>
      <w:r w:rsidR="00CE2B0A">
        <w:rPr>
          <w:rFonts w:ascii="Times New Roman" w:hAnsi="Times New Roman" w:cs="Times New Roman"/>
          <w:sz w:val="24"/>
          <w:szCs w:val="24"/>
        </w:rPr>
        <w:t xml:space="preserve"> institutional religion</w:t>
      </w:r>
      <w:r w:rsidR="00E00123">
        <w:rPr>
          <w:rFonts w:ascii="Times New Roman" w:hAnsi="Times New Roman" w:cs="Times New Roman"/>
          <w:sz w:val="24"/>
          <w:szCs w:val="24"/>
        </w:rPr>
        <w:t xml:space="preserve">, </w:t>
      </w:r>
      <w:r w:rsidR="00CE2B0A">
        <w:rPr>
          <w:rFonts w:ascii="Times New Roman" w:hAnsi="Times New Roman" w:cs="Times New Roman"/>
          <w:sz w:val="24"/>
          <w:szCs w:val="24"/>
        </w:rPr>
        <w:t xml:space="preserve"> as it had no sacred text, no sets of rules or ethical system to follow</w:t>
      </w:r>
      <w:r w:rsidR="00170BF1">
        <w:rPr>
          <w:rFonts w:ascii="Times New Roman" w:hAnsi="Times New Roman" w:cs="Times New Roman"/>
          <w:sz w:val="24"/>
          <w:szCs w:val="24"/>
        </w:rPr>
        <w:t>, and analytical psychology did not have a creation myth.</w:t>
      </w:r>
      <w:r w:rsidR="00170BF1">
        <w:rPr>
          <w:rStyle w:val="FootnoteReference"/>
          <w:rFonts w:ascii="Times New Roman" w:hAnsi="Times New Roman" w:cs="Times New Roman"/>
          <w:sz w:val="24"/>
          <w:szCs w:val="24"/>
        </w:rPr>
        <w:footnoteReference w:id="51"/>
      </w:r>
      <w:r w:rsidR="00170B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7E81" w:rsidRDefault="00A87E81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2743" w:rsidRDefault="00C12743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2743" w:rsidRDefault="00C12743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64EE1" w:rsidRDefault="00264EE1" w:rsidP="00DA30A0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Individuation</w:t>
      </w:r>
    </w:p>
    <w:p w:rsidR="008F00D4" w:rsidRDefault="00117EEB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53060">
        <w:rPr>
          <w:rFonts w:ascii="Times New Roman" w:hAnsi="Times New Roman" w:cs="Times New Roman"/>
          <w:sz w:val="24"/>
          <w:szCs w:val="24"/>
        </w:rPr>
        <w:t xml:space="preserve"> authors differ significantly concerning </w:t>
      </w:r>
      <w:r>
        <w:rPr>
          <w:rFonts w:ascii="Times New Roman" w:hAnsi="Times New Roman" w:cs="Times New Roman"/>
          <w:sz w:val="24"/>
          <w:szCs w:val="24"/>
        </w:rPr>
        <w:t xml:space="preserve"> the usefulness of individuation.  Jung described individuation as a process to bring </w:t>
      </w:r>
      <w:r w:rsidR="003431CD">
        <w:rPr>
          <w:rFonts w:ascii="Times New Roman" w:hAnsi="Times New Roman" w:cs="Times New Roman"/>
          <w:sz w:val="24"/>
          <w:szCs w:val="24"/>
        </w:rPr>
        <w:t>the unconscious</w:t>
      </w:r>
      <w:r w:rsidR="001530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into consciousness,  and </w:t>
      </w:r>
      <w:r w:rsidR="00446C0B">
        <w:rPr>
          <w:rFonts w:ascii="Times New Roman" w:hAnsi="Times New Roman" w:cs="Times New Roman"/>
          <w:sz w:val="24"/>
          <w:szCs w:val="24"/>
        </w:rPr>
        <w:t>through</w:t>
      </w:r>
      <w:r w:rsidR="00212332">
        <w:rPr>
          <w:rFonts w:ascii="Times New Roman" w:hAnsi="Times New Roman" w:cs="Times New Roman"/>
          <w:sz w:val="24"/>
          <w:szCs w:val="24"/>
        </w:rPr>
        <w:t xml:space="preserve"> the process the psyche could be transformed</w:t>
      </w:r>
      <w:r w:rsidR="004A29A6">
        <w:rPr>
          <w:rFonts w:ascii="Times New Roman" w:hAnsi="Times New Roman" w:cs="Times New Roman"/>
          <w:sz w:val="24"/>
          <w:szCs w:val="24"/>
        </w:rPr>
        <w:t>.</w:t>
      </w:r>
      <w:r w:rsidR="00212332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  <w:r w:rsidR="002123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5755">
        <w:rPr>
          <w:rFonts w:ascii="Times New Roman" w:hAnsi="Times New Roman" w:cs="Times New Roman"/>
          <w:sz w:val="24"/>
          <w:szCs w:val="24"/>
        </w:rPr>
        <w:t xml:space="preserve">Or as </w:t>
      </w:r>
      <w:r w:rsidR="0022575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Nicholas Campion  has explained </w:t>
      </w:r>
      <w:r w:rsidR="008F05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individuation is </w:t>
      </w:r>
      <w:r w:rsidR="00225755">
        <w:rPr>
          <w:rFonts w:ascii="Times New Roman" w:hAnsi="Times New Roman" w:cs="Times New Roman"/>
          <w:sz w:val="24"/>
          <w:szCs w:val="24"/>
          <w:shd w:val="clear" w:color="auto" w:fill="FFFFFF"/>
        </w:rPr>
        <w:t>where ‘the unaware person becomes a self-aware individual.</w:t>
      </w:r>
      <w:r w:rsidR="00225755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53"/>
      </w:r>
      <w:r w:rsidR="000342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F00D4">
        <w:rPr>
          <w:rFonts w:ascii="Times New Roman" w:hAnsi="Times New Roman" w:cs="Times New Roman"/>
          <w:sz w:val="24"/>
          <w:szCs w:val="24"/>
          <w:shd w:val="clear" w:color="auto" w:fill="FFFFFF"/>
        </w:rPr>
        <w:t>For Corbett, individuation</w:t>
      </w:r>
      <w:r w:rsidR="00FF7A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F00D4">
        <w:rPr>
          <w:rFonts w:ascii="Times New Roman" w:hAnsi="Times New Roman" w:cs="Times New Roman"/>
          <w:sz w:val="24"/>
          <w:szCs w:val="24"/>
        </w:rPr>
        <w:t xml:space="preserve"> made sense as it was tangible and real like the psyche, a process worth trying as religion had not managed to heal people .</w:t>
      </w:r>
      <w:r w:rsidR="008F00D4"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 w:rsidR="008F00D4">
        <w:rPr>
          <w:rFonts w:ascii="Times New Roman" w:hAnsi="Times New Roman" w:cs="Times New Roman"/>
          <w:sz w:val="24"/>
          <w:szCs w:val="24"/>
        </w:rPr>
        <w:t xml:space="preserve">  Rather, religion  tended to ‘</w:t>
      </w:r>
      <w:r w:rsidR="008F00D4">
        <w:rPr>
          <w:rFonts w:ascii="Times New Roman" w:hAnsi="Times New Roman" w:cs="Times New Roman"/>
          <w:sz w:val="24"/>
          <w:szCs w:val="24"/>
          <w:shd w:val="clear" w:color="auto" w:fill="FFFFFF"/>
        </w:rPr>
        <w:t>hijack the psyche’s innate religious function’.</w:t>
      </w:r>
      <w:r w:rsidR="008F00D4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55"/>
      </w:r>
      <w:r w:rsidR="008F00D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194E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94EDD">
        <w:rPr>
          <w:rFonts w:ascii="Times New Roman" w:hAnsi="Times New Roman" w:cs="Times New Roman"/>
          <w:sz w:val="24"/>
          <w:szCs w:val="24"/>
        </w:rPr>
        <w:t>Leland E. Shields has  suggested that individuation helped people feel more comfortable  within themselves.</w:t>
      </w:r>
      <w:r w:rsidR="00194EDD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  <w:r w:rsidR="00194EDD">
        <w:rPr>
          <w:rFonts w:ascii="Times New Roman" w:hAnsi="Times New Roman" w:cs="Times New Roman"/>
          <w:sz w:val="24"/>
          <w:szCs w:val="24"/>
        </w:rPr>
        <w:t xml:space="preserve"> </w:t>
      </w:r>
      <w:r w:rsidR="00C14AE6">
        <w:rPr>
          <w:rFonts w:ascii="Times New Roman" w:hAnsi="Times New Roman" w:cs="Times New Roman"/>
          <w:sz w:val="24"/>
          <w:szCs w:val="24"/>
        </w:rPr>
        <w:t xml:space="preserve"> </w:t>
      </w:r>
      <w:r w:rsidR="00120AE7">
        <w:rPr>
          <w:rFonts w:ascii="Times New Roman" w:hAnsi="Times New Roman" w:cs="Times New Roman"/>
          <w:sz w:val="24"/>
          <w:szCs w:val="24"/>
        </w:rPr>
        <w:t>If f</w:t>
      </w:r>
      <w:r w:rsidR="00C14AE6">
        <w:rPr>
          <w:rFonts w:ascii="Times New Roman" w:hAnsi="Times New Roman" w:cs="Times New Roman"/>
          <w:sz w:val="24"/>
          <w:szCs w:val="24"/>
        </w:rPr>
        <w:t>eeling comfortable within one’</w:t>
      </w:r>
      <w:r w:rsidR="00120AE7">
        <w:rPr>
          <w:rFonts w:ascii="Times New Roman" w:hAnsi="Times New Roman" w:cs="Times New Roman"/>
          <w:sz w:val="24"/>
          <w:szCs w:val="24"/>
        </w:rPr>
        <w:t>s self was  th</w:t>
      </w:r>
      <w:r w:rsidR="00E00CC7">
        <w:rPr>
          <w:rFonts w:ascii="Times New Roman" w:hAnsi="Times New Roman" w:cs="Times New Roman"/>
          <w:sz w:val="24"/>
          <w:szCs w:val="24"/>
        </w:rPr>
        <w:t xml:space="preserve">e outcome of individuation </w:t>
      </w:r>
      <w:r w:rsidR="008F00D4">
        <w:rPr>
          <w:rFonts w:ascii="Times New Roman" w:hAnsi="Times New Roman" w:cs="Times New Roman"/>
          <w:sz w:val="24"/>
          <w:szCs w:val="24"/>
        </w:rPr>
        <w:t>after</w:t>
      </w:r>
      <w:r w:rsidR="00120AE7">
        <w:rPr>
          <w:rFonts w:ascii="Times New Roman" w:hAnsi="Times New Roman" w:cs="Times New Roman"/>
          <w:sz w:val="24"/>
          <w:szCs w:val="24"/>
        </w:rPr>
        <w:t xml:space="preserve"> therapy,  it would seem </w:t>
      </w:r>
      <w:r w:rsidR="00E00CC7">
        <w:rPr>
          <w:rFonts w:ascii="Times New Roman" w:hAnsi="Times New Roman" w:cs="Times New Roman"/>
          <w:sz w:val="24"/>
          <w:szCs w:val="24"/>
        </w:rPr>
        <w:t>positive results were possible.</w:t>
      </w:r>
    </w:p>
    <w:p w:rsidR="00A87E81" w:rsidRDefault="00A87E81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159F6" w:rsidRDefault="001C7C68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From Hart’s point of view , </w:t>
      </w:r>
      <w:r w:rsidR="00117EEB">
        <w:rPr>
          <w:rFonts w:ascii="Times New Roman" w:hAnsi="Times New Roman" w:cs="Times New Roman"/>
          <w:sz w:val="24"/>
          <w:szCs w:val="24"/>
        </w:rPr>
        <w:t xml:space="preserve"> individuation was a load of nonsense.</w:t>
      </w:r>
      <w:r w:rsidR="000B59B4">
        <w:rPr>
          <w:rFonts w:ascii="Times New Roman" w:hAnsi="Times New Roman" w:cs="Times New Roman"/>
          <w:sz w:val="24"/>
          <w:szCs w:val="24"/>
        </w:rPr>
        <w:t xml:space="preserve"> He </w:t>
      </w:r>
      <w:r w:rsidR="000F2F81">
        <w:rPr>
          <w:rFonts w:ascii="Times New Roman" w:hAnsi="Times New Roman" w:cs="Times New Roman"/>
          <w:sz w:val="24"/>
          <w:szCs w:val="24"/>
        </w:rPr>
        <w:t xml:space="preserve"> suggested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0F2F81">
        <w:rPr>
          <w:rFonts w:ascii="Times New Roman" w:hAnsi="Times New Roman" w:cs="Times New Roman"/>
          <w:sz w:val="24"/>
          <w:szCs w:val="24"/>
        </w:rPr>
        <w:t xml:space="preserve"> today we have a restless heart that longs for God due to the mechanical concept of the cosmos.</w:t>
      </w:r>
      <w:r w:rsidR="000F2F81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 w:rsidR="000B59B4">
        <w:rPr>
          <w:rFonts w:ascii="Times New Roman" w:hAnsi="Times New Roman" w:cs="Times New Roman"/>
          <w:sz w:val="24"/>
          <w:szCs w:val="24"/>
        </w:rPr>
        <w:t xml:space="preserve">  </w:t>
      </w:r>
      <w:r w:rsidR="000F2F81">
        <w:rPr>
          <w:rFonts w:ascii="Times New Roman" w:hAnsi="Times New Roman" w:cs="Times New Roman"/>
          <w:sz w:val="24"/>
          <w:szCs w:val="24"/>
        </w:rPr>
        <w:t>Hart said we could fix the problem</w:t>
      </w:r>
      <w:r w:rsidR="000B59B4">
        <w:rPr>
          <w:rFonts w:ascii="Times New Roman" w:hAnsi="Times New Roman" w:cs="Times New Roman"/>
          <w:sz w:val="24"/>
          <w:szCs w:val="24"/>
        </w:rPr>
        <w:t xml:space="preserve">, </w:t>
      </w:r>
      <w:r w:rsidR="000F2F81">
        <w:rPr>
          <w:rFonts w:ascii="Times New Roman" w:hAnsi="Times New Roman" w:cs="Times New Roman"/>
          <w:sz w:val="24"/>
          <w:szCs w:val="24"/>
        </w:rPr>
        <w:t xml:space="preserve"> but we are not prepared to face the ‘torment and disappointment of spiritual aspirations’.</w:t>
      </w:r>
      <w:r w:rsidR="000F2F81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  <w:r w:rsidR="00D0268C">
        <w:rPr>
          <w:rFonts w:ascii="Times New Roman" w:hAnsi="Times New Roman" w:cs="Times New Roman"/>
          <w:sz w:val="24"/>
          <w:szCs w:val="24"/>
        </w:rPr>
        <w:t xml:space="preserve"> Furthermore, he said we  seek to repair the psyche through individuation, a supposed reconciliation with ourselves, that is </w:t>
      </w:r>
      <w:r>
        <w:rPr>
          <w:rFonts w:ascii="Times New Roman" w:hAnsi="Times New Roman" w:cs="Times New Roman"/>
          <w:sz w:val="24"/>
          <w:szCs w:val="24"/>
        </w:rPr>
        <w:t xml:space="preserve"> simply </w:t>
      </w:r>
      <w:r w:rsidR="000B59B4">
        <w:rPr>
          <w:rFonts w:ascii="Times New Roman" w:hAnsi="Times New Roman" w:cs="Times New Roman"/>
          <w:sz w:val="24"/>
          <w:szCs w:val="24"/>
        </w:rPr>
        <w:t xml:space="preserve"> </w:t>
      </w:r>
      <w:r w:rsidR="00D0268C">
        <w:rPr>
          <w:rFonts w:ascii="Times New Roman" w:hAnsi="Times New Roman" w:cs="Times New Roman"/>
          <w:sz w:val="24"/>
          <w:szCs w:val="24"/>
        </w:rPr>
        <w:t>therapy.</w:t>
      </w:r>
      <w:r w:rsidR="00D0268C"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 w:rsidR="00D0268C">
        <w:rPr>
          <w:rFonts w:ascii="Times New Roman" w:hAnsi="Times New Roman" w:cs="Times New Roman"/>
          <w:sz w:val="24"/>
          <w:szCs w:val="24"/>
        </w:rPr>
        <w:t xml:space="preserve"> Hart had no faith in therapy,  he felt that God would free the soul, not individuation.</w:t>
      </w:r>
      <w:r w:rsidR="007F4D33">
        <w:rPr>
          <w:rFonts w:ascii="Times New Roman" w:hAnsi="Times New Roman" w:cs="Times New Roman"/>
          <w:sz w:val="24"/>
          <w:szCs w:val="24"/>
        </w:rPr>
        <w:t xml:space="preserve"> Hart </w:t>
      </w:r>
      <w:r w:rsidR="002948D9">
        <w:rPr>
          <w:rFonts w:ascii="Times New Roman" w:hAnsi="Times New Roman" w:cs="Times New Roman"/>
          <w:sz w:val="24"/>
          <w:szCs w:val="24"/>
        </w:rPr>
        <w:t xml:space="preserve">suggested over time </w:t>
      </w:r>
      <w:r w:rsidR="009A7035">
        <w:rPr>
          <w:rFonts w:ascii="Times New Roman" w:hAnsi="Times New Roman" w:cs="Times New Roman"/>
          <w:sz w:val="24"/>
          <w:szCs w:val="24"/>
        </w:rPr>
        <w:t>all dominant ideologies fade away from one</w:t>
      </w:r>
      <w:r w:rsidR="00120AE7">
        <w:rPr>
          <w:rFonts w:ascii="Times New Roman" w:hAnsi="Times New Roman" w:cs="Times New Roman"/>
          <w:sz w:val="24"/>
          <w:szCs w:val="24"/>
        </w:rPr>
        <w:t xml:space="preserve"> age to the next</w:t>
      </w:r>
      <w:r w:rsidR="002948D9">
        <w:rPr>
          <w:rFonts w:ascii="Times New Roman" w:hAnsi="Times New Roman" w:cs="Times New Roman"/>
          <w:sz w:val="24"/>
          <w:szCs w:val="24"/>
        </w:rPr>
        <w:t xml:space="preserve">, </w:t>
      </w:r>
      <w:r w:rsidR="00120AE7">
        <w:rPr>
          <w:rFonts w:ascii="Times New Roman" w:hAnsi="Times New Roman" w:cs="Times New Roman"/>
          <w:sz w:val="24"/>
          <w:szCs w:val="24"/>
        </w:rPr>
        <w:t xml:space="preserve"> and </w:t>
      </w:r>
      <w:r w:rsidR="002948D9">
        <w:rPr>
          <w:rFonts w:ascii="Times New Roman" w:hAnsi="Times New Roman" w:cs="Times New Roman"/>
          <w:sz w:val="24"/>
          <w:szCs w:val="24"/>
        </w:rPr>
        <w:t xml:space="preserve">he lived in hope that </w:t>
      </w:r>
      <w:r w:rsidR="00120AE7">
        <w:rPr>
          <w:rFonts w:ascii="Times New Roman" w:hAnsi="Times New Roman" w:cs="Times New Roman"/>
          <w:sz w:val="24"/>
          <w:szCs w:val="24"/>
        </w:rPr>
        <w:t>so too would</w:t>
      </w:r>
      <w:r w:rsidR="009A7035">
        <w:rPr>
          <w:rFonts w:ascii="Times New Roman" w:hAnsi="Times New Roman" w:cs="Times New Roman"/>
          <w:sz w:val="24"/>
          <w:szCs w:val="24"/>
        </w:rPr>
        <w:t xml:space="preserve"> Jungian psychotherapy.</w:t>
      </w:r>
      <w:r w:rsidR="009A7035"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  <w:r w:rsidR="007F4D33">
        <w:rPr>
          <w:rFonts w:ascii="Times New Roman" w:hAnsi="Times New Roman" w:cs="Times New Roman"/>
          <w:sz w:val="24"/>
          <w:szCs w:val="24"/>
        </w:rPr>
        <w:t xml:space="preserve">  He believed </w:t>
      </w:r>
      <w:r w:rsidR="009159F6">
        <w:rPr>
          <w:rFonts w:ascii="Times New Roman" w:hAnsi="Times New Roman" w:cs="Times New Roman"/>
          <w:sz w:val="24"/>
          <w:szCs w:val="24"/>
        </w:rPr>
        <w:t xml:space="preserve"> that</w:t>
      </w:r>
      <w:r w:rsidR="008322D1">
        <w:rPr>
          <w:rFonts w:ascii="Times New Roman" w:hAnsi="Times New Roman" w:cs="Times New Roman"/>
          <w:sz w:val="24"/>
          <w:szCs w:val="24"/>
        </w:rPr>
        <w:t xml:space="preserve"> the soul today had been lulled  </w:t>
      </w:r>
      <w:r w:rsidR="009159F6">
        <w:rPr>
          <w:rFonts w:ascii="Times New Roman" w:hAnsi="Times New Roman" w:cs="Times New Roman"/>
          <w:sz w:val="24"/>
          <w:szCs w:val="24"/>
        </w:rPr>
        <w:t>into a forgetful sleep, but it would eventually awaken and return back to God where it belonged.</w:t>
      </w:r>
      <w:r w:rsidR="009159F6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C14AE6">
        <w:rPr>
          <w:rFonts w:ascii="Times New Roman" w:hAnsi="Times New Roman" w:cs="Times New Roman"/>
          <w:sz w:val="24"/>
          <w:szCs w:val="24"/>
        </w:rPr>
        <w:t xml:space="preserve"> </w:t>
      </w:r>
      <w:r w:rsidR="007A2DD8">
        <w:rPr>
          <w:rFonts w:ascii="Times New Roman" w:hAnsi="Times New Roman" w:cs="Times New Roman"/>
          <w:sz w:val="24"/>
          <w:szCs w:val="24"/>
        </w:rPr>
        <w:t xml:space="preserve"> Whereas for </w:t>
      </w:r>
      <w:r w:rsidR="00120AE7">
        <w:rPr>
          <w:rFonts w:ascii="Times New Roman" w:hAnsi="Times New Roman" w:cs="Times New Roman"/>
          <w:sz w:val="24"/>
          <w:szCs w:val="24"/>
        </w:rPr>
        <w:t>Corbett</w:t>
      </w:r>
      <w:r w:rsidR="007A2DD8">
        <w:rPr>
          <w:rFonts w:ascii="Times New Roman" w:hAnsi="Times New Roman" w:cs="Times New Roman"/>
          <w:sz w:val="24"/>
          <w:szCs w:val="24"/>
        </w:rPr>
        <w:t>,</w:t>
      </w:r>
      <w:r w:rsidR="00120AE7">
        <w:rPr>
          <w:rFonts w:ascii="Times New Roman" w:hAnsi="Times New Roman" w:cs="Times New Roman"/>
          <w:sz w:val="24"/>
          <w:szCs w:val="24"/>
        </w:rPr>
        <w:t xml:space="preserve">  therapy and the process of individuation could</w:t>
      </w:r>
      <w:r w:rsidR="00F07AAC">
        <w:rPr>
          <w:rFonts w:ascii="Times New Roman" w:hAnsi="Times New Roman" w:cs="Times New Roman"/>
          <w:sz w:val="24"/>
          <w:szCs w:val="24"/>
        </w:rPr>
        <w:t xml:space="preserve"> possibly </w:t>
      </w:r>
      <w:r w:rsidR="00120AE7">
        <w:rPr>
          <w:rFonts w:ascii="Times New Roman" w:hAnsi="Times New Roman" w:cs="Times New Roman"/>
          <w:sz w:val="24"/>
          <w:szCs w:val="24"/>
        </w:rPr>
        <w:t xml:space="preserve"> achieve posit</w:t>
      </w:r>
      <w:r w:rsidR="008322D1">
        <w:rPr>
          <w:rFonts w:ascii="Times New Roman" w:hAnsi="Times New Roman" w:cs="Times New Roman"/>
          <w:sz w:val="24"/>
          <w:szCs w:val="24"/>
        </w:rPr>
        <w:t xml:space="preserve">ive outcomes for the individual. </w:t>
      </w:r>
    </w:p>
    <w:p w:rsidR="00C12743" w:rsidRDefault="00C12743" w:rsidP="00DA30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2743" w:rsidRDefault="00C12743" w:rsidP="00C8061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C8061D" w:rsidRDefault="00C8061D" w:rsidP="00C8061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Conclusion</w:t>
      </w:r>
    </w:p>
    <w:p w:rsidR="000E165F" w:rsidRDefault="000E165F" w:rsidP="00C806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essay</w:t>
      </w:r>
      <w:r w:rsidR="00663464">
        <w:rPr>
          <w:rFonts w:ascii="Times New Roman" w:hAnsi="Times New Roman" w:cs="Times New Roman"/>
          <w:sz w:val="24"/>
          <w:szCs w:val="24"/>
        </w:rPr>
        <w:t xml:space="preserve"> has compared and contrasted </w:t>
      </w:r>
      <w:r>
        <w:rPr>
          <w:rFonts w:ascii="Times New Roman" w:hAnsi="Times New Roman" w:cs="Times New Roman"/>
          <w:sz w:val="24"/>
          <w:szCs w:val="24"/>
        </w:rPr>
        <w:t xml:space="preserve"> two articles </w:t>
      </w:r>
      <w:r w:rsidR="006F0211">
        <w:rPr>
          <w:rFonts w:ascii="Times New Roman" w:hAnsi="Times New Roman" w:cs="Times New Roman"/>
          <w:sz w:val="24"/>
          <w:szCs w:val="24"/>
        </w:rPr>
        <w:t xml:space="preserve">which have reviewed </w:t>
      </w:r>
      <w:r w:rsidR="0067486F">
        <w:rPr>
          <w:rFonts w:ascii="Times New Roman" w:hAnsi="Times New Roman" w:cs="Times New Roman"/>
          <w:sz w:val="24"/>
          <w:szCs w:val="24"/>
        </w:rPr>
        <w:t xml:space="preserve"> </w:t>
      </w:r>
      <w:r w:rsidR="0067486F">
        <w:rPr>
          <w:rFonts w:ascii="Times New Roman" w:hAnsi="Times New Roman" w:cs="Times New Roman"/>
          <w:i/>
          <w:sz w:val="24"/>
          <w:szCs w:val="24"/>
        </w:rPr>
        <w:t>The Red Book</w:t>
      </w:r>
      <w:r w:rsidR="0067486F">
        <w:rPr>
          <w:rFonts w:ascii="Times New Roman" w:hAnsi="Times New Roman" w:cs="Times New Roman"/>
          <w:sz w:val="24"/>
          <w:szCs w:val="24"/>
        </w:rPr>
        <w:t xml:space="preserve"> and other works written by Jung.</w:t>
      </w:r>
      <w:r w:rsidR="00663464">
        <w:rPr>
          <w:rFonts w:ascii="Times New Roman" w:hAnsi="Times New Roman" w:cs="Times New Roman"/>
          <w:sz w:val="24"/>
          <w:szCs w:val="24"/>
        </w:rPr>
        <w:t xml:space="preserve"> The two articles were discussed </w:t>
      </w:r>
      <w:r w:rsidR="0067486F">
        <w:rPr>
          <w:rFonts w:ascii="Times New Roman" w:hAnsi="Times New Roman" w:cs="Times New Roman"/>
          <w:sz w:val="24"/>
          <w:szCs w:val="24"/>
        </w:rPr>
        <w:t xml:space="preserve">considering four themes: </w:t>
      </w:r>
      <w:r w:rsidR="00663464">
        <w:rPr>
          <w:rFonts w:ascii="Times New Roman" w:hAnsi="Times New Roman" w:cs="Times New Roman"/>
          <w:sz w:val="24"/>
          <w:szCs w:val="24"/>
        </w:rPr>
        <w:t>t</w:t>
      </w:r>
      <w:r w:rsidR="0067486F">
        <w:rPr>
          <w:rFonts w:ascii="Times New Roman" w:hAnsi="Times New Roman" w:cs="Times New Roman"/>
          <w:sz w:val="24"/>
          <w:szCs w:val="24"/>
        </w:rPr>
        <w:t xml:space="preserve">he decline of Christianity, opportunistic publishing date of </w:t>
      </w:r>
      <w:r w:rsidR="0067486F">
        <w:rPr>
          <w:rFonts w:ascii="Times New Roman" w:hAnsi="Times New Roman" w:cs="Times New Roman"/>
          <w:i/>
          <w:sz w:val="24"/>
          <w:szCs w:val="24"/>
        </w:rPr>
        <w:t xml:space="preserve"> The Red Book</w:t>
      </w:r>
      <w:r w:rsidR="0067486F">
        <w:rPr>
          <w:rFonts w:ascii="Times New Roman" w:hAnsi="Times New Roman" w:cs="Times New Roman"/>
          <w:sz w:val="24"/>
          <w:szCs w:val="24"/>
        </w:rPr>
        <w:t>, differences in analysis between</w:t>
      </w:r>
      <w:r w:rsidR="00663464">
        <w:rPr>
          <w:rFonts w:ascii="Times New Roman" w:hAnsi="Times New Roman" w:cs="Times New Roman"/>
          <w:sz w:val="24"/>
          <w:szCs w:val="24"/>
        </w:rPr>
        <w:t xml:space="preserve"> the </w:t>
      </w:r>
      <w:r w:rsidR="0067486F">
        <w:rPr>
          <w:rFonts w:ascii="Times New Roman" w:hAnsi="Times New Roman" w:cs="Times New Roman"/>
          <w:sz w:val="24"/>
          <w:szCs w:val="24"/>
        </w:rPr>
        <w:t xml:space="preserve"> two authors, and individuation.</w:t>
      </w:r>
      <w:r w:rsidR="00144D9F">
        <w:rPr>
          <w:rFonts w:ascii="Times New Roman" w:hAnsi="Times New Roman" w:cs="Times New Roman"/>
          <w:sz w:val="24"/>
          <w:szCs w:val="24"/>
        </w:rPr>
        <w:t xml:space="preserve"> Both authors agreed that Christ</w:t>
      </w:r>
      <w:r w:rsidR="00636E6C">
        <w:rPr>
          <w:rFonts w:ascii="Times New Roman" w:hAnsi="Times New Roman" w:cs="Times New Roman"/>
          <w:sz w:val="24"/>
          <w:szCs w:val="24"/>
        </w:rPr>
        <w:t>ianity had declined in Western s</w:t>
      </w:r>
      <w:r w:rsidR="00144D9F">
        <w:rPr>
          <w:rFonts w:ascii="Times New Roman" w:hAnsi="Times New Roman" w:cs="Times New Roman"/>
          <w:sz w:val="24"/>
          <w:szCs w:val="24"/>
        </w:rPr>
        <w:t>ociety. Hart suggested the reason was related to the mechanical concept of the cosmos after the enlight</w:t>
      </w:r>
      <w:r w:rsidR="00B343F8">
        <w:rPr>
          <w:rFonts w:ascii="Times New Roman" w:hAnsi="Times New Roman" w:cs="Times New Roman"/>
          <w:sz w:val="24"/>
          <w:szCs w:val="24"/>
        </w:rPr>
        <w:t>enment wh</w:t>
      </w:r>
      <w:r w:rsidR="0054348F">
        <w:rPr>
          <w:rFonts w:ascii="Times New Roman" w:hAnsi="Times New Roman" w:cs="Times New Roman"/>
          <w:sz w:val="24"/>
          <w:szCs w:val="24"/>
        </w:rPr>
        <w:t>ere God had been removed.</w:t>
      </w:r>
      <w:r w:rsidR="0054348F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  <w:r w:rsidR="008E484E">
        <w:rPr>
          <w:rFonts w:ascii="Times New Roman" w:hAnsi="Times New Roman" w:cs="Times New Roman"/>
          <w:sz w:val="24"/>
          <w:szCs w:val="24"/>
        </w:rPr>
        <w:t xml:space="preserve">  </w:t>
      </w:r>
      <w:r w:rsidR="00B343F8">
        <w:rPr>
          <w:rFonts w:ascii="Times New Roman" w:hAnsi="Times New Roman" w:cs="Times New Roman"/>
          <w:sz w:val="24"/>
          <w:szCs w:val="24"/>
        </w:rPr>
        <w:t xml:space="preserve"> Corbett </w:t>
      </w:r>
      <w:r w:rsidR="008E484E">
        <w:rPr>
          <w:rFonts w:ascii="Times New Roman" w:hAnsi="Times New Roman" w:cs="Times New Roman"/>
          <w:sz w:val="24"/>
          <w:szCs w:val="24"/>
        </w:rPr>
        <w:t xml:space="preserve">was in agreement with Jung, </w:t>
      </w:r>
      <w:r w:rsidR="00B66D66">
        <w:rPr>
          <w:rFonts w:ascii="Times New Roman" w:hAnsi="Times New Roman" w:cs="Times New Roman"/>
          <w:sz w:val="24"/>
          <w:szCs w:val="24"/>
        </w:rPr>
        <w:t xml:space="preserve">that </w:t>
      </w:r>
      <w:r w:rsidR="008E484E">
        <w:rPr>
          <w:rFonts w:ascii="Times New Roman" w:hAnsi="Times New Roman" w:cs="Times New Roman"/>
          <w:sz w:val="24"/>
          <w:szCs w:val="24"/>
        </w:rPr>
        <w:t>people think differently</w:t>
      </w:r>
      <w:r w:rsidR="00710CC2">
        <w:rPr>
          <w:rFonts w:ascii="Times New Roman" w:hAnsi="Times New Roman" w:cs="Times New Roman"/>
          <w:sz w:val="24"/>
          <w:szCs w:val="24"/>
        </w:rPr>
        <w:t xml:space="preserve"> compared </w:t>
      </w:r>
      <w:r w:rsidR="008E484E">
        <w:rPr>
          <w:rFonts w:ascii="Times New Roman" w:hAnsi="Times New Roman" w:cs="Times New Roman"/>
          <w:sz w:val="24"/>
          <w:szCs w:val="24"/>
        </w:rPr>
        <w:t xml:space="preserve"> to how they thought before the Enlightenment </w:t>
      </w:r>
      <w:r w:rsidR="00C34219">
        <w:rPr>
          <w:rFonts w:ascii="Times New Roman" w:hAnsi="Times New Roman" w:cs="Times New Roman"/>
          <w:sz w:val="24"/>
          <w:szCs w:val="24"/>
        </w:rPr>
        <w:t xml:space="preserve"> </w:t>
      </w:r>
      <w:r w:rsidR="008E484E">
        <w:rPr>
          <w:rFonts w:ascii="Times New Roman" w:hAnsi="Times New Roman" w:cs="Times New Roman"/>
          <w:sz w:val="24"/>
          <w:szCs w:val="24"/>
        </w:rPr>
        <w:t>due t</w:t>
      </w:r>
      <w:r w:rsidR="00710CC2">
        <w:rPr>
          <w:rFonts w:ascii="Times New Roman" w:hAnsi="Times New Roman" w:cs="Times New Roman"/>
          <w:sz w:val="24"/>
          <w:szCs w:val="24"/>
        </w:rPr>
        <w:t xml:space="preserve">o activation of the unconscious; moreover, </w:t>
      </w:r>
      <w:r w:rsidR="008E484E">
        <w:rPr>
          <w:rFonts w:ascii="Times New Roman" w:hAnsi="Times New Roman" w:cs="Times New Roman"/>
          <w:sz w:val="24"/>
          <w:szCs w:val="24"/>
        </w:rPr>
        <w:t>that religion had declined as it was unable to</w:t>
      </w:r>
      <w:r w:rsidR="0082382D">
        <w:rPr>
          <w:rFonts w:ascii="Times New Roman" w:hAnsi="Times New Roman" w:cs="Times New Roman"/>
          <w:sz w:val="24"/>
          <w:szCs w:val="24"/>
        </w:rPr>
        <w:t xml:space="preserve"> deal with </w:t>
      </w:r>
      <w:r w:rsidR="00E86E8B">
        <w:rPr>
          <w:rFonts w:ascii="Times New Roman" w:hAnsi="Times New Roman" w:cs="Times New Roman"/>
          <w:sz w:val="24"/>
          <w:szCs w:val="24"/>
        </w:rPr>
        <w:t>psychological</w:t>
      </w:r>
      <w:r w:rsidR="008E484E">
        <w:rPr>
          <w:rFonts w:ascii="Times New Roman" w:hAnsi="Times New Roman" w:cs="Times New Roman"/>
          <w:sz w:val="24"/>
          <w:szCs w:val="24"/>
        </w:rPr>
        <w:t xml:space="preserve"> issues such as anger or </w:t>
      </w:r>
      <w:r w:rsidR="00B343F8">
        <w:rPr>
          <w:rFonts w:ascii="Times New Roman" w:hAnsi="Times New Roman" w:cs="Times New Roman"/>
          <w:sz w:val="24"/>
          <w:szCs w:val="24"/>
        </w:rPr>
        <w:t>neurosis.</w:t>
      </w:r>
      <w:r w:rsidR="00B343F8"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 w:rsidR="00C72481">
        <w:rPr>
          <w:rFonts w:ascii="Times New Roman" w:hAnsi="Times New Roman" w:cs="Times New Roman"/>
          <w:sz w:val="24"/>
          <w:szCs w:val="24"/>
        </w:rPr>
        <w:t xml:space="preserve"> </w:t>
      </w:r>
      <w:r w:rsidR="00C34219">
        <w:rPr>
          <w:rFonts w:ascii="Times New Roman" w:hAnsi="Times New Roman" w:cs="Times New Roman"/>
          <w:sz w:val="24"/>
          <w:szCs w:val="24"/>
        </w:rPr>
        <w:t xml:space="preserve"> Hart</w:t>
      </w:r>
      <w:r w:rsidR="001704DB">
        <w:rPr>
          <w:rFonts w:ascii="Times New Roman" w:hAnsi="Times New Roman" w:cs="Times New Roman"/>
          <w:sz w:val="24"/>
          <w:szCs w:val="24"/>
        </w:rPr>
        <w:t xml:space="preserve"> argued, </w:t>
      </w:r>
      <w:r w:rsidR="00397265">
        <w:rPr>
          <w:rFonts w:ascii="Times New Roman" w:hAnsi="Times New Roman" w:cs="Times New Roman"/>
          <w:sz w:val="24"/>
          <w:szCs w:val="24"/>
        </w:rPr>
        <w:t xml:space="preserve">it </w:t>
      </w:r>
      <w:r w:rsidR="001704DB">
        <w:rPr>
          <w:rFonts w:ascii="Times New Roman" w:hAnsi="Times New Roman" w:cs="Times New Roman"/>
          <w:sz w:val="24"/>
          <w:szCs w:val="24"/>
        </w:rPr>
        <w:t xml:space="preserve"> was only due to the </w:t>
      </w:r>
      <w:r w:rsidR="00C72481">
        <w:rPr>
          <w:rFonts w:ascii="Times New Roman" w:hAnsi="Times New Roman" w:cs="Times New Roman"/>
          <w:sz w:val="24"/>
          <w:szCs w:val="24"/>
        </w:rPr>
        <w:t xml:space="preserve">decline in Christianity, </w:t>
      </w:r>
      <w:r w:rsidR="001704DB">
        <w:rPr>
          <w:rFonts w:ascii="Times New Roman" w:hAnsi="Times New Roman" w:cs="Times New Roman"/>
          <w:sz w:val="24"/>
          <w:szCs w:val="24"/>
        </w:rPr>
        <w:t xml:space="preserve">that </w:t>
      </w:r>
      <w:r w:rsidR="00C34219">
        <w:rPr>
          <w:rFonts w:ascii="Times New Roman" w:hAnsi="Times New Roman" w:cs="Times New Roman"/>
          <w:sz w:val="24"/>
          <w:szCs w:val="24"/>
        </w:rPr>
        <w:t xml:space="preserve"> </w:t>
      </w:r>
      <w:r w:rsidR="00C34219">
        <w:rPr>
          <w:rFonts w:ascii="Times New Roman" w:hAnsi="Times New Roman" w:cs="Times New Roman"/>
          <w:i/>
          <w:sz w:val="24"/>
          <w:szCs w:val="24"/>
        </w:rPr>
        <w:t xml:space="preserve">The Red Book </w:t>
      </w:r>
      <w:r w:rsidR="00C34219">
        <w:rPr>
          <w:rFonts w:ascii="Times New Roman" w:hAnsi="Times New Roman" w:cs="Times New Roman"/>
          <w:sz w:val="24"/>
          <w:szCs w:val="24"/>
        </w:rPr>
        <w:t xml:space="preserve"> </w:t>
      </w:r>
      <w:r w:rsidR="00DF5A31">
        <w:rPr>
          <w:rFonts w:ascii="Times New Roman" w:hAnsi="Times New Roman" w:cs="Times New Roman"/>
          <w:sz w:val="24"/>
          <w:szCs w:val="24"/>
        </w:rPr>
        <w:t xml:space="preserve">had a </w:t>
      </w:r>
      <w:r w:rsidR="009F42B0">
        <w:rPr>
          <w:rFonts w:ascii="Times New Roman" w:hAnsi="Times New Roman" w:cs="Times New Roman"/>
          <w:sz w:val="24"/>
          <w:szCs w:val="24"/>
        </w:rPr>
        <w:t xml:space="preserve">window of </w:t>
      </w:r>
      <w:r w:rsidR="001704DB">
        <w:rPr>
          <w:rFonts w:ascii="Times New Roman" w:hAnsi="Times New Roman" w:cs="Times New Roman"/>
          <w:sz w:val="24"/>
          <w:szCs w:val="24"/>
        </w:rPr>
        <w:t xml:space="preserve">opportunity to be </w:t>
      </w:r>
      <w:r w:rsidR="00C72481">
        <w:rPr>
          <w:rFonts w:ascii="Times New Roman" w:hAnsi="Times New Roman" w:cs="Times New Roman"/>
          <w:sz w:val="24"/>
          <w:szCs w:val="24"/>
        </w:rPr>
        <w:t>published.</w:t>
      </w:r>
      <w:r w:rsidR="004C46DB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C72481">
        <w:rPr>
          <w:rFonts w:ascii="Times New Roman" w:hAnsi="Times New Roman" w:cs="Times New Roman"/>
          <w:sz w:val="24"/>
          <w:szCs w:val="24"/>
        </w:rPr>
        <w:t xml:space="preserve"> </w:t>
      </w:r>
      <w:r w:rsidR="00B66D66">
        <w:rPr>
          <w:rFonts w:ascii="Times New Roman" w:hAnsi="Times New Roman" w:cs="Times New Roman"/>
          <w:sz w:val="24"/>
          <w:szCs w:val="24"/>
        </w:rPr>
        <w:t xml:space="preserve">Whereas </w:t>
      </w:r>
      <w:r w:rsidR="00D51110">
        <w:rPr>
          <w:rFonts w:ascii="Times New Roman" w:hAnsi="Times New Roman" w:cs="Times New Roman"/>
          <w:sz w:val="24"/>
          <w:szCs w:val="24"/>
        </w:rPr>
        <w:t xml:space="preserve"> </w:t>
      </w:r>
      <w:r w:rsidR="0074638C">
        <w:rPr>
          <w:rFonts w:ascii="Times New Roman" w:hAnsi="Times New Roman" w:cs="Times New Roman"/>
          <w:sz w:val="24"/>
          <w:szCs w:val="24"/>
        </w:rPr>
        <w:t xml:space="preserve"> Corbett </w:t>
      </w:r>
      <w:r w:rsidR="00D51110">
        <w:rPr>
          <w:rFonts w:ascii="Times New Roman" w:hAnsi="Times New Roman" w:cs="Times New Roman"/>
          <w:sz w:val="24"/>
          <w:szCs w:val="24"/>
        </w:rPr>
        <w:t xml:space="preserve">saw </w:t>
      </w:r>
      <w:r w:rsidR="0074638C">
        <w:rPr>
          <w:rFonts w:ascii="Times New Roman" w:hAnsi="Times New Roman" w:cs="Times New Roman"/>
          <w:sz w:val="24"/>
          <w:szCs w:val="24"/>
        </w:rPr>
        <w:t xml:space="preserve">the publication </w:t>
      </w:r>
      <w:r w:rsidR="00D51110">
        <w:rPr>
          <w:rFonts w:ascii="Times New Roman" w:hAnsi="Times New Roman" w:cs="Times New Roman"/>
          <w:sz w:val="24"/>
          <w:szCs w:val="24"/>
        </w:rPr>
        <w:t xml:space="preserve"> as good timing since </w:t>
      </w:r>
      <w:r w:rsidR="00B66D66">
        <w:rPr>
          <w:rFonts w:ascii="Times New Roman" w:hAnsi="Times New Roman" w:cs="Times New Roman"/>
          <w:sz w:val="24"/>
          <w:szCs w:val="24"/>
        </w:rPr>
        <w:t xml:space="preserve"> people had been turning away from religion</w:t>
      </w:r>
      <w:r w:rsidR="0007594A">
        <w:rPr>
          <w:rFonts w:ascii="Times New Roman" w:hAnsi="Times New Roman" w:cs="Times New Roman"/>
          <w:sz w:val="24"/>
          <w:szCs w:val="24"/>
        </w:rPr>
        <w:t>,</w:t>
      </w:r>
      <w:r w:rsidR="00B66D66">
        <w:rPr>
          <w:rFonts w:ascii="Times New Roman" w:hAnsi="Times New Roman" w:cs="Times New Roman"/>
          <w:sz w:val="24"/>
          <w:szCs w:val="24"/>
        </w:rPr>
        <w:t xml:space="preserve"> and were ready to assimilate Jung’s ideas.</w:t>
      </w:r>
      <w:r w:rsidR="0039256C">
        <w:rPr>
          <w:rStyle w:val="FootnoteReference"/>
          <w:rFonts w:ascii="Times New Roman" w:hAnsi="Times New Roman" w:cs="Times New Roman"/>
          <w:sz w:val="24"/>
          <w:szCs w:val="24"/>
        </w:rPr>
        <w:footnoteReference w:id="65"/>
      </w:r>
      <w:r w:rsidR="00B66D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2E11" w:rsidRDefault="004F2E11" w:rsidP="00C806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F52C8" w:rsidRDefault="00397265" w:rsidP="00471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article </w:t>
      </w:r>
      <w:r w:rsidR="004F2E11">
        <w:rPr>
          <w:rFonts w:ascii="Times New Roman" w:hAnsi="Times New Roman" w:cs="Times New Roman"/>
          <w:sz w:val="24"/>
          <w:szCs w:val="24"/>
        </w:rPr>
        <w:t xml:space="preserve"> by Corbett was well organised and referenced. He analysed the concepts of Jung,  </w:t>
      </w:r>
      <w:r w:rsidR="00E602C4">
        <w:rPr>
          <w:rFonts w:ascii="Times New Roman" w:hAnsi="Times New Roman" w:cs="Times New Roman"/>
          <w:sz w:val="24"/>
          <w:szCs w:val="24"/>
        </w:rPr>
        <w:t xml:space="preserve">and </w:t>
      </w:r>
      <w:r w:rsidR="004F2E11">
        <w:rPr>
          <w:rFonts w:ascii="Times New Roman" w:hAnsi="Times New Roman" w:cs="Times New Roman"/>
          <w:sz w:val="24"/>
          <w:szCs w:val="24"/>
        </w:rPr>
        <w:t>discussed the opinions of Jung’s critics</w:t>
      </w:r>
      <w:r w:rsidR="00E602C4">
        <w:rPr>
          <w:rFonts w:ascii="Times New Roman" w:hAnsi="Times New Roman" w:cs="Times New Roman"/>
          <w:sz w:val="24"/>
          <w:szCs w:val="24"/>
        </w:rPr>
        <w:t>.</w:t>
      </w:r>
      <w:r w:rsidR="00B3274A">
        <w:rPr>
          <w:rFonts w:ascii="Times New Roman" w:hAnsi="Times New Roman" w:cs="Times New Roman"/>
          <w:sz w:val="24"/>
          <w:szCs w:val="24"/>
        </w:rPr>
        <w:t xml:space="preserve"> </w:t>
      </w:r>
      <w:r w:rsidR="00A051F7">
        <w:rPr>
          <w:rFonts w:ascii="Times New Roman" w:hAnsi="Times New Roman" w:cs="Times New Roman"/>
          <w:sz w:val="24"/>
          <w:szCs w:val="24"/>
        </w:rPr>
        <w:t xml:space="preserve">In contrast,  Hart made a number  of claims </w:t>
      </w:r>
      <w:r w:rsidR="004F2E11">
        <w:rPr>
          <w:rFonts w:ascii="Times New Roman" w:hAnsi="Times New Roman" w:cs="Times New Roman"/>
          <w:sz w:val="24"/>
          <w:szCs w:val="24"/>
        </w:rPr>
        <w:t xml:space="preserve"> and did not include references. </w:t>
      </w:r>
      <w:r w:rsidR="000F24F3">
        <w:rPr>
          <w:rFonts w:ascii="Times New Roman" w:hAnsi="Times New Roman" w:cs="Times New Roman"/>
          <w:sz w:val="24"/>
          <w:szCs w:val="24"/>
        </w:rPr>
        <w:t xml:space="preserve">The two authors differed </w:t>
      </w:r>
      <w:r w:rsidR="004F2E11">
        <w:rPr>
          <w:rFonts w:ascii="Times New Roman" w:hAnsi="Times New Roman" w:cs="Times New Roman"/>
          <w:sz w:val="24"/>
          <w:szCs w:val="24"/>
        </w:rPr>
        <w:t xml:space="preserve">regarding the usefulness of individuation. </w:t>
      </w:r>
      <w:r w:rsidR="007A2DD8">
        <w:rPr>
          <w:rFonts w:ascii="Times New Roman" w:hAnsi="Times New Roman" w:cs="Times New Roman"/>
          <w:sz w:val="24"/>
          <w:szCs w:val="24"/>
        </w:rPr>
        <w:t xml:space="preserve">  For Hart, individuation supposedly reconciled the individual within themselves, but the process was just therapy, </w:t>
      </w:r>
      <w:r w:rsidR="00573EE9">
        <w:rPr>
          <w:rFonts w:ascii="Times New Roman" w:hAnsi="Times New Roman" w:cs="Times New Roman"/>
          <w:sz w:val="24"/>
          <w:szCs w:val="24"/>
        </w:rPr>
        <w:t>an ideology of our time</w:t>
      </w:r>
      <w:r>
        <w:rPr>
          <w:rFonts w:ascii="Times New Roman" w:hAnsi="Times New Roman" w:cs="Times New Roman"/>
          <w:sz w:val="24"/>
          <w:szCs w:val="24"/>
        </w:rPr>
        <w:t xml:space="preserve"> that Hart </w:t>
      </w:r>
      <w:r w:rsidR="00573EE9">
        <w:rPr>
          <w:rFonts w:ascii="Times New Roman" w:hAnsi="Times New Roman" w:cs="Times New Roman"/>
          <w:sz w:val="24"/>
          <w:szCs w:val="24"/>
        </w:rPr>
        <w:t>hoped would fade.</w:t>
      </w:r>
      <w:r w:rsidR="00B3274A">
        <w:rPr>
          <w:rStyle w:val="FootnoteReference"/>
          <w:rFonts w:ascii="Times New Roman" w:hAnsi="Times New Roman" w:cs="Times New Roman"/>
          <w:sz w:val="24"/>
          <w:szCs w:val="24"/>
        </w:rPr>
        <w:footnoteReference w:id="66"/>
      </w:r>
      <w:r w:rsidR="00573EE9">
        <w:rPr>
          <w:rFonts w:ascii="Times New Roman" w:hAnsi="Times New Roman" w:cs="Times New Roman"/>
          <w:sz w:val="24"/>
          <w:szCs w:val="24"/>
        </w:rPr>
        <w:t xml:space="preserve"> </w:t>
      </w:r>
      <w:r w:rsidR="005E7222">
        <w:rPr>
          <w:rFonts w:ascii="Times New Roman" w:hAnsi="Times New Roman" w:cs="Times New Roman"/>
          <w:sz w:val="24"/>
          <w:szCs w:val="24"/>
        </w:rPr>
        <w:t xml:space="preserve"> </w:t>
      </w:r>
      <w:r w:rsidR="00573EE9">
        <w:rPr>
          <w:rFonts w:ascii="Times New Roman" w:hAnsi="Times New Roman" w:cs="Times New Roman"/>
          <w:sz w:val="24"/>
          <w:szCs w:val="24"/>
        </w:rPr>
        <w:t xml:space="preserve">In contrast,  Corbett believed </w:t>
      </w:r>
      <w:r w:rsidR="004719C2">
        <w:rPr>
          <w:rFonts w:ascii="Times New Roman" w:hAnsi="Times New Roman" w:cs="Times New Roman"/>
          <w:sz w:val="24"/>
          <w:szCs w:val="24"/>
        </w:rPr>
        <w:t xml:space="preserve"> therapy and the process of individuation could</w:t>
      </w:r>
      <w:r w:rsidR="00381302">
        <w:rPr>
          <w:rFonts w:ascii="Times New Roman" w:hAnsi="Times New Roman" w:cs="Times New Roman"/>
          <w:sz w:val="24"/>
          <w:szCs w:val="24"/>
        </w:rPr>
        <w:t xml:space="preserve"> possibly </w:t>
      </w:r>
      <w:r w:rsidR="004719C2">
        <w:rPr>
          <w:rFonts w:ascii="Times New Roman" w:hAnsi="Times New Roman" w:cs="Times New Roman"/>
          <w:sz w:val="24"/>
          <w:szCs w:val="24"/>
        </w:rPr>
        <w:t>achieve positive outcomes for the individual.</w:t>
      </w:r>
      <w:r w:rsidR="005E7222">
        <w:rPr>
          <w:rStyle w:val="FootnoteReference"/>
          <w:rFonts w:ascii="Times New Roman" w:hAnsi="Times New Roman" w:cs="Times New Roman"/>
          <w:sz w:val="24"/>
          <w:szCs w:val="24"/>
        </w:rPr>
        <w:footnoteReference w:id="67"/>
      </w:r>
      <w:r w:rsidR="000730BE">
        <w:rPr>
          <w:rFonts w:ascii="Times New Roman" w:hAnsi="Times New Roman" w:cs="Times New Roman"/>
          <w:sz w:val="24"/>
          <w:szCs w:val="24"/>
        </w:rPr>
        <w:t xml:space="preserve"> </w:t>
      </w:r>
      <w:r w:rsidR="00767D15">
        <w:rPr>
          <w:rFonts w:ascii="Times New Roman" w:hAnsi="Times New Roman" w:cs="Times New Roman"/>
          <w:sz w:val="24"/>
          <w:szCs w:val="24"/>
        </w:rPr>
        <w:t xml:space="preserve"> </w:t>
      </w:r>
      <w:r w:rsidR="000730BE">
        <w:rPr>
          <w:rFonts w:ascii="Times New Roman" w:hAnsi="Times New Roman" w:cs="Times New Roman"/>
          <w:sz w:val="24"/>
          <w:szCs w:val="24"/>
        </w:rPr>
        <w:t>Both authors in their ar</w:t>
      </w:r>
      <w:r w:rsidR="00767D15">
        <w:rPr>
          <w:rFonts w:ascii="Times New Roman" w:hAnsi="Times New Roman" w:cs="Times New Roman"/>
          <w:sz w:val="24"/>
          <w:szCs w:val="24"/>
        </w:rPr>
        <w:t xml:space="preserve">ticles reflected their respective </w:t>
      </w:r>
      <w:r w:rsidR="000730BE">
        <w:rPr>
          <w:rFonts w:ascii="Times New Roman" w:hAnsi="Times New Roman" w:cs="Times New Roman"/>
          <w:sz w:val="24"/>
          <w:szCs w:val="24"/>
        </w:rPr>
        <w:t>backgrounds.</w:t>
      </w:r>
      <w:r w:rsidR="0085217C">
        <w:rPr>
          <w:rFonts w:ascii="Times New Roman" w:hAnsi="Times New Roman" w:cs="Times New Roman"/>
          <w:sz w:val="24"/>
          <w:szCs w:val="24"/>
        </w:rPr>
        <w:t xml:space="preserve"> Given </w:t>
      </w:r>
      <w:r w:rsidR="000E6283">
        <w:rPr>
          <w:rFonts w:ascii="Times New Roman" w:hAnsi="Times New Roman" w:cs="Times New Roman"/>
          <w:sz w:val="24"/>
          <w:szCs w:val="24"/>
        </w:rPr>
        <w:t xml:space="preserve">his background as a Jungian analyst, Corbett was </w:t>
      </w:r>
      <w:r w:rsidR="003F52C8">
        <w:rPr>
          <w:rFonts w:ascii="Times New Roman" w:hAnsi="Times New Roman" w:cs="Times New Roman"/>
          <w:sz w:val="24"/>
          <w:szCs w:val="24"/>
        </w:rPr>
        <w:t xml:space="preserve">naturally supportive of Jung. Hart was antagonistic to Jung’s concepts, </w:t>
      </w:r>
      <w:r w:rsidR="00A90338">
        <w:rPr>
          <w:rFonts w:ascii="Times New Roman" w:hAnsi="Times New Roman" w:cs="Times New Roman"/>
          <w:sz w:val="24"/>
          <w:szCs w:val="24"/>
        </w:rPr>
        <w:t xml:space="preserve"> </w:t>
      </w:r>
      <w:r w:rsidR="001C4A41">
        <w:rPr>
          <w:rFonts w:ascii="Times New Roman" w:hAnsi="Times New Roman" w:cs="Times New Roman"/>
          <w:sz w:val="24"/>
          <w:szCs w:val="24"/>
        </w:rPr>
        <w:t>a</w:t>
      </w:r>
      <w:r w:rsidR="00A90338">
        <w:rPr>
          <w:rFonts w:ascii="Times New Roman" w:hAnsi="Times New Roman" w:cs="Times New Roman"/>
          <w:sz w:val="24"/>
          <w:szCs w:val="24"/>
        </w:rPr>
        <w:t xml:space="preserve">nd </w:t>
      </w:r>
      <w:r w:rsidR="003F52C8">
        <w:rPr>
          <w:rFonts w:ascii="Times New Roman" w:hAnsi="Times New Roman" w:cs="Times New Roman"/>
          <w:sz w:val="24"/>
          <w:szCs w:val="24"/>
        </w:rPr>
        <w:t>resorted to ridicule in trying to prove his case.</w:t>
      </w:r>
      <w:r w:rsidR="00A90338">
        <w:rPr>
          <w:rFonts w:ascii="Times New Roman" w:hAnsi="Times New Roman" w:cs="Times New Roman"/>
          <w:sz w:val="24"/>
          <w:szCs w:val="24"/>
        </w:rPr>
        <w:t xml:space="preserve"> Consequently, thi</w:t>
      </w:r>
      <w:r w:rsidR="00767D15">
        <w:rPr>
          <w:rFonts w:ascii="Times New Roman" w:hAnsi="Times New Roman" w:cs="Times New Roman"/>
          <w:sz w:val="24"/>
          <w:szCs w:val="24"/>
        </w:rPr>
        <w:t>s detracted from Hart’s</w:t>
      </w:r>
      <w:r w:rsidR="001C4A41">
        <w:rPr>
          <w:rFonts w:ascii="Times New Roman" w:hAnsi="Times New Roman" w:cs="Times New Roman"/>
          <w:sz w:val="24"/>
          <w:szCs w:val="24"/>
        </w:rPr>
        <w:t xml:space="preserve"> </w:t>
      </w:r>
      <w:r w:rsidR="00515B2C">
        <w:rPr>
          <w:rFonts w:ascii="Times New Roman" w:hAnsi="Times New Roman" w:cs="Times New Roman"/>
          <w:sz w:val="24"/>
          <w:szCs w:val="24"/>
        </w:rPr>
        <w:t xml:space="preserve"> article, and potentially </w:t>
      </w:r>
      <w:r w:rsidR="004A7508">
        <w:rPr>
          <w:rFonts w:ascii="Times New Roman" w:hAnsi="Times New Roman" w:cs="Times New Roman"/>
          <w:sz w:val="24"/>
          <w:szCs w:val="24"/>
        </w:rPr>
        <w:t xml:space="preserve">from </w:t>
      </w:r>
      <w:r w:rsidR="00515B2C">
        <w:rPr>
          <w:rFonts w:ascii="Times New Roman" w:hAnsi="Times New Roman" w:cs="Times New Roman"/>
          <w:sz w:val="24"/>
          <w:szCs w:val="24"/>
        </w:rPr>
        <w:t xml:space="preserve">his case. </w:t>
      </w:r>
    </w:p>
    <w:p w:rsidR="000730BE" w:rsidRDefault="000730BE" w:rsidP="004719C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F2E11" w:rsidRDefault="004F2E11" w:rsidP="00C806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2F0B" w:rsidRDefault="00AA06CA" w:rsidP="00D42F0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GoBack"/>
      <w:bookmarkEnd w:id="5"/>
      <w:r>
        <w:rPr>
          <w:rFonts w:ascii="Times New Roman" w:hAnsi="Times New Roman" w:cs="Times New Roman"/>
          <w:b/>
          <w:sz w:val="24"/>
          <w:szCs w:val="24"/>
        </w:rPr>
        <w:t>B</w:t>
      </w:r>
      <w:r w:rsidR="00D42F0B">
        <w:rPr>
          <w:rFonts w:ascii="Times New Roman" w:hAnsi="Times New Roman" w:cs="Times New Roman"/>
          <w:b/>
          <w:sz w:val="24"/>
          <w:szCs w:val="24"/>
        </w:rPr>
        <w:t>ibliography</w:t>
      </w:r>
    </w:p>
    <w:p w:rsidR="00D42F0B" w:rsidRDefault="00D42F0B" w:rsidP="00D42F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SOURCES</w:t>
      </w:r>
    </w:p>
    <w:p w:rsidR="0013763D" w:rsidRDefault="0013763D" w:rsidP="001376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Corbett, Lionel, ‘Jung’s The Red Book Dialogues with the Soul: Herald of a New Religion</w:t>
      </w:r>
      <w:r w:rsidR="00DA3AE5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DA3A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Jung Journal: Culture and Psyche</w:t>
      </w:r>
      <w:r>
        <w:rPr>
          <w:rFonts w:ascii="Times New Roman" w:hAnsi="Times New Roman" w:cs="Times New Roman"/>
          <w:sz w:val="24"/>
          <w:szCs w:val="24"/>
        </w:rPr>
        <w:t>, 5</w:t>
      </w:r>
      <w:r w:rsidR="00A009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(2011), 63-77.</w:t>
      </w:r>
    </w:p>
    <w:p w:rsidR="00617BF2" w:rsidRPr="00035609" w:rsidRDefault="00F003E1" w:rsidP="001376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Jung, C</w:t>
      </w:r>
      <w:r w:rsidR="00035609">
        <w:rPr>
          <w:rFonts w:ascii="Times New Roman" w:hAnsi="Times New Roman" w:cs="Times New Roman"/>
          <w:sz w:val="24"/>
          <w:szCs w:val="24"/>
        </w:rPr>
        <w:t xml:space="preserve">. G., </w:t>
      </w:r>
      <w:r w:rsidR="00035609">
        <w:rPr>
          <w:rFonts w:ascii="Times New Roman" w:hAnsi="Times New Roman" w:cs="Times New Roman"/>
          <w:i/>
          <w:sz w:val="24"/>
          <w:szCs w:val="24"/>
        </w:rPr>
        <w:t>The Red Book</w:t>
      </w:r>
      <w:r w:rsidR="000356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5609">
        <w:rPr>
          <w:rFonts w:ascii="Times New Roman" w:hAnsi="Times New Roman" w:cs="Times New Roman"/>
          <w:i/>
          <w:sz w:val="24"/>
          <w:szCs w:val="24"/>
        </w:rPr>
        <w:t>Líber Novus</w:t>
      </w:r>
      <w:r w:rsidR="0003560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ed. by Sonu Shamdasani, trans. by Mark Kyburz,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John Peck, and Sonu Shamdasani, (New Yor</w:t>
      </w:r>
      <w:r w:rsidR="00617BF2">
        <w:rPr>
          <w:rFonts w:ascii="Times New Roman" w:hAnsi="Times New Roman" w:cs="Times New Roman"/>
          <w:sz w:val="24"/>
          <w:szCs w:val="24"/>
        </w:rPr>
        <w:t>k: W.W. Norton &amp; Company, 2009),</w:t>
      </w:r>
      <w:r w:rsidR="00617BF2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617BF2">
        <w:rPr>
          <w:rFonts w:ascii="Times New Roman" w:hAnsi="Times New Roman" w:cs="Times New Roman"/>
          <w:sz w:val="24"/>
          <w:szCs w:val="24"/>
        </w:rPr>
        <w:tab/>
      </w:r>
      <w:hyperlink r:id="rId9" w:history="1">
        <w:r w:rsidR="00617BF2" w:rsidRPr="00182A5C">
          <w:rPr>
            <w:rStyle w:val="Hyperlink"/>
            <w:rFonts w:ascii="Times New Roman" w:hAnsi="Times New Roman" w:cs="Times New Roman"/>
            <w:sz w:val="24"/>
            <w:szCs w:val="24"/>
          </w:rPr>
          <w:t>https://archive.org/details/RedBookByJung/page/n8/mode/1up</w:t>
        </w:r>
      </w:hyperlink>
      <w:r w:rsidR="00617BF2">
        <w:rPr>
          <w:rFonts w:ascii="Times New Roman" w:hAnsi="Times New Roman" w:cs="Times New Roman"/>
          <w:sz w:val="24"/>
          <w:szCs w:val="24"/>
        </w:rPr>
        <w:t xml:space="preserve"> , [accessed </w:t>
      </w:r>
      <w:r w:rsidR="00617BF2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617BF2">
        <w:rPr>
          <w:rFonts w:ascii="Times New Roman" w:hAnsi="Times New Roman" w:cs="Times New Roman"/>
          <w:sz w:val="24"/>
          <w:szCs w:val="24"/>
        </w:rPr>
        <w:tab/>
        <w:t xml:space="preserve">November 8-30, 2020].       </w:t>
      </w:r>
    </w:p>
    <w:p w:rsidR="00C9335F" w:rsidRPr="001A7564" w:rsidRDefault="001A7564" w:rsidP="001376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Hart, David Bentley, </w:t>
      </w:r>
      <w:r w:rsidR="000858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‘Jung’s Therapeutic Gnosticism’, </w:t>
      </w:r>
      <w:r>
        <w:rPr>
          <w:rFonts w:ascii="Times New Roman" w:hAnsi="Times New Roman" w:cs="Times New Roman"/>
          <w:i/>
          <w:sz w:val="24"/>
          <w:szCs w:val="24"/>
        </w:rPr>
        <w:t>First Things</w:t>
      </w:r>
      <w:r>
        <w:rPr>
          <w:rFonts w:ascii="Times New Roman" w:hAnsi="Times New Roman" w:cs="Times New Roman"/>
          <w:sz w:val="24"/>
          <w:szCs w:val="24"/>
        </w:rPr>
        <w:t>, 229 (2013), 25-31.</w:t>
      </w:r>
    </w:p>
    <w:p w:rsidR="00D42F0B" w:rsidRDefault="00D42F0B" w:rsidP="00D42F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2F0B" w:rsidRDefault="00D42F0B" w:rsidP="00D42F0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SOURCES</w:t>
      </w:r>
    </w:p>
    <w:p w:rsidR="007D287E" w:rsidRPr="004C58F1" w:rsidRDefault="007D287E" w:rsidP="001808F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Campion, Nicholas, </w:t>
      </w:r>
      <w:r w:rsidR="004C58F1">
        <w:rPr>
          <w:rFonts w:ascii="Times New Roman" w:hAnsi="Times New Roman" w:cs="Times New Roman"/>
          <w:i/>
          <w:sz w:val="24"/>
          <w:szCs w:val="24"/>
        </w:rPr>
        <w:t xml:space="preserve">A History of Western Astrology Volume II: The Medieval and Modern </w:t>
      </w:r>
      <w:r w:rsidR="004C58F1">
        <w:rPr>
          <w:rFonts w:ascii="Times New Roman" w:hAnsi="Times New Roman" w:cs="Times New Roman"/>
          <w:i/>
          <w:sz w:val="24"/>
          <w:szCs w:val="24"/>
        </w:rPr>
        <w:br/>
        <w:t xml:space="preserve">   </w:t>
      </w:r>
      <w:r w:rsidR="004C58F1">
        <w:rPr>
          <w:rFonts w:ascii="Times New Roman" w:hAnsi="Times New Roman" w:cs="Times New Roman"/>
          <w:i/>
          <w:sz w:val="24"/>
          <w:szCs w:val="24"/>
        </w:rPr>
        <w:tab/>
        <w:t>Worlds</w:t>
      </w:r>
      <w:r w:rsidR="004C58F1">
        <w:rPr>
          <w:rFonts w:ascii="Times New Roman" w:hAnsi="Times New Roman" w:cs="Times New Roman"/>
          <w:sz w:val="24"/>
          <w:szCs w:val="24"/>
        </w:rPr>
        <w:t>, (London: Bloomsbury Publishing Plc., 2013).</w:t>
      </w:r>
    </w:p>
    <w:p w:rsidR="00B4707D" w:rsidRDefault="00B4707D" w:rsidP="00B470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Chalquist, Craig, ‘ “Hidden in What is Visible”: Deliteralizing the Gnostic Worldview’,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Jung Journal: Culture &amp; Psych</w:t>
      </w:r>
      <w:r>
        <w:rPr>
          <w:rFonts w:ascii="Times New Roman" w:hAnsi="Times New Roman" w:cs="Times New Roman"/>
          <w:sz w:val="24"/>
          <w:szCs w:val="24"/>
        </w:rPr>
        <w:t>, 4 (2010), 46-64.</w:t>
      </w:r>
    </w:p>
    <w:p w:rsidR="00B4707D" w:rsidRDefault="00B4707D" w:rsidP="00B4707D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7455B9">
        <w:rPr>
          <w:rFonts w:ascii="Times New Roman" w:hAnsi="Times New Roman" w:cs="Times New Roman"/>
          <w:i/>
          <w:sz w:val="24"/>
          <w:szCs w:val="24"/>
        </w:rPr>
        <w:t>First Things</w:t>
      </w:r>
      <w:r w:rsidRPr="007455B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‘Home Page’, </w:t>
      </w:r>
      <w:hyperlink r:id="rId10" w:history="1">
        <w:r w:rsidRPr="007455B9">
          <w:rPr>
            <w:rStyle w:val="Hyperlink"/>
            <w:rFonts w:ascii="Times New Roman" w:hAnsi="Times New Roman" w:cs="Times New Roman"/>
            <w:sz w:val="24"/>
            <w:szCs w:val="24"/>
          </w:rPr>
          <w:t>https://www.firstthings.com/about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[accessed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November 10,</w:t>
      </w:r>
      <w:r w:rsidRPr="007455B9">
        <w:rPr>
          <w:rFonts w:ascii="Times New Roman" w:hAnsi="Times New Roman" w:cs="Times New Roman"/>
          <w:sz w:val="24"/>
          <w:szCs w:val="24"/>
        </w:rPr>
        <w:t xml:space="preserve"> 2020].</w:t>
      </w:r>
      <w:r w:rsidR="00B8585A">
        <w:rPr>
          <w:rFonts w:ascii="Times New Roman" w:hAnsi="Times New Roman" w:cs="Times New Roman"/>
          <w:sz w:val="24"/>
          <w:szCs w:val="24"/>
        </w:rPr>
        <w:br/>
      </w:r>
    </w:p>
    <w:p w:rsidR="00B4707D" w:rsidRDefault="00B4707D" w:rsidP="00B470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55B9">
        <w:rPr>
          <w:rFonts w:ascii="Times New Roman" w:hAnsi="Times New Roman" w:cs="Times New Roman"/>
          <w:sz w:val="24"/>
          <w:szCs w:val="24"/>
        </w:rPr>
        <w:t>Georgetown University, Berkley Centre for Religion, Peace and World Affairs,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1" w:history="1">
        <w:r w:rsidRPr="00863864">
          <w:rPr>
            <w:rStyle w:val="Hyperlink"/>
            <w:rFonts w:ascii="Times New Roman" w:hAnsi="Times New Roman" w:cs="Times New Roman"/>
            <w:sz w:val="24"/>
            <w:szCs w:val="24"/>
          </w:rPr>
          <w:t>https://berkleycentre.georgetown.edu/people/david-bentley-hart</w:t>
        </w:r>
      </w:hyperlink>
      <w:r w:rsidRPr="00863864">
        <w:rPr>
          <w:rFonts w:ascii="Times New Roman" w:hAnsi="Times New Roman" w:cs="Times New Roman"/>
          <w:sz w:val="24"/>
          <w:szCs w:val="24"/>
        </w:rPr>
        <w:t xml:space="preserve"> , [accessed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r w:rsidRPr="00863864">
        <w:rPr>
          <w:rFonts w:ascii="Times New Roman" w:hAnsi="Times New Roman" w:cs="Times New Roman"/>
          <w:sz w:val="24"/>
          <w:szCs w:val="24"/>
        </w:rPr>
        <w:t>November 10, 2020].</w:t>
      </w:r>
    </w:p>
    <w:p w:rsidR="006D09EF" w:rsidRDefault="006D09EF" w:rsidP="00B470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Hillman, James, ‘Carl Gustav Jung and The Red Book (Part 1)’, (paper presented at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symposium at the Library of Congress, Washington, USA, 19 June, 2010),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2" w:history="1">
        <w:r w:rsidRPr="00182A5C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https://www.youtube.com/watch?v=Oy-x7BLIBYg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 [accessed November 17, 2020].</w:t>
      </w:r>
    </w:p>
    <w:p w:rsidR="00F516DA" w:rsidRDefault="00F516DA" w:rsidP="00B470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Hoerni, Ulrich, ‘Preface’, in C. G. Jung, </w:t>
      </w:r>
      <w:r>
        <w:rPr>
          <w:rFonts w:ascii="Times New Roman" w:hAnsi="Times New Roman" w:cs="Times New Roman"/>
          <w:i/>
          <w:sz w:val="24"/>
          <w:szCs w:val="24"/>
        </w:rPr>
        <w:t>The Red Book: Líber Novus</w:t>
      </w:r>
      <w:r>
        <w:rPr>
          <w:rFonts w:ascii="Times New Roman" w:hAnsi="Times New Roman" w:cs="Times New Roman"/>
          <w:sz w:val="24"/>
          <w:szCs w:val="24"/>
        </w:rPr>
        <w:t xml:space="preserve">, ed. by Sonu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Shamdasani, trans. by Mark Kyburz, John Peck, and Sonu Shamdasani,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(New York</w:t>
      </w:r>
      <w:r w:rsidR="005E6F97">
        <w:rPr>
          <w:rFonts w:ascii="Times New Roman" w:hAnsi="Times New Roman" w:cs="Times New Roman"/>
          <w:sz w:val="24"/>
          <w:szCs w:val="24"/>
        </w:rPr>
        <w:t>: W. W. Norton &amp; Company, 2009),</w:t>
      </w:r>
      <w:r w:rsidR="005E6F97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hyperlink r:id="rId13" w:history="1">
        <w:r w:rsidR="005E6F97" w:rsidRPr="00182A5C">
          <w:rPr>
            <w:rStyle w:val="Hyperlink"/>
            <w:rFonts w:ascii="Times New Roman" w:hAnsi="Times New Roman" w:cs="Times New Roman"/>
            <w:sz w:val="24"/>
            <w:szCs w:val="24"/>
          </w:rPr>
          <w:t>https://archive.org/details/RedBookByJung/page/n8/mode/1up</w:t>
        </w:r>
      </w:hyperlink>
      <w:r w:rsidR="005E6F97">
        <w:rPr>
          <w:rFonts w:ascii="Times New Roman" w:hAnsi="Times New Roman" w:cs="Times New Roman"/>
          <w:sz w:val="24"/>
          <w:szCs w:val="24"/>
        </w:rPr>
        <w:t xml:space="preserve"> , [accessed</w:t>
      </w:r>
      <w:r w:rsidR="005E6F97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5E6F97">
        <w:rPr>
          <w:rFonts w:ascii="Times New Roman" w:hAnsi="Times New Roman" w:cs="Times New Roman"/>
          <w:sz w:val="24"/>
          <w:szCs w:val="24"/>
        </w:rPr>
        <w:tab/>
        <w:t xml:space="preserve">November 8-30, 2020].    </w:t>
      </w:r>
      <w:r w:rsidR="005E6F97">
        <w:rPr>
          <w:rFonts w:ascii="Times New Roman" w:hAnsi="Times New Roman" w:cs="Times New Roman"/>
          <w:sz w:val="24"/>
          <w:szCs w:val="24"/>
        </w:rPr>
        <w:tab/>
      </w:r>
    </w:p>
    <w:p w:rsidR="00C23195" w:rsidRDefault="00C23195" w:rsidP="00B4707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Jung, C. G., </w:t>
      </w:r>
      <w:r>
        <w:rPr>
          <w:rFonts w:ascii="Times New Roman" w:hAnsi="Times New Roman" w:cs="Times New Roman"/>
          <w:i/>
          <w:sz w:val="24"/>
          <w:szCs w:val="24"/>
        </w:rPr>
        <w:t>Memories, Dreams, Reflections</w:t>
      </w:r>
      <w:r>
        <w:rPr>
          <w:rFonts w:ascii="Times New Roman" w:hAnsi="Times New Roman" w:cs="Times New Roman"/>
          <w:sz w:val="24"/>
          <w:szCs w:val="24"/>
        </w:rPr>
        <w:t xml:space="preserve">, recorded and ed. Aniela Jaffé, trans.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Richard and Clara Winston, (New York: Vintage Books, 1989).</w:t>
      </w:r>
    </w:p>
    <w:p w:rsidR="004C3762" w:rsidRPr="00351CF5" w:rsidRDefault="004C3762" w:rsidP="004C3762">
      <w:pPr>
        <w:pStyle w:val="FootnoteText"/>
        <w:rPr>
          <w:rFonts w:ascii="Times New Roman" w:hAnsi="Times New Roman" w:cs="Times New Roman"/>
        </w:rPr>
      </w:pPr>
      <w:r w:rsidRPr="004C3762">
        <w:rPr>
          <w:rFonts w:ascii="Times New Roman" w:hAnsi="Times New Roman" w:cs="Times New Roman"/>
          <w:i/>
          <w:sz w:val="24"/>
          <w:szCs w:val="24"/>
        </w:rPr>
        <w:t>Jung Journal: Culture &amp; Psyche</w:t>
      </w:r>
      <w:r w:rsidRPr="004C3762">
        <w:rPr>
          <w:rFonts w:ascii="Times New Roman" w:hAnsi="Times New Roman" w:cs="Times New Roman"/>
          <w:sz w:val="24"/>
          <w:szCs w:val="24"/>
        </w:rPr>
        <w:t xml:space="preserve">, ‘Home Page’, </w:t>
      </w:r>
      <w:hyperlink r:id="rId14" w:history="1">
        <w:r w:rsidRPr="00686D70">
          <w:rPr>
            <w:rStyle w:val="Hyperlink"/>
            <w:rFonts w:ascii="Times New Roman" w:hAnsi="Times New Roman" w:cs="Times New Roman"/>
            <w:sz w:val="24"/>
            <w:szCs w:val="24"/>
          </w:rPr>
          <w:t>http://www.sfjung.org/jung-journal-culture-</w:t>
        </w:r>
        <w:r w:rsidRPr="00686D70">
          <w:rPr>
            <w:rStyle w:val="Hyperlink"/>
            <w:rFonts w:ascii="Times New Roman" w:hAnsi="Times New Roman" w:cs="Times New Roman"/>
            <w:sz w:val="24"/>
            <w:szCs w:val="24"/>
          </w:rPr>
          <w:br/>
        </w:r>
        <w:r w:rsidRPr="004C376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 xml:space="preserve">   </w:t>
        </w:r>
        <w:r w:rsidRPr="004C3762">
          <w:rPr>
            <w:rStyle w:val="Hyperlink"/>
            <w:rFonts w:ascii="Times New Roman" w:hAnsi="Times New Roman" w:cs="Times New Roman"/>
            <w:sz w:val="24"/>
            <w:szCs w:val="24"/>
            <w:u w:val="none"/>
          </w:rPr>
          <w:tab/>
        </w:r>
        <w:r w:rsidRPr="00686D70">
          <w:rPr>
            <w:rStyle w:val="Hyperlink"/>
            <w:rFonts w:ascii="Times New Roman" w:hAnsi="Times New Roman" w:cs="Times New Roman"/>
            <w:sz w:val="24"/>
            <w:szCs w:val="24"/>
          </w:rPr>
          <w:t>psyche/</w:t>
        </w:r>
      </w:hyperlink>
      <w:r>
        <w:rPr>
          <w:rFonts w:ascii="Times New Roman" w:hAnsi="Times New Roman" w:cs="Times New Roman"/>
          <w:sz w:val="24"/>
          <w:szCs w:val="24"/>
        </w:rPr>
        <w:t>, [</w:t>
      </w:r>
      <w:r w:rsidRPr="004C3762">
        <w:rPr>
          <w:rFonts w:ascii="Times New Roman" w:hAnsi="Times New Roman" w:cs="Times New Roman"/>
          <w:sz w:val="24"/>
          <w:szCs w:val="24"/>
        </w:rPr>
        <w:t>accessed November 10, 2020]</w:t>
      </w:r>
      <w:r>
        <w:rPr>
          <w:rFonts w:ascii="Times New Roman" w:hAnsi="Times New Roman" w:cs="Times New Roman"/>
        </w:rPr>
        <w:t>.</w:t>
      </w:r>
      <w:r w:rsidR="00B8585A">
        <w:rPr>
          <w:rFonts w:ascii="Times New Roman" w:hAnsi="Times New Roman" w:cs="Times New Roman"/>
        </w:rPr>
        <w:br/>
      </w:r>
    </w:p>
    <w:p w:rsidR="00D42F0B" w:rsidRDefault="00D42F0B" w:rsidP="00D42F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Lasch, Christopher, ‘Gnosticism, Ancient and Modern: The Religion of the Future’,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Salmagundi</w:t>
      </w:r>
      <w:r>
        <w:rPr>
          <w:rFonts w:ascii="Times New Roman" w:hAnsi="Times New Roman" w:cs="Times New Roman"/>
          <w:sz w:val="24"/>
          <w:szCs w:val="24"/>
        </w:rPr>
        <w:t>, 96 (1992), 27-42.</w:t>
      </w:r>
    </w:p>
    <w:p w:rsidR="001F7F93" w:rsidRDefault="001F7F93" w:rsidP="00D42F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Pacifica Graduate Institute, ‘Faculty</w:t>
      </w:r>
      <w:r w:rsidR="004C3D9E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, Lionel Corbett,</w:t>
      </w:r>
      <w:r w:rsidR="006062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7F93">
        <w:rPr>
          <w:rFonts w:ascii="Times New Roman" w:hAnsi="Times New Roman" w:cs="Times New Roman"/>
          <w:color w:val="0000FF"/>
          <w:sz w:val="24"/>
          <w:szCs w:val="24"/>
          <w:u w:val="single"/>
        </w:rPr>
        <w:t>https://www.pacifica.edu/faculty/</w:t>
      </w:r>
      <w:r w:rsidRPr="001F7F93">
        <w:rPr>
          <w:rFonts w:ascii="Times New Roman" w:hAnsi="Times New Roman" w:cs="Times New Roman"/>
          <w:color w:val="0000FF"/>
          <w:sz w:val="24"/>
          <w:szCs w:val="24"/>
          <w:u w:val="single"/>
        </w:rPr>
        <w:br/>
      </w:r>
      <w:r w:rsidRPr="001F7F93">
        <w:rPr>
          <w:rFonts w:ascii="Times New Roman" w:hAnsi="Times New Roman" w:cs="Times New Roman"/>
          <w:color w:val="0000FF"/>
          <w:sz w:val="24"/>
          <w:szCs w:val="24"/>
        </w:rPr>
        <w:t xml:space="preserve">   </w:t>
      </w:r>
      <w:r w:rsidRPr="001F7F93">
        <w:rPr>
          <w:rFonts w:ascii="Times New Roman" w:hAnsi="Times New Roman" w:cs="Times New Roman"/>
          <w:color w:val="0000FF"/>
          <w:sz w:val="24"/>
          <w:szCs w:val="24"/>
        </w:rPr>
        <w:tab/>
      </w:r>
      <w:r w:rsidRPr="001F7F93">
        <w:rPr>
          <w:rFonts w:ascii="Times New Roman" w:hAnsi="Times New Roman" w:cs="Times New Roman"/>
          <w:color w:val="0000FF"/>
          <w:sz w:val="24"/>
          <w:szCs w:val="24"/>
          <w:u w:val="single"/>
        </w:rPr>
        <w:t>lionel-corbett/</w:t>
      </w:r>
      <w:r>
        <w:rPr>
          <w:rFonts w:ascii="Times New Roman" w:hAnsi="Times New Roman" w:cs="Times New Roman"/>
          <w:sz w:val="24"/>
          <w:szCs w:val="24"/>
        </w:rPr>
        <w:t>, [accessed November 10, 2020].</w:t>
      </w:r>
    </w:p>
    <w:p w:rsidR="000A5D89" w:rsidRDefault="00866B94" w:rsidP="00D42F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Shamdasani, Sonu, ‘Introduction’, in C.G. Jung, </w:t>
      </w:r>
      <w:r>
        <w:rPr>
          <w:rFonts w:ascii="Times New Roman" w:hAnsi="Times New Roman" w:cs="Times New Roman"/>
          <w:i/>
          <w:sz w:val="24"/>
          <w:szCs w:val="24"/>
        </w:rPr>
        <w:t>The Red Book: Líber Novus</w:t>
      </w:r>
      <w:r>
        <w:rPr>
          <w:rFonts w:ascii="Times New Roman" w:hAnsi="Times New Roman" w:cs="Times New Roman"/>
          <w:sz w:val="24"/>
          <w:szCs w:val="24"/>
        </w:rPr>
        <w:t xml:space="preserve">, ed. by Sonu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2C1F55">
        <w:rPr>
          <w:rFonts w:ascii="Times New Roman" w:hAnsi="Times New Roman" w:cs="Times New Roman"/>
          <w:sz w:val="24"/>
          <w:szCs w:val="24"/>
        </w:rPr>
        <w:t>Shamdasa</w:t>
      </w:r>
      <w:r>
        <w:rPr>
          <w:rFonts w:ascii="Times New Roman" w:hAnsi="Times New Roman" w:cs="Times New Roman"/>
          <w:sz w:val="24"/>
          <w:szCs w:val="24"/>
        </w:rPr>
        <w:t>ni, trans. by Mark Kyburz, John Peck, and Sonu Shamdasani, (New York:</w:t>
      </w:r>
      <w:r w:rsidR="003A2570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3A2570">
        <w:rPr>
          <w:rFonts w:ascii="Times New Roman" w:hAnsi="Times New Roman" w:cs="Times New Roman"/>
          <w:sz w:val="24"/>
          <w:szCs w:val="24"/>
        </w:rPr>
        <w:tab/>
        <w:t>W. W. Norton &amp; Company, 2009),</w:t>
      </w:r>
      <w:r w:rsidR="003A2570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3A2570">
        <w:rPr>
          <w:rFonts w:ascii="Times New Roman" w:hAnsi="Times New Roman" w:cs="Times New Roman"/>
          <w:sz w:val="24"/>
          <w:szCs w:val="24"/>
        </w:rPr>
        <w:tab/>
      </w:r>
      <w:hyperlink r:id="rId15" w:history="1">
        <w:r w:rsidR="003A2570" w:rsidRPr="00182A5C">
          <w:rPr>
            <w:rStyle w:val="Hyperlink"/>
            <w:rFonts w:ascii="Times New Roman" w:hAnsi="Times New Roman" w:cs="Times New Roman"/>
            <w:sz w:val="24"/>
            <w:szCs w:val="24"/>
          </w:rPr>
          <w:t>https://archive.org/details/RedBookByJung/page/n8/mode/1up</w:t>
        </w:r>
      </w:hyperlink>
      <w:r w:rsidR="003A2570">
        <w:rPr>
          <w:rFonts w:ascii="Times New Roman" w:hAnsi="Times New Roman" w:cs="Times New Roman"/>
          <w:sz w:val="24"/>
          <w:szCs w:val="24"/>
        </w:rPr>
        <w:t xml:space="preserve"> , [accessed November</w:t>
      </w:r>
      <w:r w:rsidR="003A2570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3A2570">
        <w:rPr>
          <w:rFonts w:ascii="Times New Roman" w:hAnsi="Times New Roman" w:cs="Times New Roman"/>
          <w:sz w:val="24"/>
          <w:szCs w:val="24"/>
        </w:rPr>
        <w:tab/>
        <w:t>8-30, 2020].</w:t>
      </w:r>
    </w:p>
    <w:p w:rsidR="00866B94" w:rsidRPr="00866B94" w:rsidRDefault="000A5D89" w:rsidP="00D42F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Shields, Leland E., ‘Zen Koans as Myths Reflecting Individuation’, </w:t>
      </w:r>
      <w:r>
        <w:rPr>
          <w:rFonts w:ascii="Times New Roman" w:hAnsi="Times New Roman" w:cs="Times New Roman"/>
          <w:i/>
          <w:sz w:val="24"/>
          <w:szCs w:val="24"/>
        </w:rPr>
        <w:t xml:space="preserve"> Jung Journal: Culture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&amp; Psyche</w:t>
      </w:r>
      <w:r w:rsidR="00550F60">
        <w:rPr>
          <w:rFonts w:ascii="Times New Roman" w:hAnsi="Times New Roman" w:cs="Times New Roman"/>
          <w:sz w:val="24"/>
          <w:szCs w:val="24"/>
        </w:rPr>
        <w:t>, 4 (2010), 65-</w:t>
      </w:r>
      <w:r>
        <w:rPr>
          <w:rFonts w:ascii="Times New Roman" w:hAnsi="Times New Roman" w:cs="Times New Roman"/>
          <w:sz w:val="24"/>
          <w:szCs w:val="24"/>
        </w:rPr>
        <w:t>77.</w:t>
      </w:r>
      <w:r w:rsidR="003A2570">
        <w:rPr>
          <w:rFonts w:ascii="Times New Roman" w:hAnsi="Times New Roman" w:cs="Times New Roman"/>
          <w:sz w:val="24"/>
          <w:szCs w:val="24"/>
        </w:rPr>
        <w:br/>
      </w:r>
      <w:r w:rsidR="003A2570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866B94">
        <w:rPr>
          <w:rFonts w:ascii="Times New Roman" w:hAnsi="Times New Roman" w:cs="Times New Roman"/>
          <w:sz w:val="24"/>
          <w:szCs w:val="24"/>
        </w:rPr>
        <w:br/>
      </w:r>
      <w:r w:rsidR="003A2570">
        <w:rPr>
          <w:rFonts w:ascii="Times New Roman" w:hAnsi="Times New Roman" w:cs="Times New Roman"/>
          <w:sz w:val="24"/>
          <w:szCs w:val="24"/>
        </w:rPr>
        <w:br/>
      </w:r>
    </w:p>
    <w:p w:rsidR="00866B94" w:rsidRDefault="00866B94" w:rsidP="00D42F0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42F0B" w:rsidRDefault="00D42F0B" w:rsidP="00F168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2F0B" w:rsidRDefault="00D42F0B" w:rsidP="00F168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335F" w:rsidRDefault="00C9335F" w:rsidP="00C9335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42F0B" w:rsidRPr="00F16834" w:rsidRDefault="00D42F0B" w:rsidP="00F1683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42F0B" w:rsidRPr="00F16834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3B9" w:rsidRDefault="002E13B9" w:rsidP="00D67388">
      <w:pPr>
        <w:spacing w:after="0" w:line="240" w:lineRule="auto"/>
      </w:pPr>
      <w:r>
        <w:separator/>
      </w:r>
    </w:p>
  </w:endnote>
  <w:endnote w:type="continuationSeparator" w:id="0">
    <w:p w:rsidR="002E13B9" w:rsidRDefault="002E13B9" w:rsidP="00D67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26395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701AB" w:rsidRDefault="002701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13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701AB" w:rsidRDefault="002701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3B9" w:rsidRDefault="002E13B9" w:rsidP="00D67388">
      <w:pPr>
        <w:spacing w:after="0" w:line="240" w:lineRule="auto"/>
      </w:pPr>
      <w:r>
        <w:separator/>
      </w:r>
    </w:p>
  </w:footnote>
  <w:footnote w:type="continuationSeparator" w:id="0">
    <w:p w:rsidR="002E13B9" w:rsidRDefault="002E13B9" w:rsidP="00D67388">
      <w:pPr>
        <w:spacing w:after="0" w:line="240" w:lineRule="auto"/>
      </w:pPr>
      <w:r>
        <w:continuationSeparator/>
      </w:r>
    </w:p>
  </w:footnote>
  <w:footnote w:id="1">
    <w:p w:rsidR="002701AB" w:rsidRPr="00CA6A78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>
        <w:rPr>
          <w:rFonts w:ascii="Times New Roman" w:hAnsi="Times New Roman" w:cs="Times New Roman"/>
          <w:i/>
        </w:rPr>
        <w:t>First Things</w:t>
      </w:r>
      <w:r>
        <w:rPr>
          <w:rFonts w:ascii="Times New Roman" w:hAnsi="Times New Roman" w:cs="Times New Roman"/>
        </w:rPr>
        <w:t>, 229 (2013), 25-31, (p. 25).</w:t>
      </w:r>
    </w:p>
  </w:footnote>
  <w:footnote w:id="2">
    <w:p w:rsidR="002701AB" w:rsidRPr="00C9335F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i/>
        </w:rPr>
        <w:t>First Things</w:t>
      </w:r>
      <w:r>
        <w:rPr>
          <w:rFonts w:ascii="Times New Roman" w:hAnsi="Times New Roman" w:cs="Times New Roman"/>
        </w:rPr>
        <w:t xml:space="preserve">, ‘Home Page’,  </w:t>
      </w:r>
      <w:hyperlink r:id="rId1" w:history="1">
        <w:r w:rsidRPr="00882BFB">
          <w:rPr>
            <w:rStyle w:val="Hyperlink"/>
            <w:rFonts w:ascii="Times New Roman" w:hAnsi="Times New Roman" w:cs="Times New Roman"/>
          </w:rPr>
          <w:t>https://www.firstthings.com/about</w:t>
        </w:r>
      </w:hyperlink>
      <w:r>
        <w:rPr>
          <w:rFonts w:ascii="Times New Roman" w:hAnsi="Times New Roman" w:cs="Times New Roman"/>
        </w:rPr>
        <w:t xml:space="preserve"> , [accessed November 10, 2020].</w:t>
      </w:r>
    </w:p>
  </w:footnote>
  <w:footnote w:id="3">
    <w:p w:rsidR="002701AB" w:rsidRPr="00C9335F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Georgetown University, Berkley Centre for Religion, Peace and World Affairs, </w:t>
      </w:r>
      <w:r>
        <w:rPr>
          <w:rFonts w:ascii="Times New Roman" w:hAnsi="Times New Roman" w:cs="Times New Roman"/>
        </w:rPr>
        <w:br/>
        <w:t xml:space="preserve">   </w:t>
      </w:r>
      <w:hyperlink r:id="rId2" w:history="1">
        <w:r w:rsidRPr="00882BFB">
          <w:rPr>
            <w:rStyle w:val="Hyperlink"/>
            <w:rFonts w:ascii="Times New Roman" w:hAnsi="Times New Roman" w:cs="Times New Roman"/>
          </w:rPr>
          <w:t>https://berkleycentre.georgetown.edu/people/david-bentley-hart</w:t>
        </w:r>
      </w:hyperlink>
      <w:r>
        <w:rPr>
          <w:rFonts w:ascii="Times New Roman" w:hAnsi="Times New Roman" w:cs="Times New Roman"/>
        </w:rPr>
        <w:t xml:space="preserve"> , [accessed  November 10, 2020].</w:t>
      </w:r>
    </w:p>
  </w:footnote>
  <w:footnote w:id="4">
    <w:p w:rsidR="002701AB" w:rsidRPr="00261D6D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Pacifica Graduate Institute, ‘Faculty’, Lionel Corbett, </w:t>
      </w:r>
      <w:hyperlink r:id="rId3" w:history="1">
        <w:r w:rsidRPr="00686D70">
          <w:rPr>
            <w:rStyle w:val="Hyperlink"/>
            <w:rFonts w:ascii="Times New Roman" w:hAnsi="Times New Roman" w:cs="Times New Roman"/>
          </w:rPr>
          <w:t>https://www.pacifica.edu/faculty/lionel-corbett/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 [accessed November 10, 2020].</w:t>
      </w:r>
    </w:p>
  </w:footnote>
  <w:footnote w:id="5">
    <w:p w:rsidR="002701AB" w:rsidRPr="00351CF5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i/>
        </w:rPr>
        <w:t>The Jung Journal: Culture &amp; Psyche</w:t>
      </w:r>
      <w:r>
        <w:rPr>
          <w:rFonts w:ascii="Times New Roman" w:hAnsi="Times New Roman" w:cs="Times New Roman"/>
        </w:rPr>
        <w:t xml:space="preserve">, ‘Home Page’, </w:t>
      </w:r>
      <w:hyperlink r:id="rId4" w:history="1">
        <w:r w:rsidRPr="00686D70">
          <w:rPr>
            <w:rStyle w:val="Hyperlink"/>
            <w:rFonts w:ascii="Times New Roman" w:hAnsi="Times New Roman" w:cs="Times New Roman"/>
          </w:rPr>
          <w:t>http://www.sfjung.org/jung-journal-culture-psyche/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 [accessed November 10, 2020].</w:t>
      </w:r>
    </w:p>
  </w:footnote>
  <w:footnote w:id="6">
    <w:p w:rsidR="00347CF8" w:rsidRPr="00032EAE" w:rsidRDefault="00347CF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Ulrich Hoerni, ‘Preface’, in C.G. Jung, </w:t>
      </w:r>
      <w:r>
        <w:rPr>
          <w:rFonts w:ascii="Times New Roman" w:hAnsi="Times New Roman" w:cs="Times New Roman"/>
          <w:i/>
        </w:rPr>
        <w:t>The Red Book: Líber Novus</w:t>
      </w:r>
      <w:r>
        <w:rPr>
          <w:rFonts w:ascii="Times New Roman" w:hAnsi="Times New Roman" w:cs="Times New Roman"/>
        </w:rPr>
        <w:t>, ed. by Sonu Shamdasani, trans. by Mark</w:t>
      </w:r>
      <w:r>
        <w:rPr>
          <w:rFonts w:ascii="Times New Roman" w:hAnsi="Times New Roman" w:cs="Times New Roman"/>
        </w:rPr>
        <w:br/>
        <w:t xml:space="preserve">   Kyburz, John Peck, and Sonu Shamdasani, (New York</w:t>
      </w:r>
      <w:r w:rsidR="00032EAE">
        <w:rPr>
          <w:rFonts w:ascii="Times New Roman" w:hAnsi="Times New Roman" w:cs="Times New Roman"/>
        </w:rPr>
        <w:t>: W. W. Norton &amp; Company, 2009),</w:t>
      </w:r>
      <w:r w:rsidR="00032EAE">
        <w:rPr>
          <w:rFonts w:ascii="Times New Roman" w:hAnsi="Times New Roman" w:cs="Times New Roman"/>
        </w:rPr>
        <w:br/>
        <w:t xml:space="preserve">   https:// </w:t>
      </w:r>
      <w:hyperlink r:id="rId5" w:history="1">
        <w:r w:rsidR="00032EAE" w:rsidRPr="00182A5C">
          <w:rPr>
            <w:rStyle w:val="Hyperlink"/>
            <w:rFonts w:ascii="Times New Roman" w:hAnsi="Times New Roman" w:cs="Times New Roman"/>
          </w:rPr>
          <w:t>www.archive.org.details/RedBookByJung/page/n8/mode/1up</w:t>
        </w:r>
      </w:hyperlink>
      <w:r w:rsidR="00032EAE">
        <w:rPr>
          <w:rFonts w:ascii="Times New Roman" w:hAnsi="Times New Roman" w:cs="Times New Roman"/>
        </w:rPr>
        <w:t xml:space="preserve"> , [accessed November 8-30, 2020].</w:t>
      </w:r>
    </w:p>
  </w:footnote>
  <w:footnote w:id="7">
    <w:p w:rsidR="00720A3F" w:rsidRPr="00720A3F" w:rsidRDefault="00720A3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Ulrich Hoerni, ‘Preface’, in C. G. Jung, </w:t>
      </w:r>
      <w:r>
        <w:rPr>
          <w:rFonts w:ascii="Times New Roman" w:hAnsi="Times New Roman" w:cs="Times New Roman"/>
          <w:i/>
        </w:rPr>
        <w:t>The Red Book: Líber Novus</w:t>
      </w:r>
      <w:r>
        <w:rPr>
          <w:rFonts w:ascii="Times New Roman" w:hAnsi="Times New Roman" w:cs="Times New Roman"/>
        </w:rPr>
        <w:t>, p. viii.</w:t>
      </w:r>
    </w:p>
  </w:footnote>
  <w:footnote w:id="8">
    <w:p w:rsidR="006E4ABC" w:rsidRPr="006E4ABC" w:rsidRDefault="006E4AB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Sonu Shamdasani, ‘Introduction’, in C.G.Jung, </w:t>
      </w:r>
      <w:r>
        <w:rPr>
          <w:rFonts w:ascii="Times New Roman" w:hAnsi="Times New Roman" w:cs="Times New Roman"/>
          <w:i/>
        </w:rPr>
        <w:t>The Red Book: Líber Novus</w:t>
      </w:r>
      <w:r>
        <w:rPr>
          <w:rFonts w:ascii="Times New Roman" w:hAnsi="Times New Roman" w:cs="Times New Roman"/>
        </w:rPr>
        <w:t xml:space="preserve">, ed. by Sonu Shamdasani, trans, by </w:t>
      </w:r>
      <w:r>
        <w:rPr>
          <w:rFonts w:ascii="Times New Roman" w:hAnsi="Times New Roman" w:cs="Times New Roman"/>
        </w:rPr>
        <w:br/>
        <w:t xml:space="preserve">   Mark Kyburz, John Peck, and Sonu Shamdasani, (New York: W. W. </w:t>
      </w:r>
      <w:r w:rsidR="00420F59">
        <w:rPr>
          <w:rFonts w:ascii="Times New Roman" w:hAnsi="Times New Roman" w:cs="Times New Roman"/>
        </w:rPr>
        <w:t>Norton &amp; Company, 2009), p. 207,</w:t>
      </w:r>
      <w:r w:rsidR="00420F59">
        <w:rPr>
          <w:rFonts w:ascii="Times New Roman" w:hAnsi="Times New Roman" w:cs="Times New Roman"/>
        </w:rPr>
        <w:br/>
        <w:t xml:space="preserve">   </w:t>
      </w:r>
      <w:hyperlink r:id="rId6" w:history="1">
        <w:r w:rsidR="00420F59" w:rsidRPr="004279EE">
          <w:rPr>
            <w:rStyle w:val="Hyperlink"/>
            <w:rFonts w:ascii="Times New Roman" w:hAnsi="Times New Roman" w:cs="Times New Roman"/>
          </w:rPr>
          <w:t>https://www.archive.org.details/RedBookByJung/page/n8/mode/1up</w:t>
        </w:r>
      </w:hyperlink>
      <w:r w:rsidR="00420F59">
        <w:rPr>
          <w:rFonts w:ascii="Times New Roman" w:hAnsi="Times New Roman" w:cs="Times New Roman"/>
        </w:rPr>
        <w:t>, [accessed November 8-30, 2020].</w:t>
      </w:r>
    </w:p>
  </w:footnote>
  <w:footnote w:id="9">
    <w:p w:rsidR="00711154" w:rsidRPr="00711154" w:rsidRDefault="0071115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Sonu Shamdasani, ‘Introduction’, in C.G.Jung, </w:t>
      </w:r>
      <w:r>
        <w:rPr>
          <w:rFonts w:ascii="Times New Roman" w:hAnsi="Times New Roman" w:cs="Times New Roman"/>
          <w:i/>
        </w:rPr>
        <w:t>The Red Book: Líber Novus</w:t>
      </w:r>
      <w:r w:rsidR="00A26C76">
        <w:rPr>
          <w:rFonts w:ascii="Times New Roman" w:hAnsi="Times New Roman" w:cs="Times New Roman"/>
        </w:rPr>
        <w:t>, p. 207.</w:t>
      </w:r>
      <w:r>
        <w:rPr>
          <w:rFonts w:ascii="Times New Roman" w:hAnsi="Times New Roman" w:cs="Times New Roman"/>
        </w:rPr>
        <w:t xml:space="preserve">   </w:t>
      </w:r>
    </w:p>
  </w:footnote>
  <w:footnote w:id="10">
    <w:p w:rsidR="00F05E54" w:rsidRPr="00F05E54" w:rsidRDefault="00F05E5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Sonu Shamdasani, ‘Introduction’, in C.G.Jung, </w:t>
      </w:r>
      <w:r>
        <w:rPr>
          <w:rFonts w:ascii="Times New Roman" w:hAnsi="Times New Roman" w:cs="Times New Roman"/>
          <w:i/>
        </w:rPr>
        <w:t>The Red Book: Líber Novus</w:t>
      </w:r>
      <w:r w:rsidR="00544E6B">
        <w:rPr>
          <w:rFonts w:ascii="Times New Roman" w:hAnsi="Times New Roman" w:cs="Times New Roman"/>
        </w:rPr>
        <w:t>,  p. 207.</w:t>
      </w:r>
      <w:r w:rsidR="002F14AA">
        <w:rPr>
          <w:rFonts w:ascii="Times New Roman" w:hAnsi="Times New Roman" w:cs="Times New Roman"/>
        </w:rPr>
        <w:t xml:space="preserve">   </w:t>
      </w:r>
    </w:p>
  </w:footnote>
  <w:footnote w:id="11">
    <w:p w:rsidR="00953ACE" w:rsidRPr="00696186" w:rsidRDefault="00953AC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696186">
        <w:rPr>
          <w:rFonts w:ascii="Times New Roman" w:hAnsi="Times New Roman" w:cs="Times New Roman"/>
        </w:rPr>
        <w:t xml:space="preserve">Sonu Shamdasani, ‘Introduction’ in C. G. Jung, </w:t>
      </w:r>
      <w:r w:rsidR="00696186">
        <w:rPr>
          <w:rFonts w:ascii="Times New Roman" w:hAnsi="Times New Roman" w:cs="Times New Roman"/>
          <w:i/>
        </w:rPr>
        <w:t>The Red Book: Líber Novus</w:t>
      </w:r>
      <w:r w:rsidR="00696186">
        <w:rPr>
          <w:rFonts w:ascii="Times New Roman" w:hAnsi="Times New Roman" w:cs="Times New Roman"/>
        </w:rPr>
        <w:t>, p. 193.</w:t>
      </w:r>
    </w:p>
  </w:footnote>
  <w:footnote w:id="12">
    <w:p w:rsidR="002701AB" w:rsidRPr="007027BF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C52D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13">
    <w:p w:rsidR="002701AB" w:rsidRPr="00245787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 p. 29 and 30.</w:t>
      </w:r>
    </w:p>
  </w:footnote>
  <w:footnote w:id="14">
    <w:p w:rsidR="002701AB" w:rsidRPr="005836A6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David Bentley Hart, ‘Jung’s Therapeutic Gnosticism’,</w:t>
      </w:r>
      <w:r w:rsidR="008363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15">
    <w:p w:rsidR="00F25588" w:rsidRPr="00F25588" w:rsidRDefault="00F2558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</w:t>
      </w:r>
      <w:r w:rsidR="00D361B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Therapeutic Gnosticism’, </w:t>
      </w:r>
      <w:r w:rsidR="008363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29.</w:t>
      </w:r>
    </w:p>
  </w:footnote>
  <w:footnote w:id="16">
    <w:p w:rsidR="002701AB" w:rsidRPr="00E04AFB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</w:t>
      </w:r>
      <w:r w:rsidR="008363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Therapeutic Gnosticism’, </w:t>
      </w:r>
      <w:r w:rsidR="00AC42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29.</w:t>
      </w:r>
    </w:p>
  </w:footnote>
  <w:footnote w:id="17">
    <w:p w:rsidR="002701AB" w:rsidRPr="00256B65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Lionel Corbett, ‘The Red Book Dialogues with the Soul: Herald of a new Religion?, </w:t>
      </w:r>
      <w:r>
        <w:rPr>
          <w:rFonts w:ascii="Times New Roman" w:hAnsi="Times New Roman" w:cs="Times New Roman"/>
          <w:i/>
        </w:rPr>
        <w:t>Jung Journal: Culture</w:t>
      </w:r>
      <w:r>
        <w:rPr>
          <w:rFonts w:ascii="Times New Roman" w:hAnsi="Times New Roman" w:cs="Times New Roman"/>
          <w:i/>
        </w:rPr>
        <w:br/>
        <w:t xml:space="preserve">   &amp; Psyche</w:t>
      </w:r>
      <w:r>
        <w:rPr>
          <w:rFonts w:ascii="Times New Roman" w:hAnsi="Times New Roman" w:cs="Times New Roman"/>
        </w:rPr>
        <w:t xml:space="preserve">, 5 (2011), 63-77, (p. 67). </w:t>
      </w:r>
    </w:p>
  </w:footnote>
  <w:footnote w:id="18">
    <w:p w:rsidR="002701AB" w:rsidRPr="00256B65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67.</w:t>
      </w:r>
    </w:p>
  </w:footnote>
  <w:footnote w:id="19">
    <w:p w:rsidR="002701AB" w:rsidRPr="0093028A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67.</w:t>
      </w:r>
    </w:p>
  </w:footnote>
  <w:footnote w:id="20">
    <w:p w:rsidR="002701AB" w:rsidRPr="002579DE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68.</w:t>
      </w:r>
    </w:p>
  </w:footnote>
  <w:footnote w:id="21">
    <w:p w:rsidR="002701AB" w:rsidRPr="00F35180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68.</w:t>
      </w:r>
    </w:p>
  </w:footnote>
  <w:footnote w:id="22">
    <w:p w:rsidR="002701AB" w:rsidRPr="00754BE0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C.G. Jung,</w:t>
      </w:r>
      <w:r w:rsidR="001C4DD8">
        <w:rPr>
          <w:rFonts w:ascii="Times New Roman" w:hAnsi="Times New Roman" w:cs="Times New Roman"/>
        </w:rPr>
        <w:t xml:space="preserve"> </w:t>
      </w:r>
      <w:r w:rsidR="001C4DD8">
        <w:rPr>
          <w:rFonts w:ascii="Times New Roman" w:hAnsi="Times New Roman" w:cs="Times New Roman"/>
          <w:i/>
        </w:rPr>
        <w:t>Memories, Dreams, Reflections</w:t>
      </w:r>
      <w:r>
        <w:rPr>
          <w:rFonts w:ascii="Times New Roman" w:hAnsi="Times New Roman" w:cs="Times New Roman"/>
        </w:rPr>
        <w:t>,</w:t>
      </w:r>
      <w:r w:rsidR="00AC42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recorded and ed. Aniela Jaffé, </w:t>
      </w:r>
      <w:r w:rsidR="00AC42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trans. Richard and</w:t>
      </w:r>
      <w:r>
        <w:rPr>
          <w:rFonts w:ascii="Times New Roman" w:hAnsi="Times New Roman" w:cs="Times New Roman"/>
        </w:rPr>
        <w:br/>
        <w:t xml:space="preserve">    Clara Winston, (New York: Vintage Books, 1989), </w:t>
      </w:r>
      <w:r w:rsidR="00AC42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p. 206.    </w:t>
      </w:r>
    </w:p>
  </w:footnote>
  <w:footnote w:id="23">
    <w:p w:rsidR="00825A2B" w:rsidRPr="00825A2B" w:rsidRDefault="00825A2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D74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24">
    <w:p w:rsidR="002701AB" w:rsidRPr="00D27D47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 w:rsidR="00D74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29.</w:t>
      </w:r>
    </w:p>
  </w:footnote>
  <w:footnote w:id="25">
    <w:p w:rsidR="00830BAF" w:rsidRPr="00017707" w:rsidRDefault="00830BAF" w:rsidP="00830BA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D74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26">
    <w:p w:rsidR="00B34483" w:rsidRPr="00110307" w:rsidRDefault="00B34483" w:rsidP="00B34483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Dialogues with the Soul’,</w:t>
      </w:r>
      <w:r w:rsidR="00D74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67.</w:t>
      </w:r>
    </w:p>
  </w:footnote>
  <w:footnote w:id="27">
    <w:p w:rsidR="006A0CAC" w:rsidRPr="00A52633" w:rsidRDefault="006A0CAC" w:rsidP="006A0CA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Dialogues with the Soul’,</w:t>
      </w:r>
      <w:r w:rsidR="00D7453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67 and 75.</w:t>
      </w:r>
    </w:p>
  </w:footnote>
  <w:footnote w:id="28">
    <w:p w:rsidR="002701AB" w:rsidRPr="008C78F2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Nicholas Campion, </w:t>
      </w:r>
      <w:r>
        <w:rPr>
          <w:rFonts w:ascii="Times New Roman" w:hAnsi="Times New Roman" w:cs="Times New Roman"/>
          <w:i/>
        </w:rPr>
        <w:t>A History of Western Astrology Volume II: The Medieval and Modern Worlds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(London: Bloomsbury Publishing Plc., 2013), p. 252.</w:t>
      </w:r>
    </w:p>
  </w:footnote>
  <w:footnote w:id="29">
    <w:p w:rsidR="002701AB" w:rsidRPr="00DD508D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Lionel Corbett, ‘Jung’s The Red Book Dialogues with the Soul’, </w:t>
      </w:r>
      <w:r w:rsidR="003147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75.</w:t>
      </w:r>
    </w:p>
  </w:footnote>
  <w:footnote w:id="30">
    <w:p w:rsidR="00A22CA1" w:rsidRPr="00A22CA1" w:rsidRDefault="00A22CA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Lionel Corbett, </w:t>
      </w:r>
      <w:r w:rsidR="003453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‘Jung’s The Red Book Dialogues with the S</w:t>
      </w:r>
      <w:r w:rsidR="0031474D">
        <w:rPr>
          <w:rFonts w:ascii="Times New Roman" w:hAnsi="Times New Roman" w:cs="Times New Roman"/>
        </w:rPr>
        <w:t>oul’, p. 75.</w:t>
      </w:r>
      <w:r>
        <w:rPr>
          <w:rFonts w:ascii="Times New Roman" w:hAnsi="Times New Roman" w:cs="Times New Roman"/>
          <w:i/>
        </w:rPr>
        <w:t xml:space="preserve">   </w:t>
      </w:r>
    </w:p>
  </w:footnote>
  <w:footnote w:id="31">
    <w:p w:rsidR="002701AB" w:rsidRPr="00C37A77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Lionel Corbett, </w:t>
      </w:r>
      <w:r w:rsidR="003453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‘Jung’s The Red Book Dialogues with the S</w:t>
      </w:r>
      <w:r w:rsidR="00645DE6">
        <w:rPr>
          <w:rFonts w:ascii="Times New Roman" w:hAnsi="Times New Roman" w:cs="Times New Roman"/>
        </w:rPr>
        <w:t>oul’, p. 76-77.</w:t>
      </w:r>
      <w:r>
        <w:rPr>
          <w:rFonts w:ascii="Times New Roman" w:hAnsi="Times New Roman" w:cs="Times New Roman"/>
          <w:i/>
        </w:rPr>
        <w:t xml:space="preserve">   </w:t>
      </w:r>
    </w:p>
  </w:footnote>
  <w:footnote w:id="32">
    <w:p w:rsidR="002701AB" w:rsidRPr="00426166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4B72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27.</w:t>
      </w:r>
    </w:p>
  </w:footnote>
  <w:footnote w:id="33">
    <w:p w:rsidR="00E86DC5" w:rsidRPr="00E86DC5" w:rsidRDefault="00E86DC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 w:rsidR="004B72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27.</w:t>
      </w:r>
    </w:p>
  </w:footnote>
  <w:footnote w:id="34">
    <w:p w:rsidR="00A627A6" w:rsidRPr="00260D01" w:rsidRDefault="00A627A6" w:rsidP="00A627A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 w:rsidR="004B72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27.</w:t>
      </w:r>
    </w:p>
  </w:footnote>
  <w:footnote w:id="35">
    <w:p w:rsidR="002701AB" w:rsidRPr="004214CE" w:rsidRDefault="002701A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 w:rsidR="004B721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27.</w:t>
      </w:r>
    </w:p>
  </w:footnote>
  <w:footnote w:id="36">
    <w:p w:rsidR="00A627A6" w:rsidRPr="00D67388" w:rsidRDefault="00A627A6" w:rsidP="00A627A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Christopher Lasch, ‘Gnosticism, Ancient and Modern: The Religion of the Future?’, </w:t>
      </w:r>
      <w:r>
        <w:rPr>
          <w:rFonts w:ascii="Times New Roman" w:hAnsi="Times New Roman" w:cs="Times New Roman"/>
          <w:i/>
        </w:rPr>
        <w:t>Salmagundi</w:t>
      </w:r>
      <w:r>
        <w:rPr>
          <w:rFonts w:ascii="Times New Roman" w:hAnsi="Times New Roman" w:cs="Times New Roman"/>
        </w:rPr>
        <w:t>, 96 (1992),</w:t>
      </w:r>
      <w:r>
        <w:rPr>
          <w:rFonts w:ascii="Times New Roman" w:hAnsi="Times New Roman" w:cs="Times New Roman"/>
        </w:rPr>
        <w:br/>
        <w:t xml:space="preserve">   27-42, (p. 2</w:t>
      </w:r>
      <w:r w:rsidR="00DE5890">
        <w:rPr>
          <w:rFonts w:ascii="Times New Roman" w:hAnsi="Times New Roman" w:cs="Times New Roman"/>
        </w:rPr>
        <w:t>7).</w:t>
      </w:r>
    </w:p>
  </w:footnote>
  <w:footnote w:id="37">
    <w:p w:rsidR="008F06C6" w:rsidRPr="00E74DA8" w:rsidRDefault="008F06C6" w:rsidP="008F06C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Bentley Hart, ‘Jung’s Therapeutic Gnosticism’, </w:t>
      </w:r>
      <w:r w:rsidR="00DE589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29.</w:t>
      </w:r>
    </w:p>
  </w:footnote>
  <w:footnote w:id="38">
    <w:p w:rsidR="008F06C6" w:rsidRPr="005D2B9F" w:rsidRDefault="008F06C6" w:rsidP="008F06C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Craig Chalquist, ‘“Hidden in What is Visible”: Deliteralizing the Gnostic Worldview’, </w:t>
      </w:r>
      <w:r>
        <w:rPr>
          <w:rFonts w:ascii="Times New Roman" w:hAnsi="Times New Roman" w:cs="Times New Roman"/>
          <w:i/>
        </w:rPr>
        <w:t>Jung Journal: Culture</w:t>
      </w:r>
      <w:r>
        <w:rPr>
          <w:rFonts w:ascii="Times New Roman" w:hAnsi="Times New Roman" w:cs="Times New Roman"/>
          <w:i/>
        </w:rPr>
        <w:br/>
        <w:t xml:space="preserve">   &amp; Psyche</w:t>
      </w:r>
      <w:r>
        <w:rPr>
          <w:rFonts w:ascii="Times New Roman" w:hAnsi="Times New Roman" w:cs="Times New Roman"/>
        </w:rPr>
        <w:t>, 4 (2010), 46-64, (p. 61).</w:t>
      </w:r>
    </w:p>
  </w:footnote>
  <w:footnote w:id="39">
    <w:p w:rsidR="00B27CAF" w:rsidRPr="00B27CAF" w:rsidRDefault="00B27CA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G. Jung, </w:t>
      </w:r>
      <w:r>
        <w:rPr>
          <w:rFonts w:ascii="Times New Roman" w:hAnsi="Times New Roman" w:cs="Times New Roman"/>
          <w:i/>
        </w:rPr>
        <w:t>Memories, Dream</w:t>
      </w:r>
      <w:r w:rsidR="00C3663F">
        <w:rPr>
          <w:rFonts w:ascii="Times New Roman" w:hAnsi="Times New Roman" w:cs="Times New Roman"/>
          <w:i/>
        </w:rPr>
        <w:t>s</w:t>
      </w:r>
      <w:r>
        <w:rPr>
          <w:rFonts w:ascii="Times New Roman" w:hAnsi="Times New Roman" w:cs="Times New Roman"/>
          <w:i/>
        </w:rPr>
        <w:t>, Reflections</w:t>
      </w:r>
      <w:r>
        <w:rPr>
          <w:rFonts w:ascii="Times New Roman" w:hAnsi="Times New Roman" w:cs="Times New Roman"/>
        </w:rPr>
        <w:t>, p. 348.</w:t>
      </w:r>
    </w:p>
  </w:footnote>
  <w:footnote w:id="40">
    <w:p w:rsidR="001A6899" w:rsidRPr="001A6899" w:rsidRDefault="001A689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G. Jung, </w:t>
      </w:r>
      <w:r>
        <w:rPr>
          <w:rFonts w:ascii="Times New Roman" w:hAnsi="Times New Roman" w:cs="Times New Roman"/>
          <w:i/>
        </w:rPr>
        <w:t>Memories, Dreams, Reflections</w:t>
      </w:r>
      <w:r>
        <w:rPr>
          <w:rFonts w:ascii="Times New Roman" w:hAnsi="Times New Roman" w:cs="Times New Roman"/>
        </w:rPr>
        <w:t>, p. 348.</w:t>
      </w:r>
    </w:p>
  </w:footnote>
  <w:footnote w:id="41">
    <w:p w:rsidR="008F06C6" w:rsidRPr="002B4A65" w:rsidRDefault="008F06C6" w:rsidP="008F06C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C, G. Jung, </w:t>
      </w:r>
      <w:r>
        <w:rPr>
          <w:rFonts w:ascii="Times New Roman" w:hAnsi="Times New Roman" w:cs="Times New Roman"/>
          <w:i/>
        </w:rPr>
        <w:t>Memories, Dreams, Reflections</w:t>
      </w:r>
      <w:r>
        <w:rPr>
          <w:rFonts w:ascii="Times New Roman" w:hAnsi="Times New Roman" w:cs="Times New Roman"/>
        </w:rPr>
        <w:t>, p. 348.</w:t>
      </w:r>
    </w:p>
  </w:footnote>
  <w:footnote w:id="42">
    <w:p w:rsidR="00FF5C69" w:rsidRPr="00EA27D6" w:rsidRDefault="00FF5C69" w:rsidP="00FF5C6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605829">
        <w:rPr>
          <w:rFonts w:ascii="Times New Roman" w:hAnsi="Times New Roman" w:cs="Times New Roman"/>
        </w:rPr>
        <w:t xml:space="preserve"> </w:t>
      </w:r>
      <w:r w:rsidR="008077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27.</w:t>
      </w:r>
    </w:p>
  </w:footnote>
  <w:footnote w:id="43">
    <w:p w:rsidR="000505F6" w:rsidRPr="000505F6" w:rsidRDefault="000505F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605829">
        <w:rPr>
          <w:rFonts w:ascii="Times New Roman" w:hAnsi="Times New Roman" w:cs="Times New Roman"/>
        </w:rPr>
        <w:t>David Bentley Hart, ‘Jung’s T</w:t>
      </w:r>
      <w:r>
        <w:rPr>
          <w:rFonts w:ascii="Times New Roman" w:hAnsi="Times New Roman" w:cs="Times New Roman"/>
        </w:rPr>
        <w:t>herapeutic Gnosticism’,</w:t>
      </w:r>
      <w:r w:rsidR="008077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</w:t>
      </w:r>
      <w:r w:rsidR="00A0276D">
        <w:rPr>
          <w:rFonts w:ascii="Times New Roman" w:hAnsi="Times New Roman" w:cs="Times New Roman"/>
        </w:rPr>
        <w:t>26.</w:t>
      </w:r>
    </w:p>
  </w:footnote>
  <w:footnote w:id="44">
    <w:p w:rsidR="00797385" w:rsidRPr="00797385" w:rsidRDefault="0079738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2434C3">
        <w:rPr>
          <w:rFonts w:ascii="Times New Roman" w:hAnsi="Times New Roman" w:cs="Times New Roman"/>
        </w:rPr>
        <w:t xml:space="preserve">James Hillman, ‘Carl Gustav Jung and The Red Book (Part 1)’, </w:t>
      </w:r>
      <w:r w:rsidR="001D3CF9">
        <w:rPr>
          <w:rFonts w:ascii="Times New Roman" w:hAnsi="Times New Roman" w:cs="Times New Roman"/>
        </w:rPr>
        <w:t xml:space="preserve">(paper presented at symposium at the </w:t>
      </w:r>
      <w:r w:rsidR="001D3CF9">
        <w:rPr>
          <w:rFonts w:ascii="Times New Roman" w:hAnsi="Times New Roman" w:cs="Times New Roman"/>
        </w:rPr>
        <w:br/>
        <w:t xml:space="preserve">    Library of Congress, Washington, USA, 19 June, 2010), </w:t>
      </w:r>
      <w:hyperlink r:id="rId7" w:history="1">
        <w:r w:rsidR="001D3CF9" w:rsidRPr="00182A5C">
          <w:rPr>
            <w:rStyle w:val="Hyperlink"/>
            <w:rFonts w:ascii="Times New Roman" w:hAnsi="Times New Roman" w:cs="Times New Roman"/>
          </w:rPr>
          <w:t>https://www.youtube.com/watch?v=Oy-x7BLIBYg</w:t>
        </w:r>
      </w:hyperlink>
      <w:r w:rsidR="001D3CF9">
        <w:rPr>
          <w:rFonts w:ascii="Times New Roman" w:hAnsi="Times New Roman" w:cs="Times New Roman"/>
        </w:rPr>
        <w:t xml:space="preserve"> </w:t>
      </w:r>
      <w:r w:rsidR="001D3CF9">
        <w:rPr>
          <w:rFonts w:ascii="Times New Roman" w:hAnsi="Times New Roman" w:cs="Times New Roman"/>
        </w:rPr>
        <w:br/>
        <w:t xml:space="preserve">    [accessed November 17, 2020].</w:t>
      </w:r>
    </w:p>
  </w:footnote>
  <w:footnote w:id="45">
    <w:p w:rsidR="00797385" w:rsidRPr="00797385" w:rsidRDefault="0079738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0D287C">
        <w:rPr>
          <w:rFonts w:ascii="Times New Roman" w:hAnsi="Times New Roman" w:cs="Times New Roman"/>
        </w:rPr>
        <w:t>James Hillman, ‘Carl Gustav Jung and The Red Book (Part 1).</w:t>
      </w:r>
    </w:p>
  </w:footnote>
  <w:footnote w:id="46">
    <w:p w:rsidR="003D6456" w:rsidRPr="003D6456" w:rsidRDefault="003D645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Dialogues with the S</w:t>
      </w:r>
      <w:r w:rsidR="003A6A87">
        <w:rPr>
          <w:rFonts w:ascii="Times New Roman" w:hAnsi="Times New Roman" w:cs="Times New Roman"/>
        </w:rPr>
        <w:t xml:space="preserve">oul’, p. 64 </w:t>
      </w:r>
      <w:r w:rsidR="0064100F">
        <w:rPr>
          <w:rFonts w:ascii="Times New Roman" w:hAnsi="Times New Roman" w:cs="Times New Roman"/>
        </w:rPr>
        <w:t xml:space="preserve"> </w:t>
      </w:r>
      <w:r w:rsidR="003A6A87">
        <w:rPr>
          <w:rFonts w:ascii="Times New Roman" w:hAnsi="Times New Roman" w:cs="Times New Roman"/>
        </w:rPr>
        <w:t>and 68.</w:t>
      </w:r>
      <w:r>
        <w:rPr>
          <w:rFonts w:ascii="Times New Roman" w:hAnsi="Times New Roman" w:cs="Times New Roman"/>
          <w:i/>
        </w:rPr>
        <w:t xml:space="preserve">   </w:t>
      </w:r>
    </w:p>
  </w:footnote>
  <w:footnote w:id="47">
    <w:p w:rsidR="006119E0" w:rsidRPr="006119E0" w:rsidRDefault="006119E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</w:t>
      </w:r>
      <w:r w:rsidR="00015FD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with the Soul’,</w:t>
      </w:r>
      <w:r w:rsidR="00015F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69.</w:t>
      </w:r>
    </w:p>
  </w:footnote>
  <w:footnote w:id="48">
    <w:p w:rsidR="0075317B" w:rsidRPr="0075317B" w:rsidRDefault="0075317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</w:t>
      </w:r>
      <w:r w:rsidR="00015FD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with the Soul’, </w:t>
      </w:r>
      <w:r w:rsidR="00015F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p. </w:t>
      </w:r>
      <w:r w:rsidR="001F760C">
        <w:rPr>
          <w:rFonts w:ascii="Times New Roman" w:hAnsi="Times New Roman" w:cs="Times New Roman"/>
        </w:rPr>
        <w:t xml:space="preserve">69 and </w:t>
      </w:r>
      <w:r>
        <w:rPr>
          <w:rFonts w:ascii="Times New Roman" w:hAnsi="Times New Roman" w:cs="Times New Roman"/>
        </w:rPr>
        <w:t>73.</w:t>
      </w:r>
    </w:p>
  </w:footnote>
  <w:footnote w:id="49">
    <w:p w:rsidR="00E0758E" w:rsidRPr="00E0758E" w:rsidRDefault="00E0758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</w:t>
      </w:r>
      <w:r w:rsidR="00015FD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with the Soul’, </w:t>
      </w:r>
      <w:r w:rsidR="00015F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73.</w:t>
      </w:r>
    </w:p>
  </w:footnote>
  <w:footnote w:id="50">
    <w:p w:rsidR="00E0758E" w:rsidRPr="00E0758E" w:rsidRDefault="00E0758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</w:t>
      </w:r>
      <w:r w:rsidR="00015FD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with the Soul, </w:t>
      </w:r>
      <w:r w:rsidR="00015F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73.</w:t>
      </w:r>
    </w:p>
  </w:footnote>
  <w:footnote w:id="51">
    <w:p w:rsidR="00170BF1" w:rsidRPr="00170BF1" w:rsidRDefault="00170BF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</w:t>
      </w:r>
      <w:r w:rsidR="00015FD2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with the Soul’, </w:t>
      </w:r>
      <w:r w:rsidR="00015F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73.</w:t>
      </w:r>
    </w:p>
  </w:footnote>
  <w:footnote w:id="52">
    <w:p w:rsidR="00212332" w:rsidRPr="00212332" w:rsidRDefault="0021233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G. Jung, </w:t>
      </w:r>
      <w:r>
        <w:rPr>
          <w:rFonts w:ascii="Times New Roman" w:hAnsi="Times New Roman" w:cs="Times New Roman"/>
          <w:i/>
        </w:rPr>
        <w:t>Memories, Dreams, Reflections</w:t>
      </w:r>
      <w:r>
        <w:rPr>
          <w:rFonts w:ascii="Times New Roman" w:hAnsi="Times New Roman" w:cs="Times New Roman"/>
        </w:rPr>
        <w:t>, p. 209.</w:t>
      </w:r>
    </w:p>
  </w:footnote>
  <w:footnote w:id="53">
    <w:p w:rsidR="00225755" w:rsidRPr="007D072A" w:rsidRDefault="00225755" w:rsidP="0022575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Nicholas Campion, </w:t>
      </w:r>
      <w:r>
        <w:rPr>
          <w:rFonts w:ascii="Times New Roman" w:hAnsi="Times New Roman" w:cs="Times New Roman"/>
          <w:i/>
        </w:rPr>
        <w:t>A History of Western Astrology Volume II</w:t>
      </w:r>
      <w:r w:rsidR="009602E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p. 255.</w:t>
      </w:r>
    </w:p>
  </w:footnote>
  <w:footnote w:id="54">
    <w:p w:rsidR="008F00D4" w:rsidRPr="004B3ADA" w:rsidRDefault="008F00D4" w:rsidP="008F00D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69.</w:t>
      </w:r>
    </w:p>
  </w:footnote>
  <w:footnote w:id="55">
    <w:p w:rsidR="008F00D4" w:rsidRPr="00194EDD" w:rsidRDefault="008F00D4" w:rsidP="008F00D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‘The Red Book Dialogues with the Soul’, p. 68.</w:t>
      </w:r>
    </w:p>
  </w:footnote>
  <w:footnote w:id="56">
    <w:p w:rsidR="00194EDD" w:rsidRPr="00D25149" w:rsidRDefault="00194EDD" w:rsidP="00194ED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Leland E. Shields, ‘Zen Koans as Myths Reflecting Individuation’, </w:t>
      </w:r>
      <w:r w:rsidR="00AC46BA">
        <w:rPr>
          <w:rFonts w:ascii="Times New Roman" w:hAnsi="Times New Roman" w:cs="Times New Roman"/>
          <w:i/>
        </w:rPr>
        <w:t>Jung J</w:t>
      </w:r>
      <w:r>
        <w:rPr>
          <w:rFonts w:ascii="Times New Roman" w:hAnsi="Times New Roman" w:cs="Times New Roman"/>
          <w:i/>
        </w:rPr>
        <w:t>ournal: Culture &amp; Psyche</w:t>
      </w:r>
      <w:r>
        <w:rPr>
          <w:rFonts w:ascii="Times New Roman" w:hAnsi="Times New Roman" w:cs="Times New Roman"/>
        </w:rPr>
        <w:t>,</w:t>
      </w:r>
      <w:r w:rsidR="00AC46BA">
        <w:rPr>
          <w:rFonts w:ascii="Times New Roman" w:hAnsi="Times New Roman" w:cs="Times New Roman"/>
        </w:rPr>
        <w:br/>
        <w:t xml:space="preserve">  </w:t>
      </w:r>
      <w:r>
        <w:rPr>
          <w:rFonts w:ascii="Times New Roman" w:hAnsi="Times New Roman" w:cs="Times New Roman"/>
        </w:rPr>
        <w:t xml:space="preserve"> 4 </w:t>
      </w:r>
      <w:r w:rsidR="00AC46BA">
        <w:rPr>
          <w:rFonts w:ascii="Times New Roman" w:hAnsi="Times New Roman" w:cs="Times New Roman"/>
        </w:rPr>
        <w:t>(2010), 65-77, (p. 73).</w:t>
      </w:r>
    </w:p>
  </w:footnote>
  <w:footnote w:id="57">
    <w:p w:rsidR="000F2F81" w:rsidRPr="000F2F81" w:rsidRDefault="000F2F8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Buckley Hart,</w:t>
      </w:r>
      <w:r w:rsidR="00F817CD">
        <w:rPr>
          <w:rFonts w:ascii="Times New Roman" w:hAnsi="Times New Roman" w:cs="Times New Roman"/>
        </w:rPr>
        <w:t xml:space="preserve"> ‘Jung’s Therapeutic Gnosticism’, </w:t>
      </w:r>
      <w:r>
        <w:rPr>
          <w:rFonts w:ascii="Times New Roman" w:hAnsi="Times New Roman" w:cs="Times New Roman"/>
        </w:rPr>
        <w:t xml:space="preserve"> p. 30.</w:t>
      </w:r>
    </w:p>
  </w:footnote>
  <w:footnote w:id="58">
    <w:p w:rsidR="000F2F81" w:rsidRPr="000F2F81" w:rsidRDefault="000F2F8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817CD">
        <w:rPr>
          <w:rFonts w:ascii="Times New Roman" w:hAnsi="Times New Roman" w:cs="Times New Roman"/>
        </w:rPr>
        <w:t>David Buckley Hart, ‘Jung’s Therapeutic Gnosticism’,</w:t>
      </w:r>
      <w:r w:rsidR="00B91262">
        <w:rPr>
          <w:rFonts w:ascii="Times New Roman" w:hAnsi="Times New Roman" w:cs="Times New Roman"/>
        </w:rPr>
        <w:t xml:space="preserve"> </w:t>
      </w:r>
      <w:r w:rsidR="00F817CD">
        <w:rPr>
          <w:rFonts w:ascii="Times New Roman" w:hAnsi="Times New Roman" w:cs="Times New Roman"/>
        </w:rPr>
        <w:t xml:space="preserve"> p. 29.</w:t>
      </w:r>
    </w:p>
  </w:footnote>
  <w:footnote w:id="59">
    <w:p w:rsidR="00D0268C" w:rsidRPr="00D0268C" w:rsidRDefault="00D0268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F817CD">
        <w:rPr>
          <w:rFonts w:ascii="Times New Roman" w:hAnsi="Times New Roman" w:cs="Times New Roman"/>
        </w:rPr>
        <w:t>David Buckley Hart,  ‘Jung’s Therapeutic Gnosticism’, p. 29.</w:t>
      </w:r>
    </w:p>
  </w:footnote>
  <w:footnote w:id="60">
    <w:p w:rsidR="009A7035" w:rsidRPr="009A7035" w:rsidRDefault="009A703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Buckley Hart, </w:t>
      </w:r>
      <w:r w:rsidR="000A46BC">
        <w:rPr>
          <w:rFonts w:ascii="Times New Roman" w:hAnsi="Times New Roman" w:cs="Times New Roman"/>
        </w:rPr>
        <w:t>‘Jung’s Therapeutic Gnosticism’,</w:t>
      </w:r>
      <w:r w:rsidR="00B91262">
        <w:rPr>
          <w:rFonts w:ascii="Times New Roman" w:hAnsi="Times New Roman" w:cs="Times New Roman"/>
        </w:rPr>
        <w:t xml:space="preserve"> </w:t>
      </w:r>
      <w:r w:rsidR="000A46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30-31.</w:t>
      </w:r>
    </w:p>
  </w:footnote>
  <w:footnote w:id="61">
    <w:p w:rsidR="009159F6" w:rsidRPr="009159F6" w:rsidRDefault="009159F6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David Buckley Hart, </w:t>
      </w:r>
      <w:r w:rsidR="000A46BC">
        <w:rPr>
          <w:rFonts w:ascii="Times New Roman" w:hAnsi="Times New Roman" w:cs="Times New Roman"/>
        </w:rPr>
        <w:t>‘Jung’</w:t>
      </w:r>
      <w:r w:rsidR="00081911">
        <w:rPr>
          <w:rFonts w:ascii="Times New Roman" w:hAnsi="Times New Roman" w:cs="Times New Roman"/>
        </w:rPr>
        <w:t>s T</w:t>
      </w:r>
      <w:r w:rsidR="000A46BC">
        <w:rPr>
          <w:rFonts w:ascii="Times New Roman" w:hAnsi="Times New Roman" w:cs="Times New Roman"/>
        </w:rPr>
        <w:t>herapeutic Gnosticism’,</w:t>
      </w:r>
      <w:r w:rsidR="00B91262">
        <w:rPr>
          <w:rFonts w:ascii="Times New Roman" w:hAnsi="Times New Roman" w:cs="Times New Roman"/>
        </w:rPr>
        <w:t xml:space="preserve"> </w:t>
      </w:r>
      <w:r w:rsidR="000A46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31.</w:t>
      </w:r>
    </w:p>
  </w:footnote>
  <w:footnote w:id="62">
    <w:p w:rsidR="0054348F" w:rsidRPr="0054348F" w:rsidRDefault="0054348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E76A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63">
    <w:p w:rsidR="00B343F8" w:rsidRPr="00B343F8" w:rsidRDefault="00B343F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G. Jung, </w:t>
      </w:r>
      <w:r>
        <w:rPr>
          <w:rFonts w:ascii="Times New Roman" w:hAnsi="Times New Roman" w:cs="Times New Roman"/>
          <w:i/>
        </w:rPr>
        <w:t>Memories, Dreams, Reflections</w:t>
      </w:r>
      <w:r>
        <w:rPr>
          <w:rFonts w:ascii="Times New Roman" w:hAnsi="Times New Roman" w:cs="Times New Roman"/>
        </w:rPr>
        <w:t>, p. 206.</w:t>
      </w:r>
    </w:p>
  </w:footnote>
  <w:footnote w:id="64">
    <w:p w:rsidR="004C46DB" w:rsidRPr="004C46DB" w:rsidRDefault="004C46DB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E76A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29.</w:t>
      </w:r>
    </w:p>
  </w:footnote>
  <w:footnote w:id="65">
    <w:p w:rsidR="0039256C" w:rsidRPr="0039256C" w:rsidRDefault="0039256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Lionel Corbett, ‘Jung’s The Red Book Dialogue with the Soul’, </w:t>
      </w:r>
      <w:r w:rsidR="00E76A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 75.</w:t>
      </w:r>
    </w:p>
  </w:footnote>
  <w:footnote w:id="66">
    <w:p w:rsidR="00B3274A" w:rsidRPr="00B3274A" w:rsidRDefault="00B3274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David Bentley Hart, ‘Jung’s Therapeutic Gnosticism’,</w:t>
      </w:r>
      <w:r w:rsidR="00E76A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30-31.</w:t>
      </w:r>
    </w:p>
  </w:footnote>
  <w:footnote w:id="67">
    <w:p w:rsidR="005E7222" w:rsidRPr="005E7222" w:rsidRDefault="005E722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Lionel Corbett, ‘Jung’s The Red Book Dialogues’,</w:t>
      </w:r>
      <w:r w:rsidR="00E76A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69.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834"/>
    <w:rsid w:val="00015FD2"/>
    <w:rsid w:val="00017124"/>
    <w:rsid w:val="00017707"/>
    <w:rsid w:val="00017866"/>
    <w:rsid w:val="0002736C"/>
    <w:rsid w:val="00032EAE"/>
    <w:rsid w:val="0003428A"/>
    <w:rsid w:val="00035609"/>
    <w:rsid w:val="00036502"/>
    <w:rsid w:val="00036767"/>
    <w:rsid w:val="000374BD"/>
    <w:rsid w:val="00042D61"/>
    <w:rsid w:val="0004456D"/>
    <w:rsid w:val="000446F4"/>
    <w:rsid w:val="000505F6"/>
    <w:rsid w:val="00054907"/>
    <w:rsid w:val="000560AD"/>
    <w:rsid w:val="00065E51"/>
    <w:rsid w:val="000730BE"/>
    <w:rsid w:val="0007594A"/>
    <w:rsid w:val="0007661C"/>
    <w:rsid w:val="0007720A"/>
    <w:rsid w:val="00081911"/>
    <w:rsid w:val="00081E6E"/>
    <w:rsid w:val="00082C19"/>
    <w:rsid w:val="000858F0"/>
    <w:rsid w:val="000859C7"/>
    <w:rsid w:val="00086038"/>
    <w:rsid w:val="00093712"/>
    <w:rsid w:val="000A46BC"/>
    <w:rsid w:val="000A5D89"/>
    <w:rsid w:val="000B1995"/>
    <w:rsid w:val="000B2EC9"/>
    <w:rsid w:val="000B3A92"/>
    <w:rsid w:val="000B59B4"/>
    <w:rsid w:val="000B6C7D"/>
    <w:rsid w:val="000C397E"/>
    <w:rsid w:val="000C5DD2"/>
    <w:rsid w:val="000D07B0"/>
    <w:rsid w:val="000D287C"/>
    <w:rsid w:val="000D4A40"/>
    <w:rsid w:val="000D7DC0"/>
    <w:rsid w:val="000E09B3"/>
    <w:rsid w:val="000E151D"/>
    <w:rsid w:val="000E165F"/>
    <w:rsid w:val="000E1A4A"/>
    <w:rsid w:val="000E6283"/>
    <w:rsid w:val="000E65F7"/>
    <w:rsid w:val="000F24F3"/>
    <w:rsid w:val="000F2F81"/>
    <w:rsid w:val="000F55C4"/>
    <w:rsid w:val="000F79F8"/>
    <w:rsid w:val="00104B47"/>
    <w:rsid w:val="00110307"/>
    <w:rsid w:val="00114212"/>
    <w:rsid w:val="0011519B"/>
    <w:rsid w:val="00117EEB"/>
    <w:rsid w:val="00120AE7"/>
    <w:rsid w:val="001239B6"/>
    <w:rsid w:val="001338C8"/>
    <w:rsid w:val="001353F5"/>
    <w:rsid w:val="0013763D"/>
    <w:rsid w:val="00137E85"/>
    <w:rsid w:val="001405AE"/>
    <w:rsid w:val="00144D9F"/>
    <w:rsid w:val="00146F18"/>
    <w:rsid w:val="00153060"/>
    <w:rsid w:val="00164D49"/>
    <w:rsid w:val="00165928"/>
    <w:rsid w:val="001673FD"/>
    <w:rsid w:val="00170020"/>
    <w:rsid w:val="001704DB"/>
    <w:rsid w:val="00170BF1"/>
    <w:rsid w:val="00172BAD"/>
    <w:rsid w:val="001808F1"/>
    <w:rsid w:val="00184C7A"/>
    <w:rsid w:val="001923EC"/>
    <w:rsid w:val="00194EDD"/>
    <w:rsid w:val="001A224F"/>
    <w:rsid w:val="001A2E25"/>
    <w:rsid w:val="001A63E7"/>
    <w:rsid w:val="001A6899"/>
    <w:rsid w:val="001A7564"/>
    <w:rsid w:val="001B1623"/>
    <w:rsid w:val="001B2110"/>
    <w:rsid w:val="001B2682"/>
    <w:rsid w:val="001B3464"/>
    <w:rsid w:val="001B39B7"/>
    <w:rsid w:val="001B6C08"/>
    <w:rsid w:val="001B7F94"/>
    <w:rsid w:val="001C4A41"/>
    <w:rsid w:val="001C4DD8"/>
    <w:rsid w:val="001C668F"/>
    <w:rsid w:val="001C6AEF"/>
    <w:rsid w:val="001C76DB"/>
    <w:rsid w:val="001C7C68"/>
    <w:rsid w:val="001D0ADF"/>
    <w:rsid w:val="001D1B06"/>
    <w:rsid w:val="001D37D9"/>
    <w:rsid w:val="001D3CF9"/>
    <w:rsid w:val="001F007D"/>
    <w:rsid w:val="001F0088"/>
    <w:rsid w:val="001F0988"/>
    <w:rsid w:val="001F201F"/>
    <w:rsid w:val="001F6B8E"/>
    <w:rsid w:val="001F760C"/>
    <w:rsid w:val="001F7F93"/>
    <w:rsid w:val="00200040"/>
    <w:rsid w:val="00205BAC"/>
    <w:rsid w:val="00212332"/>
    <w:rsid w:val="00214037"/>
    <w:rsid w:val="00214AAF"/>
    <w:rsid w:val="00216D64"/>
    <w:rsid w:val="00217441"/>
    <w:rsid w:val="002176A5"/>
    <w:rsid w:val="00220746"/>
    <w:rsid w:val="00225755"/>
    <w:rsid w:val="002267D2"/>
    <w:rsid w:val="002332BF"/>
    <w:rsid w:val="00233990"/>
    <w:rsid w:val="0024018A"/>
    <w:rsid w:val="00242A27"/>
    <w:rsid w:val="002434C3"/>
    <w:rsid w:val="00245787"/>
    <w:rsid w:val="00251A0A"/>
    <w:rsid w:val="00256B65"/>
    <w:rsid w:val="002579DE"/>
    <w:rsid w:val="00260D01"/>
    <w:rsid w:val="00261D6D"/>
    <w:rsid w:val="0026331B"/>
    <w:rsid w:val="00264978"/>
    <w:rsid w:val="00264EE1"/>
    <w:rsid w:val="00265F1F"/>
    <w:rsid w:val="00266890"/>
    <w:rsid w:val="00267315"/>
    <w:rsid w:val="002701AB"/>
    <w:rsid w:val="00273D84"/>
    <w:rsid w:val="00274B15"/>
    <w:rsid w:val="00275509"/>
    <w:rsid w:val="002768F1"/>
    <w:rsid w:val="00285260"/>
    <w:rsid w:val="00290FD5"/>
    <w:rsid w:val="00294502"/>
    <w:rsid w:val="002948D9"/>
    <w:rsid w:val="002A1E68"/>
    <w:rsid w:val="002A45DB"/>
    <w:rsid w:val="002A62D1"/>
    <w:rsid w:val="002B4A65"/>
    <w:rsid w:val="002C1CB2"/>
    <w:rsid w:val="002C1F55"/>
    <w:rsid w:val="002E0DE3"/>
    <w:rsid w:val="002E13B9"/>
    <w:rsid w:val="002E2B24"/>
    <w:rsid w:val="002E50B2"/>
    <w:rsid w:val="002E5EC1"/>
    <w:rsid w:val="002F14AA"/>
    <w:rsid w:val="00306200"/>
    <w:rsid w:val="0031474D"/>
    <w:rsid w:val="00317F04"/>
    <w:rsid w:val="0032405C"/>
    <w:rsid w:val="003251B1"/>
    <w:rsid w:val="003275D7"/>
    <w:rsid w:val="00331600"/>
    <w:rsid w:val="00332995"/>
    <w:rsid w:val="0033335B"/>
    <w:rsid w:val="003333C2"/>
    <w:rsid w:val="00334ACC"/>
    <w:rsid w:val="0033738C"/>
    <w:rsid w:val="003431CD"/>
    <w:rsid w:val="00345345"/>
    <w:rsid w:val="00347CF8"/>
    <w:rsid w:val="00351CF5"/>
    <w:rsid w:val="00352F2C"/>
    <w:rsid w:val="0036250F"/>
    <w:rsid w:val="00365025"/>
    <w:rsid w:val="00367E4F"/>
    <w:rsid w:val="003709E5"/>
    <w:rsid w:val="00372B07"/>
    <w:rsid w:val="00381302"/>
    <w:rsid w:val="003821F2"/>
    <w:rsid w:val="00383642"/>
    <w:rsid w:val="003905AA"/>
    <w:rsid w:val="00391C89"/>
    <w:rsid w:val="0039256C"/>
    <w:rsid w:val="00396828"/>
    <w:rsid w:val="00397265"/>
    <w:rsid w:val="003A2570"/>
    <w:rsid w:val="003A458B"/>
    <w:rsid w:val="003A5825"/>
    <w:rsid w:val="003A6A87"/>
    <w:rsid w:val="003A7695"/>
    <w:rsid w:val="003C3E25"/>
    <w:rsid w:val="003D2BCB"/>
    <w:rsid w:val="003D5A68"/>
    <w:rsid w:val="003D5C20"/>
    <w:rsid w:val="003D6067"/>
    <w:rsid w:val="003D6456"/>
    <w:rsid w:val="003E00A0"/>
    <w:rsid w:val="003E2266"/>
    <w:rsid w:val="003F2A78"/>
    <w:rsid w:val="003F3959"/>
    <w:rsid w:val="003F52C8"/>
    <w:rsid w:val="00405A5E"/>
    <w:rsid w:val="00410674"/>
    <w:rsid w:val="004107CA"/>
    <w:rsid w:val="00411AAD"/>
    <w:rsid w:val="004126EF"/>
    <w:rsid w:val="00412964"/>
    <w:rsid w:val="00413D39"/>
    <w:rsid w:val="0041562D"/>
    <w:rsid w:val="00420F59"/>
    <w:rsid w:val="004214CE"/>
    <w:rsid w:val="00421C21"/>
    <w:rsid w:val="00424DB3"/>
    <w:rsid w:val="00426166"/>
    <w:rsid w:val="00430988"/>
    <w:rsid w:val="00432288"/>
    <w:rsid w:val="004352BB"/>
    <w:rsid w:val="004360F8"/>
    <w:rsid w:val="004364FB"/>
    <w:rsid w:val="00441867"/>
    <w:rsid w:val="00444D44"/>
    <w:rsid w:val="00446C0B"/>
    <w:rsid w:val="00452642"/>
    <w:rsid w:val="00454F49"/>
    <w:rsid w:val="00455B16"/>
    <w:rsid w:val="004569E4"/>
    <w:rsid w:val="00462A57"/>
    <w:rsid w:val="00464277"/>
    <w:rsid w:val="0046461F"/>
    <w:rsid w:val="004719C2"/>
    <w:rsid w:val="0048052F"/>
    <w:rsid w:val="0048579D"/>
    <w:rsid w:val="00486BB6"/>
    <w:rsid w:val="00487C06"/>
    <w:rsid w:val="004A1792"/>
    <w:rsid w:val="004A29A6"/>
    <w:rsid w:val="004A29F5"/>
    <w:rsid w:val="004A7508"/>
    <w:rsid w:val="004A773D"/>
    <w:rsid w:val="004B3ADA"/>
    <w:rsid w:val="004B582E"/>
    <w:rsid w:val="004B6081"/>
    <w:rsid w:val="004B6580"/>
    <w:rsid w:val="004B7214"/>
    <w:rsid w:val="004C171D"/>
    <w:rsid w:val="004C3762"/>
    <w:rsid w:val="004C3D9E"/>
    <w:rsid w:val="004C46DB"/>
    <w:rsid w:val="004C58F1"/>
    <w:rsid w:val="004C760E"/>
    <w:rsid w:val="004D5666"/>
    <w:rsid w:val="004E26FB"/>
    <w:rsid w:val="004E3A54"/>
    <w:rsid w:val="004E5ED2"/>
    <w:rsid w:val="004F0BC2"/>
    <w:rsid w:val="004F2E11"/>
    <w:rsid w:val="004F4A2D"/>
    <w:rsid w:val="004F4D30"/>
    <w:rsid w:val="004F5311"/>
    <w:rsid w:val="004F643E"/>
    <w:rsid w:val="0050209B"/>
    <w:rsid w:val="00504773"/>
    <w:rsid w:val="0050502B"/>
    <w:rsid w:val="00512C7F"/>
    <w:rsid w:val="005131D9"/>
    <w:rsid w:val="00514E6C"/>
    <w:rsid w:val="00515B2C"/>
    <w:rsid w:val="005269E5"/>
    <w:rsid w:val="00530289"/>
    <w:rsid w:val="00535439"/>
    <w:rsid w:val="00535863"/>
    <w:rsid w:val="0054348F"/>
    <w:rsid w:val="0054475D"/>
    <w:rsid w:val="00544E6B"/>
    <w:rsid w:val="00550F60"/>
    <w:rsid w:val="00551E79"/>
    <w:rsid w:val="00557629"/>
    <w:rsid w:val="00561D6E"/>
    <w:rsid w:val="00566728"/>
    <w:rsid w:val="00567BD1"/>
    <w:rsid w:val="005714D7"/>
    <w:rsid w:val="00573EE9"/>
    <w:rsid w:val="005751EA"/>
    <w:rsid w:val="0058200A"/>
    <w:rsid w:val="00582193"/>
    <w:rsid w:val="005836A6"/>
    <w:rsid w:val="005855CA"/>
    <w:rsid w:val="005868B8"/>
    <w:rsid w:val="00586F45"/>
    <w:rsid w:val="00591F52"/>
    <w:rsid w:val="00593CB2"/>
    <w:rsid w:val="00594632"/>
    <w:rsid w:val="00595339"/>
    <w:rsid w:val="00595D86"/>
    <w:rsid w:val="00596111"/>
    <w:rsid w:val="005A49C0"/>
    <w:rsid w:val="005B09F0"/>
    <w:rsid w:val="005B28DB"/>
    <w:rsid w:val="005B3F75"/>
    <w:rsid w:val="005C35DE"/>
    <w:rsid w:val="005D2379"/>
    <w:rsid w:val="005D2B9F"/>
    <w:rsid w:val="005D62D3"/>
    <w:rsid w:val="005E1100"/>
    <w:rsid w:val="005E3B40"/>
    <w:rsid w:val="005E4431"/>
    <w:rsid w:val="005E55AE"/>
    <w:rsid w:val="005E6F97"/>
    <w:rsid w:val="005E7222"/>
    <w:rsid w:val="005F05B5"/>
    <w:rsid w:val="005F2971"/>
    <w:rsid w:val="005F41C2"/>
    <w:rsid w:val="005F5A61"/>
    <w:rsid w:val="006025A5"/>
    <w:rsid w:val="00605829"/>
    <w:rsid w:val="006062FB"/>
    <w:rsid w:val="006070F8"/>
    <w:rsid w:val="006119E0"/>
    <w:rsid w:val="00614277"/>
    <w:rsid w:val="006169EC"/>
    <w:rsid w:val="00617792"/>
    <w:rsid w:val="00617BF2"/>
    <w:rsid w:val="00633FDC"/>
    <w:rsid w:val="00636E6C"/>
    <w:rsid w:val="0064100F"/>
    <w:rsid w:val="006415D9"/>
    <w:rsid w:val="0064269E"/>
    <w:rsid w:val="00645DE6"/>
    <w:rsid w:val="00647192"/>
    <w:rsid w:val="00651F90"/>
    <w:rsid w:val="006538E7"/>
    <w:rsid w:val="00661F85"/>
    <w:rsid w:val="006621AB"/>
    <w:rsid w:val="00663464"/>
    <w:rsid w:val="00664259"/>
    <w:rsid w:val="00667822"/>
    <w:rsid w:val="00671687"/>
    <w:rsid w:val="0067486F"/>
    <w:rsid w:val="00674F8F"/>
    <w:rsid w:val="00681F4B"/>
    <w:rsid w:val="00682B7F"/>
    <w:rsid w:val="006928EA"/>
    <w:rsid w:val="00696186"/>
    <w:rsid w:val="006A0130"/>
    <w:rsid w:val="006A0CAC"/>
    <w:rsid w:val="006A62CB"/>
    <w:rsid w:val="006B120B"/>
    <w:rsid w:val="006B208B"/>
    <w:rsid w:val="006B5339"/>
    <w:rsid w:val="006C1290"/>
    <w:rsid w:val="006C38E7"/>
    <w:rsid w:val="006C4D40"/>
    <w:rsid w:val="006D09EF"/>
    <w:rsid w:val="006D3C65"/>
    <w:rsid w:val="006E4ABC"/>
    <w:rsid w:val="006E4CC8"/>
    <w:rsid w:val="006E5DA4"/>
    <w:rsid w:val="006F0211"/>
    <w:rsid w:val="006F29CE"/>
    <w:rsid w:val="006F7D47"/>
    <w:rsid w:val="00700D62"/>
    <w:rsid w:val="007027BF"/>
    <w:rsid w:val="007071A9"/>
    <w:rsid w:val="00710CC2"/>
    <w:rsid w:val="00711154"/>
    <w:rsid w:val="00711B1A"/>
    <w:rsid w:val="00716091"/>
    <w:rsid w:val="00717495"/>
    <w:rsid w:val="00720A3F"/>
    <w:rsid w:val="0072182E"/>
    <w:rsid w:val="00722CB7"/>
    <w:rsid w:val="0072481F"/>
    <w:rsid w:val="0073051F"/>
    <w:rsid w:val="007351A9"/>
    <w:rsid w:val="007354E4"/>
    <w:rsid w:val="00740A12"/>
    <w:rsid w:val="007455B9"/>
    <w:rsid w:val="00746323"/>
    <w:rsid w:val="0074638C"/>
    <w:rsid w:val="007500FB"/>
    <w:rsid w:val="0075016E"/>
    <w:rsid w:val="0075317B"/>
    <w:rsid w:val="00753695"/>
    <w:rsid w:val="00754BE0"/>
    <w:rsid w:val="00764F90"/>
    <w:rsid w:val="00767D15"/>
    <w:rsid w:val="00773885"/>
    <w:rsid w:val="00777D73"/>
    <w:rsid w:val="00780E56"/>
    <w:rsid w:val="00786151"/>
    <w:rsid w:val="00792F43"/>
    <w:rsid w:val="00797385"/>
    <w:rsid w:val="007A0A25"/>
    <w:rsid w:val="007A2DD8"/>
    <w:rsid w:val="007A2F80"/>
    <w:rsid w:val="007D072A"/>
    <w:rsid w:val="007D287E"/>
    <w:rsid w:val="007D4B1A"/>
    <w:rsid w:val="007D6C5E"/>
    <w:rsid w:val="007E4223"/>
    <w:rsid w:val="007F19EC"/>
    <w:rsid w:val="007F22E4"/>
    <w:rsid w:val="007F4D33"/>
    <w:rsid w:val="0080772C"/>
    <w:rsid w:val="008124D3"/>
    <w:rsid w:val="00815223"/>
    <w:rsid w:val="00815EBB"/>
    <w:rsid w:val="00821B3F"/>
    <w:rsid w:val="0082382D"/>
    <w:rsid w:val="00824048"/>
    <w:rsid w:val="00825A2B"/>
    <w:rsid w:val="00827456"/>
    <w:rsid w:val="00827E4E"/>
    <w:rsid w:val="00830BAF"/>
    <w:rsid w:val="00831EE5"/>
    <w:rsid w:val="008322D1"/>
    <w:rsid w:val="00833664"/>
    <w:rsid w:val="00834197"/>
    <w:rsid w:val="00836314"/>
    <w:rsid w:val="00837FB7"/>
    <w:rsid w:val="00842480"/>
    <w:rsid w:val="00843376"/>
    <w:rsid w:val="008442CE"/>
    <w:rsid w:val="0085217C"/>
    <w:rsid w:val="00861809"/>
    <w:rsid w:val="00863864"/>
    <w:rsid w:val="00866B94"/>
    <w:rsid w:val="008671AE"/>
    <w:rsid w:val="008747B9"/>
    <w:rsid w:val="00875A50"/>
    <w:rsid w:val="00881B21"/>
    <w:rsid w:val="008936EB"/>
    <w:rsid w:val="00896423"/>
    <w:rsid w:val="008A07C6"/>
    <w:rsid w:val="008A25F5"/>
    <w:rsid w:val="008A5679"/>
    <w:rsid w:val="008B7EAC"/>
    <w:rsid w:val="008C108A"/>
    <w:rsid w:val="008C10DB"/>
    <w:rsid w:val="008C78F2"/>
    <w:rsid w:val="008D0A36"/>
    <w:rsid w:val="008D176B"/>
    <w:rsid w:val="008D48C2"/>
    <w:rsid w:val="008D5FC3"/>
    <w:rsid w:val="008E2304"/>
    <w:rsid w:val="008E484E"/>
    <w:rsid w:val="008E5461"/>
    <w:rsid w:val="008F00D4"/>
    <w:rsid w:val="008F05BD"/>
    <w:rsid w:val="008F06C6"/>
    <w:rsid w:val="008F0B09"/>
    <w:rsid w:val="008F615C"/>
    <w:rsid w:val="0090125A"/>
    <w:rsid w:val="00904D8E"/>
    <w:rsid w:val="00910A19"/>
    <w:rsid w:val="009127C4"/>
    <w:rsid w:val="009159F6"/>
    <w:rsid w:val="00916C8D"/>
    <w:rsid w:val="00920134"/>
    <w:rsid w:val="00922288"/>
    <w:rsid w:val="009248C5"/>
    <w:rsid w:val="0093028A"/>
    <w:rsid w:val="00932025"/>
    <w:rsid w:val="0093434B"/>
    <w:rsid w:val="0093747C"/>
    <w:rsid w:val="00946E04"/>
    <w:rsid w:val="00950463"/>
    <w:rsid w:val="009512EF"/>
    <w:rsid w:val="00951DD0"/>
    <w:rsid w:val="00953ACE"/>
    <w:rsid w:val="0095775F"/>
    <w:rsid w:val="009577DC"/>
    <w:rsid w:val="009602ED"/>
    <w:rsid w:val="00960951"/>
    <w:rsid w:val="00973F35"/>
    <w:rsid w:val="00981832"/>
    <w:rsid w:val="00981AC5"/>
    <w:rsid w:val="0098681E"/>
    <w:rsid w:val="00992EB0"/>
    <w:rsid w:val="00996322"/>
    <w:rsid w:val="009967F6"/>
    <w:rsid w:val="009A2781"/>
    <w:rsid w:val="009A7035"/>
    <w:rsid w:val="009C04DA"/>
    <w:rsid w:val="009C2EDB"/>
    <w:rsid w:val="009D0791"/>
    <w:rsid w:val="009D2032"/>
    <w:rsid w:val="009D54AC"/>
    <w:rsid w:val="009D5666"/>
    <w:rsid w:val="009E4DBD"/>
    <w:rsid w:val="009E5F07"/>
    <w:rsid w:val="009F42B0"/>
    <w:rsid w:val="00A00900"/>
    <w:rsid w:val="00A01CF8"/>
    <w:rsid w:val="00A0276D"/>
    <w:rsid w:val="00A03050"/>
    <w:rsid w:val="00A04F0E"/>
    <w:rsid w:val="00A051F7"/>
    <w:rsid w:val="00A0656D"/>
    <w:rsid w:val="00A066F0"/>
    <w:rsid w:val="00A0754C"/>
    <w:rsid w:val="00A138E3"/>
    <w:rsid w:val="00A154C1"/>
    <w:rsid w:val="00A214AA"/>
    <w:rsid w:val="00A22CA1"/>
    <w:rsid w:val="00A25361"/>
    <w:rsid w:val="00A26567"/>
    <w:rsid w:val="00A26C76"/>
    <w:rsid w:val="00A364F6"/>
    <w:rsid w:val="00A52633"/>
    <w:rsid w:val="00A612B5"/>
    <w:rsid w:val="00A617D7"/>
    <w:rsid w:val="00A627A6"/>
    <w:rsid w:val="00A65F71"/>
    <w:rsid w:val="00A662F4"/>
    <w:rsid w:val="00A66E4A"/>
    <w:rsid w:val="00A80621"/>
    <w:rsid w:val="00A82751"/>
    <w:rsid w:val="00A844FE"/>
    <w:rsid w:val="00A86330"/>
    <w:rsid w:val="00A87E81"/>
    <w:rsid w:val="00A90338"/>
    <w:rsid w:val="00A92CE0"/>
    <w:rsid w:val="00A978D5"/>
    <w:rsid w:val="00A97E6A"/>
    <w:rsid w:val="00AA06CA"/>
    <w:rsid w:val="00AA27D5"/>
    <w:rsid w:val="00AC0B05"/>
    <w:rsid w:val="00AC0C03"/>
    <w:rsid w:val="00AC183B"/>
    <w:rsid w:val="00AC42DF"/>
    <w:rsid w:val="00AC46BA"/>
    <w:rsid w:val="00AC71E7"/>
    <w:rsid w:val="00AD376A"/>
    <w:rsid w:val="00AE4308"/>
    <w:rsid w:val="00AE79C8"/>
    <w:rsid w:val="00AF30A7"/>
    <w:rsid w:val="00AF68F7"/>
    <w:rsid w:val="00B053DE"/>
    <w:rsid w:val="00B12543"/>
    <w:rsid w:val="00B14C23"/>
    <w:rsid w:val="00B1619F"/>
    <w:rsid w:val="00B209AE"/>
    <w:rsid w:val="00B25891"/>
    <w:rsid w:val="00B27CAF"/>
    <w:rsid w:val="00B322A5"/>
    <w:rsid w:val="00B3274A"/>
    <w:rsid w:val="00B343F8"/>
    <w:rsid w:val="00B34483"/>
    <w:rsid w:val="00B34D76"/>
    <w:rsid w:val="00B3562F"/>
    <w:rsid w:val="00B37D19"/>
    <w:rsid w:val="00B37EEE"/>
    <w:rsid w:val="00B43E1B"/>
    <w:rsid w:val="00B46164"/>
    <w:rsid w:val="00B4707D"/>
    <w:rsid w:val="00B524A5"/>
    <w:rsid w:val="00B530F5"/>
    <w:rsid w:val="00B57B40"/>
    <w:rsid w:val="00B60BB3"/>
    <w:rsid w:val="00B62F14"/>
    <w:rsid w:val="00B66D66"/>
    <w:rsid w:val="00B73860"/>
    <w:rsid w:val="00B75431"/>
    <w:rsid w:val="00B772F9"/>
    <w:rsid w:val="00B830B4"/>
    <w:rsid w:val="00B8585A"/>
    <w:rsid w:val="00B91262"/>
    <w:rsid w:val="00B93C8B"/>
    <w:rsid w:val="00B95149"/>
    <w:rsid w:val="00BB1FB8"/>
    <w:rsid w:val="00BC2041"/>
    <w:rsid w:val="00BD4228"/>
    <w:rsid w:val="00BD51CF"/>
    <w:rsid w:val="00BD51F0"/>
    <w:rsid w:val="00BE357E"/>
    <w:rsid w:val="00C0439B"/>
    <w:rsid w:val="00C12743"/>
    <w:rsid w:val="00C14AE6"/>
    <w:rsid w:val="00C20E27"/>
    <w:rsid w:val="00C23195"/>
    <w:rsid w:val="00C314D6"/>
    <w:rsid w:val="00C34219"/>
    <w:rsid w:val="00C3663F"/>
    <w:rsid w:val="00C37A77"/>
    <w:rsid w:val="00C404CA"/>
    <w:rsid w:val="00C45073"/>
    <w:rsid w:val="00C47A3E"/>
    <w:rsid w:val="00C52D74"/>
    <w:rsid w:val="00C55921"/>
    <w:rsid w:val="00C57FA1"/>
    <w:rsid w:val="00C72481"/>
    <w:rsid w:val="00C75CEC"/>
    <w:rsid w:val="00C77271"/>
    <w:rsid w:val="00C8061D"/>
    <w:rsid w:val="00C8656D"/>
    <w:rsid w:val="00C92276"/>
    <w:rsid w:val="00C9335F"/>
    <w:rsid w:val="00C959F2"/>
    <w:rsid w:val="00CA6A78"/>
    <w:rsid w:val="00CB0E2C"/>
    <w:rsid w:val="00CB1370"/>
    <w:rsid w:val="00CB577A"/>
    <w:rsid w:val="00CD288D"/>
    <w:rsid w:val="00CE1AB7"/>
    <w:rsid w:val="00CE2B0A"/>
    <w:rsid w:val="00CE3242"/>
    <w:rsid w:val="00CE3AE6"/>
    <w:rsid w:val="00CE4002"/>
    <w:rsid w:val="00D018C3"/>
    <w:rsid w:val="00D0268C"/>
    <w:rsid w:val="00D0356B"/>
    <w:rsid w:val="00D0584A"/>
    <w:rsid w:val="00D13C69"/>
    <w:rsid w:val="00D232BB"/>
    <w:rsid w:val="00D25149"/>
    <w:rsid w:val="00D276D2"/>
    <w:rsid w:val="00D27B8C"/>
    <w:rsid w:val="00D27D47"/>
    <w:rsid w:val="00D330B2"/>
    <w:rsid w:val="00D34999"/>
    <w:rsid w:val="00D361B3"/>
    <w:rsid w:val="00D403F4"/>
    <w:rsid w:val="00D42F0B"/>
    <w:rsid w:val="00D43DAC"/>
    <w:rsid w:val="00D474F9"/>
    <w:rsid w:val="00D51110"/>
    <w:rsid w:val="00D639A3"/>
    <w:rsid w:val="00D67388"/>
    <w:rsid w:val="00D7453D"/>
    <w:rsid w:val="00D800D5"/>
    <w:rsid w:val="00D83100"/>
    <w:rsid w:val="00D852A6"/>
    <w:rsid w:val="00D86B90"/>
    <w:rsid w:val="00D90F68"/>
    <w:rsid w:val="00D91863"/>
    <w:rsid w:val="00DA1872"/>
    <w:rsid w:val="00DA30A0"/>
    <w:rsid w:val="00DA3AE5"/>
    <w:rsid w:val="00DC12F7"/>
    <w:rsid w:val="00DC1A34"/>
    <w:rsid w:val="00DC7CCF"/>
    <w:rsid w:val="00DD508D"/>
    <w:rsid w:val="00DE207F"/>
    <w:rsid w:val="00DE5285"/>
    <w:rsid w:val="00DE5890"/>
    <w:rsid w:val="00DF076F"/>
    <w:rsid w:val="00DF5131"/>
    <w:rsid w:val="00DF5A31"/>
    <w:rsid w:val="00DF751B"/>
    <w:rsid w:val="00DF7D29"/>
    <w:rsid w:val="00E00123"/>
    <w:rsid w:val="00E00CC7"/>
    <w:rsid w:val="00E04AFB"/>
    <w:rsid w:val="00E0758E"/>
    <w:rsid w:val="00E12A45"/>
    <w:rsid w:val="00E1502B"/>
    <w:rsid w:val="00E31228"/>
    <w:rsid w:val="00E325B2"/>
    <w:rsid w:val="00E34C13"/>
    <w:rsid w:val="00E36C9E"/>
    <w:rsid w:val="00E37EA2"/>
    <w:rsid w:val="00E43602"/>
    <w:rsid w:val="00E44DBF"/>
    <w:rsid w:val="00E47314"/>
    <w:rsid w:val="00E506F3"/>
    <w:rsid w:val="00E54174"/>
    <w:rsid w:val="00E54C12"/>
    <w:rsid w:val="00E602C4"/>
    <w:rsid w:val="00E60E63"/>
    <w:rsid w:val="00E65AC9"/>
    <w:rsid w:val="00E66252"/>
    <w:rsid w:val="00E72B25"/>
    <w:rsid w:val="00E74DA8"/>
    <w:rsid w:val="00E76A4E"/>
    <w:rsid w:val="00E77DF5"/>
    <w:rsid w:val="00E812C2"/>
    <w:rsid w:val="00E86DC5"/>
    <w:rsid w:val="00E86E8B"/>
    <w:rsid w:val="00E87C08"/>
    <w:rsid w:val="00EA27D6"/>
    <w:rsid w:val="00EB4BC8"/>
    <w:rsid w:val="00EB5F4C"/>
    <w:rsid w:val="00EB698D"/>
    <w:rsid w:val="00EC71E9"/>
    <w:rsid w:val="00EE17AB"/>
    <w:rsid w:val="00EE4489"/>
    <w:rsid w:val="00EF1716"/>
    <w:rsid w:val="00EF3472"/>
    <w:rsid w:val="00EF589D"/>
    <w:rsid w:val="00EF654D"/>
    <w:rsid w:val="00EF6DB7"/>
    <w:rsid w:val="00EF72B1"/>
    <w:rsid w:val="00F003E1"/>
    <w:rsid w:val="00F05E54"/>
    <w:rsid w:val="00F07AAC"/>
    <w:rsid w:val="00F12DE4"/>
    <w:rsid w:val="00F1327A"/>
    <w:rsid w:val="00F16834"/>
    <w:rsid w:val="00F25588"/>
    <w:rsid w:val="00F35180"/>
    <w:rsid w:val="00F42CF3"/>
    <w:rsid w:val="00F42E73"/>
    <w:rsid w:val="00F4424D"/>
    <w:rsid w:val="00F456B4"/>
    <w:rsid w:val="00F516DA"/>
    <w:rsid w:val="00F60439"/>
    <w:rsid w:val="00F61525"/>
    <w:rsid w:val="00F62870"/>
    <w:rsid w:val="00F634B5"/>
    <w:rsid w:val="00F817CD"/>
    <w:rsid w:val="00F84303"/>
    <w:rsid w:val="00F8450A"/>
    <w:rsid w:val="00F85E5F"/>
    <w:rsid w:val="00F90849"/>
    <w:rsid w:val="00F91856"/>
    <w:rsid w:val="00F95220"/>
    <w:rsid w:val="00FA37B5"/>
    <w:rsid w:val="00FA4CC3"/>
    <w:rsid w:val="00FA66C2"/>
    <w:rsid w:val="00FB55BF"/>
    <w:rsid w:val="00FC7FD7"/>
    <w:rsid w:val="00FE4138"/>
    <w:rsid w:val="00FE46C8"/>
    <w:rsid w:val="00FF21A8"/>
    <w:rsid w:val="00FF28DE"/>
    <w:rsid w:val="00FF3957"/>
    <w:rsid w:val="00FF4982"/>
    <w:rsid w:val="00FF4D4A"/>
    <w:rsid w:val="00FF5C69"/>
    <w:rsid w:val="00FF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75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73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73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7388"/>
    <w:rPr>
      <w:vertAlign w:val="superscript"/>
    </w:rPr>
  </w:style>
  <w:style w:type="character" w:customStyle="1" w:styleId="small-caps">
    <w:name w:val="small-caps"/>
    <w:basedOn w:val="DefaultParagraphFont"/>
    <w:rsid w:val="009E4DBD"/>
  </w:style>
  <w:style w:type="paragraph" w:styleId="NormalWeb">
    <w:name w:val="Normal (Web)"/>
    <w:basedOn w:val="Normal"/>
    <w:unhideWhenUsed/>
    <w:rsid w:val="00D43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D43DA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275D7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A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A54"/>
  </w:style>
  <w:style w:type="paragraph" w:styleId="Footer">
    <w:name w:val="footer"/>
    <w:basedOn w:val="Normal"/>
    <w:link w:val="FooterChar"/>
    <w:uiPriority w:val="99"/>
    <w:unhideWhenUsed/>
    <w:rsid w:val="004E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A54"/>
  </w:style>
  <w:style w:type="character" w:customStyle="1" w:styleId="Heading3Char">
    <w:name w:val="Heading 3 Char"/>
    <w:basedOn w:val="DefaultParagraphFont"/>
    <w:link w:val="Heading3"/>
    <w:uiPriority w:val="9"/>
    <w:semiHidden/>
    <w:rsid w:val="00EB4BC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75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4B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673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673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67388"/>
    <w:rPr>
      <w:vertAlign w:val="superscript"/>
    </w:rPr>
  </w:style>
  <w:style w:type="character" w:customStyle="1" w:styleId="small-caps">
    <w:name w:val="small-caps"/>
    <w:basedOn w:val="DefaultParagraphFont"/>
    <w:rsid w:val="009E4DBD"/>
  </w:style>
  <w:style w:type="paragraph" w:styleId="NormalWeb">
    <w:name w:val="Normal (Web)"/>
    <w:basedOn w:val="Normal"/>
    <w:unhideWhenUsed/>
    <w:rsid w:val="00D43D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D43DA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275D7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A5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A54"/>
  </w:style>
  <w:style w:type="paragraph" w:styleId="Footer">
    <w:name w:val="footer"/>
    <w:basedOn w:val="Normal"/>
    <w:link w:val="FooterChar"/>
    <w:uiPriority w:val="99"/>
    <w:unhideWhenUsed/>
    <w:rsid w:val="004E3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A54"/>
  </w:style>
  <w:style w:type="character" w:customStyle="1" w:styleId="Heading3Char">
    <w:name w:val="Heading 3 Char"/>
    <w:basedOn w:val="DefaultParagraphFont"/>
    <w:link w:val="Heading3"/>
    <w:uiPriority w:val="9"/>
    <w:semiHidden/>
    <w:rsid w:val="00EB4BC8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4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rchive.org/details/RedBookByJung/page/n8/mode/1up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Oy-x7BLIBY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erkleycentre.georgetown.edu/people/david-bentley-har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rchive.org/details/RedBookByJung/page/n8/mode/1up" TargetMode="External"/><Relationship Id="rId10" Type="http://schemas.openxmlformats.org/officeDocument/2006/relationships/hyperlink" Target="https://www.firstthings.com/abou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chive.org/details/RedBookByJung/page/n8/mode/1up" TargetMode="External"/><Relationship Id="rId14" Type="http://schemas.openxmlformats.org/officeDocument/2006/relationships/hyperlink" Target="http://www.sfjung.org/jung-journal-culture-%20%20%20%09psyche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acifica.edu/faculty/lionel-corbett/" TargetMode="External"/><Relationship Id="rId7" Type="http://schemas.openxmlformats.org/officeDocument/2006/relationships/hyperlink" Target="https://www.youtube.com/watch?v=Oy-x7BLIBYg" TargetMode="External"/><Relationship Id="rId2" Type="http://schemas.openxmlformats.org/officeDocument/2006/relationships/hyperlink" Target="https://berkleycentre.georgetown.edu/people/david-bentley-hart" TargetMode="External"/><Relationship Id="rId1" Type="http://schemas.openxmlformats.org/officeDocument/2006/relationships/hyperlink" Target="https://www.firstthings.com/about" TargetMode="External"/><Relationship Id="rId6" Type="http://schemas.openxmlformats.org/officeDocument/2006/relationships/hyperlink" Target="https://www.archive.org.details/RedBookByJung/page/n8/mode/1up" TargetMode="External"/><Relationship Id="rId5" Type="http://schemas.openxmlformats.org/officeDocument/2006/relationships/hyperlink" Target="http://www.archive.org.details/RedBookByJung/page/n8/mode/1up" TargetMode="External"/><Relationship Id="rId4" Type="http://schemas.openxmlformats.org/officeDocument/2006/relationships/hyperlink" Target="http://www.sfjung.org/jung-journal-culture-psych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5F97A-A063-4AB2-9082-53876F5E0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3187</Words>
  <Characters>18171</Characters>
  <Application>Microsoft Office Word</Application>
  <DocSecurity>0</DocSecurity>
  <Lines>151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THIS SHEET MUST BE THE FIRST PAGE OF THE ASSIGNMENT YOU ARE SUBMITTING  (DO NOT </vt:lpstr>
      <vt:lpstr>        </vt:lpstr>
    </vt:vector>
  </TitlesOfParts>
  <Company>Toshiba</Company>
  <LinksUpToDate>false</LinksUpToDate>
  <CharactersWithSpaces>21316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2020-12-03T09:46:00Z</cp:lastPrinted>
  <dcterms:created xsi:type="dcterms:W3CDTF">2020-12-04T12:00:00Z</dcterms:created>
  <dcterms:modified xsi:type="dcterms:W3CDTF">2020-12-04T12:00:00Z</dcterms:modified>
</cp:coreProperties>
</file>