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CCD826" w14:textId="44880230" w:rsidR="00C07BB9" w:rsidRDefault="00C07BB9" w:rsidP="00C07BB9">
      <w:pPr>
        <w:pStyle w:val="Title"/>
        <w:jc w:val="center"/>
      </w:pPr>
      <w:r>
        <w:t>2320025</w:t>
      </w:r>
      <w:r w:rsidR="00C37940">
        <w:t xml:space="preserve"> – Conclusion and findings</w:t>
      </w:r>
    </w:p>
    <w:p w14:paraId="56755BC1" w14:textId="77777777" w:rsidR="00C07BB9" w:rsidRDefault="00C07BB9" w:rsidP="00C07BB9"/>
    <w:p w14:paraId="17E9A693" w14:textId="77777777" w:rsidR="00C07BB9" w:rsidRDefault="00C07BB9" w:rsidP="00C07BB9"/>
    <w:p w14:paraId="3F9463F6" w14:textId="773D7A14" w:rsidR="00C07BB9" w:rsidRPr="00C07BB9" w:rsidRDefault="00C07BB9" w:rsidP="00C07BB9">
      <w:pPr>
        <w:rPr>
          <w:rFonts w:ascii="Calibri" w:hAnsi="Calibri" w:cs="Calibri"/>
        </w:rPr>
      </w:pPr>
      <w:r>
        <w:rPr>
          <w:rFonts w:ascii="Calibri" w:hAnsi="Calibri" w:cs="Calibri"/>
        </w:rPr>
        <w:t xml:space="preserve">One of the most significant findings from this study is officers practical and experiential understanding of trauma versus their understanding of trauma informed policing as a formal concept. Whilst 62.5% of </w:t>
      </w:r>
      <w:r w:rsidR="00AD7B88">
        <w:rPr>
          <w:rFonts w:ascii="Calibri" w:hAnsi="Calibri" w:cs="Calibri"/>
        </w:rPr>
        <w:t xml:space="preserve">participants </w:t>
      </w:r>
      <w:r>
        <w:rPr>
          <w:rFonts w:ascii="Calibri" w:hAnsi="Calibri" w:cs="Calibri"/>
        </w:rPr>
        <w:t>had previously heard the term “trauma informed policing”, only 25% agreed that they had a solid understanding of what it means</w:t>
      </w:r>
      <w:r w:rsidR="003E14FF">
        <w:rPr>
          <w:rFonts w:ascii="Calibri" w:hAnsi="Calibri" w:cs="Calibri"/>
        </w:rPr>
        <w:t xml:space="preserve"> in formality</w:t>
      </w:r>
      <w:r>
        <w:rPr>
          <w:rFonts w:ascii="Calibri" w:hAnsi="Calibri" w:cs="Calibri"/>
        </w:rPr>
        <w:t xml:space="preserve">. However, officers demonstrated awareness of trauma responses </w:t>
      </w:r>
      <w:r w:rsidR="00AD7B88">
        <w:rPr>
          <w:rFonts w:ascii="Calibri" w:hAnsi="Calibri" w:cs="Calibri"/>
        </w:rPr>
        <w:t xml:space="preserve">in victims </w:t>
      </w:r>
      <w:r>
        <w:rPr>
          <w:rFonts w:ascii="Calibri" w:hAnsi="Calibri" w:cs="Calibri"/>
        </w:rPr>
        <w:t xml:space="preserve">with 93.75% acknowledging traumas impact on memory recall. </w:t>
      </w:r>
      <w:r>
        <w:rPr>
          <w:rFonts w:ascii="Calibri" w:hAnsi="Calibri" w:cs="Calibri"/>
        </w:rPr>
        <w:br/>
      </w:r>
      <w:r>
        <w:rPr>
          <w:rFonts w:ascii="Calibri" w:hAnsi="Calibri" w:cs="Calibri"/>
        </w:rPr>
        <w:br/>
        <w:t xml:space="preserve">These findings support the literature we discussed earlier in this work. Herman (2015) and Wilkinson (2017) both argue that trauma can </w:t>
      </w:r>
      <w:proofErr w:type="gramStart"/>
      <w:r>
        <w:rPr>
          <w:rFonts w:ascii="Calibri" w:hAnsi="Calibri" w:cs="Calibri"/>
        </w:rPr>
        <w:t>effect</w:t>
      </w:r>
      <w:proofErr w:type="gramEnd"/>
      <w:r>
        <w:rPr>
          <w:rFonts w:ascii="Calibri" w:hAnsi="Calibri" w:cs="Calibri"/>
        </w:rPr>
        <w:t xml:space="preserve"> a </w:t>
      </w:r>
      <w:proofErr w:type="gramStart"/>
      <w:r>
        <w:rPr>
          <w:rFonts w:ascii="Calibri" w:hAnsi="Calibri" w:cs="Calibri"/>
        </w:rPr>
        <w:t>victims</w:t>
      </w:r>
      <w:proofErr w:type="gramEnd"/>
      <w:r>
        <w:rPr>
          <w:rFonts w:ascii="Calibri" w:hAnsi="Calibri" w:cs="Calibri"/>
        </w:rPr>
        <w:t xml:space="preserve"> memory, communication skills and presentation. The results of the survey conducted suggest that frontline officers </w:t>
      </w:r>
      <w:proofErr w:type="gramStart"/>
      <w:r>
        <w:rPr>
          <w:rFonts w:ascii="Calibri" w:hAnsi="Calibri" w:cs="Calibri"/>
        </w:rPr>
        <w:t>may  already</w:t>
      </w:r>
      <w:proofErr w:type="gramEnd"/>
      <w:r>
        <w:rPr>
          <w:rFonts w:ascii="Calibri" w:hAnsi="Calibri" w:cs="Calibri"/>
        </w:rPr>
        <w:t xml:space="preserve"> be aware of trauma effects in practice, even where they may not identify that understanding as “trauma-informed policing”. This supports the suggestion that trauma-informed principals may already be informally imbedded into frontline police work, despite limited familiarity with the terminology. </w:t>
      </w:r>
      <w:r>
        <w:rPr>
          <w:rFonts w:ascii="Calibri" w:hAnsi="Calibri" w:cs="Calibri"/>
        </w:rPr>
        <w:br/>
      </w:r>
      <w:r>
        <w:rPr>
          <w:rFonts w:ascii="Calibri" w:hAnsi="Calibri" w:cs="Calibri"/>
        </w:rPr>
        <w:br/>
        <w:t>That finding therefore highlights the distinction between theoretical knowledge and awareness versus operational experience. Officers appear capable of recognising trauma related behaviour but may lack understanding of the wider used framework.</w:t>
      </w:r>
      <w:r>
        <w:rPr>
          <w:rFonts w:ascii="Calibri" w:hAnsi="Calibri" w:cs="Calibri"/>
        </w:rPr>
        <w:br/>
      </w:r>
      <w:r>
        <w:rPr>
          <w:rFonts w:ascii="Calibri" w:hAnsi="Calibri" w:cs="Calibri"/>
        </w:rPr>
        <w:br/>
      </w:r>
      <w:r>
        <w:rPr>
          <w:rFonts w:ascii="Calibri" w:hAnsi="Calibri" w:cs="Calibri"/>
        </w:rPr>
        <w:br/>
      </w:r>
      <w:r w:rsidR="002C1EE7">
        <w:rPr>
          <w:rFonts w:ascii="Calibri" w:hAnsi="Calibri" w:cs="Calibri"/>
        </w:rPr>
        <w:t xml:space="preserve">When looking at the training and support surrounding trauma informed practice, the findings reveal a noticeable gap between </w:t>
      </w:r>
      <w:proofErr w:type="gramStart"/>
      <w:r w:rsidR="002C1EE7">
        <w:rPr>
          <w:rFonts w:ascii="Calibri" w:hAnsi="Calibri" w:cs="Calibri"/>
        </w:rPr>
        <w:t>officers</w:t>
      </w:r>
      <w:proofErr w:type="gramEnd"/>
      <w:r w:rsidR="002C1EE7">
        <w:rPr>
          <w:rFonts w:ascii="Calibri" w:hAnsi="Calibri" w:cs="Calibri"/>
        </w:rPr>
        <w:t xml:space="preserve"> confidence in recognising trauma and the training they report receiving. Only 25% of participants agreed they had received training specific to trauma informed approaches, whilst </w:t>
      </w:r>
      <w:r w:rsidR="002031BE">
        <w:rPr>
          <w:rFonts w:ascii="Calibri" w:hAnsi="Calibri" w:cs="Calibri"/>
        </w:rPr>
        <w:t>93.75% believed</w:t>
      </w:r>
      <w:r w:rsidR="002433C0">
        <w:rPr>
          <w:rFonts w:ascii="Calibri" w:hAnsi="Calibri" w:cs="Calibri"/>
        </w:rPr>
        <w:t xml:space="preserve"> further training would be a benefit in improving operational responses. </w:t>
      </w:r>
      <w:r w:rsidR="002433C0">
        <w:rPr>
          <w:rFonts w:ascii="Calibri" w:hAnsi="Calibri" w:cs="Calibri"/>
        </w:rPr>
        <w:br/>
      </w:r>
      <w:r w:rsidR="002433C0">
        <w:rPr>
          <w:rFonts w:ascii="Calibri" w:hAnsi="Calibri" w:cs="Calibri"/>
        </w:rPr>
        <w:br/>
        <w:t>This finding aligns closely with Gillespie et al. (2020) who identified limited training regarding trauma among frontline officers. The results suggest that much of officer understandings are likely to be gained through experience as opposed to formal training.</w:t>
      </w:r>
      <w:r w:rsidR="002433C0">
        <w:rPr>
          <w:rFonts w:ascii="Calibri" w:hAnsi="Calibri" w:cs="Calibri"/>
        </w:rPr>
        <w:br/>
      </w:r>
      <w:r w:rsidR="002433C0">
        <w:rPr>
          <w:rFonts w:ascii="Calibri" w:hAnsi="Calibri" w:cs="Calibri"/>
        </w:rPr>
        <w:br/>
      </w:r>
      <w:r w:rsidR="00185656">
        <w:rPr>
          <w:rFonts w:ascii="Calibri" w:hAnsi="Calibri" w:cs="Calibri"/>
        </w:rPr>
        <w:t>In</w:t>
      </w:r>
      <w:r w:rsidR="002433C0">
        <w:rPr>
          <w:rFonts w:ascii="Calibri" w:hAnsi="Calibri" w:cs="Calibri"/>
        </w:rPr>
        <w:t xml:space="preserve"> reviewing the literature earlier in this work, a wider gap was identified between expectations and reality. National policies increasingly emphasise vulnerability and victim-centred approaches </w:t>
      </w:r>
      <w:r w:rsidR="002433C0" w:rsidRPr="002433C0">
        <w:rPr>
          <w:rFonts w:ascii="Calibri" w:hAnsi="Calibri" w:cs="Calibri"/>
        </w:rPr>
        <w:t>(College of Policing, 2021</w:t>
      </w:r>
      <w:r w:rsidR="00185656">
        <w:rPr>
          <w:rFonts w:ascii="Calibri" w:hAnsi="Calibri" w:cs="Calibri"/>
        </w:rPr>
        <w:t>,</w:t>
      </w:r>
      <w:r w:rsidR="002433C0" w:rsidRPr="002433C0">
        <w:rPr>
          <w:rFonts w:ascii="Calibri" w:hAnsi="Calibri" w:cs="Calibri"/>
        </w:rPr>
        <w:t xml:space="preserve"> HMICFRS, 2022)</w:t>
      </w:r>
      <w:r w:rsidR="002433C0">
        <w:rPr>
          <w:rFonts w:ascii="Calibri" w:hAnsi="Calibri" w:cs="Calibri"/>
        </w:rPr>
        <w:t xml:space="preserve">. Yet, the current findings suggest that they are not receiving appropriate support to consistently meet these expectations. This supports the argument raised by </w:t>
      </w:r>
      <w:r w:rsidR="002433C0" w:rsidRPr="002433C0">
        <w:rPr>
          <w:rFonts w:ascii="Calibri" w:hAnsi="Calibri" w:cs="Calibri"/>
        </w:rPr>
        <w:t>Loftus (2009)</w:t>
      </w:r>
      <w:r w:rsidR="002433C0">
        <w:rPr>
          <w:rFonts w:ascii="Calibri" w:hAnsi="Calibri" w:cs="Calibri"/>
        </w:rPr>
        <w:t xml:space="preserve"> in that organisational reforms often struggle to translate into daily practice. Furthermore, the support for </w:t>
      </w:r>
      <w:r w:rsidR="002433C0">
        <w:rPr>
          <w:rFonts w:ascii="Calibri" w:hAnsi="Calibri" w:cs="Calibri"/>
        </w:rPr>
        <w:lastRenderedPageBreak/>
        <w:t xml:space="preserve">additional training from the officers themselves indicates that they personally recognise this gap and perceive there to be value in more understanding. </w:t>
      </w:r>
      <w:r w:rsidR="002433C0">
        <w:rPr>
          <w:rFonts w:ascii="Calibri" w:hAnsi="Calibri" w:cs="Calibri"/>
        </w:rPr>
        <w:br/>
      </w:r>
      <w:r w:rsidR="002433C0">
        <w:rPr>
          <w:rFonts w:ascii="Calibri" w:hAnsi="Calibri" w:cs="Calibri"/>
        </w:rPr>
        <w:br/>
      </w:r>
      <w:r w:rsidR="002433C0">
        <w:rPr>
          <w:rFonts w:ascii="Calibri" w:hAnsi="Calibri" w:cs="Calibri"/>
        </w:rPr>
        <w:br/>
        <w:t xml:space="preserve">Arguably the most important findings in this study </w:t>
      </w:r>
      <w:proofErr w:type="gramStart"/>
      <w:r w:rsidR="002433C0">
        <w:rPr>
          <w:rFonts w:ascii="Calibri" w:hAnsi="Calibri" w:cs="Calibri"/>
        </w:rPr>
        <w:t>was</w:t>
      </w:r>
      <w:proofErr w:type="gramEnd"/>
      <w:r w:rsidR="002433C0">
        <w:rPr>
          <w:rFonts w:ascii="Calibri" w:hAnsi="Calibri" w:cs="Calibri"/>
        </w:rPr>
        <w:t xml:space="preserve"> in relation to the practical application of the framework and the operational pressures which can act as barriers to this. The results indicated that officers generally believe that being aware of trauma influences their operational behaviour. Nearly all respondents to the study stated that awareness of trauma affects how they communicate with victims and proceed to assess their accounts of incidents. </w:t>
      </w:r>
      <w:proofErr w:type="spellStart"/>
      <w:proofErr w:type="gramStart"/>
      <w:r w:rsidR="002433C0">
        <w:rPr>
          <w:rFonts w:ascii="Calibri" w:hAnsi="Calibri" w:cs="Calibri"/>
        </w:rPr>
        <w:t>Further more</w:t>
      </w:r>
      <w:proofErr w:type="spellEnd"/>
      <w:proofErr w:type="gramEnd"/>
      <w:r w:rsidR="002433C0">
        <w:rPr>
          <w:rFonts w:ascii="Calibri" w:hAnsi="Calibri" w:cs="Calibri"/>
        </w:rPr>
        <w:t xml:space="preserve">, 87.5% agreed that trauma-informed approaches have the potential to improve engagement. </w:t>
      </w:r>
      <w:r w:rsidR="002433C0">
        <w:rPr>
          <w:rFonts w:ascii="Calibri" w:hAnsi="Calibri" w:cs="Calibri"/>
        </w:rPr>
        <w:br/>
      </w:r>
      <w:r w:rsidR="002433C0">
        <w:rPr>
          <w:rFonts w:ascii="Calibri" w:hAnsi="Calibri" w:cs="Calibri"/>
        </w:rPr>
        <w:br/>
        <w:t>That finding supports existing literature and research on procedural justice and victim engagement</w:t>
      </w:r>
      <w:proofErr w:type="gramStart"/>
      <w:r w:rsidR="002433C0">
        <w:rPr>
          <w:rFonts w:ascii="Calibri" w:hAnsi="Calibri" w:cs="Calibri"/>
        </w:rPr>
        <w:t xml:space="preserve">. </w:t>
      </w:r>
      <w:r w:rsidR="002433C0" w:rsidRPr="002433C0">
        <w:rPr>
          <w:rFonts w:ascii="Calibri" w:hAnsi="Calibri" w:cs="Calibri"/>
        </w:rPr>
        <w:t>.</w:t>
      </w:r>
      <w:proofErr w:type="gramEnd"/>
      <w:r w:rsidR="002433C0" w:rsidRPr="002433C0">
        <w:rPr>
          <w:rFonts w:ascii="Calibri" w:hAnsi="Calibri" w:cs="Calibri"/>
        </w:rPr>
        <w:t xml:space="preserve"> Tyler (2006) and Elliott et al. (2013)</w:t>
      </w:r>
      <w:r w:rsidR="002433C0">
        <w:rPr>
          <w:rFonts w:ascii="Calibri" w:hAnsi="Calibri" w:cs="Calibri"/>
        </w:rPr>
        <w:t xml:space="preserve"> argue that positive interactions involving respect and understanding improves trust in the justice system. Officers in this study appear to recognise these benefits and adapt their practice accordingly. </w:t>
      </w:r>
      <w:r w:rsidR="00226D0B">
        <w:rPr>
          <w:rFonts w:ascii="Calibri" w:hAnsi="Calibri" w:cs="Calibri"/>
        </w:rPr>
        <w:br/>
      </w:r>
      <w:r w:rsidR="00226D0B">
        <w:rPr>
          <w:rFonts w:ascii="Calibri" w:hAnsi="Calibri" w:cs="Calibri"/>
        </w:rPr>
        <w:br/>
      </w:r>
      <w:r w:rsidR="002433C0">
        <w:rPr>
          <w:rFonts w:ascii="Calibri" w:hAnsi="Calibri" w:cs="Calibri"/>
        </w:rPr>
        <w:t xml:space="preserve">However, operational pressures emerged as a significant barrier. Over two thirds of respondents agreed that workload and time constraints make it difficult to apply trauma informed approaches consistently. </w:t>
      </w:r>
      <w:r w:rsidR="002433C0">
        <w:rPr>
          <w:rFonts w:ascii="Calibri" w:hAnsi="Calibri" w:cs="Calibri"/>
        </w:rPr>
        <w:br/>
      </w:r>
      <w:r w:rsidR="002433C0">
        <w:rPr>
          <w:rFonts w:ascii="Calibri" w:hAnsi="Calibri" w:cs="Calibri"/>
        </w:rPr>
        <w:br/>
        <w:t xml:space="preserve">That finding is particularly significant because it reflects concerns raised throughout literature. Whilst trauma informed policing is promoted in policy and guidance, frontline officers operate in environments characterised by crossing demands, high workloads and on the spot decision making. The results therefore suggest that barriers to implementation may reside with the organisation as opposed by the attitude of officers. Officers appear willing to apply trauma informed principles but may not always have the time nor the resources to do so on a consistent basis. </w:t>
      </w:r>
      <w:r w:rsidR="002433C0">
        <w:rPr>
          <w:rFonts w:ascii="Calibri" w:hAnsi="Calibri" w:cs="Calibri"/>
        </w:rPr>
        <w:br/>
      </w:r>
      <w:r w:rsidR="002433C0">
        <w:rPr>
          <w:rFonts w:ascii="Calibri" w:hAnsi="Calibri" w:cs="Calibri"/>
        </w:rPr>
        <w:br/>
      </w:r>
      <w:r w:rsidR="002433C0">
        <w:rPr>
          <w:rFonts w:ascii="Calibri" w:hAnsi="Calibri" w:cs="Calibri"/>
        </w:rPr>
        <w:br/>
        <w:t xml:space="preserve">Overall, the findings suggest that frontline officers possess a strong practical awareness of trauma and therefore recognise its benefits when interacting with victims. However, there remains a gap between the practical awareness and the understanding of the formalised framework. Limited training and operational pressures appear to be the primary barriers to consistent application. </w:t>
      </w:r>
      <w:r w:rsidR="00C447AD">
        <w:rPr>
          <w:rFonts w:ascii="Calibri" w:hAnsi="Calibri" w:cs="Calibri"/>
        </w:rPr>
        <w:br/>
      </w:r>
      <w:r w:rsidR="00C447AD">
        <w:rPr>
          <w:rFonts w:ascii="Calibri" w:hAnsi="Calibri" w:cs="Calibri"/>
        </w:rPr>
        <w:br/>
        <w:t xml:space="preserve">These findings help address the research gap identified through the literature review by providing insights of how response police officers themselves understand and apply trauma informed principles. Whilst previous research has focused largely on both force and national policies, specialist teams or victim experiences, this study demonstrates the understanding of frontline police officers who regularly act as the first point of contact for trauma victims </w:t>
      </w:r>
      <w:r w:rsidR="00C447AD">
        <w:rPr>
          <w:rFonts w:ascii="Calibri" w:hAnsi="Calibri" w:cs="Calibri"/>
        </w:rPr>
        <w:lastRenderedPageBreak/>
        <w:t xml:space="preserve">and shows that they value trauma informed approaches but proceed to face challenges in embedding them consistently within operational policing. </w:t>
      </w:r>
      <w:r w:rsidR="00C447AD">
        <w:rPr>
          <w:rFonts w:ascii="Calibri" w:hAnsi="Calibri" w:cs="Calibri"/>
        </w:rPr>
        <w:br/>
      </w:r>
      <w:r w:rsidR="00C447AD">
        <w:rPr>
          <w:rFonts w:ascii="Calibri" w:hAnsi="Calibri" w:cs="Calibri"/>
        </w:rPr>
        <w:br/>
      </w:r>
      <w:r w:rsidR="00C447AD">
        <w:rPr>
          <w:rFonts w:ascii="Calibri" w:hAnsi="Calibri" w:cs="Calibri"/>
        </w:rPr>
        <w:br/>
      </w:r>
      <w:r w:rsidR="00A413E1">
        <w:rPr>
          <w:rFonts w:ascii="Calibri" w:hAnsi="Calibri" w:cs="Calibri"/>
        </w:rPr>
        <w:t>In conclusion, t</w:t>
      </w:r>
      <w:r w:rsidR="00C447AD">
        <w:rPr>
          <w:rFonts w:ascii="Calibri" w:hAnsi="Calibri" w:cs="Calibri"/>
        </w:rPr>
        <w:t xml:space="preserve">his study aimed to explore how frontline police officers understand trauma informed policing and how this understanding influences operational </w:t>
      </w:r>
      <w:r w:rsidR="00A413E1">
        <w:rPr>
          <w:rFonts w:ascii="Calibri" w:hAnsi="Calibri" w:cs="Calibri"/>
        </w:rPr>
        <w:t>practic</w:t>
      </w:r>
      <w:r w:rsidR="00B208FB">
        <w:rPr>
          <w:rFonts w:ascii="Calibri" w:hAnsi="Calibri" w:cs="Calibri"/>
        </w:rPr>
        <w:t>e</w:t>
      </w:r>
      <w:r w:rsidR="00893B53">
        <w:rPr>
          <w:rFonts w:ascii="Calibri" w:hAnsi="Calibri" w:cs="Calibri"/>
        </w:rPr>
        <w:t>. Specifically, it aimed to examine awareness of trauma informed principles</w:t>
      </w:r>
      <w:r w:rsidR="00B2375E">
        <w:rPr>
          <w:rFonts w:ascii="Calibri" w:hAnsi="Calibri" w:cs="Calibri"/>
        </w:rPr>
        <w:t>, confidence in recognising trauma responses, the extent to which training supports the</w:t>
      </w:r>
      <w:r w:rsidR="006F3A7E">
        <w:rPr>
          <w:rFonts w:ascii="Calibri" w:hAnsi="Calibri" w:cs="Calibri"/>
        </w:rPr>
        <w:t>m and how trauma awareness influences</w:t>
      </w:r>
      <w:r w:rsidR="00AD1476">
        <w:rPr>
          <w:rFonts w:ascii="Calibri" w:hAnsi="Calibri" w:cs="Calibri"/>
        </w:rPr>
        <w:t xml:space="preserve"> day to day operations with trauma victims. In doing so, the study sought to address the research gap</w:t>
      </w:r>
      <w:r w:rsidR="00D651E1">
        <w:rPr>
          <w:rFonts w:ascii="Calibri" w:hAnsi="Calibri" w:cs="Calibri"/>
        </w:rPr>
        <w:t xml:space="preserve"> in existing literature and provide the perspectives</w:t>
      </w:r>
      <w:r w:rsidR="008400CD">
        <w:rPr>
          <w:rFonts w:ascii="Calibri" w:hAnsi="Calibri" w:cs="Calibri"/>
        </w:rPr>
        <w:t xml:space="preserve"> of frontline workers.</w:t>
      </w:r>
      <w:r w:rsidR="00C447AD">
        <w:rPr>
          <w:rFonts w:ascii="Calibri" w:hAnsi="Calibri" w:cs="Calibri"/>
        </w:rPr>
        <w:br/>
      </w:r>
      <w:r w:rsidR="00C447AD">
        <w:rPr>
          <w:rFonts w:ascii="Calibri" w:hAnsi="Calibri" w:cs="Calibri"/>
        </w:rPr>
        <w:br/>
        <w:t xml:space="preserve">The findings indicate that officers generally </w:t>
      </w:r>
      <w:r w:rsidR="00932189">
        <w:rPr>
          <w:rFonts w:ascii="Calibri" w:hAnsi="Calibri" w:cs="Calibri"/>
        </w:rPr>
        <w:t xml:space="preserve">have </w:t>
      </w:r>
      <w:r w:rsidR="00C447AD">
        <w:rPr>
          <w:rFonts w:ascii="Calibri" w:hAnsi="Calibri" w:cs="Calibri"/>
        </w:rPr>
        <w:t>strong awareness of</w:t>
      </w:r>
      <w:r w:rsidR="00932189">
        <w:rPr>
          <w:rFonts w:ascii="Calibri" w:hAnsi="Calibri" w:cs="Calibri"/>
        </w:rPr>
        <w:t xml:space="preserve"> what</w:t>
      </w:r>
      <w:r w:rsidR="00C447AD">
        <w:rPr>
          <w:rFonts w:ascii="Calibri" w:hAnsi="Calibri" w:cs="Calibri"/>
        </w:rPr>
        <w:t xml:space="preserve"> trauma</w:t>
      </w:r>
      <w:r w:rsidR="00932189">
        <w:rPr>
          <w:rFonts w:ascii="Calibri" w:hAnsi="Calibri" w:cs="Calibri"/>
        </w:rPr>
        <w:t xml:space="preserve"> is</w:t>
      </w:r>
      <w:r w:rsidR="00C447AD">
        <w:rPr>
          <w:rFonts w:ascii="Calibri" w:hAnsi="Calibri" w:cs="Calibri"/>
        </w:rPr>
        <w:t xml:space="preserve"> and its impact on victim behaviour. Officers demonstrated a </w:t>
      </w:r>
      <w:r w:rsidR="00932189">
        <w:rPr>
          <w:rFonts w:ascii="Calibri" w:hAnsi="Calibri" w:cs="Calibri"/>
        </w:rPr>
        <w:t>relatively clear</w:t>
      </w:r>
      <w:r w:rsidR="00C447AD">
        <w:rPr>
          <w:rFonts w:ascii="Calibri" w:hAnsi="Calibri" w:cs="Calibri"/>
        </w:rPr>
        <w:t xml:space="preserve"> understanding that trauma can influence how victims present during encounters </w:t>
      </w:r>
      <w:r w:rsidR="00644C5F">
        <w:rPr>
          <w:rFonts w:ascii="Calibri" w:hAnsi="Calibri" w:cs="Calibri"/>
        </w:rPr>
        <w:t xml:space="preserve">with police </w:t>
      </w:r>
      <w:r w:rsidR="00C447AD">
        <w:rPr>
          <w:rFonts w:ascii="Calibri" w:hAnsi="Calibri" w:cs="Calibri"/>
        </w:rPr>
        <w:t xml:space="preserve">and recognised the importance of adapting themselves accordingly. </w:t>
      </w:r>
      <w:r w:rsidR="00C447AD">
        <w:rPr>
          <w:rFonts w:ascii="Calibri" w:hAnsi="Calibri" w:cs="Calibri"/>
        </w:rPr>
        <w:br/>
      </w:r>
      <w:r w:rsidR="00C447AD">
        <w:rPr>
          <w:rFonts w:ascii="Calibri" w:hAnsi="Calibri" w:cs="Calibri"/>
        </w:rPr>
        <w:br/>
        <w:t xml:space="preserve">However, this study also identified a gap between practical awareness and understanding of trauma informed policing as a formal concept. Whilst many officers recognised trauma related behaviours, relatively few reported </w:t>
      </w:r>
      <w:proofErr w:type="gramStart"/>
      <w:r w:rsidR="00C447AD">
        <w:rPr>
          <w:rFonts w:ascii="Calibri" w:hAnsi="Calibri" w:cs="Calibri"/>
        </w:rPr>
        <w:t>confidence</w:t>
      </w:r>
      <w:proofErr w:type="gramEnd"/>
      <w:r w:rsidR="00C447AD">
        <w:rPr>
          <w:rFonts w:ascii="Calibri" w:hAnsi="Calibri" w:cs="Calibri"/>
        </w:rPr>
        <w:t xml:space="preserve"> in their understanding of trauma informed policing itself. This appears to link to limited formal training on the subject, with many officers indicating they had received little to no training on the subject. </w:t>
      </w:r>
      <w:r w:rsidR="00C447AD">
        <w:rPr>
          <w:rFonts w:ascii="Calibri" w:hAnsi="Calibri" w:cs="Calibri"/>
        </w:rPr>
        <w:br/>
      </w:r>
      <w:r w:rsidR="00C447AD">
        <w:rPr>
          <w:rFonts w:ascii="Calibri" w:hAnsi="Calibri" w:cs="Calibri"/>
        </w:rPr>
        <w:br/>
        <w:t xml:space="preserve">The findings further suggest that officers perceive trauma informed practices as beneficial for victim engagement and decision making. Regardless, workload pressures, time constraints and wider demands were identified as barriers to </w:t>
      </w:r>
      <w:r w:rsidR="008F1CBD">
        <w:rPr>
          <w:rFonts w:ascii="Calibri" w:hAnsi="Calibri" w:cs="Calibri"/>
        </w:rPr>
        <w:t>consistent</w:t>
      </w:r>
      <w:r w:rsidR="00C447AD">
        <w:rPr>
          <w:rFonts w:ascii="Calibri" w:hAnsi="Calibri" w:cs="Calibri"/>
        </w:rPr>
        <w:t xml:space="preserve"> use of the values.</w:t>
      </w:r>
      <w:r w:rsidR="00C447AD">
        <w:rPr>
          <w:rFonts w:ascii="Calibri" w:hAnsi="Calibri" w:cs="Calibri"/>
        </w:rPr>
        <w:br/>
      </w:r>
      <w:r w:rsidR="00C447AD">
        <w:rPr>
          <w:rFonts w:ascii="Calibri" w:hAnsi="Calibri" w:cs="Calibri"/>
        </w:rPr>
        <w:br/>
        <w:t xml:space="preserve">Overall, the research concludes that frontline response officers are generally adaptive and receptive to trauma informed principles and continue to apply aspects of them in practice. However, better investment in training and organisational support may be a benefit to ensure that trauma informed policing isn’t stuck within the aspirations of policy and becomes embedded in frontline policing. </w:t>
      </w:r>
      <w:r w:rsidR="00C447AD">
        <w:rPr>
          <w:rFonts w:ascii="Calibri" w:hAnsi="Calibri" w:cs="Calibri"/>
        </w:rPr>
        <w:br/>
      </w:r>
      <w:r w:rsidR="00C447AD">
        <w:rPr>
          <w:rFonts w:ascii="Calibri" w:hAnsi="Calibri" w:cs="Calibri"/>
        </w:rPr>
        <w:br/>
        <w:t xml:space="preserve">Although limited by a small sample size and </w:t>
      </w:r>
      <w:proofErr w:type="spellStart"/>
      <w:r w:rsidR="00C447AD">
        <w:rPr>
          <w:rFonts w:ascii="Calibri" w:hAnsi="Calibri" w:cs="Calibri"/>
        </w:rPr>
        <w:t>self reported</w:t>
      </w:r>
      <w:proofErr w:type="spellEnd"/>
      <w:r w:rsidR="00C447AD">
        <w:rPr>
          <w:rFonts w:ascii="Calibri" w:hAnsi="Calibri" w:cs="Calibri"/>
        </w:rPr>
        <w:t xml:space="preserve"> data, this study contributes to the bod</w:t>
      </w:r>
      <w:r w:rsidR="009879FD">
        <w:rPr>
          <w:rFonts w:ascii="Calibri" w:hAnsi="Calibri" w:cs="Calibri"/>
        </w:rPr>
        <w:t xml:space="preserve">ies of </w:t>
      </w:r>
      <w:r w:rsidR="00C447AD">
        <w:rPr>
          <w:rFonts w:ascii="Calibri" w:hAnsi="Calibri" w:cs="Calibri"/>
        </w:rPr>
        <w:t xml:space="preserve">literature surrounding the subject by providing the frontline </w:t>
      </w:r>
      <w:r w:rsidR="009879FD">
        <w:rPr>
          <w:rFonts w:ascii="Calibri" w:hAnsi="Calibri" w:cs="Calibri"/>
        </w:rPr>
        <w:t xml:space="preserve">officers </w:t>
      </w:r>
      <w:r w:rsidR="00C447AD">
        <w:rPr>
          <w:rFonts w:ascii="Calibri" w:hAnsi="Calibri" w:cs="Calibri"/>
        </w:rPr>
        <w:t>viewpoint</w:t>
      </w:r>
      <w:r w:rsidR="009879FD">
        <w:rPr>
          <w:rFonts w:ascii="Calibri" w:hAnsi="Calibri" w:cs="Calibri"/>
        </w:rPr>
        <w:t>s</w:t>
      </w:r>
      <w:r w:rsidR="00C447AD">
        <w:rPr>
          <w:rFonts w:ascii="Calibri" w:hAnsi="Calibri" w:cs="Calibri"/>
        </w:rPr>
        <w:t>. Future research could</w:t>
      </w:r>
      <w:r w:rsidR="00644751">
        <w:rPr>
          <w:rFonts w:ascii="Calibri" w:hAnsi="Calibri" w:cs="Calibri"/>
        </w:rPr>
        <w:t xml:space="preserve"> and should</w:t>
      </w:r>
      <w:r w:rsidR="00C447AD">
        <w:rPr>
          <w:rFonts w:ascii="Calibri" w:hAnsi="Calibri" w:cs="Calibri"/>
        </w:rPr>
        <w:t xml:space="preserve"> expand on these findings through larger studies across multiple police forces and through qualitive interviews exploring experiences in greater depth. </w:t>
      </w:r>
    </w:p>
    <w:sectPr w:rsidR="00C07BB9" w:rsidRPr="00C07B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BB9"/>
    <w:rsid w:val="00044FB5"/>
    <w:rsid w:val="0016712C"/>
    <w:rsid w:val="00185656"/>
    <w:rsid w:val="002031BE"/>
    <w:rsid w:val="00226D0B"/>
    <w:rsid w:val="002433C0"/>
    <w:rsid w:val="002C1EE7"/>
    <w:rsid w:val="00315199"/>
    <w:rsid w:val="003E14FF"/>
    <w:rsid w:val="00644751"/>
    <w:rsid w:val="00644C5F"/>
    <w:rsid w:val="006F3A7E"/>
    <w:rsid w:val="008400CD"/>
    <w:rsid w:val="00893B53"/>
    <w:rsid w:val="008F1CBD"/>
    <w:rsid w:val="00932189"/>
    <w:rsid w:val="0098323F"/>
    <w:rsid w:val="009879FD"/>
    <w:rsid w:val="00A413E1"/>
    <w:rsid w:val="00AD1476"/>
    <w:rsid w:val="00AD7B88"/>
    <w:rsid w:val="00B208FB"/>
    <w:rsid w:val="00B2375E"/>
    <w:rsid w:val="00C07BB9"/>
    <w:rsid w:val="00C37940"/>
    <w:rsid w:val="00C447AD"/>
    <w:rsid w:val="00D651E1"/>
    <w:rsid w:val="00DF399A"/>
    <w:rsid w:val="00F67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F4A0C"/>
  <w15:chartTrackingRefBased/>
  <w15:docId w15:val="{1496AF5C-0A6E-4384-871A-9593819CD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B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7B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7B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7B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7B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7B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7B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7B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7B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B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7B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7B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7B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B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B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B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B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BB9"/>
    <w:rPr>
      <w:rFonts w:eastAsiaTheme="majorEastAsia" w:cstheme="majorBidi"/>
      <w:color w:val="272727" w:themeColor="text1" w:themeTint="D8"/>
    </w:rPr>
  </w:style>
  <w:style w:type="paragraph" w:styleId="Title">
    <w:name w:val="Title"/>
    <w:basedOn w:val="Normal"/>
    <w:next w:val="Normal"/>
    <w:link w:val="TitleChar"/>
    <w:uiPriority w:val="10"/>
    <w:qFormat/>
    <w:rsid w:val="00C07B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B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B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B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BB9"/>
    <w:pPr>
      <w:spacing w:before="160"/>
      <w:jc w:val="center"/>
    </w:pPr>
    <w:rPr>
      <w:i/>
      <w:iCs/>
      <w:color w:val="404040" w:themeColor="text1" w:themeTint="BF"/>
    </w:rPr>
  </w:style>
  <w:style w:type="character" w:customStyle="1" w:styleId="QuoteChar">
    <w:name w:val="Quote Char"/>
    <w:basedOn w:val="DefaultParagraphFont"/>
    <w:link w:val="Quote"/>
    <w:uiPriority w:val="29"/>
    <w:rsid w:val="00C07BB9"/>
    <w:rPr>
      <w:i/>
      <w:iCs/>
      <w:color w:val="404040" w:themeColor="text1" w:themeTint="BF"/>
    </w:rPr>
  </w:style>
  <w:style w:type="paragraph" w:styleId="ListParagraph">
    <w:name w:val="List Paragraph"/>
    <w:basedOn w:val="Normal"/>
    <w:uiPriority w:val="34"/>
    <w:qFormat/>
    <w:rsid w:val="00C07BB9"/>
    <w:pPr>
      <w:ind w:left="720"/>
      <w:contextualSpacing/>
    </w:pPr>
  </w:style>
  <w:style w:type="character" w:styleId="IntenseEmphasis">
    <w:name w:val="Intense Emphasis"/>
    <w:basedOn w:val="DefaultParagraphFont"/>
    <w:uiPriority w:val="21"/>
    <w:qFormat/>
    <w:rsid w:val="00C07BB9"/>
    <w:rPr>
      <w:i/>
      <w:iCs/>
      <w:color w:val="0F4761" w:themeColor="accent1" w:themeShade="BF"/>
    </w:rPr>
  </w:style>
  <w:style w:type="paragraph" w:styleId="IntenseQuote">
    <w:name w:val="Intense Quote"/>
    <w:basedOn w:val="Normal"/>
    <w:next w:val="Normal"/>
    <w:link w:val="IntenseQuoteChar"/>
    <w:uiPriority w:val="30"/>
    <w:qFormat/>
    <w:rsid w:val="00C07B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BB9"/>
    <w:rPr>
      <w:i/>
      <w:iCs/>
      <w:color w:val="0F4761" w:themeColor="accent1" w:themeShade="BF"/>
    </w:rPr>
  </w:style>
  <w:style w:type="character" w:styleId="IntenseReference">
    <w:name w:val="Intense Reference"/>
    <w:basedOn w:val="DefaultParagraphFont"/>
    <w:uiPriority w:val="32"/>
    <w:qFormat/>
    <w:rsid w:val="00C07BB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1094</Words>
  <Characters>6632</Characters>
  <Application>Microsoft Office Word</Application>
  <DocSecurity>0</DocSecurity>
  <Lines>147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Weaver</dc:creator>
  <cp:keywords/>
  <dc:description/>
  <cp:lastModifiedBy>Ethan Weaver</cp:lastModifiedBy>
  <cp:revision>2</cp:revision>
  <dcterms:created xsi:type="dcterms:W3CDTF">2026-06-02T14:57:00Z</dcterms:created>
  <dcterms:modified xsi:type="dcterms:W3CDTF">2026-06-02T14:57:00Z</dcterms:modified>
</cp:coreProperties>
</file>